
<file path=[Content_Types].xml><?xml version="1.0" encoding="utf-8"?>
<Types xmlns="http://schemas.openxmlformats.org/package/2006/content-types">
  <Default Extension="xml" ContentType="application/xml"/>
  <Default Extension="tiff" ContentType="image/tiff"/>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268EE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14:paraId="4796B071">
            <w:pPr>
              <w:pStyle w:val="19"/>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7AFBBD02">
            <w:pPr>
              <w:pStyle w:val="19"/>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03.080.30 </w:t>
            </w:r>
            <w:r>
              <w:rPr>
                <w:rFonts w:ascii="黑体" w:hAnsi="黑体" w:eastAsia="黑体"/>
                <w:sz w:val="21"/>
                <w:szCs w:val="21"/>
              </w:rPr>
              <w:fldChar w:fldCharType="end"/>
            </w:r>
            <w:bookmarkEnd w:id="0"/>
          </w:p>
        </w:tc>
      </w:tr>
      <w:tr w14:paraId="188EA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435CBF3">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2EDE1314">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A</w:t>
            </w:r>
            <w:r>
              <w:rPr>
                <w:rFonts w:ascii="黑体" w:hAnsi="黑体" w:eastAsia="黑体"/>
                <w:sz w:val="21"/>
                <w:szCs w:val="21"/>
              </w:rPr>
              <w:t>1</w:t>
            </w:r>
            <w:r>
              <w:rPr>
                <w:rFonts w:hint="eastAsia" w:ascii="黑体" w:hAnsi="黑体" w:eastAsia="黑体"/>
                <w:sz w:val="21"/>
                <w:szCs w:val="21"/>
              </w:rPr>
              <w:t>6</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6B2B765F">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346A4024">
            <w:pPr>
              <w:pStyle w:val="52"/>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32"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14:paraId="7D691DC8">
      <w:pPr>
        <w:pStyle w:val="53"/>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44A88ADA">
      <w:pPr>
        <w:pStyle w:val="198"/>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32/T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10E39727">
      <w:pPr>
        <w:pStyle w:val="199"/>
        <w:framePr/>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062A715D">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54BA71F">
      <w:pPr>
        <w:pStyle w:val="53"/>
        <w:framePr w:w="9639" w:h="6976" w:hRule="exact" w:hSpace="0" w:vSpace="0" w:wrap="around" w:hAnchor="page" w:y="6408"/>
        <w:jc w:val="center"/>
        <w:rPr>
          <w:rFonts w:hint="eastAsia" w:ascii="黑体" w:hAnsi="黑体" w:eastAsia="黑体"/>
          <w:b w:val="0"/>
          <w:bCs w:val="0"/>
          <w:w w:val="100"/>
        </w:rPr>
      </w:pPr>
    </w:p>
    <w:p w14:paraId="62571BCA">
      <w:pPr>
        <w:pStyle w:val="200"/>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安葬礼仪服务规范</w:t>
      </w:r>
      <w:r>
        <w:fldChar w:fldCharType="end"/>
      </w:r>
      <w:bookmarkEnd w:id="9"/>
    </w:p>
    <w:p w14:paraId="42D1F1D2">
      <w:pPr>
        <w:framePr w:w="9639" w:h="6974" w:hRule="exact" w:wrap="around" w:vAnchor="page" w:hAnchor="page" w:x="1419" w:y="6408" w:anchorLock="1"/>
        <w:ind w:left="-1418"/>
      </w:pPr>
    </w:p>
    <w:p w14:paraId="0B36CC2D">
      <w:pPr>
        <w:pStyle w:val="128"/>
        <w:framePr w:w="9639" w:h="6974" w:hRule="exact" w:wrap="around" w:vAnchor="page" w:hAnchor="page" w:x="1419" w:y="6408" w:anchorLock="1"/>
        <w:textAlignment w:val="bottom"/>
        <w:rPr>
          <w:rFonts w:hint="eastAsia"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 xml:space="preserve">Specification </w:t>
      </w:r>
      <w:r>
        <w:rPr>
          <w:rFonts w:hint="eastAsia" w:ascii="黑体" w:hAnsi="黑体" w:eastAsia="黑体"/>
          <w:szCs w:val="28"/>
        </w:rPr>
        <w:t>for</w:t>
      </w:r>
      <w:r>
        <w:rPr>
          <w:rFonts w:ascii="黑体" w:hAnsi="黑体" w:eastAsia="黑体"/>
          <w:szCs w:val="28"/>
        </w:rPr>
        <w:t xml:space="preserve"> burial</w:t>
      </w:r>
      <w:r>
        <w:rPr>
          <w:rFonts w:hint="eastAsia" w:ascii="黑体" w:hAnsi="黑体" w:eastAsia="黑体"/>
          <w:szCs w:val="28"/>
        </w:rPr>
        <w:t xml:space="preserve"> etiquette</w:t>
      </w:r>
      <w:r>
        <w:rPr>
          <w:rFonts w:ascii="黑体" w:hAnsi="黑体" w:eastAsia="黑体"/>
          <w:szCs w:val="28"/>
        </w:rPr>
        <w:t xml:space="preserve"> service</w:t>
      </w:r>
      <w:r>
        <w:rPr>
          <w:rFonts w:ascii="黑体" w:hAnsi="黑体" w:eastAsia="黑体"/>
          <w:szCs w:val="28"/>
        </w:rPr>
        <w:fldChar w:fldCharType="end"/>
      </w:r>
      <w:bookmarkEnd w:id="10"/>
    </w:p>
    <w:p w14:paraId="50438761">
      <w:pPr>
        <w:framePr w:w="9639" w:h="6974" w:hRule="exact" w:wrap="around" w:vAnchor="page" w:hAnchor="page" w:x="1419" w:y="6408" w:anchorLock="1"/>
        <w:spacing w:line="760" w:lineRule="exact"/>
        <w:ind w:left="-1418"/>
      </w:pPr>
    </w:p>
    <w:p w14:paraId="49AD7472">
      <w:pPr>
        <w:pStyle w:val="128"/>
        <w:framePr w:w="9639" w:h="6974" w:hRule="exact" w:wrap="around" w:vAnchor="page" w:hAnchor="page" w:x="1419" w:y="6408" w:anchorLock="1"/>
        <w:textAlignment w:val="bottom"/>
        <w:rPr>
          <w:rFonts w:eastAsia="黑体"/>
          <w:szCs w:val="28"/>
        </w:rPr>
      </w:pPr>
    </w:p>
    <w:p w14:paraId="1E591BF2">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5B91E748">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0762A33B">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6E1CBB63">
      <w:pPr>
        <w:pStyle w:val="196"/>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5F4DC491">
      <w:pPr>
        <w:pStyle w:val="197"/>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457AD567">
      <w:pPr>
        <w:pStyle w:val="154"/>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20"/>
      <w:r>
        <w:rPr>
          <w:rFonts w:ascii="Times New Roman"/>
          <w:w w:val="100"/>
          <w:sz w:val="28"/>
        </w:rPr>
        <w:t>  </w:t>
      </w:r>
      <w:r>
        <w:rPr>
          <w:rStyle w:val="232"/>
          <w:rFonts w:hint="eastAsia" w:hAnsi="黑体"/>
          <w:position w:val="0"/>
        </w:rPr>
        <w:t>发</w:t>
      </w:r>
      <w:r>
        <w:rPr>
          <w:rStyle w:val="232"/>
          <w:rFonts w:hint="eastAsia" w:hAnsi="黑体"/>
          <w:spacing w:val="0"/>
          <w:position w:val="0"/>
        </w:rPr>
        <w:t>布</w:t>
      </w:r>
    </w:p>
    <w:p w14:paraId="5B52862F">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7A12F7E">
      <w:pPr>
        <w:pStyle w:val="94"/>
        <w:spacing w:after="468"/>
        <w:rPr>
          <w:rFonts w:hint="eastAsia"/>
        </w:rPr>
      </w:pPr>
      <w:bookmarkStart w:id="21" w:name="BookMark1"/>
      <w:bookmarkStart w:id="22" w:name="_Toc169614131"/>
      <w:bookmarkStart w:id="23" w:name="_Toc171427630"/>
      <w:bookmarkStart w:id="24" w:name="_Toc171430359"/>
      <w:bookmarkStart w:id="25" w:name="_Toc171607787"/>
      <w:bookmarkStart w:id="26" w:name="_Toc176772340"/>
      <w:r>
        <w:rPr>
          <w:rFonts w:hint="eastAsia"/>
          <w:spacing w:val="320"/>
        </w:rPr>
        <w:t>目</w:t>
      </w:r>
      <w:r>
        <w:rPr>
          <w:rFonts w:hint="eastAsia"/>
        </w:rPr>
        <w:t>次</w:t>
      </w:r>
    </w:p>
    <w:p w14:paraId="7EF3017A">
      <w:pPr>
        <w:pStyle w:val="20"/>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TOC \o "1-1" \h </w:instrText>
      </w:r>
      <w:r>
        <w:fldChar w:fldCharType="separate"/>
      </w:r>
      <w:r>
        <w:fldChar w:fldCharType="begin"/>
      </w:r>
      <w:r>
        <w:instrText xml:space="preserve"> HYPERLINK \l "_Toc183444409" </w:instrText>
      </w:r>
      <w:r>
        <w:fldChar w:fldCharType="separate"/>
      </w:r>
      <w:r>
        <w:rPr>
          <w:rStyle w:val="34"/>
          <w:rFonts w:hint="eastAsia"/>
        </w:rPr>
        <w:t>前言</w:t>
      </w:r>
      <w:r>
        <w:rPr>
          <w:rFonts w:hint="eastAsia"/>
        </w:rPr>
        <w:tab/>
      </w:r>
      <w:r>
        <w:rPr>
          <w:rFonts w:hint="eastAsia"/>
        </w:rPr>
        <w:fldChar w:fldCharType="begin"/>
      </w:r>
      <w:r>
        <w:rPr>
          <w:rFonts w:hint="eastAsia"/>
        </w:rPr>
        <w:instrText xml:space="preserve"> </w:instrText>
      </w:r>
      <w:r>
        <w:instrText xml:space="preserve">PAGEREF _Toc183444409 \h</w:instrText>
      </w:r>
      <w:r>
        <w:rPr>
          <w:rFonts w:hint="eastAsia"/>
        </w:rPr>
        <w:instrText xml:space="preserve"> </w:instrText>
      </w:r>
      <w:r>
        <w:fldChar w:fldCharType="separate"/>
      </w:r>
      <w:r>
        <w:t>II</w:t>
      </w:r>
      <w:r>
        <w:rPr>
          <w:rFonts w:hint="eastAsia"/>
        </w:rPr>
        <w:fldChar w:fldCharType="end"/>
      </w:r>
      <w:r>
        <w:rPr>
          <w:rFonts w:hint="eastAsia"/>
        </w:rPr>
        <w:fldChar w:fldCharType="end"/>
      </w:r>
    </w:p>
    <w:p w14:paraId="4B8C9FAE">
      <w:pPr>
        <w:pStyle w:val="20"/>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"_Toc183444410" </w:instrText>
      </w:r>
      <w:r>
        <w:fldChar w:fldCharType="separate"/>
      </w:r>
      <w:r>
        <w:rPr>
          <w:rStyle w:val="34"/>
          <w:rFonts w:hint="eastAsia"/>
        </w:rPr>
        <w:t>1</w:t>
      </w:r>
      <w:r>
        <w:rPr>
          <w:rStyle w:val="34"/>
        </w:rPr>
        <w:t xml:space="preserve"> </w:t>
      </w:r>
      <w:r>
        <w:rPr>
          <w:rStyle w:val="34"/>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_Toc183444410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6CD6A183">
      <w:pPr>
        <w:pStyle w:val="20"/>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"_Toc183444411" </w:instrText>
      </w:r>
      <w:r>
        <w:fldChar w:fldCharType="separate"/>
      </w:r>
      <w:r>
        <w:rPr>
          <w:rStyle w:val="34"/>
          <w:rFonts w:hint="eastAsia"/>
        </w:rPr>
        <w:t>2</w:t>
      </w:r>
      <w:r>
        <w:rPr>
          <w:rStyle w:val="34"/>
        </w:rPr>
        <w:t xml:space="preserve"> </w:t>
      </w:r>
      <w:r>
        <w:rPr>
          <w:rStyle w:val="34"/>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_Toc183444411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00FF0D7D">
      <w:pPr>
        <w:pStyle w:val="20"/>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"_Toc183444412" </w:instrText>
      </w:r>
      <w:r>
        <w:fldChar w:fldCharType="separate"/>
      </w:r>
      <w:r>
        <w:rPr>
          <w:rStyle w:val="34"/>
          <w:rFonts w:hint="eastAsia"/>
        </w:rPr>
        <w:t>3</w:t>
      </w:r>
      <w:r>
        <w:rPr>
          <w:rStyle w:val="34"/>
        </w:rPr>
        <w:t xml:space="preserve"> </w:t>
      </w:r>
      <w:r>
        <w:rPr>
          <w:rStyle w:val="34"/>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_Toc183444412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53B5214B">
      <w:pPr>
        <w:pStyle w:val="20"/>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"_Toc183444413" </w:instrText>
      </w:r>
      <w:r>
        <w:fldChar w:fldCharType="separate"/>
      </w:r>
      <w:r>
        <w:rPr>
          <w:rStyle w:val="34"/>
          <w:rFonts w:hint="eastAsia"/>
        </w:rPr>
        <w:t>4</w:t>
      </w:r>
      <w:r>
        <w:rPr>
          <w:rStyle w:val="34"/>
        </w:rPr>
        <w:t xml:space="preserve"> </w:t>
      </w:r>
      <w:r>
        <w:rPr>
          <w:rStyle w:val="34"/>
          <w:rFonts w:hint="eastAsia"/>
        </w:rPr>
        <w:t xml:space="preserve"> 总体要求</w:t>
      </w:r>
      <w:r>
        <w:rPr>
          <w:rFonts w:hint="eastAsia"/>
        </w:rPr>
        <w:tab/>
      </w:r>
      <w:r>
        <w:rPr>
          <w:rFonts w:hint="eastAsia"/>
        </w:rPr>
        <w:fldChar w:fldCharType="begin"/>
      </w:r>
      <w:r>
        <w:rPr>
          <w:rFonts w:hint="eastAsia"/>
        </w:rPr>
        <w:instrText xml:space="preserve"> </w:instrText>
      </w:r>
      <w:r>
        <w:instrText xml:space="preserve">PAGEREF _Toc183444413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66CB0C84">
      <w:pPr>
        <w:pStyle w:val="20"/>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"_Toc183444414" </w:instrText>
      </w:r>
      <w:r>
        <w:fldChar w:fldCharType="separate"/>
      </w:r>
      <w:r>
        <w:rPr>
          <w:rStyle w:val="34"/>
          <w:rFonts w:hint="eastAsia"/>
        </w:rPr>
        <w:t>5</w:t>
      </w:r>
      <w:r>
        <w:rPr>
          <w:rStyle w:val="34"/>
        </w:rPr>
        <w:t xml:space="preserve"> </w:t>
      </w:r>
      <w:r>
        <w:rPr>
          <w:rStyle w:val="34"/>
          <w:rFonts w:hint="eastAsia"/>
        </w:rPr>
        <w:t xml:space="preserve"> 服务人员</w:t>
      </w:r>
      <w:r>
        <w:rPr>
          <w:rFonts w:hint="eastAsia"/>
        </w:rPr>
        <w:tab/>
      </w:r>
      <w:r>
        <w:rPr>
          <w:rFonts w:hint="eastAsia"/>
        </w:rPr>
        <w:fldChar w:fldCharType="begin"/>
      </w:r>
      <w:r>
        <w:rPr>
          <w:rFonts w:hint="eastAsia"/>
        </w:rPr>
        <w:instrText xml:space="preserve"> </w:instrText>
      </w:r>
      <w:r>
        <w:instrText xml:space="preserve">PAGEREF _Toc183444414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16AC1A31">
      <w:pPr>
        <w:pStyle w:val="20"/>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"_Toc183444415" </w:instrText>
      </w:r>
      <w:r>
        <w:fldChar w:fldCharType="separate"/>
      </w:r>
      <w:r>
        <w:rPr>
          <w:rStyle w:val="34"/>
          <w:rFonts w:hint="eastAsia"/>
        </w:rPr>
        <w:t>6</w:t>
      </w:r>
      <w:r>
        <w:rPr>
          <w:rStyle w:val="34"/>
        </w:rPr>
        <w:t xml:space="preserve"> </w:t>
      </w:r>
      <w:r>
        <w:rPr>
          <w:rStyle w:val="34"/>
          <w:rFonts w:hint="eastAsia"/>
        </w:rPr>
        <w:t xml:space="preserve"> 设施设备</w:t>
      </w:r>
      <w:r>
        <w:rPr>
          <w:rFonts w:hint="eastAsia"/>
        </w:rPr>
        <w:tab/>
      </w:r>
      <w:r>
        <w:rPr>
          <w:rFonts w:hint="eastAsia"/>
        </w:rPr>
        <w:fldChar w:fldCharType="begin"/>
      </w:r>
      <w:r>
        <w:rPr>
          <w:rFonts w:hint="eastAsia"/>
        </w:rPr>
        <w:instrText xml:space="preserve"> </w:instrText>
      </w:r>
      <w:r>
        <w:instrText xml:space="preserve">PAGEREF _Toc183444415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63759567">
      <w:pPr>
        <w:pStyle w:val="20"/>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"_Toc183444416" </w:instrText>
      </w:r>
      <w:r>
        <w:fldChar w:fldCharType="separate"/>
      </w:r>
      <w:r>
        <w:rPr>
          <w:rStyle w:val="34"/>
          <w:rFonts w:hint="eastAsia"/>
        </w:rPr>
        <w:t>7</w:t>
      </w:r>
      <w:r>
        <w:rPr>
          <w:rStyle w:val="34"/>
        </w:rPr>
        <w:t xml:space="preserve"> </w:t>
      </w:r>
      <w:r>
        <w:rPr>
          <w:rStyle w:val="34"/>
          <w:rFonts w:hint="eastAsia"/>
        </w:rPr>
        <w:t xml:space="preserve"> 服务流程</w:t>
      </w:r>
      <w:r>
        <w:rPr>
          <w:rFonts w:hint="eastAsia"/>
        </w:rPr>
        <w:tab/>
      </w:r>
      <w:r>
        <w:rPr>
          <w:rFonts w:hint="eastAsia"/>
        </w:rPr>
        <w:fldChar w:fldCharType="begin"/>
      </w:r>
      <w:r>
        <w:rPr>
          <w:rFonts w:hint="eastAsia"/>
        </w:rPr>
        <w:instrText xml:space="preserve"> </w:instrText>
      </w:r>
      <w:r>
        <w:instrText xml:space="preserve">PAGEREF _Toc183444416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30F174D3">
      <w:pPr>
        <w:pStyle w:val="20"/>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"_Toc183444417" </w:instrText>
      </w:r>
      <w:r>
        <w:fldChar w:fldCharType="separate"/>
      </w:r>
      <w:r>
        <w:rPr>
          <w:rStyle w:val="34"/>
          <w:rFonts w:hint="eastAsia"/>
        </w:rPr>
        <w:t>8</w:t>
      </w:r>
      <w:r>
        <w:rPr>
          <w:rStyle w:val="34"/>
        </w:rPr>
        <w:t xml:space="preserve"> </w:t>
      </w:r>
      <w:r>
        <w:rPr>
          <w:rStyle w:val="34"/>
          <w:rFonts w:hint="eastAsia"/>
        </w:rPr>
        <w:t xml:space="preserve"> 服务内容</w:t>
      </w:r>
      <w:r>
        <w:rPr>
          <w:rFonts w:hint="eastAsia"/>
        </w:rPr>
        <w:tab/>
      </w:r>
      <w:r>
        <w:rPr>
          <w:rFonts w:hint="eastAsia"/>
        </w:rPr>
        <w:fldChar w:fldCharType="begin"/>
      </w:r>
      <w:r>
        <w:rPr>
          <w:rFonts w:hint="eastAsia"/>
        </w:rPr>
        <w:instrText xml:space="preserve"> </w:instrText>
      </w:r>
      <w:r>
        <w:instrText xml:space="preserve">PAGEREF _Toc183444417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3A1B856A">
      <w:pPr>
        <w:pStyle w:val="20"/>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"_Toc183444418" </w:instrText>
      </w:r>
      <w:r>
        <w:fldChar w:fldCharType="separate"/>
      </w:r>
      <w:r>
        <w:rPr>
          <w:rStyle w:val="34"/>
          <w:rFonts w:hint="eastAsia"/>
        </w:rPr>
        <w:t>9</w:t>
      </w:r>
      <w:r>
        <w:rPr>
          <w:rStyle w:val="34"/>
        </w:rPr>
        <w:t xml:space="preserve"> </w:t>
      </w:r>
      <w:r>
        <w:rPr>
          <w:rStyle w:val="34"/>
          <w:rFonts w:hint="eastAsia"/>
        </w:rPr>
        <w:t xml:space="preserve"> 服务评价与改进</w:t>
      </w:r>
      <w:r>
        <w:rPr>
          <w:rFonts w:hint="eastAsia"/>
        </w:rPr>
        <w:tab/>
      </w:r>
      <w:r>
        <w:rPr>
          <w:rFonts w:hint="eastAsia"/>
        </w:rPr>
        <w:fldChar w:fldCharType="begin"/>
      </w:r>
      <w:r>
        <w:rPr>
          <w:rFonts w:hint="eastAsia"/>
        </w:rPr>
        <w:instrText xml:space="preserve"> </w:instrText>
      </w:r>
      <w:r>
        <w:instrText xml:space="preserve">PAGEREF _Toc183444418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4CDA0747">
      <w:pPr>
        <w:pStyle w:val="20"/>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"_Toc183444419" </w:instrText>
      </w:r>
      <w:r>
        <w:fldChar w:fldCharType="separate"/>
      </w:r>
      <w:r>
        <w:rPr>
          <w:rStyle w:val="34"/>
          <w:rFonts w:hint="eastAsia"/>
        </w:rPr>
        <w:t>附录A（资料性）</w:t>
      </w:r>
      <w:r>
        <w:rPr>
          <w:rStyle w:val="34"/>
        </w:rPr>
        <w:t xml:space="preserve"> </w:t>
      </w:r>
      <w:r>
        <w:rPr>
          <w:rStyle w:val="34"/>
          <w:rFonts w:hint="eastAsia"/>
        </w:rPr>
        <w:t xml:space="preserve"> 安葬礼仪服务通知单</w:t>
      </w:r>
      <w:r>
        <w:rPr>
          <w:rFonts w:hint="eastAsia"/>
        </w:rPr>
        <w:tab/>
      </w:r>
      <w:r>
        <w:rPr>
          <w:rFonts w:hint="eastAsia"/>
        </w:rPr>
        <w:fldChar w:fldCharType="begin"/>
      </w:r>
      <w:r>
        <w:rPr>
          <w:rFonts w:hint="eastAsia"/>
        </w:rPr>
        <w:instrText xml:space="preserve"> </w:instrText>
      </w:r>
      <w:r>
        <w:instrText xml:space="preserve">PAGEREF _Toc183444419 \h</w:instrText>
      </w:r>
      <w:r>
        <w:rPr>
          <w:rFonts w:hint="eastAsia"/>
        </w:rPr>
        <w:instrText xml:space="preserve"> </w:instrText>
      </w:r>
      <w:r>
        <w:fldChar w:fldCharType="separate"/>
      </w:r>
      <w:r>
        <w:t>5</w:t>
      </w:r>
      <w:r>
        <w:rPr>
          <w:rFonts w:hint="eastAsia"/>
        </w:rPr>
        <w:fldChar w:fldCharType="end"/>
      </w:r>
      <w:r>
        <w:rPr>
          <w:rFonts w:hint="eastAsia"/>
        </w:rPr>
        <w:fldChar w:fldCharType="end"/>
      </w:r>
    </w:p>
    <w:p w14:paraId="63560B7A">
      <w:pPr>
        <w:pStyle w:val="20"/>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"_Toc183444420" </w:instrText>
      </w:r>
      <w:r>
        <w:fldChar w:fldCharType="separate"/>
      </w:r>
      <w:r>
        <w:rPr>
          <w:rStyle w:val="34"/>
          <w:rFonts w:hint="eastAsia"/>
        </w:rPr>
        <w:t>附录B（资料性）</w:t>
      </w:r>
      <w:r>
        <w:rPr>
          <w:rStyle w:val="34"/>
        </w:rPr>
        <w:t xml:space="preserve"> </w:t>
      </w:r>
      <w:r>
        <w:rPr>
          <w:rStyle w:val="34"/>
          <w:rFonts w:hint="eastAsia"/>
        </w:rPr>
        <w:t xml:space="preserve"> 安葬礼仪服务回访单</w:t>
      </w:r>
      <w:r>
        <w:rPr>
          <w:rFonts w:hint="eastAsia"/>
        </w:rPr>
        <w:tab/>
      </w:r>
      <w:r>
        <w:rPr>
          <w:rFonts w:hint="eastAsia"/>
        </w:rPr>
        <w:fldChar w:fldCharType="begin"/>
      </w:r>
      <w:r>
        <w:rPr>
          <w:rFonts w:hint="eastAsia"/>
        </w:rPr>
        <w:instrText xml:space="preserve"> </w:instrText>
      </w:r>
      <w:r>
        <w:instrText xml:space="preserve">PAGEREF _Toc183444420 \h</w:instrText>
      </w:r>
      <w:r>
        <w:rPr>
          <w:rFonts w:hint="eastAsia"/>
        </w:rPr>
        <w:instrText xml:space="preserve"> </w:instrText>
      </w:r>
      <w:r>
        <w:fldChar w:fldCharType="separate"/>
      </w:r>
      <w:r>
        <w:t>6</w:t>
      </w:r>
      <w:r>
        <w:rPr>
          <w:rFonts w:hint="eastAsia"/>
        </w:rPr>
        <w:fldChar w:fldCharType="end"/>
      </w:r>
      <w:r>
        <w:rPr>
          <w:rFonts w:hint="eastAsia"/>
        </w:rPr>
        <w:fldChar w:fldCharType="end"/>
      </w:r>
    </w:p>
    <w:p w14:paraId="74BD0ED4">
      <w:pPr>
        <w:pStyle w:val="94"/>
        <w:spacing w:after="468"/>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14:paraId="08445F42">
      <w:pPr>
        <w:pStyle w:val="92"/>
        <w:spacing w:before="900" w:after="468"/>
      </w:pPr>
      <w:bookmarkStart w:id="27" w:name="_Toc183444409"/>
      <w:bookmarkStart w:id="28" w:name="BookMark2"/>
      <w:r>
        <w:rPr>
          <w:spacing w:val="320"/>
        </w:rPr>
        <w:t>前</w:t>
      </w:r>
      <w:r>
        <w:t>言</w:t>
      </w:r>
      <w:bookmarkEnd w:id="22"/>
      <w:bookmarkEnd w:id="23"/>
      <w:bookmarkEnd w:id="24"/>
      <w:bookmarkEnd w:id="25"/>
      <w:bookmarkEnd w:id="26"/>
      <w:bookmarkEnd w:id="27"/>
    </w:p>
    <w:p w14:paraId="0694F093">
      <w:pPr>
        <w:pStyle w:val="59"/>
        <w:ind w:firstLine="420"/>
      </w:pPr>
      <w:r>
        <w:rPr>
          <w:rFonts w:hint="eastAsia"/>
        </w:rPr>
        <w:t>本文件按照GB/T 1.1—2020《标准化工作导则  第1部分：标准化文件的结构和起草规则》的规定起草。</w:t>
      </w:r>
    </w:p>
    <w:p w14:paraId="59560845">
      <w:pPr>
        <w:pStyle w:val="59"/>
        <w:ind w:firstLine="420"/>
      </w:pPr>
      <w:r>
        <w:rPr>
          <w:rFonts w:hint="eastAsia"/>
        </w:rPr>
        <w:t>请注意本文件的某些内容可能涉及专利。本文件的发布机构不承担识别专利的责任。</w:t>
      </w:r>
    </w:p>
    <w:p w14:paraId="4D691858">
      <w:pPr>
        <w:pStyle w:val="59"/>
        <w:ind w:firstLine="420"/>
      </w:pPr>
      <w:r>
        <w:rPr>
          <w:rFonts w:hint="eastAsia"/>
        </w:rPr>
        <w:t>本文件由江苏省民政厅提出、归口并组织实施。</w:t>
      </w:r>
    </w:p>
    <w:p w14:paraId="334780AA">
      <w:pPr>
        <w:pStyle w:val="59"/>
        <w:ind w:firstLine="420"/>
      </w:pPr>
      <w:r>
        <w:rPr>
          <w:rFonts w:hint="eastAsia"/>
        </w:rPr>
        <w:t>本文件起草单位：淮安市永思园公墓管理处、江苏省质量和标准化研究院。</w:t>
      </w:r>
    </w:p>
    <w:p w14:paraId="58870872">
      <w:pPr>
        <w:pStyle w:val="59"/>
        <w:ind w:firstLine="420"/>
      </w:pPr>
      <w:r>
        <w:rPr>
          <w:rFonts w:hint="eastAsia"/>
        </w:rPr>
        <w:t>本文件主要起草人：程培坤、陈银龙、徐昊玥、魏红军、庄倩、曹思齐、刘青、王皓、赵宇、张秀晨。</w:t>
      </w:r>
    </w:p>
    <w:p w14:paraId="46646F8B">
      <w:pPr>
        <w:pStyle w:val="59"/>
        <w:ind w:firstLine="420"/>
      </w:pPr>
    </w:p>
    <w:p w14:paraId="533283E5">
      <w:pPr>
        <w:pStyle w:val="59"/>
        <w:ind w:firstLine="420"/>
      </w:pPr>
    </w:p>
    <w:p w14:paraId="5B682F05">
      <w:pPr>
        <w:pStyle w:val="59"/>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type="lines" w:linePitch="312" w:charSpace="0"/>
        </w:sectPr>
      </w:pPr>
    </w:p>
    <w:bookmarkEnd w:id="28"/>
    <w:p w14:paraId="4F1095B5">
      <w:pPr>
        <w:spacing w:line="20" w:lineRule="exact"/>
        <w:jc w:val="center"/>
        <w:rPr>
          <w:rFonts w:hint="eastAsia" w:ascii="黑体" w:hAnsi="黑体" w:eastAsia="黑体"/>
          <w:sz w:val="32"/>
          <w:szCs w:val="32"/>
        </w:rPr>
      </w:pPr>
      <w:bookmarkStart w:id="29" w:name="BookMark4"/>
    </w:p>
    <w:p w14:paraId="4A4C290E">
      <w:pPr>
        <w:spacing w:line="20" w:lineRule="exact"/>
        <w:jc w:val="center"/>
        <w:rPr>
          <w:rFonts w:hint="eastAsia" w:ascii="黑体" w:hAnsi="黑体" w:eastAsia="黑体"/>
          <w:sz w:val="32"/>
          <w:szCs w:val="32"/>
        </w:rPr>
      </w:pPr>
    </w:p>
    <w:sdt>
      <w:sdtPr>
        <w:tag w:val="NEW_STAND_NAME"/>
        <w:id w:val="595910757"/>
        <w:lock w:val="sdtLocked"/>
        <w:placeholder>
          <w:docPart w:val="FA7448744A234BC4AAF23EDF07D17EAF"/>
        </w:placeholder>
      </w:sdtPr>
      <w:sdtContent>
        <w:p w14:paraId="66CFD1EE">
          <w:pPr>
            <w:pStyle w:val="180"/>
            <w:spacing w:before="3" w:beforeLines="1" w:after="686" w:afterLines="220"/>
            <w:rPr>
              <w:rFonts w:hint="eastAsia"/>
            </w:rPr>
          </w:pPr>
          <w:bookmarkStart w:id="30" w:name="NEW_STAND_NAME"/>
          <w:r>
            <w:rPr>
              <w:rFonts w:hint="eastAsia"/>
            </w:rPr>
            <w:t>安葬礼仪服务规范</w:t>
          </w:r>
        </w:p>
      </w:sdtContent>
    </w:sdt>
    <w:bookmarkEnd w:id="30"/>
    <w:p w14:paraId="4DB57B1D">
      <w:pPr>
        <w:pStyle w:val="107"/>
        <w:spacing w:before="312" w:after="312"/>
      </w:pPr>
      <w:bookmarkStart w:id="31" w:name="_Toc183444410"/>
      <w:bookmarkStart w:id="32" w:name="_Toc24884218"/>
      <w:bookmarkStart w:id="33" w:name="_Toc171430360"/>
      <w:bookmarkStart w:id="34" w:name="_Toc176772341"/>
      <w:bookmarkStart w:id="35" w:name="_Toc17233325"/>
      <w:bookmarkStart w:id="36" w:name="_Toc17233333"/>
      <w:bookmarkStart w:id="37" w:name="_Toc97191423"/>
      <w:bookmarkStart w:id="38" w:name="_Toc169614132"/>
      <w:bookmarkStart w:id="39" w:name="_Toc26648465"/>
      <w:bookmarkStart w:id="40" w:name="_Toc24884211"/>
      <w:bookmarkStart w:id="41" w:name="_Toc26718930"/>
      <w:bookmarkStart w:id="42" w:name="_Toc26986530"/>
      <w:bookmarkStart w:id="43" w:name="_Toc129598529"/>
      <w:bookmarkStart w:id="44" w:name="_Toc171427631"/>
      <w:bookmarkStart w:id="45" w:name="_Toc26986771"/>
      <w:bookmarkStart w:id="46" w:name="_Toc171607788"/>
      <w:r>
        <w:rPr>
          <w:rFonts w:hint="eastAsia"/>
        </w:rPr>
        <w:t>范围</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73C68143">
      <w:pPr>
        <w:pStyle w:val="59"/>
        <w:ind w:firstLine="420"/>
      </w:pPr>
      <w:bookmarkStart w:id="47" w:name="_Toc17233334"/>
      <w:bookmarkStart w:id="48" w:name="_Toc17233326"/>
      <w:bookmarkStart w:id="49" w:name="_Toc24884219"/>
      <w:bookmarkStart w:id="50" w:name="_Toc26648466"/>
      <w:bookmarkStart w:id="51" w:name="_Toc24884212"/>
      <w:r>
        <w:rPr>
          <w:rFonts w:hint="eastAsia"/>
        </w:rPr>
        <w:t>本文件规定了安葬礼仪服务的总体要求、服务人员、设施设备、服务流程、服务内容、服务评价与改进的内容。</w:t>
      </w:r>
    </w:p>
    <w:p w14:paraId="4640F7B4">
      <w:pPr>
        <w:pStyle w:val="59"/>
        <w:ind w:firstLine="420"/>
      </w:pPr>
      <w:r>
        <w:rPr>
          <w:rFonts w:hint="eastAsia"/>
        </w:rPr>
        <w:t>本文件适用于殡葬服务机构开展的安葬礼仪服务。</w:t>
      </w:r>
    </w:p>
    <w:p w14:paraId="456B8B02">
      <w:pPr>
        <w:pStyle w:val="107"/>
        <w:spacing w:before="312" w:after="312"/>
      </w:pPr>
      <w:bookmarkStart w:id="52" w:name="_Toc26986772"/>
      <w:bookmarkStart w:id="53" w:name="_Toc169614133"/>
      <w:bookmarkStart w:id="54" w:name="_Toc176772342"/>
      <w:bookmarkStart w:id="55" w:name="_Toc26718931"/>
      <w:bookmarkStart w:id="56" w:name="_Toc97191424"/>
      <w:bookmarkStart w:id="57" w:name="_Toc129598530"/>
      <w:bookmarkStart w:id="58" w:name="_Toc171430361"/>
      <w:bookmarkStart w:id="59" w:name="_Toc26986531"/>
      <w:bookmarkStart w:id="60" w:name="_Toc171427632"/>
      <w:bookmarkStart w:id="61" w:name="_Toc171607789"/>
      <w:bookmarkStart w:id="62" w:name="_Toc183444411"/>
      <w:r>
        <w:rPr>
          <w:rFonts w:hint="eastAsia"/>
        </w:rPr>
        <w:t>规范性引用文件</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sdt>
      <w:sdtPr>
        <w:rPr>
          <w:rFonts w:hint="eastAsia"/>
        </w:rPr>
        <w:id w:val="715848253"/>
        <w:placeholder>
          <w:docPart w:val="A8F3BEFC500848CAAFED15270074A12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49C0A4AB">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1512BCF">
      <w:pPr>
        <w:pStyle w:val="59"/>
        <w:ind w:firstLine="420"/>
      </w:pPr>
      <w:bookmarkStart w:id="63" w:name="_Toc129598531"/>
      <w:bookmarkStart w:id="64" w:name="_Toc97191425"/>
      <w:r>
        <w:rPr>
          <w:rFonts w:hint="eastAsia"/>
        </w:rPr>
        <w:t>GB/T 24441  殡葬服务从业人员资质条件</w:t>
      </w:r>
    </w:p>
    <w:p w14:paraId="43E1ECF5">
      <w:pPr>
        <w:pStyle w:val="59"/>
        <w:ind w:firstLine="420"/>
      </w:pPr>
      <w:r>
        <w:rPr>
          <w:rFonts w:hint="eastAsia"/>
        </w:rPr>
        <w:t>MZ/T 048  殡葬服务满意度评级</w:t>
      </w:r>
    </w:p>
    <w:p w14:paraId="39E98A4D">
      <w:pPr>
        <w:pStyle w:val="59"/>
        <w:ind w:firstLine="420"/>
      </w:pPr>
      <w:r>
        <w:rPr>
          <w:rFonts w:hint="eastAsia"/>
        </w:rPr>
        <w:t>MZ/T 102  安葬随葬品使用要求</w:t>
      </w:r>
    </w:p>
    <w:p w14:paraId="2934A209">
      <w:pPr>
        <w:pStyle w:val="107"/>
        <w:spacing w:before="312" w:after="312"/>
      </w:pPr>
      <w:bookmarkStart w:id="65" w:name="_Toc176772343"/>
      <w:bookmarkStart w:id="66" w:name="_Toc169614134"/>
      <w:bookmarkStart w:id="67" w:name="_Toc183444412"/>
      <w:bookmarkStart w:id="68" w:name="_Toc171427633"/>
      <w:bookmarkStart w:id="69" w:name="_Toc171430362"/>
      <w:bookmarkStart w:id="70" w:name="_Toc171607790"/>
      <w:r>
        <w:rPr>
          <w:rFonts w:hint="eastAsia"/>
          <w:szCs w:val="21"/>
        </w:rPr>
        <w:t>术语和定义</w:t>
      </w:r>
      <w:bookmarkEnd w:id="63"/>
      <w:bookmarkEnd w:id="64"/>
      <w:bookmarkEnd w:id="65"/>
      <w:bookmarkEnd w:id="66"/>
      <w:bookmarkEnd w:id="67"/>
      <w:bookmarkEnd w:id="68"/>
      <w:bookmarkEnd w:id="69"/>
      <w:bookmarkEnd w:id="70"/>
    </w:p>
    <w:sdt>
      <w:sdtPr>
        <w:id w:val="-1909835108"/>
        <w:placeholder>
          <w:docPart w:val="82B90C0BAE64439C88943B22AABA945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338FD12">
          <w:pPr>
            <w:pStyle w:val="59"/>
            <w:ind w:firstLine="420"/>
          </w:pPr>
          <w:bookmarkStart w:id="71" w:name="_Toc26986532"/>
          <w:bookmarkEnd w:id="71"/>
          <w:r>
            <w:t>下列术语和定义适用于本文件。</w:t>
          </w:r>
        </w:p>
      </w:sdtContent>
    </w:sdt>
    <w:p w14:paraId="3F0F38F8">
      <w:pPr>
        <w:pStyle w:val="226"/>
        <w:ind w:left="420" w:hanging="420" w:hangingChars="200"/>
        <w:rPr>
          <w:rFonts w:hint="eastAsia" w:ascii="黑体" w:hAnsi="黑体" w:eastAsia="黑体"/>
        </w:rPr>
      </w:pPr>
      <w:bookmarkStart w:id="72" w:name="_Toc129598532"/>
      <w:r>
        <w:rPr>
          <w:rFonts w:ascii="黑体" w:hAnsi="黑体" w:eastAsia="黑体"/>
        </w:rPr>
        <w:br w:type="textWrapping"/>
      </w:r>
      <w:r>
        <w:rPr>
          <w:rFonts w:hint="eastAsia" w:ascii="黑体" w:hAnsi="黑体" w:eastAsia="黑体"/>
        </w:rPr>
        <w:t>墓位  graves place</w:t>
      </w:r>
    </w:p>
    <w:p w14:paraId="4609679F">
      <w:pPr>
        <w:pStyle w:val="59"/>
        <w:ind w:firstLine="420"/>
      </w:pPr>
      <w:r>
        <w:rPr>
          <w:rFonts w:hint="eastAsia"/>
        </w:rPr>
        <w:t>墓所占的位置与空间。</w:t>
      </w:r>
    </w:p>
    <w:p w14:paraId="71D91D52">
      <w:pPr>
        <w:pStyle w:val="59"/>
        <w:ind w:firstLine="420"/>
      </w:pPr>
      <w:r>
        <w:rPr>
          <w:rFonts w:hint="eastAsia"/>
        </w:rPr>
        <w:t>[来源：GB/T 23287—2023，3.10]</w:t>
      </w:r>
    </w:p>
    <w:p w14:paraId="6E7BC5B5">
      <w:pPr>
        <w:pStyle w:val="226"/>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墓穴  grave</w:t>
      </w:r>
    </w:p>
    <w:p w14:paraId="7FD8001E">
      <w:pPr>
        <w:pStyle w:val="59"/>
        <w:ind w:firstLine="420"/>
      </w:pPr>
      <w:r>
        <w:rPr>
          <w:rFonts w:hint="eastAsia"/>
        </w:rPr>
        <w:t>安葬遗体或骨灰的坑穴。</w:t>
      </w:r>
    </w:p>
    <w:p w14:paraId="4DF477C8">
      <w:pPr>
        <w:pStyle w:val="59"/>
        <w:ind w:firstLine="420"/>
      </w:pPr>
      <w:r>
        <w:rPr>
          <w:rFonts w:hint="eastAsia"/>
        </w:rPr>
        <w:t>[来源：GB/T 23287—2023，3.9]</w:t>
      </w:r>
    </w:p>
    <w:p w14:paraId="0D7572CD">
      <w:pPr>
        <w:pStyle w:val="226"/>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随葬品  burial objects</w:t>
      </w:r>
    </w:p>
    <w:p w14:paraId="2F0A0A42">
      <w:pPr>
        <w:pStyle w:val="59"/>
        <w:ind w:firstLine="420"/>
      </w:pPr>
      <w:r>
        <w:rPr>
          <w:rFonts w:hint="eastAsia"/>
        </w:rPr>
        <w:t>随骨灰或遗体一起安葬的物品统称。</w:t>
      </w:r>
    </w:p>
    <w:p w14:paraId="466BCE5D">
      <w:pPr>
        <w:pStyle w:val="59"/>
        <w:ind w:firstLine="420"/>
      </w:pPr>
      <w:r>
        <w:rPr>
          <w:rFonts w:hint="eastAsia"/>
        </w:rPr>
        <w:t>[来源：MZ/T 102—2017，3.3]</w:t>
      </w:r>
    </w:p>
    <w:p w14:paraId="60230357">
      <w:pPr>
        <w:pStyle w:val="107"/>
        <w:spacing w:before="312" w:after="312"/>
      </w:pPr>
      <w:bookmarkStart w:id="73" w:name="_Toc171427634"/>
      <w:bookmarkStart w:id="74" w:name="_Toc171607791"/>
      <w:bookmarkStart w:id="75" w:name="_Toc176772344"/>
      <w:bookmarkStart w:id="76" w:name="_Toc169614135"/>
      <w:bookmarkStart w:id="77" w:name="_Toc171430363"/>
      <w:bookmarkStart w:id="78" w:name="_Toc183444413"/>
      <w:r>
        <w:rPr>
          <w:rFonts w:hint="eastAsia"/>
        </w:rPr>
        <w:t>总体要求</w:t>
      </w:r>
      <w:bookmarkEnd w:id="72"/>
      <w:bookmarkEnd w:id="73"/>
      <w:bookmarkEnd w:id="74"/>
      <w:bookmarkEnd w:id="75"/>
      <w:bookmarkEnd w:id="76"/>
      <w:bookmarkEnd w:id="77"/>
      <w:bookmarkEnd w:id="78"/>
    </w:p>
    <w:p w14:paraId="79C68055">
      <w:pPr>
        <w:pStyle w:val="165"/>
      </w:pPr>
      <w:r>
        <w:rPr>
          <w:rFonts w:hint="eastAsia"/>
        </w:rPr>
        <w:t>应符合绿色环保、文明祭祀的理念。</w:t>
      </w:r>
    </w:p>
    <w:p w14:paraId="63C7D307">
      <w:pPr>
        <w:pStyle w:val="165"/>
      </w:pPr>
      <w:r>
        <w:rPr>
          <w:rFonts w:hint="eastAsia"/>
        </w:rPr>
        <w:t>遵守殡葬职业守则，敬畏生命、慎终追远、善事逝者、慰藉生者。</w:t>
      </w:r>
    </w:p>
    <w:p w14:paraId="2BEB2FC7">
      <w:pPr>
        <w:pStyle w:val="165"/>
        <w:rPr>
          <w:rFonts w:hint="eastAsia" w:ascii="黑体" w:hAnsi="黑体" w:eastAsia="黑体"/>
        </w:rPr>
      </w:pPr>
      <w:r>
        <w:rPr>
          <w:rFonts w:hint="eastAsia"/>
        </w:rPr>
        <w:t>针对突发事件、特殊天气等情况制定服务应急预案。</w:t>
      </w:r>
    </w:p>
    <w:p w14:paraId="7894BA55">
      <w:pPr>
        <w:pStyle w:val="165"/>
        <w:rPr>
          <w:rFonts w:hint="eastAsia" w:ascii="黑体" w:hAnsi="黑体" w:eastAsia="黑体"/>
        </w:rPr>
      </w:pPr>
      <w:r>
        <w:rPr>
          <w:rFonts w:hint="eastAsia"/>
        </w:rPr>
        <w:t>制定安葬安全保障方案。</w:t>
      </w:r>
    </w:p>
    <w:p w14:paraId="52C808E1">
      <w:pPr>
        <w:pStyle w:val="107"/>
        <w:spacing w:before="312" w:after="312"/>
      </w:pPr>
      <w:bookmarkStart w:id="79" w:name="_Toc183444414"/>
      <w:bookmarkStart w:id="80" w:name="_Toc169614136"/>
      <w:bookmarkStart w:id="81" w:name="_Toc171607792"/>
      <w:bookmarkStart w:id="82" w:name="_Toc171427635"/>
      <w:bookmarkStart w:id="83" w:name="_Toc129598533"/>
      <w:bookmarkStart w:id="84" w:name="_Toc176772345"/>
      <w:bookmarkStart w:id="85" w:name="_Toc171430364"/>
      <w:r>
        <w:rPr>
          <w:rFonts w:hint="eastAsia"/>
        </w:rPr>
        <w:t>服务人员</w:t>
      </w:r>
      <w:bookmarkEnd w:id="79"/>
      <w:bookmarkEnd w:id="80"/>
      <w:bookmarkEnd w:id="81"/>
      <w:bookmarkEnd w:id="82"/>
      <w:bookmarkEnd w:id="83"/>
      <w:bookmarkEnd w:id="84"/>
      <w:bookmarkEnd w:id="85"/>
    </w:p>
    <w:p w14:paraId="2200702E">
      <w:pPr>
        <w:pStyle w:val="108"/>
        <w:spacing w:before="156" w:after="156"/>
      </w:pPr>
      <w:r>
        <w:rPr>
          <w:rFonts w:hint="eastAsia"/>
        </w:rPr>
        <w:t>策划师</w:t>
      </w:r>
    </w:p>
    <w:p w14:paraId="172EE827">
      <w:pPr>
        <w:pStyle w:val="168"/>
      </w:pPr>
      <w:r>
        <w:rPr>
          <w:rFonts w:hint="eastAsia"/>
        </w:rPr>
        <w:t>熟悉当地安葬风俗。</w:t>
      </w:r>
    </w:p>
    <w:p w14:paraId="1D867F4A">
      <w:pPr>
        <w:pStyle w:val="168"/>
      </w:pPr>
      <w:r>
        <w:rPr>
          <w:rFonts w:hint="eastAsia"/>
        </w:rPr>
        <w:t>掌握所在岗位操作规范及流程，并满足GB/T 24441的要求。</w:t>
      </w:r>
    </w:p>
    <w:p w14:paraId="6AA988D5">
      <w:pPr>
        <w:pStyle w:val="168"/>
      </w:pPr>
      <w:r>
        <w:rPr>
          <w:rFonts w:hint="eastAsia"/>
        </w:rPr>
        <w:t>了解墓位的分布。</w:t>
      </w:r>
    </w:p>
    <w:p w14:paraId="5F097C46">
      <w:pPr>
        <w:pStyle w:val="108"/>
        <w:spacing w:before="156" w:after="156"/>
      </w:pPr>
      <w:r>
        <w:rPr>
          <w:rFonts w:hint="eastAsia"/>
        </w:rPr>
        <w:t>礼仪师</w:t>
      </w:r>
    </w:p>
    <w:p w14:paraId="32E927EF">
      <w:pPr>
        <w:pStyle w:val="168"/>
      </w:pPr>
      <w:r>
        <w:rPr>
          <w:rFonts w:hint="eastAsia"/>
        </w:rPr>
        <w:t>具有在殡葬领域不少于1年的工作经验。</w:t>
      </w:r>
    </w:p>
    <w:p w14:paraId="103C0496">
      <w:pPr>
        <w:pStyle w:val="168"/>
      </w:pPr>
      <w:r>
        <w:rPr>
          <w:rFonts w:hint="eastAsia"/>
        </w:rPr>
        <w:t>掌握国家、行业和地方的殡葬法规与技术标准。</w:t>
      </w:r>
    </w:p>
    <w:p w14:paraId="3A3BA6DD">
      <w:pPr>
        <w:pStyle w:val="168"/>
      </w:pPr>
      <w:r>
        <w:rPr>
          <w:rFonts w:hint="eastAsia"/>
        </w:rPr>
        <w:t>具备良好的口头语言表达能力。</w:t>
      </w:r>
    </w:p>
    <w:p w14:paraId="4E5268B9">
      <w:pPr>
        <w:pStyle w:val="108"/>
        <w:spacing w:before="156" w:after="156"/>
      </w:pPr>
      <w:r>
        <w:rPr>
          <w:rFonts w:hint="eastAsia"/>
        </w:rPr>
        <w:t>落葬师</w:t>
      </w:r>
    </w:p>
    <w:p w14:paraId="4F196B39">
      <w:pPr>
        <w:pStyle w:val="168"/>
      </w:pPr>
      <w:r>
        <w:rPr>
          <w:rFonts w:hint="eastAsia"/>
        </w:rPr>
        <w:t>掌握安葬工作流程及操作要求。</w:t>
      </w:r>
    </w:p>
    <w:p w14:paraId="1D33530F">
      <w:pPr>
        <w:pStyle w:val="168"/>
      </w:pPr>
      <w:r>
        <w:rPr>
          <w:rFonts w:hint="eastAsia"/>
        </w:rPr>
        <w:t>掌握安葬设施设备的操作方法。</w:t>
      </w:r>
    </w:p>
    <w:p w14:paraId="0B446740">
      <w:pPr>
        <w:pStyle w:val="107"/>
        <w:spacing w:before="312" w:after="312"/>
      </w:pPr>
      <w:bookmarkStart w:id="86" w:name="_Toc171430365"/>
      <w:bookmarkStart w:id="87" w:name="_Toc171427636"/>
      <w:bookmarkStart w:id="88" w:name="_Toc183444415"/>
      <w:bookmarkStart w:id="89" w:name="_Toc171607793"/>
      <w:bookmarkStart w:id="90" w:name="_Toc176772346"/>
      <w:r>
        <w:rPr>
          <w:rFonts w:hint="eastAsia"/>
        </w:rPr>
        <w:t>设施设备</w:t>
      </w:r>
      <w:bookmarkEnd w:id="86"/>
      <w:bookmarkEnd w:id="87"/>
      <w:bookmarkEnd w:id="88"/>
      <w:bookmarkEnd w:id="89"/>
      <w:bookmarkEnd w:id="90"/>
    </w:p>
    <w:p w14:paraId="5A39C0E4">
      <w:pPr>
        <w:pStyle w:val="165"/>
      </w:pPr>
      <w:r>
        <w:rPr>
          <w:rFonts w:hint="eastAsia"/>
        </w:rPr>
        <w:t xml:space="preserve"> 设置安葬服务接待室，可与业务大厅共用，并公示安葬礼仪服务流程和服务项目。</w:t>
      </w:r>
    </w:p>
    <w:p w14:paraId="74A9BEF8">
      <w:pPr>
        <w:pStyle w:val="165"/>
      </w:pPr>
      <w:r>
        <w:rPr>
          <w:rFonts w:hint="eastAsia"/>
        </w:rPr>
        <w:t xml:space="preserve"> 配备安葬设备、工具和用品，包括但不限于：遮阳伞（棚）、墓穴封闭工具、音响设备、随葬品，其中随葬品的使用应符合MZ/T 102的要求。</w:t>
      </w:r>
    </w:p>
    <w:p w14:paraId="38716D17">
      <w:pPr>
        <w:pStyle w:val="107"/>
        <w:spacing w:before="312" w:after="312"/>
      </w:pPr>
      <w:bookmarkStart w:id="91" w:name="_Toc183444416"/>
      <w:bookmarkStart w:id="92" w:name="_Toc171430366"/>
      <w:bookmarkStart w:id="93" w:name="_Toc176772347"/>
      <w:bookmarkStart w:id="94" w:name="_Toc171607794"/>
      <w:bookmarkStart w:id="95" w:name="_Toc171427637"/>
      <w:r>
        <w:rPr>
          <w:rFonts w:hint="eastAsia"/>
        </w:rPr>
        <w:t>服务流程</w:t>
      </w:r>
      <w:bookmarkEnd w:id="91"/>
      <w:bookmarkEnd w:id="92"/>
      <w:bookmarkEnd w:id="93"/>
      <w:bookmarkEnd w:id="94"/>
      <w:bookmarkEnd w:id="95"/>
    </w:p>
    <w:p w14:paraId="5AC00F1E">
      <w:pPr>
        <w:pStyle w:val="59"/>
        <w:ind w:firstLine="420"/>
      </w:pPr>
      <w:r>
        <w:rPr>
          <w:rFonts w:hint="eastAsia"/>
        </w:rPr>
        <w:t>安葬礼仪服务应按照图1的流程顺序执行。</w:t>
      </w:r>
    </w:p>
    <w:p w14:paraId="33499759">
      <w:pPr>
        <w:pStyle w:val="59"/>
        <w:ind w:firstLine="420"/>
        <w:jc w:val="center"/>
      </w:pPr>
      <w:r>
        <w:drawing>
          <wp:inline distT="0" distB="0" distL="0" distR="0">
            <wp:extent cx="2265680" cy="2938145"/>
            <wp:effectExtent l="0" t="0" r="1270" b="0"/>
            <wp:docPr id="22735657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356571" name="图片 1"/>
                    <pic:cNvPicPr>
                      <a:picLocks noChangeAspect="1"/>
                    </pic:cNvPicPr>
                  </pic:nvPicPr>
                  <pic:blipFill>
                    <a:blip r:embed="rId33">
                      <a:extLst>
                        <a:ext uri="{28A0092B-C50C-407E-A947-70E740481C1C}">
                          <a14:useLocalDpi xmlns:a14="http://schemas.microsoft.com/office/drawing/2010/main" val="0"/>
                        </a:ext>
                      </a:extLst>
                    </a:blip>
                    <a:stretch>
                      <a:fillRect/>
                    </a:stretch>
                  </pic:blipFill>
                  <pic:spPr>
                    <a:xfrm>
                      <a:off x="0" y="0"/>
                      <a:ext cx="2312899" cy="2999305"/>
                    </a:xfrm>
                    <a:prstGeom prst="rect">
                      <a:avLst/>
                    </a:prstGeom>
                  </pic:spPr>
                </pic:pic>
              </a:graphicData>
            </a:graphic>
          </wp:inline>
        </w:drawing>
      </w:r>
    </w:p>
    <w:p w14:paraId="2B46867B">
      <w:pPr>
        <w:pStyle w:val="117"/>
        <w:spacing w:before="156" w:after="156"/>
      </w:pPr>
      <w:r>
        <w:rPr>
          <w:rFonts w:hint="eastAsia"/>
        </w:rPr>
        <w:t>安葬礼仪服务流程图</w:t>
      </w:r>
    </w:p>
    <w:p w14:paraId="2F102FA0">
      <w:pPr>
        <w:pStyle w:val="107"/>
        <w:spacing w:before="312" w:after="312"/>
      </w:pPr>
      <w:bookmarkStart w:id="96" w:name="_Toc171427638"/>
      <w:bookmarkStart w:id="97" w:name="_Toc176772348"/>
      <w:bookmarkStart w:id="98" w:name="_Toc129598535"/>
      <w:bookmarkStart w:id="99" w:name="_Toc171607795"/>
      <w:bookmarkStart w:id="100" w:name="_Toc171430367"/>
      <w:bookmarkStart w:id="101" w:name="_Toc183444417"/>
      <w:bookmarkStart w:id="102" w:name="_Toc169614138"/>
      <w:r>
        <w:rPr>
          <w:rFonts w:hint="eastAsia"/>
        </w:rPr>
        <w:t>服务内容</w:t>
      </w:r>
      <w:bookmarkEnd w:id="96"/>
      <w:bookmarkEnd w:id="97"/>
      <w:bookmarkEnd w:id="98"/>
      <w:bookmarkEnd w:id="99"/>
      <w:bookmarkEnd w:id="100"/>
      <w:bookmarkEnd w:id="101"/>
      <w:bookmarkEnd w:id="102"/>
    </w:p>
    <w:p w14:paraId="61C1F9FC">
      <w:pPr>
        <w:pStyle w:val="108"/>
        <w:spacing w:before="156" w:after="156"/>
      </w:pPr>
      <w:r>
        <w:rPr>
          <w:rFonts w:hint="eastAsia"/>
        </w:rPr>
        <w:t>服务策划</w:t>
      </w:r>
    </w:p>
    <w:p w14:paraId="7E76F9F0">
      <w:pPr>
        <w:pStyle w:val="168"/>
      </w:pPr>
      <w:r>
        <w:rPr>
          <w:rFonts w:hint="eastAsia"/>
        </w:rPr>
        <w:t>策划师与逝者家属沟通确认服务需求、服务流程、服务对象数量和身份信息等，制定服务方案。</w:t>
      </w:r>
    </w:p>
    <w:p w14:paraId="35CCF28B">
      <w:pPr>
        <w:pStyle w:val="168"/>
      </w:pPr>
      <w:r>
        <w:rPr>
          <w:rFonts w:hint="eastAsia"/>
        </w:rPr>
        <w:t>策划师与逝者家属签订安葬礼仪服务合同。合同内容应包括服务费用、服务时间、服务内容、服务要求等。</w:t>
      </w:r>
    </w:p>
    <w:p w14:paraId="69A02E68">
      <w:pPr>
        <w:pStyle w:val="168"/>
      </w:pPr>
      <w:r>
        <w:rPr>
          <w:rFonts w:hint="eastAsia"/>
        </w:rPr>
        <w:t xml:space="preserve">策划师与逝者家属确认服务信息，并填写《安葬礼仪服务通知单》，见附录A。 </w:t>
      </w:r>
    </w:p>
    <w:p w14:paraId="72DCC40A">
      <w:pPr>
        <w:pStyle w:val="168"/>
      </w:pPr>
      <w:r>
        <w:rPr>
          <w:rFonts w:hint="eastAsia"/>
        </w:rPr>
        <w:t>策划师应提醒逝者家属仪式当天的着装注意事项。</w:t>
      </w:r>
    </w:p>
    <w:p w14:paraId="1AFFC699">
      <w:pPr>
        <w:pStyle w:val="108"/>
        <w:spacing w:before="156" w:after="156"/>
      </w:pPr>
      <w:r>
        <w:rPr>
          <w:rFonts w:hint="eastAsia"/>
        </w:rPr>
        <w:t>服务准备</w:t>
      </w:r>
    </w:p>
    <w:p w14:paraId="61729B45">
      <w:pPr>
        <w:pStyle w:val="168"/>
        <w:rPr>
          <w:rFonts w:hint="eastAsia" w:ascii="黑体" w:hAnsi="黑体" w:eastAsia="黑体"/>
        </w:rPr>
      </w:pPr>
      <w:r>
        <w:rPr>
          <w:rFonts w:hint="eastAsia"/>
        </w:rPr>
        <w:t>墓碑和墓穴应整洁、无灰尘、污渍。墓道整洁，无枯枝、落叶，路面平整，无碎石、浮土。</w:t>
      </w:r>
    </w:p>
    <w:p w14:paraId="04BB8F0B">
      <w:pPr>
        <w:pStyle w:val="168"/>
      </w:pPr>
      <w:r>
        <w:rPr>
          <w:rFonts w:hint="eastAsia"/>
        </w:rPr>
        <w:t>为墓碑盖上布幔，并放置安葬设备、用具和用品，包括但不限于：鲜花、礼仪桌、遮阳（雨）棚等。</w:t>
      </w:r>
    </w:p>
    <w:p w14:paraId="4E807335">
      <w:pPr>
        <w:pStyle w:val="168"/>
      </w:pPr>
      <w:r>
        <w:rPr>
          <w:rFonts w:hint="eastAsia"/>
        </w:rPr>
        <w:t>调试音响设备。仪式所用音乐应庄严肃穆、舒缓平静。</w:t>
      </w:r>
    </w:p>
    <w:p w14:paraId="3CE04DF1">
      <w:pPr>
        <w:pStyle w:val="168"/>
      </w:pPr>
      <w:r>
        <w:rPr>
          <w:rFonts w:hint="eastAsia"/>
        </w:rPr>
        <w:t>礼仪师和落葬师在提供服务时应着工作服。</w:t>
      </w:r>
    </w:p>
    <w:p w14:paraId="5B0926EC">
      <w:pPr>
        <w:pStyle w:val="108"/>
        <w:spacing w:before="156" w:after="156"/>
      </w:pPr>
      <w:r>
        <w:rPr>
          <w:rFonts w:hint="eastAsia"/>
        </w:rPr>
        <w:t>引导就位</w:t>
      </w:r>
    </w:p>
    <w:p w14:paraId="70F97D3E">
      <w:pPr>
        <w:pStyle w:val="168"/>
      </w:pPr>
      <w:r>
        <w:rPr>
          <w:rFonts w:hint="eastAsia"/>
        </w:rPr>
        <w:t>礼仪师引导家属迎接骨灰盒，前往墓位，并与家属再次确认墓位信息。</w:t>
      </w:r>
    </w:p>
    <w:p w14:paraId="0A758A5D">
      <w:pPr>
        <w:pStyle w:val="168"/>
      </w:pPr>
      <w:r>
        <w:rPr>
          <w:rFonts w:hint="eastAsia"/>
        </w:rPr>
        <w:t>到达墓位后，将骨灰盒放置在礼仪桌上，并指导家属站位。</w:t>
      </w:r>
    </w:p>
    <w:p w14:paraId="76C1564E">
      <w:pPr>
        <w:pStyle w:val="108"/>
        <w:spacing w:before="156" w:after="156"/>
      </w:pPr>
      <w:r>
        <w:rPr>
          <w:rFonts w:hint="eastAsia"/>
        </w:rPr>
        <w:t>落葬仪式</w:t>
      </w:r>
    </w:p>
    <w:p w14:paraId="6E8860F8">
      <w:pPr>
        <w:pStyle w:val="59"/>
        <w:ind w:firstLine="420"/>
      </w:pPr>
      <w:r>
        <w:rPr>
          <w:rFonts w:hint="eastAsia"/>
        </w:rPr>
        <w:t>礼仪师应按以下步骤举行落葬仪式：</w:t>
      </w:r>
    </w:p>
    <w:p w14:paraId="0B617EF5">
      <w:pPr>
        <w:pStyle w:val="177"/>
      </w:pPr>
      <w:r>
        <w:rPr>
          <w:rFonts w:hint="eastAsia"/>
        </w:rPr>
        <w:t>宣布仪式正式开始；</w:t>
      </w:r>
    </w:p>
    <w:p w14:paraId="00FCF3E6">
      <w:pPr>
        <w:pStyle w:val="177"/>
      </w:pPr>
      <w:r>
        <w:rPr>
          <w:rFonts w:hint="eastAsia"/>
        </w:rPr>
        <w:t>引导家属进行暖穴礼、净穴礼等；</w:t>
      </w:r>
    </w:p>
    <w:p w14:paraId="3E776645">
      <w:pPr>
        <w:pStyle w:val="177"/>
      </w:pPr>
      <w:r>
        <w:rPr>
          <w:rFonts w:hint="eastAsia"/>
        </w:rPr>
        <w:t>放置逝者骨灰盒；</w:t>
      </w:r>
    </w:p>
    <w:p w14:paraId="03255DF4">
      <w:pPr>
        <w:pStyle w:val="177"/>
      </w:pPr>
      <w:r>
        <w:rPr>
          <w:rFonts w:hint="eastAsia"/>
        </w:rPr>
        <w:t>指导家属安放骨灰防护用品、随葬品等，并提醒家属不宜放置贵重物品；</w:t>
      </w:r>
    </w:p>
    <w:p w14:paraId="4B92113D">
      <w:pPr>
        <w:pStyle w:val="177"/>
      </w:pPr>
      <w:r>
        <w:rPr>
          <w:rFonts w:hint="eastAsia"/>
        </w:rPr>
        <w:t>引导家属上前省视。</w:t>
      </w:r>
    </w:p>
    <w:p w14:paraId="3DAC2DF5">
      <w:pPr>
        <w:pStyle w:val="108"/>
        <w:spacing w:before="156" w:after="156"/>
      </w:pPr>
      <w:r>
        <w:rPr>
          <w:rFonts w:hint="eastAsia"/>
        </w:rPr>
        <w:t>封穴仪式</w:t>
      </w:r>
    </w:p>
    <w:p w14:paraId="56763129">
      <w:pPr>
        <w:pStyle w:val="59"/>
        <w:ind w:firstLine="420"/>
      </w:pPr>
      <w:r>
        <w:rPr>
          <w:rFonts w:hint="eastAsia"/>
        </w:rPr>
        <w:t>落葬师将墓穴盖上盖板，对墓穴进行封穴，并用水泥或玻璃胶进行密封。</w:t>
      </w:r>
    </w:p>
    <w:p w14:paraId="194B45BE">
      <w:pPr>
        <w:pStyle w:val="108"/>
        <w:spacing w:before="156" w:after="156"/>
      </w:pPr>
      <w:r>
        <w:rPr>
          <w:rFonts w:hint="eastAsia"/>
        </w:rPr>
        <w:t>悼念仪式</w:t>
      </w:r>
    </w:p>
    <w:p w14:paraId="6C64802E">
      <w:pPr>
        <w:pStyle w:val="59"/>
        <w:ind w:firstLine="420"/>
      </w:pPr>
      <w:r>
        <w:rPr>
          <w:rFonts w:hint="eastAsia"/>
        </w:rPr>
        <w:t>礼仪师应按照以下步骤进行悼念仪式：</w:t>
      </w:r>
    </w:p>
    <w:p w14:paraId="116BE49A">
      <w:pPr>
        <w:pStyle w:val="177"/>
        <w:numPr>
          <w:ilvl w:val="0"/>
          <w:numId w:val="32"/>
        </w:numPr>
      </w:pPr>
      <w:r>
        <w:rPr>
          <w:rFonts w:hint="eastAsia"/>
        </w:rPr>
        <w:t>指导家属揭开墓碑布幔、擦拭墓碑；</w:t>
      </w:r>
    </w:p>
    <w:p w14:paraId="732D9E31">
      <w:pPr>
        <w:pStyle w:val="177"/>
      </w:pPr>
      <w:r>
        <w:rPr>
          <w:rFonts w:hint="eastAsia"/>
        </w:rPr>
        <w:t>指导家属摆放鲜花、祭品等；</w:t>
      </w:r>
    </w:p>
    <w:p w14:paraId="381AAB1F">
      <w:pPr>
        <w:pStyle w:val="177"/>
      </w:pPr>
      <w:r>
        <w:rPr>
          <w:rFonts w:hint="eastAsia"/>
        </w:rPr>
        <w:t>宣读祭文，声音应低沉、平缓有力；</w:t>
      </w:r>
    </w:p>
    <w:p w14:paraId="72239EB3">
      <w:pPr>
        <w:pStyle w:val="177"/>
      </w:pPr>
      <w:r>
        <w:rPr>
          <w:rFonts w:hint="eastAsia"/>
        </w:rPr>
        <w:t>引导家属行礼；</w:t>
      </w:r>
    </w:p>
    <w:p w14:paraId="5B8C1C15">
      <w:pPr>
        <w:pStyle w:val="177"/>
      </w:pPr>
      <w:r>
        <w:rPr>
          <w:rFonts w:hint="eastAsia"/>
        </w:rPr>
        <w:t>宣布仪式礼成。</w:t>
      </w:r>
    </w:p>
    <w:p w14:paraId="27702BFC">
      <w:pPr>
        <w:pStyle w:val="108"/>
        <w:spacing w:before="156" w:after="156"/>
      </w:pPr>
      <w:r>
        <w:rPr>
          <w:rFonts w:hint="eastAsia"/>
        </w:rPr>
        <w:t>服务结束</w:t>
      </w:r>
    </w:p>
    <w:p w14:paraId="58E3617E">
      <w:pPr>
        <w:pStyle w:val="59"/>
        <w:ind w:firstLine="420"/>
      </w:pPr>
      <w:r>
        <w:rPr>
          <w:rFonts w:hint="eastAsia"/>
        </w:rPr>
        <w:t>服务结束后，策划师应与逝者家属确认服务完成，填写《安葬礼仪服务回访单》（见附录B），并提供服务满意度调查问卷。</w:t>
      </w:r>
    </w:p>
    <w:p w14:paraId="7491B051">
      <w:pPr>
        <w:pStyle w:val="107"/>
        <w:spacing w:before="312" w:after="312"/>
      </w:pPr>
      <w:bookmarkStart w:id="103" w:name="_Toc176772349"/>
      <w:bookmarkStart w:id="104" w:name="_Toc171607796"/>
      <w:bookmarkStart w:id="105" w:name="_Toc169614139"/>
      <w:bookmarkStart w:id="106" w:name="_Toc171427639"/>
      <w:bookmarkStart w:id="107" w:name="_Toc183444418"/>
      <w:bookmarkStart w:id="108" w:name="_Toc171430368"/>
      <w:bookmarkStart w:id="109" w:name="_Toc129598536"/>
      <w:r>
        <w:rPr>
          <w:rFonts w:hint="eastAsia"/>
        </w:rPr>
        <w:t>服务评价与改进</w:t>
      </w:r>
      <w:bookmarkEnd w:id="103"/>
      <w:bookmarkEnd w:id="104"/>
      <w:bookmarkEnd w:id="105"/>
      <w:bookmarkEnd w:id="106"/>
      <w:bookmarkEnd w:id="107"/>
      <w:bookmarkEnd w:id="108"/>
      <w:bookmarkEnd w:id="109"/>
    </w:p>
    <w:p w14:paraId="1425F97B">
      <w:pPr>
        <w:pStyle w:val="165"/>
        <w:rPr>
          <w:rFonts w:hint="eastAsia" w:ascii="黑体" w:hAnsi="黑体" w:eastAsia="黑体"/>
        </w:rPr>
      </w:pPr>
      <w:r>
        <w:rPr>
          <w:rFonts w:hint="eastAsia"/>
        </w:rPr>
        <w:t>应建立以客户满意度和投诉率为核心的服务质量评价体系，并满足MZ/T 048的要求。</w:t>
      </w:r>
    </w:p>
    <w:p w14:paraId="385E372F">
      <w:pPr>
        <w:pStyle w:val="165"/>
        <w:rPr>
          <w:rFonts w:hint="eastAsia" w:ascii="黑体" w:hAnsi="黑体" w:eastAsia="黑体"/>
        </w:rPr>
      </w:pPr>
      <w:r>
        <w:rPr>
          <w:rFonts w:hint="eastAsia"/>
        </w:rPr>
        <w:t>应针对客户满意度调查结果，制定改进措施，持续提高服务质量和水平。</w:t>
      </w:r>
    </w:p>
    <w:p w14:paraId="7E99462B">
      <w:pPr>
        <w:pStyle w:val="165"/>
        <w:rPr>
          <w:rFonts w:hint="eastAsia" w:ascii="黑体" w:hAnsi="黑体" w:eastAsia="黑体"/>
        </w:rPr>
        <w:sectPr>
          <w:headerReference r:id="rId19" w:type="default"/>
          <w:footerReference r:id="rId21" w:type="default"/>
          <w:headerReference r:id="rId20" w:type="even"/>
          <w:footerReference r:id="rId22" w:type="even"/>
          <w:pgSz w:w="11906" w:h="16838"/>
          <w:pgMar w:top="1928" w:right="1134" w:bottom="1134" w:left="1134" w:header="1418" w:footer="1134" w:gutter="284"/>
          <w:pgNumType w:start="1"/>
          <w:cols w:space="425" w:num="1"/>
          <w:formProt w:val="0"/>
          <w:docGrid w:type="lines" w:linePitch="312" w:charSpace="0"/>
        </w:sectPr>
      </w:pPr>
    </w:p>
    <w:bookmarkEnd w:id="29"/>
    <w:p w14:paraId="290661DC">
      <w:pPr>
        <w:pStyle w:val="201"/>
        <w:rPr>
          <w:rFonts w:hint="eastAsia"/>
          <w:vanish w:val="0"/>
        </w:rPr>
      </w:pPr>
      <w:bookmarkStart w:id="110" w:name="BookMark5"/>
    </w:p>
    <w:p w14:paraId="13096CE0">
      <w:pPr>
        <w:pStyle w:val="202"/>
        <w:rPr>
          <w:vanish w:val="0"/>
        </w:rPr>
      </w:pPr>
    </w:p>
    <w:p w14:paraId="1BF36AD3">
      <w:pPr>
        <w:pStyle w:val="79"/>
        <w:spacing w:after="156"/>
      </w:pPr>
      <w:r>
        <w:br w:type="textWrapping"/>
      </w:r>
      <w:bookmarkStart w:id="111" w:name="_Toc171607797"/>
      <w:bookmarkStart w:id="112" w:name="_Toc171427640"/>
      <w:bookmarkStart w:id="113" w:name="_Toc129598537"/>
      <w:bookmarkStart w:id="114" w:name="_Toc171430369"/>
      <w:bookmarkStart w:id="115" w:name="_Toc169614140"/>
      <w:bookmarkStart w:id="116" w:name="_Toc176772350"/>
      <w:bookmarkStart w:id="117" w:name="_Toc183444419"/>
      <w:r>
        <w:rPr>
          <w:rFonts w:hint="eastAsia"/>
        </w:rPr>
        <w:t>（资料性）</w:t>
      </w:r>
      <w:r>
        <w:br w:type="textWrapping"/>
      </w:r>
      <w:r>
        <w:rPr>
          <w:rFonts w:hint="eastAsia"/>
        </w:rPr>
        <w:t>安葬礼仪服务通知单</w:t>
      </w:r>
      <w:bookmarkEnd w:id="111"/>
      <w:bookmarkEnd w:id="112"/>
      <w:bookmarkEnd w:id="113"/>
      <w:bookmarkEnd w:id="114"/>
      <w:bookmarkEnd w:id="115"/>
      <w:bookmarkEnd w:id="116"/>
      <w:bookmarkEnd w:id="117"/>
    </w:p>
    <w:p w14:paraId="644C355A">
      <w:pPr>
        <w:pStyle w:val="59"/>
        <w:ind w:firstLine="840" w:firstLineChars="400"/>
      </w:pPr>
      <w:r>
        <w:rPr>
          <w:rFonts w:hint="eastAsia"/>
        </w:rPr>
        <w:t>图A.1给出了《安葬礼仪服务通知单》的内容。</w:t>
      </w:r>
    </w:p>
    <w:p w14:paraId="4C278817">
      <w:pPr>
        <w:pStyle w:val="59"/>
        <w:ind w:firstLine="420"/>
      </w:pPr>
      <w:r>
        <w:drawing>
          <wp:anchor distT="0" distB="0" distL="114300" distR="114300" simplePos="0" relativeHeight="251662336" behindDoc="0" locked="0" layoutInCell="1" allowOverlap="1">
            <wp:simplePos x="0" y="0"/>
            <wp:positionH relativeFrom="margin">
              <wp:posOffset>493395</wp:posOffset>
            </wp:positionH>
            <wp:positionV relativeFrom="paragraph">
              <wp:posOffset>110490</wp:posOffset>
            </wp:positionV>
            <wp:extent cx="4949825" cy="5803900"/>
            <wp:effectExtent l="0" t="0" r="3175" b="6350"/>
            <wp:wrapSquare wrapText="bothSides"/>
            <wp:docPr id="119688716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887169" name="图片 1"/>
                    <pic:cNvPicPr>
                      <a:picLocks noChangeAspect="1"/>
                    </pic:cNvPicPr>
                  </pic:nvPicPr>
                  <pic:blipFill>
                    <a:blip r:embed="rId34"/>
                    <a:stretch>
                      <a:fillRect/>
                    </a:stretch>
                  </pic:blipFill>
                  <pic:spPr>
                    <a:xfrm>
                      <a:off x="0" y="0"/>
                      <a:ext cx="4949825" cy="5803900"/>
                    </a:xfrm>
                    <a:prstGeom prst="rect">
                      <a:avLst/>
                    </a:prstGeom>
                  </pic:spPr>
                </pic:pic>
              </a:graphicData>
            </a:graphic>
          </wp:anchor>
        </w:drawing>
      </w:r>
    </w:p>
    <w:p w14:paraId="4FB94215">
      <w:pPr>
        <w:pStyle w:val="59"/>
        <w:ind w:firstLine="420"/>
      </w:pPr>
    </w:p>
    <w:p w14:paraId="52FD49F2">
      <w:pPr>
        <w:pStyle w:val="59"/>
        <w:ind w:firstLine="420"/>
      </w:pPr>
    </w:p>
    <w:p w14:paraId="5E485E7C">
      <w:pPr>
        <w:pStyle w:val="59"/>
        <w:ind w:firstLine="420"/>
      </w:pPr>
    </w:p>
    <w:p w14:paraId="4A0A9C56">
      <w:pPr>
        <w:pStyle w:val="59"/>
        <w:ind w:firstLine="420"/>
      </w:pPr>
    </w:p>
    <w:p w14:paraId="6528B472">
      <w:pPr>
        <w:pStyle w:val="59"/>
        <w:ind w:firstLine="420"/>
      </w:pPr>
    </w:p>
    <w:p w14:paraId="5E7423B7">
      <w:pPr>
        <w:pStyle w:val="59"/>
        <w:ind w:firstLine="420"/>
      </w:pPr>
    </w:p>
    <w:p w14:paraId="18C53F59">
      <w:pPr>
        <w:pStyle w:val="59"/>
        <w:ind w:firstLine="420"/>
      </w:pPr>
    </w:p>
    <w:p w14:paraId="3DAB6347">
      <w:pPr>
        <w:pStyle w:val="59"/>
        <w:ind w:firstLine="420"/>
      </w:pPr>
    </w:p>
    <w:p w14:paraId="590AAA43">
      <w:pPr>
        <w:pStyle w:val="59"/>
        <w:ind w:firstLine="420"/>
      </w:pPr>
    </w:p>
    <w:p w14:paraId="6892D7EB">
      <w:pPr>
        <w:pStyle w:val="59"/>
        <w:ind w:firstLine="420"/>
      </w:pPr>
    </w:p>
    <w:p w14:paraId="5A3D4B9F">
      <w:pPr>
        <w:pStyle w:val="59"/>
        <w:ind w:firstLine="420"/>
      </w:pPr>
    </w:p>
    <w:p w14:paraId="71C79974">
      <w:pPr>
        <w:pStyle w:val="59"/>
        <w:ind w:firstLine="420"/>
      </w:pPr>
    </w:p>
    <w:p w14:paraId="10269820">
      <w:pPr>
        <w:pStyle w:val="59"/>
        <w:ind w:firstLine="420"/>
      </w:pPr>
    </w:p>
    <w:p w14:paraId="5477ED51">
      <w:pPr>
        <w:pStyle w:val="59"/>
        <w:ind w:firstLine="420"/>
      </w:pPr>
    </w:p>
    <w:p w14:paraId="0B75AAFA">
      <w:pPr>
        <w:pStyle w:val="59"/>
        <w:ind w:firstLine="420"/>
      </w:pPr>
    </w:p>
    <w:p w14:paraId="50254D3C">
      <w:pPr>
        <w:pStyle w:val="59"/>
        <w:ind w:firstLine="420"/>
      </w:pPr>
    </w:p>
    <w:p w14:paraId="0C4683FE">
      <w:pPr>
        <w:pStyle w:val="59"/>
        <w:ind w:firstLine="420"/>
      </w:pPr>
    </w:p>
    <w:p w14:paraId="23B5796F">
      <w:pPr>
        <w:pStyle w:val="59"/>
        <w:ind w:firstLine="420"/>
      </w:pPr>
    </w:p>
    <w:p w14:paraId="52921759">
      <w:pPr>
        <w:pStyle w:val="59"/>
        <w:ind w:firstLine="420"/>
      </w:pPr>
    </w:p>
    <w:p w14:paraId="1C152A84">
      <w:pPr>
        <w:pStyle w:val="59"/>
        <w:ind w:firstLine="420"/>
      </w:pPr>
    </w:p>
    <w:p w14:paraId="459EF43D">
      <w:pPr>
        <w:pStyle w:val="59"/>
        <w:ind w:firstLine="420"/>
      </w:pPr>
    </w:p>
    <w:p w14:paraId="657203E6">
      <w:pPr>
        <w:pStyle w:val="59"/>
        <w:ind w:firstLine="420"/>
      </w:pPr>
    </w:p>
    <w:p w14:paraId="5F609712">
      <w:pPr>
        <w:pStyle w:val="59"/>
        <w:ind w:firstLine="420"/>
      </w:pPr>
    </w:p>
    <w:p w14:paraId="0787D38E">
      <w:pPr>
        <w:pStyle w:val="59"/>
        <w:ind w:firstLine="420"/>
      </w:pPr>
    </w:p>
    <w:p w14:paraId="4C9BD370">
      <w:pPr>
        <w:pStyle w:val="59"/>
        <w:ind w:firstLine="420"/>
      </w:pPr>
    </w:p>
    <w:p w14:paraId="14DEA8FC">
      <w:pPr>
        <w:pStyle w:val="59"/>
        <w:ind w:firstLine="420"/>
      </w:pPr>
    </w:p>
    <w:p w14:paraId="06626619">
      <w:pPr>
        <w:pStyle w:val="59"/>
        <w:ind w:firstLine="420"/>
      </w:pPr>
    </w:p>
    <w:p w14:paraId="38C892D0">
      <w:pPr>
        <w:pStyle w:val="59"/>
        <w:ind w:firstLine="420"/>
      </w:pPr>
    </w:p>
    <w:p w14:paraId="025BBDC6">
      <w:pPr>
        <w:pStyle w:val="59"/>
        <w:ind w:firstLine="420"/>
      </w:pPr>
    </w:p>
    <w:p w14:paraId="5645C037">
      <w:pPr>
        <w:pStyle w:val="59"/>
        <w:ind w:firstLine="0" w:firstLineChars="0"/>
      </w:pPr>
    </w:p>
    <w:p w14:paraId="3CDA6513">
      <w:pPr>
        <w:pStyle w:val="86"/>
        <w:spacing w:before="156" w:after="156"/>
      </w:pPr>
      <w:r>
        <w:rPr>
          <w:rFonts w:hint="eastAsia"/>
        </w:rPr>
        <w:t>安葬礼仪服务通知单</w:t>
      </w:r>
    </w:p>
    <w:p w14:paraId="406E9C4F">
      <w:pPr>
        <w:pStyle w:val="59"/>
        <w:ind w:firstLine="199" w:firstLineChars="95"/>
      </w:pPr>
    </w:p>
    <w:p w14:paraId="2A3BBFFE">
      <w:pPr>
        <w:pStyle w:val="59"/>
        <w:ind w:firstLine="199" w:firstLineChars="95"/>
        <w:sectPr>
          <w:headerReference r:id="rId23" w:type="default"/>
          <w:footerReference r:id="rId25" w:type="default"/>
          <w:headerReference r:id="rId24" w:type="even"/>
          <w:footerReference r:id="rId26" w:type="even"/>
          <w:pgSz w:w="11906" w:h="16838"/>
          <w:pgMar w:top="1928" w:right="1134" w:bottom="1134" w:left="1134" w:header="1418" w:footer="1134" w:gutter="284"/>
          <w:cols w:space="425" w:num="1"/>
          <w:formProt w:val="0"/>
          <w:docGrid w:type="lines" w:linePitch="312" w:charSpace="0"/>
        </w:sectPr>
      </w:pPr>
    </w:p>
    <w:p w14:paraId="0F8A98FC">
      <w:pPr>
        <w:pStyle w:val="201"/>
        <w:rPr>
          <w:rFonts w:hint="eastAsia"/>
        </w:rPr>
      </w:pPr>
    </w:p>
    <w:p w14:paraId="3D581C8D">
      <w:pPr>
        <w:pStyle w:val="202"/>
      </w:pPr>
    </w:p>
    <w:p w14:paraId="6743C64C">
      <w:pPr>
        <w:pStyle w:val="79"/>
        <w:spacing w:after="156"/>
      </w:pPr>
      <w:r>
        <w:br w:type="textWrapping"/>
      </w:r>
      <w:bookmarkStart w:id="118" w:name="_Toc183444420"/>
      <w:bookmarkStart w:id="119" w:name="_Toc176772351"/>
      <w:r>
        <w:rPr>
          <w:rFonts w:hint="eastAsia"/>
        </w:rPr>
        <w:t>（资料性）</w:t>
      </w:r>
      <w:r>
        <w:br w:type="textWrapping"/>
      </w:r>
      <w:r>
        <w:rPr>
          <w:rFonts w:hint="eastAsia"/>
        </w:rPr>
        <w:t>安葬礼仪服务回访单</w:t>
      </w:r>
      <w:bookmarkEnd w:id="118"/>
      <w:bookmarkEnd w:id="119"/>
    </w:p>
    <w:p w14:paraId="332A762A">
      <w:pPr>
        <w:pStyle w:val="59"/>
        <w:ind w:firstLine="840" w:firstLineChars="400"/>
      </w:pPr>
      <w:bookmarkStart w:id="121" w:name="_GoBack"/>
      <w:bookmarkEnd w:id="121"/>
      <w:r>
        <w:rPr>
          <w:rFonts w:hint="eastAsia"/>
        </w:rPr>
        <w:t>图B.1给出了《安葬礼仪服务回访单》的内容。</w:t>
      </w:r>
    </w:p>
    <w:p w14:paraId="4A2A45BB">
      <w:pPr>
        <w:pStyle w:val="59"/>
        <w:ind w:firstLine="420"/>
      </w:pPr>
      <w:r>
        <w:drawing>
          <wp:anchor distT="0" distB="0" distL="114300" distR="114300" simplePos="0" relativeHeight="251659264" behindDoc="0" locked="0" layoutInCell="1" allowOverlap="1">
            <wp:simplePos x="0" y="0"/>
            <wp:positionH relativeFrom="margin">
              <wp:posOffset>454660</wp:posOffset>
            </wp:positionH>
            <wp:positionV relativeFrom="paragraph">
              <wp:posOffset>78105</wp:posOffset>
            </wp:positionV>
            <wp:extent cx="5029835" cy="5995035"/>
            <wp:effectExtent l="0" t="0" r="0" b="5715"/>
            <wp:wrapSquare wrapText="bothSides"/>
            <wp:docPr id="181512999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129996" name="图片 1"/>
                    <pic:cNvPicPr>
                      <a:picLocks noChangeAspect="1"/>
                    </pic:cNvPicPr>
                  </pic:nvPicPr>
                  <pic:blipFill>
                    <a:blip r:embed="rId35"/>
                    <a:stretch>
                      <a:fillRect/>
                    </a:stretch>
                  </pic:blipFill>
                  <pic:spPr>
                    <a:xfrm>
                      <a:off x="0" y="0"/>
                      <a:ext cx="5029835" cy="5995035"/>
                    </a:xfrm>
                    <a:prstGeom prst="rect">
                      <a:avLst/>
                    </a:prstGeom>
                  </pic:spPr>
                </pic:pic>
              </a:graphicData>
            </a:graphic>
          </wp:anchor>
        </w:drawing>
      </w:r>
    </w:p>
    <w:p w14:paraId="272A7F63">
      <w:pPr>
        <w:pStyle w:val="59"/>
        <w:ind w:firstLine="420"/>
      </w:pPr>
    </w:p>
    <w:p w14:paraId="13CDE945">
      <w:pPr>
        <w:pStyle w:val="59"/>
        <w:ind w:firstLine="420"/>
      </w:pPr>
    </w:p>
    <w:p w14:paraId="2677E6E1">
      <w:pPr>
        <w:pStyle w:val="59"/>
        <w:ind w:firstLine="420"/>
      </w:pPr>
    </w:p>
    <w:p w14:paraId="1AD88A41">
      <w:pPr>
        <w:pStyle w:val="59"/>
        <w:ind w:firstLine="420"/>
      </w:pPr>
    </w:p>
    <w:p w14:paraId="7BF95581">
      <w:pPr>
        <w:pStyle w:val="59"/>
        <w:ind w:firstLine="420"/>
      </w:pPr>
    </w:p>
    <w:p w14:paraId="068AA586">
      <w:pPr>
        <w:pStyle w:val="59"/>
        <w:ind w:firstLine="420"/>
      </w:pPr>
    </w:p>
    <w:p w14:paraId="7B195BFF">
      <w:pPr>
        <w:pStyle w:val="59"/>
        <w:ind w:firstLine="420"/>
      </w:pPr>
    </w:p>
    <w:p w14:paraId="67D0011B">
      <w:pPr>
        <w:pStyle w:val="59"/>
        <w:ind w:firstLine="420"/>
      </w:pPr>
    </w:p>
    <w:p w14:paraId="061CBBE0">
      <w:pPr>
        <w:pStyle w:val="59"/>
        <w:ind w:firstLine="420"/>
      </w:pPr>
    </w:p>
    <w:p w14:paraId="50C055F6">
      <w:pPr>
        <w:pStyle w:val="59"/>
        <w:ind w:firstLine="420"/>
      </w:pPr>
    </w:p>
    <w:p w14:paraId="52E5858D">
      <w:pPr>
        <w:pStyle w:val="59"/>
        <w:ind w:firstLine="420"/>
      </w:pPr>
    </w:p>
    <w:p w14:paraId="5F271EE2">
      <w:pPr>
        <w:pStyle w:val="59"/>
        <w:ind w:firstLine="420"/>
      </w:pPr>
    </w:p>
    <w:p w14:paraId="7296D157">
      <w:pPr>
        <w:pStyle w:val="59"/>
        <w:ind w:firstLine="420"/>
      </w:pPr>
    </w:p>
    <w:p w14:paraId="15482BD6">
      <w:pPr>
        <w:pStyle w:val="59"/>
        <w:ind w:firstLine="420"/>
      </w:pPr>
    </w:p>
    <w:p w14:paraId="537099DC">
      <w:pPr>
        <w:pStyle w:val="59"/>
        <w:ind w:firstLine="420"/>
      </w:pPr>
    </w:p>
    <w:p w14:paraId="2FB9DA5B">
      <w:pPr>
        <w:pStyle w:val="59"/>
        <w:ind w:firstLine="420"/>
      </w:pPr>
    </w:p>
    <w:p w14:paraId="52CA5C38">
      <w:pPr>
        <w:pStyle w:val="59"/>
        <w:ind w:firstLine="420"/>
      </w:pPr>
    </w:p>
    <w:p w14:paraId="5BC842CB">
      <w:pPr>
        <w:pStyle w:val="59"/>
        <w:ind w:firstLine="420"/>
      </w:pPr>
    </w:p>
    <w:p w14:paraId="4F381D7D">
      <w:pPr>
        <w:pStyle w:val="59"/>
        <w:ind w:firstLine="420"/>
      </w:pPr>
    </w:p>
    <w:p w14:paraId="5BDA654A">
      <w:pPr>
        <w:pStyle w:val="59"/>
        <w:ind w:firstLine="420"/>
      </w:pPr>
    </w:p>
    <w:p w14:paraId="673E510F">
      <w:pPr>
        <w:pStyle w:val="59"/>
        <w:ind w:firstLine="420"/>
      </w:pPr>
    </w:p>
    <w:p w14:paraId="015C24A1">
      <w:pPr>
        <w:pStyle w:val="59"/>
        <w:ind w:firstLine="420"/>
      </w:pPr>
    </w:p>
    <w:p w14:paraId="62020776">
      <w:pPr>
        <w:pStyle w:val="59"/>
        <w:ind w:firstLine="420"/>
      </w:pPr>
    </w:p>
    <w:p w14:paraId="6F736437">
      <w:pPr>
        <w:pStyle w:val="59"/>
        <w:ind w:firstLine="420"/>
      </w:pPr>
    </w:p>
    <w:p w14:paraId="0329B55B">
      <w:pPr>
        <w:pStyle w:val="59"/>
        <w:ind w:firstLine="420"/>
      </w:pPr>
    </w:p>
    <w:p w14:paraId="3F2450B7">
      <w:pPr>
        <w:pStyle w:val="59"/>
        <w:ind w:firstLine="420"/>
      </w:pPr>
    </w:p>
    <w:p w14:paraId="26F37E32">
      <w:pPr>
        <w:pStyle w:val="59"/>
        <w:ind w:firstLine="420"/>
      </w:pPr>
    </w:p>
    <w:p w14:paraId="39BFBD91">
      <w:pPr>
        <w:pStyle w:val="59"/>
        <w:ind w:firstLine="420"/>
      </w:pPr>
    </w:p>
    <w:p w14:paraId="17858024">
      <w:pPr>
        <w:pStyle w:val="59"/>
        <w:ind w:firstLine="420"/>
      </w:pPr>
    </w:p>
    <w:p w14:paraId="0B38C4DD">
      <w:pPr>
        <w:pStyle w:val="59"/>
        <w:ind w:firstLine="420"/>
      </w:pPr>
    </w:p>
    <w:p w14:paraId="2B43414E">
      <w:pPr>
        <w:pStyle w:val="86"/>
        <w:spacing w:before="156" w:after="156"/>
      </w:pPr>
      <w:r>
        <w:rPr>
          <w:rFonts w:hint="eastAsia"/>
        </w:rPr>
        <w:t>安葬礼仪服务回访单</w:t>
      </w:r>
    </w:p>
    <w:bookmarkEnd w:id="110"/>
    <w:p w14:paraId="1E59C574">
      <w:pPr>
        <w:pStyle w:val="59"/>
        <w:ind w:firstLine="0" w:firstLineChars="0"/>
        <w:jc w:val="center"/>
      </w:pPr>
      <w:bookmarkStart w:id="120"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3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20"/>
    </w:p>
    <w:sectPr>
      <w:headerReference r:id="rId27" w:type="default"/>
      <w:footerReference r:id="rId29" w:type="default"/>
      <w:headerReference r:id="rId28" w:type="even"/>
      <w:footerReference r:id="rId30" w:type="even"/>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0284F5">
    <w:pPr>
      <w:pStyle w:val="18"/>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C13FE">
    <w:pPr>
      <w:pStyle w:val="55"/>
    </w:pPr>
    <w:r>
      <w:fldChar w:fldCharType="begin"/>
    </w:r>
    <w:r>
      <w:instrText xml:space="preserve">PAGE   \* MERGEFORMAT</w:instrText>
    </w:r>
    <w:r>
      <w:fldChar w:fldCharType="separate"/>
    </w:r>
    <w:r>
      <w:rPr>
        <w:lang w:val="zh-CN"/>
      </w:rPr>
      <w:t>5</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7632E6">
    <w:pPr>
      <w:pStyle w:val="54"/>
    </w:pPr>
    <w:r>
      <w:fldChar w:fldCharType="begin"/>
    </w:r>
    <w:r>
      <w:instrText xml:space="preserve"> PAGE   \* MERGEFORMAT \* MERGEFORMAT </w:instrText>
    </w:r>
    <w:r>
      <w:fldChar w:fldCharType="separate"/>
    </w:r>
    <w:r>
      <w:t>5</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1D691A">
    <w:pPr>
      <w:pStyle w:val="55"/>
    </w:pPr>
    <w:r>
      <w:fldChar w:fldCharType="begin"/>
    </w:r>
    <w:r>
      <w:instrText xml:space="preserve">PAGE   \* MERGEFORMAT</w:instrText>
    </w:r>
    <w:r>
      <w:fldChar w:fldCharType="separate"/>
    </w:r>
    <w:r>
      <w:rPr>
        <w:lang w:val="zh-CN"/>
      </w:rPr>
      <w:t>1</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E573FA">
    <w:pPr>
      <w:pStyle w:val="54"/>
    </w:pPr>
    <w:r>
      <w:fldChar w:fldCharType="begin"/>
    </w:r>
    <w:r>
      <w:instrText xml:space="preserve"> PAGE   \* MERGEFORMAT \* MERGEFORMAT </w:instrText>
    </w:r>
    <w:r>
      <w:fldChar w:fldCharType="separate"/>
    </w:r>
    <w: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F674CC">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9E40A2">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7A47E7">
    <w:pPr>
      <w:pStyle w:val="55"/>
    </w:pPr>
    <w:r>
      <w:fldChar w:fldCharType="begin"/>
    </w:r>
    <w:r>
      <w:instrText xml:space="preserve">PAGE   \* MERGEFORMAT</w:instrText>
    </w:r>
    <w:r>
      <w:fldChar w:fldCharType="separate"/>
    </w:r>
    <w:r>
      <w:rPr>
        <w:lang w:val="zh-CN"/>
      </w:rPr>
      <w:t>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A5974C">
    <w:pPr>
      <w:pStyle w:val="54"/>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BC8CD5">
    <w:pPr>
      <w:pStyle w:val="55"/>
    </w:pPr>
    <w:r>
      <w:fldChar w:fldCharType="begin"/>
    </w:r>
    <w:r>
      <w:instrText xml:space="preserve">PAGE   \* MERGEFORMAT</w:instrText>
    </w:r>
    <w:r>
      <w:fldChar w:fldCharType="separate"/>
    </w:r>
    <w:r>
      <w:rPr>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BD544">
    <w:pPr>
      <w:pStyle w:val="54"/>
    </w:pPr>
    <w:r>
      <w:fldChar w:fldCharType="begin"/>
    </w:r>
    <w:r>
      <w:instrText xml:space="preserve"> PAGE   \* MERGEFORMAT \* MERGEFORMAT </w:instrText>
    </w:r>
    <w:r>
      <w:fldChar w:fldCharType="separate"/>
    </w:r>
    <w: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269968">
    <w:pPr>
      <w:pStyle w:val="55"/>
    </w:pPr>
    <w:r>
      <w:fldChar w:fldCharType="begin"/>
    </w:r>
    <w:r>
      <w:instrText xml:space="preserve">PAGE   \* MERGEFORMAT</w:instrText>
    </w:r>
    <w:r>
      <w:fldChar w:fldCharType="separate"/>
    </w:r>
    <w:r>
      <w:rPr>
        <w:lang w:val="zh-CN"/>
      </w:rPr>
      <w:t>3</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79EF6F">
    <w:pPr>
      <w:pStyle w:val="54"/>
    </w:pPr>
    <w:r>
      <w:fldChar w:fldCharType="begin"/>
    </w:r>
    <w:r>
      <w:instrText xml:space="preserve"> PAGE   \* MERGEFORMAT \* MERGEFORMAT </w:instrText>
    </w:r>
    <w:r>
      <w:fldChar w:fldCharType="separate"/>
    </w:r>
    <w: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5AA631">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44459">
    <w:pPr>
      <w:pStyle w:val="64"/>
      <w:rPr>
        <w:rFonts w:hint="eastAsia"/>
      </w:rPr>
    </w:pPr>
    <w:r>
      <w:fldChar w:fldCharType="begin"/>
    </w:r>
    <w:r>
      <w:instrText xml:space="preserve"> STYLEREF  标准文件_文件编号  \* MERGEFORMAT </w:instrText>
    </w:r>
    <w:r>
      <w:fldChar w:fldCharType="separate"/>
    </w:r>
    <w:r>
      <w:t>DB 32/T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9B2DEF">
    <w:pPr>
      <w:pStyle w:val="65"/>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32/T XXXX—XXXX</w:t>
    </w:r>
    <w:r>
      <w:rPr>
        <w:rFonts w:hint="eastAsia"/>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AF7CEA">
    <w:pPr>
      <w:pStyle w:val="64"/>
      <w:rPr>
        <w:rFonts w:hint="eastAsia"/>
      </w:rPr>
    </w:pPr>
    <w:r>
      <w:fldChar w:fldCharType="begin"/>
    </w:r>
    <w:r>
      <w:instrText xml:space="preserve"> STYLEREF  标准文件_文件编号  \* MERGEFORMAT </w:instrText>
    </w:r>
    <w:r>
      <w:fldChar w:fldCharType="separate"/>
    </w:r>
    <w:r>
      <w:t>DB 32/T XXXX—XXXX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8B68EC">
    <w:pPr>
      <w:pStyle w:val="65"/>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32/T XXXX—XXXX</w:t>
    </w:r>
    <w:r>
      <w:rPr>
        <w:rFonts w:hint="eastAsia"/>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C71178">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EB4056">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E49CD2">
    <w:pPr>
      <w:pStyle w:val="64"/>
      <w:rPr>
        <w:rFonts w:hint="eastAsia"/>
      </w:rPr>
    </w:pPr>
    <w:r>
      <w:fldChar w:fldCharType="begin"/>
    </w:r>
    <w:r>
      <w:instrText xml:space="preserve"> STYLEREF  标准文件_文件编号  \* MERGEFORMAT </w:instrText>
    </w:r>
    <w:r>
      <w:fldChar w:fldCharType="separate"/>
    </w:r>
    <w:r>
      <w:t>DB 32/T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9AE635">
    <w:pPr>
      <w:pStyle w:val="65"/>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32/T XXXX—XXXX</w:t>
    </w:r>
    <w:r>
      <w:rPr>
        <w:rFonts w:hint="eastAsia"/>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DECCA5">
    <w:pPr>
      <w:pStyle w:val="64"/>
      <w:rPr>
        <w:rFonts w:hint="eastAsia"/>
      </w:rPr>
    </w:pPr>
    <w:r>
      <w:fldChar w:fldCharType="begin"/>
    </w:r>
    <w:r>
      <w:instrText xml:space="preserve"> STYLEREF  标准文件_文件编号  \* MERGEFORMAT </w:instrText>
    </w:r>
    <w:r>
      <w:fldChar w:fldCharType="separate"/>
    </w:r>
    <w:r>
      <w:t>DB 32/T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ADB028">
    <w:pPr>
      <w:pStyle w:val="65"/>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32/T XXXX—XXXX</w:t>
    </w:r>
    <w:r>
      <w:rPr>
        <w:rFonts w:hint="eastAsia"/>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90520B">
    <w:pPr>
      <w:pStyle w:val="64"/>
      <w:rPr>
        <w:rFonts w:hint="eastAsia"/>
      </w:rPr>
    </w:pPr>
    <w:r>
      <w:fldChar w:fldCharType="begin"/>
    </w:r>
    <w:r>
      <w:instrText xml:space="preserve"> STYLEREF  标准文件_文件编号  \* MERGEFORMAT </w:instrText>
    </w:r>
    <w:r>
      <w:fldChar w:fldCharType="separate"/>
    </w:r>
    <w:r>
      <w:t>DB 32/T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8AAE92">
    <w:pPr>
      <w:pStyle w:val="65"/>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32/T XXXX—XXXX</w:t>
    </w:r>
    <w:r>
      <w:rPr>
        <w:rFonts w:hint="eastAsia"/>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pStyle w:val="235"/>
      <w:lvlText w:val="%2)"/>
      <w:lvlJc w:val="left"/>
      <w:pPr>
        <w:tabs>
          <w:tab w:val="left" w:pos="840"/>
        </w:tabs>
        <w:ind w:left="840" w:hanging="420"/>
      </w:pPr>
    </w:lvl>
    <w:lvl w:ilvl="2" w:tentative="0">
      <w:start w:val="1"/>
      <w:numFmt w:val="lowerRoman"/>
      <w:pStyle w:val="237"/>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attachedTemplate r:id="rId1"/>
  <w:documentProtection w:edit="forms" w:enforcement="1" w:cryptProviderType="rsaAES" w:cryptAlgorithmClass="hash" w:cryptAlgorithmType="typeAny" w:cryptAlgorithmSid="14" w:cryptSpinCount="100000" w:hash="dwNULliPa+gKHqJlqm9/HqSAVnecpxcMfPlylA1SLdBXWMJRKIjM8FZ/JeBSDGQRXoDZ5o5WzaFriCU96Eo54Q==" w:salt="SowqHoL2eZ6uei2SzEtp8A=="/>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596"/>
    <w:rsid w:val="000001FE"/>
    <w:rsid w:val="0000040A"/>
    <w:rsid w:val="00000A94"/>
    <w:rsid w:val="00001972"/>
    <w:rsid w:val="00001D9A"/>
    <w:rsid w:val="00007B3A"/>
    <w:rsid w:val="000107E0"/>
    <w:rsid w:val="00011FDE"/>
    <w:rsid w:val="00012FFD"/>
    <w:rsid w:val="00014162"/>
    <w:rsid w:val="00014340"/>
    <w:rsid w:val="00016A9C"/>
    <w:rsid w:val="000212A9"/>
    <w:rsid w:val="00021E97"/>
    <w:rsid w:val="00022184"/>
    <w:rsid w:val="00022762"/>
    <w:rsid w:val="000238E0"/>
    <w:rsid w:val="000249DB"/>
    <w:rsid w:val="0002595E"/>
    <w:rsid w:val="000301EF"/>
    <w:rsid w:val="000303C3"/>
    <w:rsid w:val="000331D3"/>
    <w:rsid w:val="0003343C"/>
    <w:rsid w:val="000346A5"/>
    <w:rsid w:val="000359C3"/>
    <w:rsid w:val="00035A7D"/>
    <w:rsid w:val="00035FE8"/>
    <w:rsid w:val="000365ED"/>
    <w:rsid w:val="0004249A"/>
    <w:rsid w:val="00043282"/>
    <w:rsid w:val="00044286"/>
    <w:rsid w:val="00047C92"/>
    <w:rsid w:val="00047F28"/>
    <w:rsid w:val="000503AA"/>
    <w:rsid w:val="000506A1"/>
    <w:rsid w:val="000515DD"/>
    <w:rsid w:val="00051930"/>
    <w:rsid w:val="0005265A"/>
    <w:rsid w:val="000539DD"/>
    <w:rsid w:val="00053BD3"/>
    <w:rsid w:val="000556ED"/>
    <w:rsid w:val="00055FE2"/>
    <w:rsid w:val="0005616F"/>
    <w:rsid w:val="00060C2E"/>
    <w:rsid w:val="00061033"/>
    <w:rsid w:val="000619E9"/>
    <w:rsid w:val="000622D4"/>
    <w:rsid w:val="0006357D"/>
    <w:rsid w:val="00067A93"/>
    <w:rsid w:val="00067F1E"/>
    <w:rsid w:val="00071CC0"/>
    <w:rsid w:val="00073C8C"/>
    <w:rsid w:val="000742E5"/>
    <w:rsid w:val="00075649"/>
    <w:rsid w:val="00077B64"/>
    <w:rsid w:val="00080A1C"/>
    <w:rsid w:val="00082317"/>
    <w:rsid w:val="00083441"/>
    <w:rsid w:val="00083D2C"/>
    <w:rsid w:val="0008447F"/>
    <w:rsid w:val="00086AA1"/>
    <w:rsid w:val="00087A77"/>
    <w:rsid w:val="00090CA6"/>
    <w:rsid w:val="00092B8A"/>
    <w:rsid w:val="00092FB0"/>
    <w:rsid w:val="000934C5"/>
    <w:rsid w:val="00093D25"/>
    <w:rsid w:val="00093DAB"/>
    <w:rsid w:val="00094D73"/>
    <w:rsid w:val="00095BEE"/>
    <w:rsid w:val="00095CAA"/>
    <w:rsid w:val="00096D63"/>
    <w:rsid w:val="000A0B60"/>
    <w:rsid w:val="000A0EB8"/>
    <w:rsid w:val="000A19FC"/>
    <w:rsid w:val="000A296B"/>
    <w:rsid w:val="000A7311"/>
    <w:rsid w:val="000A7E92"/>
    <w:rsid w:val="000B008A"/>
    <w:rsid w:val="000B060F"/>
    <w:rsid w:val="000B1592"/>
    <w:rsid w:val="000B1FF2"/>
    <w:rsid w:val="000B3CDA"/>
    <w:rsid w:val="000B6A0B"/>
    <w:rsid w:val="000C0F6C"/>
    <w:rsid w:val="000C11DB"/>
    <w:rsid w:val="000C1492"/>
    <w:rsid w:val="000C2FBD"/>
    <w:rsid w:val="000C4B41"/>
    <w:rsid w:val="000C57D6"/>
    <w:rsid w:val="000C6362"/>
    <w:rsid w:val="000C7666"/>
    <w:rsid w:val="000C7C2A"/>
    <w:rsid w:val="000D0A9C"/>
    <w:rsid w:val="000D1795"/>
    <w:rsid w:val="000D329A"/>
    <w:rsid w:val="000D3459"/>
    <w:rsid w:val="000D4B9C"/>
    <w:rsid w:val="000D4EB6"/>
    <w:rsid w:val="000D753B"/>
    <w:rsid w:val="000E48CF"/>
    <w:rsid w:val="000E4C9E"/>
    <w:rsid w:val="000E6F87"/>
    <w:rsid w:val="000E6FD7"/>
    <w:rsid w:val="000F06E1"/>
    <w:rsid w:val="000F0E34"/>
    <w:rsid w:val="000F0E3C"/>
    <w:rsid w:val="000F19D5"/>
    <w:rsid w:val="000F4AEA"/>
    <w:rsid w:val="000F633F"/>
    <w:rsid w:val="000F67E9"/>
    <w:rsid w:val="00102391"/>
    <w:rsid w:val="00104926"/>
    <w:rsid w:val="001105ED"/>
    <w:rsid w:val="00113B1E"/>
    <w:rsid w:val="0011711C"/>
    <w:rsid w:val="0012059C"/>
    <w:rsid w:val="00121474"/>
    <w:rsid w:val="001232AA"/>
    <w:rsid w:val="00124356"/>
    <w:rsid w:val="00124E4F"/>
    <w:rsid w:val="001260B7"/>
    <w:rsid w:val="001265CB"/>
    <w:rsid w:val="00127596"/>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54D1"/>
    <w:rsid w:val="00155719"/>
    <w:rsid w:val="00156B25"/>
    <w:rsid w:val="00156E1A"/>
    <w:rsid w:val="00157894"/>
    <w:rsid w:val="00157B55"/>
    <w:rsid w:val="00162AD7"/>
    <w:rsid w:val="00163486"/>
    <w:rsid w:val="001642FA"/>
    <w:rsid w:val="00164383"/>
    <w:rsid w:val="001649EB"/>
    <w:rsid w:val="00164BAF"/>
    <w:rsid w:val="00164FA8"/>
    <w:rsid w:val="00165065"/>
    <w:rsid w:val="00165434"/>
    <w:rsid w:val="0016580B"/>
    <w:rsid w:val="00165F49"/>
    <w:rsid w:val="00166656"/>
    <w:rsid w:val="00166B88"/>
    <w:rsid w:val="0016770A"/>
    <w:rsid w:val="00170804"/>
    <w:rsid w:val="001708E9"/>
    <w:rsid w:val="0017340B"/>
    <w:rsid w:val="00173FB1"/>
    <w:rsid w:val="00174FDD"/>
    <w:rsid w:val="0017598B"/>
    <w:rsid w:val="00176DFD"/>
    <w:rsid w:val="00182C24"/>
    <w:rsid w:val="00184F07"/>
    <w:rsid w:val="00185223"/>
    <w:rsid w:val="001852C9"/>
    <w:rsid w:val="00185D82"/>
    <w:rsid w:val="00190059"/>
    <w:rsid w:val="00190087"/>
    <w:rsid w:val="001913C4"/>
    <w:rsid w:val="0019176F"/>
    <w:rsid w:val="00193413"/>
    <w:rsid w:val="0019348F"/>
    <w:rsid w:val="00193A07"/>
    <w:rsid w:val="00193B2C"/>
    <w:rsid w:val="00194C95"/>
    <w:rsid w:val="00195C34"/>
    <w:rsid w:val="00196EF5"/>
    <w:rsid w:val="001A0E28"/>
    <w:rsid w:val="001A1A53"/>
    <w:rsid w:val="001A234A"/>
    <w:rsid w:val="001A4CF3"/>
    <w:rsid w:val="001B06E8"/>
    <w:rsid w:val="001B3F5C"/>
    <w:rsid w:val="001B71D0"/>
    <w:rsid w:val="001B71EE"/>
    <w:rsid w:val="001B7AFF"/>
    <w:rsid w:val="001C04A8"/>
    <w:rsid w:val="001C2C03"/>
    <w:rsid w:val="001C42F7"/>
    <w:rsid w:val="001C4710"/>
    <w:rsid w:val="001C49E5"/>
    <w:rsid w:val="001C680C"/>
    <w:rsid w:val="001C7E01"/>
    <w:rsid w:val="001C7FEA"/>
    <w:rsid w:val="001D0499"/>
    <w:rsid w:val="001D0BBE"/>
    <w:rsid w:val="001D0ED4"/>
    <w:rsid w:val="001D212F"/>
    <w:rsid w:val="001D29D7"/>
    <w:rsid w:val="001D2DE7"/>
    <w:rsid w:val="001D411C"/>
    <w:rsid w:val="001D73FB"/>
    <w:rsid w:val="001E1B6A"/>
    <w:rsid w:val="001E2484"/>
    <w:rsid w:val="001E3CC4"/>
    <w:rsid w:val="001E4882"/>
    <w:rsid w:val="001E59CB"/>
    <w:rsid w:val="001E72D0"/>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476"/>
    <w:rsid w:val="00210B15"/>
    <w:rsid w:val="0021189E"/>
    <w:rsid w:val="002142EA"/>
    <w:rsid w:val="002204BB"/>
    <w:rsid w:val="00221B79"/>
    <w:rsid w:val="00221C6B"/>
    <w:rsid w:val="002253A1"/>
    <w:rsid w:val="00225CF8"/>
    <w:rsid w:val="002265AB"/>
    <w:rsid w:val="0022794E"/>
    <w:rsid w:val="00233D64"/>
    <w:rsid w:val="0023482A"/>
    <w:rsid w:val="002359CB"/>
    <w:rsid w:val="00243540"/>
    <w:rsid w:val="00243594"/>
    <w:rsid w:val="0024497B"/>
    <w:rsid w:val="0024515B"/>
    <w:rsid w:val="00246021"/>
    <w:rsid w:val="0024666E"/>
    <w:rsid w:val="00247F52"/>
    <w:rsid w:val="00250B25"/>
    <w:rsid w:val="00250BBE"/>
    <w:rsid w:val="002515C2"/>
    <w:rsid w:val="002516D4"/>
    <w:rsid w:val="0025194F"/>
    <w:rsid w:val="00252425"/>
    <w:rsid w:val="00252997"/>
    <w:rsid w:val="00253FBB"/>
    <w:rsid w:val="00254BD8"/>
    <w:rsid w:val="00256CA2"/>
    <w:rsid w:val="00260209"/>
    <w:rsid w:val="0026148A"/>
    <w:rsid w:val="00262696"/>
    <w:rsid w:val="00263D25"/>
    <w:rsid w:val="002643C3"/>
    <w:rsid w:val="00264A0C"/>
    <w:rsid w:val="00266EEB"/>
    <w:rsid w:val="00267EF4"/>
    <w:rsid w:val="00270A41"/>
    <w:rsid w:val="00270CB8"/>
    <w:rsid w:val="00272560"/>
    <w:rsid w:val="00272B08"/>
    <w:rsid w:val="002771AC"/>
    <w:rsid w:val="00281BB8"/>
    <w:rsid w:val="00281E9E"/>
    <w:rsid w:val="00282405"/>
    <w:rsid w:val="00283266"/>
    <w:rsid w:val="00285170"/>
    <w:rsid w:val="00285361"/>
    <w:rsid w:val="00290FB6"/>
    <w:rsid w:val="00292D60"/>
    <w:rsid w:val="00293B30"/>
    <w:rsid w:val="00294D34"/>
    <w:rsid w:val="00294E3B"/>
    <w:rsid w:val="00296193"/>
    <w:rsid w:val="00296C66"/>
    <w:rsid w:val="00296CE4"/>
    <w:rsid w:val="00296EBE"/>
    <w:rsid w:val="00296FFA"/>
    <w:rsid w:val="002974E3"/>
    <w:rsid w:val="00297740"/>
    <w:rsid w:val="002A084B"/>
    <w:rsid w:val="002A1260"/>
    <w:rsid w:val="002A1589"/>
    <w:rsid w:val="002A1608"/>
    <w:rsid w:val="002A25DC"/>
    <w:rsid w:val="002A3AAB"/>
    <w:rsid w:val="002A484B"/>
    <w:rsid w:val="002A4CEA"/>
    <w:rsid w:val="002A567A"/>
    <w:rsid w:val="002A5977"/>
    <w:rsid w:val="002A5A13"/>
    <w:rsid w:val="002A757F"/>
    <w:rsid w:val="002A7F44"/>
    <w:rsid w:val="002B0C40"/>
    <w:rsid w:val="002B1966"/>
    <w:rsid w:val="002B3BBA"/>
    <w:rsid w:val="002B4508"/>
    <w:rsid w:val="002B5779"/>
    <w:rsid w:val="002B6A44"/>
    <w:rsid w:val="002B7332"/>
    <w:rsid w:val="002B7F51"/>
    <w:rsid w:val="002C09E7"/>
    <w:rsid w:val="002C1E06"/>
    <w:rsid w:val="002C1E1C"/>
    <w:rsid w:val="002C37D9"/>
    <w:rsid w:val="002C3F07"/>
    <w:rsid w:val="002C5278"/>
    <w:rsid w:val="002C629E"/>
    <w:rsid w:val="002C711A"/>
    <w:rsid w:val="002C7EBB"/>
    <w:rsid w:val="002D06C1"/>
    <w:rsid w:val="002D1261"/>
    <w:rsid w:val="002D42B5"/>
    <w:rsid w:val="002D4F1A"/>
    <w:rsid w:val="002D6EC6"/>
    <w:rsid w:val="002D6EC9"/>
    <w:rsid w:val="002D79AC"/>
    <w:rsid w:val="002E039D"/>
    <w:rsid w:val="002E3A0A"/>
    <w:rsid w:val="002E4D5A"/>
    <w:rsid w:val="002E6326"/>
    <w:rsid w:val="002F1335"/>
    <w:rsid w:val="002F30E0"/>
    <w:rsid w:val="002F35E4"/>
    <w:rsid w:val="002F3730"/>
    <w:rsid w:val="002F38E1"/>
    <w:rsid w:val="002F7AF6"/>
    <w:rsid w:val="00300E63"/>
    <w:rsid w:val="00302F5F"/>
    <w:rsid w:val="003040F2"/>
    <w:rsid w:val="0030441D"/>
    <w:rsid w:val="00306063"/>
    <w:rsid w:val="00313340"/>
    <w:rsid w:val="00313B85"/>
    <w:rsid w:val="00317988"/>
    <w:rsid w:val="00321CB1"/>
    <w:rsid w:val="003221B4"/>
    <w:rsid w:val="0032258D"/>
    <w:rsid w:val="00322E62"/>
    <w:rsid w:val="00324D13"/>
    <w:rsid w:val="00324D2A"/>
    <w:rsid w:val="00324E19"/>
    <w:rsid w:val="00324EDD"/>
    <w:rsid w:val="00327765"/>
    <w:rsid w:val="00330797"/>
    <w:rsid w:val="003331E4"/>
    <w:rsid w:val="00336C64"/>
    <w:rsid w:val="00337162"/>
    <w:rsid w:val="0034194F"/>
    <w:rsid w:val="00344605"/>
    <w:rsid w:val="003474AA"/>
    <w:rsid w:val="00350D1D"/>
    <w:rsid w:val="00351302"/>
    <w:rsid w:val="00352C83"/>
    <w:rsid w:val="003615D2"/>
    <w:rsid w:val="0036429C"/>
    <w:rsid w:val="00364A53"/>
    <w:rsid w:val="003654CB"/>
    <w:rsid w:val="00365AA9"/>
    <w:rsid w:val="00365F86"/>
    <w:rsid w:val="00365F87"/>
    <w:rsid w:val="00366E89"/>
    <w:rsid w:val="003705F4"/>
    <w:rsid w:val="00370D58"/>
    <w:rsid w:val="00371316"/>
    <w:rsid w:val="003719B3"/>
    <w:rsid w:val="003727C8"/>
    <w:rsid w:val="00373CE9"/>
    <w:rsid w:val="00376663"/>
    <w:rsid w:val="00376713"/>
    <w:rsid w:val="00377025"/>
    <w:rsid w:val="00380854"/>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4592"/>
    <w:rsid w:val="00394BC0"/>
    <w:rsid w:val="00395700"/>
    <w:rsid w:val="00396229"/>
    <w:rsid w:val="003974EB"/>
    <w:rsid w:val="00397CC5"/>
    <w:rsid w:val="003A0A92"/>
    <w:rsid w:val="003A1582"/>
    <w:rsid w:val="003A161E"/>
    <w:rsid w:val="003A402B"/>
    <w:rsid w:val="003A4077"/>
    <w:rsid w:val="003A5CF5"/>
    <w:rsid w:val="003B068D"/>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49E"/>
    <w:rsid w:val="003F0841"/>
    <w:rsid w:val="003F23D3"/>
    <w:rsid w:val="003F3F08"/>
    <w:rsid w:val="003F49F1"/>
    <w:rsid w:val="003F6272"/>
    <w:rsid w:val="00400E72"/>
    <w:rsid w:val="00401400"/>
    <w:rsid w:val="00404869"/>
    <w:rsid w:val="00405884"/>
    <w:rsid w:val="00407D39"/>
    <w:rsid w:val="0041099E"/>
    <w:rsid w:val="0041477A"/>
    <w:rsid w:val="00415EC2"/>
    <w:rsid w:val="004167A3"/>
    <w:rsid w:val="004240E9"/>
    <w:rsid w:val="00424337"/>
    <w:rsid w:val="00432DAA"/>
    <w:rsid w:val="00433FC2"/>
    <w:rsid w:val="00434305"/>
    <w:rsid w:val="00435DF7"/>
    <w:rsid w:val="0044083F"/>
    <w:rsid w:val="00441AE7"/>
    <w:rsid w:val="00445574"/>
    <w:rsid w:val="004467FB"/>
    <w:rsid w:val="00452D6B"/>
    <w:rsid w:val="00453CA1"/>
    <w:rsid w:val="00454484"/>
    <w:rsid w:val="0045517B"/>
    <w:rsid w:val="0045646F"/>
    <w:rsid w:val="00463B77"/>
    <w:rsid w:val="00463C7B"/>
    <w:rsid w:val="004644A6"/>
    <w:rsid w:val="004659BD"/>
    <w:rsid w:val="00466E5D"/>
    <w:rsid w:val="00470775"/>
    <w:rsid w:val="004746B1"/>
    <w:rsid w:val="0047583F"/>
    <w:rsid w:val="00475DE8"/>
    <w:rsid w:val="00481C44"/>
    <w:rsid w:val="00484936"/>
    <w:rsid w:val="00485C89"/>
    <w:rsid w:val="00486B71"/>
    <w:rsid w:val="00486BE3"/>
    <w:rsid w:val="0048784D"/>
    <w:rsid w:val="004905E4"/>
    <w:rsid w:val="00490A89"/>
    <w:rsid w:val="00490AB4"/>
    <w:rsid w:val="00492F02"/>
    <w:rsid w:val="004939AE"/>
    <w:rsid w:val="00497EF6"/>
    <w:rsid w:val="004A12DF"/>
    <w:rsid w:val="004A17E6"/>
    <w:rsid w:val="004A1BA8"/>
    <w:rsid w:val="004A3D1D"/>
    <w:rsid w:val="004A4B57"/>
    <w:rsid w:val="004A5BD6"/>
    <w:rsid w:val="004A63FA"/>
    <w:rsid w:val="004A734B"/>
    <w:rsid w:val="004B0272"/>
    <w:rsid w:val="004B2701"/>
    <w:rsid w:val="004B2E1B"/>
    <w:rsid w:val="004B3AA8"/>
    <w:rsid w:val="004B3E93"/>
    <w:rsid w:val="004B6C7A"/>
    <w:rsid w:val="004C1FBC"/>
    <w:rsid w:val="004C3F1D"/>
    <w:rsid w:val="004C458D"/>
    <w:rsid w:val="004C67CB"/>
    <w:rsid w:val="004C7556"/>
    <w:rsid w:val="004C77EB"/>
    <w:rsid w:val="004C7E8B"/>
    <w:rsid w:val="004C7E9D"/>
    <w:rsid w:val="004C7F67"/>
    <w:rsid w:val="004D076D"/>
    <w:rsid w:val="004D0EF1"/>
    <w:rsid w:val="004D2253"/>
    <w:rsid w:val="004D4406"/>
    <w:rsid w:val="004D6F37"/>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0081"/>
    <w:rsid w:val="00501139"/>
    <w:rsid w:val="00501EAF"/>
    <w:rsid w:val="0050363E"/>
    <w:rsid w:val="005039BC"/>
    <w:rsid w:val="005043BB"/>
    <w:rsid w:val="00504A3D"/>
    <w:rsid w:val="0050528C"/>
    <w:rsid w:val="00505767"/>
    <w:rsid w:val="005073F0"/>
    <w:rsid w:val="00510A7B"/>
    <w:rsid w:val="005128AD"/>
    <w:rsid w:val="00512F6E"/>
    <w:rsid w:val="00513038"/>
    <w:rsid w:val="0051406E"/>
    <w:rsid w:val="00514174"/>
    <w:rsid w:val="00516088"/>
    <w:rsid w:val="00516B0B"/>
    <w:rsid w:val="005220EC"/>
    <w:rsid w:val="00523F95"/>
    <w:rsid w:val="00524D65"/>
    <w:rsid w:val="00525023"/>
    <w:rsid w:val="00525B16"/>
    <w:rsid w:val="0052600F"/>
    <w:rsid w:val="00526BFB"/>
    <w:rsid w:val="00533D04"/>
    <w:rsid w:val="00534804"/>
    <w:rsid w:val="00534BDF"/>
    <w:rsid w:val="00534F12"/>
    <w:rsid w:val="005354EA"/>
    <w:rsid w:val="0053557F"/>
    <w:rsid w:val="0053585F"/>
    <w:rsid w:val="00535EC4"/>
    <w:rsid w:val="00535ED9"/>
    <w:rsid w:val="0053692B"/>
    <w:rsid w:val="00536E33"/>
    <w:rsid w:val="00540E0B"/>
    <w:rsid w:val="00541853"/>
    <w:rsid w:val="00542FC4"/>
    <w:rsid w:val="00543BDA"/>
    <w:rsid w:val="005441CC"/>
    <w:rsid w:val="00544C5D"/>
    <w:rsid w:val="005479DA"/>
    <w:rsid w:val="00547BCC"/>
    <w:rsid w:val="0055013B"/>
    <w:rsid w:val="00551F6F"/>
    <w:rsid w:val="005541A7"/>
    <w:rsid w:val="00555044"/>
    <w:rsid w:val="00561475"/>
    <w:rsid w:val="0056487B"/>
    <w:rsid w:val="00564FB9"/>
    <w:rsid w:val="0056596F"/>
    <w:rsid w:val="00570579"/>
    <w:rsid w:val="00571C26"/>
    <w:rsid w:val="005721E5"/>
    <w:rsid w:val="00573D9E"/>
    <w:rsid w:val="005801E3"/>
    <w:rsid w:val="00581802"/>
    <w:rsid w:val="005836A8"/>
    <w:rsid w:val="0058409C"/>
    <w:rsid w:val="00584262"/>
    <w:rsid w:val="005861BE"/>
    <w:rsid w:val="00586630"/>
    <w:rsid w:val="00587ADD"/>
    <w:rsid w:val="00591E27"/>
    <w:rsid w:val="00596160"/>
    <w:rsid w:val="005966E2"/>
    <w:rsid w:val="00597007"/>
    <w:rsid w:val="005A0966"/>
    <w:rsid w:val="005A11B7"/>
    <w:rsid w:val="005A1A3A"/>
    <w:rsid w:val="005A260B"/>
    <w:rsid w:val="005A424A"/>
    <w:rsid w:val="005A4A1B"/>
    <w:rsid w:val="005A7830"/>
    <w:rsid w:val="005A7FCE"/>
    <w:rsid w:val="005B0BDF"/>
    <w:rsid w:val="005B0F3F"/>
    <w:rsid w:val="005B4903"/>
    <w:rsid w:val="005B51CE"/>
    <w:rsid w:val="005B5885"/>
    <w:rsid w:val="005B5CD7"/>
    <w:rsid w:val="005B6CF6"/>
    <w:rsid w:val="005B7422"/>
    <w:rsid w:val="005C23DA"/>
    <w:rsid w:val="005C29B8"/>
    <w:rsid w:val="005C5F21"/>
    <w:rsid w:val="005C7156"/>
    <w:rsid w:val="005D0C75"/>
    <w:rsid w:val="005D4171"/>
    <w:rsid w:val="005D6A95"/>
    <w:rsid w:val="005D6B2C"/>
    <w:rsid w:val="005D6D9C"/>
    <w:rsid w:val="005E196B"/>
    <w:rsid w:val="005E2335"/>
    <w:rsid w:val="005E34CA"/>
    <w:rsid w:val="005E3C18"/>
    <w:rsid w:val="005E53D8"/>
    <w:rsid w:val="005E6812"/>
    <w:rsid w:val="005E7881"/>
    <w:rsid w:val="005E78E0"/>
    <w:rsid w:val="005F0D9C"/>
    <w:rsid w:val="005F284E"/>
    <w:rsid w:val="005F4712"/>
    <w:rsid w:val="005F7DEF"/>
    <w:rsid w:val="006015CE"/>
    <w:rsid w:val="00604784"/>
    <w:rsid w:val="00606419"/>
    <w:rsid w:val="00606EC3"/>
    <w:rsid w:val="00607D29"/>
    <w:rsid w:val="00612952"/>
    <w:rsid w:val="00614CC1"/>
    <w:rsid w:val="00614EAB"/>
    <w:rsid w:val="00615A9D"/>
    <w:rsid w:val="00617387"/>
    <w:rsid w:val="006205D6"/>
    <w:rsid w:val="006252D8"/>
    <w:rsid w:val="006259BC"/>
    <w:rsid w:val="0062636B"/>
    <w:rsid w:val="00632182"/>
    <w:rsid w:val="00632AE0"/>
    <w:rsid w:val="006336FD"/>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3B25"/>
    <w:rsid w:val="006640E5"/>
    <w:rsid w:val="006646F1"/>
    <w:rsid w:val="00664929"/>
    <w:rsid w:val="00664A69"/>
    <w:rsid w:val="00664F62"/>
    <w:rsid w:val="006655E1"/>
    <w:rsid w:val="00666398"/>
    <w:rsid w:val="00672060"/>
    <w:rsid w:val="00672BFD"/>
    <w:rsid w:val="00673A00"/>
    <w:rsid w:val="006770F4"/>
    <w:rsid w:val="00677A84"/>
    <w:rsid w:val="00677D80"/>
    <w:rsid w:val="0068026D"/>
    <w:rsid w:val="00680A27"/>
    <w:rsid w:val="00680E64"/>
    <w:rsid w:val="006816A4"/>
    <w:rsid w:val="006819B8"/>
    <w:rsid w:val="006840A6"/>
    <w:rsid w:val="006850CD"/>
    <w:rsid w:val="00685AAB"/>
    <w:rsid w:val="00686202"/>
    <w:rsid w:val="00691B10"/>
    <w:rsid w:val="00693834"/>
    <w:rsid w:val="006957CF"/>
    <w:rsid w:val="00695D22"/>
    <w:rsid w:val="00697846"/>
    <w:rsid w:val="006A07AA"/>
    <w:rsid w:val="006A25E5"/>
    <w:rsid w:val="006A2B46"/>
    <w:rsid w:val="006A336D"/>
    <w:rsid w:val="006A37B9"/>
    <w:rsid w:val="006A4B8D"/>
    <w:rsid w:val="006A59DE"/>
    <w:rsid w:val="006B2672"/>
    <w:rsid w:val="006B54BF"/>
    <w:rsid w:val="006B5F44"/>
    <w:rsid w:val="006B5F90"/>
    <w:rsid w:val="006B62E4"/>
    <w:rsid w:val="006C1BBA"/>
    <w:rsid w:val="006C2079"/>
    <w:rsid w:val="006C5A62"/>
    <w:rsid w:val="006C5D68"/>
    <w:rsid w:val="006C6976"/>
    <w:rsid w:val="006C6DD0"/>
    <w:rsid w:val="006D04EA"/>
    <w:rsid w:val="006D0A54"/>
    <w:rsid w:val="006D0AB7"/>
    <w:rsid w:val="006D16C4"/>
    <w:rsid w:val="006D3E96"/>
    <w:rsid w:val="006D4515"/>
    <w:rsid w:val="006D49D1"/>
    <w:rsid w:val="006D4BB1"/>
    <w:rsid w:val="006D6593"/>
    <w:rsid w:val="006D7CDC"/>
    <w:rsid w:val="006E23EA"/>
    <w:rsid w:val="006E3998"/>
    <w:rsid w:val="006F03A8"/>
    <w:rsid w:val="006F2ACA"/>
    <w:rsid w:val="006F2ADC"/>
    <w:rsid w:val="006F2BFE"/>
    <w:rsid w:val="006F31E9"/>
    <w:rsid w:val="006F5EE8"/>
    <w:rsid w:val="006F6284"/>
    <w:rsid w:val="006F7710"/>
    <w:rsid w:val="007002C5"/>
    <w:rsid w:val="0070376D"/>
    <w:rsid w:val="00703998"/>
    <w:rsid w:val="00704387"/>
    <w:rsid w:val="0070460E"/>
    <w:rsid w:val="00707669"/>
    <w:rsid w:val="00711CBA"/>
    <w:rsid w:val="00711FB5"/>
    <w:rsid w:val="00712A01"/>
    <w:rsid w:val="00714F58"/>
    <w:rsid w:val="00722F5E"/>
    <w:rsid w:val="00722FBF"/>
    <w:rsid w:val="00722FC2"/>
    <w:rsid w:val="00724879"/>
    <w:rsid w:val="00724E1B"/>
    <w:rsid w:val="00725949"/>
    <w:rsid w:val="007264EF"/>
    <w:rsid w:val="00727FA2"/>
    <w:rsid w:val="007322D9"/>
    <w:rsid w:val="00732BC0"/>
    <w:rsid w:val="0073720F"/>
    <w:rsid w:val="00737796"/>
    <w:rsid w:val="0074165C"/>
    <w:rsid w:val="00742B0C"/>
    <w:rsid w:val="00742C35"/>
    <w:rsid w:val="007432CA"/>
    <w:rsid w:val="007439EB"/>
    <w:rsid w:val="00743CB4"/>
    <w:rsid w:val="00743F0A"/>
    <w:rsid w:val="007444E8"/>
    <w:rsid w:val="0074548E"/>
    <w:rsid w:val="00745773"/>
    <w:rsid w:val="00746800"/>
    <w:rsid w:val="007476C8"/>
    <w:rsid w:val="007501A8"/>
    <w:rsid w:val="007505DC"/>
    <w:rsid w:val="00750D61"/>
    <w:rsid w:val="00750EE1"/>
    <w:rsid w:val="00752361"/>
    <w:rsid w:val="00752B4D"/>
    <w:rsid w:val="00755402"/>
    <w:rsid w:val="00756B26"/>
    <w:rsid w:val="00756EDF"/>
    <w:rsid w:val="00757A62"/>
    <w:rsid w:val="007600E3"/>
    <w:rsid w:val="00765C43"/>
    <w:rsid w:val="00765EFB"/>
    <w:rsid w:val="0076607B"/>
    <w:rsid w:val="007671CA"/>
    <w:rsid w:val="00767C61"/>
    <w:rsid w:val="0077008A"/>
    <w:rsid w:val="00773C1F"/>
    <w:rsid w:val="00774DA4"/>
    <w:rsid w:val="00776599"/>
    <w:rsid w:val="0078114B"/>
    <w:rsid w:val="00781921"/>
    <w:rsid w:val="00781DD2"/>
    <w:rsid w:val="00783C56"/>
    <w:rsid w:val="00783ECF"/>
    <w:rsid w:val="0078413A"/>
    <w:rsid w:val="007865CA"/>
    <w:rsid w:val="007959E8"/>
    <w:rsid w:val="00795E9C"/>
    <w:rsid w:val="00795EB1"/>
    <w:rsid w:val="007A0521"/>
    <w:rsid w:val="007A2E12"/>
    <w:rsid w:val="007A3475"/>
    <w:rsid w:val="007A41C8"/>
    <w:rsid w:val="007A54CE"/>
    <w:rsid w:val="007A5929"/>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1DB8"/>
    <w:rsid w:val="007D2508"/>
    <w:rsid w:val="007D2919"/>
    <w:rsid w:val="007D346A"/>
    <w:rsid w:val="007D545E"/>
    <w:rsid w:val="007D6518"/>
    <w:rsid w:val="007D76BD"/>
    <w:rsid w:val="007E0BF1"/>
    <w:rsid w:val="007F0ED8"/>
    <w:rsid w:val="007F0F63"/>
    <w:rsid w:val="007F6F00"/>
    <w:rsid w:val="007F75CE"/>
    <w:rsid w:val="007F7DF2"/>
    <w:rsid w:val="008013A4"/>
    <w:rsid w:val="008027CE"/>
    <w:rsid w:val="00802F42"/>
    <w:rsid w:val="00803444"/>
    <w:rsid w:val="00804383"/>
    <w:rsid w:val="00804BB7"/>
    <w:rsid w:val="00804D41"/>
    <w:rsid w:val="008053F0"/>
    <w:rsid w:val="00810257"/>
    <w:rsid w:val="008104F5"/>
    <w:rsid w:val="00810896"/>
    <w:rsid w:val="00811072"/>
    <w:rsid w:val="00811369"/>
    <w:rsid w:val="00815419"/>
    <w:rsid w:val="008163C8"/>
    <w:rsid w:val="008164A1"/>
    <w:rsid w:val="00817325"/>
    <w:rsid w:val="00817432"/>
    <w:rsid w:val="008209E6"/>
    <w:rsid w:val="00823303"/>
    <w:rsid w:val="008233B2"/>
    <w:rsid w:val="00823A9F"/>
    <w:rsid w:val="00823C85"/>
    <w:rsid w:val="00825138"/>
    <w:rsid w:val="00825BDF"/>
    <w:rsid w:val="008269DD"/>
    <w:rsid w:val="00830621"/>
    <w:rsid w:val="0083348C"/>
    <w:rsid w:val="008373D3"/>
    <w:rsid w:val="00840617"/>
    <w:rsid w:val="00840F84"/>
    <w:rsid w:val="00841BDB"/>
    <w:rsid w:val="00842A47"/>
    <w:rsid w:val="00843C13"/>
    <w:rsid w:val="00844FE3"/>
    <w:rsid w:val="008454F8"/>
    <w:rsid w:val="0085173A"/>
    <w:rsid w:val="00851992"/>
    <w:rsid w:val="00856316"/>
    <w:rsid w:val="008603CE"/>
    <w:rsid w:val="008620FC"/>
    <w:rsid w:val="008627A5"/>
    <w:rsid w:val="00863E05"/>
    <w:rsid w:val="0086466A"/>
    <w:rsid w:val="00864E6C"/>
    <w:rsid w:val="00865ACA"/>
    <w:rsid w:val="00865D28"/>
    <w:rsid w:val="00865F85"/>
    <w:rsid w:val="00867C10"/>
    <w:rsid w:val="00870439"/>
    <w:rsid w:val="00870DA1"/>
    <w:rsid w:val="00873A11"/>
    <w:rsid w:val="00876E85"/>
    <w:rsid w:val="00881A81"/>
    <w:rsid w:val="00883F93"/>
    <w:rsid w:val="00884DB3"/>
    <w:rsid w:val="00885A9D"/>
    <w:rsid w:val="008864F6"/>
    <w:rsid w:val="0089049D"/>
    <w:rsid w:val="008928C9"/>
    <w:rsid w:val="008930CB"/>
    <w:rsid w:val="008938DC"/>
    <w:rsid w:val="00893FD1"/>
    <w:rsid w:val="00894836"/>
    <w:rsid w:val="00895172"/>
    <w:rsid w:val="00895680"/>
    <w:rsid w:val="0089598E"/>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5EE7"/>
    <w:rsid w:val="008D622B"/>
    <w:rsid w:val="008D666C"/>
    <w:rsid w:val="008D7B54"/>
    <w:rsid w:val="008E0C9D"/>
    <w:rsid w:val="008E1042"/>
    <w:rsid w:val="008E1648"/>
    <w:rsid w:val="008E1B3E"/>
    <w:rsid w:val="008E2319"/>
    <w:rsid w:val="008E4BB6"/>
    <w:rsid w:val="008E5518"/>
    <w:rsid w:val="008E6A84"/>
    <w:rsid w:val="008E6C83"/>
    <w:rsid w:val="008F0CDC"/>
    <w:rsid w:val="008F0FC4"/>
    <w:rsid w:val="008F17A3"/>
    <w:rsid w:val="008F1ED3"/>
    <w:rsid w:val="008F23A5"/>
    <w:rsid w:val="008F348B"/>
    <w:rsid w:val="008F4C29"/>
    <w:rsid w:val="008F6224"/>
    <w:rsid w:val="008F70BD"/>
    <w:rsid w:val="008F75C8"/>
    <w:rsid w:val="008F788F"/>
    <w:rsid w:val="008F7EA2"/>
    <w:rsid w:val="00902722"/>
    <w:rsid w:val="009027BC"/>
    <w:rsid w:val="00903EA8"/>
    <w:rsid w:val="00905A3B"/>
    <w:rsid w:val="009062E6"/>
    <w:rsid w:val="00911BE5"/>
    <w:rsid w:val="00913CA9"/>
    <w:rsid w:val="00913F64"/>
    <w:rsid w:val="009145AE"/>
    <w:rsid w:val="009146CE"/>
    <w:rsid w:val="00914CA7"/>
    <w:rsid w:val="00915C3E"/>
    <w:rsid w:val="009161A8"/>
    <w:rsid w:val="00921681"/>
    <w:rsid w:val="00923613"/>
    <w:rsid w:val="009245F5"/>
    <w:rsid w:val="009249EC"/>
    <w:rsid w:val="009273B3"/>
    <w:rsid w:val="009305B5"/>
    <w:rsid w:val="009331EC"/>
    <w:rsid w:val="00936A50"/>
    <w:rsid w:val="009429D5"/>
    <w:rsid w:val="00942BF1"/>
    <w:rsid w:val="00945180"/>
    <w:rsid w:val="00945428"/>
    <w:rsid w:val="00945630"/>
    <w:rsid w:val="0094607B"/>
    <w:rsid w:val="00953604"/>
    <w:rsid w:val="0095496B"/>
    <w:rsid w:val="009610DC"/>
    <w:rsid w:val="00961490"/>
    <w:rsid w:val="00961619"/>
    <w:rsid w:val="0096381A"/>
    <w:rsid w:val="00965E04"/>
    <w:rsid w:val="009674AD"/>
    <w:rsid w:val="00970CDC"/>
    <w:rsid w:val="00975FA4"/>
    <w:rsid w:val="00977010"/>
    <w:rsid w:val="00977D02"/>
    <w:rsid w:val="009809BB"/>
    <w:rsid w:val="00981173"/>
    <w:rsid w:val="0098364B"/>
    <w:rsid w:val="009846B6"/>
    <w:rsid w:val="009864C3"/>
    <w:rsid w:val="009911AF"/>
    <w:rsid w:val="00991875"/>
    <w:rsid w:val="00991F92"/>
    <w:rsid w:val="00992985"/>
    <w:rsid w:val="00992A88"/>
    <w:rsid w:val="00993889"/>
    <w:rsid w:val="0099551B"/>
    <w:rsid w:val="00997BF1"/>
    <w:rsid w:val="009A089C"/>
    <w:rsid w:val="009A118E"/>
    <w:rsid w:val="009A21CD"/>
    <w:rsid w:val="009A278C"/>
    <w:rsid w:val="009A2BC2"/>
    <w:rsid w:val="009A35F7"/>
    <w:rsid w:val="009A42C1"/>
    <w:rsid w:val="009A5429"/>
    <w:rsid w:val="009A72AD"/>
    <w:rsid w:val="009A79E0"/>
    <w:rsid w:val="009B09E0"/>
    <w:rsid w:val="009B0BC5"/>
    <w:rsid w:val="009B1247"/>
    <w:rsid w:val="009B46F9"/>
    <w:rsid w:val="009B6029"/>
    <w:rsid w:val="009B6971"/>
    <w:rsid w:val="009B6C61"/>
    <w:rsid w:val="009C27F1"/>
    <w:rsid w:val="009C3152"/>
    <w:rsid w:val="009C4CFA"/>
    <w:rsid w:val="009C5070"/>
    <w:rsid w:val="009D112C"/>
    <w:rsid w:val="009D47FA"/>
    <w:rsid w:val="009D4C5B"/>
    <w:rsid w:val="009D50D2"/>
    <w:rsid w:val="009D5514"/>
    <w:rsid w:val="009D6BCA"/>
    <w:rsid w:val="009E0F62"/>
    <w:rsid w:val="009E38CA"/>
    <w:rsid w:val="009E406F"/>
    <w:rsid w:val="009E4A58"/>
    <w:rsid w:val="009E5A2D"/>
    <w:rsid w:val="009E5AB2"/>
    <w:rsid w:val="009E5E38"/>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08E8"/>
    <w:rsid w:val="00A2271D"/>
    <w:rsid w:val="00A237D5"/>
    <w:rsid w:val="00A26667"/>
    <w:rsid w:val="00A30EFC"/>
    <w:rsid w:val="00A31984"/>
    <w:rsid w:val="00A32D73"/>
    <w:rsid w:val="00A3367B"/>
    <w:rsid w:val="00A3597D"/>
    <w:rsid w:val="00A36DD1"/>
    <w:rsid w:val="00A37922"/>
    <w:rsid w:val="00A4006C"/>
    <w:rsid w:val="00A40091"/>
    <w:rsid w:val="00A4030F"/>
    <w:rsid w:val="00A41C79"/>
    <w:rsid w:val="00A41CB5"/>
    <w:rsid w:val="00A42CDF"/>
    <w:rsid w:val="00A43537"/>
    <w:rsid w:val="00A4452E"/>
    <w:rsid w:val="00A4472C"/>
    <w:rsid w:val="00A44E69"/>
    <w:rsid w:val="00A4534D"/>
    <w:rsid w:val="00A4661E"/>
    <w:rsid w:val="00A467E3"/>
    <w:rsid w:val="00A55BD6"/>
    <w:rsid w:val="00A55D50"/>
    <w:rsid w:val="00A57142"/>
    <w:rsid w:val="00A629E0"/>
    <w:rsid w:val="00A648CD"/>
    <w:rsid w:val="00A6537A"/>
    <w:rsid w:val="00A66491"/>
    <w:rsid w:val="00A66B53"/>
    <w:rsid w:val="00A67866"/>
    <w:rsid w:val="00A70B07"/>
    <w:rsid w:val="00A723F8"/>
    <w:rsid w:val="00A77CCB"/>
    <w:rsid w:val="00A83D8D"/>
    <w:rsid w:val="00A8446B"/>
    <w:rsid w:val="00A8473F"/>
    <w:rsid w:val="00A85330"/>
    <w:rsid w:val="00A855FB"/>
    <w:rsid w:val="00A862D6"/>
    <w:rsid w:val="00A8715E"/>
    <w:rsid w:val="00A9295B"/>
    <w:rsid w:val="00A93B09"/>
    <w:rsid w:val="00A94247"/>
    <w:rsid w:val="00A952D7"/>
    <w:rsid w:val="00A95777"/>
    <w:rsid w:val="00A963F7"/>
    <w:rsid w:val="00A96AD8"/>
    <w:rsid w:val="00A97B01"/>
    <w:rsid w:val="00AA052C"/>
    <w:rsid w:val="00AA1E45"/>
    <w:rsid w:val="00AA4286"/>
    <w:rsid w:val="00AA456B"/>
    <w:rsid w:val="00AA57F5"/>
    <w:rsid w:val="00AA672E"/>
    <w:rsid w:val="00AA6EC9"/>
    <w:rsid w:val="00AB41D5"/>
    <w:rsid w:val="00AB6309"/>
    <w:rsid w:val="00AB6C5F"/>
    <w:rsid w:val="00AB7129"/>
    <w:rsid w:val="00AC1685"/>
    <w:rsid w:val="00AC27A6"/>
    <w:rsid w:val="00AC30F7"/>
    <w:rsid w:val="00AC391A"/>
    <w:rsid w:val="00AC3A5A"/>
    <w:rsid w:val="00AC4D95"/>
    <w:rsid w:val="00AC5DF4"/>
    <w:rsid w:val="00AC731F"/>
    <w:rsid w:val="00AD0AEF"/>
    <w:rsid w:val="00AD11B7"/>
    <w:rsid w:val="00AD1A94"/>
    <w:rsid w:val="00AD1C05"/>
    <w:rsid w:val="00AD29C7"/>
    <w:rsid w:val="00AD3D1F"/>
    <w:rsid w:val="00AD4126"/>
    <w:rsid w:val="00AD421C"/>
    <w:rsid w:val="00AD44FA"/>
    <w:rsid w:val="00AE070A"/>
    <w:rsid w:val="00AE101C"/>
    <w:rsid w:val="00AE2418"/>
    <w:rsid w:val="00AE37E5"/>
    <w:rsid w:val="00AE5EB4"/>
    <w:rsid w:val="00AF0C18"/>
    <w:rsid w:val="00AF47C5"/>
    <w:rsid w:val="00AF51E8"/>
    <w:rsid w:val="00AF5398"/>
    <w:rsid w:val="00B049AF"/>
    <w:rsid w:val="00B06C9D"/>
    <w:rsid w:val="00B07242"/>
    <w:rsid w:val="00B10534"/>
    <w:rsid w:val="00B113DB"/>
    <w:rsid w:val="00B11D8A"/>
    <w:rsid w:val="00B12981"/>
    <w:rsid w:val="00B147DD"/>
    <w:rsid w:val="00B156FD"/>
    <w:rsid w:val="00B21F61"/>
    <w:rsid w:val="00B2512F"/>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1EA"/>
    <w:rsid w:val="00B47293"/>
    <w:rsid w:val="00B4747A"/>
    <w:rsid w:val="00B5084E"/>
    <w:rsid w:val="00B50E50"/>
    <w:rsid w:val="00B52120"/>
    <w:rsid w:val="00B54ABC"/>
    <w:rsid w:val="00B54DDE"/>
    <w:rsid w:val="00B54F6F"/>
    <w:rsid w:val="00B559BE"/>
    <w:rsid w:val="00B5668B"/>
    <w:rsid w:val="00B56FBE"/>
    <w:rsid w:val="00B603B0"/>
    <w:rsid w:val="00B60ACF"/>
    <w:rsid w:val="00B62B58"/>
    <w:rsid w:val="00B65149"/>
    <w:rsid w:val="00B66567"/>
    <w:rsid w:val="00B66A94"/>
    <w:rsid w:val="00B66F52"/>
    <w:rsid w:val="00B66FE5"/>
    <w:rsid w:val="00B70398"/>
    <w:rsid w:val="00B721BB"/>
    <w:rsid w:val="00B72880"/>
    <w:rsid w:val="00B73748"/>
    <w:rsid w:val="00B758BF"/>
    <w:rsid w:val="00B77EC8"/>
    <w:rsid w:val="00B81050"/>
    <w:rsid w:val="00B827A6"/>
    <w:rsid w:val="00B831CE"/>
    <w:rsid w:val="00B86538"/>
    <w:rsid w:val="00B86677"/>
    <w:rsid w:val="00B87131"/>
    <w:rsid w:val="00B939B1"/>
    <w:rsid w:val="00B94017"/>
    <w:rsid w:val="00B96D40"/>
    <w:rsid w:val="00B97386"/>
    <w:rsid w:val="00B97730"/>
    <w:rsid w:val="00BA10E2"/>
    <w:rsid w:val="00BA263B"/>
    <w:rsid w:val="00BA42B2"/>
    <w:rsid w:val="00BA58D4"/>
    <w:rsid w:val="00BA5B9E"/>
    <w:rsid w:val="00BA7C9A"/>
    <w:rsid w:val="00BB1C8A"/>
    <w:rsid w:val="00BB203B"/>
    <w:rsid w:val="00BB515B"/>
    <w:rsid w:val="00BB5F8F"/>
    <w:rsid w:val="00BB657A"/>
    <w:rsid w:val="00BC1983"/>
    <w:rsid w:val="00BC1A4E"/>
    <w:rsid w:val="00BC4790"/>
    <w:rsid w:val="00BC5DC7"/>
    <w:rsid w:val="00BC6B8B"/>
    <w:rsid w:val="00BC73D8"/>
    <w:rsid w:val="00BD336D"/>
    <w:rsid w:val="00BD52D7"/>
    <w:rsid w:val="00BD5702"/>
    <w:rsid w:val="00BD5AD2"/>
    <w:rsid w:val="00BD5E46"/>
    <w:rsid w:val="00BE22F3"/>
    <w:rsid w:val="00BE5B52"/>
    <w:rsid w:val="00BE7B8D"/>
    <w:rsid w:val="00BF0993"/>
    <w:rsid w:val="00BF10A9"/>
    <w:rsid w:val="00BF1703"/>
    <w:rsid w:val="00BF231C"/>
    <w:rsid w:val="00BF50E7"/>
    <w:rsid w:val="00BF51E5"/>
    <w:rsid w:val="00BF74A6"/>
    <w:rsid w:val="00C013AD"/>
    <w:rsid w:val="00C04904"/>
    <w:rsid w:val="00C056B3"/>
    <w:rsid w:val="00C103E5"/>
    <w:rsid w:val="00C13319"/>
    <w:rsid w:val="00C13933"/>
    <w:rsid w:val="00C13EE9"/>
    <w:rsid w:val="00C21540"/>
    <w:rsid w:val="00C21906"/>
    <w:rsid w:val="00C21BFA"/>
    <w:rsid w:val="00C22148"/>
    <w:rsid w:val="00C23558"/>
    <w:rsid w:val="00C24976"/>
    <w:rsid w:val="00C24C8D"/>
    <w:rsid w:val="00C25FE2"/>
    <w:rsid w:val="00C26B53"/>
    <w:rsid w:val="00C26CE9"/>
    <w:rsid w:val="00C279B2"/>
    <w:rsid w:val="00C317D2"/>
    <w:rsid w:val="00C323BB"/>
    <w:rsid w:val="00C33E50"/>
    <w:rsid w:val="00C342E0"/>
    <w:rsid w:val="00C34C20"/>
    <w:rsid w:val="00C35A3E"/>
    <w:rsid w:val="00C371D6"/>
    <w:rsid w:val="00C41CDE"/>
    <w:rsid w:val="00C42130"/>
    <w:rsid w:val="00C423A4"/>
    <w:rsid w:val="00C436CC"/>
    <w:rsid w:val="00C44BF5"/>
    <w:rsid w:val="00C521D6"/>
    <w:rsid w:val="00C54841"/>
    <w:rsid w:val="00C5491D"/>
    <w:rsid w:val="00C55232"/>
    <w:rsid w:val="00C553A4"/>
    <w:rsid w:val="00C55A06"/>
    <w:rsid w:val="00C55D03"/>
    <w:rsid w:val="00C56764"/>
    <w:rsid w:val="00C57E53"/>
    <w:rsid w:val="00C601BC"/>
    <w:rsid w:val="00C61922"/>
    <w:rsid w:val="00C6329F"/>
    <w:rsid w:val="00C63340"/>
    <w:rsid w:val="00C643F9"/>
    <w:rsid w:val="00C64596"/>
    <w:rsid w:val="00C64E95"/>
    <w:rsid w:val="00C70627"/>
    <w:rsid w:val="00C71372"/>
    <w:rsid w:val="00C71E20"/>
    <w:rsid w:val="00C72131"/>
    <w:rsid w:val="00C72410"/>
    <w:rsid w:val="00C7287F"/>
    <w:rsid w:val="00C72D39"/>
    <w:rsid w:val="00C72FEE"/>
    <w:rsid w:val="00C75685"/>
    <w:rsid w:val="00C80982"/>
    <w:rsid w:val="00C80CB8"/>
    <w:rsid w:val="00C819F8"/>
    <w:rsid w:val="00C8248C"/>
    <w:rsid w:val="00C84E33"/>
    <w:rsid w:val="00C86D6F"/>
    <w:rsid w:val="00C87074"/>
    <w:rsid w:val="00C905FC"/>
    <w:rsid w:val="00C92D03"/>
    <w:rsid w:val="00C9319C"/>
    <w:rsid w:val="00C93911"/>
    <w:rsid w:val="00C93EDC"/>
    <w:rsid w:val="00C9435D"/>
    <w:rsid w:val="00C94DF2"/>
    <w:rsid w:val="00C96741"/>
    <w:rsid w:val="00CA2D1B"/>
    <w:rsid w:val="00CA375D"/>
    <w:rsid w:val="00CA3A10"/>
    <w:rsid w:val="00CA4C39"/>
    <w:rsid w:val="00CA662A"/>
    <w:rsid w:val="00CA71EE"/>
    <w:rsid w:val="00CA7AFD"/>
    <w:rsid w:val="00CA7C3C"/>
    <w:rsid w:val="00CB0189"/>
    <w:rsid w:val="00CB0BA2"/>
    <w:rsid w:val="00CB1A42"/>
    <w:rsid w:val="00CB1B0C"/>
    <w:rsid w:val="00CB1CC4"/>
    <w:rsid w:val="00CB2C0B"/>
    <w:rsid w:val="00CB3FC7"/>
    <w:rsid w:val="00CB517D"/>
    <w:rsid w:val="00CB71E3"/>
    <w:rsid w:val="00CB7C24"/>
    <w:rsid w:val="00CC038D"/>
    <w:rsid w:val="00CC08DB"/>
    <w:rsid w:val="00CC39FF"/>
    <w:rsid w:val="00CC3C2F"/>
    <w:rsid w:val="00CC4623"/>
    <w:rsid w:val="00CC4AC8"/>
    <w:rsid w:val="00CC5233"/>
    <w:rsid w:val="00CC5252"/>
    <w:rsid w:val="00CC5DE6"/>
    <w:rsid w:val="00CC6E4E"/>
    <w:rsid w:val="00CC6FE8"/>
    <w:rsid w:val="00CC7202"/>
    <w:rsid w:val="00CD2808"/>
    <w:rsid w:val="00CD28BF"/>
    <w:rsid w:val="00CD4092"/>
    <w:rsid w:val="00CD4A20"/>
    <w:rsid w:val="00CD50A1"/>
    <w:rsid w:val="00CD519E"/>
    <w:rsid w:val="00CD561D"/>
    <w:rsid w:val="00CD7D4E"/>
    <w:rsid w:val="00CE0C4F"/>
    <w:rsid w:val="00CE30EA"/>
    <w:rsid w:val="00CE608D"/>
    <w:rsid w:val="00CE6C92"/>
    <w:rsid w:val="00CF048A"/>
    <w:rsid w:val="00CF155A"/>
    <w:rsid w:val="00CF2947"/>
    <w:rsid w:val="00CF686F"/>
    <w:rsid w:val="00CF6E60"/>
    <w:rsid w:val="00CF7BCA"/>
    <w:rsid w:val="00D008FD"/>
    <w:rsid w:val="00D0321C"/>
    <w:rsid w:val="00D035EC"/>
    <w:rsid w:val="00D04FC3"/>
    <w:rsid w:val="00D06AB1"/>
    <w:rsid w:val="00D072ED"/>
    <w:rsid w:val="00D07A16"/>
    <w:rsid w:val="00D1067E"/>
    <w:rsid w:val="00D10F50"/>
    <w:rsid w:val="00D11272"/>
    <w:rsid w:val="00D1198C"/>
    <w:rsid w:val="00D126F5"/>
    <w:rsid w:val="00D1466D"/>
    <w:rsid w:val="00D1489E"/>
    <w:rsid w:val="00D176F1"/>
    <w:rsid w:val="00D17A57"/>
    <w:rsid w:val="00D20737"/>
    <w:rsid w:val="00D21E81"/>
    <w:rsid w:val="00D223DE"/>
    <w:rsid w:val="00D25E37"/>
    <w:rsid w:val="00D2626D"/>
    <w:rsid w:val="00D2661A"/>
    <w:rsid w:val="00D2754D"/>
    <w:rsid w:val="00D27582"/>
    <w:rsid w:val="00D27EC4"/>
    <w:rsid w:val="00D30D3C"/>
    <w:rsid w:val="00D32719"/>
    <w:rsid w:val="00D33333"/>
    <w:rsid w:val="00D33457"/>
    <w:rsid w:val="00D352A2"/>
    <w:rsid w:val="00D35CEB"/>
    <w:rsid w:val="00D3660F"/>
    <w:rsid w:val="00D4162B"/>
    <w:rsid w:val="00D4514F"/>
    <w:rsid w:val="00D451E2"/>
    <w:rsid w:val="00D45E89"/>
    <w:rsid w:val="00D45E8D"/>
    <w:rsid w:val="00D466AE"/>
    <w:rsid w:val="00D4734F"/>
    <w:rsid w:val="00D51BF3"/>
    <w:rsid w:val="00D52932"/>
    <w:rsid w:val="00D54E8E"/>
    <w:rsid w:val="00D55985"/>
    <w:rsid w:val="00D62140"/>
    <w:rsid w:val="00D6285B"/>
    <w:rsid w:val="00D64A38"/>
    <w:rsid w:val="00D64F42"/>
    <w:rsid w:val="00D652AF"/>
    <w:rsid w:val="00D66846"/>
    <w:rsid w:val="00D66FF6"/>
    <w:rsid w:val="00D675FB"/>
    <w:rsid w:val="00D71F25"/>
    <w:rsid w:val="00D72A9C"/>
    <w:rsid w:val="00D77031"/>
    <w:rsid w:val="00D84941"/>
    <w:rsid w:val="00D84FA1"/>
    <w:rsid w:val="00D851F0"/>
    <w:rsid w:val="00D86DB7"/>
    <w:rsid w:val="00D87202"/>
    <w:rsid w:val="00D926D0"/>
    <w:rsid w:val="00D92F27"/>
    <w:rsid w:val="00D93030"/>
    <w:rsid w:val="00D94467"/>
    <w:rsid w:val="00D94A0B"/>
    <w:rsid w:val="00D950E1"/>
    <w:rsid w:val="00D952A6"/>
    <w:rsid w:val="00D95ABE"/>
    <w:rsid w:val="00D97F99"/>
    <w:rsid w:val="00DA1E08"/>
    <w:rsid w:val="00DA24F8"/>
    <w:rsid w:val="00DA28E8"/>
    <w:rsid w:val="00DA31C7"/>
    <w:rsid w:val="00DA38D3"/>
    <w:rsid w:val="00DA3932"/>
    <w:rsid w:val="00DA3AFC"/>
    <w:rsid w:val="00DA5191"/>
    <w:rsid w:val="00DA64F8"/>
    <w:rsid w:val="00DA6C15"/>
    <w:rsid w:val="00DA6D03"/>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07E"/>
    <w:rsid w:val="00DD4669"/>
    <w:rsid w:val="00DD4FE5"/>
    <w:rsid w:val="00DD54B0"/>
    <w:rsid w:val="00DD57EE"/>
    <w:rsid w:val="00DD666B"/>
    <w:rsid w:val="00DD6BCC"/>
    <w:rsid w:val="00DE0A4B"/>
    <w:rsid w:val="00DE2410"/>
    <w:rsid w:val="00DE2939"/>
    <w:rsid w:val="00DE5C1F"/>
    <w:rsid w:val="00DE6E81"/>
    <w:rsid w:val="00DE703F"/>
    <w:rsid w:val="00DE7595"/>
    <w:rsid w:val="00DE78C5"/>
    <w:rsid w:val="00DE79EE"/>
    <w:rsid w:val="00DF1961"/>
    <w:rsid w:val="00DF1BF6"/>
    <w:rsid w:val="00DF44DE"/>
    <w:rsid w:val="00DF47B4"/>
    <w:rsid w:val="00DF5F11"/>
    <w:rsid w:val="00E01138"/>
    <w:rsid w:val="00E02DFB"/>
    <w:rsid w:val="00E030F9"/>
    <w:rsid w:val="00E0311A"/>
    <w:rsid w:val="00E03138"/>
    <w:rsid w:val="00E06404"/>
    <w:rsid w:val="00E065A9"/>
    <w:rsid w:val="00E065D2"/>
    <w:rsid w:val="00E1040B"/>
    <w:rsid w:val="00E11449"/>
    <w:rsid w:val="00E11A85"/>
    <w:rsid w:val="00E12057"/>
    <w:rsid w:val="00E12495"/>
    <w:rsid w:val="00E12DCF"/>
    <w:rsid w:val="00E15CCD"/>
    <w:rsid w:val="00E202EF"/>
    <w:rsid w:val="00E210B5"/>
    <w:rsid w:val="00E22E50"/>
    <w:rsid w:val="00E23994"/>
    <w:rsid w:val="00E23D99"/>
    <w:rsid w:val="00E2552F"/>
    <w:rsid w:val="00E30A1A"/>
    <w:rsid w:val="00E3137A"/>
    <w:rsid w:val="00E32CCF"/>
    <w:rsid w:val="00E34A98"/>
    <w:rsid w:val="00E34FBE"/>
    <w:rsid w:val="00E35D1E"/>
    <w:rsid w:val="00E36133"/>
    <w:rsid w:val="00E364F9"/>
    <w:rsid w:val="00E365FA"/>
    <w:rsid w:val="00E36789"/>
    <w:rsid w:val="00E37C06"/>
    <w:rsid w:val="00E43C92"/>
    <w:rsid w:val="00E44A83"/>
    <w:rsid w:val="00E44D98"/>
    <w:rsid w:val="00E4559C"/>
    <w:rsid w:val="00E502C1"/>
    <w:rsid w:val="00E502DD"/>
    <w:rsid w:val="00E50D3A"/>
    <w:rsid w:val="00E51387"/>
    <w:rsid w:val="00E51E68"/>
    <w:rsid w:val="00E52251"/>
    <w:rsid w:val="00E52EFD"/>
    <w:rsid w:val="00E5408A"/>
    <w:rsid w:val="00E54760"/>
    <w:rsid w:val="00E56800"/>
    <w:rsid w:val="00E60C63"/>
    <w:rsid w:val="00E61C1F"/>
    <w:rsid w:val="00E6285A"/>
    <w:rsid w:val="00E62FF9"/>
    <w:rsid w:val="00E635D6"/>
    <w:rsid w:val="00E639BC"/>
    <w:rsid w:val="00E653FA"/>
    <w:rsid w:val="00E65A7B"/>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1569"/>
    <w:rsid w:val="00E9311F"/>
    <w:rsid w:val="00E934D1"/>
    <w:rsid w:val="00E94AF0"/>
    <w:rsid w:val="00E95D13"/>
    <w:rsid w:val="00E95DD3"/>
    <w:rsid w:val="00E966B0"/>
    <w:rsid w:val="00E969D5"/>
    <w:rsid w:val="00EA58D1"/>
    <w:rsid w:val="00EA61BC"/>
    <w:rsid w:val="00EA681A"/>
    <w:rsid w:val="00EA735B"/>
    <w:rsid w:val="00EB17DE"/>
    <w:rsid w:val="00EB1E69"/>
    <w:rsid w:val="00EB2086"/>
    <w:rsid w:val="00EB514F"/>
    <w:rsid w:val="00EB5EDF"/>
    <w:rsid w:val="00EB60FE"/>
    <w:rsid w:val="00EB74DB"/>
    <w:rsid w:val="00EC1C94"/>
    <w:rsid w:val="00EC5359"/>
    <w:rsid w:val="00EC562A"/>
    <w:rsid w:val="00EC71BD"/>
    <w:rsid w:val="00ED067A"/>
    <w:rsid w:val="00ED109E"/>
    <w:rsid w:val="00ED2B50"/>
    <w:rsid w:val="00ED7ED5"/>
    <w:rsid w:val="00EE0350"/>
    <w:rsid w:val="00EE0719"/>
    <w:rsid w:val="00EE0E80"/>
    <w:rsid w:val="00EE54A6"/>
    <w:rsid w:val="00EE613F"/>
    <w:rsid w:val="00EE67AC"/>
    <w:rsid w:val="00EE7295"/>
    <w:rsid w:val="00EE7869"/>
    <w:rsid w:val="00EF054A"/>
    <w:rsid w:val="00EF0BA2"/>
    <w:rsid w:val="00EF3235"/>
    <w:rsid w:val="00EF6A6E"/>
    <w:rsid w:val="00EF7E72"/>
    <w:rsid w:val="00F06D37"/>
    <w:rsid w:val="00F07B9D"/>
    <w:rsid w:val="00F11586"/>
    <w:rsid w:val="00F1183B"/>
    <w:rsid w:val="00F11C9F"/>
    <w:rsid w:val="00F1219B"/>
    <w:rsid w:val="00F12263"/>
    <w:rsid w:val="00F13DF1"/>
    <w:rsid w:val="00F1409D"/>
    <w:rsid w:val="00F14214"/>
    <w:rsid w:val="00F157A9"/>
    <w:rsid w:val="00F22235"/>
    <w:rsid w:val="00F25BB6"/>
    <w:rsid w:val="00F26B7E"/>
    <w:rsid w:val="00F27896"/>
    <w:rsid w:val="00F27A3B"/>
    <w:rsid w:val="00F33817"/>
    <w:rsid w:val="00F353D8"/>
    <w:rsid w:val="00F420D5"/>
    <w:rsid w:val="00F4378B"/>
    <w:rsid w:val="00F44CEB"/>
    <w:rsid w:val="00F451EA"/>
    <w:rsid w:val="00F45447"/>
    <w:rsid w:val="00F456C6"/>
    <w:rsid w:val="00F4577B"/>
    <w:rsid w:val="00F45805"/>
    <w:rsid w:val="00F46496"/>
    <w:rsid w:val="00F474D0"/>
    <w:rsid w:val="00F50179"/>
    <w:rsid w:val="00F515EE"/>
    <w:rsid w:val="00F5183D"/>
    <w:rsid w:val="00F56511"/>
    <w:rsid w:val="00F6194E"/>
    <w:rsid w:val="00F623AC"/>
    <w:rsid w:val="00F63594"/>
    <w:rsid w:val="00F6412A"/>
    <w:rsid w:val="00F65893"/>
    <w:rsid w:val="00F66A4A"/>
    <w:rsid w:val="00F71E22"/>
    <w:rsid w:val="00F72142"/>
    <w:rsid w:val="00F7254D"/>
    <w:rsid w:val="00F72AE7"/>
    <w:rsid w:val="00F81141"/>
    <w:rsid w:val="00F833BA"/>
    <w:rsid w:val="00F84FD0"/>
    <w:rsid w:val="00F859A8"/>
    <w:rsid w:val="00F863E2"/>
    <w:rsid w:val="00F86D87"/>
    <w:rsid w:val="00F9108B"/>
    <w:rsid w:val="00F91349"/>
    <w:rsid w:val="00F93A8A"/>
    <w:rsid w:val="00F95248"/>
    <w:rsid w:val="00F956A9"/>
    <w:rsid w:val="00F963ED"/>
    <w:rsid w:val="00F966CF"/>
    <w:rsid w:val="00F96CAE"/>
    <w:rsid w:val="00F97C99"/>
    <w:rsid w:val="00FA0A1C"/>
    <w:rsid w:val="00FA17AA"/>
    <w:rsid w:val="00FA35F4"/>
    <w:rsid w:val="00FA4DAC"/>
    <w:rsid w:val="00FA662D"/>
    <w:rsid w:val="00FA73B1"/>
    <w:rsid w:val="00FB0CB9"/>
    <w:rsid w:val="00FB231D"/>
    <w:rsid w:val="00FB45F1"/>
    <w:rsid w:val="00FB4A72"/>
    <w:rsid w:val="00FB54E8"/>
    <w:rsid w:val="00FB7054"/>
    <w:rsid w:val="00FC17B7"/>
    <w:rsid w:val="00FC2CB7"/>
    <w:rsid w:val="00FC4090"/>
    <w:rsid w:val="00FC49E2"/>
    <w:rsid w:val="00FC55B4"/>
    <w:rsid w:val="00FC7E1B"/>
    <w:rsid w:val="00FD00E6"/>
    <w:rsid w:val="00FD09A1"/>
    <w:rsid w:val="00FD2A7C"/>
    <w:rsid w:val="00FD59EB"/>
    <w:rsid w:val="00FD7299"/>
    <w:rsid w:val="00FE19A2"/>
    <w:rsid w:val="00FE1FBE"/>
    <w:rsid w:val="00FE3901"/>
    <w:rsid w:val="00FE39D3"/>
    <w:rsid w:val="00FE4BCE"/>
    <w:rsid w:val="00FE54AE"/>
    <w:rsid w:val="00FE576A"/>
    <w:rsid w:val="00FE7E79"/>
    <w:rsid w:val="00FF0F6A"/>
    <w:rsid w:val="00FF3E7D"/>
    <w:rsid w:val="00FF5B99"/>
    <w:rsid w:val="00FF730C"/>
    <w:rsid w:val="00FF73F4"/>
    <w:rsid w:val="00FF7CE4"/>
    <w:rsid w:val="00FF7E39"/>
    <w:rsid w:val="533941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annotation text"/>
    <w:basedOn w:val="1"/>
    <w:link w:val="238"/>
    <w:semiHidden/>
    <w:unhideWhenUsed/>
    <w:uiPriority w:val="99"/>
    <w:pPr>
      <w:jc w:val="left"/>
    </w:pPr>
  </w:style>
  <w:style w:type="paragraph" w:styleId="14">
    <w:name w:val="Body Text"/>
    <w:basedOn w:val="1"/>
    <w:link w:val="89"/>
    <w:uiPriority w:val="0"/>
    <w:pPr>
      <w:spacing w:after="120"/>
    </w:pPr>
  </w:style>
  <w:style w:type="paragraph" w:styleId="15">
    <w:name w:val="toc 5"/>
    <w:basedOn w:val="1"/>
    <w:next w:val="1"/>
    <w:autoRedefine/>
    <w:unhideWhenUsed/>
    <w:uiPriority w:val="39"/>
    <w:pPr>
      <w:ind w:left="839"/>
    </w:pPr>
    <w:rPr>
      <w:rFonts w:ascii="宋体"/>
    </w:rPr>
  </w:style>
  <w:style w:type="paragraph" w:styleId="16">
    <w:name w:val="toc 3"/>
    <w:basedOn w:val="1"/>
    <w:next w:val="1"/>
    <w:autoRedefine/>
    <w:unhideWhenUsed/>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uiPriority w:val="39"/>
    <w:rPr>
      <w:rFonts w:ascii="宋体"/>
    </w:rPr>
  </w:style>
  <w:style w:type="paragraph" w:styleId="21">
    <w:name w:val="toc 4"/>
    <w:basedOn w:val="1"/>
    <w:next w:val="1"/>
    <w:autoRedefine/>
    <w:unhideWhenUsed/>
    <w:uiPriority w:val="39"/>
    <w:pPr>
      <w:tabs>
        <w:tab w:val="right" w:leader="dot" w:pos="9344"/>
      </w:tabs>
      <w:spacing w:line="300" w:lineRule="exact"/>
      <w:ind w:left="629"/>
    </w:pPr>
    <w:rPr>
      <w:rFonts w:ascii="宋体"/>
    </w:rPr>
  </w:style>
  <w:style w:type="paragraph" w:styleId="22">
    <w:name w:val="footnote text"/>
    <w:basedOn w:val="1"/>
    <w:next w:val="1"/>
    <w:link w:val="102"/>
    <w:semiHidden/>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uiPriority w:val="39"/>
    <w:pPr>
      <w:spacing w:line="300" w:lineRule="exact"/>
      <w:ind w:left="1049"/>
    </w:pPr>
    <w:rPr>
      <w:rFonts w:ascii="宋体"/>
    </w:rPr>
  </w:style>
  <w:style w:type="paragraph" w:styleId="24">
    <w:name w:val="table of figures"/>
    <w:basedOn w:val="1"/>
    <w:next w:val="1"/>
    <w:semiHidden/>
    <w:uiPriority w:val="0"/>
    <w:pPr>
      <w:adjustRightInd/>
      <w:spacing w:line="240" w:lineRule="auto"/>
      <w:jc w:val="left"/>
    </w:pPr>
    <w:rPr>
      <w:szCs w:val="24"/>
    </w:rPr>
  </w:style>
  <w:style w:type="paragraph" w:styleId="25">
    <w:name w:val="toc 2"/>
    <w:basedOn w:val="1"/>
    <w:next w:val="1"/>
    <w:autoRedefine/>
    <w:unhideWhenUsed/>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9"/>
    <w:semiHidden/>
    <w:unhideWhenUsed/>
    <w:uiPriority w:val="99"/>
    <w:rPr>
      <w:b/>
      <w:bCs/>
    </w:rPr>
  </w:style>
  <w:style w:type="table" w:styleId="29">
    <w:name w:val="Table Grid"/>
    <w:basedOn w:val="28"/>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uiPriority w:val="0"/>
    <w:rPr>
      <w:rFonts w:ascii="宋体" w:hAnsi="Times New Roman" w:eastAsia="宋体"/>
      <w:sz w:val="18"/>
    </w:rPr>
  </w:style>
  <w:style w:type="character" w:styleId="33">
    <w:name w:val="Emphasis"/>
    <w:qFormat/>
    <w:uiPriority w:val="20"/>
    <w:rPr>
      <w:i/>
      <w:iCs/>
    </w:rPr>
  </w:style>
  <w:style w:type="character" w:styleId="34">
    <w:name w:val="Hyperlink"/>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uiPriority w:val="99"/>
    <w:rPr>
      <w:sz w:val="21"/>
      <w:szCs w:val="21"/>
    </w:rPr>
  </w:style>
  <w:style w:type="character" w:styleId="36">
    <w:name w:val="footnote reference"/>
    <w:semiHidden/>
    <w:uiPriority w:val="0"/>
    <w:rPr>
      <w:rFonts w:ascii="宋体" w:hAnsi="宋体" w:eastAsia="宋体" w:cs="Times New Roman"/>
      <w:spacing w:val="0"/>
      <w:sz w:val="18"/>
      <w:vertAlign w:val="superscript"/>
    </w:rPr>
  </w:style>
  <w:style w:type="character" w:customStyle="1" w:styleId="37">
    <w:name w:val="标题 1 字符"/>
    <w:link w:val="2"/>
    <w:uiPriority w:val="0"/>
    <w:rPr>
      <w:b/>
      <w:bCs/>
      <w:kern w:val="44"/>
      <w:sz w:val="44"/>
      <w:szCs w:val="44"/>
    </w:rPr>
  </w:style>
  <w:style w:type="character" w:customStyle="1" w:styleId="38">
    <w:name w:val="标题 2 字符"/>
    <w:link w:val="3"/>
    <w:qFormat/>
    <w:uiPriority w:val="0"/>
    <w:rPr>
      <w:rFonts w:ascii="Arial" w:hAnsi="Arial" w:eastAsia="黑体"/>
      <w:b/>
      <w:bCs/>
      <w:kern w:val="2"/>
      <w:sz w:val="32"/>
      <w:szCs w:val="32"/>
    </w:rPr>
  </w:style>
  <w:style w:type="character" w:customStyle="1" w:styleId="39">
    <w:name w:val="标题 3 字符"/>
    <w:link w:val="4"/>
    <w:uiPriority w:val="0"/>
    <w:rPr>
      <w:b/>
      <w:bCs/>
      <w:kern w:val="2"/>
      <w:sz w:val="32"/>
      <w:szCs w:val="32"/>
    </w:rPr>
  </w:style>
  <w:style w:type="character" w:customStyle="1" w:styleId="40">
    <w:name w:val="标题 4 字符"/>
    <w:link w:val="5"/>
    <w:qFormat/>
    <w:uiPriority w:val="0"/>
    <w:rPr>
      <w:rFonts w:ascii="Arial" w:hAnsi="Arial" w:eastAsia="黑体"/>
      <w:b/>
      <w:bCs/>
      <w:kern w:val="2"/>
      <w:sz w:val="28"/>
      <w:szCs w:val="28"/>
    </w:rPr>
  </w:style>
  <w:style w:type="character" w:customStyle="1" w:styleId="41">
    <w:name w:val="标题 5 字符"/>
    <w:link w:val="6"/>
    <w:qFormat/>
    <w:uiPriority w:val="0"/>
    <w:rPr>
      <w:b/>
      <w:bCs/>
      <w:kern w:val="2"/>
      <w:sz w:val="28"/>
      <w:szCs w:val="28"/>
    </w:rPr>
  </w:style>
  <w:style w:type="character" w:customStyle="1" w:styleId="42">
    <w:name w:val="标题 6 字符"/>
    <w:link w:val="7"/>
    <w:qFormat/>
    <w:uiPriority w:val="0"/>
    <w:rPr>
      <w:rFonts w:ascii="Arial" w:hAnsi="Arial" w:eastAsia="黑体"/>
      <w:b/>
      <w:bCs/>
      <w:kern w:val="2"/>
      <w:sz w:val="24"/>
      <w:szCs w:val="24"/>
    </w:rPr>
  </w:style>
  <w:style w:type="character" w:customStyle="1" w:styleId="43">
    <w:name w:val="标题 7 字符"/>
    <w:link w:val="8"/>
    <w:qFormat/>
    <w:uiPriority w:val="0"/>
    <w:rPr>
      <w:b/>
      <w:bCs/>
      <w:kern w:val="2"/>
      <w:sz w:val="24"/>
      <w:szCs w:val="24"/>
    </w:rPr>
  </w:style>
  <w:style w:type="character" w:customStyle="1" w:styleId="44">
    <w:name w:val="标题 8 字符"/>
    <w:link w:val="9"/>
    <w:qFormat/>
    <w:uiPriority w:val="0"/>
    <w:rPr>
      <w:rFonts w:ascii="Arial" w:hAnsi="Arial" w:eastAsia="黑体"/>
      <w:kern w:val="2"/>
      <w:sz w:val="24"/>
      <w:szCs w:val="24"/>
    </w:rPr>
  </w:style>
  <w:style w:type="character" w:customStyle="1" w:styleId="45">
    <w:name w:val="标题 9 字符"/>
    <w:link w:val="10"/>
    <w:qFormat/>
    <w:uiPriority w:val="0"/>
    <w:rPr>
      <w:rFonts w:ascii="Arial" w:hAnsi="Arial" w:eastAsia="黑体"/>
      <w:kern w:val="2"/>
      <w:sz w:val="21"/>
      <w:szCs w:val="21"/>
    </w:rPr>
  </w:style>
  <w:style w:type="character" w:customStyle="1" w:styleId="46">
    <w:name w:val="页眉 字符"/>
    <w:link w:val="19"/>
    <w:qFormat/>
    <w:uiPriority w:val="99"/>
    <w:rPr>
      <w:kern w:val="2"/>
      <w:sz w:val="18"/>
      <w:szCs w:val="18"/>
    </w:rPr>
  </w:style>
  <w:style w:type="character" w:customStyle="1" w:styleId="47">
    <w:name w:val="页脚 字符"/>
    <w:link w:val="18"/>
    <w:qFormat/>
    <w:uiPriority w:val="99"/>
    <w:rPr>
      <w:rFonts w:ascii="宋体"/>
      <w:kern w:val="2"/>
      <w:sz w:val="18"/>
      <w:szCs w:val="18"/>
    </w:rPr>
  </w:style>
  <w:style w:type="character" w:customStyle="1" w:styleId="48">
    <w:name w:val="批注框文本 字符"/>
    <w:link w:val="17"/>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kern w:val="2"/>
      <w:sz w:val="21"/>
      <w:szCs w:val="21"/>
    </w:rPr>
  </w:style>
  <w:style w:type="character" w:customStyle="1" w:styleId="51">
    <w:name w:val="标题 字符"/>
    <w:link w:val="26"/>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uiPriority w:val="0"/>
    <w:pPr>
      <w:ind w:left="198"/>
    </w:pPr>
    <w:rPr>
      <w:rFonts w:ascii="宋体" w:hAnsi="Times New Roman" w:eastAsia="宋体" w:cs="Times New Roman"/>
      <w:sz w:val="18"/>
      <w:lang w:val="en-US" w:eastAsia="zh-CN" w:bidi="ar-SA"/>
    </w:rPr>
  </w:style>
  <w:style w:type="paragraph" w:customStyle="1" w:styleId="55">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6">
    <w:name w:val="标准书眉一"/>
    <w:uiPriority w:val="0"/>
    <w:pPr>
      <w:jc w:val="both"/>
    </w:pPr>
    <w:rPr>
      <w:rFonts w:ascii="Times New Roman" w:hAnsi="Times New Roman" w:eastAsia="宋体" w:cs="Times New Roman"/>
      <w:lang w:val="en-US" w:eastAsia="zh-CN" w:bidi="ar-SA"/>
    </w:rPr>
  </w:style>
  <w:style w:type="paragraph" w:customStyle="1" w:styleId="57">
    <w:name w:val="标准文件_ICS"/>
    <w:basedOn w:val="1"/>
    <w:uiPriority w:val="0"/>
    <w:pPr>
      <w:spacing w:line="0" w:lineRule="atLeast"/>
    </w:pPr>
    <w:rPr>
      <w:rFonts w:ascii="黑体" w:hAnsi="宋体" w:eastAsia="黑体"/>
    </w:rPr>
  </w:style>
  <w:style w:type="paragraph" w:customStyle="1" w:styleId="58">
    <w:name w:val="标准文件_标准正文"/>
    <w:basedOn w:val="1"/>
    <w:next w:val="59"/>
    <w:uiPriority w:val="0"/>
    <w:pPr>
      <w:snapToGrid w:val="0"/>
      <w:ind w:firstLine="200" w:firstLineChars="200"/>
    </w:pPr>
    <w:rPr>
      <w:kern w:val="0"/>
    </w:rPr>
  </w:style>
  <w:style w:type="paragraph" w:customStyle="1" w:styleId="59">
    <w:name w:val="标准文件_段"/>
    <w:link w:val="187"/>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uiPriority w:val="0"/>
    <w:pPr>
      <w:adjustRightInd/>
      <w:snapToGrid/>
      <w:ind w:firstLine="0" w:firstLineChars="0"/>
    </w:pPr>
    <w:rPr>
      <w:rFonts w:ascii="宋体" w:hAnsi="宋体"/>
      <w:kern w:val="2"/>
    </w:rPr>
  </w:style>
  <w:style w:type="paragraph" w:customStyle="1" w:styleId="61">
    <w:name w:val="标准文件_标准部门"/>
    <w:basedOn w:val="1"/>
    <w:uiPriority w:val="0"/>
    <w:pPr>
      <w:jc w:val="center"/>
    </w:pPr>
    <w:rPr>
      <w:rFonts w:ascii="黑体" w:eastAsia="黑体"/>
      <w:kern w:val="0"/>
      <w:sz w:val="44"/>
    </w:rPr>
  </w:style>
  <w:style w:type="paragraph" w:customStyle="1" w:styleId="62">
    <w:name w:val="标准文件_标准代替"/>
    <w:basedOn w:val="1"/>
    <w:next w:val="1"/>
    <w:uiPriority w:val="0"/>
    <w:pPr>
      <w:spacing w:line="310" w:lineRule="exact"/>
      <w:jc w:val="right"/>
    </w:pPr>
    <w:rPr>
      <w:rFonts w:ascii="宋体" w:hAnsi="宋体"/>
      <w:kern w:val="0"/>
    </w:rPr>
  </w:style>
  <w:style w:type="paragraph" w:customStyle="1" w:styleId="63">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uiPriority w:val="0"/>
    <w:pPr>
      <w:jc w:val="left"/>
    </w:pPr>
  </w:style>
  <w:style w:type="paragraph" w:customStyle="1" w:styleId="66">
    <w:name w:val="标准文件_参考文献标题"/>
    <w:basedOn w:val="1"/>
    <w:next w:val="1"/>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7">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uiPriority w:val="0"/>
    <w:rPr>
      <w:rFonts w:ascii="黑体" w:eastAsia="黑体"/>
      <w:spacing w:val="0"/>
      <w:w w:val="100"/>
      <w:position w:val="3"/>
      <w:sz w:val="28"/>
    </w:rPr>
  </w:style>
  <w:style w:type="paragraph" w:customStyle="1" w:styleId="70">
    <w:name w:val="标准文件_方框数字列项"/>
    <w:basedOn w:val="59"/>
    <w:uiPriority w:val="0"/>
    <w:pPr>
      <w:numPr>
        <w:ilvl w:val="0"/>
        <w:numId w:val="3"/>
      </w:numPr>
      <w:ind w:firstLine="0" w:firstLineChars="0"/>
    </w:pPr>
  </w:style>
  <w:style w:type="paragraph" w:customStyle="1" w:styleId="71">
    <w:name w:val="标准文件_封面标准编号"/>
    <w:basedOn w:val="1"/>
    <w:next w:val="62"/>
    <w:uiPriority w:val="0"/>
    <w:pPr>
      <w:spacing w:line="310" w:lineRule="exact"/>
      <w:jc w:val="right"/>
    </w:pPr>
    <w:rPr>
      <w:rFonts w:ascii="黑体" w:eastAsia="黑体"/>
      <w:kern w:val="0"/>
      <w:sz w:val="28"/>
    </w:rPr>
  </w:style>
  <w:style w:type="paragraph" w:customStyle="1" w:styleId="72">
    <w:name w:val="标准文件_封面标准分类号"/>
    <w:basedOn w:val="1"/>
    <w:uiPriority w:val="0"/>
    <w:rPr>
      <w:rFonts w:ascii="黑体" w:eastAsia="黑体"/>
      <w:b/>
      <w:kern w:val="0"/>
      <w:sz w:val="28"/>
    </w:rPr>
  </w:style>
  <w:style w:type="paragraph" w:customStyle="1" w:styleId="73">
    <w:name w:val="标准文件_封面标准名称"/>
    <w:basedOn w:val="1"/>
    <w:uiPriority w:val="0"/>
    <w:pPr>
      <w:spacing w:line="240" w:lineRule="auto"/>
      <w:jc w:val="center"/>
    </w:pPr>
    <w:rPr>
      <w:rFonts w:ascii="黑体" w:eastAsia="黑体"/>
      <w:kern w:val="0"/>
      <w:sz w:val="52"/>
    </w:rPr>
  </w:style>
  <w:style w:type="paragraph" w:customStyle="1" w:styleId="74">
    <w:name w:val="标准文件_封面标准英文名称"/>
    <w:basedOn w:val="1"/>
    <w:uiPriority w:val="0"/>
    <w:pPr>
      <w:spacing w:line="240" w:lineRule="auto"/>
      <w:jc w:val="center"/>
    </w:pPr>
    <w:rPr>
      <w:rFonts w:ascii="黑体" w:eastAsia="黑体"/>
      <w:b/>
      <w:sz w:val="28"/>
    </w:rPr>
  </w:style>
  <w:style w:type="paragraph" w:customStyle="1" w:styleId="75">
    <w:name w:val="标准文件_封面发布日期"/>
    <w:basedOn w:val="1"/>
    <w:uiPriority w:val="0"/>
    <w:pPr>
      <w:spacing w:line="310" w:lineRule="exact"/>
    </w:pPr>
    <w:rPr>
      <w:rFonts w:ascii="黑体" w:eastAsia="黑体"/>
      <w:kern w:val="0"/>
      <w:sz w:val="28"/>
    </w:rPr>
  </w:style>
  <w:style w:type="paragraph" w:customStyle="1" w:styleId="76">
    <w:name w:val="标准文件_封面密级"/>
    <w:basedOn w:val="1"/>
    <w:uiPriority w:val="0"/>
    <w:rPr>
      <w:rFonts w:eastAsia="黑体"/>
      <w:sz w:val="32"/>
    </w:rPr>
  </w:style>
  <w:style w:type="paragraph" w:customStyle="1" w:styleId="77">
    <w:name w:val="标准文件_封面实施日期"/>
    <w:basedOn w:val="1"/>
    <w:uiPriority w:val="0"/>
    <w:pPr>
      <w:spacing w:line="310" w:lineRule="exact"/>
      <w:jc w:val="right"/>
    </w:pPr>
    <w:rPr>
      <w:rFonts w:ascii="黑体" w:eastAsia="黑体"/>
      <w:sz w:val="28"/>
    </w:rPr>
  </w:style>
  <w:style w:type="paragraph" w:customStyle="1" w:styleId="78">
    <w:name w:val="标准文件_封面抬头"/>
    <w:basedOn w:val="59"/>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14"/>
    <w:uiPriority w:val="0"/>
    <w:rPr>
      <w:kern w:val="2"/>
      <w:sz w:val="21"/>
      <w:szCs w:val="21"/>
    </w:rPr>
  </w:style>
  <w:style w:type="paragraph" w:customStyle="1" w:styleId="90">
    <w:name w:val="标准文件_附录章标题"/>
    <w:next w:val="59"/>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uiPriority w:val="0"/>
    <w:pPr>
      <w:ind w:left="488" w:leftChars="200" w:hanging="289" w:hangingChars="290"/>
    </w:pPr>
  </w:style>
  <w:style w:type="paragraph" w:customStyle="1" w:styleId="92">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uiPriority w:val="0"/>
    <w:pPr>
      <w:spacing w:line="460" w:lineRule="exact"/>
      <w:ind w:left="0" w:firstLine="0"/>
    </w:pPr>
  </w:style>
  <w:style w:type="paragraph" w:customStyle="1" w:styleId="94">
    <w:name w:val="标准文件_目录标题"/>
    <w:basedOn w:val="1"/>
    <w:uiPriority w:val="0"/>
    <w:pPr>
      <w:spacing w:before="480" w:after="150" w:afterLines="150" w:line="240" w:lineRule="auto"/>
      <w:jc w:val="center"/>
    </w:pPr>
    <w:rPr>
      <w:rFonts w:ascii="黑体" w:eastAsia="黑体"/>
      <w:sz w:val="32"/>
    </w:rPr>
  </w:style>
  <w:style w:type="paragraph" w:customStyle="1" w:styleId="95">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uiPriority w:val="0"/>
    <w:pPr>
      <w:numPr>
        <w:numId w:val="10"/>
      </w:numPr>
    </w:pPr>
  </w:style>
  <w:style w:type="paragraph" w:customStyle="1" w:styleId="97">
    <w:name w:val="标准文件_三级条标题"/>
    <w:basedOn w:val="68"/>
    <w:next w:val="59"/>
    <w:uiPriority w:val="0"/>
    <w:pPr>
      <w:widowControl/>
      <w:numPr>
        <w:ilvl w:val="4"/>
      </w:numPr>
      <w:outlineLvl w:val="3"/>
    </w:pPr>
  </w:style>
  <w:style w:type="character" w:customStyle="1" w:styleId="98">
    <w:name w:val="Subtle Reference"/>
    <w:qFormat/>
    <w:uiPriority w:val="31"/>
    <w:rPr>
      <w:smallCaps/>
      <w:color w:val="C0504D"/>
      <w:u w:val="single"/>
    </w:rPr>
  </w:style>
  <w:style w:type="paragraph" w:customStyle="1" w:styleId="99">
    <w:name w:val="标准文件_示例后续"/>
    <w:basedOn w:val="1"/>
    <w:uiPriority w:val="0"/>
    <w:pPr>
      <w:adjustRightInd/>
      <w:spacing w:line="240" w:lineRule="auto"/>
      <w:ind w:firstLine="200" w:firstLineChars="200"/>
    </w:pPr>
    <w:rPr>
      <w:sz w:val="18"/>
      <w:szCs w:val="24"/>
    </w:rPr>
  </w:style>
  <w:style w:type="paragraph" w:customStyle="1" w:styleId="100">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2"/>
    <w:semiHidden/>
    <w:uiPriority w:val="0"/>
    <w:rPr>
      <w:rFonts w:ascii="宋体"/>
      <w:kern w:val="2"/>
      <w:sz w:val="18"/>
      <w:szCs w:val="18"/>
    </w:rPr>
  </w:style>
  <w:style w:type="paragraph" w:customStyle="1" w:styleId="103">
    <w:name w:val="标准文件_条文脚注"/>
    <w:basedOn w:val="22"/>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uiPriority w:val="0"/>
    <w:pPr>
      <w:numPr>
        <w:ilvl w:val="0"/>
        <w:numId w:val="12"/>
      </w:numPr>
      <w:spacing w:line="240" w:lineRule="auto"/>
      <w:jc w:val="left"/>
    </w:pPr>
    <w:rPr>
      <w:rFonts w:ascii="宋体" w:hAnsi="宋体"/>
      <w:sz w:val="18"/>
    </w:rPr>
  </w:style>
  <w:style w:type="character" w:customStyle="1" w:styleId="105">
    <w:name w:val="标准文件_图表脚注内容"/>
    <w:uiPriority w:val="0"/>
    <w:rPr>
      <w:rFonts w:ascii="宋体" w:hAnsi="宋体" w:eastAsia="宋体" w:cs="Times New Roman"/>
      <w:spacing w:val="0"/>
      <w:sz w:val="18"/>
      <w:vertAlign w:val="superscript"/>
    </w:rPr>
  </w:style>
  <w:style w:type="paragraph" w:customStyle="1" w:styleId="106">
    <w:name w:val="标准文件_五级条标题"/>
    <w:next w:val="59"/>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uiPriority w:val="0"/>
    <w:pPr>
      <w:numPr>
        <w:ilvl w:val="2"/>
      </w:numPr>
      <w:spacing w:before="50" w:beforeLines="50" w:after="50" w:afterLines="50"/>
      <w:outlineLvl w:val="1"/>
    </w:pPr>
  </w:style>
  <w:style w:type="paragraph" w:customStyle="1" w:styleId="109">
    <w:name w:val="标准文件_一致程度"/>
    <w:basedOn w:val="1"/>
    <w:uiPriority w:val="0"/>
    <w:pPr>
      <w:spacing w:line="440" w:lineRule="exact"/>
      <w:jc w:val="center"/>
    </w:pPr>
    <w:rPr>
      <w:sz w:val="28"/>
    </w:rPr>
  </w:style>
  <w:style w:type="paragraph" w:customStyle="1" w:styleId="110">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uiPriority w:val="0"/>
    <w:pPr>
      <w:numPr>
        <w:ilvl w:val="3"/>
        <w:numId w:val="20"/>
      </w:numPr>
      <w:adjustRightInd/>
      <w:spacing w:line="240" w:lineRule="auto"/>
    </w:pPr>
    <w:rPr>
      <w:rFonts w:ascii="宋体" w:hAnsi="宋体"/>
      <w:szCs w:val="24"/>
    </w:rPr>
  </w:style>
  <w:style w:type="paragraph" w:customStyle="1" w:styleId="122">
    <w:name w:val="发布部门"/>
    <w:next w:val="59"/>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uiPriority w:val="0"/>
    <w:pPr>
      <w:outlineLvl w:val="4"/>
    </w:pPr>
  </w:style>
  <w:style w:type="paragraph" w:customStyle="1" w:styleId="133">
    <w:name w:val="附录四级无标题条"/>
    <w:basedOn w:val="132"/>
    <w:next w:val="59"/>
    <w:uiPriority w:val="0"/>
    <w:pPr>
      <w:outlineLvl w:val="5"/>
    </w:pPr>
  </w:style>
  <w:style w:type="paragraph" w:customStyle="1" w:styleId="134">
    <w:name w:val="附录图"/>
    <w:next w:val="59"/>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uiPriority w:val="0"/>
    <w:pPr>
      <w:outlineLvl w:val="6"/>
    </w:pPr>
  </w:style>
  <w:style w:type="paragraph" w:customStyle="1" w:styleId="137">
    <w:name w:val="附录性质"/>
    <w:basedOn w:val="1"/>
    <w:uiPriority w:val="0"/>
    <w:pPr>
      <w:widowControl/>
      <w:adjustRightInd/>
      <w:jc w:val="center"/>
    </w:pPr>
    <w:rPr>
      <w:rFonts w:ascii="黑体" w:eastAsia="黑体"/>
    </w:rPr>
  </w:style>
  <w:style w:type="paragraph" w:customStyle="1" w:styleId="138">
    <w:name w:val="附录一级无标题条"/>
    <w:basedOn w:val="90"/>
    <w:next w:val="59"/>
    <w:uiPriority w:val="0"/>
    <w:pPr>
      <w:autoSpaceDN w:val="0"/>
      <w:outlineLvl w:val="2"/>
    </w:pPr>
    <w:rPr>
      <w:rFonts w:ascii="宋体" w:hAnsi="宋体" w:eastAsia="宋体"/>
    </w:rPr>
  </w:style>
  <w:style w:type="character" w:customStyle="1" w:styleId="139">
    <w:name w:val="个人答复风格"/>
    <w:uiPriority w:val="0"/>
    <w:rPr>
      <w:rFonts w:ascii="Arial" w:hAnsi="Arial" w:eastAsia="宋体" w:cs="Arial"/>
      <w:color w:val="auto"/>
      <w:spacing w:val="0"/>
      <w:sz w:val="20"/>
    </w:rPr>
  </w:style>
  <w:style w:type="character" w:customStyle="1" w:styleId="140">
    <w:name w:val="个人撰写风格"/>
    <w:uiPriority w:val="0"/>
    <w:rPr>
      <w:rFonts w:ascii="Arial" w:hAnsi="Arial" w:eastAsia="宋体" w:cs="Arial"/>
      <w:color w:val="auto"/>
      <w:spacing w:val="0"/>
      <w:sz w:val="20"/>
    </w:rPr>
  </w:style>
  <w:style w:type="paragraph" w:customStyle="1" w:styleId="141">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uiPriority w:val="0"/>
    <w:pPr>
      <w:tabs>
        <w:tab w:val="left" w:pos="840"/>
      </w:tabs>
    </w:pPr>
  </w:style>
  <w:style w:type="paragraph" w:customStyle="1" w:styleId="144">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autoRedefine/>
    <w:semiHidden/>
    <w:uiPriority w:val="0"/>
    <w:pPr>
      <w:adjustRightInd/>
      <w:spacing w:line="240" w:lineRule="auto"/>
      <w:jc w:val="left"/>
    </w:pPr>
    <w:rPr>
      <w:bCs/>
      <w:iCs/>
    </w:rPr>
  </w:style>
  <w:style w:type="paragraph" w:customStyle="1" w:styleId="146">
    <w:name w:val="目录 31"/>
    <w:basedOn w:val="1"/>
    <w:next w:val="1"/>
    <w:autoRedefine/>
    <w:semiHidden/>
    <w:uiPriority w:val="0"/>
    <w:pPr>
      <w:spacing w:line="240" w:lineRule="auto"/>
    </w:pPr>
    <w:rPr>
      <w:rFonts w:ascii="宋体" w:hAnsi="宋体"/>
      <w:iCs/>
    </w:rPr>
  </w:style>
  <w:style w:type="paragraph" w:customStyle="1" w:styleId="147">
    <w:name w:val="目录 41"/>
    <w:basedOn w:val="1"/>
    <w:next w:val="1"/>
    <w:autoRedefine/>
    <w:semiHidden/>
    <w:uiPriority w:val="0"/>
    <w:pPr>
      <w:adjustRightInd/>
      <w:spacing w:line="240" w:lineRule="auto"/>
      <w:jc w:val="left"/>
    </w:pPr>
  </w:style>
  <w:style w:type="paragraph" w:customStyle="1" w:styleId="148">
    <w:name w:val="目录 51"/>
    <w:basedOn w:val="1"/>
    <w:next w:val="1"/>
    <w:autoRedefine/>
    <w:semiHidden/>
    <w:uiPriority w:val="0"/>
    <w:pPr>
      <w:spacing w:line="240" w:lineRule="auto"/>
    </w:pPr>
    <w:rPr>
      <w:rFonts w:ascii="宋体" w:hAnsi="宋体"/>
    </w:rPr>
  </w:style>
  <w:style w:type="paragraph" w:customStyle="1" w:styleId="149">
    <w:name w:val="目录 61"/>
    <w:basedOn w:val="1"/>
    <w:next w:val="1"/>
    <w:autoRedefine/>
    <w:semiHidden/>
    <w:uiPriority w:val="0"/>
    <w:pPr>
      <w:adjustRightInd/>
      <w:spacing w:line="240" w:lineRule="auto"/>
      <w:jc w:val="left"/>
    </w:pPr>
  </w:style>
  <w:style w:type="paragraph" w:customStyle="1" w:styleId="150">
    <w:name w:val="目录 71"/>
    <w:basedOn w:val="149"/>
    <w:autoRedefine/>
    <w:semiHidden/>
    <w:uiPriority w:val="0"/>
    <w:pPr>
      <w:ind w:left="1260"/>
    </w:pPr>
  </w:style>
  <w:style w:type="paragraph" w:customStyle="1" w:styleId="151">
    <w:name w:val="目录 81"/>
    <w:basedOn w:val="150"/>
    <w:autoRedefine/>
    <w:semiHidden/>
    <w:uiPriority w:val="0"/>
    <w:pPr>
      <w:ind w:left="1470"/>
    </w:pPr>
  </w:style>
  <w:style w:type="paragraph" w:customStyle="1" w:styleId="152">
    <w:name w:val="目录 91"/>
    <w:basedOn w:val="151"/>
    <w:autoRedefine/>
    <w:semiHidden/>
    <w:uiPriority w:val="0"/>
    <w:pPr>
      <w:ind w:left="1680"/>
    </w:pPr>
  </w:style>
  <w:style w:type="paragraph" w:customStyle="1" w:styleId="153">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uiPriority w:val="0"/>
    <w:pPr>
      <w:framePr w:wrap="around"/>
      <w:spacing w:line="0" w:lineRule="atLeast"/>
    </w:pPr>
    <w:rPr>
      <w:rFonts w:ascii="黑体" w:eastAsia="黑体"/>
      <w:b w:val="0"/>
    </w:rPr>
  </w:style>
  <w:style w:type="paragraph" w:customStyle="1" w:styleId="155">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uiPriority w:val="0"/>
    <w:pPr>
      <w:numPr>
        <w:ilvl w:val="4"/>
        <w:numId w:val="20"/>
      </w:numPr>
      <w:adjustRightInd/>
      <w:spacing w:line="240" w:lineRule="auto"/>
    </w:pPr>
    <w:rPr>
      <w:rFonts w:ascii="宋体" w:hAnsi="宋体"/>
      <w:szCs w:val="24"/>
    </w:rPr>
  </w:style>
  <w:style w:type="paragraph" w:customStyle="1" w:styleId="157">
    <w:name w:val="实施日期"/>
    <w:basedOn w:val="123"/>
    <w:uiPriority w:val="0"/>
    <w:pPr>
      <w:framePr w:hSpace="0" w:wrap="around" w:xAlign="right"/>
      <w:jc w:val="right"/>
    </w:pPr>
  </w:style>
  <w:style w:type="paragraph" w:customStyle="1" w:styleId="158">
    <w:name w:val="四级无标题条"/>
    <w:basedOn w:val="1"/>
    <w:uiPriority w:val="0"/>
    <w:pPr>
      <w:numPr>
        <w:ilvl w:val="5"/>
        <w:numId w:val="20"/>
      </w:numPr>
      <w:adjustRightInd/>
      <w:spacing w:line="240" w:lineRule="auto"/>
    </w:pPr>
    <w:rPr>
      <w:rFonts w:ascii="宋体" w:hAnsi="宋体"/>
      <w:szCs w:val="24"/>
    </w:rPr>
  </w:style>
  <w:style w:type="paragraph" w:customStyle="1" w:styleId="159">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uiPriority w:val="0"/>
    <w:pPr>
      <w:jc w:val="both"/>
    </w:pPr>
    <w:rPr>
      <w:rFonts w:ascii="宋体" w:hAnsi="宋体" w:eastAsia="宋体" w:cs="Times New Roman"/>
      <w:sz w:val="21"/>
      <w:lang w:val="en-US" w:eastAsia="zh-CN" w:bidi="ar-SA"/>
    </w:rPr>
  </w:style>
  <w:style w:type="paragraph" w:customStyle="1" w:styleId="161">
    <w:name w:val="五级无标题条"/>
    <w:basedOn w:val="1"/>
    <w:uiPriority w:val="0"/>
    <w:pPr>
      <w:numPr>
        <w:ilvl w:val="6"/>
        <w:numId w:val="20"/>
      </w:numPr>
      <w:adjustRightInd/>
    </w:pPr>
    <w:rPr>
      <w:szCs w:val="24"/>
    </w:rPr>
  </w:style>
  <w:style w:type="paragraph" w:customStyle="1" w:styleId="162">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3">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uiPriority w:val="0"/>
    <w:rPr>
      <w:rFonts w:ascii="宋体" w:hAnsi="Times New Roman" w:eastAsia="宋体" w:cs="Times New Roman"/>
      <w:sz w:val="21"/>
      <w:lang w:val="en-US" w:eastAsia="zh-CN" w:bidi="ar-SA"/>
    </w:rPr>
  </w:style>
  <w:style w:type="paragraph" w:customStyle="1" w:styleId="175">
    <w:name w:val="标准文件_三级项"/>
    <w:basedOn w:val="1"/>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uiPriority w:val="0"/>
    <w:pPr>
      <w:framePr w:w="3997" w:h="471" w:hRule="exact" w:hSpace="0" w:vSpace="181" w:wrap="around" w:vAnchor="page" w:hAnchor="page" w:x="1419" w:y="14097"/>
    </w:pPr>
  </w:style>
  <w:style w:type="paragraph" w:customStyle="1" w:styleId="197">
    <w:name w:val="其他实施日期"/>
    <w:basedOn w:val="157"/>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frame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uiPriority w:val="0"/>
    <w:rPr>
      <w:rFonts w:ascii="黑体" w:eastAsia="黑体"/>
      <w:spacing w:val="85"/>
      <w:w w:val="100"/>
      <w:position w:val="3"/>
      <w:sz w:val="28"/>
      <w:szCs w:val="28"/>
    </w:rPr>
  </w:style>
  <w:style w:type="paragraph" w:customStyle="1" w:styleId="233">
    <w:name w:val="段"/>
    <w:link w:val="234"/>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4">
    <w:name w:val="段 Char"/>
    <w:basedOn w:val="30"/>
    <w:link w:val="233"/>
    <w:uiPriority w:val="0"/>
    <w:rPr>
      <w:rFonts w:ascii="宋体" w:hAnsi="Times New Roman"/>
      <w:sz w:val="21"/>
    </w:rPr>
  </w:style>
  <w:style w:type="paragraph" w:customStyle="1" w:styleId="235">
    <w:name w:val="一级条标题"/>
    <w:next w:val="233"/>
    <w:uiPriority w:val="0"/>
    <w:pPr>
      <w:numPr>
        <w:ilvl w:val="1"/>
        <w:numId w:val="3"/>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36">
    <w:name w:val="章标题"/>
    <w:next w:val="233"/>
    <w:uiPriority w:val="0"/>
    <w:pPr>
      <w:spacing w:before="312" w:beforeLines="100" w:after="312" w:afterLines="100"/>
      <w:ind w:left="823" w:hanging="420"/>
      <w:jc w:val="both"/>
      <w:outlineLvl w:val="1"/>
    </w:pPr>
    <w:rPr>
      <w:rFonts w:ascii="黑体" w:hAnsi="Times New Roman" w:eastAsia="黑体" w:cs="Times New Roman"/>
      <w:sz w:val="21"/>
      <w:lang w:val="en-US" w:eastAsia="zh-CN" w:bidi="ar-SA"/>
    </w:rPr>
  </w:style>
  <w:style w:type="paragraph" w:customStyle="1" w:styleId="237">
    <w:name w:val="二级条标题"/>
    <w:basedOn w:val="235"/>
    <w:next w:val="233"/>
    <w:uiPriority w:val="0"/>
    <w:pPr>
      <w:numPr>
        <w:ilvl w:val="2"/>
      </w:numPr>
      <w:spacing w:before="50" w:after="50"/>
      <w:outlineLvl w:val="3"/>
    </w:pPr>
  </w:style>
  <w:style w:type="character" w:customStyle="1" w:styleId="238">
    <w:name w:val="批注文字 字符"/>
    <w:basedOn w:val="30"/>
    <w:link w:val="13"/>
    <w:semiHidden/>
    <w:uiPriority w:val="99"/>
    <w:rPr>
      <w:kern w:val="2"/>
      <w:sz w:val="21"/>
      <w:szCs w:val="21"/>
    </w:rPr>
  </w:style>
  <w:style w:type="character" w:customStyle="1" w:styleId="239">
    <w:name w:val="批注主题 字符"/>
    <w:basedOn w:val="238"/>
    <w:link w:val="27"/>
    <w:semiHidden/>
    <w:uiPriority w:val="99"/>
    <w:rPr>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1" Type="http://schemas.openxmlformats.org/officeDocument/2006/relationships/glossaryDocument" Target="glossary/document.xml"/><Relationship Id="rId40" Type="http://schemas.openxmlformats.org/officeDocument/2006/relationships/fontTable" Target="fontTable.xml"/><Relationship Id="rId4" Type="http://schemas.openxmlformats.org/officeDocument/2006/relationships/endnotes" Target="endnotes.xml"/><Relationship Id="rId39" Type="http://schemas.openxmlformats.org/officeDocument/2006/relationships/customXml" Target="../customXml/item2.xml"/><Relationship Id="rId38" Type="http://schemas.openxmlformats.org/officeDocument/2006/relationships/numbering" Target="numbering.xml"/><Relationship Id="rId37" Type="http://schemas.openxmlformats.org/officeDocument/2006/relationships/customXml" Target="../customXml/item1.xml"/><Relationship Id="rId36" Type="http://schemas.openxmlformats.org/officeDocument/2006/relationships/image" Target="media/image5.jpeg"/><Relationship Id="rId35" Type="http://schemas.openxmlformats.org/officeDocument/2006/relationships/image" Target="media/image4.png"/><Relationship Id="rId34" Type="http://schemas.openxmlformats.org/officeDocument/2006/relationships/image" Target="media/image3.png"/><Relationship Id="rId33" Type="http://schemas.openxmlformats.org/officeDocument/2006/relationships/image" Target="media/image2.png"/><Relationship Id="rId32" Type="http://schemas.openxmlformats.org/officeDocument/2006/relationships/image" Target="media/image1.tiff"/><Relationship Id="rId31" Type="http://schemas.openxmlformats.org/officeDocument/2006/relationships/theme" Target="theme/theme1.xml"/><Relationship Id="rId30" Type="http://schemas.openxmlformats.org/officeDocument/2006/relationships/footer" Target="footer13.xml"/><Relationship Id="rId3" Type="http://schemas.openxmlformats.org/officeDocument/2006/relationships/footnotes" Target="footnotes.xml"/><Relationship Id="rId29" Type="http://schemas.openxmlformats.org/officeDocument/2006/relationships/footer" Target="footer12.xml"/><Relationship Id="rId28" Type="http://schemas.openxmlformats.org/officeDocument/2006/relationships/header" Target="header13.xml"/><Relationship Id="rId27" Type="http://schemas.openxmlformats.org/officeDocument/2006/relationships/header" Target="header12.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FA7448744A234BC4AAF23EDF07D17EAF"/>
        <w:style w:val=""/>
        <w:category>
          <w:name w:val="常规"/>
          <w:gallery w:val="placeholder"/>
        </w:category>
        <w:types>
          <w:type w:val="bbPlcHdr"/>
        </w:types>
        <w:behaviors>
          <w:behavior w:val="content"/>
        </w:behaviors>
        <w:description w:val=""/>
        <w:guid w:val="{1D704783-26D0-4FF2-B28A-02F2932C9C3C}"/>
      </w:docPartPr>
      <w:docPartBody>
        <w:p w14:paraId="7AF7E0B2">
          <w:pPr>
            <w:pStyle w:val="5"/>
            <w:rPr>
              <w:rFonts w:hint="eastAsia"/>
            </w:rPr>
          </w:pPr>
          <w:r>
            <w:rPr>
              <w:rStyle w:val="4"/>
              <w:rFonts w:hint="eastAsia"/>
            </w:rPr>
            <w:t>单击或点击此处输入文字。</w:t>
          </w:r>
        </w:p>
      </w:docPartBody>
    </w:docPart>
    <w:docPart>
      <w:docPartPr>
        <w:name w:val="A8F3BEFC500848CAAFED15270074A125"/>
        <w:style w:val=""/>
        <w:category>
          <w:name w:val="常规"/>
          <w:gallery w:val="placeholder"/>
        </w:category>
        <w:types>
          <w:type w:val="bbPlcHdr"/>
        </w:types>
        <w:behaviors>
          <w:behavior w:val="content"/>
        </w:behaviors>
        <w:description w:val=""/>
        <w:guid w:val="{81BC2F4C-9C9D-4BAB-B4D8-EF875ECCBA4C}"/>
      </w:docPartPr>
      <w:docPartBody>
        <w:p w14:paraId="21B75B73">
          <w:pPr>
            <w:pStyle w:val="6"/>
            <w:rPr>
              <w:rFonts w:hint="eastAsia"/>
            </w:rPr>
          </w:pPr>
          <w:r>
            <w:rPr>
              <w:rStyle w:val="4"/>
              <w:rFonts w:hint="eastAsia"/>
            </w:rPr>
            <w:t>选择一项。</w:t>
          </w:r>
        </w:p>
      </w:docPartBody>
    </w:docPart>
    <w:docPart>
      <w:docPartPr>
        <w:name w:val="82B90C0BAE64439C88943B22AABA945E"/>
        <w:style w:val=""/>
        <w:category>
          <w:name w:val="常规"/>
          <w:gallery w:val="placeholder"/>
        </w:category>
        <w:types>
          <w:type w:val="bbPlcHdr"/>
        </w:types>
        <w:behaviors>
          <w:behavior w:val="content"/>
        </w:behaviors>
        <w:description w:val=""/>
        <w:guid w:val="{E292BA16-389E-4096-ACBE-EB82849E0991}"/>
      </w:docPartPr>
      <w:docPartBody>
        <w:p w14:paraId="434D7B74">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C0C"/>
    <w:rsid w:val="000C415C"/>
    <w:rsid w:val="0014099A"/>
    <w:rsid w:val="00174FDD"/>
    <w:rsid w:val="001C4710"/>
    <w:rsid w:val="00302346"/>
    <w:rsid w:val="00321CB1"/>
    <w:rsid w:val="003826E7"/>
    <w:rsid w:val="00394BC0"/>
    <w:rsid w:val="004059D5"/>
    <w:rsid w:val="004A4401"/>
    <w:rsid w:val="00500081"/>
    <w:rsid w:val="0050528C"/>
    <w:rsid w:val="005B0BDF"/>
    <w:rsid w:val="00645898"/>
    <w:rsid w:val="006D3029"/>
    <w:rsid w:val="006F7710"/>
    <w:rsid w:val="00710C0C"/>
    <w:rsid w:val="00713E4F"/>
    <w:rsid w:val="0076521A"/>
    <w:rsid w:val="00876E85"/>
    <w:rsid w:val="0088620E"/>
    <w:rsid w:val="00A83AB5"/>
    <w:rsid w:val="00AB5AA1"/>
    <w:rsid w:val="00AD694F"/>
    <w:rsid w:val="00B4747A"/>
    <w:rsid w:val="00B6582B"/>
    <w:rsid w:val="00C2760B"/>
    <w:rsid w:val="00C61922"/>
    <w:rsid w:val="00C71E20"/>
    <w:rsid w:val="00C93911"/>
    <w:rsid w:val="00CB7C24"/>
    <w:rsid w:val="00CF1D28"/>
    <w:rsid w:val="00D04FC3"/>
    <w:rsid w:val="00D60016"/>
    <w:rsid w:val="00DD25DA"/>
    <w:rsid w:val="00DD626F"/>
    <w:rsid w:val="00E00B60"/>
    <w:rsid w:val="00E1040B"/>
    <w:rsid w:val="00F22235"/>
    <w:rsid w:val="00F7254D"/>
    <w:rsid w:val="00F83F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FA7448744A234BC4AAF23EDF07D17EAF"/>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A8F3BEFC500848CAAFED15270074A125"/>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82B90C0BAE64439C88943B22AABA945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F77F8E-C442-4516-840B-27FA803C5A56}">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10</Pages>
  <Words>1776</Words>
  <Characters>1962</Characters>
  <Lines>23</Lines>
  <Paragraphs>6</Paragraphs>
  <TotalTime>833</TotalTime>
  <ScaleCrop>false</ScaleCrop>
  <LinksUpToDate>false</LinksUpToDate>
  <CharactersWithSpaces>2045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2023-03-14T06:26:00Z</dcterms:created>
  <dc:creator>csq</dc:creator>
  <dc:description>&lt;config cover="true" show_menu="true" version="1.0.0" doctype="SDKXY"&gt;_x000d_
&lt;/config&gt;</dc:description>
  <cp:lastModifiedBy>hyk</cp:lastModifiedBy>
  <cp:lastPrinted>2024-07-11T08:21:00Z</cp:lastPrinted>
  <dcterms:modified xsi:type="dcterms:W3CDTF">2024-12-10T07:13:41Z</dcterms:modified>
  <dc:title>地方标准</dc:title>
  <cp:revision>306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2052-12.1.0.19302</vt:lpwstr>
  </property>
  <property fmtid="{D5CDD505-2E9C-101B-9397-08002B2CF9AE}" pid="16" name="ICV">
    <vt:lpwstr>E4C5867BACED4BB6BE27EBEBE19EA9F7_12</vt:lpwstr>
  </property>
</Properties>
</file>