
<file path=[Content_Types].xml><?xml version="1.0" encoding="utf-8"?>
<Types xmlns="http://schemas.openxmlformats.org/package/2006/content-types">
  <Default Extension="xml" ContentType="application/xml"/>
  <Default Extension="tiff" ContentType="image/tiff"/>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endnotes.xml" ContentType="application/vnd.openxmlformats-officedocument.wordprocessingml.endnotes+xml"/>
  <Override PartName="/word/glossary/fontTable.xml" ContentType="application/vnd.openxmlformats-officedocument.wordprocessingml.fontTable+xml"/>
  <Override PartName="/word/glossary/footnotes.xml" ContentType="application/vnd.openxmlformats-officedocument.wordprocessingml.footnotes+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7"/>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509"/>
        <w:gridCol w:w="8855"/>
      </w:tblGrid>
      <w:tr w14:paraId="405930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0A722212">
            <w:pPr>
              <w:pStyle w:val="18"/>
              <w:framePr w:wrap="notBeside" w:vAnchor="page" w:hAnchor="page" w:x="1372" w:y="568"/>
              <w:tabs>
                <w:tab w:val="clear" w:pos="4153"/>
                <w:tab w:val="clear" w:pos="8306"/>
              </w:tabs>
              <w:spacing w:line="240" w:lineRule="auto"/>
              <w:jc w:val="left"/>
              <w:rPr>
                <w:rFonts w:ascii="黑体" w:hAnsi="黑体" w:eastAsia="黑体"/>
                <w:sz w:val="21"/>
                <w:szCs w:val="21"/>
              </w:rPr>
            </w:pPr>
            <w:r>
              <w:rPr>
                <w:rFonts w:ascii="Times New Roman" w:hAnsi="Times New Roman" w:eastAsia="黑体"/>
                <w:sz w:val="21"/>
                <w:szCs w:val="21"/>
              </w:rPr>
              <w:t>ICS</w:t>
            </w:r>
            <w:r>
              <w:rPr>
                <w:rFonts w:ascii="黑体" w:hAnsi="黑体" w:eastAsia="黑体"/>
                <w:sz w:val="21"/>
                <w:szCs w:val="21"/>
              </w:rPr>
              <w:t xml:space="preserve">  </w:t>
            </w:r>
          </w:p>
        </w:tc>
        <w:tc>
          <w:tcPr>
            <w:tcW w:w="8855" w:type="dxa"/>
          </w:tcPr>
          <w:p w14:paraId="05FBBAC9">
            <w:pPr>
              <w:pStyle w:val="18"/>
              <w:framePr w:wrap="notBeside" w:vAnchor="page" w:hAnchor="page" w:x="1372" w:y="568"/>
              <w:tabs>
                <w:tab w:val="clear" w:pos="4153"/>
                <w:tab w:val="clear" w:pos="8306"/>
              </w:tabs>
              <w:spacing w:line="240" w:lineRule="auto"/>
              <w:jc w:val="both"/>
              <w:rPr>
                <w:rFonts w:ascii="黑体" w:hAnsi="黑体" w:eastAsia="黑体"/>
                <w:sz w:val="21"/>
                <w:szCs w:val="21"/>
              </w:rPr>
            </w:pPr>
            <w:r>
              <w:rPr>
                <w:rFonts w:ascii="黑体" w:hAnsi="黑体" w:eastAsia="黑体"/>
                <w:sz w:val="21"/>
                <w:szCs w:val="21"/>
              </w:rPr>
              <w:fldChar w:fldCharType="begin">
                <w:ffData>
                  <w:name w:val="ICS"/>
                  <w:enabled/>
                  <w:calcOnExit w:val="0"/>
                  <w:textInput>
                    <w:default w:val="点击此处添加ICS号"/>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hint="eastAsia" w:ascii="黑体" w:hAnsi="黑体" w:eastAsia="黑体"/>
                <w:sz w:val="21"/>
                <w:szCs w:val="21"/>
              </w:rPr>
              <w:t>03.160</w:t>
            </w:r>
            <w:r>
              <w:rPr>
                <w:rFonts w:ascii="黑体" w:hAnsi="黑体" w:eastAsia="黑体"/>
                <w:sz w:val="21"/>
                <w:szCs w:val="21"/>
              </w:rPr>
              <w:t xml:space="preserve"> </w:t>
            </w:r>
            <w:r>
              <w:rPr>
                <w:rFonts w:ascii="黑体" w:hAnsi="黑体" w:eastAsia="黑体"/>
                <w:sz w:val="21"/>
                <w:szCs w:val="21"/>
              </w:rPr>
              <w:fldChar w:fldCharType="end"/>
            </w:r>
            <w:bookmarkEnd w:id="0"/>
          </w:p>
        </w:tc>
      </w:tr>
      <w:tr w14:paraId="7A9E7E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3951DB11">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tcPr>
          <w:p w14:paraId="1F125E7F">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黑体" w:hAnsi="黑体" w:eastAsia="黑体"/>
                <w:sz w:val="21"/>
                <w:szCs w:val="21"/>
              </w:rPr>
              <w:fldChar w:fldCharType="begin">
                <w:ffData>
                  <w:name w:val="CSDN"/>
                  <w:enabled/>
                  <w:calcOnExit w:val="0"/>
                  <w:textInput>
                    <w:default w:val="点击此处添加CCS号"/>
                  </w:textInput>
                </w:ffData>
              </w:fldChar>
            </w:r>
            <w:bookmarkStart w:id="1"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hint="eastAsia" w:ascii="黑体" w:hAnsi="黑体" w:eastAsia="黑体"/>
                <w:sz w:val="21"/>
                <w:szCs w:val="21"/>
              </w:rPr>
              <w:t>A 00</w:t>
            </w:r>
            <w:r>
              <w:rPr>
                <w:rFonts w:ascii="黑体" w:hAnsi="黑体" w:eastAsia="黑体"/>
                <w:sz w:val="21"/>
                <w:szCs w:val="21"/>
              </w:rPr>
              <w:fldChar w:fldCharType="end"/>
            </w:r>
            <w:bookmarkEnd w:id="1"/>
          </w:p>
        </w:tc>
      </w:tr>
    </w:tbl>
    <w:tbl>
      <w:tblPr>
        <w:tblStyle w:val="27"/>
        <w:tblpPr w:leftFromText="180" w:rightFromText="180" w:vertAnchor="text" w:horzAnchor="margin" w:tblpX="2683" w:tblpY="578"/>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autofit"/>
        <w:tblCellMar>
          <w:top w:w="0" w:type="dxa"/>
          <w:left w:w="108" w:type="dxa"/>
          <w:bottom w:w="0" w:type="dxa"/>
          <w:right w:w="221" w:type="dxa"/>
        </w:tblCellMar>
      </w:tblPr>
      <w:tblGrid>
        <w:gridCol w:w="6407"/>
      </w:tblGrid>
      <w:tr w14:paraId="6D1D872B">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221" w:type="dxa"/>
          </w:tblCellMar>
        </w:tblPrEx>
        <w:tc>
          <w:tcPr>
            <w:tcW w:w="6407" w:type="dxa"/>
          </w:tcPr>
          <w:p w14:paraId="3D8138A9">
            <w:pPr>
              <w:pStyle w:val="49"/>
              <w:framePr w:w="0" w:hRule="auto" w:wrap="auto" w:vAnchor="margin" w:hAnchor="text" w:xAlign="left" w:yAlign="inline"/>
              <w:rPr>
                <w:rFonts w:ascii="宋体" w:hAnsi="宋体"/>
                <w:sz w:val="28"/>
                <w:szCs w:val="28"/>
              </w:rPr>
            </w:pPr>
            <w:bookmarkStart w:id="2" w:name="_Hlk26473981"/>
            <w:r>
              <w:drawing>
                <wp:inline distT="0" distB="0" distL="0" distR="0">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rPr>
                <w:rFonts w:hint="eastAsia"/>
              </w:rPr>
              <w:t>32</w:t>
            </w:r>
            <w:r>
              <w:fldChar w:fldCharType="end"/>
            </w:r>
            <w:bookmarkEnd w:id="3"/>
          </w:p>
        </w:tc>
      </w:tr>
    </w:tbl>
    <w:p w14:paraId="4736A99D">
      <w:pPr>
        <w:pStyle w:val="50"/>
        <w:framePr w:w="9639" w:h="624" w:hRule="exact" w:hSpace="181" w:vSpace="181" w:wrap="around" w:hAnchor="page" w:x="1305" w:y="2269"/>
        <w:rPr>
          <w:rFonts w:ascii="黑体" w:hAnsi="黑体" w:eastAsia="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fldChar w:fldCharType="separate"/>
      </w:r>
      <w:r>
        <w:rPr>
          <w:rFonts w:hint="eastAsia" w:ascii="黑体" w:eastAsia="黑体"/>
          <w:b w:val="0"/>
          <w:w w:val="100"/>
          <w:sz w:val="48"/>
        </w:rPr>
        <w:t>江苏省</w:t>
      </w:r>
      <w:r>
        <w:rPr>
          <w:rFonts w:ascii="黑体" w:eastAsia="黑体"/>
          <w:b w:val="0"/>
          <w:w w:val="100"/>
          <w:sz w:val="48"/>
        </w:rPr>
        <w:fldChar w:fldCharType="end"/>
      </w:r>
      <w:bookmarkEnd w:id="4"/>
      <w:r>
        <w:rPr>
          <w:rFonts w:hint="eastAsia" w:ascii="黑体" w:hAnsi="黑体" w:eastAsia="黑体"/>
          <w:b w:val="0"/>
          <w:bCs w:val="0"/>
          <w:w w:val="100"/>
          <w:sz w:val="48"/>
          <w:szCs w:val="48"/>
        </w:rPr>
        <w:t>地方标准</w:t>
      </w:r>
    </w:p>
    <w:bookmarkEnd w:id="2"/>
    <w:p w14:paraId="21661191">
      <w:pPr>
        <w:pStyle w:val="195"/>
        <w:framePr/>
        <w:rPr>
          <w:lang w:val="fr-FR"/>
        </w:rPr>
      </w:pPr>
      <w:r>
        <w:rPr>
          <w:lang w:val="fr-FR"/>
        </w:rPr>
        <w:t>DB</w:t>
      </w:r>
      <w:r>
        <w:rPr>
          <w:sz w:val="15"/>
          <w:szCs w:val="15"/>
          <w:lang w:val="fr-FR"/>
        </w:rPr>
        <w:t xml:space="preserve"> </w:t>
      </w:r>
      <w:r>
        <w:fldChar w:fldCharType="begin">
          <w:ffData>
            <w:name w:val="文字1"/>
            <w:enabled/>
            <w:calcOnExit w:val="0"/>
            <w:textInput>
              <w:default w:val="XX/T"/>
            </w:textInput>
          </w:ffData>
        </w:fldChar>
      </w:r>
      <w:bookmarkStart w:id="5" w:name="文字1"/>
      <w:r>
        <w:rPr>
          <w:lang w:val="fr-FR"/>
        </w:rPr>
        <w:instrText xml:space="preserve"> FORMTEXT </w:instrText>
      </w:r>
      <w:r>
        <w:fldChar w:fldCharType="separate"/>
      </w:r>
      <w:r>
        <w:rPr>
          <w:rFonts w:hint="eastAsia"/>
        </w:rPr>
        <w:t>32</w:t>
      </w:r>
      <w:r>
        <w:rPr>
          <w:lang w:val="fr-FR"/>
        </w:rPr>
        <w:t>/T</w:t>
      </w:r>
      <w:r>
        <w:fldChar w:fldCharType="end"/>
      </w:r>
      <w:bookmarkEnd w:id="5"/>
      <w:r>
        <w:rPr>
          <w:lang w:val="fr-FR"/>
        </w:rPr>
        <w:t xml:space="preserve"> </w:t>
      </w:r>
      <w:r>
        <w:fldChar w:fldCharType="begin">
          <w:ffData>
            <w:name w:val="NSTD_CODE_F"/>
            <w:enabled/>
            <w:calcOnExit w:val="0"/>
            <w:textInput>
              <w:default w:val="XXXX"/>
            </w:textInput>
          </w:ffData>
        </w:fldChar>
      </w:r>
      <w:bookmarkStart w:id="6" w:name="NSTD_CODE_F"/>
      <w:r>
        <w:rPr>
          <w:lang w:val="fr-FR"/>
        </w:rPr>
        <w:instrText xml:space="preserve"> FORMTEXT </w:instrText>
      </w:r>
      <w:r>
        <w:fldChar w:fldCharType="separate"/>
      </w:r>
      <w:r>
        <w:rPr>
          <w:lang w:val="fr-FR"/>
        </w:rPr>
        <w:t>XXXX</w:t>
      </w:r>
      <w:r>
        <w:fldChar w:fldCharType="end"/>
      </w:r>
      <w:bookmarkEnd w:id="6"/>
      <w:r>
        <w:rPr>
          <w:rFonts w:hAnsi="黑体"/>
          <w:lang w:val="fr-FR"/>
        </w:rPr>
        <w:t>—</w:t>
      </w:r>
      <w:r>
        <w:fldChar w:fldCharType="begin">
          <w:ffData>
            <w:name w:val="NSTD_CODE_B"/>
            <w:enabled/>
            <w:calcOnExit w:val="0"/>
            <w:textInput>
              <w:default w:val="XXXX"/>
            </w:textInput>
          </w:ffData>
        </w:fldChar>
      </w:r>
      <w:bookmarkStart w:id="7" w:name="NSTD_CODE_B"/>
      <w:r>
        <w:rPr>
          <w:lang w:val="fr-FR"/>
        </w:rPr>
        <w:instrText xml:space="preserve"> FORMTEXT </w:instrText>
      </w:r>
      <w:r>
        <w:fldChar w:fldCharType="separate"/>
      </w:r>
      <w:r>
        <w:rPr>
          <w:lang w:val="fr-FR"/>
        </w:rPr>
        <w:t>XXXX</w:t>
      </w:r>
      <w:r>
        <w:fldChar w:fldCharType="end"/>
      </w:r>
      <w:bookmarkEnd w:id="7"/>
    </w:p>
    <w:p w14:paraId="4F9A5A6C">
      <w:pPr>
        <w:pStyle w:val="196"/>
        <w:framePr/>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8"/>
    </w:p>
    <w:p w14:paraId="11B8221C">
      <w:pPr>
        <w:spacing w:line="240" w:lineRule="auto"/>
        <w:rPr>
          <w:rFonts w:ascii="黑体" w:hAnsi="黑体" w:eastAsia="黑体"/>
          <w:kern w:val="0"/>
          <w:sz w:val="10"/>
          <w:szCs w:val="10"/>
        </w:rPr>
      </w:pPr>
      <w:r>
        <w:rPr>
          <w:rFonts w:ascii="黑体" w:hAnsi="黑体" w:eastAsia="黑体"/>
          <w:kern w:val="0"/>
          <w:sz w:val="10"/>
          <w:szCs w:val="10"/>
        </w:rPr>
        <w:pict>
          <v:line id="_x0000_s2051" o:spid="_x0000_s2051" o:spt="20" style="position:absolute;left:0pt;margin-left:70.9pt;margin-top:212.65pt;height:0pt;width:481.9pt;mso-position-horizontal-relative:page;mso-position-vertical-relative:page;z-index:251659264;mso-width-relative:page;mso-height-relative:page;"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path arrowok="t"/>
            <v:fill focussize="0,0"/>
            <v:stroke/>
            <v:imagedata o:title=""/>
            <o:lock v:ext="edit"/>
          </v:line>
        </w:pict>
      </w:r>
    </w:p>
    <w:p w14:paraId="17960306">
      <w:pPr>
        <w:pStyle w:val="50"/>
        <w:framePr w:w="9639" w:h="6976" w:hRule="exact" w:hSpace="0" w:vSpace="0" w:wrap="around" w:hAnchor="page" w:y="6408"/>
        <w:jc w:val="center"/>
        <w:rPr>
          <w:rFonts w:ascii="黑体" w:hAnsi="黑体" w:eastAsia="黑体"/>
          <w:b w:val="0"/>
          <w:bCs w:val="0"/>
          <w:w w:val="100"/>
        </w:rPr>
      </w:pPr>
    </w:p>
    <w:p w14:paraId="7CED492F">
      <w:pPr>
        <w:pStyle w:val="197"/>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Pr>
          <w:rFonts w:hint="eastAsia"/>
        </w:rPr>
        <w:t>党政机关国有资产处置规范</w:t>
      </w:r>
      <w:r>
        <w:fldChar w:fldCharType="end"/>
      </w:r>
      <w:bookmarkEnd w:id="9"/>
    </w:p>
    <w:p w14:paraId="61968782">
      <w:pPr>
        <w:framePr w:w="9639" w:h="6974" w:hRule="exact" w:wrap="around" w:vAnchor="page" w:hAnchor="page" w:x="1419" w:y="6408" w:anchorLock="1"/>
        <w:ind w:left="-1418"/>
      </w:pPr>
    </w:p>
    <w:p w14:paraId="17982A94">
      <w:pPr>
        <w:pStyle w:val="125"/>
        <w:framePr w:w="9639" w:h="6974" w:hRule="exact" w:wrap="around" w:vAnchor="page" w:hAnchor="page" w:x="1419" w:y="6408" w:anchorLock="1"/>
        <w:textAlignment w:val="bottom"/>
        <w:rPr>
          <w:rFonts w:ascii="黑体" w:hAnsi="黑体" w:eastAsia="黑体"/>
          <w:szCs w:val="28"/>
        </w:rPr>
      </w:pPr>
      <w:r>
        <w:rPr>
          <w:rFonts w:ascii="黑体" w:hAnsi="黑体" w:eastAsia="黑体"/>
          <w:szCs w:val="28"/>
        </w:rPr>
        <w:fldChar w:fldCharType="begin">
          <w:ffData>
            <w:name w:val="ESTD_NAME"/>
            <w:enabled/>
            <w:calcOnExit w:val="0"/>
            <w:textInput>
              <w:default w:val="点击此处添加标准名称的英文译名"/>
            </w:textInput>
          </w:ffData>
        </w:fldChar>
      </w:r>
      <w:bookmarkStart w:id="10" w:name="ESTD_NAME"/>
      <w:r>
        <w:rPr>
          <w:rFonts w:ascii="黑体" w:hAnsi="黑体" w:eastAsia="黑体"/>
          <w:szCs w:val="28"/>
        </w:rPr>
        <w:instrText xml:space="preserve"> FORMTEXT </w:instrText>
      </w:r>
      <w:r>
        <w:rPr>
          <w:rFonts w:ascii="黑体" w:hAnsi="黑体" w:eastAsia="黑体"/>
          <w:szCs w:val="28"/>
        </w:rPr>
        <w:fldChar w:fldCharType="separate"/>
      </w:r>
      <w:r>
        <w:rPr>
          <w:rFonts w:hint="eastAsia" w:ascii="黑体" w:hAnsi="黑体" w:eastAsia="黑体"/>
          <w:szCs w:val="28"/>
        </w:rPr>
        <w:t>Specification for the disposal of state-owned asset of party and government organ</w:t>
      </w:r>
      <w:r>
        <w:rPr>
          <w:rFonts w:ascii="黑体" w:hAnsi="黑体" w:eastAsia="黑体"/>
          <w:szCs w:val="28"/>
        </w:rPr>
        <w:fldChar w:fldCharType="end"/>
      </w:r>
      <w:bookmarkEnd w:id="10"/>
    </w:p>
    <w:p w14:paraId="392062CE">
      <w:pPr>
        <w:framePr w:w="9639" w:h="6974" w:hRule="exact" w:wrap="around" w:vAnchor="page" w:hAnchor="page" w:x="1419" w:y="6408" w:anchorLock="1"/>
        <w:spacing w:line="760" w:lineRule="exact"/>
        <w:ind w:left="-1418"/>
      </w:pPr>
    </w:p>
    <w:p w14:paraId="0F8E1A76">
      <w:pPr>
        <w:pStyle w:val="125"/>
        <w:framePr w:w="9639" w:h="6974" w:hRule="exact" w:wrap="around" w:vAnchor="page" w:hAnchor="page" w:x="1419" w:y="6408" w:anchorLock="1"/>
        <w:textAlignment w:val="bottom"/>
        <w:rPr>
          <w:rFonts w:eastAsia="黑体"/>
          <w:szCs w:val="28"/>
        </w:rPr>
      </w:pPr>
    </w:p>
    <w:p w14:paraId="13C63040">
      <w:pPr>
        <w:pStyle w:val="125"/>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6"/>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Pr>
          <w:sz w:val="24"/>
          <w:szCs w:val="28"/>
        </w:rPr>
        <w:fldChar w:fldCharType="separate"/>
      </w:r>
      <w:r>
        <w:rPr>
          <w:sz w:val="24"/>
          <w:szCs w:val="28"/>
        </w:rPr>
        <w:fldChar w:fldCharType="end"/>
      </w:r>
      <w:bookmarkEnd w:id="11"/>
    </w:p>
    <w:p w14:paraId="2572ABD9">
      <w:pPr>
        <w:pStyle w:val="125"/>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fldChar w:fldCharType="separate"/>
      </w:r>
      <w:r>
        <w:rPr>
          <w:sz w:val="21"/>
          <w:szCs w:val="28"/>
        </w:rPr>
        <w:t>     </w:t>
      </w:r>
      <w:r>
        <w:rPr>
          <w:sz w:val="21"/>
          <w:szCs w:val="28"/>
        </w:rPr>
        <w:fldChar w:fldCharType="end"/>
      </w:r>
      <w:bookmarkEnd w:id="12"/>
    </w:p>
    <w:p w14:paraId="7E29C1CB">
      <w:pPr>
        <w:pStyle w:val="125"/>
        <w:framePr w:w="9639" w:h="6974" w:hRule="exact" w:wrap="around" w:vAnchor="page" w:hAnchor="page" w:x="1419" w:y="6408" w:anchorLock="1"/>
        <w:spacing w:beforeLines="300" w:afterLines="30" w:line="240" w:lineRule="auto"/>
        <w:textAlignment w:val="bottom"/>
        <w:rPr>
          <w:b/>
          <w:sz w:val="21"/>
          <w:szCs w:val="28"/>
        </w:rPr>
      </w:pPr>
      <w:r>
        <w:rPr>
          <w:b/>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13" w:name="下拉2"/>
      <w:r>
        <w:rPr>
          <w:b/>
          <w:sz w:val="21"/>
          <w:szCs w:val="28"/>
        </w:rPr>
        <w:instrText xml:space="preserve"> FORMDROPDOWN </w:instrText>
      </w:r>
      <w:r>
        <w:rPr>
          <w:b/>
          <w:sz w:val="21"/>
          <w:szCs w:val="28"/>
        </w:rPr>
        <w:fldChar w:fldCharType="separate"/>
      </w:r>
      <w:r>
        <w:rPr>
          <w:b/>
          <w:sz w:val="21"/>
          <w:szCs w:val="28"/>
        </w:rPr>
        <w:fldChar w:fldCharType="end"/>
      </w:r>
      <w:bookmarkEnd w:id="13"/>
    </w:p>
    <w:p w14:paraId="359F75E9">
      <w:pPr>
        <w:pStyle w:val="193"/>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4"/>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5"/>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6"/>
      <w:r>
        <w:rPr>
          <w:rFonts w:hint="eastAsia"/>
        </w:rPr>
        <w:t>发布</w:t>
      </w:r>
    </w:p>
    <w:p w14:paraId="627CBD53">
      <w:pPr>
        <w:pStyle w:val="194"/>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7"/>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8"/>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9"/>
      <w:r>
        <w:rPr>
          <w:rFonts w:hint="eastAsia"/>
        </w:rPr>
        <w:t>实施</w:t>
      </w:r>
    </w:p>
    <w:p w14:paraId="52592E13">
      <w:pPr>
        <w:pStyle w:val="151"/>
        <w:framePr w:h="584" w:hRule="exact" w:hSpace="181" w:vSpace="181" w:wrap="around" w:y="15027"/>
        <w:rPr>
          <w:rFonts w:hAnsi="黑体"/>
        </w:rPr>
      </w:pPr>
      <w:r>
        <w:rPr>
          <w:rFonts w:hAnsi="黑体"/>
          <w:w w:val="100"/>
          <w:sz w:val="28"/>
        </w:rPr>
        <w:fldChar w:fldCharType="begin">
          <w:ffData>
            <w:name w:val="fm"/>
            <w:enabled/>
            <w:calcOnExit w:val="0"/>
            <w:textInput/>
          </w:ffData>
        </w:fldChar>
      </w:r>
      <w:bookmarkStart w:id="20" w:name="fm"/>
      <w:r>
        <w:rPr>
          <w:rFonts w:hAnsi="黑体"/>
          <w:w w:val="100"/>
          <w:sz w:val="28"/>
        </w:rPr>
        <w:instrText xml:space="preserve"> FORMTEXT </w:instrText>
      </w:r>
      <w:r>
        <w:rPr>
          <w:rFonts w:hAnsi="黑体"/>
          <w:w w:val="100"/>
          <w:sz w:val="28"/>
        </w:rPr>
        <w:fldChar w:fldCharType="separate"/>
      </w:r>
      <w:r>
        <w:rPr>
          <w:rFonts w:hint="eastAsia" w:hAnsi="黑体"/>
          <w:w w:val="100"/>
          <w:sz w:val="28"/>
        </w:rPr>
        <w:t>江苏省市场监督管理局</w:t>
      </w:r>
      <w:r>
        <w:rPr>
          <w:rFonts w:hAnsi="黑体"/>
          <w:w w:val="100"/>
          <w:sz w:val="28"/>
        </w:rPr>
        <w:fldChar w:fldCharType="end"/>
      </w:r>
      <w:bookmarkEnd w:id="20"/>
      <w:r>
        <w:rPr>
          <w:rFonts w:ascii="Times New Roman"/>
          <w:w w:val="100"/>
          <w:sz w:val="28"/>
        </w:rPr>
        <w:t>  </w:t>
      </w:r>
      <w:r>
        <w:rPr>
          <w:rStyle w:val="229"/>
          <w:rFonts w:hint="eastAsia" w:hAnsi="黑体"/>
          <w:position w:val="0"/>
        </w:rPr>
        <w:t>发</w:t>
      </w:r>
      <w:r>
        <w:rPr>
          <w:rStyle w:val="229"/>
          <w:rFonts w:hint="eastAsia" w:hAnsi="黑体"/>
          <w:spacing w:val="0"/>
          <w:position w:val="0"/>
        </w:rPr>
        <w:t>布</w:t>
      </w:r>
    </w:p>
    <w:p w14:paraId="3556BC2E">
      <w:pPr>
        <w:rPr>
          <w:rFonts w:ascii="宋体" w:hAnsi="宋体"/>
          <w:sz w:val="28"/>
          <w:szCs w:val="28"/>
        </w:rPr>
        <w:sectPr>
          <w:headerReference r:id="rId6" w:type="first"/>
          <w:footerReference r:id="rId8" w:type="first"/>
          <w:headerReference r:id="rId5" w:type="default"/>
          <w:footerReference r:id="rId7" w:type="even"/>
          <w:type w:val="continuous"/>
          <w:pgSz w:w="11906" w:h="16838"/>
          <w:pgMar w:top="-338" w:right="1134" w:bottom="1021" w:left="1134" w:header="0" w:footer="0" w:gutter="284"/>
          <w:cols w:space="425" w:num="1"/>
          <w:titlePg/>
          <w:docGrid w:linePitch="312" w:charSpace="0"/>
        </w:sectPr>
      </w:pPr>
      <w:r>
        <w:rPr>
          <w:rFonts w:ascii="宋体" w:hAnsi="宋体"/>
          <w:sz w:val="28"/>
          <w:szCs w:val="28"/>
        </w:rPr>
        <w:pict>
          <v:line id="_x0000_s2050" o:spid="_x0000_s2050" o:spt="20" style="position:absolute;left:0pt;margin-left:70.85pt;margin-top:728.6pt;height:0pt;width:481.9pt;mso-position-horizontal-relative:page;mso-position-vertical-relative:page;z-index:251660288;mso-width-relative:page;mso-height-relative:page;"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path arrowok="t"/>
            <v:fill focussize="0,0"/>
            <v:stroke/>
            <v:imagedata o:title=""/>
            <o:lock v:ext="edit"/>
            <w10:anchorlock/>
          </v:line>
        </w:pict>
      </w:r>
    </w:p>
    <w:p w14:paraId="1BCE0846">
      <w:pPr>
        <w:pStyle w:val="91"/>
        <w:spacing w:after="468"/>
      </w:pPr>
      <w:bookmarkStart w:id="21" w:name="BookMark1"/>
      <w:bookmarkStart w:id="22" w:name="_Toc182916924"/>
      <w:bookmarkStart w:id="23" w:name="_Toc182916957"/>
      <w:r>
        <w:rPr>
          <w:rFonts w:hint="eastAsia"/>
          <w:spacing w:val="320"/>
        </w:rPr>
        <w:t>目</w:t>
      </w:r>
      <w:r>
        <w:rPr>
          <w:rFonts w:hint="eastAsia"/>
        </w:rPr>
        <w:t>次</w:t>
      </w:r>
    </w:p>
    <w:p w14:paraId="60965D29">
      <w:pPr>
        <w:pStyle w:val="19"/>
        <w:tabs>
          <w:tab w:val="right" w:leader="dot" w:pos="9344"/>
        </w:tabs>
        <w:rPr>
          <w:rFonts w:asciiTheme="minorHAnsi" w:hAnsiTheme="minorHAnsi" w:eastAsiaTheme="minorEastAsia" w:cstheme="minorBidi"/>
          <w:szCs w:val="22"/>
        </w:rPr>
      </w:pPr>
      <w:r>
        <w:fldChar w:fldCharType="begin"/>
      </w:r>
      <w:r>
        <w:instrText xml:space="preserve"> TOC \o "1-1" \h </w:instrText>
      </w:r>
      <w:r>
        <w:fldChar w:fldCharType="separate"/>
      </w:r>
      <w:r>
        <w:fldChar w:fldCharType="begin"/>
      </w:r>
      <w:r>
        <w:instrText xml:space="preserve"> HYPERLINK \l "_Toc182920036" </w:instrText>
      </w:r>
      <w:r>
        <w:fldChar w:fldCharType="separate"/>
      </w:r>
      <w:r>
        <w:rPr>
          <w:rStyle w:val="32"/>
          <w:rFonts w:hint="eastAsia"/>
        </w:rPr>
        <w:t>前言</w:t>
      </w:r>
      <w:r>
        <w:rPr>
          <w:rFonts w:hint="eastAsia"/>
        </w:rPr>
        <w:tab/>
      </w:r>
      <w:r>
        <w:rPr>
          <w:rFonts w:hint="eastAsia"/>
        </w:rPr>
        <w:fldChar w:fldCharType="end"/>
      </w:r>
      <w:r>
        <w:rPr>
          <w:rFonts w:hint="eastAsia" w:ascii="宋体" w:hAnsi="宋体" w:eastAsia="宋体" w:cs="宋体"/>
        </w:rPr>
        <w:t>Ⅲ</w:t>
      </w:r>
    </w:p>
    <w:p w14:paraId="0EF349D7">
      <w:pPr>
        <w:pStyle w:val="19"/>
        <w:tabs>
          <w:tab w:val="right" w:leader="dot" w:pos="9344"/>
        </w:tabs>
        <w:rPr>
          <w:rFonts w:asciiTheme="minorHAnsi" w:hAnsiTheme="minorHAnsi" w:eastAsiaTheme="minorEastAsia" w:cstheme="minorBidi"/>
          <w:szCs w:val="22"/>
        </w:rPr>
      </w:pPr>
      <w:r>
        <w:fldChar w:fldCharType="begin"/>
      </w:r>
      <w:r>
        <w:instrText xml:space="preserve"> HYPERLINK \l "_Toc182920037" </w:instrText>
      </w:r>
      <w:r>
        <w:fldChar w:fldCharType="separate"/>
      </w:r>
      <w:r>
        <w:rPr>
          <w:rStyle w:val="32"/>
          <w:rFonts w:hint="eastAsia"/>
        </w:rPr>
        <w:t>1</w:t>
      </w:r>
      <w:r>
        <w:rPr>
          <w:rStyle w:val="32"/>
        </w:rPr>
        <w:t xml:space="preserve"> </w:t>
      </w:r>
      <w:r>
        <w:rPr>
          <w:rStyle w:val="32"/>
          <w:rFonts w:hint="eastAsia"/>
        </w:rPr>
        <w:t xml:space="preserve"> 范围</w:t>
      </w:r>
      <w:r>
        <w:rPr>
          <w:rFonts w:hint="eastAsia"/>
        </w:rPr>
        <w:tab/>
      </w:r>
      <w:r>
        <w:rPr>
          <w:rFonts w:hint="eastAsia"/>
        </w:rPr>
        <w:fldChar w:fldCharType="begin"/>
      </w:r>
      <w:r>
        <w:rPr>
          <w:rFonts w:hint="eastAsia"/>
        </w:rPr>
        <w:instrText xml:space="preserve"> </w:instrText>
      </w:r>
      <w:r>
        <w:instrText xml:space="preserve">PAGEREF _Toc182920037 \h</w:instrText>
      </w:r>
      <w:r>
        <w:rPr>
          <w:rFonts w:hint="eastAsia"/>
        </w:rPr>
        <w:instrText xml:space="preserve"> </w:instrText>
      </w:r>
      <w:r>
        <w:rPr>
          <w:rFonts w:hint="eastAsia"/>
        </w:rPr>
        <w:fldChar w:fldCharType="separate"/>
      </w:r>
      <w:r>
        <w:t>1</w:t>
      </w:r>
      <w:r>
        <w:rPr>
          <w:rFonts w:hint="eastAsia"/>
        </w:rPr>
        <w:fldChar w:fldCharType="end"/>
      </w:r>
      <w:r>
        <w:rPr>
          <w:rFonts w:hint="eastAsia"/>
        </w:rPr>
        <w:fldChar w:fldCharType="end"/>
      </w:r>
    </w:p>
    <w:p w14:paraId="5C369662">
      <w:pPr>
        <w:pStyle w:val="19"/>
        <w:tabs>
          <w:tab w:val="right" w:leader="dot" w:pos="9344"/>
        </w:tabs>
        <w:rPr>
          <w:rFonts w:asciiTheme="minorHAnsi" w:hAnsiTheme="minorHAnsi" w:eastAsiaTheme="minorEastAsia" w:cstheme="minorBidi"/>
          <w:szCs w:val="22"/>
        </w:rPr>
      </w:pPr>
      <w:r>
        <w:fldChar w:fldCharType="begin"/>
      </w:r>
      <w:r>
        <w:instrText xml:space="preserve"> HYPERLINK \l "_Toc182920038" </w:instrText>
      </w:r>
      <w:r>
        <w:fldChar w:fldCharType="separate"/>
      </w:r>
      <w:r>
        <w:rPr>
          <w:rStyle w:val="32"/>
          <w:rFonts w:hint="eastAsia"/>
        </w:rPr>
        <w:t>2</w:t>
      </w:r>
      <w:r>
        <w:rPr>
          <w:rStyle w:val="32"/>
        </w:rPr>
        <w:t xml:space="preserve"> </w:t>
      </w:r>
      <w:r>
        <w:rPr>
          <w:rStyle w:val="32"/>
          <w:rFonts w:hint="eastAsia"/>
        </w:rPr>
        <w:t xml:space="preserve"> 规范性引用文件</w:t>
      </w:r>
      <w:r>
        <w:rPr>
          <w:rFonts w:hint="eastAsia"/>
        </w:rPr>
        <w:tab/>
      </w:r>
      <w:r>
        <w:rPr>
          <w:rFonts w:hint="eastAsia"/>
        </w:rPr>
        <w:fldChar w:fldCharType="begin"/>
      </w:r>
      <w:r>
        <w:rPr>
          <w:rFonts w:hint="eastAsia"/>
        </w:rPr>
        <w:instrText xml:space="preserve"> </w:instrText>
      </w:r>
      <w:r>
        <w:instrText xml:space="preserve">PAGEREF _Toc182920038 \h</w:instrText>
      </w:r>
      <w:r>
        <w:rPr>
          <w:rFonts w:hint="eastAsia"/>
        </w:rPr>
        <w:instrText xml:space="preserve"> </w:instrText>
      </w:r>
      <w:r>
        <w:rPr>
          <w:rFonts w:hint="eastAsia"/>
        </w:rPr>
        <w:fldChar w:fldCharType="separate"/>
      </w:r>
      <w:r>
        <w:t>1</w:t>
      </w:r>
      <w:r>
        <w:rPr>
          <w:rFonts w:hint="eastAsia"/>
        </w:rPr>
        <w:fldChar w:fldCharType="end"/>
      </w:r>
      <w:r>
        <w:rPr>
          <w:rFonts w:hint="eastAsia"/>
        </w:rPr>
        <w:fldChar w:fldCharType="end"/>
      </w:r>
    </w:p>
    <w:p w14:paraId="7AB983EA">
      <w:pPr>
        <w:pStyle w:val="19"/>
        <w:tabs>
          <w:tab w:val="right" w:leader="dot" w:pos="9344"/>
        </w:tabs>
        <w:rPr>
          <w:rFonts w:asciiTheme="minorHAnsi" w:hAnsiTheme="minorHAnsi" w:eastAsiaTheme="minorEastAsia" w:cstheme="minorBidi"/>
          <w:szCs w:val="22"/>
        </w:rPr>
      </w:pPr>
      <w:r>
        <w:fldChar w:fldCharType="begin"/>
      </w:r>
      <w:r>
        <w:instrText xml:space="preserve"> HYPERLINK \l "_Toc182920039" </w:instrText>
      </w:r>
      <w:r>
        <w:fldChar w:fldCharType="separate"/>
      </w:r>
      <w:r>
        <w:rPr>
          <w:rStyle w:val="32"/>
          <w:rFonts w:hint="eastAsia"/>
        </w:rPr>
        <w:t>3</w:t>
      </w:r>
      <w:r>
        <w:rPr>
          <w:rStyle w:val="32"/>
        </w:rPr>
        <w:t xml:space="preserve"> </w:t>
      </w:r>
      <w:r>
        <w:rPr>
          <w:rStyle w:val="32"/>
          <w:rFonts w:hint="eastAsia"/>
        </w:rPr>
        <w:t xml:space="preserve"> 术语和定义</w:t>
      </w:r>
      <w:r>
        <w:rPr>
          <w:rFonts w:hint="eastAsia"/>
        </w:rPr>
        <w:tab/>
      </w:r>
      <w:r>
        <w:rPr>
          <w:rFonts w:hint="eastAsia"/>
        </w:rPr>
        <w:fldChar w:fldCharType="begin"/>
      </w:r>
      <w:r>
        <w:rPr>
          <w:rFonts w:hint="eastAsia"/>
        </w:rPr>
        <w:instrText xml:space="preserve"> </w:instrText>
      </w:r>
      <w:r>
        <w:instrText xml:space="preserve">PAGEREF _Toc182920039 \h</w:instrText>
      </w:r>
      <w:r>
        <w:rPr>
          <w:rFonts w:hint="eastAsia"/>
        </w:rPr>
        <w:instrText xml:space="preserve"> </w:instrText>
      </w:r>
      <w:r>
        <w:rPr>
          <w:rFonts w:hint="eastAsia"/>
        </w:rPr>
        <w:fldChar w:fldCharType="separate"/>
      </w:r>
      <w:r>
        <w:t>1</w:t>
      </w:r>
      <w:r>
        <w:rPr>
          <w:rFonts w:hint="eastAsia"/>
        </w:rPr>
        <w:fldChar w:fldCharType="end"/>
      </w:r>
      <w:r>
        <w:rPr>
          <w:rFonts w:hint="eastAsia"/>
        </w:rPr>
        <w:fldChar w:fldCharType="end"/>
      </w:r>
    </w:p>
    <w:p w14:paraId="1E07F2A1">
      <w:pPr>
        <w:pStyle w:val="19"/>
        <w:tabs>
          <w:tab w:val="right" w:leader="dot" w:pos="9344"/>
        </w:tabs>
        <w:rPr>
          <w:rFonts w:asciiTheme="minorHAnsi" w:hAnsiTheme="minorHAnsi" w:eastAsiaTheme="minorEastAsia" w:cstheme="minorBidi"/>
          <w:szCs w:val="22"/>
        </w:rPr>
      </w:pPr>
      <w:r>
        <w:fldChar w:fldCharType="begin"/>
      </w:r>
      <w:r>
        <w:instrText xml:space="preserve"> HYPERLINK \l "_Toc182920040" </w:instrText>
      </w:r>
      <w:r>
        <w:fldChar w:fldCharType="separate"/>
      </w:r>
      <w:r>
        <w:rPr>
          <w:rStyle w:val="32"/>
          <w:rFonts w:hint="eastAsia"/>
        </w:rPr>
        <w:t>4</w:t>
      </w:r>
      <w:r>
        <w:rPr>
          <w:rStyle w:val="32"/>
        </w:rPr>
        <w:t xml:space="preserve"> </w:t>
      </w:r>
      <w:r>
        <w:rPr>
          <w:rStyle w:val="32"/>
          <w:rFonts w:hint="eastAsia"/>
        </w:rPr>
        <w:t xml:space="preserve"> 基本要求</w:t>
      </w:r>
      <w:r>
        <w:rPr>
          <w:rFonts w:hint="eastAsia"/>
        </w:rPr>
        <w:tab/>
      </w:r>
      <w:r>
        <w:rPr>
          <w:rFonts w:hint="eastAsia"/>
        </w:rPr>
        <w:fldChar w:fldCharType="begin"/>
      </w:r>
      <w:r>
        <w:rPr>
          <w:rFonts w:hint="eastAsia"/>
        </w:rPr>
        <w:instrText xml:space="preserve"> </w:instrText>
      </w:r>
      <w:r>
        <w:instrText xml:space="preserve">PAGEREF _Toc182920040 \h</w:instrText>
      </w:r>
      <w:r>
        <w:rPr>
          <w:rFonts w:hint="eastAsia"/>
        </w:rPr>
        <w:instrText xml:space="preserve"> </w:instrText>
      </w:r>
      <w:r>
        <w:rPr>
          <w:rFonts w:hint="eastAsia"/>
        </w:rPr>
        <w:fldChar w:fldCharType="separate"/>
      </w:r>
      <w:r>
        <w:t>1</w:t>
      </w:r>
      <w:r>
        <w:rPr>
          <w:rFonts w:hint="eastAsia"/>
        </w:rPr>
        <w:fldChar w:fldCharType="end"/>
      </w:r>
      <w:r>
        <w:rPr>
          <w:rFonts w:hint="eastAsia"/>
        </w:rPr>
        <w:fldChar w:fldCharType="end"/>
      </w:r>
    </w:p>
    <w:p w14:paraId="415AE03A">
      <w:pPr>
        <w:pStyle w:val="19"/>
        <w:tabs>
          <w:tab w:val="right" w:leader="dot" w:pos="9344"/>
        </w:tabs>
        <w:rPr>
          <w:rFonts w:asciiTheme="minorHAnsi" w:hAnsiTheme="minorHAnsi" w:eastAsiaTheme="minorEastAsia" w:cstheme="minorBidi"/>
          <w:szCs w:val="22"/>
        </w:rPr>
      </w:pPr>
      <w:r>
        <w:fldChar w:fldCharType="begin"/>
      </w:r>
      <w:r>
        <w:instrText xml:space="preserve"> HYPERLINK \l "_Toc182920041" </w:instrText>
      </w:r>
      <w:r>
        <w:fldChar w:fldCharType="separate"/>
      </w:r>
      <w:r>
        <w:rPr>
          <w:rStyle w:val="32"/>
          <w:rFonts w:hint="eastAsia"/>
        </w:rPr>
        <w:t>5</w:t>
      </w:r>
      <w:r>
        <w:rPr>
          <w:rStyle w:val="32"/>
        </w:rPr>
        <w:t xml:space="preserve"> </w:t>
      </w:r>
      <w:r>
        <w:rPr>
          <w:rStyle w:val="32"/>
          <w:rFonts w:hint="eastAsia"/>
        </w:rPr>
        <w:t xml:space="preserve"> 处置范围与方式</w:t>
      </w:r>
      <w:r>
        <w:rPr>
          <w:rFonts w:hint="eastAsia"/>
        </w:rPr>
        <w:tab/>
      </w:r>
      <w:r>
        <w:rPr>
          <w:rFonts w:hint="eastAsia"/>
        </w:rPr>
        <w:fldChar w:fldCharType="begin"/>
      </w:r>
      <w:r>
        <w:rPr>
          <w:rFonts w:hint="eastAsia"/>
        </w:rPr>
        <w:instrText xml:space="preserve"> </w:instrText>
      </w:r>
      <w:r>
        <w:instrText xml:space="preserve">PAGEREF _Toc182920041 \h</w:instrText>
      </w:r>
      <w:r>
        <w:rPr>
          <w:rFonts w:hint="eastAsia"/>
        </w:rPr>
        <w:instrText xml:space="preserve"> </w:instrText>
      </w:r>
      <w:r>
        <w:rPr>
          <w:rFonts w:hint="eastAsia"/>
        </w:rPr>
        <w:fldChar w:fldCharType="separate"/>
      </w:r>
      <w:r>
        <w:t>2</w:t>
      </w:r>
      <w:r>
        <w:rPr>
          <w:rFonts w:hint="eastAsia"/>
        </w:rPr>
        <w:fldChar w:fldCharType="end"/>
      </w:r>
      <w:r>
        <w:rPr>
          <w:rFonts w:hint="eastAsia"/>
        </w:rPr>
        <w:fldChar w:fldCharType="end"/>
      </w:r>
    </w:p>
    <w:p w14:paraId="419F4294">
      <w:pPr>
        <w:pStyle w:val="19"/>
        <w:tabs>
          <w:tab w:val="right" w:leader="dot" w:pos="9344"/>
        </w:tabs>
        <w:rPr>
          <w:rFonts w:asciiTheme="minorHAnsi" w:hAnsiTheme="minorHAnsi" w:eastAsiaTheme="minorEastAsia" w:cstheme="minorBidi"/>
          <w:szCs w:val="22"/>
        </w:rPr>
      </w:pPr>
      <w:r>
        <w:fldChar w:fldCharType="begin"/>
      </w:r>
      <w:r>
        <w:instrText xml:space="preserve"> HYPERLINK \l "_Toc182920042" </w:instrText>
      </w:r>
      <w:r>
        <w:fldChar w:fldCharType="separate"/>
      </w:r>
      <w:r>
        <w:rPr>
          <w:rStyle w:val="32"/>
          <w:rFonts w:hint="eastAsia"/>
        </w:rPr>
        <w:t>6</w:t>
      </w:r>
      <w:r>
        <w:rPr>
          <w:rStyle w:val="32"/>
        </w:rPr>
        <w:t xml:space="preserve"> </w:t>
      </w:r>
      <w:r>
        <w:rPr>
          <w:rStyle w:val="32"/>
          <w:rFonts w:hint="eastAsia"/>
        </w:rPr>
        <w:t xml:space="preserve"> 审批权限</w:t>
      </w:r>
      <w:r>
        <w:rPr>
          <w:rFonts w:hint="eastAsia"/>
        </w:rPr>
        <w:tab/>
      </w:r>
      <w:r>
        <w:rPr>
          <w:rFonts w:hint="eastAsia"/>
        </w:rPr>
        <w:fldChar w:fldCharType="begin"/>
      </w:r>
      <w:r>
        <w:rPr>
          <w:rFonts w:hint="eastAsia"/>
        </w:rPr>
        <w:instrText xml:space="preserve"> </w:instrText>
      </w:r>
      <w:r>
        <w:instrText xml:space="preserve">PAGEREF _Toc182920042 \h</w:instrText>
      </w:r>
      <w:r>
        <w:rPr>
          <w:rFonts w:hint="eastAsia"/>
        </w:rPr>
        <w:instrText xml:space="preserve"> </w:instrText>
      </w:r>
      <w:r>
        <w:rPr>
          <w:rFonts w:hint="eastAsia"/>
        </w:rPr>
        <w:fldChar w:fldCharType="separate"/>
      </w:r>
      <w:r>
        <w:t>2</w:t>
      </w:r>
      <w:r>
        <w:rPr>
          <w:rFonts w:hint="eastAsia"/>
        </w:rPr>
        <w:fldChar w:fldCharType="end"/>
      </w:r>
      <w:r>
        <w:rPr>
          <w:rFonts w:hint="eastAsia"/>
        </w:rPr>
        <w:fldChar w:fldCharType="end"/>
      </w:r>
    </w:p>
    <w:p w14:paraId="2C29CDC0">
      <w:pPr>
        <w:pStyle w:val="19"/>
        <w:tabs>
          <w:tab w:val="right" w:leader="dot" w:pos="9344"/>
        </w:tabs>
        <w:rPr>
          <w:rFonts w:asciiTheme="minorHAnsi" w:hAnsiTheme="minorHAnsi" w:eastAsiaTheme="minorEastAsia" w:cstheme="minorBidi"/>
          <w:szCs w:val="22"/>
        </w:rPr>
      </w:pPr>
      <w:r>
        <w:fldChar w:fldCharType="begin"/>
      </w:r>
      <w:r>
        <w:instrText xml:space="preserve"> HYPERLINK \l "_Toc182920043" </w:instrText>
      </w:r>
      <w:r>
        <w:fldChar w:fldCharType="separate"/>
      </w:r>
      <w:r>
        <w:rPr>
          <w:rStyle w:val="32"/>
          <w:rFonts w:hint="eastAsia"/>
        </w:rPr>
        <w:t>7</w:t>
      </w:r>
      <w:r>
        <w:rPr>
          <w:rStyle w:val="32"/>
        </w:rPr>
        <w:t xml:space="preserve"> </w:t>
      </w:r>
      <w:r>
        <w:rPr>
          <w:rStyle w:val="32"/>
          <w:rFonts w:hint="eastAsia"/>
        </w:rPr>
        <w:t xml:space="preserve"> 处置程序及申报材料</w:t>
      </w:r>
      <w:r>
        <w:rPr>
          <w:rFonts w:hint="eastAsia"/>
        </w:rPr>
        <w:tab/>
      </w:r>
      <w:r>
        <w:rPr>
          <w:rFonts w:hint="eastAsia"/>
        </w:rPr>
        <w:fldChar w:fldCharType="begin"/>
      </w:r>
      <w:r>
        <w:rPr>
          <w:rFonts w:hint="eastAsia"/>
        </w:rPr>
        <w:instrText xml:space="preserve"> </w:instrText>
      </w:r>
      <w:r>
        <w:instrText xml:space="preserve">PAGEREF _Toc182920043 \h</w:instrText>
      </w:r>
      <w:r>
        <w:rPr>
          <w:rFonts w:hint="eastAsia"/>
        </w:rPr>
        <w:instrText xml:space="preserve"> </w:instrText>
      </w:r>
      <w:r>
        <w:rPr>
          <w:rFonts w:hint="eastAsia"/>
        </w:rPr>
        <w:fldChar w:fldCharType="separate"/>
      </w:r>
      <w:r>
        <w:t>2</w:t>
      </w:r>
      <w:r>
        <w:rPr>
          <w:rFonts w:hint="eastAsia"/>
        </w:rPr>
        <w:fldChar w:fldCharType="end"/>
      </w:r>
      <w:r>
        <w:rPr>
          <w:rFonts w:hint="eastAsia"/>
        </w:rPr>
        <w:fldChar w:fldCharType="end"/>
      </w:r>
    </w:p>
    <w:p w14:paraId="3C6A16D2">
      <w:pPr>
        <w:pStyle w:val="19"/>
        <w:tabs>
          <w:tab w:val="right" w:leader="dot" w:pos="9344"/>
        </w:tabs>
        <w:rPr>
          <w:rFonts w:asciiTheme="minorHAnsi" w:hAnsiTheme="minorHAnsi" w:eastAsiaTheme="minorEastAsia" w:cstheme="minorBidi"/>
          <w:szCs w:val="22"/>
        </w:rPr>
      </w:pPr>
      <w:r>
        <w:fldChar w:fldCharType="begin"/>
      </w:r>
      <w:r>
        <w:instrText xml:space="preserve"> HYPERLINK \l "_Toc182920044" </w:instrText>
      </w:r>
      <w:r>
        <w:fldChar w:fldCharType="separate"/>
      </w:r>
      <w:r>
        <w:rPr>
          <w:rStyle w:val="32"/>
          <w:rFonts w:hint="eastAsia"/>
        </w:rPr>
        <w:t>8</w:t>
      </w:r>
      <w:r>
        <w:rPr>
          <w:rStyle w:val="32"/>
        </w:rPr>
        <w:t xml:space="preserve"> </w:t>
      </w:r>
      <w:r>
        <w:rPr>
          <w:rStyle w:val="32"/>
          <w:rFonts w:hint="eastAsia"/>
        </w:rPr>
        <w:t xml:space="preserve"> 收入上缴</w:t>
      </w:r>
      <w:r>
        <w:rPr>
          <w:rFonts w:hint="eastAsia"/>
        </w:rPr>
        <w:tab/>
      </w:r>
      <w:r>
        <w:rPr>
          <w:rFonts w:hint="eastAsia"/>
        </w:rPr>
        <w:fldChar w:fldCharType="begin"/>
      </w:r>
      <w:r>
        <w:rPr>
          <w:rFonts w:hint="eastAsia"/>
        </w:rPr>
        <w:instrText xml:space="preserve"> </w:instrText>
      </w:r>
      <w:r>
        <w:instrText xml:space="preserve">PAGEREF _Toc182920044 \h</w:instrText>
      </w:r>
      <w:r>
        <w:rPr>
          <w:rFonts w:hint="eastAsia"/>
        </w:rPr>
        <w:instrText xml:space="preserve"> </w:instrText>
      </w:r>
      <w:r>
        <w:rPr>
          <w:rFonts w:hint="eastAsia"/>
        </w:rPr>
        <w:fldChar w:fldCharType="separate"/>
      </w:r>
      <w:r>
        <w:t>3</w:t>
      </w:r>
      <w:r>
        <w:rPr>
          <w:rFonts w:hint="eastAsia"/>
        </w:rPr>
        <w:fldChar w:fldCharType="end"/>
      </w:r>
      <w:r>
        <w:rPr>
          <w:rFonts w:hint="eastAsia"/>
        </w:rPr>
        <w:fldChar w:fldCharType="end"/>
      </w:r>
    </w:p>
    <w:p w14:paraId="3303025B">
      <w:pPr>
        <w:pStyle w:val="19"/>
        <w:tabs>
          <w:tab w:val="right" w:leader="dot" w:pos="9344"/>
        </w:tabs>
        <w:rPr>
          <w:rFonts w:asciiTheme="minorHAnsi" w:hAnsiTheme="minorHAnsi" w:eastAsiaTheme="minorEastAsia" w:cstheme="minorBidi"/>
          <w:szCs w:val="22"/>
        </w:rPr>
      </w:pPr>
      <w:r>
        <w:fldChar w:fldCharType="begin"/>
      </w:r>
      <w:r>
        <w:instrText xml:space="preserve"> HYPERLINK \l "_Toc182920045" </w:instrText>
      </w:r>
      <w:r>
        <w:fldChar w:fldCharType="separate"/>
      </w:r>
      <w:r>
        <w:rPr>
          <w:rStyle w:val="32"/>
          <w:rFonts w:hint="eastAsia"/>
        </w:rPr>
        <w:t>9</w:t>
      </w:r>
      <w:r>
        <w:rPr>
          <w:rStyle w:val="32"/>
        </w:rPr>
        <w:t xml:space="preserve"> </w:t>
      </w:r>
      <w:r>
        <w:rPr>
          <w:rStyle w:val="32"/>
          <w:rFonts w:hint="eastAsia"/>
        </w:rPr>
        <w:t xml:space="preserve"> 监督检查</w:t>
      </w:r>
      <w:r>
        <w:rPr>
          <w:rFonts w:hint="eastAsia"/>
        </w:rPr>
        <w:tab/>
      </w:r>
      <w:r>
        <w:rPr>
          <w:rFonts w:hint="eastAsia"/>
        </w:rPr>
        <w:fldChar w:fldCharType="begin"/>
      </w:r>
      <w:r>
        <w:rPr>
          <w:rFonts w:hint="eastAsia"/>
        </w:rPr>
        <w:instrText xml:space="preserve"> </w:instrText>
      </w:r>
      <w:r>
        <w:instrText xml:space="preserve">PAGEREF _Toc182920045 \h</w:instrText>
      </w:r>
      <w:r>
        <w:rPr>
          <w:rFonts w:hint="eastAsia"/>
        </w:rPr>
        <w:instrText xml:space="preserve"> </w:instrText>
      </w:r>
      <w:r>
        <w:rPr>
          <w:rFonts w:hint="eastAsia"/>
        </w:rPr>
        <w:fldChar w:fldCharType="separate"/>
      </w:r>
      <w:r>
        <w:t>3</w:t>
      </w:r>
      <w:r>
        <w:rPr>
          <w:rFonts w:hint="eastAsia"/>
        </w:rPr>
        <w:fldChar w:fldCharType="end"/>
      </w:r>
      <w:r>
        <w:rPr>
          <w:rFonts w:hint="eastAsia"/>
        </w:rPr>
        <w:fldChar w:fldCharType="end"/>
      </w:r>
    </w:p>
    <w:p w14:paraId="39FC7348">
      <w:pPr>
        <w:pStyle w:val="91"/>
        <w:spacing w:after="468"/>
        <w:sectPr>
          <w:headerReference r:id="rId9" w:type="default"/>
          <w:footerReference r:id="rId11" w:type="default"/>
          <w:headerReference r:id="rId10" w:type="even"/>
          <w:pgSz w:w="11906" w:h="16838"/>
          <w:pgMar w:top="1928" w:right="1134" w:bottom="1134" w:left="1134" w:header="1418" w:footer="1134" w:gutter="284"/>
          <w:pgNumType w:fmt="upperRoman" w:start="1"/>
          <w:cols w:space="425" w:num="1"/>
          <w:formProt w:val="0"/>
          <w:docGrid w:type="lines" w:linePitch="312" w:charSpace="0"/>
        </w:sectPr>
      </w:pPr>
      <w:r>
        <w:fldChar w:fldCharType="end"/>
      </w:r>
    </w:p>
    <w:bookmarkEnd w:id="21"/>
    <w:p w14:paraId="4464E1FD">
      <w:pPr>
        <w:pStyle w:val="89"/>
        <w:spacing w:before="900" w:after="468"/>
      </w:pPr>
      <w:bookmarkStart w:id="24" w:name="_Toc182920036"/>
      <w:bookmarkStart w:id="25" w:name="BookMark2"/>
      <w:r>
        <w:rPr>
          <w:rFonts w:hint="eastAsia"/>
          <w:spacing w:val="320"/>
        </w:rPr>
        <w:t>前</w:t>
      </w:r>
      <w:r>
        <w:rPr>
          <w:rFonts w:hint="eastAsia"/>
        </w:rPr>
        <w:t>言</w:t>
      </w:r>
      <w:bookmarkEnd w:id="22"/>
      <w:bookmarkEnd w:id="23"/>
      <w:bookmarkEnd w:id="24"/>
    </w:p>
    <w:p w14:paraId="4C2E0956">
      <w:pPr>
        <w:pStyle w:val="56"/>
        <w:ind w:firstLine="420"/>
      </w:pPr>
      <w:r>
        <w:rPr>
          <w:rFonts w:hint="eastAsia"/>
        </w:rPr>
        <w:t>本文件按照GB/T 1.1—2020《标准化工作导则  第1部分：标准化文件的结构和起草规则》的规定起草。</w:t>
      </w:r>
    </w:p>
    <w:p w14:paraId="44D7E402">
      <w:pPr>
        <w:pStyle w:val="230"/>
        <w:ind w:firstLine="420" w:firstLineChars="200"/>
      </w:pPr>
      <w:r>
        <w:rPr>
          <w:rFonts w:hint="eastAsia" w:ascii="宋体" w:hAnsi="宋体"/>
        </w:rPr>
        <w:t>请注意本文件的某些内容可能涉及专利。本文件的发布机构不承担识别专利的责任。</w:t>
      </w:r>
    </w:p>
    <w:p w14:paraId="106061D4">
      <w:pPr>
        <w:widowControl/>
        <w:autoSpaceDE w:val="0"/>
        <w:autoSpaceDN w:val="0"/>
        <w:adjustRightInd/>
        <w:spacing w:line="240" w:lineRule="auto"/>
        <w:ind w:firstLine="420" w:firstLineChars="200"/>
        <w:rPr>
          <w:rFonts w:ascii="宋体" w:hAnsi="Times New Roman"/>
          <w:kern w:val="0"/>
        </w:rPr>
      </w:pPr>
      <w:r>
        <w:rPr>
          <w:rFonts w:hint="eastAsia" w:ascii="宋体" w:hAnsi="宋体"/>
          <w:kern w:val="0"/>
        </w:rPr>
        <w:t>本文件由江苏省机关事务管理局提出、归口并组织实施。</w:t>
      </w:r>
    </w:p>
    <w:p w14:paraId="2EF549E1">
      <w:pPr>
        <w:pStyle w:val="56"/>
        <w:ind w:firstLine="420"/>
      </w:pPr>
      <w:r>
        <w:rPr>
          <w:rFonts w:hint="eastAsia"/>
        </w:rPr>
        <w:t>本文件起草单位：</w:t>
      </w:r>
      <w:r>
        <w:rPr>
          <w:rFonts w:hint="eastAsia" w:hAnsi="宋体"/>
        </w:rPr>
        <w:t>连云港市机关事务管理局、江苏省机关事务管理局、连云港市标准化研究中心。</w:t>
      </w:r>
    </w:p>
    <w:p w14:paraId="2C69A3EF">
      <w:pPr>
        <w:pStyle w:val="56"/>
        <w:ind w:firstLine="420"/>
      </w:pPr>
      <w:r>
        <w:rPr>
          <w:rFonts w:hint="eastAsia"/>
        </w:rPr>
        <w:t>本文件主要起草人：万伟兴、贾焕超、胡继国、施恩辉、陈凌、顾松阳、陈群、卞其婷、姜建。</w:t>
      </w:r>
    </w:p>
    <w:p w14:paraId="06768BE3">
      <w:pPr>
        <w:pStyle w:val="56"/>
        <w:ind w:firstLine="420"/>
      </w:pPr>
    </w:p>
    <w:p w14:paraId="30F73DFD">
      <w:pPr>
        <w:pStyle w:val="56"/>
        <w:ind w:firstLine="420"/>
      </w:pPr>
    </w:p>
    <w:p w14:paraId="023DB7E9">
      <w:pPr>
        <w:pStyle w:val="56"/>
        <w:ind w:firstLine="420"/>
        <w:sectPr>
          <w:headerReference r:id="rId12" w:type="even"/>
          <w:pgSz w:w="11906" w:h="16838"/>
          <w:pgMar w:top="1928" w:right="1134" w:bottom="1134" w:left="1134" w:header="1418" w:footer="1134" w:gutter="284"/>
          <w:pgNumType w:fmt="upperRoman" w:start="3"/>
          <w:cols w:space="425" w:num="1"/>
          <w:formProt w:val="0"/>
          <w:docGrid w:type="lines" w:linePitch="312" w:charSpace="0"/>
        </w:sectPr>
      </w:pPr>
    </w:p>
    <w:bookmarkEnd w:id="25"/>
    <w:p w14:paraId="479247B0">
      <w:pPr>
        <w:spacing w:line="20" w:lineRule="exact"/>
        <w:jc w:val="center"/>
        <w:rPr>
          <w:rFonts w:ascii="黑体" w:hAnsi="黑体" w:eastAsia="黑体"/>
          <w:sz w:val="32"/>
          <w:szCs w:val="32"/>
        </w:rPr>
      </w:pPr>
      <w:bookmarkStart w:id="26" w:name="BookMark4"/>
    </w:p>
    <w:p w14:paraId="1C0367EF">
      <w:pPr>
        <w:spacing w:line="20" w:lineRule="exact"/>
        <w:jc w:val="center"/>
        <w:rPr>
          <w:rFonts w:ascii="黑体" w:hAnsi="黑体" w:eastAsia="黑体"/>
          <w:sz w:val="32"/>
          <w:szCs w:val="32"/>
        </w:rPr>
      </w:pPr>
    </w:p>
    <w:sdt>
      <w:sdtPr>
        <w:tag w:val="NEW_STAND_NAME"/>
        <w:id w:val="595910757"/>
        <w:lock w:val="sdtLocked"/>
        <w:placeholder>
          <w:docPart w:val="0F8016B602DC435C874C6BAFFE600CCF"/>
        </w:placeholder>
      </w:sdtPr>
      <w:sdtContent>
        <w:p w14:paraId="06794272">
          <w:pPr>
            <w:pStyle w:val="177"/>
            <w:spacing w:beforeLines="1" w:afterLines="220"/>
          </w:pPr>
          <w:bookmarkStart w:id="27" w:name="NEW_STAND_NAME"/>
          <w:r>
            <w:rPr>
              <w:rFonts w:hint="eastAsia"/>
            </w:rPr>
            <w:t>党政机关国有资产处置规范</w:t>
          </w:r>
        </w:p>
      </w:sdtContent>
    </w:sdt>
    <w:bookmarkEnd w:id="27"/>
    <w:p w14:paraId="16439298">
      <w:pPr>
        <w:pStyle w:val="104"/>
        <w:spacing w:before="312" w:after="312"/>
      </w:pPr>
      <w:bookmarkStart w:id="28" w:name="_Toc182916925"/>
      <w:bookmarkStart w:id="29" w:name="_Toc17233333"/>
      <w:bookmarkStart w:id="30" w:name="_Toc26986771"/>
      <w:bookmarkStart w:id="31" w:name="_Toc17233325"/>
      <w:bookmarkStart w:id="32" w:name="_Toc182907508"/>
      <w:bookmarkStart w:id="33" w:name="_Toc26648465"/>
      <w:bookmarkStart w:id="34" w:name="_Toc182920037"/>
      <w:bookmarkStart w:id="35" w:name="_Toc26986530"/>
      <w:bookmarkStart w:id="36" w:name="_Toc182916958"/>
      <w:bookmarkStart w:id="37" w:name="_Toc97191423"/>
      <w:bookmarkStart w:id="38" w:name="_Toc26718930"/>
      <w:bookmarkStart w:id="39" w:name="_Toc24884211"/>
      <w:bookmarkStart w:id="40" w:name="_Toc24884218"/>
      <w:r>
        <w:rPr>
          <w:rFonts w:hint="eastAsia"/>
        </w:rPr>
        <w:t>范围</w:t>
      </w:r>
      <w:bookmarkEnd w:id="28"/>
      <w:bookmarkEnd w:id="29"/>
      <w:bookmarkEnd w:id="30"/>
      <w:bookmarkEnd w:id="31"/>
      <w:bookmarkEnd w:id="32"/>
      <w:bookmarkEnd w:id="33"/>
      <w:bookmarkEnd w:id="34"/>
      <w:bookmarkEnd w:id="35"/>
      <w:bookmarkEnd w:id="36"/>
      <w:bookmarkEnd w:id="37"/>
      <w:bookmarkEnd w:id="38"/>
      <w:bookmarkEnd w:id="39"/>
      <w:bookmarkEnd w:id="40"/>
    </w:p>
    <w:p w14:paraId="1E4E5D6F">
      <w:pPr>
        <w:autoSpaceDE w:val="0"/>
        <w:adjustRightInd/>
        <w:spacing w:line="240" w:lineRule="auto"/>
        <w:ind w:firstLine="420" w:firstLineChars="200"/>
        <w:rPr>
          <w:rFonts w:ascii="宋体" w:hAnsi="宋体"/>
          <w:color w:val="000000"/>
        </w:rPr>
      </w:pPr>
      <w:bookmarkStart w:id="41" w:name="_Toc26648466"/>
      <w:bookmarkStart w:id="42" w:name="_Toc24884212"/>
      <w:bookmarkStart w:id="43" w:name="_Toc17233334"/>
      <w:bookmarkStart w:id="44" w:name="_Toc17233326"/>
      <w:bookmarkStart w:id="45" w:name="_Toc24884219"/>
      <w:r>
        <w:rPr>
          <w:rFonts w:hint="eastAsia" w:ascii="宋体" w:hAnsi="宋体"/>
          <w:color w:val="000000"/>
        </w:rPr>
        <w:t>本文件对党政机关国有资产处置的基本要求、处置范围与方式、审批权限、处置程序、收入上缴以及监督检查提出了要求。</w:t>
      </w:r>
    </w:p>
    <w:p w14:paraId="22CF525A">
      <w:pPr>
        <w:autoSpaceDE w:val="0"/>
        <w:adjustRightInd/>
        <w:spacing w:line="240" w:lineRule="auto"/>
        <w:ind w:firstLine="420" w:firstLineChars="200"/>
        <w:rPr>
          <w:rFonts w:ascii="宋体" w:hAnsi="宋体"/>
        </w:rPr>
      </w:pPr>
      <w:r>
        <w:rPr>
          <w:rFonts w:hint="eastAsia" w:ascii="宋体" w:hAnsi="宋体"/>
        </w:rPr>
        <w:t>本文件适用于党政机关国有资产的处置。</w:t>
      </w:r>
    </w:p>
    <w:p w14:paraId="6B418187">
      <w:pPr>
        <w:pStyle w:val="104"/>
        <w:spacing w:before="312" w:after="312"/>
      </w:pPr>
      <w:bookmarkStart w:id="46" w:name="_Toc182916959"/>
      <w:bookmarkStart w:id="47" w:name="_Toc26986772"/>
      <w:bookmarkStart w:id="48" w:name="_Toc26986531"/>
      <w:bookmarkStart w:id="49" w:name="_Toc97191424"/>
      <w:bookmarkStart w:id="50" w:name="_Toc182920038"/>
      <w:bookmarkStart w:id="51" w:name="_Toc182916926"/>
      <w:bookmarkStart w:id="52" w:name="_Toc182907509"/>
      <w:bookmarkStart w:id="53" w:name="_Toc26718931"/>
      <w:r>
        <w:rPr>
          <w:rFonts w:hint="eastAsia"/>
        </w:rPr>
        <w:t>规范性引用文件</w:t>
      </w:r>
      <w:bookmarkEnd w:id="41"/>
      <w:bookmarkEnd w:id="42"/>
      <w:bookmarkEnd w:id="43"/>
      <w:bookmarkEnd w:id="44"/>
      <w:bookmarkEnd w:id="45"/>
      <w:bookmarkEnd w:id="46"/>
      <w:bookmarkEnd w:id="47"/>
      <w:bookmarkEnd w:id="48"/>
      <w:bookmarkEnd w:id="49"/>
      <w:bookmarkEnd w:id="50"/>
      <w:bookmarkEnd w:id="51"/>
      <w:bookmarkEnd w:id="52"/>
      <w:bookmarkEnd w:id="53"/>
    </w:p>
    <w:sdt>
      <w:sdtPr>
        <w:rPr>
          <w:rFonts w:hint="eastAsia"/>
        </w:rPr>
        <w:id w:val="715848253"/>
        <w:placeholder>
          <w:docPart w:val="92C85EE447264D188F21703DFC1CFBF7"/>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14:paraId="0FF7721A">
          <w:pPr>
            <w:pStyle w:val="56"/>
            <w:ind w:firstLine="420"/>
          </w:pPr>
          <w:r>
            <w:rPr>
              <w:rFonts w:hint="eastAsia"/>
            </w:rPr>
            <w:t>本文件没有规范性引用文件。</w:t>
          </w:r>
        </w:p>
      </w:sdtContent>
    </w:sdt>
    <w:p w14:paraId="7D3D6FFF">
      <w:pPr>
        <w:pStyle w:val="104"/>
        <w:spacing w:before="312" w:after="312"/>
      </w:pPr>
      <w:bookmarkStart w:id="54" w:name="_Toc182916927"/>
      <w:bookmarkStart w:id="55" w:name="_Toc182916960"/>
      <w:bookmarkStart w:id="56" w:name="_Toc182920039"/>
      <w:bookmarkStart w:id="57" w:name="_Toc182907510"/>
      <w:bookmarkStart w:id="58" w:name="_Toc97191425"/>
      <w:r>
        <w:rPr>
          <w:rFonts w:hint="eastAsia"/>
          <w:szCs w:val="21"/>
        </w:rPr>
        <w:t>术语和定义</w:t>
      </w:r>
      <w:bookmarkEnd w:id="54"/>
      <w:bookmarkEnd w:id="55"/>
      <w:bookmarkEnd w:id="56"/>
      <w:bookmarkEnd w:id="57"/>
      <w:bookmarkEnd w:id="58"/>
    </w:p>
    <w:sdt>
      <w:sdtPr>
        <w:id w:val="-1909835108"/>
        <w:placeholder>
          <w:docPart w:val="E7B0919723654A5F8A2E71F74538D956"/>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14:paraId="1BE4A735">
          <w:pPr>
            <w:pStyle w:val="56"/>
            <w:ind w:firstLine="420"/>
          </w:pPr>
          <w:bookmarkStart w:id="59" w:name="_Toc26986532"/>
          <w:bookmarkEnd w:id="59"/>
          <w:r>
            <w:t>下列术语和定义适用于本文件。</w:t>
          </w:r>
        </w:p>
      </w:sdtContent>
    </w:sdt>
    <w:p w14:paraId="7F66B7BD">
      <w:pPr>
        <w:pStyle w:val="223"/>
        <w:ind w:left="420" w:hanging="420" w:hangingChars="200"/>
        <w:rPr>
          <w:rFonts w:ascii="黑体" w:hAnsi="黑体" w:eastAsia="黑体"/>
        </w:rPr>
      </w:pPr>
      <w:r>
        <w:rPr>
          <w:rFonts w:hint="eastAsia" w:ascii="黑体" w:hAnsi="黑体" w:eastAsia="黑体"/>
        </w:rPr>
        <w:br w:type="textWrapping"/>
      </w:r>
      <w:r>
        <w:rPr>
          <w:rFonts w:hint="eastAsia" w:ascii="黑体" w:hAnsi="黑体" w:eastAsia="黑体"/>
        </w:rPr>
        <w:t>党政机关国有资产 state-owned asset of party and government organ</w:t>
      </w:r>
    </w:p>
    <w:p w14:paraId="62D70663">
      <w:pPr>
        <w:widowControl/>
        <w:autoSpaceDE w:val="0"/>
        <w:autoSpaceDN w:val="0"/>
        <w:adjustRightInd/>
        <w:spacing w:line="240" w:lineRule="auto"/>
        <w:ind w:firstLine="420" w:firstLineChars="200"/>
        <w:rPr>
          <w:rFonts w:ascii="宋体" w:hAnsi="Times New Roman"/>
          <w:kern w:val="0"/>
        </w:rPr>
      </w:pPr>
      <w:r>
        <w:rPr>
          <w:rFonts w:hint="eastAsia" w:ascii="宋体" w:hAnsi="宋体"/>
          <w:kern w:val="0"/>
        </w:rPr>
        <w:t>党政机关通过一定方式取得或者形成的资产。</w:t>
      </w:r>
    </w:p>
    <w:p w14:paraId="76478A82">
      <w:pPr>
        <w:autoSpaceDE w:val="0"/>
        <w:adjustRightInd/>
        <w:spacing w:line="240" w:lineRule="auto"/>
        <w:ind w:firstLine="360" w:firstLineChars="200"/>
        <w:rPr>
          <w:rFonts w:ascii="宋体" w:hAnsi="宋体"/>
          <w:sz w:val="18"/>
          <w:szCs w:val="18"/>
        </w:rPr>
      </w:pPr>
      <w:r>
        <w:rPr>
          <w:rFonts w:hint="eastAsia" w:ascii="黑体" w:hAnsi="黑体" w:eastAsia="黑体"/>
          <w:sz w:val="18"/>
          <w:szCs w:val="18"/>
        </w:rPr>
        <w:t>注：</w:t>
      </w:r>
      <w:r>
        <w:rPr>
          <w:rFonts w:hint="eastAsia" w:ascii="宋体" w:hAnsi="宋体"/>
          <w:sz w:val="18"/>
          <w:szCs w:val="18"/>
        </w:rPr>
        <w:t>党政机关国有资产包括使用财政资金形成的资产；接收调拨或者划转、置换形成的资产；接收捐赠并确认为国有的资产；其他国有资产。</w:t>
      </w:r>
    </w:p>
    <w:p w14:paraId="4B613036">
      <w:pPr>
        <w:pStyle w:val="223"/>
        <w:ind w:left="420" w:hanging="420" w:hangingChars="200"/>
        <w:rPr>
          <w:rFonts w:ascii="黑体" w:hAnsi="黑体" w:eastAsia="黑体"/>
        </w:rPr>
      </w:pPr>
      <w:r>
        <w:rPr>
          <w:rFonts w:hint="eastAsia" w:ascii="黑体" w:hAnsi="黑体" w:eastAsia="黑体"/>
        </w:rPr>
        <w:br w:type="textWrapping"/>
      </w:r>
      <w:r>
        <w:rPr>
          <w:rFonts w:hint="eastAsia" w:ascii="黑体" w:hAnsi="黑体" w:eastAsia="黑体"/>
        </w:rPr>
        <w:t>资产处置 asset disposal</w:t>
      </w:r>
    </w:p>
    <w:p w14:paraId="2C7D265D">
      <w:pPr>
        <w:pStyle w:val="56"/>
        <w:ind w:firstLine="420"/>
      </w:pPr>
      <w:r>
        <w:rPr>
          <w:rFonts w:hint="eastAsia"/>
        </w:rPr>
        <w:t>根据工作需要，资产占用单位转移或核销资产产权的行为。</w:t>
      </w:r>
    </w:p>
    <w:p w14:paraId="1D958EBC">
      <w:pPr>
        <w:pStyle w:val="223"/>
        <w:ind w:left="420" w:hanging="420" w:hangingChars="200"/>
        <w:rPr>
          <w:rFonts w:ascii="黑体" w:hAnsi="黑体" w:eastAsia="黑体"/>
        </w:rPr>
      </w:pPr>
      <w:r>
        <w:rPr>
          <w:rFonts w:hint="eastAsia" w:ascii="黑体" w:hAnsi="黑体" w:eastAsia="黑体"/>
        </w:rPr>
        <w:br w:type="textWrapping"/>
      </w:r>
      <w:r>
        <w:rPr>
          <w:rFonts w:hint="eastAsia" w:ascii="黑体" w:hAnsi="黑体" w:eastAsia="黑体"/>
        </w:rPr>
        <w:t>资产主管部门 the competent authority of the asset</w:t>
      </w:r>
    </w:p>
    <w:p w14:paraId="1D020F07">
      <w:pPr>
        <w:autoSpaceDE w:val="0"/>
        <w:adjustRightInd/>
        <w:spacing w:line="240" w:lineRule="auto"/>
        <w:ind w:firstLine="420" w:firstLineChars="200"/>
        <w:rPr>
          <w:rFonts w:ascii="宋体" w:hAnsi="宋体"/>
        </w:rPr>
      </w:pPr>
      <w:r>
        <w:rPr>
          <w:rFonts w:hint="eastAsia" w:ascii="宋体" w:hAnsi="宋体"/>
        </w:rPr>
        <w:t>本级财政部门或者机关事务管理部门，各地根据实际情况而定。</w:t>
      </w:r>
    </w:p>
    <w:p w14:paraId="01B33CDE">
      <w:pPr>
        <w:pStyle w:val="104"/>
        <w:spacing w:before="312" w:after="312"/>
      </w:pPr>
      <w:bookmarkStart w:id="60" w:name="_Toc182916961"/>
      <w:bookmarkStart w:id="61" w:name="_Toc182920040"/>
      <w:bookmarkStart w:id="62" w:name="_Toc182916928"/>
      <w:bookmarkStart w:id="63" w:name="_Hlk183017027"/>
      <w:r>
        <w:rPr>
          <w:rFonts w:hint="eastAsia"/>
        </w:rPr>
        <w:t>基本要求</w:t>
      </w:r>
      <w:bookmarkEnd w:id="60"/>
      <w:bookmarkEnd w:id="61"/>
      <w:bookmarkEnd w:id="62"/>
    </w:p>
    <w:p w14:paraId="57199345">
      <w:pPr>
        <w:pStyle w:val="105"/>
        <w:spacing w:before="156" w:after="156"/>
        <w:rPr>
          <w:rFonts w:hAnsi="黑体"/>
        </w:rPr>
      </w:pPr>
      <w:bookmarkStart w:id="64" w:name="_Toc182916929"/>
      <w:bookmarkStart w:id="65" w:name="_Toc182916962"/>
      <w:r>
        <w:rPr>
          <w:rFonts w:hint="eastAsia" w:hAnsi="黑体"/>
        </w:rPr>
        <w:t>管理要求</w:t>
      </w:r>
      <w:bookmarkEnd w:id="64"/>
      <w:bookmarkEnd w:id="65"/>
    </w:p>
    <w:p w14:paraId="520F1400">
      <w:pPr>
        <w:pStyle w:val="165"/>
      </w:pPr>
      <w:bookmarkStart w:id="66" w:name="_Toc182916930"/>
      <w:r>
        <w:rPr>
          <w:rFonts w:hint="eastAsia"/>
        </w:rPr>
        <w:t>党政机关国有资产处置（以下简称国有资产处置）应公开、公平、公正，委托具有相应资质的中介机构按有关规定开展审计或评估工作，采取市场公开竞价或协议转让等方式进行。</w:t>
      </w:r>
      <w:bookmarkEnd w:id="66"/>
    </w:p>
    <w:p w14:paraId="5526CA5F">
      <w:pPr>
        <w:pStyle w:val="165"/>
      </w:pPr>
      <w:bookmarkStart w:id="67" w:name="_Toc182916931"/>
      <w:r>
        <w:rPr>
          <w:rFonts w:hint="eastAsia"/>
        </w:rPr>
        <w:t>国有资产处置应与资产配置、使用相结合，建立资产整合和共享共用机制，实现闲置资产跨部门、跨区域、跨层级调剂，提高资产使用效率。</w:t>
      </w:r>
      <w:bookmarkEnd w:id="67"/>
    </w:p>
    <w:p w14:paraId="2F3B6B5E">
      <w:pPr>
        <w:pStyle w:val="165"/>
      </w:pPr>
      <w:bookmarkStart w:id="68" w:name="_Toc182916932"/>
      <w:r>
        <w:rPr>
          <w:rFonts w:hint="eastAsia"/>
        </w:rPr>
        <w:t>处置的国有资产产权权属应清晰，权属关系不明或者存在权属纠纷的，应待权属界定明确后予以处置。</w:t>
      </w:r>
      <w:bookmarkEnd w:id="68"/>
    </w:p>
    <w:p w14:paraId="2E3BD750">
      <w:pPr>
        <w:pStyle w:val="165"/>
      </w:pPr>
      <w:bookmarkStart w:id="69" w:name="_Toc182916933"/>
      <w:r>
        <w:rPr>
          <w:rFonts w:hint="eastAsia"/>
        </w:rPr>
        <w:t>经批准核销的国有资产损失，在核销有关账目后，应建立“账销案存”制度，继续落实追索责任。</w:t>
      </w:r>
      <w:bookmarkEnd w:id="69"/>
    </w:p>
    <w:p w14:paraId="2F76E343">
      <w:pPr>
        <w:pStyle w:val="105"/>
        <w:spacing w:before="156" w:after="156"/>
      </w:pPr>
      <w:bookmarkStart w:id="70" w:name="_Toc182916963"/>
      <w:bookmarkStart w:id="71" w:name="_Toc182916934"/>
      <w:r>
        <w:rPr>
          <w:rFonts w:hint="eastAsia"/>
        </w:rPr>
        <w:t>分类处置要求</w:t>
      </w:r>
      <w:bookmarkEnd w:id="70"/>
      <w:bookmarkEnd w:id="71"/>
    </w:p>
    <w:p w14:paraId="7C6C000A">
      <w:pPr>
        <w:pStyle w:val="165"/>
      </w:pPr>
      <w:bookmarkStart w:id="72" w:name="_Toc182916935"/>
      <w:r>
        <w:rPr>
          <w:rFonts w:hint="eastAsia"/>
        </w:rPr>
        <w:t>报废资产，应达到国家有关报废标准或者达到规定的使用年限。达到规定使用年限，符合继续使用条件的，不宜报废；按照绿色环保要求，电子废弃物、医疗设备、特种设备等需要专业处置资质的，应建立统一回收，专业处置制度；涉及国家机密的计算机、移动存储介质、传真机和复印机等按国家有关保密规定进行处置。</w:t>
      </w:r>
      <w:bookmarkEnd w:id="72"/>
    </w:p>
    <w:p w14:paraId="468A3242">
      <w:pPr>
        <w:pStyle w:val="165"/>
      </w:pPr>
      <w:bookmarkStart w:id="73" w:name="_Toc182916936"/>
      <w:r>
        <w:rPr>
          <w:rFonts w:hint="eastAsia"/>
        </w:rPr>
        <w:t>不动产处置，应优先考虑调剂使用，确实不能调剂使用的，由资产主管部门负责处置管理工作，使用单位不得自行处置；以调剂、置换、转让、出让、征收等方式处置的，应先报资产主管部门审批，采取国家允许的公开方式处置。</w:t>
      </w:r>
      <w:bookmarkEnd w:id="73"/>
    </w:p>
    <w:p w14:paraId="2B55D636">
      <w:pPr>
        <w:pStyle w:val="104"/>
        <w:spacing w:before="312" w:after="312"/>
      </w:pPr>
      <w:bookmarkStart w:id="74" w:name="_Toc182916964"/>
      <w:bookmarkStart w:id="75" w:name="_Toc182920041"/>
      <w:bookmarkStart w:id="76" w:name="_Toc182916937"/>
      <w:r>
        <w:rPr>
          <w:rFonts w:hint="eastAsia"/>
        </w:rPr>
        <w:t>处置范围与方式</w:t>
      </w:r>
      <w:bookmarkEnd w:id="74"/>
      <w:bookmarkEnd w:id="75"/>
      <w:bookmarkEnd w:id="76"/>
    </w:p>
    <w:p w14:paraId="0C25A169">
      <w:pPr>
        <w:pStyle w:val="105"/>
        <w:spacing w:before="156" w:after="156"/>
      </w:pPr>
      <w:bookmarkStart w:id="77" w:name="_Toc182916965"/>
      <w:bookmarkStart w:id="78" w:name="_Toc182916938"/>
      <w:r>
        <w:rPr>
          <w:rFonts w:hint="eastAsia"/>
        </w:rPr>
        <w:t>处置范围</w:t>
      </w:r>
      <w:bookmarkEnd w:id="77"/>
      <w:bookmarkEnd w:id="78"/>
    </w:p>
    <w:p w14:paraId="5138A57C">
      <w:pPr>
        <w:autoSpaceDE w:val="0"/>
        <w:adjustRightInd/>
        <w:spacing w:line="240" w:lineRule="auto"/>
        <w:ind w:firstLine="420" w:firstLineChars="200"/>
        <w:rPr>
          <w:rFonts w:ascii="宋体" w:hAnsi="宋体"/>
          <w:color w:val="000000"/>
        </w:rPr>
      </w:pPr>
      <w:r>
        <w:rPr>
          <w:rFonts w:hint="eastAsia" w:ascii="宋体" w:hAnsi="宋体"/>
          <w:color w:val="000000"/>
        </w:rPr>
        <w:t>国有资产处置范围应包括但不限于以下内容：</w:t>
      </w:r>
    </w:p>
    <w:p w14:paraId="4137B4C6">
      <w:pPr>
        <w:pStyle w:val="174"/>
      </w:pPr>
      <w:r>
        <w:rPr>
          <w:rFonts w:hint="eastAsia"/>
        </w:rPr>
        <w:t>闲置、低效利用、罚没、超标准配置、已超过使用年限且无法满足现有工作需要的资产；</w:t>
      </w:r>
    </w:p>
    <w:p w14:paraId="27F815E3">
      <w:pPr>
        <w:pStyle w:val="174"/>
      </w:pPr>
      <w:r>
        <w:rPr>
          <w:rFonts w:hint="eastAsia"/>
        </w:rPr>
        <w:t>因技术原因确需淘汰或者无法维修、无维修价值的资产；</w:t>
      </w:r>
    </w:p>
    <w:p w14:paraId="35D01DF4">
      <w:pPr>
        <w:pStyle w:val="174"/>
      </w:pPr>
      <w:r>
        <w:rPr>
          <w:rFonts w:hint="eastAsia"/>
        </w:rPr>
        <w:t>因单位分立、合并、改制、撤销、隶属关系改变或者部分职能、业务调整以及其他导致资产发生产权变动的资产；</w:t>
      </w:r>
    </w:p>
    <w:p w14:paraId="014B3E7C">
      <w:pPr>
        <w:pStyle w:val="174"/>
        <w:rPr>
          <w:kern w:val="2"/>
          <w:szCs w:val="21"/>
        </w:rPr>
      </w:pPr>
      <w:r>
        <w:rPr>
          <w:rFonts w:hint="eastAsia"/>
        </w:rPr>
        <w:t>盘亏、坏账及非正常损失的资产，因自然灾害等不可抗力造成损毁、灭失的资产。</w:t>
      </w:r>
    </w:p>
    <w:p w14:paraId="0C0925BD">
      <w:pPr>
        <w:pStyle w:val="105"/>
        <w:spacing w:before="156" w:after="156"/>
      </w:pPr>
      <w:bookmarkStart w:id="79" w:name="_Toc182916966"/>
      <w:bookmarkStart w:id="80" w:name="_Toc182916939"/>
      <w:r>
        <w:rPr>
          <w:rFonts w:hint="eastAsia"/>
        </w:rPr>
        <w:t>处置方式</w:t>
      </w:r>
      <w:bookmarkEnd w:id="79"/>
      <w:bookmarkEnd w:id="80"/>
    </w:p>
    <w:p w14:paraId="0554B0ED">
      <w:pPr>
        <w:pStyle w:val="56"/>
        <w:ind w:firstLine="420"/>
      </w:pPr>
      <w:r>
        <w:rPr>
          <w:rFonts w:hint="eastAsia"/>
        </w:rPr>
        <w:t>国有资产处置的主要方式包括调拨、捐赠、置换、出售（出让、转让）、报废、报损及法律、行政法规规定的其他资产处置等方式。</w:t>
      </w:r>
    </w:p>
    <w:p w14:paraId="05E02746">
      <w:pPr>
        <w:pStyle w:val="104"/>
        <w:spacing w:before="312" w:after="312"/>
      </w:pPr>
      <w:bookmarkStart w:id="81" w:name="_Toc182916967"/>
      <w:bookmarkStart w:id="82" w:name="_Toc182920042"/>
      <w:bookmarkStart w:id="83" w:name="_Toc182916940"/>
      <w:r>
        <w:rPr>
          <w:rFonts w:hint="eastAsia"/>
        </w:rPr>
        <w:t>审批权限</w:t>
      </w:r>
      <w:bookmarkEnd w:id="81"/>
      <w:bookmarkEnd w:id="82"/>
      <w:bookmarkEnd w:id="83"/>
    </w:p>
    <w:p w14:paraId="0CB69DBB">
      <w:pPr>
        <w:pStyle w:val="105"/>
        <w:spacing w:before="156" w:after="156"/>
      </w:pPr>
      <w:bookmarkStart w:id="84" w:name="_Toc182916941"/>
      <w:bookmarkStart w:id="85" w:name="_Toc182916968"/>
      <w:r>
        <w:rPr>
          <w:rFonts w:hint="eastAsia"/>
        </w:rPr>
        <w:t>分级审批</w:t>
      </w:r>
      <w:bookmarkEnd w:id="84"/>
      <w:bookmarkEnd w:id="85"/>
    </w:p>
    <w:p w14:paraId="3327E99E">
      <w:pPr>
        <w:pStyle w:val="56"/>
        <w:ind w:firstLine="420"/>
      </w:pPr>
      <w:r>
        <w:rPr>
          <w:rFonts w:hint="eastAsia"/>
        </w:rPr>
        <w:t>各地根据实际情况明确单位、主管部门、资产主管部门的审批权限。办公用房、公务用车等专项资产的处置按照相关管理办法执行。</w:t>
      </w:r>
    </w:p>
    <w:p w14:paraId="11FEA065">
      <w:pPr>
        <w:pStyle w:val="105"/>
        <w:spacing w:before="156" w:after="156"/>
      </w:pPr>
      <w:bookmarkStart w:id="86" w:name="_Toc182916969"/>
      <w:bookmarkStart w:id="87" w:name="_Toc182916942"/>
      <w:r>
        <w:rPr>
          <w:rFonts w:hint="eastAsia"/>
        </w:rPr>
        <w:t>单位审批权限</w:t>
      </w:r>
      <w:bookmarkEnd w:id="86"/>
      <w:bookmarkEnd w:id="87"/>
    </w:p>
    <w:p w14:paraId="0530FC9F">
      <w:pPr>
        <w:pStyle w:val="56"/>
        <w:ind w:firstLine="420"/>
      </w:pPr>
      <w:r>
        <w:rPr>
          <w:rFonts w:hint="eastAsia"/>
        </w:rPr>
        <w:t>账面价值（原值）在一定金额以下的国有资产处置，由单位审批。</w:t>
      </w:r>
    </w:p>
    <w:p w14:paraId="5C9CD5F1">
      <w:pPr>
        <w:pStyle w:val="105"/>
        <w:spacing w:before="156" w:after="156"/>
      </w:pPr>
      <w:bookmarkStart w:id="88" w:name="_Toc182916943"/>
      <w:bookmarkStart w:id="89" w:name="_Toc182916970"/>
      <w:r>
        <w:rPr>
          <w:rFonts w:hint="eastAsia"/>
        </w:rPr>
        <w:t>主管部门审批权限</w:t>
      </w:r>
      <w:bookmarkEnd w:id="88"/>
      <w:bookmarkEnd w:id="89"/>
    </w:p>
    <w:p w14:paraId="01B8A218">
      <w:pPr>
        <w:pStyle w:val="56"/>
        <w:ind w:firstLine="420"/>
      </w:pPr>
      <w:r>
        <w:rPr>
          <w:rFonts w:hint="eastAsia"/>
        </w:rPr>
        <w:t>账面价值（原值）在一定金额范围内的国有资产处置，由主管部门审批。</w:t>
      </w:r>
    </w:p>
    <w:p w14:paraId="44FA5C06">
      <w:pPr>
        <w:pStyle w:val="105"/>
        <w:spacing w:before="156" w:after="156"/>
      </w:pPr>
      <w:bookmarkStart w:id="90" w:name="_Toc182916971"/>
      <w:bookmarkStart w:id="91" w:name="_Toc182916944"/>
      <w:r>
        <w:rPr>
          <w:rFonts w:hint="eastAsia"/>
        </w:rPr>
        <w:t>资产主管部门审批权限</w:t>
      </w:r>
      <w:bookmarkEnd w:id="90"/>
      <w:bookmarkEnd w:id="91"/>
    </w:p>
    <w:p w14:paraId="614C9209">
      <w:pPr>
        <w:pStyle w:val="56"/>
        <w:ind w:firstLine="420"/>
      </w:pPr>
      <w:r>
        <w:rPr>
          <w:rFonts w:hint="eastAsia"/>
        </w:rPr>
        <w:t>资产主管部门的审批权限应包括但不限于以下内容：</w:t>
      </w:r>
    </w:p>
    <w:p w14:paraId="3FC9F723">
      <w:pPr>
        <w:pStyle w:val="174"/>
        <w:numPr>
          <w:ilvl w:val="0"/>
          <w:numId w:val="32"/>
        </w:numPr>
      </w:pPr>
      <w:r>
        <w:rPr>
          <w:rFonts w:hint="eastAsia"/>
        </w:rPr>
        <w:t>账面价值（原值）在一定金额以上的资产处置；</w:t>
      </w:r>
    </w:p>
    <w:p w14:paraId="25F3E382">
      <w:pPr>
        <w:pStyle w:val="174"/>
        <w:numPr>
          <w:ilvl w:val="0"/>
          <w:numId w:val="32"/>
        </w:numPr>
      </w:pPr>
      <w:r>
        <w:rPr>
          <w:rFonts w:hint="eastAsia"/>
        </w:rPr>
        <w:t>经批准组建的临时机构、召开重大会议、举办大型活动等临时购置的资产处置；</w:t>
      </w:r>
    </w:p>
    <w:p w14:paraId="5F93913A">
      <w:pPr>
        <w:pStyle w:val="174"/>
        <w:numPr>
          <w:ilvl w:val="0"/>
          <w:numId w:val="32"/>
        </w:numPr>
      </w:pPr>
      <w:r>
        <w:rPr>
          <w:rFonts w:hint="eastAsia"/>
        </w:rPr>
        <w:t>单位分立、撤销、合并、改制、隶属关系改变及跨部门、跨政府级次的资产处置。</w:t>
      </w:r>
    </w:p>
    <w:p w14:paraId="37AD40AD">
      <w:pPr>
        <w:pStyle w:val="104"/>
        <w:spacing w:before="312" w:after="312"/>
      </w:pPr>
      <w:bookmarkStart w:id="92" w:name="_Toc182916972"/>
      <w:bookmarkStart w:id="93" w:name="_Toc182920043"/>
      <w:bookmarkStart w:id="94" w:name="_Toc182916945"/>
      <w:r>
        <w:rPr>
          <w:rFonts w:hint="eastAsia"/>
        </w:rPr>
        <w:t>处置程序及申报材料</w:t>
      </w:r>
      <w:bookmarkEnd w:id="92"/>
      <w:bookmarkEnd w:id="93"/>
      <w:bookmarkEnd w:id="94"/>
    </w:p>
    <w:p w14:paraId="77665063">
      <w:pPr>
        <w:pStyle w:val="105"/>
        <w:spacing w:before="156" w:after="156"/>
      </w:pPr>
      <w:bookmarkStart w:id="95" w:name="_Toc182916946"/>
      <w:bookmarkStart w:id="96" w:name="_Toc182916973"/>
      <w:r>
        <w:rPr>
          <w:rFonts w:hint="eastAsia"/>
        </w:rPr>
        <w:t>处置程序</w:t>
      </w:r>
      <w:bookmarkEnd w:id="95"/>
      <w:bookmarkEnd w:id="96"/>
    </w:p>
    <w:p w14:paraId="7BE4A8CD">
      <w:pPr>
        <w:pStyle w:val="165"/>
      </w:pPr>
      <w:bookmarkStart w:id="97" w:name="_Toc182916947"/>
      <w:r>
        <w:rPr>
          <w:rFonts w:hint="eastAsia"/>
        </w:rPr>
        <w:t>单位将待处置资产（有明确接收单位的除外）清单交同级公物仓管理部门进行筛选，公物仓管理部门对符合入仓条件的资产提出收储意见。</w:t>
      </w:r>
      <w:bookmarkEnd w:id="97"/>
    </w:p>
    <w:p w14:paraId="67BD13E3">
      <w:pPr>
        <w:pStyle w:val="165"/>
      </w:pPr>
      <w:bookmarkStart w:id="98" w:name="_Toc182916948"/>
      <w:r>
        <w:rPr>
          <w:rFonts w:hint="eastAsia"/>
        </w:rPr>
        <w:t>单位对拟处置资产进行确权（权属、价值），履行单位内部处置程序。</w:t>
      </w:r>
      <w:bookmarkEnd w:id="98"/>
    </w:p>
    <w:p w14:paraId="760ED478">
      <w:pPr>
        <w:pStyle w:val="165"/>
      </w:pPr>
      <w:bookmarkStart w:id="99" w:name="_Toc182916949"/>
      <w:r>
        <w:rPr>
          <w:rFonts w:hint="eastAsia"/>
        </w:rPr>
        <w:t>单位审批权限内的资产处置由单位自行审批，主管部门审批权限内的资产处置由单位报送主管部门审批，资产主管部门审批权限内的资产处置由单位报请主管部门审核后报资产主管部门审批。</w:t>
      </w:r>
      <w:bookmarkEnd w:id="99"/>
    </w:p>
    <w:p w14:paraId="7176D8E7">
      <w:pPr>
        <w:pStyle w:val="165"/>
      </w:pPr>
      <w:bookmarkStart w:id="100" w:name="_Toc182916950"/>
      <w:r>
        <w:rPr>
          <w:rFonts w:hint="eastAsia"/>
        </w:rPr>
        <w:t>单位根据审批意见履行相关手续，进行分类处置。涉及转让、置换的，应通过公共资源交易平台或者有资质的产权交易机构采取拍卖等方式进行，鼓励通过网络拍卖等方式处置。需进行资产评估的，委托有资质的资产评估机构进行事先评估。</w:t>
      </w:r>
      <w:bookmarkEnd w:id="100"/>
      <w:bookmarkStart w:id="113" w:name="_GoBack"/>
      <w:bookmarkEnd w:id="113"/>
    </w:p>
    <w:p w14:paraId="2D2DD229">
      <w:pPr>
        <w:pStyle w:val="165"/>
      </w:pPr>
      <w:bookmarkStart w:id="101" w:name="_Toc182916951"/>
      <w:r>
        <w:rPr>
          <w:rFonts w:hint="eastAsia"/>
        </w:rPr>
        <w:t>单位按照资产管理要求，向资产主管部门报备资产处置情况。</w:t>
      </w:r>
      <w:bookmarkEnd w:id="101"/>
    </w:p>
    <w:p w14:paraId="2FEF6739">
      <w:pPr>
        <w:pStyle w:val="165"/>
      </w:pPr>
      <w:bookmarkStart w:id="102" w:name="_Toc182916952"/>
      <w:r>
        <w:rPr>
          <w:rFonts w:hint="eastAsia"/>
        </w:rPr>
        <w:t>单位应根据处置结果，及时核销相关资产台账，同时进行会计处理，确保账实相符、账账相符。</w:t>
      </w:r>
      <w:bookmarkEnd w:id="102"/>
    </w:p>
    <w:p w14:paraId="1B6BC222">
      <w:pPr>
        <w:pStyle w:val="105"/>
        <w:spacing w:before="156" w:after="156"/>
      </w:pPr>
      <w:bookmarkStart w:id="103" w:name="_Toc182916953"/>
      <w:bookmarkStart w:id="104" w:name="_Toc182916974"/>
      <w:r>
        <w:rPr>
          <w:rFonts w:hint="eastAsia"/>
        </w:rPr>
        <w:t>申报材料</w:t>
      </w:r>
      <w:bookmarkEnd w:id="103"/>
      <w:bookmarkEnd w:id="104"/>
    </w:p>
    <w:p w14:paraId="5B582240">
      <w:pPr>
        <w:pStyle w:val="65"/>
        <w:keepNext w:val="0"/>
        <w:keepLines w:val="0"/>
        <w:pageBreakBefore w:val="0"/>
        <w:widowControl w:val="0"/>
        <w:numPr>
          <w:numId w:val="0"/>
        </w:numPr>
        <w:kinsoku/>
        <w:wordWrap/>
        <w:overflowPunct/>
        <w:topLinePunct w:val="0"/>
        <w:autoSpaceDE/>
        <w:autoSpaceDN/>
        <w:bidi w:val="0"/>
        <w:adjustRightInd/>
        <w:snapToGrid/>
        <w:spacing w:beforeLines="0" w:afterLines="0"/>
        <w:ind w:leftChars="0" w:firstLine="420" w:firstLineChars="200"/>
        <w:textAlignment w:val="auto"/>
        <w:rPr>
          <w:rFonts w:hint="eastAsia" w:ascii="宋体" w:hAnsi="Times New Roman" w:eastAsia="宋体" w:cs="Times New Roman"/>
          <w:sz w:val="21"/>
          <w:lang w:val="en-US" w:eastAsia="zh-CN" w:bidi="ar-SA"/>
        </w:rPr>
      </w:pPr>
      <w:bookmarkStart w:id="105" w:name="_Toc182916954"/>
      <w:r>
        <w:rPr>
          <w:rFonts w:hint="eastAsia" w:ascii="宋体" w:hAnsi="Times New Roman" w:eastAsia="宋体" w:cs="Times New Roman"/>
          <w:sz w:val="21"/>
          <w:lang w:val="en-US" w:eastAsia="zh-CN" w:bidi="ar-SA"/>
        </w:rPr>
        <w:t>资产处置根据不同情形提供相对应的资料：</w:t>
      </w:r>
      <w:bookmarkEnd w:id="105"/>
    </w:p>
    <w:p w14:paraId="33CEC951">
      <w:pPr>
        <w:pStyle w:val="174"/>
        <w:numPr>
          <w:ilvl w:val="0"/>
          <w:numId w:val="33"/>
        </w:numPr>
      </w:pPr>
      <w:r>
        <w:rPr>
          <w:rFonts w:hint="eastAsia"/>
        </w:rPr>
        <w:t>资产处置申请函；</w:t>
      </w:r>
    </w:p>
    <w:p w14:paraId="75C3EA17">
      <w:pPr>
        <w:pStyle w:val="174"/>
        <w:numPr>
          <w:ilvl w:val="0"/>
          <w:numId w:val="33"/>
        </w:numPr>
      </w:pPr>
      <w:r>
        <w:rPr>
          <w:rFonts w:hint="eastAsia"/>
        </w:rPr>
        <w:t>资产处置审批表（含资产明细）；</w:t>
      </w:r>
    </w:p>
    <w:p w14:paraId="2BD837D6">
      <w:pPr>
        <w:pStyle w:val="174"/>
        <w:numPr>
          <w:ilvl w:val="0"/>
          <w:numId w:val="33"/>
        </w:numPr>
      </w:pPr>
      <w:r>
        <w:rPr>
          <w:rFonts w:hint="eastAsia"/>
        </w:rPr>
        <w:t>单位分立、撤销、合并、改制，以及隶属管理关系改变等资产处置有关的批准文件；</w:t>
      </w:r>
    </w:p>
    <w:p w14:paraId="0CF079C7">
      <w:pPr>
        <w:pStyle w:val="174"/>
        <w:numPr>
          <w:ilvl w:val="0"/>
          <w:numId w:val="33"/>
        </w:numPr>
      </w:pPr>
      <w:r>
        <w:rPr>
          <w:rFonts w:hint="eastAsia"/>
        </w:rPr>
        <w:t>资产的权属证明、价值材料；</w:t>
      </w:r>
    </w:p>
    <w:p w14:paraId="6E20F643">
      <w:pPr>
        <w:pStyle w:val="174"/>
        <w:numPr>
          <w:ilvl w:val="0"/>
          <w:numId w:val="33"/>
        </w:numPr>
      </w:pPr>
      <w:r>
        <w:rPr>
          <w:rFonts w:hint="eastAsia"/>
        </w:rPr>
        <w:t>资产处置的公示形式、内容、时间、地点、结果等情况报告；</w:t>
      </w:r>
    </w:p>
    <w:p w14:paraId="3F340A64">
      <w:pPr>
        <w:pStyle w:val="174"/>
        <w:numPr>
          <w:ilvl w:val="0"/>
          <w:numId w:val="33"/>
        </w:numPr>
      </w:pPr>
      <w:r>
        <w:rPr>
          <w:rFonts w:hint="eastAsia"/>
        </w:rPr>
        <w:t>单位的内部决策情况说明；</w:t>
      </w:r>
    </w:p>
    <w:p w14:paraId="2DABFFDA">
      <w:pPr>
        <w:pStyle w:val="174"/>
        <w:numPr>
          <w:ilvl w:val="0"/>
          <w:numId w:val="33"/>
        </w:numPr>
      </w:pPr>
      <w:r>
        <w:rPr>
          <w:rFonts w:hint="eastAsia"/>
        </w:rPr>
        <w:t>发生毁损、盘亏、丢失、被盗等情况，由主管部门进行责任认定，形成结论性意见，涉及保险索赔的，应有保险理赔情况说明，还应提供具有法律效力的外部证据、社会中介机构的经济鉴证证明和特定事项的单位内部证据等；</w:t>
      </w:r>
    </w:p>
    <w:p w14:paraId="373F5921">
      <w:pPr>
        <w:pStyle w:val="174"/>
        <w:numPr>
          <w:ilvl w:val="0"/>
          <w:numId w:val="33"/>
        </w:numPr>
      </w:pPr>
      <w:r>
        <w:rPr>
          <w:rFonts w:hint="eastAsia"/>
        </w:rPr>
        <w:t>专业技术部门提供的资产报废技术鉴定报告或主管部门关于资产报废的书面意见等材料；</w:t>
      </w:r>
    </w:p>
    <w:p w14:paraId="08A3184D">
      <w:pPr>
        <w:pStyle w:val="174"/>
        <w:numPr>
          <w:ilvl w:val="0"/>
          <w:numId w:val="33"/>
        </w:numPr>
      </w:pPr>
      <w:r>
        <w:rPr>
          <w:rFonts w:hint="eastAsia"/>
        </w:rPr>
        <w:t>其他相关材料（批准文件、捐赠、转让协议、置换意向书、技术鉴定意见、理赔凭证、保险理赔情况、清查材料、审计报告，市场监管部门出具的撤销注销证明，公安部门出具的债务人死亡、宣告失踪、案件受理或结案证明，政府有关部门行政决定文件、单位的催收证明、社会中介机构出具的经济鉴证证明等）。</w:t>
      </w:r>
    </w:p>
    <w:p w14:paraId="2DA6AA83">
      <w:pPr>
        <w:pStyle w:val="104"/>
        <w:spacing w:before="312" w:after="312"/>
      </w:pPr>
      <w:bookmarkStart w:id="106" w:name="_Toc182916955"/>
      <w:bookmarkStart w:id="107" w:name="_Toc182916975"/>
      <w:bookmarkStart w:id="108" w:name="_Toc182920044"/>
      <w:r>
        <w:rPr>
          <w:rFonts w:hint="eastAsia"/>
        </w:rPr>
        <w:t>收入上缴</w:t>
      </w:r>
      <w:bookmarkEnd w:id="106"/>
      <w:bookmarkEnd w:id="107"/>
      <w:bookmarkEnd w:id="108"/>
    </w:p>
    <w:p w14:paraId="3FDF7B2D">
      <w:pPr>
        <w:pStyle w:val="56"/>
        <w:ind w:firstLine="420"/>
      </w:pPr>
      <w:r>
        <w:rPr>
          <w:rFonts w:hint="eastAsia"/>
        </w:rPr>
        <w:t>国有资产处置收入（出售收入、置换收入、转让收入、报废的残值变价收入、赔偿收入等）属国家所有，按照政府非税收入管理有关规定及时上缴本级财政。</w:t>
      </w:r>
    </w:p>
    <w:p w14:paraId="4CBBB874">
      <w:pPr>
        <w:pStyle w:val="104"/>
        <w:spacing w:before="312" w:after="312"/>
      </w:pPr>
      <w:bookmarkStart w:id="109" w:name="_Toc182920045"/>
      <w:bookmarkStart w:id="110" w:name="_Toc182916956"/>
      <w:bookmarkStart w:id="111" w:name="_Toc182916976"/>
      <w:r>
        <w:rPr>
          <w:rFonts w:hint="eastAsia"/>
        </w:rPr>
        <w:t>监督检查</w:t>
      </w:r>
      <w:bookmarkEnd w:id="109"/>
      <w:bookmarkEnd w:id="110"/>
      <w:bookmarkEnd w:id="111"/>
    </w:p>
    <w:p w14:paraId="09835563">
      <w:pPr>
        <w:pStyle w:val="162"/>
      </w:pPr>
      <w:r>
        <w:rPr>
          <w:rFonts w:hint="eastAsia"/>
        </w:rPr>
        <w:t>国有资产管理部门履行对国有资产处置工作进行指导、监督和检查的职能。</w:t>
      </w:r>
    </w:p>
    <w:p w14:paraId="2F399CC5">
      <w:pPr>
        <w:pStyle w:val="162"/>
      </w:pPr>
      <w:r>
        <w:rPr>
          <w:rFonts w:hint="eastAsia"/>
        </w:rPr>
        <w:t>单位应执行国有资产处置的有关规定，自觉接受资产管理部门的监督检查。</w:t>
      </w:r>
    </w:p>
    <w:bookmarkEnd w:id="26"/>
    <w:bookmarkEnd w:id="63"/>
    <w:p w14:paraId="471048FB">
      <w:pPr>
        <w:pStyle w:val="162"/>
        <w:numPr>
          <w:ilvl w:val="0"/>
          <w:numId w:val="0"/>
        </w:numPr>
        <w:jc w:val="center"/>
      </w:pPr>
      <w:bookmarkStart w:id="112" w:name="BookMark8"/>
      <w:r>
        <w:rPr>
          <w:rFonts w:hint="eastAsia"/>
        </w:rPr>
        <w:drawing>
          <wp:inline distT="0" distB="0" distL="0" distR="0">
            <wp:extent cx="1485900" cy="317500"/>
            <wp:effectExtent l="0" t="0" r="0" b="6350"/>
            <wp:docPr id="984892588" name="图片 1"/>
            <wp:cNvGraphicFramePr/>
            <a:graphic xmlns:a="http://schemas.openxmlformats.org/drawingml/2006/main">
              <a:graphicData uri="http://schemas.openxmlformats.org/drawingml/2006/picture">
                <pic:pic xmlns:pic="http://schemas.openxmlformats.org/drawingml/2006/picture">
                  <pic:nvPicPr>
                    <pic:cNvPr id="984892588" name="图片 1"/>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112"/>
    </w:p>
    <w:sectPr>
      <w:pgSz w:w="11906" w:h="16838"/>
      <w:pgMar w:top="1928" w:right="1134" w:bottom="1134" w:left="1134" w:header="1418" w:footer="1134" w:gutter="284"/>
      <w:pgNumType w:start="1"/>
      <w:cols w:space="425" w:num="1"/>
      <w:formProt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w:panose1 w:val="020B0604020202020204"/>
    <w:charset w:val="00"/>
    <w:family w:val="swiss"/>
    <w:pitch w:val="default"/>
    <w:sig w:usb0="E0002EFF" w:usb1="C000785B" w:usb2="00000009" w:usb3="00000000" w:csb0="400001FF" w:csb1="FFFF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微软雅黑">
    <w:panose1 w:val="020B0503020204020204"/>
    <w:charset w:val="86"/>
    <w:family w:val="swiss"/>
    <w:pitch w:val="default"/>
    <w:sig w:usb0="80000287" w:usb1="2ACF3C50" w:usb2="00000016" w:usb3="00000000" w:csb0="0004001F" w:csb1="00000000"/>
  </w:font>
  <w:font w:name="华文宋体">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339798811"/>
      <w:docPartObj>
        <w:docPartGallery w:val="AutoText"/>
      </w:docPartObj>
    </w:sdtPr>
    <w:sdtContent>
      <w:p w14:paraId="31DF0B55">
        <w:pPr>
          <w:pStyle w:val="17"/>
          <w:ind w:firstLine="180" w:firstLineChars="100"/>
          <w:jc w:val="both"/>
        </w:pPr>
        <w:r>
          <w:fldChar w:fldCharType="begin"/>
        </w:r>
        <w:r>
          <w:instrText xml:space="preserve"> PAGE   \* MERGEFORMAT </w:instrText>
        </w:r>
        <w:r>
          <w:fldChar w:fldCharType="separate"/>
        </w:r>
        <w:r>
          <w:rPr>
            <w:lang w:val="zh-CN"/>
          </w:rPr>
          <w:t>2</w:t>
        </w:r>
        <w:r>
          <w:fldChar w:fldCharType="end"/>
        </w:r>
      </w:p>
    </w:sdtContent>
  </w:sdt>
  <w:p w14:paraId="7042F1F2">
    <w:pPr>
      <w:pStyle w:val="17"/>
      <w:ind w:right="450"/>
      <w:jc w:val="both"/>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858619">
    <w:pPr>
      <w:pStyle w:val="17"/>
      <w:ind w:right="720"/>
      <w:jc w:val="both"/>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48F578">
    <w:pPr>
      <w:pStyle w:val="52"/>
    </w:pPr>
    <w:r>
      <w:fldChar w:fldCharType="begin"/>
    </w:r>
    <w:r>
      <w:instrText xml:space="preserve">PAGE   \* MERGEFORMAT</w:instrText>
    </w:r>
    <w:r>
      <w:fldChar w:fldCharType="separate"/>
    </w:r>
    <w:r>
      <w:rPr>
        <w:lang w:val="zh-CN"/>
      </w:rPr>
      <w:t>I</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6358F7">
    <w:pPr>
      <w:pStyle w:val="18"/>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FEF8673">
    <w:pPr>
      <w:pStyle w:val="18"/>
      <w:jc w:val="both"/>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BD5B788">
    <w:pPr>
      <w:pStyle w:val="61"/>
    </w:pPr>
    <w:r>
      <w:fldChar w:fldCharType="begin"/>
    </w:r>
    <w:r>
      <w:instrText xml:space="preserve"> STYLEREF  标准文件_文件编号  \* MERGEFORMAT </w:instrText>
    </w:r>
    <w:r>
      <w:fldChar w:fldCharType="separate"/>
    </w:r>
    <w:r>
      <w:t>DB 32/T XXXX—XXXX</w:t>
    </w:r>
    <w: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1CEFBE">
    <w:pPr>
      <w:pStyle w:val="18"/>
      <w:jc w:val="right"/>
      <w:rPr>
        <w:lang w:val="fr-FR"/>
      </w:rPr>
    </w:pPr>
    <w:r>
      <w:fldChar w:fldCharType="begin"/>
    </w:r>
    <w:r>
      <w:instrText xml:space="preserve"> STYLEREF  标准文件_文件编号  \* MERGEFORMAT </w:instrText>
    </w:r>
    <w:r>
      <w:fldChar w:fldCharType="separate"/>
    </w:r>
    <w:r>
      <w:t>DB 32/T XXXX—XXXX</w:t>
    </w:r>
    <w:r>
      <w:rPr>
        <w:lang w:val="fr-FR"/>
      </w:rP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A8ECB37">
    <w:pPr>
      <w:pStyle w:val="18"/>
      <w:jc w:val="left"/>
      <w:rPr>
        <w:rFonts w:ascii="黑体" w:hAnsi="黑体" w:eastAsia="黑体"/>
        <w:sz w:val="21"/>
        <w:szCs w:val="21"/>
        <w:lang w:val="fr-FR"/>
      </w:rPr>
    </w:pPr>
    <w:r>
      <w:fldChar w:fldCharType="begin"/>
    </w:r>
    <w:r>
      <w:instrText xml:space="preserve"> STYLEREF  标准文件_文件编号  \* MERGEFORMAT </w:instrText>
    </w:r>
    <w:r>
      <w:fldChar w:fldCharType="separate"/>
    </w:r>
    <w:r>
      <w:t>DB 32/T XXXX—XXXX</w:t>
    </w:r>
    <w:r>
      <w:rPr>
        <w:rFonts w:ascii="黑体" w:hAnsi="黑体" w:eastAsia="黑体"/>
        <w:sz w:val="21"/>
        <w:szCs w:val="21"/>
        <w:lang w:val="fr-FR"/>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64"/>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59"/>
      <w:suff w:val="nothing"/>
      <w:lvlText w:val="%1%2.%3　"/>
      <w:lvlJc w:val="left"/>
      <w:pPr>
        <w:ind w:left="0" w:firstLine="0"/>
      </w:pPr>
    </w:lvl>
    <w:lvl w:ilvl="3" w:tentative="0">
      <w:start w:val="1"/>
      <w:numFmt w:val="decimal"/>
      <w:pStyle w:val="118"/>
      <w:suff w:val="nothing"/>
      <w:lvlText w:val="%1%2.%3.%4　"/>
      <w:lvlJc w:val="left"/>
      <w:pPr>
        <w:ind w:left="0" w:firstLine="0"/>
      </w:pPr>
    </w:lvl>
    <w:lvl w:ilvl="4" w:tentative="0">
      <w:start w:val="1"/>
      <w:numFmt w:val="decimal"/>
      <w:pStyle w:val="153"/>
      <w:suff w:val="nothing"/>
      <w:lvlText w:val="%1%2.%3.%4.%5　"/>
      <w:lvlJc w:val="left"/>
      <w:pPr>
        <w:ind w:left="0" w:firstLine="0"/>
      </w:pPr>
    </w:lvl>
    <w:lvl w:ilvl="5" w:tentative="0">
      <w:start w:val="1"/>
      <w:numFmt w:val="decimal"/>
      <w:pStyle w:val="155"/>
      <w:suff w:val="nothing"/>
      <w:lvlText w:val="%1%2.%3.%4.%5.%6　"/>
      <w:lvlJc w:val="left"/>
      <w:pPr>
        <w:ind w:left="0" w:firstLine="0"/>
      </w:pPr>
    </w:lvl>
    <w:lvl w:ilvl="6" w:tentative="0">
      <w:start w:val="1"/>
      <w:numFmt w:val="decimal"/>
      <w:pStyle w:val="158"/>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0"/>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89"/>
      <w:lvlText w:val="%1"/>
      <w:lvlJc w:val="left"/>
      <w:pPr>
        <w:ind w:left="425" w:hanging="425"/>
      </w:pPr>
      <w:rPr>
        <w:rFonts w:hint="eastAsia"/>
      </w:rPr>
    </w:lvl>
    <w:lvl w:ilvl="1" w:tentative="0">
      <w:start w:val="1"/>
      <w:numFmt w:val="decimal"/>
      <w:pStyle w:val="200"/>
      <w:suff w:val="nothing"/>
      <w:lvlText w:val="%10.%2 "/>
      <w:lvlJc w:val="left"/>
      <w:pPr>
        <w:ind w:left="0" w:firstLine="0"/>
      </w:pPr>
      <w:rPr>
        <w:rFonts w:hint="eastAsia" w:ascii="黑体" w:eastAsia="黑体" w:hAnsiTheme="minorHAnsi"/>
        <w:b w:val="0"/>
        <w:i w:val="0"/>
        <w:sz w:val="21"/>
      </w:rPr>
    </w:lvl>
    <w:lvl w:ilvl="2" w:tentative="0">
      <w:start w:val="1"/>
      <w:numFmt w:val="decimal"/>
      <w:pStyle w:val="201"/>
      <w:suff w:val="nothing"/>
      <w:lvlText w:val="%10.%2.%3 "/>
      <w:lvlJc w:val="left"/>
      <w:pPr>
        <w:ind w:left="0" w:firstLine="0"/>
      </w:pPr>
      <w:rPr>
        <w:rFonts w:hint="eastAsia" w:ascii="黑体" w:eastAsia="黑体" w:hAnsiTheme="minorHAnsi"/>
        <w:b w:val="0"/>
        <w:i w:val="0"/>
        <w:sz w:val="21"/>
      </w:rPr>
    </w:lvl>
    <w:lvl w:ilvl="3" w:tentative="0">
      <w:start w:val="1"/>
      <w:numFmt w:val="decimal"/>
      <w:pStyle w:val="202"/>
      <w:suff w:val="nothing"/>
      <w:lvlText w:val="%10.%2.%3.%4 "/>
      <w:lvlJc w:val="left"/>
      <w:pPr>
        <w:ind w:left="0" w:firstLine="0"/>
      </w:pPr>
      <w:rPr>
        <w:rFonts w:hint="eastAsia" w:ascii="黑体" w:eastAsia="黑体" w:hAnsiTheme="minorHAnsi"/>
        <w:b w:val="0"/>
        <w:i w:val="0"/>
        <w:sz w:val="21"/>
      </w:rPr>
    </w:lvl>
    <w:lvl w:ilvl="4" w:tentative="0">
      <w:start w:val="1"/>
      <w:numFmt w:val="decimal"/>
      <w:pStyle w:val="203"/>
      <w:suff w:val="nothing"/>
      <w:lvlText w:val="%10.%2.%3.%4.%5 "/>
      <w:lvlJc w:val="left"/>
      <w:pPr>
        <w:ind w:left="0" w:firstLine="0"/>
      </w:pPr>
      <w:rPr>
        <w:rFonts w:hint="eastAsia" w:ascii="黑体" w:eastAsia="黑体" w:hAnsiTheme="minorHAnsi"/>
        <w:b w:val="0"/>
        <w:i w:val="0"/>
        <w:sz w:val="21"/>
      </w:rPr>
    </w:lvl>
    <w:lvl w:ilvl="5" w:tentative="0">
      <w:start w:val="1"/>
      <w:numFmt w:val="decimal"/>
      <w:pStyle w:val="204"/>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1"/>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67"/>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69"/>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0"/>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5"/>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2"/>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C5917C3"/>
    <w:multiLevelType w:val="multilevel"/>
    <w:tmpl w:val="2C5917C3"/>
    <w:lvl w:ilvl="0" w:tentative="0">
      <w:start w:val="1"/>
      <w:numFmt w:val="none"/>
      <w:pStyle w:val="132"/>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7"/>
      <w:lvlText w:val=""/>
      <w:lvlJc w:val="left"/>
      <w:pPr>
        <w:ind w:left="851" w:hanging="431"/>
      </w:pPr>
      <w:rPr>
        <w:rFonts w:hint="default" w:ascii="Symbol" w:hAnsi="Symbol"/>
        <w:sz w:val="21"/>
      </w:rPr>
    </w:lvl>
    <w:lvl w:ilvl="2" w:tentative="0">
      <w:start w:val="1"/>
      <w:numFmt w:val="bullet"/>
      <w:pStyle w:val="172"/>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tentative="0">
      <w:start w:val="1"/>
      <w:numFmt w:val="lowerLetter"/>
      <w:pStyle w:val="101"/>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2">
    <w:nsid w:val="44C50F90"/>
    <w:multiLevelType w:val="multilevel"/>
    <w:tmpl w:val="44C50F90"/>
    <w:lvl w:ilvl="0" w:tentative="0">
      <w:start w:val="1"/>
      <w:numFmt w:val="lowerLetter"/>
      <w:pStyle w:val="174"/>
      <w:lvlText w:val="%1)"/>
      <w:lvlJc w:val="left"/>
      <w:pPr>
        <w:tabs>
          <w:tab w:val="left" w:pos="851"/>
        </w:tabs>
        <w:ind w:left="851" w:hanging="426"/>
      </w:pPr>
      <w:rPr>
        <w:rFonts w:hint="eastAsia" w:ascii="宋体" w:hAnsi="Times New Roman" w:eastAsia="宋体"/>
        <w:sz w:val="21"/>
      </w:rPr>
    </w:lvl>
    <w:lvl w:ilvl="1" w:tentative="0">
      <w:start w:val="1"/>
      <w:numFmt w:val="decimal"/>
      <w:pStyle w:val="109"/>
      <w:lvlText w:val="%2)"/>
      <w:lvlJc w:val="left"/>
      <w:pPr>
        <w:tabs>
          <w:tab w:val="left" w:pos="1276"/>
        </w:tabs>
        <w:ind w:left="1276" w:hanging="425"/>
      </w:pPr>
      <w:rPr>
        <w:rFonts w:hint="eastAsia" w:ascii="宋体" w:hAnsi="Times New Roman" w:eastAsia="宋体"/>
        <w:sz w:val="21"/>
      </w:rPr>
    </w:lvl>
    <w:lvl w:ilvl="2" w:tentative="0">
      <w:start w:val="1"/>
      <w:numFmt w:val="decimal"/>
      <w:pStyle w:val="117"/>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tentative="0">
      <w:start w:val="1"/>
      <w:numFmt w:val="upperLetter"/>
      <w:pStyle w:val="198"/>
      <w:lvlText w:val="%1"/>
      <w:lvlJc w:val="left"/>
      <w:pPr>
        <w:ind w:left="420" w:hanging="420"/>
      </w:pPr>
      <w:rPr>
        <w:rFonts w:hint="eastAsia"/>
      </w:rPr>
    </w:lvl>
    <w:lvl w:ilvl="1" w:tentative="0">
      <w:start w:val="1"/>
      <w:numFmt w:val="decimal"/>
      <w:pStyle w:val="83"/>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4">
    <w:nsid w:val="4B733A5F"/>
    <w:multiLevelType w:val="multilevel"/>
    <w:tmpl w:val="4B733A5F"/>
    <w:lvl w:ilvl="0" w:tentative="0">
      <w:start w:val="1"/>
      <w:numFmt w:val="decimal"/>
      <w:pStyle w:val="183"/>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tentative="0">
      <w:start w:val="1"/>
      <w:numFmt w:val="decimal"/>
      <w:pStyle w:val="116"/>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6">
    <w:nsid w:val="54632751"/>
    <w:multiLevelType w:val="multilevel"/>
    <w:tmpl w:val="54632751"/>
    <w:lvl w:ilvl="0" w:tentative="0">
      <w:start w:val="1"/>
      <w:numFmt w:val="none"/>
      <w:pStyle w:val="93"/>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7">
    <w:nsid w:val="557C2AF5"/>
    <w:multiLevelType w:val="multilevel"/>
    <w:tmpl w:val="557C2AF5"/>
    <w:lvl w:ilvl="0" w:tentative="0">
      <w:start w:val="1"/>
      <w:numFmt w:val="decimal"/>
      <w:pStyle w:val="114"/>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8">
    <w:nsid w:val="5603797C"/>
    <w:multiLevelType w:val="multilevel"/>
    <w:tmpl w:val="5603797C"/>
    <w:lvl w:ilvl="0" w:tentative="0">
      <w:start w:val="1"/>
      <w:numFmt w:val="upperLetter"/>
      <w:pStyle w:val="199"/>
      <w:suff w:val="space"/>
      <w:lvlText w:val="%1"/>
      <w:lvlJc w:val="left"/>
      <w:pPr>
        <w:ind w:left="425" w:hanging="425"/>
      </w:pPr>
      <w:rPr>
        <w:rFonts w:hint="eastAsia"/>
      </w:rPr>
    </w:lvl>
    <w:lvl w:ilvl="1" w:tentative="0">
      <w:start w:val="1"/>
      <w:numFmt w:val="decimal"/>
      <w:pStyle w:val="77"/>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9">
    <w:nsid w:val="564D2089"/>
    <w:multiLevelType w:val="multilevel"/>
    <w:tmpl w:val="564D2089"/>
    <w:lvl w:ilvl="0" w:tentative="0">
      <w:start w:val="1"/>
      <w:numFmt w:val="none"/>
      <w:pStyle w:val="111"/>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0">
    <w:nsid w:val="644622F9"/>
    <w:multiLevelType w:val="multilevel"/>
    <w:tmpl w:val="644622F9"/>
    <w:lvl w:ilvl="0" w:tentative="0">
      <w:start w:val="1"/>
      <w:numFmt w:val="upperRoman"/>
      <w:pStyle w:val="168"/>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tentative="0">
      <w:start w:val="1"/>
      <w:numFmt w:val="decimal"/>
      <w:pStyle w:val="112"/>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2">
    <w:nsid w:val="654A26C9"/>
    <w:multiLevelType w:val="multilevel"/>
    <w:tmpl w:val="654A26C9"/>
    <w:lvl w:ilvl="0" w:tentative="0">
      <w:start w:val="1"/>
      <w:numFmt w:val="none"/>
      <w:pStyle w:val="189"/>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3">
    <w:nsid w:val="657D3FBC"/>
    <w:multiLevelType w:val="multilevel"/>
    <w:tmpl w:val="657D3FBC"/>
    <w:lvl w:ilvl="0" w:tentative="0">
      <w:start w:val="1"/>
      <w:numFmt w:val="upperLetter"/>
      <w:pStyle w:val="76"/>
      <w:suff w:val="nothing"/>
      <w:lvlText w:val="附录%1"/>
      <w:lvlJc w:val="left"/>
      <w:pPr>
        <w:ind w:left="0" w:firstLine="0"/>
      </w:pPr>
      <w:rPr>
        <w:rFonts w:hint="eastAsia"/>
        <w:spacing w:val="100"/>
      </w:rPr>
    </w:lvl>
    <w:lvl w:ilvl="1" w:tentative="0">
      <w:start w:val="1"/>
      <w:numFmt w:val="decimal"/>
      <w:pStyle w:val="78"/>
      <w:suff w:val="nothing"/>
      <w:lvlText w:val="%1.%2　"/>
      <w:lvlJc w:val="left"/>
      <w:pPr>
        <w:ind w:left="0" w:firstLine="0"/>
      </w:pPr>
      <w:rPr>
        <w:rFonts w:hint="eastAsia" w:ascii="黑体" w:eastAsia="黑体"/>
        <w:b w:val="0"/>
        <w:i w:val="0"/>
        <w:sz w:val="21"/>
      </w:rPr>
    </w:lvl>
    <w:lvl w:ilvl="2" w:tentative="0">
      <w:start w:val="1"/>
      <w:numFmt w:val="decimal"/>
      <w:pStyle w:val="79"/>
      <w:suff w:val="nothing"/>
      <w:lvlText w:val="%1.%2.%3　"/>
      <w:lvlJc w:val="left"/>
      <w:pPr>
        <w:ind w:left="0" w:firstLine="0"/>
      </w:pPr>
      <w:rPr>
        <w:rFonts w:hint="eastAsia" w:ascii="黑体" w:eastAsia="黑体"/>
        <w:b w:val="0"/>
        <w:i w:val="0"/>
        <w:sz w:val="21"/>
      </w:rPr>
    </w:lvl>
    <w:lvl w:ilvl="3" w:tentative="0">
      <w:start w:val="1"/>
      <w:numFmt w:val="decimal"/>
      <w:pStyle w:val="81"/>
      <w:suff w:val="nothing"/>
      <w:lvlText w:val="%1.%2.%3.%4　"/>
      <w:lvlJc w:val="left"/>
      <w:pPr>
        <w:ind w:left="0" w:firstLine="0"/>
      </w:pPr>
      <w:rPr>
        <w:rFonts w:hint="eastAsia" w:ascii="黑体" w:eastAsia="黑体"/>
        <w:b w:val="0"/>
        <w:i w:val="0"/>
        <w:sz w:val="21"/>
      </w:rPr>
    </w:lvl>
    <w:lvl w:ilvl="4" w:tentative="0">
      <w:start w:val="1"/>
      <w:numFmt w:val="decimal"/>
      <w:pStyle w:val="82"/>
      <w:suff w:val="nothing"/>
      <w:lvlText w:val="%1.%2.%3.%4.%5　"/>
      <w:lvlJc w:val="left"/>
      <w:pPr>
        <w:ind w:left="0" w:firstLine="0"/>
      </w:pPr>
      <w:rPr>
        <w:rFonts w:hint="eastAsia" w:ascii="黑体" w:eastAsia="黑体"/>
        <w:b w:val="0"/>
        <w:i w:val="0"/>
        <w:sz w:val="21"/>
      </w:rPr>
    </w:lvl>
    <w:lvl w:ilvl="5" w:tentative="0">
      <w:start w:val="1"/>
      <w:numFmt w:val="decimal"/>
      <w:pStyle w:val="84"/>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tentative="0">
      <w:start w:val="1"/>
      <w:numFmt w:val="bullet"/>
      <w:pStyle w:val="188"/>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5">
    <w:nsid w:val="6CA41985"/>
    <w:multiLevelType w:val="multilevel"/>
    <w:tmpl w:val="6CA41985"/>
    <w:lvl w:ilvl="0" w:tentative="0">
      <w:start w:val="1"/>
      <w:numFmt w:val="decimal"/>
      <w:pStyle w:val="97"/>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6">
    <w:nsid w:val="6CE42AC1"/>
    <w:multiLevelType w:val="multilevel"/>
    <w:tmpl w:val="6CE42AC1"/>
    <w:lvl w:ilvl="0" w:tentative="0">
      <w:start w:val="1"/>
      <w:numFmt w:val="lowerLetter"/>
      <w:pStyle w:val="173"/>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6CEA2025"/>
    <w:multiLevelType w:val="multilevel"/>
    <w:tmpl w:val="6CEA2025"/>
    <w:lvl w:ilvl="0" w:tentative="0">
      <w:start w:val="1"/>
      <w:numFmt w:val="none"/>
      <w:pStyle w:val="152"/>
      <w:suff w:val="nothing"/>
      <w:lvlText w:val="%1"/>
      <w:lvlJc w:val="left"/>
      <w:pPr>
        <w:ind w:left="0" w:firstLine="0"/>
      </w:pPr>
      <w:rPr>
        <w:rFonts w:hint="eastAsia"/>
      </w:rPr>
    </w:lvl>
    <w:lvl w:ilvl="1" w:tentative="0">
      <w:start w:val="1"/>
      <w:numFmt w:val="decimal"/>
      <w:pStyle w:val="104"/>
      <w:suff w:val="nothing"/>
      <w:lvlText w:val="%1%2　"/>
      <w:lvlJc w:val="left"/>
      <w:pPr>
        <w:ind w:left="0" w:firstLine="0"/>
      </w:pPr>
      <w:rPr>
        <w:rFonts w:hint="eastAsia" w:ascii="黑体" w:eastAsia="黑体"/>
        <w:b w:val="0"/>
        <w:i w:val="0"/>
        <w:sz w:val="21"/>
      </w:rPr>
    </w:lvl>
    <w:lvl w:ilvl="2" w:tentative="0">
      <w:start w:val="1"/>
      <w:numFmt w:val="decimal"/>
      <w:pStyle w:val="105"/>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rPr>
    </w:lvl>
    <w:lvl w:ilvl="3" w:tentative="0">
      <w:start w:val="1"/>
      <w:numFmt w:val="decimal"/>
      <w:pStyle w:val="65"/>
      <w:suff w:val="nothing"/>
      <w:lvlText w:val="%1%2.%3.%4　"/>
      <w:lvlJc w:val="left"/>
      <w:pPr>
        <w:ind w:left="0" w:firstLine="0"/>
      </w:pPr>
      <w:rPr>
        <w:rFonts w:hint="eastAsia" w:ascii="黑体" w:eastAsia="黑体"/>
        <w:b w:val="0"/>
        <w:i w:val="0"/>
        <w:sz w:val="21"/>
      </w:rPr>
    </w:lvl>
    <w:lvl w:ilvl="4" w:tentative="0">
      <w:start w:val="1"/>
      <w:numFmt w:val="decimal"/>
      <w:pStyle w:val="94"/>
      <w:suff w:val="nothing"/>
      <w:lvlText w:val="%1%2.%3.%4.%5　"/>
      <w:lvlJc w:val="left"/>
      <w:pPr>
        <w:ind w:left="0" w:firstLine="0"/>
      </w:pPr>
      <w:rPr>
        <w:rFonts w:hint="eastAsia" w:ascii="黑体" w:eastAsia="黑体"/>
        <w:b w:val="0"/>
        <w:i w:val="0"/>
        <w:sz w:val="21"/>
      </w:rPr>
    </w:lvl>
    <w:lvl w:ilvl="5" w:tentative="0">
      <w:start w:val="1"/>
      <w:numFmt w:val="decimal"/>
      <w:pStyle w:val="98"/>
      <w:suff w:val="nothing"/>
      <w:lvlText w:val="%1%2.%3.%4.%5.%6　"/>
      <w:lvlJc w:val="left"/>
      <w:pPr>
        <w:ind w:left="0" w:firstLine="0"/>
      </w:pPr>
      <w:rPr>
        <w:rFonts w:hint="eastAsia" w:ascii="黑体" w:eastAsia="黑体"/>
        <w:b w:val="0"/>
        <w:i w:val="0"/>
        <w:sz w:val="21"/>
      </w:rPr>
    </w:lvl>
    <w:lvl w:ilvl="6" w:tentative="0">
      <w:start w:val="1"/>
      <w:numFmt w:val="decimal"/>
      <w:pStyle w:val="103"/>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tentative="0">
      <w:start w:val="1"/>
      <w:numFmt w:val="none"/>
      <w:pStyle w:val="179"/>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tentative="0">
      <w:start w:val="1"/>
      <w:numFmt w:val="decimal"/>
      <w:pStyle w:val="115"/>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0">
    <w:nsid w:val="76933334"/>
    <w:multiLevelType w:val="multilevel"/>
    <w:tmpl w:val="76933334"/>
    <w:lvl w:ilvl="0" w:tentative="0">
      <w:start w:val="1"/>
      <w:numFmt w:val="none"/>
      <w:pStyle w:val="139"/>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attachedTemplate r:id="rId1"/>
  <w:documentProtection w:edit="forms" w:enforcement="0"/>
  <w:defaultTabStop w:val="420"/>
  <w:evenAndOddHeaders w:val="1"/>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DIzMDA3MGM4ZGJmOWNkZGQ3OWNkMmI5NGJmZGQ5M2IifQ=="/>
  </w:docVars>
  <w:rsids>
    <w:rsidRoot w:val="00727EA2"/>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268E8"/>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F06E1"/>
    <w:rsid w:val="000F0E3C"/>
    <w:rsid w:val="000F19D5"/>
    <w:rsid w:val="000F4AEA"/>
    <w:rsid w:val="000F633F"/>
    <w:rsid w:val="000F67E9"/>
    <w:rsid w:val="00104926"/>
    <w:rsid w:val="00106103"/>
    <w:rsid w:val="00113B1E"/>
    <w:rsid w:val="0011711C"/>
    <w:rsid w:val="0012059C"/>
    <w:rsid w:val="00124E4F"/>
    <w:rsid w:val="001260B7"/>
    <w:rsid w:val="001265CB"/>
    <w:rsid w:val="001321C6"/>
    <w:rsid w:val="001325C4"/>
    <w:rsid w:val="00133010"/>
    <w:rsid w:val="001338EE"/>
    <w:rsid w:val="00133AAE"/>
    <w:rsid w:val="00133D96"/>
    <w:rsid w:val="00135323"/>
    <w:rsid w:val="001356C4"/>
    <w:rsid w:val="00141114"/>
    <w:rsid w:val="00142969"/>
    <w:rsid w:val="001446C2"/>
    <w:rsid w:val="001457E7"/>
    <w:rsid w:val="00145D9D"/>
    <w:rsid w:val="00146388"/>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90087"/>
    <w:rsid w:val="001913C4"/>
    <w:rsid w:val="0019348F"/>
    <w:rsid w:val="00193A07"/>
    <w:rsid w:val="00194C95"/>
    <w:rsid w:val="00195C34"/>
    <w:rsid w:val="00196EF5"/>
    <w:rsid w:val="001A1A53"/>
    <w:rsid w:val="001A234A"/>
    <w:rsid w:val="001A4CF3"/>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4EE9"/>
    <w:rsid w:val="001F69B4"/>
    <w:rsid w:val="001F77C7"/>
    <w:rsid w:val="00200183"/>
    <w:rsid w:val="00200333"/>
    <w:rsid w:val="0020107D"/>
    <w:rsid w:val="00202AA4"/>
    <w:rsid w:val="002031F7"/>
    <w:rsid w:val="002040E6"/>
    <w:rsid w:val="0020527B"/>
    <w:rsid w:val="00205F2C"/>
    <w:rsid w:val="00210B15"/>
    <w:rsid w:val="002142EA"/>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771AC"/>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1E1C"/>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D2A"/>
    <w:rsid w:val="00324EDD"/>
    <w:rsid w:val="00332A10"/>
    <w:rsid w:val="003331E4"/>
    <w:rsid w:val="00336C64"/>
    <w:rsid w:val="00337162"/>
    <w:rsid w:val="0034194F"/>
    <w:rsid w:val="00344605"/>
    <w:rsid w:val="003474AA"/>
    <w:rsid w:val="00350D1D"/>
    <w:rsid w:val="00352C83"/>
    <w:rsid w:val="003615D2"/>
    <w:rsid w:val="0036429C"/>
    <w:rsid w:val="00364A53"/>
    <w:rsid w:val="003654CB"/>
    <w:rsid w:val="00365AA9"/>
    <w:rsid w:val="00365F86"/>
    <w:rsid w:val="00365F87"/>
    <w:rsid w:val="00366E89"/>
    <w:rsid w:val="003705F4"/>
    <w:rsid w:val="00370D58"/>
    <w:rsid w:val="00371316"/>
    <w:rsid w:val="003737B3"/>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5700"/>
    <w:rsid w:val="003974EB"/>
    <w:rsid w:val="00397CC5"/>
    <w:rsid w:val="003A1582"/>
    <w:rsid w:val="003A1716"/>
    <w:rsid w:val="003A4077"/>
    <w:rsid w:val="003B09AD"/>
    <w:rsid w:val="003B1F18"/>
    <w:rsid w:val="003B5BF0"/>
    <w:rsid w:val="003B60BF"/>
    <w:rsid w:val="003B6BE3"/>
    <w:rsid w:val="003C010C"/>
    <w:rsid w:val="003C0A6C"/>
    <w:rsid w:val="003C14F8"/>
    <w:rsid w:val="003C5A43"/>
    <w:rsid w:val="003D0519"/>
    <w:rsid w:val="003D0FF6"/>
    <w:rsid w:val="003D262C"/>
    <w:rsid w:val="003D6D61"/>
    <w:rsid w:val="003D79C6"/>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32DAA"/>
    <w:rsid w:val="00434305"/>
    <w:rsid w:val="00435DF7"/>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7E6"/>
    <w:rsid w:val="004A1BA8"/>
    <w:rsid w:val="004A4B57"/>
    <w:rsid w:val="004A63FA"/>
    <w:rsid w:val="004B0272"/>
    <w:rsid w:val="004B2701"/>
    <w:rsid w:val="004B2E1B"/>
    <w:rsid w:val="004B3AA8"/>
    <w:rsid w:val="004B3E93"/>
    <w:rsid w:val="004C1FBC"/>
    <w:rsid w:val="004C3F1D"/>
    <w:rsid w:val="004C458D"/>
    <w:rsid w:val="004C7556"/>
    <w:rsid w:val="004C7E8B"/>
    <w:rsid w:val="004C7E9D"/>
    <w:rsid w:val="004C7F67"/>
    <w:rsid w:val="004D076D"/>
    <w:rsid w:val="004D0EF1"/>
    <w:rsid w:val="004D2253"/>
    <w:rsid w:val="004D4406"/>
    <w:rsid w:val="004D6CA9"/>
    <w:rsid w:val="004D7C42"/>
    <w:rsid w:val="004E0465"/>
    <w:rsid w:val="004E127B"/>
    <w:rsid w:val="004E1C0A"/>
    <w:rsid w:val="004E2B06"/>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24EA"/>
    <w:rsid w:val="0056487B"/>
    <w:rsid w:val="00564FB9"/>
    <w:rsid w:val="00573D9E"/>
    <w:rsid w:val="005801E3"/>
    <w:rsid w:val="00581802"/>
    <w:rsid w:val="005836A8"/>
    <w:rsid w:val="0058409C"/>
    <w:rsid w:val="00584262"/>
    <w:rsid w:val="00586630"/>
    <w:rsid w:val="00587ADD"/>
    <w:rsid w:val="00591E27"/>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6812"/>
    <w:rsid w:val="005E7881"/>
    <w:rsid w:val="005E78E0"/>
    <w:rsid w:val="005F0D9C"/>
    <w:rsid w:val="005F284E"/>
    <w:rsid w:val="005F4712"/>
    <w:rsid w:val="006015CE"/>
    <w:rsid w:val="00604784"/>
    <w:rsid w:val="00606419"/>
    <w:rsid w:val="00607D29"/>
    <w:rsid w:val="00610A0D"/>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5D22"/>
    <w:rsid w:val="006A07AA"/>
    <w:rsid w:val="006A25E5"/>
    <w:rsid w:val="006A2B46"/>
    <w:rsid w:val="006A336D"/>
    <w:rsid w:val="006A37B9"/>
    <w:rsid w:val="006B0DAB"/>
    <w:rsid w:val="006B2672"/>
    <w:rsid w:val="006B54BF"/>
    <w:rsid w:val="006B5F44"/>
    <w:rsid w:val="006B5F90"/>
    <w:rsid w:val="006B62E4"/>
    <w:rsid w:val="006C1BBA"/>
    <w:rsid w:val="006C2079"/>
    <w:rsid w:val="006C5A62"/>
    <w:rsid w:val="006C5D68"/>
    <w:rsid w:val="006C6976"/>
    <w:rsid w:val="006C6DD0"/>
    <w:rsid w:val="006D04EA"/>
    <w:rsid w:val="006D0AB7"/>
    <w:rsid w:val="006D16C4"/>
    <w:rsid w:val="006D3E96"/>
    <w:rsid w:val="006D4515"/>
    <w:rsid w:val="006D4BB1"/>
    <w:rsid w:val="006D6593"/>
    <w:rsid w:val="006E23EA"/>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879"/>
    <w:rsid w:val="00724E1B"/>
    <w:rsid w:val="00725949"/>
    <w:rsid w:val="00727EA2"/>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6FD9"/>
    <w:rsid w:val="007A7FFA"/>
    <w:rsid w:val="007B04EB"/>
    <w:rsid w:val="007B0D4F"/>
    <w:rsid w:val="007B5A3D"/>
    <w:rsid w:val="007B5B95"/>
    <w:rsid w:val="007B68EA"/>
    <w:rsid w:val="007B7453"/>
    <w:rsid w:val="007C1E8B"/>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0F84"/>
    <w:rsid w:val="00842A47"/>
    <w:rsid w:val="00843C13"/>
    <w:rsid w:val="008454F8"/>
    <w:rsid w:val="0085173A"/>
    <w:rsid w:val="00856316"/>
    <w:rsid w:val="008603CE"/>
    <w:rsid w:val="008620FC"/>
    <w:rsid w:val="008627A5"/>
    <w:rsid w:val="00863E05"/>
    <w:rsid w:val="00865ACA"/>
    <w:rsid w:val="00865D28"/>
    <w:rsid w:val="00865F85"/>
    <w:rsid w:val="00867C10"/>
    <w:rsid w:val="00870439"/>
    <w:rsid w:val="00870DA1"/>
    <w:rsid w:val="00883F93"/>
    <w:rsid w:val="00884CAC"/>
    <w:rsid w:val="00884DB3"/>
    <w:rsid w:val="00885A9D"/>
    <w:rsid w:val="008864F6"/>
    <w:rsid w:val="0089049D"/>
    <w:rsid w:val="008928C9"/>
    <w:rsid w:val="008930CB"/>
    <w:rsid w:val="008938DC"/>
    <w:rsid w:val="00893FD1"/>
    <w:rsid w:val="00894836"/>
    <w:rsid w:val="00895172"/>
    <w:rsid w:val="00895680"/>
    <w:rsid w:val="00896DFF"/>
    <w:rsid w:val="0089762C"/>
    <w:rsid w:val="00897D23"/>
    <w:rsid w:val="008A1893"/>
    <w:rsid w:val="008A3215"/>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7DD"/>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23A5"/>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F5"/>
    <w:rsid w:val="009249EC"/>
    <w:rsid w:val="009273B3"/>
    <w:rsid w:val="009305B5"/>
    <w:rsid w:val="009429D5"/>
    <w:rsid w:val="00942BF1"/>
    <w:rsid w:val="00945180"/>
    <w:rsid w:val="00945428"/>
    <w:rsid w:val="0094607B"/>
    <w:rsid w:val="009474BF"/>
    <w:rsid w:val="00953604"/>
    <w:rsid w:val="0095496B"/>
    <w:rsid w:val="009610DC"/>
    <w:rsid w:val="00961490"/>
    <w:rsid w:val="0096381A"/>
    <w:rsid w:val="00965E04"/>
    <w:rsid w:val="009674AD"/>
    <w:rsid w:val="00970CDC"/>
    <w:rsid w:val="00977010"/>
    <w:rsid w:val="00977D02"/>
    <w:rsid w:val="009809BB"/>
    <w:rsid w:val="0098364B"/>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46F9"/>
    <w:rsid w:val="009B6029"/>
    <w:rsid w:val="009B6971"/>
    <w:rsid w:val="009C27F1"/>
    <w:rsid w:val="009C3152"/>
    <w:rsid w:val="009C4CFA"/>
    <w:rsid w:val="009C5070"/>
    <w:rsid w:val="009D112C"/>
    <w:rsid w:val="009D47FA"/>
    <w:rsid w:val="009D4C5B"/>
    <w:rsid w:val="009D50D2"/>
    <w:rsid w:val="009D6BCA"/>
    <w:rsid w:val="009E0F62"/>
    <w:rsid w:val="009E232F"/>
    <w:rsid w:val="009E4766"/>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4247"/>
    <w:rsid w:val="00A952D7"/>
    <w:rsid w:val="00A963F7"/>
    <w:rsid w:val="00A96AD8"/>
    <w:rsid w:val="00AA052C"/>
    <w:rsid w:val="00AA1E45"/>
    <w:rsid w:val="00AA4286"/>
    <w:rsid w:val="00AA456B"/>
    <w:rsid w:val="00AA57F5"/>
    <w:rsid w:val="00AA672E"/>
    <w:rsid w:val="00AA6EC9"/>
    <w:rsid w:val="00AB41D5"/>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6AF0"/>
    <w:rsid w:val="00B47293"/>
    <w:rsid w:val="00B50E50"/>
    <w:rsid w:val="00B52120"/>
    <w:rsid w:val="00B54ABC"/>
    <w:rsid w:val="00B54DDE"/>
    <w:rsid w:val="00B56FBE"/>
    <w:rsid w:val="00B60ACF"/>
    <w:rsid w:val="00B62B58"/>
    <w:rsid w:val="00B65149"/>
    <w:rsid w:val="00B6526C"/>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203B"/>
    <w:rsid w:val="00BB5F8F"/>
    <w:rsid w:val="00BB657A"/>
    <w:rsid w:val="00BC1A4E"/>
    <w:rsid w:val="00BC4790"/>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2148"/>
    <w:rsid w:val="00C24C8D"/>
    <w:rsid w:val="00C25FE2"/>
    <w:rsid w:val="00C26B53"/>
    <w:rsid w:val="00C279B2"/>
    <w:rsid w:val="00C33E50"/>
    <w:rsid w:val="00C34C20"/>
    <w:rsid w:val="00C35A3E"/>
    <w:rsid w:val="00C37542"/>
    <w:rsid w:val="00C42130"/>
    <w:rsid w:val="00C423A4"/>
    <w:rsid w:val="00C43879"/>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74C18"/>
    <w:rsid w:val="00C80982"/>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D561D"/>
    <w:rsid w:val="00CE0C4F"/>
    <w:rsid w:val="00CE30EA"/>
    <w:rsid w:val="00CF048A"/>
    <w:rsid w:val="00CF155A"/>
    <w:rsid w:val="00CF2947"/>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3457"/>
    <w:rsid w:val="00D352A2"/>
    <w:rsid w:val="00D3660F"/>
    <w:rsid w:val="00D4162B"/>
    <w:rsid w:val="00D4514F"/>
    <w:rsid w:val="00D451E2"/>
    <w:rsid w:val="00D45E89"/>
    <w:rsid w:val="00D45E8D"/>
    <w:rsid w:val="00D466AE"/>
    <w:rsid w:val="00D4734F"/>
    <w:rsid w:val="00D51BF3"/>
    <w:rsid w:val="00D66846"/>
    <w:rsid w:val="00D675FB"/>
    <w:rsid w:val="00D71F25"/>
    <w:rsid w:val="00D72A9C"/>
    <w:rsid w:val="00D77031"/>
    <w:rsid w:val="00D8003F"/>
    <w:rsid w:val="00D84941"/>
    <w:rsid w:val="00D84FA1"/>
    <w:rsid w:val="00D851F0"/>
    <w:rsid w:val="00D86DB7"/>
    <w:rsid w:val="00D926D0"/>
    <w:rsid w:val="00D93030"/>
    <w:rsid w:val="00D950E1"/>
    <w:rsid w:val="00D952A6"/>
    <w:rsid w:val="00D97F99"/>
    <w:rsid w:val="00DA1E08"/>
    <w:rsid w:val="00DA24F8"/>
    <w:rsid w:val="00DA28E8"/>
    <w:rsid w:val="00DA38D3"/>
    <w:rsid w:val="00DA3932"/>
    <w:rsid w:val="00DA3AFC"/>
    <w:rsid w:val="00DA5191"/>
    <w:rsid w:val="00DA64F8"/>
    <w:rsid w:val="00DA6C15"/>
    <w:rsid w:val="00DB0258"/>
    <w:rsid w:val="00DB38EE"/>
    <w:rsid w:val="00DB498B"/>
    <w:rsid w:val="00DB66CA"/>
    <w:rsid w:val="00DB6BCA"/>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DF5F11"/>
    <w:rsid w:val="00E01138"/>
    <w:rsid w:val="00E02DFB"/>
    <w:rsid w:val="00E030F9"/>
    <w:rsid w:val="00E0311A"/>
    <w:rsid w:val="00E03138"/>
    <w:rsid w:val="00E06404"/>
    <w:rsid w:val="00E065D2"/>
    <w:rsid w:val="00E11A85"/>
    <w:rsid w:val="00E12495"/>
    <w:rsid w:val="00E15CCD"/>
    <w:rsid w:val="00E202EF"/>
    <w:rsid w:val="00E210B5"/>
    <w:rsid w:val="00E23D99"/>
    <w:rsid w:val="00E2552F"/>
    <w:rsid w:val="00E26520"/>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C54"/>
    <w:rsid w:val="00E77A03"/>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7DE"/>
    <w:rsid w:val="00EB1E69"/>
    <w:rsid w:val="00EB2086"/>
    <w:rsid w:val="00EB5EDF"/>
    <w:rsid w:val="00EB60FE"/>
    <w:rsid w:val="00EB74DB"/>
    <w:rsid w:val="00EC5359"/>
    <w:rsid w:val="00EC562A"/>
    <w:rsid w:val="00ED067A"/>
    <w:rsid w:val="00ED2B50"/>
    <w:rsid w:val="00EE0350"/>
    <w:rsid w:val="00EE0719"/>
    <w:rsid w:val="00EE0E80"/>
    <w:rsid w:val="00EE54A6"/>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25BB6"/>
    <w:rsid w:val="00F26B7E"/>
    <w:rsid w:val="00F27A3B"/>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1141"/>
    <w:rsid w:val="00F833BA"/>
    <w:rsid w:val="00F84FD0"/>
    <w:rsid w:val="00F859A8"/>
    <w:rsid w:val="00F86D87"/>
    <w:rsid w:val="00F9108B"/>
    <w:rsid w:val="00F91349"/>
    <w:rsid w:val="00F93A8A"/>
    <w:rsid w:val="00F95248"/>
    <w:rsid w:val="00F956A9"/>
    <w:rsid w:val="00F963ED"/>
    <w:rsid w:val="00F966CF"/>
    <w:rsid w:val="00F96CAE"/>
    <w:rsid w:val="00F97C99"/>
    <w:rsid w:val="00FA4DAC"/>
    <w:rsid w:val="00FA5876"/>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098E1D56"/>
    <w:rsid w:val="0E666ED5"/>
    <w:rsid w:val="4A5F6F07"/>
    <w:rsid w:val="5BBC64D6"/>
    <w:rsid w:val="647C4266"/>
    <w:rsid w:val="7BCB52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uiPriority="99" w:name="annotation text"/>
    <w:lsdException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unhideWhenUsed="0" w:uiPriority="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4"/>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5"/>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6"/>
    <w:qFormat/>
    <w:uiPriority w:val="0"/>
    <w:pPr>
      <w:keepNext/>
      <w:keepLines/>
      <w:spacing w:before="260" w:after="260" w:line="416" w:lineRule="auto"/>
      <w:outlineLvl w:val="2"/>
    </w:pPr>
    <w:rPr>
      <w:b/>
      <w:bCs/>
      <w:sz w:val="32"/>
      <w:szCs w:val="32"/>
    </w:rPr>
  </w:style>
  <w:style w:type="paragraph" w:styleId="5">
    <w:name w:val="heading 4"/>
    <w:basedOn w:val="1"/>
    <w:next w:val="1"/>
    <w:link w:val="37"/>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38"/>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39"/>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0"/>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1"/>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2"/>
    <w:qFormat/>
    <w:uiPriority w:val="0"/>
    <w:pPr>
      <w:keepNext/>
      <w:keepLines/>
      <w:adjustRightInd/>
      <w:spacing w:before="240" w:after="64" w:line="320" w:lineRule="auto"/>
      <w:outlineLvl w:val="8"/>
    </w:pPr>
    <w:rPr>
      <w:rFonts w:ascii="Arial" w:hAnsi="Arial" w:eastAsia="黑体"/>
    </w:rPr>
  </w:style>
  <w:style w:type="character" w:default="1" w:styleId="28">
    <w:name w:val="Default Paragraph Font"/>
    <w:semiHidden/>
    <w:unhideWhenUsed/>
    <w:uiPriority w:val="1"/>
  </w:style>
  <w:style w:type="table" w:default="1" w:styleId="26">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autoRedefine/>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Body Text"/>
    <w:basedOn w:val="1"/>
    <w:link w:val="86"/>
    <w:qFormat/>
    <w:uiPriority w:val="0"/>
    <w:pPr>
      <w:spacing w:after="120"/>
    </w:pPr>
  </w:style>
  <w:style w:type="paragraph" w:styleId="14">
    <w:name w:val="toc 5"/>
    <w:basedOn w:val="1"/>
    <w:next w:val="1"/>
    <w:autoRedefine/>
    <w:unhideWhenUsed/>
    <w:qFormat/>
    <w:uiPriority w:val="39"/>
    <w:pPr>
      <w:ind w:left="839"/>
    </w:pPr>
    <w:rPr>
      <w:rFonts w:ascii="宋体"/>
    </w:rPr>
  </w:style>
  <w:style w:type="paragraph" w:styleId="15">
    <w:name w:val="toc 3"/>
    <w:basedOn w:val="1"/>
    <w:next w:val="1"/>
    <w:autoRedefine/>
    <w:unhideWhenUsed/>
    <w:qFormat/>
    <w:uiPriority w:val="39"/>
    <w:pPr>
      <w:spacing w:line="300" w:lineRule="exact"/>
      <w:ind w:left="420"/>
    </w:pPr>
    <w:rPr>
      <w:rFonts w:ascii="宋体"/>
    </w:rPr>
  </w:style>
  <w:style w:type="paragraph" w:styleId="16">
    <w:name w:val="Balloon Text"/>
    <w:basedOn w:val="1"/>
    <w:link w:val="45"/>
    <w:semiHidden/>
    <w:unhideWhenUsed/>
    <w:uiPriority w:val="99"/>
    <w:rPr>
      <w:sz w:val="18"/>
      <w:szCs w:val="18"/>
    </w:rPr>
  </w:style>
  <w:style w:type="paragraph" w:styleId="17">
    <w:name w:val="footer"/>
    <w:basedOn w:val="1"/>
    <w:link w:val="44"/>
    <w:qFormat/>
    <w:uiPriority w:val="99"/>
    <w:pPr>
      <w:tabs>
        <w:tab w:val="center" w:pos="4153"/>
        <w:tab w:val="right" w:pos="8306"/>
      </w:tabs>
      <w:adjustRightInd/>
      <w:snapToGrid w:val="0"/>
      <w:spacing w:line="240" w:lineRule="auto"/>
      <w:jc w:val="right"/>
    </w:pPr>
    <w:rPr>
      <w:rFonts w:ascii="宋体"/>
      <w:sz w:val="18"/>
      <w:szCs w:val="18"/>
    </w:rPr>
  </w:style>
  <w:style w:type="paragraph" w:styleId="18">
    <w:name w:val="header"/>
    <w:basedOn w:val="1"/>
    <w:link w:val="43"/>
    <w:uiPriority w:val="99"/>
    <w:pPr>
      <w:tabs>
        <w:tab w:val="center" w:pos="4153"/>
        <w:tab w:val="right" w:pos="8306"/>
      </w:tabs>
      <w:adjustRightInd/>
      <w:snapToGrid w:val="0"/>
      <w:jc w:val="center"/>
    </w:pPr>
    <w:rPr>
      <w:sz w:val="18"/>
      <w:szCs w:val="18"/>
    </w:rPr>
  </w:style>
  <w:style w:type="paragraph" w:styleId="19">
    <w:name w:val="toc 1"/>
    <w:basedOn w:val="1"/>
    <w:next w:val="1"/>
    <w:autoRedefine/>
    <w:unhideWhenUsed/>
    <w:qFormat/>
    <w:uiPriority w:val="39"/>
    <w:rPr>
      <w:rFonts w:ascii="宋体"/>
    </w:rPr>
  </w:style>
  <w:style w:type="paragraph" w:styleId="20">
    <w:name w:val="toc 4"/>
    <w:basedOn w:val="1"/>
    <w:next w:val="1"/>
    <w:autoRedefine/>
    <w:unhideWhenUsed/>
    <w:qFormat/>
    <w:uiPriority w:val="39"/>
    <w:pPr>
      <w:tabs>
        <w:tab w:val="right" w:leader="dot" w:pos="9344"/>
      </w:tabs>
      <w:spacing w:line="300" w:lineRule="exact"/>
      <w:ind w:left="629"/>
    </w:pPr>
    <w:rPr>
      <w:rFonts w:ascii="宋体"/>
    </w:rPr>
  </w:style>
  <w:style w:type="paragraph" w:styleId="21">
    <w:name w:val="footnote text"/>
    <w:basedOn w:val="1"/>
    <w:next w:val="1"/>
    <w:link w:val="99"/>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2">
    <w:name w:val="toc 6"/>
    <w:basedOn w:val="1"/>
    <w:next w:val="1"/>
    <w:autoRedefine/>
    <w:unhideWhenUsed/>
    <w:qFormat/>
    <w:uiPriority w:val="39"/>
    <w:pPr>
      <w:spacing w:line="300" w:lineRule="exact"/>
      <w:ind w:left="1049"/>
    </w:pPr>
    <w:rPr>
      <w:rFonts w:ascii="宋体"/>
    </w:rPr>
  </w:style>
  <w:style w:type="paragraph" w:styleId="23">
    <w:name w:val="table of figures"/>
    <w:basedOn w:val="1"/>
    <w:next w:val="1"/>
    <w:semiHidden/>
    <w:qFormat/>
    <w:uiPriority w:val="0"/>
    <w:pPr>
      <w:adjustRightInd/>
      <w:spacing w:line="240" w:lineRule="auto"/>
      <w:jc w:val="left"/>
    </w:pPr>
    <w:rPr>
      <w:szCs w:val="24"/>
    </w:rPr>
  </w:style>
  <w:style w:type="paragraph" w:styleId="24">
    <w:name w:val="toc 2"/>
    <w:basedOn w:val="1"/>
    <w:next w:val="1"/>
    <w:autoRedefine/>
    <w:unhideWhenUsed/>
    <w:qFormat/>
    <w:uiPriority w:val="39"/>
    <w:pPr>
      <w:tabs>
        <w:tab w:val="right" w:leader="dot" w:pos="9344"/>
      </w:tabs>
      <w:spacing w:line="300" w:lineRule="exact"/>
      <w:ind w:left="210"/>
    </w:pPr>
    <w:rPr>
      <w:rFonts w:ascii="宋体"/>
    </w:rPr>
  </w:style>
  <w:style w:type="paragraph" w:styleId="25">
    <w:name w:val="Title"/>
    <w:basedOn w:val="1"/>
    <w:link w:val="48"/>
    <w:qFormat/>
    <w:uiPriority w:val="0"/>
    <w:pPr>
      <w:spacing w:before="240" w:after="60"/>
      <w:jc w:val="center"/>
      <w:outlineLvl w:val="0"/>
    </w:pPr>
    <w:rPr>
      <w:rFonts w:ascii="Arial" w:hAnsi="Arial" w:cs="Arial"/>
      <w:b/>
      <w:bCs/>
      <w:sz w:val="32"/>
      <w:szCs w:val="32"/>
    </w:rPr>
  </w:style>
  <w:style w:type="table" w:styleId="27">
    <w:name w:val="Table Grid"/>
    <w:basedOn w:val="2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9">
    <w:name w:val="Strong"/>
    <w:qFormat/>
    <w:uiPriority w:val="22"/>
    <w:rPr>
      <w:b/>
      <w:bCs/>
    </w:rPr>
  </w:style>
  <w:style w:type="character" w:styleId="30">
    <w:name w:val="page number"/>
    <w:qFormat/>
    <w:uiPriority w:val="0"/>
    <w:rPr>
      <w:rFonts w:ascii="宋体" w:hAnsi="Times New Roman" w:eastAsia="宋体"/>
      <w:sz w:val="18"/>
    </w:rPr>
  </w:style>
  <w:style w:type="character" w:styleId="31">
    <w:name w:val="Emphasis"/>
    <w:qFormat/>
    <w:uiPriority w:val="20"/>
    <w:rPr>
      <w:i/>
      <w:iCs/>
    </w:rPr>
  </w:style>
  <w:style w:type="character" w:styleId="32">
    <w:name w:val="Hyperlink"/>
    <w:qFormat/>
    <w:uiPriority w:val="99"/>
    <w:rPr>
      <w:rFonts w:ascii="宋体" w:hAnsi="Times New Roman" w:eastAsia="宋体"/>
      <w:color w:val="auto"/>
      <w:spacing w:val="0"/>
      <w:w w:val="100"/>
      <w:position w:val="0"/>
      <w:sz w:val="21"/>
      <w:u w:val="none"/>
      <w:vertAlign w:val="baseline"/>
    </w:rPr>
  </w:style>
  <w:style w:type="character" w:styleId="33">
    <w:name w:val="footnote reference"/>
    <w:semiHidden/>
    <w:uiPriority w:val="0"/>
    <w:rPr>
      <w:rFonts w:ascii="宋体" w:hAnsi="宋体" w:eastAsia="宋体" w:cs="Times New Roman"/>
      <w:spacing w:val="0"/>
      <w:sz w:val="18"/>
      <w:vertAlign w:val="superscript"/>
    </w:rPr>
  </w:style>
  <w:style w:type="character" w:customStyle="1" w:styleId="34">
    <w:name w:val="标题 1 Char"/>
    <w:link w:val="2"/>
    <w:qFormat/>
    <w:uiPriority w:val="0"/>
    <w:rPr>
      <w:b/>
      <w:bCs/>
      <w:kern w:val="44"/>
      <w:sz w:val="44"/>
      <w:szCs w:val="44"/>
    </w:rPr>
  </w:style>
  <w:style w:type="character" w:customStyle="1" w:styleId="35">
    <w:name w:val="标题 2 Char"/>
    <w:link w:val="3"/>
    <w:qFormat/>
    <w:uiPriority w:val="0"/>
    <w:rPr>
      <w:rFonts w:ascii="Arial" w:hAnsi="Arial" w:eastAsia="黑体"/>
      <w:b/>
      <w:bCs/>
      <w:kern w:val="2"/>
      <w:sz w:val="32"/>
      <w:szCs w:val="32"/>
    </w:rPr>
  </w:style>
  <w:style w:type="character" w:customStyle="1" w:styleId="36">
    <w:name w:val="标题 3 Char"/>
    <w:link w:val="4"/>
    <w:qFormat/>
    <w:uiPriority w:val="0"/>
    <w:rPr>
      <w:b/>
      <w:bCs/>
      <w:kern w:val="2"/>
      <w:sz w:val="32"/>
      <w:szCs w:val="32"/>
    </w:rPr>
  </w:style>
  <w:style w:type="character" w:customStyle="1" w:styleId="37">
    <w:name w:val="标题 4 Char"/>
    <w:link w:val="5"/>
    <w:qFormat/>
    <w:uiPriority w:val="0"/>
    <w:rPr>
      <w:rFonts w:ascii="Arial" w:hAnsi="Arial" w:eastAsia="黑体"/>
      <w:b/>
      <w:bCs/>
      <w:kern w:val="2"/>
      <w:sz w:val="28"/>
      <w:szCs w:val="28"/>
    </w:rPr>
  </w:style>
  <w:style w:type="character" w:customStyle="1" w:styleId="38">
    <w:name w:val="标题 5 Char"/>
    <w:link w:val="6"/>
    <w:qFormat/>
    <w:uiPriority w:val="0"/>
    <w:rPr>
      <w:b/>
      <w:bCs/>
      <w:kern w:val="2"/>
      <w:sz w:val="28"/>
      <w:szCs w:val="28"/>
    </w:rPr>
  </w:style>
  <w:style w:type="character" w:customStyle="1" w:styleId="39">
    <w:name w:val="标题 6 Char"/>
    <w:link w:val="7"/>
    <w:qFormat/>
    <w:uiPriority w:val="0"/>
    <w:rPr>
      <w:rFonts w:ascii="Arial" w:hAnsi="Arial" w:eastAsia="黑体"/>
      <w:b/>
      <w:bCs/>
      <w:kern w:val="2"/>
      <w:sz w:val="24"/>
      <w:szCs w:val="24"/>
    </w:rPr>
  </w:style>
  <w:style w:type="character" w:customStyle="1" w:styleId="40">
    <w:name w:val="标题 7 Char"/>
    <w:link w:val="8"/>
    <w:uiPriority w:val="0"/>
    <w:rPr>
      <w:b/>
      <w:bCs/>
      <w:kern w:val="2"/>
      <w:sz w:val="24"/>
      <w:szCs w:val="24"/>
    </w:rPr>
  </w:style>
  <w:style w:type="character" w:customStyle="1" w:styleId="41">
    <w:name w:val="标题 8 Char"/>
    <w:link w:val="9"/>
    <w:qFormat/>
    <w:uiPriority w:val="0"/>
    <w:rPr>
      <w:rFonts w:ascii="Arial" w:hAnsi="Arial" w:eastAsia="黑体"/>
      <w:kern w:val="2"/>
      <w:sz w:val="24"/>
      <w:szCs w:val="24"/>
    </w:rPr>
  </w:style>
  <w:style w:type="character" w:customStyle="1" w:styleId="42">
    <w:name w:val="标题 9 Char"/>
    <w:link w:val="10"/>
    <w:qFormat/>
    <w:uiPriority w:val="0"/>
    <w:rPr>
      <w:rFonts w:ascii="Arial" w:hAnsi="Arial" w:eastAsia="黑体"/>
      <w:kern w:val="2"/>
      <w:sz w:val="21"/>
      <w:szCs w:val="21"/>
    </w:rPr>
  </w:style>
  <w:style w:type="character" w:customStyle="1" w:styleId="43">
    <w:name w:val="页眉 Char"/>
    <w:link w:val="18"/>
    <w:qFormat/>
    <w:uiPriority w:val="99"/>
    <w:rPr>
      <w:kern w:val="2"/>
      <w:sz w:val="18"/>
      <w:szCs w:val="18"/>
    </w:rPr>
  </w:style>
  <w:style w:type="character" w:customStyle="1" w:styleId="44">
    <w:name w:val="页脚 Char"/>
    <w:link w:val="17"/>
    <w:qFormat/>
    <w:uiPriority w:val="99"/>
    <w:rPr>
      <w:rFonts w:ascii="宋体"/>
      <w:kern w:val="2"/>
      <w:sz w:val="18"/>
      <w:szCs w:val="18"/>
    </w:rPr>
  </w:style>
  <w:style w:type="character" w:customStyle="1" w:styleId="45">
    <w:name w:val="批注框文本 Char"/>
    <w:link w:val="16"/>
    <w:semiHidden/>
    <w:qFormat/>
    <w:uiPriority w:val="99"/>
    <w:rPr>
      <w:kern w:val="2"/>
      <w:sz w:val="18"/>
      <w:szCs w:val="18"/>
    </w:rPr>
  </w:style>
  <w:style w:type="paragraph" w:styleId="46">
    <w:name w:val="Quote"/>
    <w:basedOn w:val="1"/>
    <w:next w:val="1"/>
    <w:link w:val="47"/>
    <w:qFormat/>
    <w:uiPriority w:val="29"/>
    <w:rPr>
      <w:i/>
      <w:iCs/>
      <w:color w:val="000000"/>
    </w:rPr>
  </w:style>
  <w:style w:type="character" w:customStyle="1" w:styleId="47">
    <w:name w:val="引用 Char"/>
    <w:link w:val="46"/>
    <w:qFormat/>
    <w:uiPriority w:val="29"/>
    <w:rPr>
      <w:i/>
      <w:iCs/>
      <w:color w:val="000000"/>
      <w:kern w:val="2"/>
      <w:sz w:val="21"/>
      <w:szCs w:val="21"/>
    </w:rPr>
  </w:style>
  <w:style w:type="character" w:customStyle="1" w:styleId="48">
    <w:name w:val="标题 Char"/>
    <w:link w:val="25"/>
    <w:qFormat/>
    <w:uiPriority w:val="0"/>
    <w:rPr>
      <w:rFonts w:ascii="Arial" w:hAnsi="Arial" w:cs="Arial"/>
      <w:b/>
      <w:bCs/>
      <w:kern w:val="2"/>
      <w:sz w:val="32"/>
      <w:szCs w:val="32"/>
    </w:rPr>
  </w:style>
  <w:style w:type="paragraph" w:customStyle="1" w:styleId="49">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0">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1">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52">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3">
    <w:name w:val="标准书眉一"/>
    <w:qFormat/>
    <w:uiPriority w:val="0"/>
    <w:pPr>
      <w:jc w:val="both"/>
    </w:pPr>
    <w:rPr>
      <w:rFonts w:ascii="Times New Roman" w:hAnsi="Times New Roman" w:eastAsia="宋体" w:cs="Times New Roman"/>
      <w:lang w:val="en-US" w:eastAsia="zh-CN" w:bidi="ar-SA"/>
    </w:rPr>
  </w:style>
  <w:style w:type="paragraph" w:customStyle="1" w:styleId="54">
    <w:name w:val="标准文件_ICS"/>
    <w:basedOn w:val="1"/>
    <w:qFormat/>
    <w:uiPriority w:val="0"/>
    <w:pPr>
      <w:spacing w:line="0" w:lineRule="atLeast"/>
    </w:pPr>
    <w:rPr>
      <w:rFonts w:ascii="黑体" w:hAnsi="宋体" w:eastAsia="黑体"/>
    </w:rPr>
  </w:style>
  <w:style w:type="paragraph" w:customStyle="1" w:styleId="55">
    <w:name w:val="标准文件_标准正文"/>
    <w:basedOn w:val="1"/>
    <w:next w:val="56"/>
    <w:qFormat/>
    <w:uiPriority w:val="0"/>
    <w:pPr>
      <w:snapToGrid w:val="0"/>
      <w:ind w:firstLine="200" w:firstLineChars="200"/>
    </w:pPr>
    <w:rPr>
      <w:kern w:val="0"/>
    </w:rPr>
  </w:style>
  <w:style w:type="paragraph" w:customStyle="1" w:styleId="56">
    <w:name w:val="标准文件_段"/>
    <w:link w:val="184"/>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7">
    <w:name w:val="标准文件_版本"/>
    <w:basedOn w:val="55"/>
    <w:qFormat/>
    <w:uiPriority w:val="0"/>
    <w:pPr>
      <w:adjustRightInd/>
      <w:snapToGrid/>
      <w:ind w:firstLine="0" w:firstLineChars="0"/>
    </w:pPr>
    <w:rPr>
      <w:rFonts w:ascii="宋体" w:hAnsi="宋体"/>
      <w:kern w:val="2"/>
    </w:rPr>
  </w:style>
  <w:style w:type="paragraph" w:customStyle="1" w:styleId="58">
    <w:name w:val="标准文件_标准部门"/>
    <w:basedOn w:val="1"/>
    <w:qFormat/>
    <w:uiPriority w:val="0"/>
    <w:pPr>
      <w:jc w:val="center"/>
    </w:pPr>
    <w:rPr>
      <w:rFonts w:ascii="黑体" w:eastAsia="黑体"/>
      <w:kern w:val="0"/>
      <w:sz w:val="44"/>
    </w:rPr>
  </w:style>
  <w:style w:type="paragraph" w:customStyle="1" w:styleId="59">
    <w:name w:val="标准文件_标准代替"/>
    <w:basedOn w:val="1"/>
    <w:next w:val="1"/>
    <w:qFormat/>
    <w:uiPriority w:val="0"/>
    <w:pPr>
      <w:spacing w:line="310" w:lineRule="exact"/>
      <w:jc w:val="right"/>
    </w:pPr>
    <w:rPr>
      <w:rFonts w:ascii="宋体" w:hAnsi="宋体"/>
      <w:kern w:val="0"/>
    </w:rPr>
  </w:style>
  <w:style w:type="paragraph" w:customStyle="1" w:styleId="60">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1">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2">
    <w:name w:val="标准文件_页眉偶数页"/>
    <w:basedOn w:val="61"/>
    <w:next w:val="1"/>
    <w:qFormat/>
    <w:uiPriority w:val="0"/>
    <w:pPr>
      <w:jc w:val="left"/>
    </w:pPr>
  </w:style>
  <w:style w:type="paragraph" w:customStyle="1" w:styleId="63">
    <w:name w:val="标准文件_参考文献标题"/>
    <w:basedOn w:val="1"/>
    <w:next w:val="1"/>
    <w:qFormat/>
    <w:uiPriority w:val="0"/>
    <w:pPr>
      <w:widowControl/>
      <w:shd w:val="clear" w:color="FFFFFF" w:fill="FFFFFF"/>
      <w:adjustRightInd/>
      <w:spacing w:before="580" w:afterLines="50" w:line="240" w:lineRule="auto"/>
      <w:jc w:val="center"/>
      <w:outlineLvl w:val="0"/>
    </w:pPr>
    <w:rPr>
      <w:rFonts w:ascii="黑体" w:eastAsia="黑体"/>
      <w:kern w:val="0"/>
    </w:rPr>
  </w:style>
  <w:style w:type="paragraph" w:customStyle="1" w:styleId="64">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5">
    <w:name w:val="标准文件_二级条标题"/>
    <w:next w:val="56"/>
    <w:qFormat/>
    <w:uiPriority w:val="0"/>
    <w:pPr>
      <w:widowControl w:val="0"/>
      <w:numPr>
        <w:ilvl w:val="3"/>
        <w:numId w:val="2"/>
      </w:numPr>
      <w:spacing w:beforeLines="50" w:afterLines="50"/>
      <w:jc w:val="both"/>
      <w:outlineLvl w:val="2"/>
    </w:pPr>
    <w:rPr>
      <w:rFonts w:ascii="黑体" w:hAnsi="Times New Roman" w:eastAsia="黑体" w:cs="Times New Roman"/>
      <w:sz w:val="21"/>
      <w:lang w:val="en-US" w:eastAsia="zh-CN" w:bidi="ar-SA"/>
    </w:rPr>
  </w:style>
  <w:style w:type="character" w:customStyle="1" w:styleId="66">
    <w:name w:val="标准文件_发布"/>
    <w:qFormat/>
    <w:uiPriority w:val="0"/>
    <w:rPr>
      <w:rFonts w:ascii="黑体" w:eastAsia="黑体"/>
      <w:spacing w:val="0"/>
      <w:w w:val="100"/>
      <w:position w:val="3"/>
      <w:sz w:val="28"/>
    </w:rPr>
  </w:style>
  <w:style w:type="paragraph" w:customStyle="1" w:styleId="67">
    <w:name w:val="标准文件_方框数字列项"/>
    <w:basedOn w:val="56"/>
    <w:qFormat/>
    <w:uiPriority w:val="0"/>
    <w:pPr>
      <w:numPr>
        <w:ilvl w:val="0"/>
        <w:numId w:val="3"/>
      </w:numPr>
      <w:ind w:firstLine="0" w:firstLineChars="0"/>
    </w:pPr>
  </w:style>
  <w:style w:type="paragraph" w:customStyle="1" w:styleId="68">
    <w:name w:val="标准文件_封面标准编号"/>
    <w:basedOn w:val="1"/>
    <w:next w:val="59"/>
    <w:qFormat/>
    <w:uiPriority w:val="0"/>
    <w:pPr>
      <w:spacing w:line="310" w:lineRule="exact"/>
      <w:jc w:val="right"/>
    </w:pPr>
    <w:rPr>
      <w:rFonts w:ascii="黑体" w:eastAsia="黑体"/>
      <w:kern w:val="0"/>
      <w:sz w:val="28"/>
    </w:rPr>
  </w:style>
  <w:style w:type="paragraph" w:customStyle="1" w:styleId="69">
    <w:name w:val="标准文件_封面标准分类号"/>
    <w:basedOn w:val="1"/>
    <w:qFormat/>
    <w:uiPriority w:val="0"/>
    <w:rPr>
      <w:rFonts w:ascii="黑体" w:eastAsia="黑体"/>
      <w:b/>
      <w:kern w:val="0"/>
      <w:sz w:val="28"/>
    </w:rPr>
  </w:style>
  <w:style w:type="paragraph" w:customStyle="1" w:styleId="70">
    <w:name w:val="标准文件_封面标准名称"/>
    <w:basedOn w:val="1"/>
    <w:uiPriority w:val="0"/>
    <w:pPr>
      <w:spacing w:line="240" w:lineRule="auto"/>
      <w:jc w:val="center"/>
    </w:pPr>
    <w:rPr>
      <w:rFonts w:ascii="黑体" w:eastAsia="黑体"/>
      <w:kern w:val="0"/>
      <w:sz w:val="52"/>
    </w:rPr>
  </w:style>
  <w:style w:type="paragraph" w:customStyle="1" w:styleId="71">
    <w:name w:val="标准文件_封面标准英文名称"/>
    <w:basedOn w:val="1"/>
    <w:qFormat/>
    <w:uiPriority w:val="0"/>
    <w:pPr>
      <w:spacing w:line="240" w:lineRule="auto"/>
      <w:jc w:val="center"/>
    </w:pPr>
    <w:rPr>
      <w:rFonts w:ascii="黑体" w:eastAsia="黑体"/>
      <w:b/>
      <w:sz w:val="28"/>
    </w:rPr>
  </w:style>
  <w:style w:type="paragraph" w:customStyle="1" w:styleId="72">
    <w:name w:val="标准文件_封面发布日期"/>
    <w:basedOn w:val="1"/>
    <w:qFormat/>
    <w:uiPriority w:val="0"/>
    <w:pPr>
      <w:spacing w:line="310" w:lineRule="exact"/>
    </w:pPr>
    <w:rPr>
      <w:rFonts w:ascii="黑体" w:eastAsia="黑体"/>
      <w:kern w:val="0"/>
      <w:sz w:val="28"/>
    </w:rPr>
  </w:style>
  <w:style w:type="paragraph" w:customStyle="1" w:styleId="73">
    <w:name w:val="标准文件_封面密级"/>
    <w:basedOn w:val="1"/>
    <w:qFormat/>
    <w:uiPriority w:val="0"/>
    <w:rPr>
      <w:rFonts w:eastAsia="黑体"/>
      <w:sz w:val="32"/>
    </w:rPr>
  </w:style>
  <w:style w:type="paragraph" w:customStyle="1" w:styleId="74">
    <w:name w:val="标准文件_封面实施日期"/>
    <w:basedOn w:val="1"/>
    <w:qFormat/>
    <w:uiPriority w:val="0"/>
    <w:pPr>
      <w:spacing w:line="310" w:lineRule="exact"/>
      <w:jc w:val="right"/>
    </w:pPr>
    <w:rPr>
      <w:rFonts w:ascii="黑体" w:eastAsia="黑体"/>
      <w:sz w:val="28"/>
    </w:rPr>
  </w:style>
  <w:style w:type="paragraph" w:customStyle="1" w:styleId="75">
    <w:name w:val="标准文件_封面抬头"/>
    <w:basedOn w:val="56"/>
    <w:qFormat/>
    <w:uiPriority w:val="0"/>
    <w:pPr>
      <w:adjustRightInd w:val="0"/>
      <w:spacing w:line="800" w:lineRule="exact"/>
      <w:ind w:firstLine="0" w:firstLineChars="0"/>
      <w:jc w:val="distribute"/>
    </w:pPr>
    <w:rPr>
      <w:rFonts w:ascii="黑体" w:eastAsia="黑体"/>
      <w:b/>
      <w:sz w:val="64"/>
    </w:rPr>
  </w:style>
  <w:style w:type="paragraph" w:customStyle="1" w:styleId="76">
    <w:name w:val="标准文件_附录标识"/>
    <w:next w:val="56"/>
    <w:qFormat/>
    <w:uiPriority w:val="0"/>
    <w:pPr>
      <w:numPr>
        <w:ilvl w:val="0"/>
        <w:numId w:val="4"/>
      </w:numPr>
      <w:shd w:val="clear" w:color="FFFFFF" w:fill="FFFFFF"/>
      <w:tabs>
        <w:tab w:val="left" w:pos="6406"/>
      </w:tabs>
      <w:spacing w:before="560" w:afterLines="50"/>
      <w:jc w:val="center"/>
      <w:outlineLvl w:val="0"/>
    </w:pPr>
    <w:rPr>
      <w:rFonts w:ascii="黑体" w:hAnsi="Times New Roman" w:eastAsia="黑体" w:cs="Times New Roman"/>
      <w:sz w:val="21"/>
      <w:lang w:val="en-US" w:eastAsia="zh-CN" w:bidi="ar-SA"/>
    </w:rPr>
  </w:style>
  <w:style w:type="paragraph" w:customStyle="1" w:styleId="77">
    <w:name w:val="标准文件_附录表标题"/>
    <w:next w:val="56"/>
    <w:qFormat/>
    <w:uiPriority w:val="0"/>
    <w:pPr>
      <w:numPr>
        <w:ilvl w:val="1"/>
        <w:numId w:val="5"/>
      </w:numPr>
      <w:adjustRightInd w:val="0"/>
      <w:snapToGrid w:val="0"/>
      <w:spacing w:beforeLines="50" w:afterLines="50"/>
      <w:jc w:val="center"/>
      <w:textAlignment w:val="baseline"/>
    </w:pPr>
    <w:rPr>
      <w:rFonts w:ascii="黑体" w:hAnsi="Times New Roman" w:eastAsia="黑体" w:cs="Times New Roman"/>
      <w:kern w:val="21"/>
      <w:sz w:val="21"/>
      <w:lang w:val="en-US" w:eastAsia="zh-CN" w:bidi="ar-SA"/>
    </w:rPr>
  </w:style>
  <w:style w:type="paragraph" w:customStyle="1" w:styleId="78">
    <w:name w:val="标准文件_附录一级条标题"/>
    <w:next w:val="56"/>
    <w:qFormat/>
    <w:uiPriority w:val="0"/>
    <w:pPr>
      <w:widowControl w:val="0"/>
      <w:numPr>
        <w:ilvl w:val="1"/>
        <w:numId w:val="4"/>
      </w:numPr>
      <w:spacing w:beforeLines="50" w:afterLines="50"/>
      <w:jc w:val="both"/>
      <w:outlineLvl w:val="2"/>
    </w:pPr>
    <w:rPr>
      <w:rFonts w:ascii="黑体" w:hAnsi="Times New Roman" w:eastAsia="黑体" w:cs="Times New Roman"/>
      <w:kern w:val="21"/>
      <w:sz w:val="21"/>
      <w:lang w:val="en-US" w:eastAsia="zh-CN" w:bidi="ar-SA"/>
    </w:rPr>
  </w:style>
  <w:style w:type="paragraph" w:customStyle="1" w:styleId="79">
    <w:name w:val="标准文件_附录二级条标题"/>
    <w:basedOn w:val="78"/>
    <w:next w:val="56"/>
    <w:qFormat/>
    <w:uiPriority w:val="0"/>
    <w:pPr>
      <w:widowControl/>
      <w:numPr>
        <w:ilvl w:val="2"/>
      </w:numPr>
      <w:wordWrap w:val="0"/>
      <w:overflowPunct w:val="0"/>
      <w:autoSpaceDE w:val="0"/>
      <w:autoSpaceDN w:val="0"/>
      <w:textAlignment w:val="baseline"/>
      <w:outlineLvl w:val="3"/>
    </w:pPr>
  </w:style>
  <w:style w:type="paragraph" w:customStyle="1" w:styleId="80">
    <w:name w:val="标准文件_附录公式"/>
    <w:basedOn w:val="55"/>
    <w:next w:val="55"/>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1">
    <w:name w:val="标准文件_附录三级条标题"/>
    <w:next w:val="56"/>
    <w:qFormat/>
    <w:uiPriority w:val="0"/>
    <w:pPr>
      <w:widowControl w:val="0"/>
      <w:numPr>
        <w:ilvl w:val="3"/>
        <w:numId w:val="4"/>
      </w:numPr>
      <w:spacing w:beforeLines="50" w:afterLines="50"/>
      <w:jc w:val="both"/>
      <w:outlineLvl w:val="4"/>
    </w:pPr>
    <w:rPr>
      <w:rFonts w:ascii="黑体" w:hAnsi="Times New Roman" w:eastAsia="黑体" w:cs="Times New Roman"/>
      <w:kern w:val="21"/>
      <w:sz w:val="21"/>
      <w:lang w:val="en-US" w:eastAsia="zh-CN" w:bidi="ar-SA"/>
    </w:rPr>
  </w:style>
  <w:style w:type="paragraph" w:customStyle="1" w:styleId="82">
    <w:name w:val="标准文件_附录四级条标题"/>
    <w:next w:val="56"/>
    <w:qFormat/>
    <w:uiPriority w:val="0"/>
    <w:pPr>
      <w:widowControl w:val="0"/>
      <w:numPr>
        <w:ilvl w:val="4"/>
        <w:numId w:val="4"/>
      </w:numPr>
      <w:spacing w:beforeLines="50" w:afterLines="50"/>
      <w:jc w:val="both"/>
      <w:outlineLvl w:val="5"/>
    </w:pPr>
    <w:rPr>
      <w:rFonts w:ascii="黑体" w:hAnsi="Times New Roman" w:eastAsia="黑体" w:cs="Times New Roman"/>
      <w:kern w:val="21"/>
      <w:sz w:val="21"/>
      <w:lang w:val="en-US" w:eastAsia="zh-CN" w:bidi="ar-SA"/>
    </w:rPr>
  </w:style>
  <w:style w:type="paragraph" w:customStyle="1" w:styleId="83">
    <w:name w:val="标准文件_附录图标题"/>
    <w:next w:val="56"/>
    <w:qFormat/>
    <w:uiPriority w:val="0"/>
    <w:pPr>
      <w:numPr>
        <w:ilvl w:val="1"/>
        <w:numId w:val="6"/>
      </w:numPr>
      <w:adjustRightInd w:val="0"/>
      <w:snapToGrid w:val="0"/>
      <w:spacing w:beforeLines="50" w:afterLines="50"/>
      <w:jc w:val="center"/>
    </w:pPr>
    <w:rPr>
      <w:rFonts w:ascii="黑体" w:hAnsi="Times New Roman" w:eastAsia="黑体" w:cs="Times New Roman"/>
      <w:sz w:val="21"/>
      <w:lang w:val="en-US" w:eastAsia="zh-CN" w:bidi="ar-SA"/>
    </w:rPr>
  </w:style>
  <w:style w:type="paragraph" w:customStyle="1" w:styleId="84">
    <w:name w:val="标准文件_附录五级条标题"/>
    <w:next w:val="56"/>
    <w:qFormat/>
    <w:uiPriority w:val="0"/>
    <w:pPr>
      <w:widowControl w:val="0"/>
      <w:numPr>
        <w:ilvl w:val="5"/>
        <w:numId w:val="4"/>
      </w:numPr>
      <w:spacing w:beforeLines="50" w:afterLines="50"/>
      <w:jc w:val="both"/>
      <w:outlineLvl w:val="6"/>
    </w:pPr>
    <w:rPr>
      <w:rFonts w:ascii="黑体" w:hAnsi="Times New Roman" w:eastAsia="黑体" w:cs="Times New Roman"/>
      <w:kern w:val="21"/>
      <w:sz w:val="21"/>
      <w:lang w:val="en-US" w:eastAsia="zh-CN" w:bidi="ar-SA"/>
    </w:rPr>
  </w:style>
  <w:style w:type="paragraph" w:customStyle="1" w:styleId="85">
    <w:name w:val="标准文件_附录英文标识"/>
    <w:next w:val="13"/>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6">
    <w:name w:val="正文文本 Char"/>
    <w:link w:val="13"/>
    <w:qFormat/>
    <w:uiPriority w:val="0"/>
    <w:rPr>
      <w:kern w:val="2"/>
      <w:sz w:val="21"/>
      <w:szCs w:val="21"/>
    </w:rPr>
  </w:style>
  <w:style w:type="paragraph" w:customStyle="1" w:styleId="87">
    <w:name w:val="标准文件_附录章标题"/>
    <w:next w:val="56"/>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88">
    <w:name w:val="标准文件_公式后的破折号"/>
    <w:basedOn w:val="56"/>
    <w:next w:val="56"/>
    <w:qFormat/>
    <w:uiPriority w:val="0"/>
    <w:pPr>
      <w:ind w:left="488" w:leftChars="200" w:hanging="289" w:hangingChars="290"/>
    </w:pPr>
  </w:style>
  <w:style w:type="paragraph" w:customStyle="1" w:styleId="89">
    <w:name w:val="标准文件_前言、引言标题"/>
    <w:next w:val="1"/>
    <w:qFormat/>
    <w:uiPriority w:val="0"/>
    <w:pPr>
      <w:numPr>
        <w:ilvl w:val="0"/>
        <w:numId w:val="8"/>
      </w:numPr>
      <w:shd w:val="clear" w:color="FFFFFF" w:fill="FFFFFF"/>
      <w:spacing w:before="480" w:afterLines="150"/>
      <w:jc w:val="center"/>
      <w:outlineLvl w:val="0"/>
    </w:pPr>
    <w:rPr>
      <w:rFonts w:ascii="黑体" w:hAnsi="Times New Roman" w:eastAsia="黑体" w:cs="Times New Roman"/>
      <w:sz w:val="32"/>
      <w:lang w:val="en-US" w:eastAsia="zh-CN" w:bidi="ar-SA"/>
    </w:rPr>
  </w:style>
  <w:style w:type="paragraph" w:customStyle="1" w:styleId="90">
    <w:name w:val="标准文件_目次、标准名称标题"/>
    <w:basedOn w:val="89"/>
    <w:next w:val="56"/>
    <w:qFormat/>
    <w:uiPriority w:val="0"/>
    <w:pPr>
      <w:spacing w:line="460" w:lineRule="exact"/>
      <w:ind w:left="0" w:firstLine="0"/>
    </w:pPr>
  </w:style>
  <w:style w:type="paragraph" w:customStyle="1" w:styleId="91">
    <w:name w:val="标准文件_目录标题"/>
    <w:basedOn w:val="1"/>
    <w:qFormat/>
    <w:uiPriority w:val="0"/>
    <w:pPr>
      <w:spacing w:before="480" w:afterLines="150" w:line="240" w:lineRule="auto"/>
      <w:jc w:val="center"/>
    </w:pPr>
    <w:rPr>
      <w:rFonts w:ascii="黑体" w:eastAsia="黑体"/>
      <w:sz w:val="32"/>
    </w:rPr>
  </w:style>
  <w:style w:type="paragraph" w:customStyle="1" w:styleId="92">
    <w:name w:val="标准文件_破折号列项"/>
    <w:qFormat/>
    <w:uiPriority w:val="0"/>
    <w:pPr>
      <w:numPr>
        <w:ilvl w:val="0"/>
        <w:numId w:val="9"/>
      </w:numPr>
      <w:adjustRightInd w:val="0"/>
      <w:snapToGrid w:val="0"/>
      <w:ind w:firstLine="200" w:firstLineChars="200"/>
    </w:pPr>
    <w:rPr>
      <w:rFonts w:ascii="Times New Roman" w:hAnsi="Times New Roman" w:eastAsia="宋体" w:cs="Times New Roman"/>
      <w:sz w:val="21"/>
      <w:lang w:val="en-US" w:eastAsia="zh-CN" w:bidi="ar-SA"/>
    </w:rPr>
  </w:style>
  <w:style w:type="paragraph" w:customStyle="1" w:styleId="93">
    <w:name w:val="标准文件_破折号列项（二级）"/>
    <w:basedOn w:val="92"/>
    <w:qFormat/>
    <w:uiPriority w:val="0"/>
    <w:pPr>
      <w:numPr>
        <w:numId w:val="10"/>
      </w:numPr>
    </w:pPr>
  </w:style>
  <w:style w:type="paragraph" w:customStyle="1" w:styleId="94">
    <w:name w:val="标准文件_三级条标题"/>
    <w:basedOn w:val="65"/>
    <w:next w:val="56"/>
    <w:qFormat/>
    <w:uiPriority w:val="0"/>
    <w:pPr>
      <w:widowControl/>
      <w:numPr>
        <w:ilvl w:val="4"/>
      </w:numPr>
      <w:outlineLvl w:val="3"/>
    </w:pPr>
  </w:style>
  <w:style w:type="character" w:customStyle="1" w:styleId="95">
    <w:name w:val="不明显参考1"/>
    <w:qFormat/>
    <w:uiPriority w:val="31"/>
    <w:rPr>
      <w:smallCaps/>
      <w:color w:val="C0504D"/>
      <w:u w:val="single"/>
    </w:rPr>
  </w:style>
  <w:style w:type="paragraph" w:customStyle="1" w:styleId="96">
    <w:name w:val="标准文件_示例后续"/>
    <w:basedOn w:val="1"/>
    <w:qFormat/>
    <w:uiPriority w:val="0"/>
    <w:pPr>
      <w:adjustRightInd/>
      <w:spacing w:line="240" w:lineRule="auto"/>
      <w:ind w:firstLine="200" w:firstLineChars="200"/>
    </w:pPr>
    <w:rPr>
      <w:sz w:val="18"/>
      <w:szCs w:val="24"/>
    </w:rPr>
  </w:style>
  <w:style w:type="paragraph" w:customStyle="1" w:styleId="97">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98">
    <w:name w:val="标准文件_四级条标题"/>
    <w:next w:val="56"/>
    <w:qFormat/>
    <w:uiPriority w:val="0"/>
    <w:pPr>
      <w:widowControl w:val="0"/>
      <w:numPr>
        <w:ilvl w:val="5"/>
        <w:numId w:val="2"/>
      </w:numPr>
      <w:spacing w:beforeLines="50" w:afterLines="50"/>
      <w:jc w:val="both"/>
      <w:outlineLvl w:val="4"/>
    </w:pPr>
    <w:rPr>
      <w:rFonts w:ascii="黑体" w:hAnsi="Times New Roman" w:eastAsia="黑体" w:cs="Times New Roman"/>
      <w:sz w:val="21"/>
      <w:lang w:val="en-US" w:eastAsia="zh-CN" w:bidi="ar-SA"/>
    </w:rPr>
  </w:style>
  <w:style w:type="character" w:customStyle="1" w:styleId="99">
    <w:name w:val="脚注文本 Char"/>
    <w:link w:val="21"/>
    <w:semiHidden/>
    <w:qFormat/>
    <w:uiPriority w:val="0"/>
    <w:rPr>
      <w:rFonts w:ascii="宋体"/>
      <w:kern w:val="2"/>
      <w:sz w:val="18"/>
      <w:szCs w:val="18"/>
    </w:rPr>
  </w:style>
  <w:style w:type="paragraph" w:customStyle="1" w:styleId="100">
    <w:name w:val="标准文件_条文脚注"/>
    <w:basedOn w:val="21"/>
    <w:qFormat/>
    <w:uiPriority w:val="0"/>
    <w:pPr>
      <w:adjustRightInd w:val="0"/>
      <w:spacing w:line="240" w:lineRule="auto"/>
      <w:ind w:left="0" w:leftChars="0" w:firstLine="200" w:firstLineChars="200"/>
      <w:jc w:val="both"/>
    </w:pPr>
    <w:rPr>
      <w:rFonts w:hAnsi="宋体"/>
    </w:rPr>
  </w:style>
  <w:style w:type="paragraph" w:customStyle="1" w:styleId="101">
    <w:name w:val="标准文件_图表脚注"/>
    <w:basedOn w:val="1"/>
    <w:next w:val="56"/>
    <w:qFormat/>
    <w:uiPriority w:val="0"/>
    <w:pPr>
      <w:numPr>
        <w:ilvl w:val="0"/>
        <w:numId w:val="12"/>
      </w:numPr>
      <w:spacing w:line="240" w:lineRule="auto"/>
      <w:jc w:val="left"/>
    </w:pPr>
    <w:rPr>
      <w:rFonts w:ascii="宋体" w:hAnsi="宋体"/>
      <w:sz w:val="18"/>
    </w:rPr>
  </w:style>
  <w:style w:type="character" w:customStyle="1" w:styleId="102">
    <w:name w:val="标准文件_图表脚注内容"/>
    <w:qFormat/>
    <w:uiPriority w:val="0"/>
    <w:rPr>
      <w:rFonts w:ascii="宋体" w:hAnsi="宋体" w:eastAsia="宋体" w:cs="Times New Roman"/>
      <w:spacing w:val="0"/>
      <w:sz w:val="18"/>
      <w:vertAlign w:val="superscript"/>
    </w:rPr>
  </w:style>
  <w:style w:type="paragraph" w:customStyle="1" w:styleId="103">
    <w:name w:val="标准文件_五级条标题"/>
    <w:next w:val="56"/>
    <w:qFormat/>
    <w:uiPriority w:val="0"/>
    <w:pPr>
      <w:widowControl w:val="0"/>
      <w:numPr>
        <w:ilvl w:val="6"/>
        <w:numId w:val="2"/>
      </w:numPr>
      <w:spacing w:beforeLines="50" w:afterLines="50"/>
      <w:jc w:val="both"/>
      <w:outlineLvl w:val="5"/>
    </w:pPr>
    <w:rPr>
      <w:rFonts w:ascii="黑体" w:hAnsi="Times New Roman" w:eastAsia="黑体" w:cs="Times New Roman"/>
      <w:sz w:val="21"/>
      <w:lang w:val="en-US" w:eastAsia="zh-CN" w:bidi="ar-SA"/>
    </w:rPr>
  </w:style>
  <w:style w:type="paragraph" w:customStyle="1" w:styleId="104">
    <w:name w:val="标准文件_章标题"/>
    <w:next w:val="56"/>
    <w:qFormat/>
    <w:uiPriority w:val="0"/>
    <w:pPr>
      <w:numPr>
        <w:ilvl w:val="1"/>
        <w:numId w:val="2"/>
      </w:numPr>
      <w:spacing w:beforeLines="100" w:afterLines="100"/>
      <w:jc w:val="both"/>
      <w:outlineLvl w:val="0"/>
    </w:pPr>
    <w:rPr>
      <w:rFonts w:ascii="黑体" w:hAnsi="Times New Roman" w:eastAsia="黑体" w:cs="Times New Roman"/>
      <w:sz w:val="21"/>
      <w:lang w:val="en-US" w:eastAsia="zh-CN" w:bidi="ar-SA"/>
    </w:rPr>
  </w:style>
  <w:style w:type="paragraph" w:customStyle="1" w:styleId="105">
    <w:name w:val="标准文件_一级条标题"/>
    <w:basedOn w:val="104"/>
    <w:next w:val="56"/>
    <w:qFormat/>
    <w:uiPriority w:val="0"/>
    <w:pPr>
      <w:numPr>
        <w:ilvl w:val="2"/>
      </w:numPr>
      <w:spacing w:beforeLines="50" w:afterLines="50"/>
      <w:outlineLvl w:val="1"/>
    </w:pPr>
  </w:style>
  <w:style w:type="paragraph" w:customStyle="1" w:styleId="106">
    <w:name w:val="标准文件_一致程度"/>
    <w:basedOn w:val="1"/>
    <w:qFormat/>
    <w:uiPriority w:val="0"/>
    <w:pPr>
      <w:spacing w:line="440" w:lineRule="exact"/>
      <w:jc w:val="center"/>
    </w:pPr>
    <w:rPr>
      <w:sz w:val="28"/>
    </w:rPr>
  </w:style>
  <w:style w:type="paragraph" w:customStyle="1" w:styleId="107">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08">
    <w:name w:val="标准文件_英文图表脚注"/>
    <w:basedOn w:val="55"/>
    <w:qFormat/>
    <w:uiPriority w:val="0"/>
    <w:pPr>
      <w:widowControl/>
      <w:adjustRightInd/>
      <w:snapToGrid/>
      <w:spacing w:line="240" w:lineRule="auto"/>
      <w:ind w:left="79" w:hanging="79" w:hangingChars="80"/>
    </w:pPr>
    <w:rPr>
      <w:rFonts w:ascii="宋体" w:hAnsi="宋体"/>
    </w:rPr>
  </w:style>
  <w:style w:type="paragraph" w:customStyle="1" w:styleId="109">
    <w:name w:val="标准文件_数字编号列项（二级）"/>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0">
    <w:name w:val="标准文件_英文注："/>
    <w:basedOn w:val="1"/>
    <w:next w:val="56"/>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1">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2">
    <w:name w:val="标准文件_正文表标题"/>
    <w:next w:val="56"/>
    <w:qFormat/>
    <w:uiPriority w:val="0"/>
    <w:pPr>
      <w:numPr>
        <w:ilvl w:val="0"/>
        <w:numId w:val="16"/>
      </w:numPr>
      <w:tabs>
        <w:tab w:val="left" w:pos="0"/>
      </w:tabs>
      <w:spacing w:beforeLines="50" w:afterLines="50"/>
      <w:jc w:val="center"/>
    </w:pPr>
    <w:rPr>
      <w:rFonts w:ascii="黑体" w:hAnsi="Times New Roman" w:eastAsia="黑体" w:cs="Times New Roman"/>
      <w:sz w:val="21"/>
      <w:lang w:val="en-US" w:eastAsia="zh-CN" w:bidi="ar-SA"/>
    </w:rPr>
  </w:style>
  <w:style w:type="paragraph" w:customStyle="1" w:styleId="113">
    <w:name w:val="标准文件_正文公式"/>
    <w:basedOn w:val="1"/>
    <w:next w:val="55"/>
    <w:qFormat/>
    <w:uiPriority w:val="0"/>
    <w:pPr>
      <w:tabs>
        <w:tab w:val="center" w:pos="4678"/>
        <w:tab w:val="right" w:leader="middleDot" w:pos="9356"/>
      </w:tabs>
      <w:spacing w:line="240" w:lineRule="auto"/>
    </w:pPr>
    <w:rPr>
      <w:rFonts w:ascii="宋体" w:hAnsi="宋体"/>
    </w:rPr>
  </w:style>
  <w:style w:type="paragraph" w:customStyle="1" w:styleId="114">
    <w:name w:val="标准文件_正文图标题"/>
    <w:next w:val="56"/>
    <w:qFormat/>
    <w:uiPriority w:val="0"/>
    <w:pPr>
      <w:numPr>
        <w:ilvl w:val="0"/>
        <w:numId w:val="17"/>
      </w:numPr>
      <w:spacing w:beforeLines="50" w:afterLines="50"/>
      <w:jc w:val="center"/>
    </w:pPr>
    <w:rPr>
      <w:rFonts w:ascii="黑体" w:hAnsi="Times New Roman" w:eastAsia="黑体" w:cs="Times New Roman"/>
      <w:sz w:val="21"/>
      <w:lang w:val="en-US" w:eastAsia="zh-CN" w:bidi="ar-SA"/>
    </w:rPr>
  </w:style>
  <w:style w:type="paragraph" w:customStyle="1" w:styleId="115">
    <w:name w:val="标准文件_正文英文表标题"/>
    <w:next w:val="56"/>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6">
    <w:name w:val="标准文件_正文英文图标题"/>
    <w:next w:val="56"/>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17">
    <w:name w:val="标准文件_编号列项（三级）"/>
    <w:qFormat/>
    <w:uiPriority w:val="0"/>
    <w:pPr>
      <w:numPr>
        <w:ilvl w:val="2"/>
        <w:numId w:val="13"/>
      </w:numPr>
    </w:pPr>
    <w:rPr>
      <w:rFonts w:ascii="宋体" w:hAnsi="Times New Roman" w:eastAsia="宋体" w:cs="Times New Roman"/>
      <w:sz w:val="21"/>
      <w:lang w:val="en-US" w:eastAsia="zh-CN" w:bidi="ar-SA"/>
    </w:rPr>
  </w:style>
  <w:style w:type="paragraph" w:customStyle="1" w:styleId="118">
    <w:name w:val="二级无标题条"/>
    <w:basedOn w:val="1"/>
    <w:qFormat/>
    <w:uiPriority w:val="0"/>
    <w:pPr>
      <w:numPr>
        <w:ilvl w:val="3"/>
        <w:numId w:val="20"/>
      </w:numPr>
      <w:adjustRightInd/>
      <w:spacing w:line="240" w:lineRule="auto"/>
    </w:pPr>
    <w:rPr>
      <w:rFonts w:ascii="宋体" w:hAnsi="宋体"/>
      <w:szCs w:val="24"/>
    </w:rPr>
  </w:style>
  <w:style w:type="paragraph" w:customStyle="1" w:styleId="119">
    <w:name w:val="发布部门"/>
    <w:next w:val="56"/>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0">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1">
    <w:name w:val="封面标准代替信息"/>
    <w:basedOn w:val="1"/>
    <w:qFormat/>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2">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3">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4">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5">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6">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7">
    <w:name w:val="封面正文"/>
    <w:qFormat/>
    <w:uiPriority w:val="0"/>
    <w:pPr>
      <w:jc w:val="both"/>
    </w:pPr>
    <w:rPr>
      <w:rFonts w:ascii="Times New Roman" w:hAnsi="Times New Roman" w:eastAsia="宋体" w:cs="Times New Roman"/>
      <w:lang w:val="en-US" w:eastAsia="zh-CN" w:bidi="ar-SA"/>
    </w:rPr>
  </w:style>
  <w:style w:type="paragraph" w:customStyle="1" w:styleId="128">
    <w:name w:val="附录二级无标题条"/>
    <w:basedOn w:val="1"/>
    <w:next w:val="56"/>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29">
    <w:name w:val="附录三级无标题条"/>
    <w:basedOn w:val="128"/>
    <w:next w:val="56"/>
    <w:qFormat/>
    <w:uiPriority w:val="0"/>
    <w:pPr>
      <w:outlineLvl w:val="4"/>
    </w:pPr>
  </w:style>
  <w:style w:type="paragraph" w:customStyle="1" w:styleId="130">
    <w:name w:val="附录四级无标题条"/>
    <w:basedOn w:val="129"/>
    <w:next w:val="56"/>
    <w:qFormat/>
    <w:uiPriority w:val="0"/>
    <w:pPr>
      <w:outlineLvl w:val="5"/>
    </w:pPr>
  </w:style>
  <w:style w:type="paragraph" w:customStyle="1" w:styleId="131">
    <w:name w:val="附录图"/>
    <w:next w:val="56"/>
    <w:qFormat/>
    <w:uiPriority w:val="0"/>
    <w:pPr>
      <w:wordWrap w:val="0"/>
      <w:overflowPunct w:val="0"/>
      <w:autoSpaceDE w:val="0"/>
      <w:spacing w:beforeLines="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2">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3">
    <w:name w:val="附录五级无标题条"/>
    <w:basedOn w:val="130"/>
    <w:next w:val="56"/>
    <w:qFormat/>
    <w:uiPriority w:val="0"/>
    <w:pPr>
      <w:outlineLvl w:val="6"/>
    </w:pPr>
  </w:style>
  <w:style w:type="paragraph" w:customStyle="1" w:styleId="134">
    <w:name w:val="附录性质"/>
    <w:basedOn w:val="1"/>
    <w:qFormat/>
    <w:uiPriority w:val="0"/>
    <w:pPr>
      <w:widowControl/>
      <w:adjustRightInd/>
      <w:jc w:val="center"/>
    </w:pPr>
    <w:rPr>
      <w:rFonts w:ascii="黑体" w:eastAsia="黑体"/>
    </w:rPr>
  </w:style>
  <w:style w:type="paragraph" w:customStyle="1" w:styleId="135">
    <w:name w:val="附录一级无标题条"/>
    <w:basedOn w:val="87"/>
    <w:next w:val="56"/>
    <w:qFormat/>
    <w:uiPriority w:val="0"/>
    <w:pPr>
      <w:autoSpaceDN w:val="0"/>
      <w:outlineLvl w:val="2"/>
    </w:pPr>
    <w:rPr>
      <w:rFonts w:ascii="宋体" w:hAnsi="宋体" w:eastAsia="宋体"/>
    </w:rPr>
  </w:style>
  <w:style w:type="character" w:customStyle="1" w:styleId="136">
    <w:name w:val="个人答复风格"/>
    <w:qFormat/>
    <w:uiPriority w:val="0"/>
    <w:rPr>
      <w:rFonts w:ascii="Arial" w:hAnsi="Arial" w:eastAsia="宋体" w:cs="Arial"/>
      <w:color w:val="auto"/>
      <w:spacing w:val="0"/>
      <w:sz w:val="20"/>
    </w:rPr>
  </w:style>
  <w:style w:type="character" w:customStyle="1" w:styleId="137">
    <w:name w:val="个人撰写风格"/>
    <w:qFormat/>
    <w:uiPriority w:val="0"/>
    <w:rPr>
      <w:rFonts w:ascii="Arial" w:hAnsi="Arial" w:eastAsia="宋体" w:cs="Arial"/>
      <w:color w:val="auto"/>
      <w:spacing w:val="0"/>
      <w:sz w:val="20"/>
    </w:rPr>
  </w:style>
  <w:style w:type="paragraph" w:customStyle="1" w:styleId="138">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39">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0">
    <w:name w:val="列项·"/>
    <w:basedOn w:val="56"/>
    <w:qFormat/>
    <w:uiPriority w:val="0"/>
    <w:pPr>
      <w:tabs>
        <w:tab w:val="left" w:pos="840"/>
      </w:tabs>
    </w:pPr>
  </w:style>
  <w:style w:type="paragraph" w:customStyle="1" w:styleId="141">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2">
    <w:name w:val="目录 21"/>
    <w:basedOn w:val="1"/>
    <w:next w:val="1"/>
    <w:autoRedefine/>
    <w:semiHidden/>
    <w:qFormat/>
    <w:uiPriority w:val="0"/>
    <w:pPr>
      <w:adjustRightInd/>
      <w:spacing w:line="240" w:lineRule="auto"/>
      <w:jc w:val="left"/>
    </w:pPr>
    <w:rPr>
      <w:bCs/>
      <w:iCs/>
    </w:rPr>
  </w:style>
  <w:style w:type="paragraph" w:customStyle="1" w:styleId="143">
    <w:name w:val="目录 31"/>
    <w:basedOn w:val="1"/>
    <w:next w:val="1"/>
    <w:autoRedefine/>
    <w:semiHidden/>
    <w:qFormat/>
    <w:uiPriority w:val="0"/>
    <w:pPr>
      <w:spacing w:line="240" w:lineRule="auto"/>
    </w:pPr>
    <w:rPr>
      <w:rFonts w:ascii="宋体" w:hAnsi="宋体"/>
      <w:iCs/>
    </w:rPr>
  </w:style>
  <w:style w:type="paragraph" w:customStyle="1" w:styleId="144">
    <w:name w:val="目录 41"/>
    <w:basedOn w:val="1"/>
    <w:next w:val="1"/>
    <w:autoRedefine/>
    <w:semiHidden/>
    <w:qFormat/>
    <w:uiPriority w:val="0"/>
    <w:pPr>
      <w:adjustRightInd/>
      <w:spacing w:line="240" w:lineRule="auto"/>
      <w:jc w:val="left"/>
    </w:pPr>
  </w:style>
  <w:style w:type="paragraph" w:customStyle="1" w:styleId="145">
    <w:name w:val="目录 51"/>
    <w:basedOn w:val="1"/>
    <w:next w:val="1"/>
    <w:autoRedefine/>
    <w:semiHidden/>
    <w:qFormat/>
    <w:uiPriority w:val="0"/>
    <w:pPr>
      <w:spacing w:line="240" w:lineRule="auto"/>
    </w:pPr>
    <w:rPr>
      <w:rFonts w:ascii="宋体" w:hAnsi="宋体"/>
    </w:rPr>
  </w:style>
  <w:style w:type="paragraph" w:customStyle="1" w:styleId="146">
    <w:name w:val="目录 61"/>
    <w:basedOn w:val="1"/>
    <w:next w:val="1"/>
    <w:autoRedefine/>
    <w:semiHidden/>
    <w:qFormat/>
    <w:uiPriority w:val="0"/>
    <w:pPr>
      <w:adjustRightInd/>
      <w:spacing w:line="240" w:lineRule="auto"/>
      <w:jc w:val="left"/>
    </w:pPr>
  </w:style>
  <w:style w:type="paragraph" w:customStyle="1" w:styleId="147">
    <w:name w:val="目录 71"/>
    <w:basedOn w:val="146"/>
    <w:autoRedefine/>
    <w:semiHidden/>
    <w:qFormat/>
    <w:uiPriority w:val="0"/>
    <w:pPr>
      <w:ind w:left="1260"/>
    </w:pPr>
  </w:style>
  <w:style w:type="paragraph" w:customStyle="1" w:styleId="148">
    <w:name w:val="目录 81"/>
    <w:basedOn w:val="147"/>
    <w:autoRedefine/>
    <w:semiHidden/>
    <w:qFormat/>
    <w:uiPriority w:val="0"/>
    <w:pPr>
      <w:ind w:left="1470"/>
    </w:pPr>
  </w:style>
  <w:style w:type="paragraph" w:customStyle="1" w:styleId="149">
    <w:name w:val="目录 91"/>
    <w:basedOn w:val="148"/>
    <w:autoRedefine/>
    <w:semiHidden/>
    <w:qFormat/>
    <w:uiPriority w:val="0"/>
    <w:pPr>
      <w:ind w:left="1680"/>
    </w:pPr>
  </w:style>
  <w:style w:type="paragraph" w:customStyle="1" w:styleId="150">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1">
    <w:name w:val="其他发布部门"/>
    <w:basedOn w:val="119"/>
    <w:qFormat/>
    <w:uiPriority w:val="0"/>
    <w:pPr>
      <w:framePr w:wrap="around"/>
      <w:spacing w:line="0" w:lineRule="atLeast"/>
    </w:pPr>
    <w:rPr>
      <w:rFonts w:ascii="黑体" w:eastAsia="黑体"/>
      <w:b w:val="0"/>
    </w:rPr>
  </w:style>
  <w:style w:type="paragraph" w:customStyle="1" w:styleId="152">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3">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4">
    <w:name w:val="实施日期"/>
    <w:basedOn w:val="120"/>
    <w:qFormat/>
    <w:uiPriority w:val="0"/>
    <w:pPr>
      <w:framePr w:hSpace="0" w:wrap="around" w:xAlign="right"/>
      <w:jc w:val="right"/>
    </w:pPr>
  </w:style>
  <w:style w:type="paragraph" w:customStyle="1" w:styleId="155">
    <w:name w:val="四级无标题条"/>
    <w:basedOn w:val="1"/>
    <w:qFormat/>
    <w:uiPriority w:val="0"/>
    <w:pPr>
      <w:numPr>
        <w:ilvl w:val="5"/>
        <w:numId w:val="20"/>
      </w:numPr>
      <w:adjustRightInd/>
      <w:spacing w:line="240" w:lineRule="auto"/>
    </w:pPr>
    <w:rPr>
      <w:rFonts w:ascii="宋体" w:hAnsi="宋体"/>
      <w:szCs w:val="24"/>
    </w:rPr>
  </w:style>
  <w:style w:type="paragraph" w:customStyle="1" w:styleId="156">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7">
    <w:name w:val="无标题条"/>
    <w:next w:val="56"/>
    <w:qFormat/>
    <w:uiPriority w:val="0"/>
    <w:pPr>
      <w:jc w:val="both"/>
    </w:pPr>
    <w:rPr>
      <w:rFonts w:ascii="宋体" w:hAnsi="宋体" w:eastAsia="宋体" w:cs="Times New Roman"/>
      <w:sz w:val="21"/>
      <w:lang w:val="en-US" w:eastAsia="zh-CN" w:bidi="ar-SA"/>
    </w:rPr>
  </w:style>
  <w:style w:type="paragraph" w:customStyle="1" w:styleId="158">
    <w:name w:val="五级无标题条"/>
    <w:basedOn w:val="1"/>
    <w:qFormat/>
    <w:uiPriority w:val="0"/>
    <w:pPr>
      <w:numPr>
        <w:ilvl w:val="6"/>
        <w:numId w:val="20"/>
      </w:numPr>
      <w:adjustRightInd/>
    </w:pPr>
    <w:rPr>
      <w:szCs w:val="24"/>
    </w:rPr>
  </w:style>
  <w:style w:type="paragraph" w:customStyle="1" w:styleId="159">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0">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1">
    <w:name w:val="注×:后续"/>
    <w:basedOn w:val="160"/>
    <w:qFormat/>
    <w:uiPriority w:val="0"/>
    <w:pPr>
      <w:ind w:left="1406" w:leftChars="0" w:hanging="499" w:firstLineChars="0"/>
    </w:pPr>
  </w:style>
  <w:style w:type="paragraph" w:customStyle="1" w:styleId="162">
    <w:name w:val="标准文件_一级无标题"/>
    <w:basedOn w:val="105"/>
    <w:qFormat/>
    <w:uiPriority w:val="0"/>
    <w:pPr>
      <w:spacing w:beforeLines="0" w:afterLines="0"/>
      <w:outlineLvl w:val="9"/>
    </w:pPr>
    <w:rPr>
      <w:rFonts w:ascii="宋体" w:eastAsia="宋体"/>
    </w:rPr>
  </w:style>
  <w:style w:type="paragraph" w:customStyle="1" w:styleId="163">
    <w:name w:val="标准文件_五级无标题"/>
    <w:basedOn w:val="103"/>
    <w:qFormat/>
    <w:uiPriority w:val="0"/>
    <w:pPr>
      <w:spacing w:beforeLines="0" w:afterLines="0"/>
      <w:outlineLvl w:val="9"/>
    </w:pPr>
    <w:rPr>
      <w:rFonts w:ascii="宋体" w:eastAsia="宋体"/>
    </w:rPr>
  </w:style>
  <w:style w:type="paragraph" w:customStyle="1" w:styleId="164">
    <w:name w:val="标准文件_三级无标题"/>
    <w:basedOn w:val="94"/>
    <w:qFormat/>
    <w:uiPriority w:val="0"/>
    <w:pPr>
      <w:spacing w:beforeLines="0" w:afterLines="0"/>
      <w:outlineLvl w:val="9"/>
    </w:pPr>
    <w:rPr>
      <w:rFonts w:ascii="宋体" w:eastAsia="宋体"/>
    </w:rPr>
  </w:style>
  <w:style w:type="paragraph" w:customStyle="1" w:styleId="165">
    <w:name w:val="标准文件_二级无标题"/>
    <w:basedOn w:val="65"/>
    <w:qFormat/>
    <w:uiPriority w:val="0"/>
    <w:pPr>
      <w:spacing w:beforeLines="0" w:afterLines="0"/>
      <w:outlineLvl w:val="9"/>
    </w:pPr>
    <w:rPr>
      <w:rFonts w:ascii="宋体" w:eastAsia="宋体"/>
    </w:rPr>
  </w:style>
  <w:style w:type="paragraph" w:customStyle="1" w:styleId="166">
    <w:name w:val="标准_四级无标题"/>
    <w:basedOn w:val="98"/>
    <w:next w:val="56"/>
    <w:qFormat/>
    <w:uiPriority w:val="0"/>
    <w:rPr>
      <w:rFonts w:eastAsia="宋体"/>
    </w:rPr>
  </w:style>
  <w:style w:type="paragraph" w:customStyle="1" w:styleId="167">
    <w:name w:val="标准文件_四级无标题"/>
    <w:basedOn w:val="98"/>
    <w:qFormat/>
    <w:uiPriority w:val="0"/>
    <w:pPr>
      <w:spacing w:beforeLines="0" w:afterLines="0"/>
      <w:outlineLvl w:val="9"/>
    </w:pPr>
    <w:rPr>
      <w:rFonts w:ascii="宋体" w:hAnsi="黑体" w:eastAsia="宋体"/>
      <w:szCs w:val="52"/>
    </w:rPr>
  </w:style>
  <w:style w:type="paragraph" w:customStyle="1" w:styleId="168">
    <w:name w:val="标准文件_大写罗马数字编号列项"/>
    <w:basedOn w:val="56"/>
    <w:qFormat/>
    <w:uiPriority w:val="0"/>
    <w:pPr>
      <w:numPr>
        <w:ilvl w:val="0"/>
        <w:numId w:val="23"/>
      </w:numPr>
      <w:ind w:firstLine="0" w:firstLineChars="0"/>
    </w:pPr>
    <w:rPr>
      <w:rFonts w:ascii="Times New Roman" w:cs="Arial"/>
      <w:szCs w:val="28"/>
    </w:rPr>
  </w:style>
  <w:style w:type="paragraph" w:customStyle="1" w:styleId="169">
    <w:name w:val="标准文件_小写罗马数字编号列项"/>
    <w:basedOn w:val="56"/>
    <w:qFormat/>
    <w:uiPriority w:val="0"/>
    <w:pPr>
      <w:numPr>
        <w:ilvl w:val="0"/>
        <w:numId w:val="24"/>
      </w:numPr>
      <w:ind w:firstLine="0" w:firstLineChars="0"/>
    </w:pPr>
    <w:rPr>
      <w:rFonts w:cs="Arial"/>
      <w:szCs w:val="28"/>
    </w:rPr>
  </w:style>
  <w:style w:type="paragraph" w:customStyle="1" w:styleId="170">
    <w:name w:val="标准文件_附录标题"/>
    <w:basedOn w:val="76"/>
    <w:qFormat/>
    <w:uiPriority w:val="0"/>
    <w:pPr>
      <w:numPr>
        <w:numId w:val="0"/>
      </w:numPr>
      <w:spacing w:after="280"/>
      <w:outlineLvl w:val="9"/>
    </w:pPr>
  </w:style>
  <w:style w:type="paragraph" w:customStyle="1" w:styleId="171">
    <w:name w:val="标准文件_二级项"/>
    <w:qFormat/>
    <w:uiPriority w:val="0"/>
    <w:rPr>
      <w:rFonts w:ascii="宋体" w:hAnsi="Times New Roman" w:eastAsia="宋体" w:cs="Times New Roman"/>
      <w:sz w:val="21"/>
      <w:lang w:val="en-US" w:eastAsia="zh-CN" w:bidi="ar-SA"/>
    </w:rPr>
  </w:style>
  <w:style w:type="paragraph" w:customStyle="1" w:styleId="172">
    <w:name w:val="标准文件_三级项"/>
    <w:basedOn w:val="1"/>
    <w:qFormat/>
    <w:uiPriority w:val="0"/>
    <w:pPr>
      <w:numPr>
        <w:ilvl w:val="2"/>
        <w:numId w:val="21"/>
      </w:numPr>
      <w:spacing w:line="536870612" w:lineRule="auto"/>
    </w:pPr>
    <w:rPr>
      <w:rFonts w:ascii="Times New Roman" w:hAnsi="Times New Roman"/>
    </w:rPr>
  </w:style>
  <w:style w:type="paragraph" w:customStyle="1" w:styleId="173">
    <w:name w:val="图表脚注说明"/>
    <w:basedOn w:val="1"/>
    <w:next w:val="56"/>
    <w:qFormat/>
    <w:uiPriority w:val="0"/>
    <w:pPr>
      <w:numPr>
        <w:ilvl w:val="0"/>
        <w:numId w:val="25"/>
      </w:numPr>
      <w:adjustRightInd/>
      <w:spacing w:line="240" w:lineRule="auto"/>
    </w:pPr>
    <w:rPr>
      <w:rFonts w:ascii="宋体" w:hAnsi="Times New Roman"/>
      <w:sz w:val="18"/>
      <w:szCs w:val="18"/>
    </w:rPr>
  </w:style>
  <w:style w:type="paragraph" w:customStyle="1" w:styleId="174">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5">
    <w:name w:val="标准文件_索引字母"/>
    <w:next w:val="56"/>
    <w:qFormat/>
    <w:uiPriority w:val="0"/>
    <w:pPr>
      <w:jc w:val="center"/>
    </w:pPr>
    <w:rPr>
      <w:rFonts w:ascii="宋体" w:hAnsi="宋体" w:eastAsia="Times New Roman" w:cs="Times New Roman"/>
      <w:b/>
      <w:kern w:val="2"/>
      <w:sz w:val="21"/>
      <w:lang w:val="en-US" w:eastAsia="zh-CN" w:bidi="ar-SA"/>
    </w:rPr>
  </w:style>
  <w:style w:type="paragraph" w:customStyle="1" w:styleId="176">
    <w:name w:val="标准文件_附录前"/>
    <w:next w:val="56"/>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7">
    <w:name w:val="标准文件_正文标准名称"/>
    <w:qFormat/>
    <w:uiPriority w:val="0"/>
    <w:pPr>
      <w:spacing w:before="560" w:after="640" w:line="400" w:lineRule="exact"/>
      <w:jc w:val="center"/>
    </w:pPr>
    <w:rPr>
      <w:rFonts w:ascii="黑体" w:hAnsi="黑体" w:eastAsia="黑体" w:cs="Times New Roman"/>
      <w:kern w:val="2"/>
      <w:sz w:val="32"/>
      <w:szCs w:val="32"/>
      <w:lang w:val="en-US" w:eastAsia="zh-CN" w:bidi="ar-SA"/>
    </w:rPr>
  </w:style>
  <w:style w:type="paragraph" w:customStyle="1" w:styleId="178">
    <w:name w:val="标准文件_表格"/>
    <w:basedOn w:val="56"/>
    <w:qFormat/>
    <w:uiPriority w:val="0"/>
    <w:pPr>
      <w:ind w:firstLine="0" w:firstLineChars="0"/>
      <w:jc w:val="center"/>
    </w:pPr>
    <w:rPr>
      <w:sz w:val="18"/>
    </w:rPr>
  </w:style>
  <w:style w:type="paragraph" w:customStyle="1" w:styleId="179">
    <w:name w:val="标准文件_注："/>
    <w:next w:val="56"/>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0">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1">
    <w:name w:val="标准文件_示例："/>
    <w:next w:val="182"/>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2">
    <w:name w:val="标准文件_示例内容"/>
    <w:basedOn w:val="56"/>
    <w:qFormat/>
    <w:uiPriority w:val="0"/>
    <w:pPr>
      <w:ind w:firstLine="420"/>
    </w:pPr>
    <w:rPr>
      <w:sz w:val="18"/>
    </w:rPr>
  </w:style>
  <w:style w:type="paragraph" w:customStyle="1" w:styleId="183">
    <w:name w:val="标准文件_示例×："/>
    <w:basedOn w:val="1"/>
    <w:next w:val="182"/>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4">
    <w:name w:val="标准文件_段 Char"/>
    <w:link w:val="56"/>
    <w:qFormat/>
    <w:uiPriority w:val="0"/>
    <w:rPr>
      <w:rFonts w:ascii="宋体" w:hAnsi="Times New Roman"/>
      <w:sz w:val="21"/>
    </w:rPr>
  </w:style>
  <w:style w:type="paragraph" w:customStyle="1" w:styleId="185">
    <w:name w:val="标准文件_表格续"/>
    <w:basedOn w:val="56"/>
    <w:next w:val="56"/>
    <w:qFormat/>
    <w:uiPriority w:val="0"/>
    <w:pPr>
      <w:jc w:val="center"/>
    </w:pPr>
    <w:rPr>
      <w:rFonts w:ascii="黑体" w:hAnsi="黑体" w:eastAsia="黑体"/>
    </w:rPr>
  </w:style>
  <w:style w:type="character" w:styleId="186">
    <w:name w:val="Placeholder Text"/>
    <w:basedOn w:val="28"/>
    <w:semiHidden/>
    <w:qFormat/>
    <w:uiPriority w:val="99"/>
    <w:rPr>
      <w:color w:val="808080"/>
    </w:rPr>
  </w:style>
  <w:style w:type="paragraph" w:customStyle="1" w:styleId="187">
    <w:name w:val="标准文件_二级项2"/>
    <w:basedOn w:val="56"/>
    <w:qFormat/>
    <w:uiPriority w:val="0"/>
    <w:pPr>
      <w:numPr>
        <w:ilvl w:val="1"/>
        <w:numId w:val="21"/>
      </w:numPr>
      <w:ind w:firstLine="0" w:firstLineChars="0"/>
    </w:pPr>
  </w:style>
  <w:style w:type="paragraph" w:customStyle="1" w:styleId="188">
    <w:name w:val="标准文件_三级项2"/>
    <w:basedOn w:val="56"/>
    <w:qFormat/>
    <w:uiPriority w:val="0"/>
    <w:pPr>
      <w:numPr>
        <w:ilvl w:val="0"/>
        <w:numId w:val="30"/>
      </w:numPr>
      <w:spacing w:line="300" w:lineRule="exact"/>
      <w:ind w:firstLineChars="0"/>
    </w:pPr>
    <w:rPr>
      <w:rFonts w:ascii="Times New Roman"/>
    </w:rPr>
  </w:style>
  <w:style w:type="paragraph" w:customStyle="1" w:styleId="189">
    <w:name w:val="标准文件_一级项2"/>
    <w:basedOn w:val="56"/>
    <w:qFormat/>
    <w:uiPriority w:val="0"/>
    <w:pPr>
      <w:numPr>
        <w:ilvl w:val="0"/>
        <w:numId w:val="31"/>
      </w:numPr>
      <w:spacing w:line="300" w:lineRule="exact"/>
      <w:ind w:firstLineChars="0"/>
    </w:pPr>
    <w:rPr>
      <w:rFonts w:ascii="Times New Roman"/>
    </w:rPr>
  </w:style>
  <w:style w:type="paragraph" w:customStyle="1" w:styleId="190">
    <w:name w:val="标准文件_提示"/>
    <w:basedOn w:val="56"/>
    <w:next w:val="56"/>
    <w:qFormat/>
    <w:uiPriority w:val="0"/>
    <w:pPr>
      <w:ind w:firstLine="420"/>
    </w:pPr>
    <w:rPr>
      <w:rFonts w:ascii="黑体" w:eastAsia="黑体"/>
    </w:rPr>
  </w:style>
  <w:style w:type="character" w:customStyle="1" w:styleId="191">
    <w:name w:val="标准文件_来源"/>
    <w:basedOn w:val="28"/>
    <w:qFormat/>
    <w:uiPriority w:val="1"/>
    <w:rPr>
      <w:rFonts w:eastAsia="宋体"/>
      <w:sz w:val="21"/>
    </w:rPr>
  </w:style>
  <w:style w:type="paragraph" w:customStyle="1" w:styleId="192">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3">
    <w:name w:val="其他发布日期"/>
    <w:basedOn w:val="120"/>
    <w:qFormat/>
    <w:uiPriority w:val="0"/>
    <w:pPr>
      <w:framePr w:w="3997" w:h="471" w:hRule="exact" w:hSpace="0" w:vSpace="181" w:wrap="around" w:vAnchor="page" w:hAnchor="page" w:x="1419" w:y="14097"/>
    </w:pPr>
  </w:style>
  <w:style w:type="paragraph" w:customStyle="1" w:styleId="194">
    <w:name w:val="其他实施日期"/>
    <w:basedOn w:val="154"/>
    <w:qFormat/>
    <w:uiPriority w:val="0"/>
    <w:pPr>
      <w:framePr w:w="3997" w:h="471" w:hRule="exact" w:vSpace="181" w:wrap="around" w:vAnchor="page" w:hAnchor="page" w:x="7089" w:y="14097"/>
    </w:pPr>
  </w:style>
  <w:style w:type="paragraph" w:customStyle="1" w:styleId="195">
    <w:name w:val="标准文件_文件编号"/>
    <w:basedOn w:val="56"/>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196">
    <w:name w:val="标准文件_替换文件编号"/>
    <w:basedOn w:val="195"/>
    <w:qFormat/>
    <w:uiPriority w:val="0"/>
    <w:pPr>
      <w:framePr/>
      <w:spacing w:before="57"/>
    </w:pPr>
    <w:rPr>
      <w:sz w:val="21"/>
    </w:rPr>
  </w:style>
  <w:style w:type="paragraph" w:customStyle="1" w:styleId="197">
    <w:name w:val="标准文件_文件名称"/>
    <w:basedOn w:val="56"/>
    <w:next w:val="56"/>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198">
    <w:name w:val="标准文件_附录图标号"/>
    <w:basedOn w:val="56"/>
    <w:next w:val="56"/>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199">
    <w:name w:val="标准文件_附录表标号"/>
    <w:basedOn w:val="56"/>
    <w:next w:val="56"/>
    <w:qFormat/>
    <w:uiPriority w:val="0"/>
    <w:pPr>
      <w:numPr>
        <w:ilvl w:val="0"/>
        <w:numId w:val="5"/>
      </w:numPr>
      <w:spacing w:line="14" w:lineRule="exact"/>
      <w:ind w:firstLine="0" w:firstLineChars="0"/>
      <w:jc w:val="center"/>
    </w:pPr>
    <w:rPr>
      <w:rFonts w:eastAsia="黑体"/>
      <w:vanish/>
      <w:sz w:val="2"/>
    </w:rPr>
  </w:style>
  <w:style w:type="paragraph" w:customStyle="1" w:styleId="200">
    <w:name w:val="标准文件_引言一级条标题"/>
    <w:basedOn w:val="56"/>
    <w:next w:val="56"/>
    <w:qFormat/>
    <w:uiPriority w:val="0"/>
    <w:pPr>
      <w:numPr>
        <w:ilvl w:val="1"/>
        <w:numId w:val="8"/>
      </w:numPr>
      <w:spacing w:beforeLines="50" w:afterLines="50"/>
      <w:ind w:firstLineChars="0"/>
    </w:pPr>
    <w:rPr>
      <w:rFonts w:ascii="黑体" w:eastAsia="黑体"/>
    </w:rPr>
  </w:style>
  <w:style w:type="paragraph" w:customStyle="1" w:styleId="201">
    <w:name w:val="标准文件_引言二级条标题"/>
    <w:basedOn w:val="56"/>
    <w:next w:val="56"/>
    <w:qFormat/>
    <w:uiPriority w:val="0"/>
    <w:pPr>
      <w:numPr>
        <w:ilvl w:val="2"/>
        <w:numId w:val="8"/>
      </w:numPr>
      <w:spacing w:beforeLines="50" w:afterLines="50"/>
      <w:ind w:firstLineChars="0"/>
    </w:pPr>
    <w:rPr>
      <w:rFonts w:ascii="黑体" w:eastAsia="黑体"/>
    </w:rPr>
  </w:style>
  <w:style w:type="paragraph" w:customStyle="1" w:styleId="202">
    <w:name w:val="标准文件_引言三级条标题"/>
    <w:basedOn w:val="56"/>
    <w:next w:val="56"/>
    <w:qFormat/>
    <w:uiPriority w:val="0"/>
    <w:pPr>
      <w:numPr>
        <w:ilvl w:val="3"/>
        <w:numId w:val="8"/>
      </w:numPr>
      <w:spacing w:beforeLines="50" w:afterLines="50"/>
      <w:ind w:firstLineChars="0"/>
    </w:pPr>
    <w:rPr>
      <w:rFonts w:ascii="黑体" w:eastAsia="黑体"/>
    </w:rPr>
  </w:style>
  <w:style w:type="paragraph" w:customStyle="1" w:styleId="203">
    <w:name w:val="标准文件_引言四级条标题"/>
    <w:basedOn w:val="56"/>
    <w:next w:val="56"/>
    <w:qFormat/>
    <w:uiPriority w:val="0"/>
    <w:pPr>
      <w:numPr>
        <w:ilvl w:val="4"/>
        <w:numId w:val="8"/>
      </w:numPr>
      <w:spacing w:beforeLines="50" w:afterLines="50"/>
      <w:ind w:firstLineChars="0"/>
    </w:pPr>
    <w:rPr>
      <w:rFonts w:ascii="黑体" w:eastAsia="黑体"/>
    </w:rPr>
  </w:style>
  <w:style w:type="paragraph" w:customStyle="1" w:styleId="204">
    <w:name w:val="标准文件_引言五级条标题"/>
    <w:basedOn w:val="56"/>
    <w:next w:val="56"/>
    <w:qFormat/>
    <w:uiPriority w:val="0"/>
    <w:pPr>
      <w:numPr>
        <w:ilvl w:val="5"/>
        <w:numId w:val="8"/>
      </w:numPr>
      <w:spacing w:beforeLines="50" w:afterLines="50"/>
      <w:ind w:firstLineChars="0"/>
    </w:pPr>
    <w:rPr>
      <w:rFonts w:ascii="黑体" w:eastAsia="黑体"/>
    </w:rPr>
  </w:style>
  <w:style w:type="paragraph" w:customStyle="1" w:styleId="205">
    <w:name w:val="标准文件_注后"/>
    <w:basedOn w:val="56"/>
    <w:qFormat/>
    <w:uiPriority w:val="0"/>
    <w:pPr>
      <w:ind w:left="811" w:firstLine="0" w:firstLineChars="0"/>
    </w:pPr>
    <w:rPr>
      <w:sz w:val="18"/>
    </w:rPr>
  </w:style>
  <w:style w:type="paragraph" w:customStyle="1" w:styleId="206">
    <w:name w:val="标准文件_注X后"/>
    <w:basedOn w:val="56"/>
    <w:qFormat/>
    <w:uiPriority w:val="0"/>
    <w:pPr>
      <w:ind w:left="811" w:firstLine="0" w:firstLineChars="0"/>
    </w:pPr>
    <w:rPr>
      <w:sz w:val="18"/>
    </w:rPr>
  </w:style>
  <w:style w:type="paragraph" w:customStyle="1" w:styleId="207">
    <w:name w:val="标准文件_示例后"/>
    <w:basedOn w:val="56"/>
    <w:qFormat/>
    <w:uiPriority w:val="0"/>
    <w:pPr>
      <w:ind w:left="964" w:firstLine="0" w:firstLineChars="0"/>
    </w:pPr>
    <w:rPr>
      <w:sz w:val="18"/>
    </w:rPr>
  </w:style>
  <w:style w:type="paragraph" w:customStyle="1" w:styleId="208">
    <w:name w:val="标准文件_示例X后"/>
    <w:basedOn w:val="56"/>
    <w:link w:val="209"/>
    <w:qFormat/>
    <w:uiPriority w:val="0"/>
    <w:pPr>
      <w:ind w:left="1049" w:firstLine="0" w:firstLineChars="0"/>
    </w:pPr>
    <w:rPr>
      <w:sz w:val="18"/>
    </w:rPr>
  </w:style>
  <w:style w:type="character" w:customStyle="1" w:styleId="209">
    <w:name w:val="标准文件_示例X后 字符"/>
    <w:basedOn w:val="184"/>
    <w:link w:val="208"/>
    <w:qFormat/>
    <w:uiPriority w:val="0"/>
    <w:rPr>
      <w:rFonts w:ascii="宋体" w:hAnsi="Times New Roman"/>
      <w:sz w:val="18"/>
    </w:rPr>
  </w:style>
  <w:style w:type="paragraph" w:customStyle="1" w:styleId="210">
    <w:name w:val="标准文件_索引项"/>
    <w:basedOn w:val="56"/>
    <w:next w:val="56"/>
    <w:qFormat/>
    <w:uiPriority w:val="0"/>
    <w:pPr>
      <w:tabs>
        <w:tab w:val="right" w:leader="dot" w:pos="9356"/>
      </w:tabs>
      <w:ind w:left="210" w:hanging="210" w:firstLineChars="0"/>
      <w:jc w:val="left"/>
    </w:pPr>
  </w:style>
  <w:style w:type="paragraph" w:customStyle="1" w:styleId="211">
    <w:name w:val="标准文件_附录一级无标题"/>
    <w:basedOn w:val="78"/>
    <w:qFormat/>
    <w:uiPriority w:val="0"/>
    <w:pPr>
      <w:spacing w:beforeLines="0" w:afterLines="0" w:line="276" w:lineRule="auto"/>
      <w:outlineLvl w:val="9"/>
    </w:pPr>
    <w:rPr>
      <w:rFonts w:ascii="宋体" w:eastAsia="宋体"/>
    </w:rPr>
  </w:style>
  <w:style w:type="paragraph" w:customStyle="1" w:styleId="212">
    <w:name w:val="标准文件_附录二级无标题"/>
    <w:basedOn w:val="79"/>
    <w:uiPriority w:val="0"/>
    <w:pPr>
      <w:spacing w:beforeLines="0" w:afterLines="0" w:line="276" w:lineRule="auto"/>
      <w:outlineLvl w:val="9"/>
    </w:pPr>
    <w:rPr>
      <w:rFonts w:ascii="宋体" w:eastAsia="宋体"/>
    </w:rPr>
  </w:style>
  <w:style w:type="paragraph" w:customStyle="1" w:styleId="213">
    <w:name w:val="标准文件_附录三级无标题"/>
    <w:basedOn w:val="81"/>
    <w:qFormat/>
    <w:uiPriority w:val="0"/>
    <w:pPr>
      <w:spacing w:beforeLines="0" w:afterLines="0" w:line="276" w:lineRule="auto"/>
      <w:outlineLvl w:val="9"/>
    </w:pPr>
    <w:rPr>
      <w:rFonts w:ascii="宋体" w:eastAsia="宋体"/>
    </w:rPr>
  </w:style>
  <w:style w:type="paragraph" w:customStyle="1" w:styleId="214">
    <w:name w:val="标准文件_附录四级无标题"/>
    <w:basedOn w:val="82"/>
    <w:qFormat/>
    <w:uiPriority w:val="0"/>
    <w:pPr>
      <w:spacing w:beforeLines="0" w:afterLines="0" w:line="276" w:lineRule="auto"/>
      <w:outlineLvl w:val="9"/>
    </w:pPr>
    <w:rPr>
      <w:rFonts w:ascii="宋体" w:eastAsia="宋体"/>
    </w:rPr>
  </w:style>
  <w:style w:type="paragraph" w:customStyle="1" w:styleId="215">
    <w:name w:val="标准文件_附录五级无标题"/>
    <w:basedOn w:val="84"/>
    <w:qFormat/>
    <w:uiPriority w:val="0"/>
    <w:pPr>
      <w:spacing w:beforeLines="0" w:afterLines="0" w:line="276" w:lineRule="auto"/>
      <w:outlineLvl w:val="9"/>
    </w:pPr>
    <w:rPr>
      <w:rFonts w:ascii="宋体" w:eastAsia="宋体"/>
    </w:rPr>
  </w:style>
  <w:style w:type="paragraph" w:customStyle="1" w:styleId="216">
    <w:name w:val="标准文件_引言一级无标题"/>
    <w:basedOn w:val="200"/>
    <w:next w:val="56"/>
    <w:qFormat/>
    <w:uiPriority w:val="0"/>
    <w:pPr>
      <w:spacing w:beforeLines="0" w:afterLines="0" w:line="276" w:lineRule="auto"/>
    </w:pPr>
    <w:rPr>
      <w:rFonts w:ascii="宋体" w:eastAsia="宋体"/>
    </w:rPr>
  </w:style>
  <w:style w:type="paragraph" w:customStyle="1" w:styleId="217">
    <w:name w:val="标准文件_引言二级无标题"/>
    <w:basedOn w:val="201"/>
    <w:next w:val="56"/>
    <w:qFormat/>
    <w:uiPriority w:val="0"/>
    <w:pPr>
      <w:spacing w:beforeLines="0" w:afterLines="0" w:line="276" w:lineRule="auto"/>
    </w:pPr>
    <w:rPr>
      <w:rFonts w:ascii="宋体" w:eastAsia="宋体"/>
    </w:rPr>
  </w:style>
  <w:style w:type="paragraph" w:customStyle="1" w:styleId="218">
    <w:name w:val="标准文件_引言三级无标题"/>
    <w:basedOn w:val="202"/>
    <w:qFormat/>
    <w:uiPriority w:val="0"/>
    <w:pPr>
      <w:spacing w:beforeLines="0" w:afterLines="0" w:line="276" w:lineRule="auto"/>
    </w:pPr>
    <w:rPr>
      <w:rFonts w:ascii="宋体" w:eastAsia="宋体"/>
    </w:rPr>
  </w:style>
  <w:style w:type="paragraph" w:customStyle="1" w:styleId="219">
    <w:name w:val="标准文件_引言四级无标题"/>
    <w:basedOn w:val="203"/>
    <w:next w:val="56"/>
    <w:qFormat/>
    <w:uiPriority w:val="0"/>
    <w:pPr>
      <w:spacing w:beforeLines="0" w:afterLines="0" w:line="276" w:lineRule="auto"/>
    </w:pPr>
    <w:rPr>
      <w:rFonts w:ascii="宋体" w:eastAsia="宋体"/>
    </w:rPr>
  </w:style>
  <w:style w:type="paragraph" w:customStyle="1" w:styleId="220">
    <w:name w:val="标准文件_引言五级无标题"/>
    <w:basedOn w:val="204"/>
    <w:next w:val="56"/>
    <w:qFormat/>
    <w:uiPriority w:val="0"/>
    <w:pPr>
      <w:spacing w:beforeLines="0" w:afterLines="0" w:line="276" w:lineRule="auto"/>
    </w:pPr>
    <w:rPr>
      <w:rFonts w:ascii="宋体" w:eastAsia="宋体"/>
    </w:rPr>
  </w:style>
  <w:style w:type="paragraph" w:customStyle="1" w:styleId="221">
    <w:name w:val="标准文件_索引标题"/>
    <w:basedOn w:val="63"/>
    <w:next w:val="56"/>
    <w:qFormat/>
    <w:uiPriority w:val="0"/>
    <w:rPr>
      <w:rFonts w:hAnsi="黑体"/>
    </w:rPr>
  </w:style>
  <w:style w:type="paragraph" w:customStyle="1" w:styleId="222">
    <w:name w:val="标准文件_脚注内容"/>
    <w:basedOn w:val="56"/>
    <w:qFormat/>
    <w:uiPriority w:val="0"/>
    <w:pPr>
      <w:ind w:left="400" w:leftChars="200" w:hanging="200" w:hangingChars="200"/>
    </w:pPr>
    <w:rPr>
      <w:sz w:val="15"/>
    </w:rPr>
  </w:style>
  <w:style w:type="paragraph" w:customStyle="1" w:styleId="223">
    <w:name w:val="标准文件_术语条一"/>
    <w:basedOn w:val="162"/>
    <w:next w:val="56"/>
    <w:qFormat/>
    <w:uiPriority w:val="0"/>
  </w:style>
  <w:style w:type="paragraph" w:customStyle="1" w:styleId="224">
    <w:name w:val="标准文件_术语条二"/>
    <w:basedOn w:val="165"/>
    <w:next w:val="56"/>
    <w:qFormat/>
    <w:uiPriority w:val="0"/>
  </w:style>
  <w:style w:type="paragraph" w:customStyle="1" w:styleId="225">
    <w:name w:val="标准文件_术语条三"/>
    <w:basedOn w:val="164"/>
    <w:next w:val="56"/>
    <w:qFormat/>
    <w:uiPriority w:val="0"/>
  </w:style>
  <w:style w:type="paragraph" w:customStyle="1" w:styleId="226">
    <w:name w:val="标准文件_术语条四"/>
    <w:basedOn w:val="167"/>
    <w:next w:val="56"/>
    <w:qFormat/>
    <w:uiPriority w:val="0"/>
  </w:style>
  <w:style w:type="paragraph" w:customStyle="1" w:styleId="227">
    <w:name w:val="标准文件_术语条五"/>
    <w:basedOn w:val="163"/>
    <w:next w:val="56"/>
    <w:qFormat/>
    <w:uiPriority w:val="0"/>
  </w:style>
  <w:style w:type="paragraph" w:customStyle="1" w:styleId="228">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29">
    <w:name w:val="发布"/>
    <w:basedOn w:val="28"/>
    <w:qFormat/>
    <w:uiPriority w:val="0"/>
    <w:rPr>
      <w:rFonts w:ascii="黑体" w:eastAsia="黑体"/>
      <w:spacing w:val="85"/>
      <w:w w:val="100"/>
      <w:position w:val="3"/>
      <w:sz w:val="28"/>
      <w:szCs w:val="28"/>
    </w:rPr>
  </w:style>
  <w:style w:type="paragraph" w:customStyle="1" w:styleId="230">
    <w:name w:val="正文1"/>
    <w:qFormat/>
    <w:uiPriority w:val="0"/>
    <w:pPr>
      <w:jc w:val="both"/>
    </w:pPr>
    <w:rPr>
      <w:rFonts w:ascii="Times New Roman" w:hAnsi="Times New Roman" w:eastAsia="宋体" w:cs="Times New Roman"/>
      <w:kern w:val="2"/>
      <w:sz w:val="21"/>
      <w:szCs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9" Type="http://schemas.openxmlformats.org/officeDocument/2006/relationships/glossaryDocument" Target="glossary/document.xml"/><Relationship Id="rId18" Type="http://schemas.openxmlformats.org/officeDocument/2006/relationships/fontTable" Target="fontTable.xml"/><Relationship Id="rId17" Type="http://schemas.openxmlformats.org/officeDocument/2006/relationships/numbering" Target="numbering.xml"/><Relationship Id="rId16" Type="http://schemas.openxmlformats.org/officeDocument/2006/relationships/customXml" Target="../customXml/item1.xml"/><Relationship Id="rId15" Type="http://schemas.openxmlformats.org/officeDocument/2006/relationships/image" Target="media/image2.jpeg"/><Relationship Id="rId14" Type="http://schemas.openxmlformats.org/officeDocument/2006/relationships/image" Target="media/image1.tiff"/><Relationship Id="rId13" Type="http://schemas.openxmlformats.org/officeDocument/2006/relationships/theme" Target="theme/theme1.xml"/><Relationship Id="rId12" Type="http://schemas.openxmlformats.org/officeDocument/2006/relationships/header" Target="header5.xml"/><Relationship Id="rId11" Type="http://schemas.openxmlformats.org/officeDocument/2006/relationships/footer" Target="footer3.xml"/><Relationship Id="rId10" Type="http://schemas.openxmlformats.org/officeDocument/2006/relationships/header" Target="header4.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0F8016B602DC435C874C6BAFFE600CCF"/>
        <w:style w:val=""/>
        <w:category>
          <w:name w:val="常规"/>
          <w:gallery w:val="placeholder"/>
        </w:category>
        <w:types>
          <w:type w:val="bbPlcHdr"/>
        </w:types>
        <w:behaviors>
          <w:behavior w:val="content"/>
        </w:behaviors>
        <w:description w:val=""/>
        <w:guid w:val="{376D3816-3CD7-45C1-B770-C500EB3E0F31}"/>
      </w:docPartPr>
      <w:docPartBody>
        <w:p w14:paraId="7FD26752">
          <w:pPr>
            <w:pStyle w:val="5"/>
          </w:pPr>
          <w:r>
            <w:rPr>
              <w:rStyle w:val="4"/>
              <w:rFonts w:hint="eastAsia"/>
            </w:rPr>
            <w:t>单击或点击此处输入文字。</w:t>
          </w:r>
        </w:p>
      </w:docPartBody>
    </w:docPart>
    <w:docPart>
      <w:docPartPr>
        <w:name w:val="92C85EE447264D188F21703DFC1CFBF7"/>
        <w:style w:val=""/>
        <w:category>
          <w:name w:val="常规"/>
          <w:gallery w:val="placeholder"/>
        </w:category>
        <w:types>
          <w:type w:val="bbPlcHdr"/>
        </w:types>
        <w:behaviors>
          <w:behavior w:val="content"/>
        </w:behaviors>
        <w:description w:val=""/>
        <w:guid w:val="{7A838227-8240-465A-9184-E457832DB846}"/>
      </w:docPartPr>
      <w:docPartBody>
        <w:p w14:paraId="253A6B75">
          <w:pPr>
            <w:pStyle w:val="6"/>
          </w:pPr>
          <w:r>
            <w:rPr>
              <w:rStyle w:val="4"/>
              <w:rFonts w:hint="eastAsia"/>
            </w:rPr>
            <w:t>选择一项。</w:t>
          </w:r>
        </w:p>
      </w:docPartBody>
    </w:docPart>
    <w:docPart>
      <w:docPartPr>
        <w:name w:val="E7B0919723654A5F8A2E71F74538D956"/>
        <w:style w:val=""/>
        <w:category>
          <w:name w:val="常规"/>
          <w:gallery w:val="placeholder"/>
        </w:category>
        <w:types>
          <w:type w:val="bbPlcHdr"/>
        </w:types>
        <w:behaviors>
          <w:behavior w:val="content"/>
        </w:behaviors>
        <w:description w:val=""/>
        <w:guid w:val="{B88D7EEC-87B3-43F9-9C66-D6A475E5D652}"/>
      </w:docPartPr>
      <w:docPartBody>
        <w:p w14:paraId="15114B33">
          <w:pPr>
            <w:pStyle w:val="7"/>
          </w:pPr>
          <w:r>
            <w:rPr>
              <w:rStyle w:val="4"/>
              <w:rFonts w:hint="eastAsia"/>
            </w:rPr>
            <w:t>选择一项。</w:t>
          </w:r>
        </w:p>
      </w:docPartBody>
    </w:docPart>
  </w:docParts>
</w:glossaryDocument>
</file>

<file path=word/glossary/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glossary/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8" w:lineRule="auto"/>
      </w:pPr>
      <w:r>
        <w:separator/>
      </w:r>
    </w:p>
  </w:footnote>
  <w:footnote w:type="continuationSeparator" w:id="1">
    <w:p>
      <w:pPr>
        <w:spacing w:before="0" w:after="0" w:line="278" w:lineRule="auto"/>
      </w:pPr>
      <w:r>
        <w:continuationSeparator/>
      </w:r>
    </w:p>
  </w:footnote>
</w:footnote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B027D7"/>
    <w:rsid w:val="003737B3"/>
    <w:rsid w:val="003D5355"/>
    <w:rsid w:val="00410D4D"/>
    <w:rsid w:val="00582028"/>
    <w:rsid w:val="00644197"/>
    <w:rsid w:val="00AE404D"/>
    <w:rsid w:val="00B027D7"/>
    <w:rsid w:val="00B6526C"/>
    <w:rsid w:val="00E26520"/>
    <w:rsid w:val="00EE4C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uiPriority="1" w:name="Default Paragraph Font"/>
    <w:lsdException w:qFormat="1" w:uiPriority="99" w:name="Normal Table"/>
    <w:lsdException w:qFormat="1" w:unhideWhenUsed="0" w:uiPriority="99" w:name="Placeholder Text"/>
  </w:latentStyles>
  <w:style w:type="paragraph" w:default="1" w:styleId="1">
    <w:name w:val="Normal"/>
    <w:qFormat/>
    <w:uiPriority w:val="0"/>
    <w:pPr>
      <w:widowControl w:val="0"/>
      <w:spacing w:after="160" w:line="278" w:lineRule="auto"/>
    </w:pPr>
    <w:rPr>
      <w:rFonts w:asciiTheme="minorHAnsi" w:hAnsiTheme="minorHAnsi" w:eastAsiaTheme="minorEastAsia" w:cstheme="minorBidi"/>
      <w:kern w:val="2"/>
      <w:sz w:val="22"/>
      <w:szCs w:val="24"/>
      <w:lang w:val="en-US" w:eastAsia="zh-CN" w:bidi="ar-SA"/>
    </w:rPr>
  </w:style>
  <w:style w:type="character" w:default="1" w:styleId="2">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0F8016B602DC435C874C6BAFFE600CCF"/>
    <w:uiPriority w:val="0"/>
    <w:pPr>
      <w:widowControl w:val="0"/>
      <w:spacing w:after="160" w:line="278" w:lineRule="auto"/>
    </w:pPr>
    <w:rPr>
      <w:rFonts w:asciiTheme="minorHAnsi" w:hAnsiTheme="minorHAnsi" w:eastAsiaTheme="minorEastAsia" w:cstheme="minorBidi"/>
      <w:kern w:val="2"/>
      <w:sz w:val="22"/>
      <w:szCs w:val="24"/>
      <w:lang w:val="en-US" w:eastAsia="zh-CN" w:bidi="ar-SA"/>
    </w:rPr>
  </w:style>
  <w:style w:type="paragraph" w:customStyle="1" w:styleId="6">
    <w:name w:val="92C85EE447264D188F21703DFC1CFBF7"/>
    <w:qFormat/>
    <w:uiPriority w:val="0"/>
    <w:pPr>
      <w:widowControl w:val="0"/>
      <w:spacing w:after="160" w:line="278" w:lineRule="auto"/>
    </w:pPr>
    <w:rPr>
      <w:rFonts w:asciiTheme="minorHAnsi" w:hAnsiTheme="minorHAnsi" w:eastAsiaTheme="minorEastAsia" w:cstheme="minorBidi"/>
      <w:kern w:val="2"/>
      <w:sz w:val="22"/>
      <w:szCs w:val="24"/>
      <w:lang w:val="en-US" w:eastAsia="zh-CN" w:bidi="ar-SA"/>
    </w:rPr>
  </w:style>
  <w:style w:type="paragraph" w:customStyle="1" w:styleId="7">
    <w:name w:val="E7B0919723654A5F8A2E71F74538D956"/>
    <w:qFormat/>
    <w:uiPriority w:val="0"/>
    <w:pPr>
      <w:widowControl w:val="0"/>
      <w:spacing w:after="160" w:line="278" w:lineRule="auto"/>
    </w:pPr>
    <w:rPr>
      <w:rFonts w:asciiTheme="minorHAnsi" w:hAnsiTheme="minorHAnsi" w:eastAsiaTheme="minorEastAsia" w:cstheme="minorBidi"/>
      <w:kern w:val="2"/>
      <w:sz w:val="22"/>
      <w:szCs w:val="24"/>
      <w:lang w:val="en-US" w:eastAsia="zh-CN" w:bidi="ar-SA"/>
    </w:rPr>
  </w:style>
  <w:style w:type="paragraph" w:customStyle="1" w:styleId="8">
    <w:name w:val="98D29B51DDDF47FD93573A83617E0F36"/>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2051"/>
    <customShpInfo spid="_x0000_s205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地方标准</Template>
  <Company>PCMI</Company>
  <Pages>9</Pages>
  <Words>2538</Words>
  <Characters>2714</Characters>
  <Lines>26</Lines>
  <Paragraphs>7</Paragraphs>
  <TotalTime>3</TotalTime>
  <ScaleCrop>false</ScaleCrop>
  <LinksUpToDate>false</LinksUpToDate>
  <CharactersWithSpaces>2788</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2024-11-20T11:51:00Z</dcterms:created>
  <dc:creator>Administrator</dc:creator>
  <dc:description>&lt;config cover="true" show_menu="true" version="1.0.0" doctype="SDKXY"&gt;_x000d_
&lt;/config&gt;</dc:description>
  <cp:lastModifiedBy>卞变变变</cp:lastModifiedBy>
  <cp:lastPrinted>2020-08-30T10:00:00Z</cp:lastPrinted>
  <dcterms:modified xsi:type="dcterms:W3CDTF">2024-11-21T00:30:22Z</dcterms:modified>
  <dc:title>地方标准</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2052-12.1.0.17147</vt:lpwstr>
  </property>
  <property fmtid="{D5CDD505-2E9C-101B-9397-08002B2CF9AE}" pid="15" name="ICV">
    <vt:lpwstr>1950909E8F2A4B0783BC0623EC833158_12</vt:lpwstr>
  </property>
</Properties>
</file>