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81E71">
        <w:tc>
          <w:tcPr>
            <w:tcW w:w="509" w:type="dxa"/>
          </w:tcPr>
          <w:p w:rsidR="00181E71" w:rsidRDefault="00993D15">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81E71" w:rsidRDefault="00993D15" w:rsidP="00E30796">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61.020；59.080.30</w:t>
            </w:r>
            <w:r>
              <w:rPr>
                <w:rFonts w:ascii="黑体" w:eastAsia="黑体" w:hAnsi="黑体"/>
                <w:sz w:val="21"/>
                <w:szCs w:val="21"/>
              </w:rPr>
              <w:fldChar w:fldCharType="end"/>
            </w:r>
            <w:bookmarkEnd w:id="0"/>
          </w:p>
        </w:tc>
      </w:tr>
      <w:tr w:rsidR="00181E71">
        <w:tc>
          <w:tcPr>
            <w:tcW w:w="509" w:type="dxa"/>
          </w:tcPr>
          <w:p w:rsidR="00181E71" w:rsidRDefault="00993D1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81E71" w:rsidRDefault="00993D1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Y 76</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81E71">
        <w:tc>
          <w:tcPr>
            <w:tcW w:w="6407" w:type="dxa"/>
          </w:tcPr>
          <w:p w:rsidR="00181E71" w:rsidRDefault="00993D15">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181E71" w:rsidRDefault="00993D15">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181E71" w:rsidRDefault="00993D15">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2074</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181E71" w:rsidRDefault="00993D15">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 DB 32/T 2074</w:t>
      </w:r>
      <w:r>
        <w:rPr>
          <w:rFonts w:hAnsi="黑体" w:hint="eastAsia"/>
        </w:rPr>
        <w:t>—2</w:t>
      </w:r>
      <w:r>
        <w:rPr>
          <w:rFonts w:hAnsi="黑体"/>
        </w:rPr>
        <w:t>012</w:t>
      </w:r>
      <w:r>
        <w:rPr>
          <w:rFonts w:hAnsi="黑体"/>
        </w:rPr>
        <w:fldChar w:fldCharType="end"/>
      </w:r>
      <w:bookmarkEnd w:id="8"/>
    </w:p>
    <w:p w:rsidR="00181E71" w:rsidRDefault="00993D1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A526C84" wp14:editId="5719E41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cx1="http://schemas.microsoft.com/office/drawing/2015/9/8/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181E71" w:rsidRDefault="00181E71">
      <w:pPr>
        <w:pStyle w:val="afffff0"/>
        <w:framePr w:w="9639" w:h="6976" w:hRule="exact" w:hSpace="0" w:vSpace="0" w:wrap="around" w:hAnchor="page" w:y="6408"/>
        <w:jc w:val="center"/>
        <w:rPr>
          <w:rFonts w:ascii="黑体" w:eastAsia="黑体" w:hAnsi="黑体"/>
          <w:b w:val="0"/>
          <w:bCs w:val="0"/>
          <w:w w:val="100"/>
        </w:rPr>
      </w:pPr>
    </w:p>
    <w:p w:rsidR="00181E71" w:rsidRDefault="00993D15">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F18CA">
        <w:t>学生军训服质量评价技术规范</w:t>
      </w:r>
      <w:r>
        <w:fldChar w:fldCharType="end"/>
      </w:r>
      <w:bookmarkEnd w:id="9"/>
    </w:p>
    <w:p w:rsidR="00181E71" w:rsidRDefault="00181E71">
      <w:pPr>
        <w:framePr w:w="9639" w:h="6974" w:hRule="exact" w:wrap="around" w:vAnchor="page" w:hAnchor="page" w:x="1419" w:y="6408" w:anchorLock="1"/>
        <w:ind w:left="-1418"/>
      </w:pPr>
    </w:p>
    <w:p w:rsidR="00181E71" w:rsidRDefault="00993D15">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9A7991">
        <w:rPr>
          <w:rFonts w:ascii="黑体" w:eastAsia="黑体" w:hAnsi="黑体"/>
          <w:szCs w:val="28"/>
        </w:rPr>
        <w:t>T</w:t>
      </w:r>
      <w:r w:rsidR="009A7991">
        <w:rPr>
          <w:rFonts w:ascii="黑体" w:eastAsia="黑体" w:hAnsi="黑体" w:hint="eastAsia"/>
          <w:szCs w:val="28"/>
        </w:rPr>
        <w:t>echnical</w:t>
      </w:r>
      <w:r w:rsidR="009A7991">
        <w:rPr>
          <w:rFonts w:ascii="黑体" w:eastAsia="黑体" w:hAnsi="黑体"/>
          <w:szCs w:val="28"/>
        </w:rPr>
        <w:t xml:space="preserve"> </w:t>
      </w:r>
      <w:r w:rsidR="00CE6092">
        <w:rPr>
          <w:rFonts w:ascii="黑体" w:eastAsia="黑体" w:hAnsi="黑体"/>
          <w:szCs w:val="28"/>
        </w:rPr>
        <w:t>s</w:t>
      </w:r>
      <w:r w:rsidR="00A50902" w:rsidRPr="00A50902">
        <w:rPr>
          <w:rFonts w:ascii="黑体" w:eastAsia="黑体" w:hAnsi="黑体"/>
          <w:szCs w:val="28"/>
        </w:rPr>
        <w:t>pecification</w:t>
      </w:r>
      <w:r>
        <w:rPr>
          <w:rFonts w:ascii="黑体" w:eastAsia="黑体" w:hAnsi="黑体"/>
          <w:szCs w:val="28"/>
        </w:rPr>
        <w:t xml:space="preserve"> for </w:t>
      </w:r>
      <w:r w:rsidR="00006A3E">
        <w:rPr>
          <w:rFonts w:ascii="黑体" w:eastAsia="黑体" w:hAnsi="黑体" w:hint="eastAsia"/>
          <w:szCs w:val="28"/>
        </w:rPr>
        <w:t>q</w:t>
      </w:r>
      <w:r>
        <w:rPr>
          <w:rFonts w:ascii="黑体" w:eastAsia="黑体" w:hAnsi="黑体"/>
          <w:szCs w:val="28"/>
        </w:rPr>
        <w:t xml:space="preserve">uality </w:t>
      </w:r>
      <w:r w:rsidR="00006A3E">
        <w:rPr>
          <w:rFonts w:ascii="黑体" w:eastAsia="黑体" w:hAnsi="黑体" w:hint="eastAsia"/>
          <w:szCs w:val="28"/>
        </w:rPr>
        <w:t>e</w:t>
      </w:r>
      <w:r>
        <w:rPr>
          <w:rFonts w:ascii="黑体" w:eastAsia="黑体" w:hAnsi="黑体"/>
          <w:szCs w:val="28"/>
        </w:rPr>
        <w:t xml:space="preserve">valuation of military training uniform </w:t>
      </w:r>
      <w:r w:rsidR="006F6B4D">
        <w:rPr>
          <w:rFonts w:ascii="黑体" w:eastAsia="黑体" w:hAnsi="黑体" w:hint="eastAsia"/>
          <w:szCs w:val="28"/>
        </w:rPr>
        <w:t>of</w:t>
      </w:r>
      <w:r>
        <w:rPr>
          <w:rFonts w:ascii="黑体" w:eastAsia="黑体" w:hAnsi="黑体"/>
          <w:szCs w:val="28"/>
        </w:rPr>
        <w:t xml:space="preserve"> student</w:t>
      </w:r>
      <w:r>
        <w:rPr>
          <w:rFonts w:ascii="黑体" w:eastAsia="黑体" w:hAnsi="黑体"/>
          <w:szCs w:val="28"/>
        </w:rPr>
        <w:fldChar w:fldCharType="end"/>
      </w:r>
      <w:bookmarkEnd w:id="10"/>
    </w:p>
    <w:p w:rsidR="00181E71" w:rsidRDefault="00181E71">
      <w:pPr>
        <w:framePr w:w="9639" w:h="6974" w:hRule="exact" w:wrap="around" w:vAnchor="page" w:hAnchor="page" w:x="1419" w:y="6408" w:anchorLock="1"/>
        <w:spacing w:line="760" w:lineRule="exact"/>
        <w:ind w:left="-1418"/>
      </w:pPr>
    </w:p>
    <w:p w:rsidR="00181E71" w:rsidRDefault="00181E71">
      <w:pPr>
        <w:pStyle w:val="afffffff8"/>
        <w:framePr w:w="9639" w:h="6974" w:hRule="exact" w:wrap="around" w:vAnchor="page" w:hAnchor="page" w:x="1419" w:y="6408" w:anchorLock="1"/>
        <w:textAlignment w:val="bottom"/>
        <w:rPr>
          <w:rFonts w:eastAsia="黑体"/>
          <w:szCs w:val="28"/>
        </w:rPr>
      </w:pPr>
    </w:p>
    <w:p w:rsidR="00181E71" w:rsidRDefault="00993D15">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1779CB">
        <w:rPr>
          <w:sz w:val="24"/>
          <w:szCs w:val="28"/>
        </w:rPr>
      </w:r>
      <w:r w:rsidR="001779CB">
        <w:rPr>
          <w:sz w:val="24"/>
          <w:szCs w:val="28"/>
        </w:rPr>
        <w:fldChar w:fldCharType="separate"/>
      </w:r>
      <w:r>
        <w:rPr>
          <w:sz w:val="24"/>
          <w:szCs w:val="28"/>
        </w:rPr>
        <w:fldChar w:fldCharType="end"/>
      </w:r>
      <w:bookmarkEnd w:id="11"/>
    </w:p>
    <w:p w:rsidR="00181E71" w:rsidRDefault="00993D15">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1B2EF6">
        <w:rPr>
          <w:sz w:val="21"/>
          <w:szCs w:val="28"/>
        </w:rPr>
        <w:t> </w:t>
      </w:r>
      <w:r w:rsidR="001B2EF6">
        <w:rPr>
          <w:sz w:val="21"/>
          <w:szCs w:val="28"/>
        </w:rPr>
        <w:t> </w:t>
      </w:r>
      <w:r w:rsidR="001B2EF6">
        <w:rPr>
          <w:sz w:val="21"/>
          <w:szCs w:val="28"/>
        </w:rPr>
        <w:t> </w:t>
      </w:r>
      <w:r w:rsidR="001B2EF6">
        <w:rPr>
          <w:sz w:val="21"/>
          <w:szCs w:val="28"/>
        </w:rPr>
        <w:t> </w:t>
      </w:r>
      <w:r w:rsidR="001B2EF6">
        <w:rPr>
          <w:sz w:val="21"/>
          <w:szCs w:val="28"/>
        </w:rPr>
        <w:t> </w:t>
      </w:r>
      <w:r>
        <w:rPr>
          <w:sz w:val="21"/>
          <w:szCs w:val="28"/>
        </w:rPr>
        <w:fldChar w:fldCharType="end"/>
      </w:r>
      <w:bookmarkEnd w:id="12"/>
    </w:p>
    <w:p w:rsidR="00181E71" w:rsidRDefault="00993D15">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1779CB">
        <w:rPr>
          <w:b/>
          <w:sz w:val="21"/>
          <w:szCs w:val="28"/>
        </w:rPr>
      </w:r>
      <w:r w:rsidR="001779CB">
        <w:rPr>
          <w:b/>
          <w:sz w:val="21"/>
          <w:szCs w:val="28"/>
        </w:rPr>
        <w:fldChar w:fldCharType="separate"/>
      </w:r>
      <w:r>
        <w:rPr>
          <w:b/>
          <w:sz w:val="21"/>
          <w:szCs w:val="28"/>
        </w:rPr>
        <w:fldChar w:fldCharType="end"/>
      </w:r>
      <w:bookmarkEnd w:id="13"/>
    </w:p>
    <w:p w:rsidR="00181E71" w:rsidRDefault="00993D15">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9E2749">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181E71" w:rsidRDefault="00993D15">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181E71" w:rsidRDefault="00993D15">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181E71" w:rsidRDefault="00993D15">
      <w:pPr>
        <w:rPr>
          <w:rFonts w:ascii="宋体" w:hAnsi="宋体"/>
          <w:sz w:val="28"/>
          <w:szCs w:val="28"/>
        </w:rPr>
        <w:sectPr w:rsidR="00181E71">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74FFB8F" wp14:editId="72724F1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cx1="http://schemas.microsoft.com/office/drawing/2015/9/8/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181E71" w:rsidRDefault="00993D15">
      <w:pPr>
        <w:pStyle w:val="a6"/>
        <w:spacing w:before="900" w:after="468"/>
      </w:pPr>
      <w:bookmarkStart w:id="21" w:name="BookMark2"/>
      <w:r>
        <w:rPr>
          <w:spacing w:val="320"/>
        </w:rPr>
        <w:lastRenderedPageBreak/>
        <w:t>前</w:t>
      </w:r>
      <w:r>
        <w:t>言</w:t>
      </w:r>
    </w:p>
    <w:p w:rsidR="00181E71" w:rsidRDefault="00993D15">
      <w:pPr>
        <w:pStyle w:val="afffff5"/>
        <w:ind w:firstLine="420"/>
      </w:pPr>
      <w:r>
        <w:rPr>
          <w:rFonts w:hint="eastAsia"/>
        </w:rPr>
        <w:t>本文件按照GB/T 1.1—2020《标准化工作导则  第1部分：标准化文件的结构和起草规则》的规定起草。</w:t>
      </w:r>
    </w:p>
    <w:p w:rsidR="00181E71" w:rsidRPr="00E30796" w:rsidRDefault="00993D15">
      <w:pPr>
        <w:pStyle w:val="afffff5"/>
        <w:ind w:firstLine="420"/>
      </w:pPr>
      <w:r>
        <w:rPr>
          <w:rFonts w:hint="eastAsia"/>
        </w:rPr>
        <w:t>本文件代替DB</w:t>
      </w:r>
      <w:r>
        <w:t xml:space="preserve"> </w:t>
      </w:r>
      <w:r>
        <w:rPr>
          <w:rFonts w:hint="eastAsia"/>
        </w:rPr>
        <w:t>32/T 2074—2012《学生军训服》，与DB</w:t>
      </w:r>
      <w:r>
        <w:t xml:space="preserve"> </w:t>
      </w:r>
      <w:r>
        <w:rPr>
          <w:rFonts w:hint="eastAsia"/>
        </w:rPr>
        <w:t>32/T 2074—2012相比，</w:t>
      </w:r>
      <w:r w:rsidR="00CE6092">
        <w:rPr>
          <w:rFonts w:hint="eastAsia"/>
        </w:rPr>
        <w:t>除结构调整和编辑性改动外，</w:t>
      </w:r>
      <w:r>
        <w:rPr>
          <w:rFonts w:hint="eastAsia"/>
        </w:rPr>
        <w:t>主要技术变化如</w:t>
      </w:r>
      <w:r w:rsidRPr="00E30796">
        <w:rPr>
          <w:rFonts w:hint="eastAsia"/>
        </w:rPr>
        <w:t>下：</w:t>
      </w:r>
    </w:p>
    <w:p w:rsidR="00A00732" w:rsidRDefault="00A00732" w:rsidP="00A00732">
      <w:pPr>
        <w:pStyle w:val="af5"/>
      </w:pPr>
      <w:r>
        <w:rPr>
          <w:rFonts w:hint="eastAsia"/>
        </w:rPr>
        <w:t>增加了“术语和定义”（见第3章）</w:t>
      </w:r>
      <w:r w:rsidRPr="00E30796">
        <w:rPr>
          <w:rFonts w:hint="eastAsia"/>
        </w:rPr>
        <w:t>；</w:t>
      </w:r>
    </w:p>
    <w:p w:rsidR="00B2299B" w:rsidRPr="00E30796" w:rsidRDefault="00B2299B" w:rsidP="00A00732">
      <w:pPr>
        <w:pStyle w:val="af5"/>
      </w:pPr>
      <w:r>
        <w:t>增加了</w:t>
      </w:r>
      <w:r>
        <w:t>“</w:t>
      </w:r>
      <w:r>
        <w:t>质量评价内容</w:t>
      </w:r>
      <w:r>
        <w:t>”</w:t>
      </w:r>
      <w:r>
        <w:t>（见第</w:t>
      </w:r>
      <w:r>
        <w:rPr>
          <w:rFonts w:hint="eastAsia"/>
        </w:rPr>
        <w:t>4章</w:t>
      </w:r>
      <w:r>
        <w:t>）</w:t>
      </w:r>
      <w:r w:rsidR="00EE5482">
        <w:t>；</w:t>
      </w:r>
    </w:p>
    <w:p w:rsidR="00A00732" w:rsidRPr="00E30796" w:rsidRDefault="00A00732" w:rsidP="00A00732">
      <w:pPr>
        <w:pStyle w:val="af5"/>
      </w:pPr>
      <w:r w:rsidRPr="00E30796">
        <w:rPr>
          <w:rFonts w:hint="eastAsia"/>
        </w:rPr>
        <w:t>明确安全</w:t>
      </w:r>
      <w:r w:rsidR="00B2299B">
        <w:rPr>
          <w:rFonts w:hint="eastAsia"/>
        </w:rPr>
        <w:t>指标要求</w:t>
      </w:r>
      <w:r w:rsidRPr="00E30796">
        <w:rPr>
          <w:rFonts w:hint="eastAsia"/>
        </w:rPr>
        <w:t>须符合GB 18401—2010 B类要求</w:t>
      </w:r>
      <w:r>
        <w:rPr>
          <w:rFonts w:hint="eastAsia"/>
        </w:rPr>
        <w:t>（见表1）</w:t>
      </w:r>
      <w:r w:rsidRPr="00E30796">
        <w:rPr>
          <w:rFonts w:hint="eastAsia"/>
        </w:rPr>
        <w:t>；</w:t>
      </w:r>
    </w:p>
    <w:p w:rsidR="00A00732" w:rsidRPr="00E30796" w:rsidRDefault="00A00732" w:rsidP="00A00732">
      <w:pPr>
        <w:pStyle w:val="af5"/>
      </w:pPr>
      <w:r w:rsidRPr="00E30796">
        <w:rPr>
          <w:rFonts w:hint="eastAsia"/>
        </w:rPr>
        <w:t>增加了</w:t>
      </w:r>
      <w:r>
        <w:rPr>
          <w:rFonts w:hint="eastAsia"/>
        </w:rPr>
        <w:t>对人体可能造成伤害的</w:t>
      </w:r>
      <w:r w:rsidRPr="00E30796">
        <w:rPr>
          <w:rFonts w:hint="eastAsia"/>
        </w:rPr>
        <w:t>残留金属针、</w:t>
      </w:r>
      <w:r>
        <w:rPr>
          <w:rFonts w:hint="eastAsia"/>
        </w:rPr>
        <w:t>附件锐利性</w:t>
      </w:r>
      <w:r w:rsidRPr="00E30796">
        <w:rPr>
          <w:rFonts w:hint="eastAsia"/>
        </w:rPr>
        <w:t>等安全要求</w:t>
      </w:r>
      <w:r>
        <w:rPr>
          <w:rFonts w:hint="eastAsia"/>
        </w:rPr>
        <w:t>（见表1）</w:t>
      </w:r>
      <w:r w:rsidRPr="00E30796">
        <w:rPr>
          <w:rFonts w:hint="eastAsia"/>
        </w:rPr>
        <w:t>；</w:t>
      </w:r>
    </w:p>
    <w:p w:rsidR="007F1CBF" w:rsidRDefault="007F1CBF" w:rsidP="007F1CBF">
      <w:pPr>
        <w:pStyle w:val="af5"/>
      </w:pPr>
      <w:r>
        <w:rPr>
          <w:rFonts w:hint="eastAsia"/>
        </w:rPr>
        <w:t>修改</w:t>
      </w:r>
      <w:r w:rsidRPr="00E30796">
        <w:rPr>
          <w:rFonts w:hint="eastAsia"/>
        </w:rPr>
        <w:t>了外观质量要求</w:t>
      </w:r>
      <w:r>
        <w:rPr>
          <w:rFonts w:hint="eastAsia"/>
        </w:rPr>
        <w:t>（见表</w:t>
      </w:r>
      <w:r>
        <w:t>2,2012</w:t>
      </w:r>
      <w:r>
        <w:rPr>
          <w:rFonts w:hint="eastAsia"/>
        </w:rPr>
        <w:t>年版的表2）；</w:t>
      </w:r>
    </w:p>
    <w:p w:rsidR="00A00732" w:rsidRPr="00E30796" w:rsidRDefault="00A00732" w:rsidP="00A00732">
      <w:pPr>
        <w:pStyle w:val="af5"/>
      </w:pPr>
      <w:r w:rsidRPr="00E30796">
        <w:rPr>
          <w:rFonts w:hint="eastAsia"/>
        </w:rPr>
        <w:t>增加了顶破强力、断裂强力、撕破强力指标要求</w:t>
      </w:r>
      <w:r>
        <w:rPr>
          <w:rFonts w:hint="eastAsia"/>
        </w:rPr>
        <w:t>（见表</w:t>
      </w:r>
      <w:r w:rsidR="007F1CBF">
        <w:t>3</w:t>
      </w:r>
      <w:r>
        <w:rPr>
          <w:rFonts w:hint="eastAsia"/>
        </w:rPr>
        <w:t>）</w:t>
      </w:r>
      <w:r w:rsidRPr="00E30796">
        <w:rPr>
          <w:rFonts w:hint="eastAsia"/>
        </w:rPr>
        <w:t>；</w:t>
      </w:r>
    </w:p>
    <w:p w:rsidR="00A00732" w:rsidRPr="00E30796" w:rsidRDefault="00A00732" w:rsidP="00A00732">
      <w:pPr>
        <w:pStyle w:val="af5"/>
      </w:pPr>
      <w:r w:rsidRPr="00E30796">
        <w:rPr>
          <w:rFonts w:hint="eastAsia"/>
        </w:rPr>
        <w:t>增加了耐皂洗色牢度指标要求</w:t>
      </w:r>
      <w:r>
        <w:rPr>
          <w:rFonts w:hint="eastAsia"/>
        </w:rPr>
        <w:t>（见表</w:t>
      </w:r>
      <w:r w:rsidR="007F1CBF">
        <w:t>3</w:t>
      </w:r>
      <w:r>
        <w:rPr>
          <w:rFonts w:hint="eastAsia"/>
        </w:rPr>
        <w:t>）</w:t>
      </w:r>
      <w:r w:rsidRPr="00E30796">
        <w:rPr>
          <w:rFonts w:hint="eastAsia"/>
        </w:rPr>
        <w:t>；</w:t>
      </w:r>
    </w:p>
    <w:p w:rsidR="00A00732" w:rsidRPr="00E30796" w:rsidRDefault="00A00732" w:rsidP="00A00732">
      <w:pPr>
        <w:pStyle w:val="af5"/>
      </w:pPr>
      <w:r w:rsidRPr="00E30796">
        <w:rPr>
          <w:rFonts w:hint="eastAsia"/>
        </w:rPr>
        <w:t>增加了耐磨</w:t>
      </w:r>
      <w:r w:rsidR="007F1CBF">
        <w:rPr>
          <w:rFonts w:hint="eastAsia"/>
        </w:rPr>
        <w:t>性能</w:t>
      </w:r>
      <w:r w:rsidRPr="00E30796">
        <w:rPr>
          <w:rFonts w:hint="eastAsia"/>
        </w:rPr>
        <w:t>指标要求</w:t>
      </w:r>
      <w:r>
        <w:rPr>
          <w:rFonts w:hint="eastAsia"/>
        </w:rPr>
        <w:t>（见表</w:t>
      </w:r>
      <w:r w:rsidR="007F1CBF">
        <w:t>3</w:t>
      </w:r>
      <w:r>
        <w:rPr>
          <w:rFonts w:hint="eastAsia"/>
        </w:rPr>
        <w:t>）</w:t>
      </w:r>
      <w:r w:rsidRPr="00E30796">
        <w:rPr>
          <w:rFonts w:hint="eastAsia"/>
        </w:rPr>
        <w:t>；</w:t>
      </w:r>
    </w:p>
    <w:p w:rsidR="00A00732" w:rsidRPr="00E30796" w:rsidRDefault="00A00732" w:rsidP="00A00732">
      <w:pPr>
        <w:pStyle w:val="af5"/>
      </w:pPr>
      <w:r w:rsidRPr="00E30796">
        <w:rPr>
          <w:rFonts w:hint="eastAsia"/>
        </w:rPr>
        <w:t>增加了透湿</w:t>
      </w:r>
      <w:r w:rsidR="007F1CBF">
        <w:rPr>
          <w:rFonts w:hint="eastAsia"/>
        </w:rPr>
        <w:t>率指标</w:t>
      </w:r>
      <w:r w:rsidRPr="00E30796">
        <w:rPr>
          <w:rFonts w:hint="eastAsia"/>
        </w:rPr>
        <w:t>要求</w:t>
      </w:r>
      <w:r>
        <w:rPr>
          <w:rFonts w:hint="eastAsia"/>
        </w:rPr>
        <w:t>（见表</w:t>
      </w:r>
      <w:r w:rsidR="007F1CBF">
        <w:t>3</w:t>
      </w:r>
      <w:r>
        <w:rPr>
          <w:rFonts w:hint="eastAsia"/>
        </w:rPr>
        <w:t>）</w:t>
      </w:r>
      <w:r w:rsidRPr="00E30796">
        <w:rPr>
          <w:rFonts w:hint="eastAsia"/>
        </w:rPr>
        <w:t>；</w:t>
      </w:r>
    </w:p>
    <w:p w:rsidR="00A00732" w:rsidRPr="00E30796" w:rsidRDefault="00A00732" w:rsidP="00A00732">
      <w:pPr>
        <w:pStyle w:val="af5"/>
      </w:pPr>
      <w:r w:rsidRPr="00E30796">
        <w:rPr>
          <w:rFonts w:hint="eastAsia"/>
        </w:rPr>
        <w:t>修改了耐摩擦色牢度要求</w:t>
      </w:r>
      <w:r>
        <w:rPr>
          <w:rFonts w:hint="eastAsia"/>
        </w:rPr>
        <w:t>（见表</w:t>
      </w:r>
      <w:r w:rsidR="007F1CBF">
        <w:t>3</w:t>
      </w:r>
      <w:r>
        <w:rPr>
          <w:rFonts w:hint="eastAsia"/>
        </w:rPr>
        <w:t>，2</w:t>
      </w:r>
      <w:r>
        <w:t>012</w:t>
      </w:r>
      <w:r>
        <w:rPr>
          <w:rFonts w:hint="eastAsia"/>
        </w:rPr>
        <w:t>版的表1）</w:t>
      </w:r>
      <w:r w:rsidRPr="00E30796">
        <w:rPr>
          <w:rFonts w:hint="eastAsia"/>
        </w:rPr>
        <w:t>；</w:t>
      </w:r>
    </w:p>
    <w:p w:rsidR="00A00732" w:rsidRDefault="00A00732" w:rsidP="00A00732">
      <w:pPr>
        <w:pStyle w:val="af5"/>
      </w:pPr>
      <w:r>
        <w:rPr>
          <w:rFonts w:hint="eastAsia"/>
        </w:rPr>
        <w:t>修改了</w:t>
      </w:r>
      <w:r w:rsidR="007F1CBF">
        <w:rPr>
          <w:rFonts w:hint="eastAsia"/>
        </w:rPr>
        <w:t>检验</w:t>
      </w:r>
      <w:r>
        <w:rPr>
          <w:rFonts w:hint="eastAsia"/>
        </w:rPr>
        <w:t>方法（见第5章，</w:t>
      </w:r>
      <w:r>
        <w:t>2012</w:t>
      </w:r>
      <w:r>
        <w:rPr>
          <w:rFonts w:hint="eastAsia"/>
        </w:rPr>
        <w:t>年版的第5章）</w:t>
      </w:r>
      <w:r w:rsidR="00D04B17">
        <w:rPr>
          <w:rFonts w:hint="eastAsia"/>
        </w:rPr>
        <w:t>；</w:t>
      </w:r>
    </w:p>
    <w:p w:rsidR="00D04B17" w:rsidRDefault="00D04B17" w:rsidP="00A00732">
      <w:pPr>
        <w:pStyle w:val="af5"/>
      </w:pPr>
      <w:r>
        <w:t>增加了评价规则（见第</w:t>
      </w:r>
      <w:r>
        <w:rPr>
          <w:rFonts w:hint="eastAsia"/>
        </w:rPr>
        <w:t>7章</w:t>
      </w:r>
      <w:r>
        <w:t>）。</w:t>
      </w:r>
    </w:p>
    <w:p w:rsidR="00E30796" w:rsidRDefault="00E30796" w:rsidP="00E30796">
      <w:pPr>
        <w:pStyle w:val="af5"/>
        <w:numPr>
          <w:ilvl w:val="0"/>
          <w:numId w:val="0"/>
        </w:numPr>
        <w:ind w:left="425"/>
      </w:pPr>
      <w:r>
        <w:rPr>
          <w:rFonts w:hint="eastAsia"/>
        </w:rPr>
        <w:t>请注意本文件的某些内容可能涉及专利。本文件的发布机构不承担识别专利的责任。</w:t>
      </w:r>
    </w:p>
    <w:p w:rsidR="00181E71" w:rsidRDefault="00993D15">
      <w:pPr>
        <w:pStyle w:val="afffff5"/>
        <w:ind w:firstLine="420"/>
        <w:rPr>
          <w:kern w:val="2"/>
          <w:szCs w:val="21"/>
        </w:rPr>
      </w:pPr>
      <w:r w:rsidRPr="00E30796">
        <w:rPr>
          <w:rFonts w:hint="eastAsia"/>
        </w:rPr>
        <w:t>本文件由江苏省市场监督管理局提出</w:t>
      </w:r>
      <w:r w:rsidR="007E629D">
        <w:rPr>
          <w:rFonts w:hint="eastAsia"/>
        </w:rPr>
        <w:t>、</w:t>
      </w:r>
      <w:r w:rsidRPr="00E30796">
        <w:rPr>
          <w:rFonts w:hint="eastAsia"/>
        </w:rPr>
        <w:t>归口</w:t>
      </w:r>
      <w:r w:rsidR="001B2EF6">
        <w:rPr>
          <w:rFonts w:hint="eastAsia"/>
        </w:rPr>
        <w:t>，</w:t>
      </w:r>
      <w:r w:rsidR="007E629D">
        <w:rPr>
          <w:rFonts w:hint="eastAsia"/>
        </w:rPr>
        <w:t>并组织实施</w:t>
      </w:r>
      <w:r w:rsidRPr="00E30796">
        <w:rPr>
          <w:rFonts w:hint="eastAsia"/>
        </w:rPr>
        <w:t>。</w:t>
      </w:r>
    </w:p>
    <w:p w:rsidR="00181E71" w:rsidRDefault="00993D15">
      <w:pPr>
        <w:pStyle w:val="afffff5"/>
        <w:ind w:firstLine="420"/>
      </w:pPr>
      <w:r>
        <w:rPr>
          <w:rFonts w:hint="eastAsia"/>
        </w:rPr>
        <w:t>本文件起草单位：</w:t>
      </w:r>
      <w:r w:rsidR="000230CC">
        <w:rPr>
          <w:rFonts w:hint="eastAsia"/>
        </w:rPr>
        <w:t>江苏省纺织</w:t>
      </w:r>
      <w:r w:rsidR="000230CC">
        <w:t>产品</w:t>
      </w:r>
      <w:r w:rsidR="000230CC">
        <w:rPr>
          <w:rFonts w:hint="eastAsia"/>
        </w:rPr>
        <w:t>质量</w:t>
      </w:r>
      <w:r w:rsidR="000230CC">
        <w:t>监督检验研究院</w:t>
      </w:r>
      <w:r w:rsidR="000230CC">
        <w:rPr>
          <w:rFonts w:hint="eastAsia"/>
        </w:rPr>
        <w:t>、</w:t>
      </w:r>
      <w:r w:rsidR="000230CC" w:rsidRPr="000230CC">
        <w:rPr>
          <w:rFonts w:hint="eastAsia"/>
        </w:rPr>
        <w:t>南京际华三五二一特种装备有限公司、江苏省纺织品有限公司、江苏百年鑫乐纺织科技有限公司、淮安市公寓物品有限公司、常州舒佳馨被服有限公司、盐城正标纺织品有限公司、江苏云锦家纺有限公司、徐州兴泰家纺有限公司、南京大同床上用品有限公司、常州金坛区金沙工艺被服厂</w:t>
      </w:r>
      <w:r w:rsidR="001B2EF6">
        <w:rPr>
          <w:rFonts w:hint="eastAsia"/>
        </w:rPr>
        <w:t>、</w:t>
      </w:r>
      <w:r w:rsidR="001B2EF6" w:rsidRPr="001B2EF6">
        <w:rPr>
          <w:rFonts w:hint="eastAsia"/>
        </w:rPr>
        <w:t>扬州市检验检测中心</w:t>
      </w:r>
      <w:r w:rsidR="000230CC" w:rsidRPr="000230CC">
        <w:rPr>
          <w:rFonts w:hint="eastAsia"/>
        </w:rPr>
        <w:t>。</w:t>
      </w:r>
    </w:p>
    <w:p w:rsidR="00181E71" w:rsidRDefault="00993D15">
      <w:pPr>
        <w:pStyle w:val="afffff5"/>
        <w:ind w:firstLine="420"/>
      </w:pPr>
      <w:r>
        <w:rPr>
          <w:rFonts w:hint="eastAsia"/>
        </w:rPr>
        <w:t>本文件主要起草人：</w:t>
      </w:r>
      <w:r w:rsidR="000230CC">
        <w:rPr>
          <w:rFonts w:hint="eastAsia"/>
        </w:rPr>
        <w:t>肖航</w:t>
      </w:r>
      <w:r w:rsidR="000230CC">
        <w:t>、</w:t>
      </w:r>
      <w:r w:rsidR="00EC46D6">
        <w:rPr>
          <w:rFonts w:hint="eastAsia"/>
        </w:rPr>
        <w:t>刘滨</w:t>
      </w:r>
      <w:r w:rsidR="00EC46D6">
        <w:t>、</w:t>
      </w:r>
      <w:r w:rsidR="00B5626A">
        <w:rPr>
          <w:rFonts w:hint="eastAsia"/>
        </w:rPr>
        <w:t xml:space="preserve"> </w:t>
      </w:r>
      <w:bookmarkStart w:id="22" w:name="_GoBack"/>
      <w:bookmarkEnd w:id="22"/>
      <w:r w:rsidR="000230CC" w:rsidRPr="000230CC">
        <w:rPr>
          <w:rFonts w:hint="eastAsia"/>
        </w:rPr>
        <w:t>吴莹婷、</w:t>
      </w:r>
      <w:r w:rsidR="00EC46D6" w:rsidRPr="000230CC">
        <w:rPr>
          <w:rFonts w:hint="eastAsia"/>
        </w:rPr>
        <w:t>梅俊鑫、</w:t>
      </w:r>
      <w:r w:rsidR="000230CC" w:rsidRPr="000230CC">
        <w:rPr>
          <w:rFonts w:hint="eastAsia"/>
        </w:rPr>
        <w:t>刘诚、刘明、张银龙、曾小平、戴联、王升、张新凯、杜志群、蒋锋</w:t>
      </w:r>
      <w:r w:rsidR="001B2EF6">
        <w:rPr>
          <w:rFonts w:hint="eastAsia"/>
        </w:rPr>
        <w:t>、</w:t>
      </w:r>
      <w:r w:rsidR="001B2EF6" w:rsidRPr="001B2EF6">
        <w:rPr>
          <w:rFonts w:hint="eastAsia"/>
        </w:rPr>
        <w:t>张凌</w:t>
      </w:r>
      <w:r w:rsidR="000230CC" w:rsidRPr="000230CC">
        <w:rPr>
          <w:rFonts w:hint="eastAsia"/>
        </w:rPr>
        <w:t>。</w:t>
      </w:r>
    </w:p>
    <w:p w:rsidR="00181E71" w:rsidRDefault="00181E71">
      <w:pPr>
        <w:pStyle w:val="afffff5"/>
        <w:ind w:firstLine="420"/>
      </w:pPr>
    </w:p>
    <w:p w:rsidR="00181E71" w:rsidRDefault="00181E71">
      <w:pPr>
        <w:pStyle w:val="afffff5"/>
        <w:ind w:firstLine="420"/>
      </w:pPr>
    </w:p>
    <w:p w:rsidR="00181E71" w:rsidRDefault="00181E71">
      <w:pPr>
        <w:pStyle w:val="afffff5"/>
        <w:ind w:firstLine="420"/>
        <w:sectPr w:rsidR="00181E71">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p>
    <w:p w:rsidR="00181E71" w:rsidRDefault="00181E71">
      <w:pPr>
        <w:spacing w:line="20" w:lineRule="exact"/>
        <w:jc w:val="center"/>
        <w:rPr>
          <w:rFonts w:ascii="黑体" w:eastAsia="黑体" w:hAnsi="黑体"/>
          <w:sz w:val="32"/>
          <w:szCs w:val="32"/>
        </w:rPr>
      </w:pPr>
      <w:bookmarkStart w:id="23" w:name="BookMark4"/>
      <w:bookmarkEnd w:id="21"/>
    </w:p>
    <w:p w:rsidR="00181E71" w:rsidRDefault="00181E71">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0AE00B1087E8421B8C92C42962629859"/>
        </w:placeholder>
      </w:sdtPr>
      <w:sdtEndPr/>
      <w:sdtContent>
        <w:p w:rsidR="00181E71" w:rsidRDefault="00E30796" w:rsidP="00BF18CA">
          <w:pPr>
            <w:pStyle w:val="afffffffff8"/>
            <w:spacing w:beforeLines="1" w:before="3" w:afterLines="220" w:after="686"/>
          </w:pPr>
          <w:r>
            <w:rPr>
              <w:rFonts w:hint="eastAsia"/>
            </w:rPr>
            <w:t>学生军训服质量评价</w:t>
          </w:r>
          <w:r w:rsidR="009A7991">
            <w:rPr>
              <w:rFonts w:hint="eastAsia"/>
            </w:rPr>
            <w:t>技术</w:t>
          </w:r>
          <w:r>
            <w:rPr>
              <w:rFonts w:hint="eastAsia"/>
            </w:rPr>
            <w:t>规范</w:t>
          </w:r>
        </w:p>
      </w:sdtContent>
    </w:sdt>
    <w:p w:rsidR="00181E71" w:rsidRDefault="00993D15">
      <w:pPr>
        <w:pStyle w:val="affc"/>
        <w:spacing w:before="312" w:after="312"/>
      </w:pPr>
      <w:bookmarkStart w:id="25" w:name="_Toc17233325"/>
      <w:bookmarkStart w:id="26" w:name="_Toc24884218"/>
      <w:bookmarkStart w:id="27" w:name="_Toc26648465"/>
      <w:bookmarkStart w:id="28" w:name="_Toc24884211"/>
      <w:bookmarkStart w:id="29" w:name="_Toc97191423"/>
      <w:bookmarkStart w:id="30" w:name="_Toc26986530"/>
      <w:bookmarkStart w:id="31" w:name="_Toc26986771"/>
      <w:bookmarkStart w:id="32" w:name="_Toc26718930"/>
      <w:bookmarkStart w:id="33" w:name="_Toc17233333"/>
      <w:bookmarkEnd w:id="24"/>
      <w:r>
        <w:rPr>
          <w:rFonts w:hint="eastAsia"/>
        </w:rPr>
        <w:t>范围</w:t>
      </w:r>
      <w:bookmarkEnd w:id="25"/>
      <w:bookmarkEnd w:id="26"/>
      <w:bookmarkEnd w:id="27"/>
      <w:bookmarkEnd w:id="28"/>
      <w:bookmarkEnd w:id="29"/>
      <w:bookmarkEnd w:id="30"/>
      <w:bookmarkEnd w:id="31"/>
      <w:bookmarkEnd w:id="32"/>
      <w:bookmarkEnd w:id="33"/>
    </w:p>
    <w:p w:rsidR="00824366" w:rsidRDefault="00993D15">
      <w:pPr>
        <w:pStyle w:val="afffff5"/>
        <w:ind w:firstLine="420"/>
      </w:pPr>
      <w:bookmarkStart w:id="34" w:name="_Toc24884219"/>
      <w:bookmarkStart w:id="35" w:name="_Toc17233326"/>
      <w:bookmarkStart w:id="36" w:name="_Toc17233334"/>
      <w:bookmarkStart w:id="37" w:name="_Toc26648466"/>
      <w:bookmarkStart w:id="38" w:name="_Toc24884212"/>
      <w:r>
        <w:rPr>
          <w:rFonts w:hint="eastAsia"/>
        </w:rPr>
        <w:t>本文件规定了学生军训服的</w:t>
      </w:r>
      <w:r w:rsidR="009A7991">
        <w:rPr>
          <w:rFonts w:hint="eastAsia"/>
        </w:rPr>
        <w:t>质量评价内容</w:t>
      </w:r>
      <w:r>
        <w:rPr>
          <w:rFonts w:hint="eastAsia"/>
        </w:rPr>
        <w:t>、检</w:t>
      </w:r>
      <w:r w:rsidRPr="00C004E1">
        <w:rPr>
          <w:rFonts w:hint="eastAsia"/>
        </w:rPr>
        <w:t>验方法、</w:t>
      </w:r>
      <w:r w:rsidR="009B7327">
        <w:rPr>
          <w:rFonts w:hint="eastAsia"/>
        </w:rPr>
        <w:t>抽样</w:t>
      </w:r>
      <w:r w:rsidRPr="00C004E1">
        <w:rPr>
          <w:rFonts w:hint="eastAsia"/>
        </w:rPr>
        <w:t>规则</w:t>
      </w:r>
      <w:r w:rsidR="00A52654">
        <w:rPr>
          <w:rFonts w:hint="eastAsia"/>
        </w:rPr>
        <w:t>、评价规则和标志</w:t>
      </w:r>
      <w:r w:rsidRPr="00C004E1">
        <w:rPr>
          <w:rFonts w:hint="eastAsia"/>
        </w:rPr>
        <w:t>。</w:t>
      </w:r>
    </w:p>
    <w:p w:rsidR="00181E71" w:rsidRDefault="00993D15">
      <w:pPr>
        <w:pStyle w:val="afffff5"/>
        <w:ind w:firstLine="420"/>
      </w:pPr>
      <w:r w:rsidRPr="00C004E1">
        <w:rPr>
          <w:rFonts w:hint="eastAsia"/>
        </w:rPr>
        <w:t>本</w:t>
      </w:r>
      <w:r>
        <w:rPr>
          <w:rFonts w:hint="eastAsia"/>
        </w:rPr>
        <w:t>文件</w:t>
      </w:r>
      <w:r w:rsidR="00D60A63" w:rsidRPr="00522364">
        <w:rPr>
          <w:rFonts w:hint="eastAsia"/>
        </w:rPr>
        <w:t>适用于学生</w:t>
      </w:r>
      <w:r w:rsidR="009A7991">
        <w:rPr>
          <w:rFonts w:hint="eastAsia"/>
        </w:rPr>
        <w:t>军训服的质量评价</w:t>
      </w:r>
      <w:r w:rsidR="00D60A63" w:rsidRPr="00522364">
        <w:rPr>
          <w:rFonts w:hint="eastAsia"/>
        </w:rPr>
        <w:t>，其他军训服装可参照执行</w:t>
      </w:r>
      <w:r>
        <w:rPr>
          <w:rFonts w:hint="eastAsia"/>
        </w:rPr>
        <w:t>。</w:t>
      </w:r>
    </w:p>
    <w:p w:rsidR="00181E71" w:rsidRDefault="00993D15">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B108C7353A6C4E559FA427A90DC00A4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81E71" w:rsidRDefault="00993D15">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81E71" w:rsidRDefault="00993D15">
      <w:pPr>
        <w:pStyle w:val="afffff5"/>
        <w:ind w:firstLine="420"/>
      </w:pPr>
      <w:r>
        <w:rPr>
          <w:rFonts w:hint="eastAsia"/>
        </w:rPr>
        <w:t>GB/T 250</w:t>
      </w:r>
      <w:r>
        <w:t xml:space="preserve"> </w:t>
      </w:r>
      <w:r>
        <w:rPr>
          <w:rFonts w:hint="eastAsia"/>
        </w:rPr>
        <w:t>纺织品</w:t>
      </w:r>
      <w:r>
        <w:t xml:space="preserve">  </w:t>
      </w:r>
      <w:r>
        <w:rPr>
          <w:rFonts w:hint="eastAsia"/>
        </w:rPr>
        <w:t>色牢度试验</w:t>
      </w:r>
      <w:r>
        <w:t xml:space="preserve">  </w:t>
      </w:r>
      <w:r>
        <w:rPr>
          <w:rFonts w:hint="eastAsia"/>
        </w:rPr>
        <w:t>评定变色用灰色样卡</w:t>
      </w:r>
    </w:p>
    <w:p w:rsidR="00181E71" w:rsidRDefault="00993D15" w:rsidP="00845444">
      <w:pPr>
        <w:pStyle w:val="afffff5"/>
        <w:ind w:firstLine="420"/>
      </w:pPr>
      <w:r>
        <w:rPr>
          <w:rFonts w:hint="eastAsia"/>
        </w:rPr>
        <w:t>GB/T 1335</w:t>
      </w:r>
      <w:r w:rsidR="00845444">
        <w:rPr>
          <w:rFonts w:hint="eastAsia"/>
        </w:rPr>
        <w:t>（所有部分）</w:t>
      </w:r>
      <w:r>
        <w:t xml:space="preserve"> </w:t>
      </w:r>
      <w:r>
        <w:rPr>
          <w:rFonts w:hint="eastAsia"/>
        </w:rPr>
        <w:t>服装号型</w:t>
      </w:r>
    </w:p>
    <w:p w:rsidR="00181E71" w:rsidRDefault="00993D15">
      <w:pPr>
        <w:pStyle w:val="afffff5"/>
        <w:ind w:firstLine="420"/>
      </w:pPr>
      <w:r>
        <w:rPr>
          <w:rFonts w:hint="eastAsia"/>
        </w:rPr>
        <w:t>GB/T 2910（所有部分）</w:t>
      </w:r>
      <w:r>
        <w:t xml:space="preserve"> </w:t>
      </w:r>
      <w:r>
        <w:rPr>
          <w:rFonts w:hint="eastAsia"/>
        </w:rPr>
        <w:t>纺织品</w:t>
      </w:r>
      <w:r>
        <w:t xml:space="preserve">  </w:t>
      </w:r>
      <w:r>
        <w:rPr>
          <w:rFonts w:hint="eastAsia"/>
        </w:rPr>
        <w:t>定量化学分析</w:t>
      </w:r>
    </w:p>
    <w:p w:rsidR="00181E71" w:rsidRDefault="00993D15">
      <w:pPr>
        <w:pStyle w:val="afffff5"/>
        <w:ind w:firstLine="420"/>
      </w:pPr>
      <w:r>
        <w:rPr>
          <w:rFonts w:hint="eastAsia"/>
        </w:rPr>
        <w:t>GB/T 2912.1</w:t>
      </w:r>
      <w:r>
        <w:t xml:space="preserve"> </w:t>
      </w:r>
      <w:r>
        <w:rPr>
          <w:rFonts w:hint="eastAsia"/>
        </w:rPr>
        <w:t>纺织品</w:t>
      </w:r>
      <w:r w:rsidR="00D60A63">
        <w:rPr>
          <w:rFonts w:hint="eastAsia"/>
        </w:rPr>
        <w:t xml:space="preserve">  </w:t>
      </w:r>
      <w:r>
        <w:rPr>
          <w:rFonts w:hint="eastAsia"/>
        </w:rPr>
        <w:t>甲醛的测定</w:t>
      </w:r>
      <w:r>
        <w:t xml:space="preserve">  </w:t>
      </w:r>
      <w:r>
        <w:rPr>
          <w:rFonts w:hint="eastAsia"/>
        </w:rPr>
        <w:t>第1部分：游离和水解的甲醛（水萃取法）</w:t>
      </w:r>
    </w:p>
    <w:p w:rsidR="00181E71" w:rsidRDefault="00993D15">
      <w:pPr>
        <w:pStyle w:val="afffff5"/>
        <w:ind w:firstLine="420"/>
      </w:pPr>
      <w:r>
        <w:rPr>
          <w:rFonts w:hint="eastAsia"/>
        </w:rPr>
        <w:t>GB/T 3917.2 纺织品</w:t>
      </w:r>
      <w:r>
        <w:t xml:space="preserve">  </w:t>
      </w:r>
      <w:r>
        <w:rPr>
          <w:rFonts w:hint="eastAsia"/>
        </w:rPr>
        <w:t>织物撕破性能</w:t>
      </w:r>
      <w:r w:rsidR="00D60A63">
        <w:t xml:space="preserve">  </w:t>
      </w:r>
      <w:r>
        <w:rPr>
          <w:rFonts w:hint="eastAsia"/>
        </w:rPr>
        <w:t>第2部分：裤型试样（单缝）撕破强力的测定</w:t>
      </w:r>
    </w:p>
    <w:p w:rsidR="00181E71" w:rsidRDefault="00993D15">
      <w:pPr>
        <w:pStyle w:val="afffff5"/>
        <w:ind w:firstLine="420"/>
      </w:pPr>
      <w:r>
        <w:rPr>
          <w:rFonts w:hint="eastAsia"/>
        </w:rPr>
        <w:t>GB/T 3920</w:t>
      </w:r>
      <w:r>
        <w:t xml:space="preserve"> </w:t>
      </w:r>
      <w:r>
        <w:rPr>
          <w:rFonts w:hint="eastAsia"/>
        </w:rPr>
        <w:t>纺织品</w:t>
      </w:r>
      <w:r>
        <w:t xml:space="preserve">  </w:t>
      </w:r>
      <w:r>
        <w:rPr>
          <w:rFonts w:hint="eastAsia"/>
        </w:rPr>
        <w:t>色牢度试验</w:t>
      </w:r>
      <w:r>
        <w:t xml:space="preserve">  </w:t>
      </w:r>
      <w:r>
        <w:rPr>
          <w:rFonts w:hint="eastAsia"/>
        </w:rPr>
        <w:t>耐摩擦色牢度</w:t>
      </w:r>
    </w:p>
    <w:p w:rsidR="00181E71" w:rsidRDefault="00993D15">
      <w:pPr>
        <w:pStyle w:val="afffff5"/>
        <w:ind w:firstLine="420"/>
      </w:pPr>
      <w:r>
        <w:rPr>
          <w:rFonts w:hint="eastAsia"/>
        </w:rPr>
        <w:t>GB/T 3921—2008 纺织品</w:t>
      </w:r>
      <w:r>
        <w:t xml:space="preserve">  </w:t>
      </w:r>
      <w:r>
        <w:rPr>
          <w:rFonts w:hint="eastAsia"/>
        </w:rPr>
        <w:t>色牢度试验</w:t>
      </w:r>
      <w:r>
        <w:t xml:space="preserve">  </w:t>
      </w:r>
      <w:r>
        <w:rPr>
          <w:rFonts w:hint="eastAsia"/>
        </w:rPr>
        <w:t>耐皂洗色牢度</w:t>
      </w:r>
    </w:p>
    <w:p w:rsidR="00181E71" w:rsidRDefault="00993D15">
      <w:pPr>
        <w:pStyle w:val="afffff5"/>
        <w:ind w:firstLine="420"/>
      </w:pPr>
      <w:r>
        <w:rPr>
          <w:rFonts w:hint="eastAsia"/>
        </w:rPr>
        <w:t>GB/T 3922 纺织品</w:t>
      </w:r>
      <w:r>
        <w:t xml:space="preserve">  </w:t>
      </w:r>
      <w:r>
        <w:rPr>
          <w:rFonts w:hint="eastAsia"/>
        </w:rPr>
        <w:t>色牢度试验</w:t>
      </w:r>
      <w:r>
        <w:t xml:space="preserve">  </w:t>
      </w:r>
      <w:r>
        <w:rPr>
          <w:rFonts w:hint="eastAsia"/>
        </w:rPr>
        <w:t>耐汗渍色牢度</w:t>
      </w:r>
    </w:p>
    <w:p w:rsidR="00181E71" w:rsidRDefault="00993D15">
      <w:pPr>
        <w:pStyle w:val="afffff5"/>
        <w:ind w:firstLine="420"/>
      </w:pPr>
      <w:r>
        <w:rPr>
          <w:rFonts w:hint="eastAsia"/>
        </w:rPr>
        <w:t>GB/T 3923.1 纺织品</w:t>
      </w:r>
      <w:r>
        <w:t xml:space="preserve">  </w:t>
      </w:r>
      <w:r>
        <w:rPr>
          <w:rFonts w:hint="eastAsia"/>
        </w:rPr>
        <w:t>织物拉伸性能  第1部分：断裂强力和断裂伸长率的测定</w:t>
      </w:r>
      <w:r w:rsidR="00845444">
        <w:rPr>
          <w:rFonts w:hint="eastAsia"/>
        </w:rPr>
        <w:t>（条样法）</w:t>
      </w:r>
    </w:p>
    <w:p w:rsidR="00D60A63" w:rsidRDefault="00D60A63" w:rsidP="00D60A63">
      <w:pPr>
        <w:pStyle w:val="afffff5"/>
        <w:ind w:firstLine="420"/>
      </w:pPr>
      <w:r>
        <w:rPr>
          <w:rFonts w:hint="eastAsia"/>
        </w:rPr>
        <w:t>G</w:t>
      </w:r>
      <w:r>
        <w:t xml:space="preserve">B/T 4841.3 </w:t>
      </w:r>
      <w:r>
        <w:rPr>
          <w:rFonts w:hint="eastAsia"/>
        </w:rPr>
        <w:t xml:space="preserve">染料染色标准深度色卡 </w:t>
      </w:r>
      <w:r>
        <w:t>2/1</w:t>
      </w:r>
      <w:r>
        <w:rPr>
          <w:rFonts w:hint="eastAsia"/>
        </w:rPr>
        <w:t>、</w:t>
      </w:r>
      <w:r>
        <w:t>1</w:t>
      </w:r>
      <w:r>
        <w:rPr>
          <w:rFonts w:hint="eastAsia"/>
        </w:rPr>
        <w:t>/3、1</w:t>
      </w:r>
      <w:r>
        <w:t>/6</w:t>
      </w:r>
      <w:r>
        <w:rPr>
          <w:rFonts w:hint="eastAsia"/>
        </w:rPr>
        <w:t>、1</w:t>
      </w:r>
      <w:r>
        <w:t>/12</w:t>
      </w:r>
      <w:r>
        <w:rPr>
          <w:rFonts w:hint="eastAsia"/>
        </w:rPr>
        <w:t>、1</w:t>
      </w:r>
      <w:r>
        <w:t>/25</w:t>
      </w:r>
    </w:p>
    <w:p w:rsidR="00181E71" w:rsidRDefault="00993D15" w:rsidP="008D7A2E">
      <w:pPr>
        <w:pStyle w:val="afffff5"/>
        <w:ind w:firstLine="420"/>
      </w:pPr>
      <w:r>
        <w:rPr>
          <w:rFonts w:hint="eastAsia"/>
        </w:rPr>
        <w:t>GB/T 5296.4 消费品使用说明</w:t>
      </w:r>
      <w:r>
        <w:t xml:space="preserve">  </w:t>
      </w:r>
      <w:r>
        <w:rPr>
          <w:rFonts w:hint="eastAsia"/>
        </w:rPr>
        <w:t>第4部分</w:t>
      </w:r>
      <w:r>
        <w:t xml:space="preserve">  </w:t>
      </w:r>
      <w:r>
        <w:rPr>
          <w:rFonts w:hint="eastAsia"/>
        </w:rPr>
        <w:t>纺织品和服装</w:t>
      </w:r>
    </w:p>
    <w:p w:rsidR="00181E71" w:rsidRPr="008D7A2E" w:rsidRDefault="00993D15">
      <w:pPr>
        <w:pStyle w:val="afffff5"/>
        <w:ind w:firstLine="420"/>
      </w:pPr>
      <w:r w:rsidRPr="008D7A2E">
        <w:rPr>
          <w:rFonts w:hint="eastAsia"/>
        </w:rPr>
        <w:t>GB/T 6411 针织内衣规格尺寸说明</w:t>
      </w:r>
    </w:p>
    <w:p w:rsidR="00181E71" w:rsidRPr="008D7A2E" w:rsidRDefault="00993D15" w:rsidP="008D7A2E">
      <w:pPr>
        <w:pStyle w:val="afffff5"/>
        <w:ind w:firstLine="420"/>
      </w:pPr>
      <w:r w:rsidRPr="008D7A2E">
        <w:rPr>
          <w:rFonts w:hint="eastAsia"/>
        </w:rPr>
        <w:t>GB/T 7573</w:t>
      </w:r>
      <w:r w:rsidRPr="008D7A2E">
        <w:t xml:space="preserve"> </w:t>
      </w:r>
      <w:r w:rsidRPr="008D7A2E">
        <w:rPr>
          <w:rFonts w:hint="eastAsia"/>
        </w:rPr>
        <w:t>纺织品  水萃取液pH值的测定</w:t>
      </w:r>
    </w:p>
    <w:p w:rsidR="00181E71" w:rsidRPr="008D7A2E" w:rsidRDefault="00993D15">
      <w:pPr>
        <w:pStyle w:val="afffff5"/>
        <w:ind w:firstLine="420"/>
      </w:pPr>
      <w:r w:rsidRPr="008D7A2E">
        <w:rPr>
          <w:rFonts w:hint="eastAsia"/>
        </w:rPr>
        <w:t xml:space="preserve">GB/T 12704.1 纺织品  织物透湿性试验方法 </w:t>
      </w:r>
      <w:r w:rsidRPr="008D7A2E">
        <w:t xml:space="preserve"> </w:t>
      </w:r>
      <w:r w:rsidRPr="008D7A2E">
        <w:rPr>
          <w:rFonts w:hint="eastAsia"/>
        </w:rPr>
        <w:t>第1部分：吸湿法</w:t>
      </w:r>
    </w:p>
    <w:p w:rsidR="00181E71" w:rsidRPr="008D7A2E" w:rsidRDefault="00993D15" w:rsidP="008D7A2E">
      <w:pPr>
        <w:pStyle w:val="afffff5"/>
        <w:ind w:firstLine="420"/>
      </w:pPr>
      <w:r w:rsidRPr="008D7A2E">
        <w:rPr>
          <w:rFonts w:hint="eastAsia"/>
        </w:rPr>
        <w:t>GB/T 17592 纺织品  禁用偶氮染料的测定</w:t>
      </w:r>
    </w:p>
    <w:p w:rsidR="00181E71" w:rsidRPr="008D7A2E" w:rsidRDefault="00993D15">
      <w:pPr>
        <w:pStyle w:val="afffff5"/>
        <w:ind w:firstLine="420"/>
      </w:pPr>
      <w:r w:rsidRPr="008D7A2E">
        <w:rPr>
          <w:rFonts w:hint="eastAsia"/>
        </w:rPr>
        <w:t>GB 18401</w:t>
      </w:r>
      <w:r w:rsidRPr="008D7A2E">
        <w:t xml:space="preserve"> </w:t>
      </w:r>
      <w:r w:rsidRPr="008D7A2E">
        <w:rPr>
          <w:rFonts w:hint="eastAsia"/>
        </w:rPr>
        <w:t>国家纺织产品基</w:t>
      </w:r>
      <w:r w:rsidR="00B0207A">
        <w:rPr>
          <w:rFonts w:hint="eastAsia"/>
        </w:rPr>
        <w:t>本</w:t>
      </w:r>
      <w:r w:rsidRPr="008D7A2E">
        <w:rPr>
          <w:rFonts w:hint="eastAsia"/>
        </w:rPr>
        <w:t>安全技术规范</w:t>
      </w:r>
    </w:p>
    <w:p w:rsidR="00181E71" w:rsidRPr="008D7A2E" w:rsidRDefault="00993D15">
      <w:pPr>
        <w:pStyle w:val="afffff5"/>
        <w:ind w:firstLine="420"/>
      </w:pPr>
      <w:r w:rsidRPr="008D7A2E">
        <w:rPr>
          <w:rFonts w:hint="eastAsia"/>
        </w:rPr>
        <w:t>GB/T 19976</w:t>
      </w:r>
      <w:r w:rsidRPr="008D7A2E">
        <w:t xml:space="preserve"> </w:t>
      </w:r>
      <w:r w:rsidRPr="008D7A2E">
        <w:rPr>
          <w:rFonts w:hint="eastAsia"/>
        </w:rPr>
        <w:t>纺织品  顶破强力的测定 钢球法</w:t>
      </w:r>
    </w:p>
    <w:p w:rsidR="00181E71" w:rsidRPr="008D7A2E" w:rsidRDefault="00993D15">
      <w:pPr>
        <w:pStyle w:val="afffff5"/>
        <w:ind w:firstLine="420"/>
      </w:pPr>
      <w:r w:rsidRPr="008D7A2E">
        <w:rPr>
          <w:rFonts w:hint="eastAsia"/>
        </w:rPr>
        <w:t>GB/T 21196.2 纺织品  马丁代尔法织物耐磨性的测定  第2部分：试样破损的测定</w:t>
      </w:r>
    </w:p>
    <w:p w:rsidR="00181E71" w:rsidRPr="008D7A2E" w:rsidRDefault="00993D15" w:rsidP="008D7A2E">
      <w:pPr>
        <w:pStyle w:val="afffff5"/>
        <w:ind w:firstLine="420"/>
      </w:pPr>
      <w:r w:rsidRPr="008D7A2E">
        <w:rPr>
          <w:rFonts w:hint="eastAsia"/>
        </w:rPr>
        <w:t>GB/T 21294 服装理化性能的检验方法</w:t>
      </w:r>
    </w:p>
    <w:p w:rsidR="00181E71" w:rsidRPr="008D7A2E" w:rsidRDefault="00993D15">
      <w:pPr>
        <w:pStyle w:val="afffff5"/>
        <w:ind w:firstLine="420"/>
      </w:pPr>
      <w:r w:rsidRPr="008D7A2E">
        <w:rPr>
          <w:rFonts w:hint="eastAsia"/>
        </w:rPr>
        <w:t>GB/T 23344 纺织品  4-氨基偶氮苯的测定</w:t>
      </w:r>
    </w:p>
    <w:p w:rsidR="00181E71" w:rsidRPr="008D7A2E" w:rsidRDefault="00993D15">
      <w:pPr>
        <w:pStyle w:val="afffff5"/>
        <w:ind w:firstLine="420"/>
      </w:pPr>
      <w:r w:rsidRPr="008D7A2E">
        <w:rPr>
          <w:rFonts w:hint="eastAsia"/>
        </w:rPr>
        <w:t xml:space="preserve">GB/T 24121 纺织制品 </w:t>
      </w:r>
      <w:r w:rsidRPr="008D7A2E">
        <w:t xml:space="preserve"> </w:t>
      </w:r>
      <w:r w:rsidRPr="008D7A2E">
        <w:rPr>
          <w:rFonts w:hint="eastAsia"/>
        </w:rPr>
        <w:t>断针类残留物的检测方法</w:t>
      </w:r>
    </w:p>
    <w:p w:rsidR="00181E71" w:rsidRDefault="00993D15">
      <w:pPr>
        <w:pStyle w:val="afffff5"/>
        <w:ind w:firstLine="420"/>
      </w:pPr>
      <w:r w:rsidRPr="008D7A2E">
        <w:rPr>
          <w:rFonts w:hint="eastAsia"/>
        </w:rPr>
        <w:t>GB/T 29862 纺织品  纤维含量的标识</w:t>
      </w:r>
    </w:p>
    <w:p w:rsidR="00D60A63" w:rsidRDefault="00D60A63">
      <w:pPr>
        <w:pStyle w:val="afffff5"/>
        <w:ind w:firstLine="420"/>
      </w:pPr>
      <w:r>
        <w:rPr>
          <w:rFonts w:hint="eastAsia"/>
        </w:rPr>
        <w:t>G</w:t>
      </w:r>
      <w:r>
        <w:t xml:space="preserve">B 31701 </w:t>
      </w:r>
      <w:r w:rsidRPr="008B1249">
        <w:rPr>
          <w:rFonts w:hint="eastAsia"/>
        </w:rPr>
        <w:t>婴幼儿及儿童纺织产品安全技术规范</w:t>
      </w:r>
    </w:p>
    <w:p w:rsidR="00181E71" w:rsidRDefault="00993D15">
      <w:pPr>
        <w:pStyle w:val="afffff5"/>
        <w:ind w:firstLine="420"/>
      </w:pPr>
      <w:r>
        <w:rPr>
          <w:rFonts w:hint="eastAsia"/>
        </w:rPr>
        <w:t>GB/T 31702 纺织制品附件锐利性试验方法</w:t>
      </w:r>
    </w:p>
    <w:p w:rsidR="00181E71" w:rsidRDefault="00993D15">
      <w:pPr>
        <w:pStyle w:val="afffff5"/>
        <w:ind w:firstLine="420"/>
      </w:pPr>
      <w:r>
        <w:rPr>
          <w:rFonts w:hint="eastAsia"/>
        </w:rPr>
        <w:t>GB/T 31907 服装测量方法</w:t>
      </w:r>
    </w:p>
    <w:p w:rsidR="00181E71" w:rsidRPr="008D7A2E" w:rsidRDefault="00993D15">
      <w:pPr>
        <w:pStyle w:val="afffff5"/>
        <w:ind w:firstLine="420"/>
      </w:pPr>
      <w:r w:rsidRPr="008D7A2E">
        <w:rPr>
          <w:rFonts w:hint="eastAsia"/>
        </w:rPr>
        <w:t>GB/T 38015 纺织品  定量化学分析  氨纶与某些其他纤维的混合物</w:t>
      </w:r>
    </w:p>
    <w:p w:rsidR="00181E71" w:rsidRDefault="00993D15">
      <w:pPr>
        <w:pStyle w:val="afffff5"/>
        <w:ind w:firstLine="420"/>
      </w:pPr>
      <w:r>
        <w:rPr>
          <w:rFonts w:hint="eastAsia"/>
        </w:rPr>
        <w:t xml:space="preserve">FZ/T 01057（所有部分） </w:t>
      </w:r>
      <w:r>
        <w:t xml:space="preserve"> </w:t>
      </w:r>
      <w:r>
        <w:rPr>
          <w:rFonts w:hint="eastAsia"/>
        </w:rPr>
        <w:t>纺织纤维鉴别试验方法</w:t>
      </w:r>
    </w:p>
    <w:p w:rsidR="00181E71" w:rsidRDefault="00993D15">
      <w:pPr>
        <w:pStyle w:val="afffff5"/>
        <w:ind w:firstLine="420"/>
      </w:pPr>
      <w:r w:rsidRPr="008D7A2E">
        <w:rPr>
          <w:rFonts w:hint="eastAsia"/>
        </w:rPr>
        <w:t>FZ/T 80010</w:t>
      </w:r>
      <w:r w:rsidRPr="008D7A2E">
        <w:t xml:space="preserve"> </w:t>
      </w:r>
      <w:r w:rsidRPr="008D7A2E">
        <w:rPr>
          <w:rFonts w:hint="eastAsia"/>
        </w:rPr>
        <w:t>服装用人体头围测量方法与帽子规格代号标示</w:t>
      </w:r>
    </w:p>
    <w:p w:rsidR="00181E71" w:rsidRDefault="00993D15">
      <w:pPr>
        <w:pStyle w:val="affc"/>
        <w:spacing w:before="312" w:after="312"/>
      </w:pPr>
      <w:bookmarkStart w:id="43" w:name="_Toc97191425"/>
      <w:r>
        <w:rPr>
          <w:rFonts w:hint="eastAsia"/>
          <w:szCs w:val="21"/>
        </w:rPr>
        <w:lastRenderedPageBreak/>
        <w:t>术语和定义</w:t>
      </w:r>
      <w:bookmarkEnd w:id="43"/>
    </w:p>
    <w:bookmarkStart w:id="44" w:name="_Toc26986532" w:displacedByCustomXml="next"/>
    <w:bookmarkEnd w:id="44" w:displacedByCustomXml="next"/>
    <w:sdt>
      <w:sdtPr>
        <w:id w:val="-1909835108"/>
        <w:placeholder>
          <w:docPart w:val="B2F905081D9B4D0AA2B8BA4DE669BCC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81E71" w:rsidRDefault="00993D15">
          <w:pPr>
            <w:pStyle w:val="afffff5"/>
            <w:ind w:firstLine="420"/>
          </w:pPr>
          <w:r>
            <w:t>下列术语和定义适用于本文件。</w:t>
          </w:r>
        </w:p>
      </w:sdtContent>
    </w:sdt>
    <w:p w:rsidR="00181E71" w:rsidRDefault="00993D15" w:rsidP="00347794">
      <w:pPr>
        <w:pStyle w:val="afffffffffff4"/>
        <w:numPr>
          <w:ilvl w:val="0"/>
          <w:numId w:val="0"/>
        </w:numPr>
        <w:ind w:left="420"/>
        <w:rPr>
          <w:rFonts w:ascii="黑体" w:eastAsia="黑体" w:hAnsi="黑体"/>
        </w:rPr>
      </w:pPr>
      <w:r>
        <w:rPr>
          <w:rFonts w:ascii="黑体" w:eastAsia="黑体" w:hAnsi="黑体" w:hint="eastAsia"/>
        </w:rPr>
        <w:t xml:space="preserve">学生军训服 </w:t>
      </w:r>
      <w:r w:rsidR="00845444">
        <w:rPr>
          <w:rFonts w:ascii="黑体" w:eastAsia="黑体" w:hAnsi="黑体"/>
        </w:rPr>
        <w:t>military training uniform</w:t>
      </w:r>
      <w:r>
        <w:rPr>
          <w:rFonts w:ascii="黑体" w:eastAsia="黑体" w:hAnsi="黑体"/>
        </w:rPr>
        <w:t xml:space="preserve"> </w:t>
      </w:r>
      <w:r w:rsidR="00CE6092">
        <w:rPr>
          <w:rFonts w:ascii="黑体" w:eastAsia="黑体" w:hAnsi="黑体" w:hint="eastAsia"/>
        </w:rPr>
        <w:t>of</w:t>
      </w:r>
      <w:r>
        <w:rPr>
          <w:rFonts w:ascii="黑体" w:eastAsia="黑体" w:hAnsi="黑体"/>
        </w:rPr>
        <w:t xml:space="preserve"> student</w:t>
      </w:r>
    </w:p>
    <w:p w:rsidR="00181E71" w:rsidRDefault="00993D15">
      <w:pPr>
        <w:pStyle w:val="afffff5"/>
        <w:ind w:firstLine="420"/>
      </w:pPr>
      <w:r>
        <w:t>学生</w:t>
      </w:r>
      <w:r w:rsidR="00D60A63" w:rsidRPr="00522364">
        <w:rPr>
          <w:rFonts w:hint="eastAsia"/>
        </w:rPr>
        <w:t>在军事训练过程中统一穿戴的纺织</w:t>
      </w:r>
      <w:r w:rsidR="00347794">
        <w:rPr>
          <w:rFonts w:hint="eastAsia"/>
        </w:rPr>
        <w:t>类</w:t>
      </w:r>
      <w:r w:rsidR="00D60A63">
        <w:rPr>
          <w:rFonts w:hint="eastAsia"/>
        </w:rPr>
        <w:t>服装及服饰</w:t>
      </w:r>
      <w:r w:rsidR="00D60A63" w:rsidRPr="00522364">
        <w:rPr>
          <w:rFonts w:hint="eastAsia"/>
        </w:rPr>
        <w:t>产品</w:t>
      </w:r>
      <w:r w:rsidR="00D60A63">
        <w:t>，包括</w:t>
      </w:r>
      <w:r w:rsidR="00D60A63">
        <w:rPr>
          <w:rFonts w:hint="eastAsia"/>
        </w:rPr>
        <w:t>上衣</w:t>
      </w:r>
      <w:r w:rsidR="00845444">
        <w:rPr>
          <w:rFonts w:hint="eastAsia"/>
        </w:rPr>
        <w:t>（含T恤衫）</w:t>
      </w:r>
      <w:r w:rsidR="00D60A63">
        <w:rPr>
          <w:rFonts w:hint="eastAsia"/>
        </w:rPr>
        <w:t>、裤子、帽子等</w:t>
      </w:r>
      <w:r>
        <w:rPr>
          <w:rFonts w:hint="eastAsia"/>
        </w:rPr>
        <w:t>。</w:t>
      </w:r>
    </w:p>
    <w:p w:rsidR="00181E71" w:rsidRDefault="00845444">
      <w:pPr>
        <w:pStyle w:val="affc"/>
        <w:spacing w:before="312" w:after="312"/>
      </w:pPr>
      <w:r>
        <w:rPr>
          <w:rFonts w:hint="eastAsia"/>
        </w:rPr>
        <w:t>质量评价内容</w:t>
      </w:r>
    </w:p>
    <w:p w:rsidR="0018399B" w:rsidRDefault="0018399B" w:rsidP="0018399B">
      <w:pPr>
        <w:pStyle w:val="affd"/>
        <w:spacing w:before="156" w:after="156"/>
      </w:pPr>
      <w:r>
        <w:rPr>
          <w:rFonts w:hint="eastAsia"/>
        </w:rPr>
        <w:t>评价指标</w:t>
      </w:r>
      <w:r w:rsidR="00C24891">
        <w:rPr>
          <w:rFonts w:hint="eastAsia"/>
        </w:rPr>
        <w:t>和要求</w:t>
      </w:r>
    </w:p>
    <w:p w:rsidR="0080781D" w:rsidRDefault="0080781D" w:rsidP="005A2B46">
      <w:pPr>
        <w:pStyle w:val="afffff5"/>
        <w:ind w:firstLine="420"/>
      </w:pPr>
      <w:r w:rsidRPr="00B464B5">
        <w:t>评价指标分为：</w:t>
      </w:r>
    </w:p>
    <w:p w:rsidR="0080781D" w:rsidRDefault="0018399B" w:rsidP="005D41DB">
      <w:pPr>
        <w:pStyle w:val="af5"/>
        <w:numPr>
          <w:ilvl w:val="0"/>
          <w:numId w:val="32"/>
        </w:numPr>
      </w:pPr>
      <w:r w:rsidRPr="0018399B">
        <w:rPr>
          <w:rFonts w:hint="eastAsia"/>
        </w:rPr>
        <w:t>安全指标：甲醛含量、pH值、可分解致癌芳香胺染料、异味、耐汗渍色牢度、耐水色牢度、残留金属针、附件锐利性</w:t>
      </w:r>
      <w:r w:rsidR="00A52654">
        <w:rPr>
          <w:rFonts w:hint="eastAsia"/>
        </w:rPr>
        <w:t>。</w:t>
      </w:r>
    </w:p>
    <w:p w:rsidR="00BD733C" w:rsidRPr="0080781D" w:rsidRDefault="00495269" w:rsidP="005A2B46">
      <w:pPr>
        <w:pStyle w:val="af5"/>
      </w:pPr>
      <w:r w:rsidRPr="0080781D">
        <w:t>基础指标：</w:t>
      </w:r>
      <w:r w:rsidR="00BD733C" w:rsidRPr="0080781D">
        <w:t>纤维含量、外观质量</w:t>
      </w:r>
      <w:r w:rsidR="00A52654" w:rsidRPr="0080781D">
        <w:t>。</w:t>
      </w:r>
    </w:p>
    <w:p w:rsidR="00A60720" w:rsidRDefault="0018399B" w:rsidP="005A2B46">
      <w:pPr>
        <w:pStyle w:val="af5"/>
      </w:pPr>
      <w:r w:rsidRPr="0018399B">
        <w:rPr>
          <w:rFonts w:hint="eastAsia"/>
        </w:rPr>
        <w:t>分级指标</w:t>
      </w:r>
      <w:r w:rsidR="0080781D">
        <w:rPr>
          <w:rFonts w:hint="eastAsia"/>
        </w:rPr>
        <w:t>（</w:t>
      </w:r>
      <w:r w:rsidR="0080781D" w:rsidRPr="0018399B">
        <w:rPr>
          <w:rFonts w:hint="eastAsia"/>
        </w:rPr>
        <w:t>体现产品质量分级的指标</w:t>
      </w:r>
      <w:r w:rsidR="0080781D">
        <w:rPr>
          <w:rFonts w:hint="eastAsia"/>
        </w:rPr>
        <w:t>）</w:t>
      </w:r>
      <w:r w:rsidR="009300BD">
        <w:rPr>
          <w:rFonts w:hint="eastAsia"/>
        </w:rPr>
        <w:t>：</w:t>
      </w:r>
      <w:r>
        <w:rPr>
          <w:rFonts w:hint="eastAsia"/>
        </w:rPr>
        <w:t>断裂强力、</w:t>
      </w:r>
      <w:r w:rsidR="00195928">
        <w:rPr>
          <w:rFonts w:hint="eastAsia"/>
        </w:rPr>
        <w:t>撕破强力、裤后裆接缝强力、缝子纰裂程度、耐皂洗色牢度、耐湿摩擦色牢度、耐磨性能、顶破强力（针织类）</w:t>
      </w:r>
      <w:r w:rsidR="00A60720">
        <w:rPr>
          <w:rFonts w:hint="eastAsia"/>
        </w:rPr>
        <w:t>、透湿率。</w:t>
      </w:r>
    </w:p>
    <w:p w:rsidR="0080781D" w:rsidRPr="00B464B5" w:rsidRDefault="0080781D" w:rsidP="00A81D0C">
      <w:pPr>
        <w:pStyle w:val="affe"/>
        <w:spacing w:before="156" w:after="156"/>
      </w:pPr>
      <w:r w:rsidRPr="00B464B5">
        <w:t>安全</w:t>
      </w:r>
      <w:r w:rsidRPr="00B464B5">
        <w:rPr>
          <w:rFonts w:hint="eastAsia"/>
        </w:rPr>
        <w:t>指标</w:t>
      </w:r>
      <w:r w:rsidRPr="00B464B5">
        <w:t>要求</w:t>
      </w:r>
    </w:p>
    <w:p w:rsidR="0080781D" w:rsidRDefault="0080781D" w:rsidP="009300BD">
      <w:pPr>
        <w:pStyle w:val="afffff5"/>
        <w:ind w:firstLine="420"/>
      </w:pPr>
      <w:r>
        <w:t>应</w:t>
      </w:r>
      <w:r>
        <w:rPr>
          <w:rFonts w:hint="eastAsia"/>
        </w:rPr>
        <w:t>符合</w:t>
      </w:r>
      <w:r>
        <w:t>表</w:t>
      </w:r>
      <w:r>
        <w:rPr>
          <w:rFonts w:hint="eastAsia"/>
        </w:rPr>
        <w:t>1的规定</w:t>
      </w:r>
      <w:r w:rsidRPr="00E30796">
        <w:rPr>
          <w:rFonts w:hint="eastAsia"/>
        </w:rPr>
        <w:t>。</w:t>
      </w:r>
    </w:p>
    <w:p w:rsidR="0080781D" w:rsidRDefault="0080781D" w:rsidP="0080781D">
      <w:pPr>
        <w:pStyle w:val="aff2"/>
        <w:spacing w:before="156" w:after="156"/>
        <w:jc w:val="left"/>
      </w:pPr>
      <w:r>
        <w:rPr>
          <w:rFonts w:hint="eastAsia"/>
        </w:rPr>
        <w:t>安全指标要求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676"/>
        <w:gridCol w:w="5658"/>
      </w:tblGrid>
      <w:tr w:rsidR="0080781D" w:rsidTr="0080781D">
        <w:trPr>
          <w:tblHeader/>
          <w:jc w:val="center"/>
        </w:trPr>
        <w:tc>
          <w:tcPr>
            <w:tcW w:w="3676" w:type="dxa"/>
            <w:tcBorders>
              <w:top w:val="single" w:sz="8" w:space="0" w:color="auto"/>
              <w:bottom w:val="single" w:sz="8" w:space="0" w:color="auto"/>
            </w:tcBorders>
            <w:shd w:val="clear" w:color="auto" w:fill="auto"/>
            <w:vAlign w:val="center"/>
          </w:tcPr>
          <w:p w:rsidR="0080781D" w:rsidRDefault="0080781D" w:rsidP="00A81D0C">
            <w:pPr>
              <w:pStyle w:val="afffffffff9"/>
            </w:pPr>
            <w:r>
              <w:rPr>
                <w:rFonts w:hint="eastAsia"/>
              </w:rPr>
              <w:t>项目</w:t>
            </w:r>
          </w:p>
        </w:tc>
        <w:tc>
          <w:tcPr>
            <w:tcW w:w="5658" w:type="dxa"/>
            <w:tcBorders>
              <w:top w:val="single" w:sz="8" w:space="0" w:color="auto"/>
              <w:bottom w:val="single" w:sz="8" w:space="0" w:color="auto"/>
            </w:tcBorders>
            <w:shd w:val="clear" w:color="auto" w:fill="auto"/>
            <w:vAlign w:val="center"/>
          </w:tcPr>
          <w:p w:rsidR="0080781D" w:rsidRDefault="0080781D" w:rsidP="00A81D0C">
            <w:pPr>
              <w:pStyle w:val="afffffffff9"/>
            </w:pPr>
            <w:r>
              <w:rPr>
                <w:rFonts w:hint="eastAsia"/>
              </w:rPr>
              <w:t>要求</w:t>
            </w:r>
          </w:p>
        </w:tc>
      </w:tr>
      <w:tr w:rsidR="0080781D" w:rsidTr="0080781D">
        <w:trPr>
          <w:jc w:val="center"/>
        </w:trPr>
        <w:tc>
          <w:tcPr>
            <w:tcW w:w="3676" w:type="dxa"/>
            <w:tcBorders>
              <w:top w:val="single" w:sz="8" w:space="0" w:color="auto"/>
            </w:tcBorders>
            <w:shd w:val="clear" w:color="auto" w:fill="auto"/>
            <w:vAlign w:val="center"/>
          </w:tcPr>
          <w:p w:rsidR="0080781D" w:rsidRDefault="0080781D" w:rsidP="00A81D0C">
            <w:pPr>
              <w:pStyle w:val="afffffffff9"/>
            </w:pPr>
            <w:r>
              <w:rPr>
                <w:rFonts w:hint="eastAsia"/>
              </w:rPr>
              <w:t>甲醛含量</w:t>
            </w:r>
          </w:p>
        </w:tc>
        <w:tc>
          <w:tcPr>
            <w:tcW w:w="5658" w:type="dxa"/>
            <w:vMerge w:val="restart"/>
            <w:tcBorders>
              <w:top w:val="single" w:sz="8" w:space="0" w:color="auto"/>
            </w:tcBorders>
            <w:shd w:val="clear" w:color="auto" w:fill="auto"/>
            <w:vAlign w:val="center"/>
          </w:tcPr>
          <w:p w:rsidR="0080781D" w:rsidRDefault="0080781D" w:rsidP="00A81D0C">
            <w:pPr>
              <w:pStyle w:val="afffffffff9"/>
            </w:pPr>
            <w:r>
              <w:rPr>
                <w:rFonts w:hint="eastAsia"/>
              </w:rPr>
              <w:t>符合</w:t>
            </w:r>
            <w:r>
              <w:t xml:space="preserve">GB 18401 </w:t>
            </w:r>
            <w:r>
              <w:rPr>
                <w:rFonts w:hint="eastAsia"/>
              </w:rPr>
              <w:t>B类要求</w:t>
            </w:r>
          </w:p>
        </w:tc>
      </w:tr>
      <w:tr w:rsidR="0080781D" w:rsidTr="0080781D">
        <w:trPr>
          <w:jc w:val="center"/>
        </w:trPr>
        <w:tc>
          <w:tcPr>
            <w:tcW w:w="3676" w:type="dxa"/>
            <w:shd w:val="clear" w:color="auto" w:fill="auto"/>
            <w:vAlign w:val="center"/>
          </w:tcPr>
          <w:p w:rsidR="0080781D" w:rsidRDefault="0080781D" w:rsidP="00A81D0C">
            <w:pPr>
              <w:pStyle w:val="afffffffff9"/>
            </w:pPr>
            <w:r>
              <w:rPr>
                <w:rFonts w:hint="eastAsia"/>
              </w:rPr>
              <w:t>pH值</w:t>
            </w:r>
          </w:p>
        </w:tc>
        <w:tc>
          <w:tcPr>
            <w:tcW w:w="5658" w:type="dxa"/>
            <w:vMerge/>
            <w:shd w:val="clear" w:color="auto" w:fill="auto"/>
            <w:vAlign w:val="center"/>
          </w:tcPr>
          <w:p w:rsidR="0080781D" w:rsidRDefault="0080781D" w:rsidP="00A81D0C">
            <w:pPr>
              <w:pStyle w:val="afffffffff9"/>
            </w:pPr>
          </w:p>
        </w:tc>
      </w:tr>
      <w:tr w:rsidR="0080781D" w:rsidTr="0080781D">
        <w:trPr>
          <w:jc w:val="center"/>
        </w:trPr>
        <w:tc>
          <w:tcPr>
            <w:tcW w:w="3676" w:type="dxa"/>
            <w:shd w:val="clear" w:color="auto" w:fill="auto"/>
            <w:vAlign w:val="center"/>
          </w:tcPr>
          <w:p w:rsidR="0080781D" w:rsidRDefault="0080781D" w:rsidP="00A81D0C">
            <w:pPr>
              <w:pStyle w:val="afffffffff9"/>
            </w:pPr>
            <w:r>
              <w:rPr>
                <w:rFonts w:hint="eastAsia"/>
              </w:rPr>
              <w:t>可分解致癌芳香胺染料</w:t>
            </w:r>
          </w:p>
        </w:tc>
        <w:tc>
          <w:tcPr>
            <w:tcW w:w="5658" w:type="dxa"/>
            <w:vMerge/>
            <w:shd w:val="clear" w:color="auto" w:fill="auto"/>
            <w:vAlign w:val="center"/>
          </w:tcPr>
          <w:p w:rsidR="0080781D" w:rsidRDefault="0080781D" w:rsidP="00A81D0C">
            <w:pPr>
              <w:pStyle w:val="afffffffff9"/>
            </w:pPr>
          </w:p>
        </w:tc>
      </w:tr>
      <w:tr w:rsidR="0080781D" w:rsidTr="0080781D">
        <w:trPr>
          <w:jc w:val="center"/>
        </w:trPr>
        <w:tc>
          <w:tcPr>
            <w:tcW w:w="3676" w:type="dxa"/>
            <w:shd w:val="clear" w:color="auto" w:fill="auto"/>
            <w:vAlign w:val="center"/>
          </w:tcPr>
          <w:p w:rsidR="0080781D" w:rsidRDefault="0080781D" w:rsidP="00A81D0C">
            <w:pPr>
              <w:pStyle w:val="afffffffff9"/>
            </w:pPr>
            <w:r>
              <w:rPr>
                <w:rFonts w:hint="eastAsia"/>
              </w:rPr>
              <w:t>异味</w:t>
            </w:r>
          </w:p>
        </w:tc>
        <w:tc>
          <w:tcPr>
            <w:tcW w:w="5658" w:type="dxa"/>
            <w:vMerge/>
            <w:shd w:val="clear" w:color="auto" w:fill="auto"/>
            <w:vAlign w:val="center"/>
          </w:tcPr>
          <w:p w:rsidR="0080781D" w:rsidRDefault="0080781D" w:rsidP="00A81D0C">
            <w:pPr>
              <w:pStyle w:val="afffffffff9"/>
            </w:pPr>
          </w:p>
        </w:tc>
      </w:tr>
      <w:tr w:rsidR="0080781D" w:rsidTr="0080781D">
        <w:trPr>
          <w:jc w:val="center"/>
        </w:trPr>
        <w:tc>
          <w:tcPr>
            <w:tcW w:w="3676" w:type="dxa"/>
            <w:shd w:val="clear" w:color="auto" w:fill="auto"/>
          </w:tcPr>
          <w:p w:rsidR="0080781D" w:rsidRDefault="0080781D" w:rsidP="00A81D0C">
            <w:pPr>
              <w:pStyle w:val="afffffffff9"/>
            </w:pPr>
            <w:r>
              <w:rPr>
                <w:rFonts w:hint="eastAsia"/>
              </w:rPr>
              <w:t>耐汗渍色牢度</w:t>
            </w:r>
          </w:p>
        </w:tc>
        <w:tc>
          <w:tcPr>
            <w:tcW w:w="5658" w:type="dxa"/>
            <w:vMerge/>
            <w:shd w:val="clear" w:color="auto" w:fill="auto"/>
            <w:vAlign w:val="center"/>
          </w:tcPr>
          <w:p w:rsidR="0080781D" w:rsidRDefault="0080781D" w:rsidP="00A81D0C">
            <w:pPr>
              <w:pStyle w:val="afffffffff9"/>
            </w:pPr>
          </w:p>
        </w:tc>
      </w:tr>
      <w:tr w:rsidR="0080781D" w:rsidTr="0080781D">
        <w:trPr>
          <w:jc w:val="center"/>
        </w:trPr>
        <w:tc>
          <w:tcPr>
            <w:tcW w:w="3676" w:type="dxa"/>
            <w:shd w:val="clear" w:color="auto" w:fill="auto"/>
          </w:tcPr>
          <w:p w:rsidR="0080781D" w:rsidRDefault="0080781D" w:rsidP="00A81D0C">
            <w:pPr>
              <w:pStyle w:val="afffffffff9"/>
            </w:pPr>
            <w:r>
              <w:rPr>
                <w:rFonts w:hint="eastAsia"/>
              </w:rPr>
              <w:t>耐水色牢度</w:t>
            </w:r>
          </w:p>
        </w:tc>
        <w:tc>
          <w:tcPr>
            <w:tcW w:w="5658" w:type="dxa"/>
            <w:vMerge/>
            <w:shd w:val="clear" w:color="auto" w:fill="auto"/>
            <w:vAlign w:val="center"/>
          </w:tcPr>
          <w:p w:rsidR="0080781D" w:rsidRDefault="0080781D" w:rsidP="00A81D0C">
            <w:pPr>
              <w:pStyle w:val="afffffffff9"/>
            </w:pPr>
          </w:p>
        </w:tc>
      </w:tr>
      <w:tr w:rsidR="0080781D" w:rsidTr="0080781D">
        <w:trPr>
          <w:jc w:val="center"/>
        </w:trPr>
        <w:tc>
          <w:tcPr>
            <w:tcW w:w="3676" w:type="dxa"/>
            <w:shd w:val="clear" w:color="auto" w:fill="auto"/>
          </w:tcPr>
          <w:p w:rsidR="0080781D" w:rsidRDefault="0080781D" w:rsidP="00A81D0C">
            <w:pPr>
              <w:pStyle w:val="afffffffff9"/>
            </w:pPr>
            <w:r>
              <w:rPr>
                <w:rFonts w:hint="eastAsia"/>
              </w:rPr>
              <w:t>耐干摩擦色牢度</w:t>
            </w:r>
          </w:p>
        </w:tc>
        <w:tc>
          <w:tcPr>
            <w:tcW w:w="5658" w:type="dxa"/>
            <w:vMerge/>
            <w:shd w:val="clear" w:color="auto" w:fill="auto"/>
            <w:vAlign w:val="center"/>
          </w:tcPr>
          <w:p w:rsidR="0080781D" w:rsidRDefault="0080781D" w:rsidP="00A81D0C">
            <w:pPr>
              <w:pStyle w:val="afffffffff9"/>
            </w:pPr>
          </w:p>
        </w:tc>
      </w:tr>
      <w:tr w:rsidR="0080781D" w:rsidTr="0080781D">
        <w:trPr>
          <w:jc w:val="center"/>
        </w:trPr>
        <w:tc>
          <w:tcPr>
            <w:tcW w:w="3676" w:type="dxa"/>
            <w:shd w:val="clear" w:color="auto" w:fill="auto"/>
            <w:vAlign w:val="center"/>
          </w:tcPr>
          <w:p w:rsidR="0080781D" w:rsidRDefault="0080781D" w:rsidP="00A81D0C">
            <w:pPr>
              <w:pStyle w:val="afffffffff9"/>
            </w:pPr>
            <w:r>
              <w:rPr>
                <w:rFonts w:hint="eastAsia"/>
              </w:rPr>
              <w:t>残留金属针</w:t>
            </w:r>
          </w:p>
        </w:tc>
        <w:tc>
          <w:tcPr>
            <w:tcW w:w="5658" w:type="dxa"/>
            <w:shd w:val="clear" w:color="auto" w:fill="auto"/>
            <w:vAlign w:val="center"/>
          </w:tcPr>
          <w:p w:rsidR="0080781D" w:rsidRDefault="0080781D" w:rsidP="00A81D0C">
            <w:pPr>
              <w:pStyle w:val="afffffffff9"/>
            </w:pPr>
            <w:r>
              <w:rPr>
                <w:rFonts w:hint="eastAsia"/>
              </w:rPr>
              <w:t>产品上不允许残留金属针等锐利物，包装物中不应使用金属针等锐利物</w:t>
            </w:r>
          </w:p>
        </w:tc>
      </w:tr>
      <w:tr w:rsidR="0080781D" w:rsidTr="0080781D">
        <w:trPr>
          <w:jc w:val="center"/>
        </w:trPr>
        <w:tc>
          <w:tcPr>
            <w:tcW w:w="3676" w:type="dxa"/>
            <w:shd w:val="clear" w:color="auto" w:fill="auto"/>
            <w:vAlign w:val="center"/>
          </w:tcPr>
          <w:p w:rsidR="0080781D" w:rsidRDefault="0080781D" w:rsidP="00A81D0C">
            <w:pPr>
              <w:pStyle w:val="afffffffff9"/>
            </w:pPr>
            <w:r>
              <w:rPr>
                <w:rFonts w:hint="eastAsia"/>
              </w:rPr>
              <w:t>附件锐利性</w:t>
            </w:r>
          </w:p>
        </w:tc>
        <w:tc>
          <w:tcPr>
            <w:tcW w:w="5658" w:type="dxa"/>
            <w:shd w:val="clear" w:color="auto" w:fill="auto"/>
            <w:vAlign w:val="center"/>
          </w:tcPr>
          <w:p w:rsidR="0080781D" w:rsidRDefault="0080781D" w:rsidP="00A81D0C">
            <w:pPr>
              <w:pStyle w:val="afffffffff9"/>
            </w:pPr>
            <w:r>
              <w:t>不应存在可触及的锐利尖端和锐利边缘</w:t>
            </w:r>
          </w:p>
        </w:tc>
      </w:tr>
      <w:tr w:rsidR="00A81D0C" w:rsidTr="00BF2975">
        <w:trPr>
          <w:jc w:val="center"/>
        </w:trPr>
        <w:tc>
          <w:tcPr>
            <w:tcW w:w="9334" w:type="dxa"/>
            <w:gridSpan w:val="2"/>
            <w:shd w:val="clear" w:color="auto" w:fill="auto"/>
            <w:vAlign w:val="center"/>
          </w:tcPr>
          <w:p w:rsidR="00A81D0C" w:rsidRPr="00A81D0C" w:rsidRDefault="00A81D0C" w:rsidP="00A81D0C">
            <w:pPr>
              <w:pStyle w:val="afffffffff9"/>
              <w:jc w:val="left"/>
            </w:pPr>
            <w:r w:rsidRPr="005E7F61">
              <w:rPr>
                <w:szCs w:val="18"/>
              </w:rPr>
              <w:t>注</w:t>
            </w:r>
            <w:r w:rsidRPr="00A81D0C">
              <w:t>：</w:t>
            </w:r>
            <w:r w:rsidRPr="00B0207A">
              <w:rPr>
                <w:rFonts w:hint="eastAsia"/>
              </w:rPr>
              <w:t>儿童服装</w:t>
            </w:r>
            <w:r>
              <w:rPr>
                <w:rFonts w:hint="eastAsia"/>
              </w:rPr>
              <w:t>还</w:t>
            </w:r>
            <w:r w:rsidRPr="00B0207A">
              <w:rPr>
                <w:rFonts w:hint="eastAsia"/>
              </w:rPr>
              <w:t>应符合G</w:t>
            </w:r>
            <w:r w:rsidRPr="00B0207A">
              <w:t>B 31701</w:t>
            </w:r>
            <w:r w:rsidRPr="00B0207A">
              <w:rPr>
                <w:rFonts w:hint="eastAsia"/>
              </w:rPr>
              <w:t>的规定。</w:t>
            </w:r>
          </w:p>
        </w:tc>
      </w:tr>
    </w:tbl>
    <w:p w:rsidR="0080781D" w:rsidRDefault="0080781D" w:rsidP="00A81D0C">
      <w:pPr>
        <w:pStyle w:val="affe"/>
        <w:spacing w:before="156" w:after="156"/>
      </w:pPr>
      <w:r>
        <w:t>基础指标要求</w:t>
      </w:r>
    </w:p>
    <w:p w:rsidR="0080781D" w:rsidRPr="005040F4" w:rsidRDefault="0080781D" w:rsidP="009300BD">
      <w:pPr>
        <w:pStyle w:val="afffff5"/>
        <w:ind w:firstLine="420"/>
      </w:pPr>
      <w:r>
        <w:t>应符合表</w:t>
      </w:r>
      <w:r w:rsidR="005E7F61">
        <w:t>2</w:t>
      </w:r>
      <w:r>
        <w:rPr>
          <w:rFonts w:hint="eastAsia"/>
        </w:rPr>
        <w:t>的规定。</w:t>
      </w:r>
    </w:p>
    <w:p w:rsidR="0080781D" w:rsidRDefault="0080781D" w:rsidP="0080781D">
      <w:pPr>
        <w:pStyle w:val="aff2"/>
        <w:spacing w:before="156" w:after="156"/>
        <w:jc w:val="left"/>
      </w:pPr>
      <w:r>
        <w:t>基础指标要求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851"/>
        <w:gridCol w:w="1134"/>
        <w:gridCol w:w="6225"/>
      </w:tblGrid>
      <w:tr w:rsidR="0080781D" w:rsidTr="0080781D">
        <w:trPr>
          <w:tblHeader/>
          <w:jc w:val="center"/>
        </w:trPr>
        <w:tc>
          <w:tcPr>
            <w:tcW w:w="3109" w:type="dxa"/>
            <w:gridSpan w:val="3"/>
            <w:tcBorders>
              <w:top w:val="single" w:sz="8" w:space="0" w:color="auto"/>
              <w:bottom w:val="single" w:sz="8" w:space="0" w:color="auto"/>
            </w:tcBorders>
            <w:shd w:val="clear" w:color="auto" w:fill="auto"/>
            <w:vAlign w:val="center"/>
          </w:tcPr>
          <w:p w:rsidR="0080781D" w:rsidRDefault="0080781D" w:rsidP="00A81D0C">
            <w:pPr>
              <w:pStyle w:val="afffffffff9"/>
            </w:pPr>
            <w:r>
              <w:rPr>
                <w:rFonts w:hint="eastAsia"/>
              </w:rPr>
              <w:t>项目</w:t>
            </w:r>
          </w:p>
        </w:tc>
        <w:tc>
          <w:tcPr>
            <w:tcW w:w="6225" w:type="dxa"/>
            <w:tcBorders>
              <w:top w:val="single" w:sz="8" w:space="0" w:color="auto"/>
              <w:bottom w:val="single" w:sz="8" w:space="0" w:color="auto"/>
            </w:tcBorders>
            <w:shd w:val="clear" w:color="auto" w:fill="auto"/>
            <w:vAlign w:val="center"/>
          </w:tcPr>
          <w:p w:rsidR="0080781D" w:rsidRDefault="0080781D" w:rsidP="00A81D0C">
            <w:pPr>
              <w:pStyle w:val="afffffffff9"/>
            </w:pPr>
            <w:r>
              <w:rPr>
                <w:rFonts w:hint="eastAsia"/>
              </w:rPr>
              <w:t>要求</w:t>
            </w:r>
          </w:p>
        </w:tc>
      </w:tr>
      <w:tr w:rsidR="0080781D" w:rsidTr="0080781D">
        <w:trPr>
          <w:jc w:val="center"/>
        </w:trPr>
        <w:tc>
          <w:tcPr>
            <w:tcW w:w="3109" w:type="dxa"/>
            <w:gridSpan w:val="3"/>
            <w:tcBorders>
              <w:top w:val="single" w:sz="8" w:space="0" w:color="auto"/>
            </w:tcBorders>
            <w:shd w:val="clear" w:color="auto" w:fill="auto"/>
            <w:vAlign w:val="center"/>
          </w:tcPr>
          <w:p w:rsidR="0080781D" w:rsidRDefault="0080781D" w:rsidP="00A81D0C">
            <w:pPr>
              <w:pStyle w:val="afffffffff9"/>
            </w:pPr>
            <w:r>
              <w:rPr>
                <w:rFonts w:hint="eastAsia"/>
              </w:rPr>
              <w:t>纤维含量</w:t>
            </w:r>
          </w:p>
        </w:tc>
        <w:tc>
          <w:tcPr>
            <w:tcW w:w="6225" w:type="dxa"/>
            <w:tcBorders>
              <w:top w:val="single" w:sz="8" w:space="0" w:color="auto"/>
            </w:tcBorders>
            <w:shd w:val="clear" w:color="auto" w:fill="auto"/>
            <w:vAlign w:val="center"/>
          </w:tcPr>
          <w:p w:rsidR="0080781D" w:rsidRDefault="0080781D" w:rsidP="00A81D0C">
            <w:pPr>
              <w:pStyle w:val="afffffffff9"/>
            </w:pPr>
            <w:r>
              <w:rPr>
                <w:rFonts w:hint="eastAsia"/>
              </w:rPr>
              <w:t>按GB/T 29862执行</w:t>
            </w:r>
          </w:p>
        </w:tc>
      </w:tr>
      <w:tr w:rsidR="0080781D" w:rsidTr="0080781D">
        <w:trPr>
          <w:jc w:val="center"/>
        </w:trPr>
        <w:tc>
          <w:tcPr>
            <w:tcW w:w="1124" w:type="dxa"/>
            <w:vMerge w:val="restart"/>
            <w:shd w:val="clear" w:color="auto" w:fill="auto"/>
            <w:vAlign w:val="center"/>
          </w:tcPr>
          <w:p w:rsidR="0080781D" w:rsidRDefault="0080781D" w:rsidP="00A81D0C">
            <w:pPr>
              <w:pStyle w:val="afffffffff9"/>
            </w:pPr>
            <w:r>
              <w:rPr>
                <w:rFonts w:hint="eastAsia"/>
              </w:rPr>
              <w:t>外观质量</w:t>
            </w:r>
          </w:p>
        </w:tc>
        <w:tc>
          <w:tcPr>
            <w:tcW w:w="851" w:type="dxa"/>
            <w:vMerge w:val="restart"/>
            <w:vAlign w:val="center"/>
          </w:tcPr>
          <w:p w:rsidR="0080781D" w:rsidRDefault="0080781D" w:rsidP="00A81D0C">
            <w:pPr>
              <w:pStyle w:val="afffffffff9"/>
            </w:pPr>
            <w:r>
              <w:rPr>
                <w:rFonts w:hint="eastAsia"/>
              </w:rPr>
              <w:t>色差</w:t>
            </w:r>
          </w:p>
        </w:tc>
        <w:tc>
          <w:tcPr>
            <w:tcW w:w="1134" w:type="dxa"/>
            <w:vAlign w:val="center"/>
          </w:tcPr>
          <w:p w:rsidR="0080781D" w:rsidRDefault="0080781D" w:rsidP="00A81D0C">
            <w:pPr>
              <w:pStyle w:val="afffffffff9"/>
            </w:pPr>
            <w:r>
              <w:rPr>
                <w:rFonts w:hint="eastAsia"/>
              </w:rPr>
              <w:t>单件</w:t>
            </w:r>
          </w:p>
        </w:tc>
        <w:tc>
          <w:tcPr>
            <w:tcW w:w="6225" w:type="dxa"/>
            <w:shd w:val="clear" w:color="auto" w:fill="auto"/>
            <w:vAlign w:val="center"/>
          </w:tcPr>
          <w:p w:rsidR="0080781D" w:rsidRDefault="0080781D" w:rsidP="00A81D0C">
            <w:pPr>
              <w:pStyle w:val="afffffffff9"/>
            </w:pPr>
            <w:r>
              <w:rPr>
                <w:rFonts w:hint="eastAsia"/>
              </w:rPr>
              <w:t>不低于4级</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851" w:type="dxa"/>
            <w:vMerge/>
          </w:tcPr>
          <w:p w:rsidR="0080781D" w:rsidRDefault="0080781D" w:rsidP="00A81D0C">
            <w:pPr>
              <w:pStyle w:val="afffffffff9"/>
            </w:pPr>
          </w:p>
        </w:tc>
        <w:tc>
          <w:tcPr>
            <w:tcW w:w="1134" w:type="dxa"/>
            <w:vAlign w:val="center"/>
          </w:tcPr>
          <w:p w:rsidR="0080781D" w:rsidRDefault="0080781D" w:rsidP="00A81D0C">
            <w:pPr>
              <w:pStyle w:val="afffffffff9"/>
            </w:pPr>
            <w:r>
              <w:rPr>
                <w:rFonts w:hint="eastAsia"/>
              </w:rPr>
              <w:t>套装，同批</w:t>
            </w:r>
          </w:p>
        </w:tc>
        <w:tc>
          <w:tcPr>
            <w:tcW w:w="6225" w:type="dxa"/>
            <w:shd w:val="clear" w:color="auto" w:fill="auto"/>
            <w:vAlign w:val="center"/>
          </w:tcPr>
          <w:p w:rsidR="0080781D" w:rsidRDefault="0080781D" w:rsidP="00A81D0C">
            <w:pPr>
              <w:pStyle w:val="afffffffff9"/>
            </w:pPr>
            <w:r>
              <w:rPr>
                <w:rFonts w:hint="eastAsia"/>
              </w:rPr>
              <w:t>不低于3</w:t>
            </w:r>
            <w:r>
              <w:t>-4</w:t>
            </w:r>
            <w:r>
              <w:rPr>
                <w:rFonts w:hint="eastAsia"/>
              </w:rPr>
              <w:t>级</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tcPr>
          <w:p w:rsidR="0080781D" w:rsidRPr="00E30796" w:rsidRDefault="0080781D" w:rsidP="00A81D0C">
            <w:pPr>
              <w:pStyle w:val="afffffffff9"/>
            </w:pPr>
            <w:r w:rsidRPr="00E30796">
              <w:rPr>
                <w:rFonts w:hint="eastAsia"/>
              </w:rPr>
              <w:t>规格尺寸允许偏差</w:t>
            </w:r>
          </w:p>
        </w:tc>
        <w:tc>
          <w:tcPr>
            <w:tcW w:w="6225" w:type="dxa"/>
            <w:shd w:val="clear" w:color="auto" w:fill="auto"/>
          </w:tcPr>
          <w:p w:rsidR="0080781D" w:rsidRPr="00E30796" w:rsidRDefault="0080781D" w:rsidP="00A81D0C">
            <w:pPr>
              <w:pStyle w:val="afffffffff9"/>
            </w:pPr>
            <w:r>
              <w:t>±</w:t>
            </w:r>
            <w:r>
              <w:t>2</w:t>
            </w:r>
            <w:r w:rsidRPr="00E30796">
              <w:t xml:space="preserve"> </w:t>
            </w:r>
            <w:r w:rsidRPr="00E30796">
              <w:rPr>
                <w:rFonts w:hint="eastAsia"/>
              </w:rPr>
              <w:t>cm</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tcPr>
          <w:p w:rsidR="0080781D" w:rsidRDefault="0080781D" w:rsidP="00A81D0C">
            <w:pPr>
              <w:pStyle w:val="afffffffff9"/>
            </w:pPr>
            <w:r>
              <w:rPr>
                <w:rFonts w:hint="eastAsia"/>
              </w:rPr>
              <w:t>外观</w:t>
            </w:r>
            <w:r>
              <w:t>疵点</w:t>
            </w:r>
          </w:p>
        </w:tc>
        <w:tc>
          <w:tcPr>
            <w:tcW w:w="6225" w:type="dxa"/>
            <w:shd w:val="clear" w:color="auto" w:fill="auto"/>
          </w:tcPr>
          <w:p w:rsidR="0080781D" w:rsidRDefault="0080781D" w:rsidP="00A81D0C">
            <w:pPr>
              <w:pStyle w:val="afffffffff9"/>
            </w:pPr>
            <w:r>
              <w:rPr>
                <w:rFonts w:hint="eastAsia"/>
              </w:rPr>
              <w:t>无破洞</w:t>
            </w:r>
            <w:r>
              <w:t>，面料无破损及明显影响外观的疵点</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tcPr>
          <w:p w:rsidR="0080781D" w:rsidRDefault="0080781D" w:rsidP="00A81D0C">
            <w:pPr>
              <w:pStyle w:val="afffffffff9"/>
            </w:pPr>
            <w:r>
              <w:t>印花搭色、渗色</w:t>
            </w:r>
          </w:p>
        </w:tc>
        <w:tc>
          <w:tcPr>
            <w:tcW w:w="6225" w:type="dxa"/>
            <w:shd w:val="clear" w:color="auto" w:fill="auto"/>
          </w:tcPr>
          <w:p w:rsidR="0080781D" w:rsidRDefault="0080781D" w:rsidP="00A81D0C">
            <w:pPr>
              <w:pStyle w:val="afffffffff9"/>
            </w:pPr>
            <w:r>
              <w:t>不明显</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tcPr>
          <w:p w:rsidR="0080781D" w:rsidRDefault="0080781D" w:rsidP="00A81D0C">
            <w:pPr>
              <w:pStyle w:val="afffffffff9"/>
            </w:pPr>
            <w:r>
              <w:t>对称部位互差</w:t>
            </w:r>
          </w:p>
        </w:tc>
        <w:tc>
          <w:tcPr>
            <w:tcW w:w="6225" w:type="dxa"/>
            <w:shd w:val="clear" w:color="auto" w:fill="auto"/>
          </w:tcPr>
          <w:p w:rsidR="0080781D" w:rsidRDefault="0080781D" w:rsidP="00A81D0C">
            <w:pPr>
              <w:pStyle w:val="afffffffff9"/>
            </w:pPr>
            <w:r>
              <w:rPr>
                <w:rFonts w:hint="eastAsia"/>
              </w:rPr>
              <w:t>基本一致</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vAlign w:val="center"/>
          </w:tcPr>
          <w:p w:rsidR="0080781D" w:rsidRDefault="0080781D" w:rsidP="00A81D0C">
            <w:pPr>
              <w:pStyle w:val="afffffffff9"/>
            </w:pPr>
            <w:r>
              <w:t>扣、扣眼</w:t>
            </w:r>
          </w:p>
        </w:tc>
        <w:tc>
          <w:tcPr>
            <w:tcW w:w="6225" w:type="dxa"/>
            <w:shd w:val="clear" w:color="auto" w:fill="auto"/>
          </w:tcPr>
          <w:p w:rsidR="0080781D" w:rsidRDefault="0080781D" w:rsidP="00A81D0C">
            <w:pPr>
              <w:pStyle w:val="afffffffff9"/>
              <w:rPr>
                <w:rFonts w:hAnsi="宋体"/>
              </w:rPr>
            </w:pPr>
            <w:r>
              <w:rPr>
                <w:rFonts w:hAnsi="宋体"/>
              </w:rPr>
              <w:t>锁眼</w:t>
            </w:r>
            <w:r>
              <w:t>、钉扣牢固</w:t>
            </w:r>
            <w:r>
              <w:rPr>
                <w:rFonts w:hint="eastAsia"/>
              </w:rPr>
              <w:t>，</w:t>
            </w:r>
            <w:r>
              <w:t>眼位距离均匀</w:t>
            </w:r>
            <w:r>
              <w:rPr>
                <w:rFonts w:hint="eastAsia"/>
              </w:rPr>
              <w:t>，</w:t>
            </w:r>
            <w:r w:rsidRPr="00C7266D">
              <w:rPr>
                <w:rFonts w:hint="eastAsia"/>
              </w:rPr>
              <w:t>上下应对位</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vAlign w:val="center"/>
          </w:tcPr>
          <w:p w:rsidR="0080781D" w:rsidRDefault="0080781D" w:rsidP="00A81D0C">
            <w:pPr>
              <w:pStyle w:val="afffffffff9"/>
            </w:pPr>
            <w:r>
              <w:t>缝线</w:t>
            </w:r>
          </w:p>
        </w:tc>
        <w:tc>
          <w:tcPr>
            <w:tcW w:w="6225" w:type="dxa"/>
            <w:shd w:val="clear" w:color="auto" w:fill="auto"/>
          </w:tcPr>
          <w:p w:rsidR="0080781D" w:rsidRDefault="0080781D" w:rsidP="00A81D0C">
            <w:pPr>
              <w:pStyle w:val="afffffffff9"/>
              <w:rPr>
                <w:rFonts w:hAnsi="宋体"/>
              </w:rPr>
            </w:pPr>
            <w:r>
              <w:rPr>
                <w:rFonts w:hAnsi="宋体"/>
              </w:rPr>
              <w:t>无漏缝</w:t>
            </w:r>
            <w:r>
              <w:t>和开线</w:t>
            </w:r>
            <w:r>
              <w:rPr>
                <w:rFonts w:hint="eastAsia"/>
              </w:rPr>
              <w:t>，无缝口脱散</w:t>
            </w:r>
            <w:r>
              <w:t>，主要部位不允许有明显的不顺直、不平服</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vAlign w:val="center"/>
          </w:tcPr>
          <w:p w:rsidR="0080781D" w:rsidRDefault="0080781D" w:rsidP="00A81D0C">
            <w:pPr>
              <w:pStyle w:val="afffffffff9"/>
            </w:pPr>
            <w:r>
              <w:t>针迹密度</w:t>
            </w:r>
          </w:p>
        </w:tc>
        <w:tc>
          <w:tcPr>
            <w:tcW w:w="6225" w:type="dxa"/>
            <w:shd w:val="clear" w:color="auto" w:fill="auto"/>
          </w:tcPr>
          <w:p w:rsidR="0080781D" w:rsidRDefault="0080781D" w:rsidP="00A81D0C">
            <w:pPr>
              <w:pStyle w:val="afffffffff9"/>
              <w:rPr>
                <w:rFonts w:hAnsi="宋体"/>
              </w:rPr>
            </w:pPr>
            <w:r>
              <w:rPr>
                <w:rFonts w:hint="eastAsia"/>
              </w:rPr>
              <w:t>不少于9针/</w:t>
            </w:r>
            <w:r>
              <w:t>3</w:t>
            </w:r>
            <w:r>
              <w:rPr>
                <w:rFonts w:hint="eastAsia"/>
              </w:rPr>
              <w:t>cm</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vAlign w:val="center"/>
          </w:tcPr>
          <w:p w:rsidR="0080781D" w:rsidRDefault="0080781D" w:rsidP="00A81D0C">
            <w:pPr>
              <w:pStyle w:val="afffffffff9"/>
            </w:pPr>
            <w:r>
              <w:t>绱袖</w:t>
            </w:r>
          </w:p>
        </w:tc>
        <w:tc>
          <w:tcPr>
            <w:tcW w:w="6225" w:type="dxa"/>
            <w:shd w:val="clear" w:color="auto" w:fill="auto"/>
          </w:tcPr>
          <w:p w:rsidR="0080781D" w:rsidRDefault="0080781D" w:rsidP="00A81D0C">
            <w:pPr>
              <w:pStyle w:val="afffffffff9"/>
            </w:pPr>
            <w:r>
              <w:t>圆顺，前后基本一致</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vAlign w:val="center"/>
          </w:tcPr>
          <w:p w:rsidR="0080781D" w:rsidRDefault="0080781D" w:rsidP="00A81D0C">
            <w:pPr>
              <w:pStyle w:val="afffffffff9"/>
            </w:pPr>
            <w:r>
              <w:t>领子</w:t>
            </w:r>
          </w:p>
        </w:tc>
        <w:tc>
          <w:tcPr>
            <w:tcW w:w="6225" w:type="dxa"/>
            <w:shd w:val="clear" w:color="auto" w:fill="auto"/>
          </w:tcPr>
          <w:p w:rsidR="0080781D" w:rsidRDefault="0080781D" w:rsidP="00A81D0C">
            <w:pPr>
              <w:pStyle w:val="afffffffff9"/>
            </w:pPr>
            <w:r>
              <w:t>平服，不反翘</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vAlign w:val="center"/>
          </w:tcPr>
          <w:p w:rsidR="0080781D" w:rsidRDefault="0080781D" w:rsidP="00A81D0C">
            <w:pPr>
              <w:pStyle w:val="afffffffff9"/>
            </w:pPr>
            <w:r>
              <w:t>口袋</w:t>
            </w:r>
          </w:p>
        </w:tc>
        <w:tc>
          <w:tcPr>
            <w:tcW w:w="6225" w:type="dxa"/>
            <w:shd w:val="clear" w:color="auto" w:fill="auto"/>
          </w:tcPr>
          <w:p w:rsidR="0080781D" w:rsidRDefault="0080781D" w:rsidP="00A81D0C">
            <w:pPr>
              <w:pStyle w:val="afffffffff9"/>
            </w:pPr>
            <w:r>
              <w:t>袋与袋盖方正、圆顺，前后、高低一致</w:t>
            </w:r>
          </w:p>
        </w:tc>
      </w:tr>
      <w:tr w:rsidR="0080781D" w:rsidTr="0080781D">
        <w:trPr>
          <w:jc w:val="center"/>
        </w:trPr>
        <w:tc>
          <w:tcPr>
            <w:tcW w:w="1124" w:type="dxa"/>
            <w:vMerge/>
            <w:shd w:val="clear" w:color="auto" w:fill="auto"/>
            <w:vAlign w:val="center"/>
          </w:tcPr>
          <w:p w:rsidR="0080781D" w:rsidRDefault="0080781D" w:rsidP="00A81D0C">
            <w:pPr>
              <w:pStyle w:val="afffffffff9"/>
            </w:pPr>
          </w:p>
        </w:tc>
        <w:tc>
          <w:tcPr>
            <w:tcW w:w="1985" w:type="dxa"/>
            <w:gridSpan w:val="2"/>
            <w:vAlign w:val="center"/>
          </w:tcPr>
          <w:p w:rsidR="0080781D" w:rsidRDefault="0080781D" w:rsidP="00A81D0C">
            <w:pPr>
              <w:pStyle w:val="afffffffff9"/>
            </w:pPr>
            <w:r>
              <w:t>帽</w:t>
            </w:r>
          </w:p>
        </w:tc>
        <w:tc>
          <w:tcPr>
            <w:tcW w:w="6225" w:type="dxa"/>
            <w:shd w:val="clear" w:color="auto" w:fill="auto"/>
          </w:tcPr>
          <w:p w:rsidR="0080781D" w:rsidRDefault="0080781D" w:rsidP="004D5C49">
            <w:pPr>
              <w:pStyle w:val="afffffffff9"/>
              <w:rPr>
                <w:rFonts w:hAnsi="宋体"/>
              </w:rPr>
            </w:pPr>
            <w:r w:rsidRPr="008B1249">
              <w:rPr>
                <w:rFonts w:hint="eastAsia"/>
              </w:rPr>
              <w:t>帽顶平圆，绱帽口无明显偏头、凹腰</w:t>
            </w:r>
            <w:r>
              <w:rPr>
                <w:rFonts w:hint="eastAsia"/>
              </w:rPr>
              <w:t>；</w:t>
            </w:r>
            <w:r w:rsidRPr="008B1249">
              <w:rPr>
                <w:rFonts w:hint="eastAsia"/>
              </w:rPr>
              <w:t>绱檐端正，檐角一致，两墙缝对正</w:t>
            </w:r>
          </w:p>
        </w:tc>
      </w:tr>
    </w:tbl>
    <w:p w:rsidR="0080781D" w:rsidRPr="004D5852" w:rsidRDefault="0080781D" w:rsidP="00A81D0C">
      <w:pPr>
        <w:pStyle w:val="affe"/>
        <w:spacing w:before="156" w:after="156"/>
      </w:pPr>
      <w:r>
        <w:rPr>
          <w:rFonts w:hint="eastAsia"/>
        </w:rPr>
        <w:t>分级指标要求</w:t>
      </w:r>
    </w:p>
    <w:p w:rsidR="0080781D" w:rsidRDefault="0080781D" w:rsidP="009300BD">
      <w:pPr>
        <w:pStyle w:val="afffff5"/>
        <w:ind w:firstLine="420"/>
      </w:pPr>
      <w:r>
        <w:rPr>
          <w:rFonts w:hint="eastAsia"/>
        </w:rPr>
        <w:t>各级指标</w:t>
      </w:r>
      <w:r>
        <w:t>应</w:t>
      </w:r>
      <w:r w:rsidRPr="00E30796">
        <w:rPr>
          <w:rFonts w:hint="eastAsia"/>
        </w:rPr>
        <w:t>符合</w:t>
      </w:r>
      <w:r w:rsidRPr="00E30796">
        <w:t>表</w:t>
      </w:r>
      <w:r w:rsidR="005E7F61">
        <w:rPr>
          <w:rFonts w:hint="eastAsia"/>
        </w:rPr>
        <w:t>3</w:t>
      </w:r>
      <w:r>
        <w:rPr>
          <w:rFonts w:hint="eastAsia"/>
        </w:rPr>
        <w:t>的规定</w:t>
      </w:r>
      <w:r w:rsidRPr="00E30796">
        <w:rPr>
          <w:rFonts w:hint="eastAsia"/>
        </w:rPr>
        <w:t>。</w:t>
      </w:r>
    </w:p>
    <w:p w:rsidR="0080781D" w:rsidRDefault="0080781D" w:rsidP="0080781D">
      <w:pPr>
        <w:pStyle w:val="aff2"/>
        <w:spacing w:before="156" w:after="156"/>
        <w:jc w:val="left"/>
      </w:pPr>
      <w:r>
        <w:rPr>
          <w:rFonts w:hint="eastAsia"/>
        </w:rPr>
        <w:t>分级指标要求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761"/>
        <w:gridCol w:w="2786"/>
        <w:gridCol w:w="2787"/>
      </w:tblGrid>
      <w:tr w:rsidR="0080781D" w:rsidTr="0080781D">
        <w:trPr>
          <w:tblHeader/>
          <w:jc w:val="center"/>
        </w:trPr>
        <w:tc>
          <w:tcPr>
            <w:tcW w:w="3761" w:type="dxa"/>
            <w:vMerge w:val="restart"/>
            <w:tcBorders>
              <w:top w:val="single" w:sz="8" w:space="0" w:color="auto"/>
            </w:tcBorders>
            <w:shd w:val="clear" w:color="auto" w:fill="auto"/>
            <w:vAlign w:val="center"/>
          </w:tcPr>
          <w:p w:rsidR="0080781D" w:rsidRDefault="0080781D" w:rsidP="00A81D0C">
            <w:pPr>
              <w:pStyle w:val="afffffffff9"/>
            </w:pPr>
            <w:r>
              <w:rPr>
                <w:rFonts w:hint="eastAsia"/>
              </w:rPr>
              <w:t>项目</w:t>
            </w:r>
          </w:p>
        </w:tc>
        <w:tc>
          <w:tcPr>
            <w:tcW w:w="5573" w:type="dxa"/>
            <w:gridSpan w:val="2"/>
            <w:tcBorders>
              <w:top w:val="single" w:sz="8" w:space="0" w:color="auto"/>
              <w:bottom w:val="single" w:sz="8" w:space="0" w:color="auto"/>
            </w:tcBorders>
            <w:shd w:val="clear" w:color="auto" w:fill="auto"/>
            <w:vAlign w:val="center"/>
          </w:tcPr>
          <w:p w:rsidR="0080781D" w:rsidRDefault="0080781D" w:rsidP="00A81D0C">
            <w:pPr>
              <w:pStyle w:val="afffffffff9"/>
            </w:pPr>
            <w:r>
              <w:rPr>
                <w:rFonts w:hint="eastAsia"/>
              </w:rPr>
              <w:t>要求</w:t>
            </w:r>
          </w:p>
        </w:tc>
      </w:tr>
      <w:tr w:rsidR="0080781D" w:rsidTr="0080781D">
        <w:trPr>
          <w:jc w:val="center"/>
        </w:trPr>
        <w:tc>
          <w:tcPr>
            <w:tcW w:w="3761" w:type="dxa"/>
            <w:vMerge/>
            <w:shd w:val="clear" w:color="auto" w:fill="auto"/>
            <w:vAlign w:val="center"/>
          </w:tcPr>
          <w:p w:rsidR="0080781D" w:rsidRDefault="0080781D" w:rsidP="00A81D0C">
            <w:pPr>
              <w:pStyle w:val="afffffffff9"/>
            </w:pPr>
          </w:p>
        </w:tc>
        <w:tc>
          <w:tcPr>
            <w:tcW w:w="2786" w:type="dxa"/>
            <w:tcBorders>
              <w:top w:val="single" w:sz="8" w:space="0" w:color="auto"/>
            </w:tcBorders>
            <w:shd w:val="clear" w:color="auto" w:fill="auto"/>
          </w:tcPr>
          <w:p w:rsidR="0080781D" w:rsidRDefault="0080781D" w:rsidP="00A81D0C">
            <w:pPr>
              <w:pStyle w:val="afffffffff9"/>
            </w:pPr>
            <w:r>
              <w:rPr>
                <w:rFonts w:hint="eastAsia"/>
              </w:rPr>
              <w:t>优等品</w:t>
            </w:r>
          </w:p>
        </w:tc>
        <w:tc>
          <w:tcPr>
            <w:tcW w:w="2787" w:type="dxa"/>
            <w:tcBorders>
              <w:top w:val="single" w:sz="8" w:space="0" w:color="auto"/>
            </w:tcBorders>
            <w:shd w:val="clear" w:color="auto" w:fill="auto"/>
          </w:tcPr>
          <w:p w:rsidR="0080781D" w:rsidRDefault="0080781D" w:rsidP="00A81D0C">
            <w:pPr>
              <w:pStyle w:val="afffffffff9"/>
            </w:pPr>
            <w:r>
              <w:rPr>
                <w:rFonts w:hint="eastAsia"/>
              </w:rPr>
              <w:t>合格品</w:t>
            </w:r>
          </w:p>
        </w:tc>
      </w:tr>
      <w:tr w:rsidR="0080781D" w:rsidTr="0080781D">
        <w:trPr>
          <w:jc w:val="center"/>
        </w:trPr>
        <w:tc>
          <w:tcPr>
            <w:tcW w:w="3761" w:type="dxa"/>
            <w:tcBorders>
              <w:top w:val="single" w:sz="8" w:space="0" w:color="auto"/>
            </w:tcBorders>
            <w:shd w:val="clear" w:color="auto" w:fill="auto"/>
            <w:vAlign w:val="center"/>
          </w:tcPr>
          <w:p w:rsidR="0080781D" w:rsidRDefault="0080781D" w:rsidP="00A81D0C">
            <w:pPr>
              <w:pStyle w:val="afffffffff9"/>
              <w:jc w:val="left"/>
            </w:pPr>
            <w:r>
              <w:rPr>
                <w:rFonts w:hint="eastAsia"/>
              </w:rPr>
              <w:t>断裂强力（机织类）/N</w:t>
            </w:r>
            <w:r w:rsidR="00A81D0C">
              <w:t xml:space="preserve">                  </w:t>
            </w:r>
            <w:r w:rsidR="004D5C49">
              <w:t xml:space="preserve"> </w:t>
            </w:r>
            <w:r w:rsidR="00A81D0C">
              <w:rPr>
                <w:rFonts w:hint="eastAsia"/>
              </w:rPr>
              <w:t>≥</w:t>
            </w:r>
          </w:p>
        </w:tc>
        <w:tc>
          <w:tcPr>
            <w:tcW w:w="2786" w:type="dxa"/>
            <w:tcBorders>
              <w:top w:val="single" w:sz="8" w:space="0" w:color="auto"/>
            </w:tcBorders>
            <w:shd w:val="clear" w:color="auto" w:fill="auto"/>
          </w:tcPr>
          <w:p w:rsidR="0080781D" w:rsidRDefault="0080781D" w:rsidP="00A81D0C">
            <w:pPr>
              <w:pStyle w:val="afffffffff9"/>
            </w:pPr>
            <w:r>
              <w:t>250</w:t>
            </w:r>
          </w:p>
        </w:tc>
        <w:tc>
          <w:tcPr>
            <w:tcW w:w="2787" w:type="dxa"/>
            <w:tcBorders>
              <w:top w:val="single" w:sz="8" w:space="0" w:color="auto"/>
            </w:tcBorders>
            <w:shd w:val="clear" w:color="auto" w:fill="auto"/>
          </w:tcPr>
          <w:p w:rsidR="0080781D" w:rsidRDefault="0080781D" w:rsidP="00A81D0C">
            <w:pPr>
              <w:pStyle w:val="afffffffff9"/>
            </w:pPr>
            <w:r>
              <w:t>200</w:t>
            </w:r>
          </w:p>
        </w:tc>
      </w:tr>
      <w:tr w:rsidR="0080781D" w:rsidTr="0080781D">
        <w:trPr>
          <w:jc w:val="center"/>
        </w:trPr>
        <w:tc>
          <w:tcPr>
            <w:tcW w:w="3761" w:type="dxa"/>
            <w:shd w:val="clear" w:color="auto" w:fill="auto"/>
            <w:vAlign w:val="center"/>
          </w:tcPr>
          <w:p w:rsidR="0080781D" w:rsidRDefault="0080781D" w:rsidP="00A81D0C">
            <w:pPr>
              <w:pStyle w:val="afffffffff9"/>
              <w:jc w:val="left"/>
            </w:pPr>
            <w:r>
              <w:rPr>
                <w:rFonts w:hint="eastAsia"/>
              </w:rPr>
              <w:t>顶破强力（针织类）/N</w:t>
            </w:r>
            <w:r w:rsidR="00A81D0C">
              <w:t xml:space="preserve">                  </w:t>
            </w:r>
            <w:r w:rsidR="004D5C49">
              <w:t xml:space="preserve"> </w:t>
            </w:r>
            <w:r w:rsidR="00A81D0C">
              <w:rPr>
                <w:rFonts w:hint="eastAsia"/>
              </w:rPr>
              <w:t>≥</w:t>
            </w:r>
          </w:p>
        </w:tc>
        <w:tc>
          <w:tcPr>
            <w:tcW w:w="2786" w:type="dxa"/>
            <w:shd w:val="clear" w:color="auto" w:fill="auto"/>
          </w:tcPr>
          <w:p w:rsidR="0080781D" w:rsidRDefault="0080781D" w:rsidP="00A81D0C">
            <w:pPr>
              <w:pStyle w:val="afffffffff9"/>
            </w:pPr>
            <w:r>
              <w:rPr>
                <w:rFonts w:hint="eastAsia"/>
              </w:rPr>
              <w:t>250</w:t>
            </w:r>
          </w:p>
        </w:tc>
        <w:tc>
          <w:tcPr>
            <w:tcW w:w="2787" w:type="dxa"/>
            <w:shd w:val="clear" w:color="auto" w:fill="auto"/>
          </w:tcPr>
          <w:p w:rsidR="0080781D" w:rsidRDefault="0080781D" w:rsidP="00A81D0C">
            <w:pPr>
              <w:pStyle w:val="afffffffff9"/>
            </w:pPr>
            <w:r>
              <w:rPr>
                <w:rFonts w:hint="eastAsia"/>
              </w:rPr>
              <w:t>250</w:t>
            </w:r>
          </w:p>
        </w:tc>
      </w:tr>
      <w:tr w:rsidR="0080781D" w:rsidTr="0080781D">
        <w:trPr>
          <w:jc w:val="center"/>
        </w:trPr>
        <w:tc>
          <w:tcPr>
            <w:tcW w:w="3761" w:type="dxa"/>
            <w:shd w:val="clear" w:color="auto" w:fill="auto"/>
          </w:tcPr>
          <w:p w:rsidR="0080781D" w:rsidRDefault="0080781D" w:rsidP="004D5C49">
            <w:pPr>
              <w:pStyle w:val="afffffffff9"/>
              <w:jc w:val="left"/>
            </w:pPr>
            <w:r>
              <w:rPr>
                <w:rFonts w:hint="eastAsia"/>
              </w:rPr>
              <w:t>撕破强力（机织类）/</w:t>
            </w:r>
            <w:r>
              <w:t>N</w:t>
            </w:r>
            <w:r w:rsidR="00A81D0C">
              <w:t xml:space="preserve">       </w:t>
            </w:r>
            <w:r w:rsidR="004D5C49">
              <w:t xml:space="preserve">            </w:t>
            </w:r>
            <w:r w:rsidR="004D5C49">
              <w:rPr>
                <w:rFonts w:hint="eastAsia"/>
              </w:rPr>
              <w:t>≥</w:t>
            </w:r>
          </w:p>
        </w:tc>
        <w:tc>
          <w:tcPr>
            <w:tcW w:w="2786" w:type="dxa"/>
            <w:shd w:val="clear" w:color="auto" w:fill="auto"/>
          </w:tcPr>
          <w:p w:rsidR="0080781D" w:rsidRDefault="0080781D" w:rsidP="00A81D0C">
            <w:pPr>
              <w:pStyle w:val="afffffffff9"/>
            </w:pPr>
            <w:r>
              <w:t>12</w:t>
            </w:r>
          </w:p>
        </w:tc>
        <w:tc>
          <w:tcPr>
            <w:tcW w:w="2787" w:type="dxa"/>
            <w:shd w:val="clear" w:color="auto" w:fill="auto"/>
          </w:tcPr>
          <w:p w:rsidR="0080781D" w:rsidRDefault="0080781D" w:rsidP="00A81D0C">
            <w:pPr>
              <w:pStyle w:val="afffffffff9"/>
            </w:pPr>
            <w:r>
              <w:t>10</w:t>
            </w:r>
          </w:p>
        </w:tc>
      </w:tr>
      <w:tr w:rsidR="0080781D" w:rsidTr="0080781D">
        <w:trPr>
          <w:jc w:val="center"/>
        </w:trPr>
        <w:tc>
          <w:tcPr>
            <w:tcW w:w="3761" w:type="dxa"/>
            <w:shd w:val="clear" w:color="auto" w:fill="auto"/>
          </w:tcPr>
          <w:p w:rsidR="0080781D" w:rsidRDefault="0080781D" w:rsidP="004D5C49">
            <w:pPr>
              <w:pStyle w:val="afffffffff9"/>
              <w:jc w:val="left"/>
            </w:pPr>
            <w:r>
              <w:rPr>
                <w:rFonts w:hint="eastAsia"/>
              </w:rPr>
              <w:t>裤后裆接缝强力/N</w:t>
            </w:r>
            <w:r w:rsidR="004D5C49">
              <w:t xml:space="preserve">                       </w:t>
            </w:r>
            <w:r w:rsidR="004D5C49">
              <w:rPr>
                <w:rFonts w:hint="eastAsia"/>
              </w:rPr>
              <w:t>≥</w:t>
            </w:r>
          </w:p>
        </w:tc>
        <w:tc>
          <w:tcPr>
            <w:tcW w:w="2786" w:type="dxa"/>
            <w:shd w:val="clear" w:color="auto" w:fill="auto"/>
          </w:tcPr>
          <w:p w:rsidR="0080781D" w:rsidRDefault="0080781D" w:rsidP="00A81D0C">
            <w:pPr>
              <w:pStyle w:val="afffffffff9"/>
            </w:pPr>
            <w:r>
              <w:rPr>
                <w:rFonts w:hint="eastAsia"/>
              </w:rPr>
              <w:t>2</w:t>
            </w:r>
            <w:r>
              <w:t>00</w:t>
            </w:r>
          </w:p>
        </w:tc>
        <w:tc>
          <w:tcPr>
            <w:tcW w:w="2787" w:type="dxa"/>
            <w:shd w:val="clear" w:color="auto" w:fill="auto"/>
          </w:tcPr>
          <w:p w:rsidR="0080781D" w:rsidRDefault="0080781D" w:rsidP="00A81D0C">
            <w:pPr>
              <w:pStyle w:val="afffffffff9"/>
            </w:pPr>
            <w:r>
              <w:t>140</w:t>
            </w:r>
          </w:p>
        </w:tc>
      </w:tr>
      <w:tr w:rsidR="0080781D" w:rsidTr="0080781D">
        <w:trPr>
          <w:jc w:val="center"/>
        </w:trPr>
        <w:tc>
          <w:tcPr>
            <w:tcW w:w="3761" w:type="dxa"/>
            <w:shd w:val="clear" w:color="auto" w:fill="auto"/>
          </w:tcPr>
          <w:p w:rsidR="0080781D" w:rsidRDefault="0080781D" w:rsidP="004D5C49">
            <w:pPr>
              <w:pStyle w:val="afffffffff9"/>
              <w:jc w:val="left"/>
            </w:pPr>
            <w:r>
              <w:rPr>
                <w:rFonts w:hint="eastAsia"/>
              </w:rPr>
              <w:t>缝子纰裂程度（机织类）</w:t>
            </w:r>
            <w:r w:rsidRPr="00006A3E">
              <w:rPr>
                <w:vertAlign w:val="superscript"/>
              </w:rPr>
              <w:t>a</w:t>
            </w:r>
            <w:r>
              <w:rPr>
                <w:rFonts w:hint="eastAsia"/>
              </w:rPr>
              <w:t>/cm</w:t>
            </w:r>
            <w:r w:rsidR="004D5C49">
              <w:t xml:space="preserve">             </w:t>
            </w:r>
            <w:r w:rsidR="004D5C49">
              <w:rPr>
                <w:rFonts w:hint="eastAsia"/>
              </w:rPr>
              <w:t>≤</w:t>
            </w:r>
          </w:p>
        </w:tc>
        <w:tc>
          <w:tcPr>
            <w:tcW w:w="2786" w:type="dxa"/>
            <w:shd w:val="clear" w:color="auto" w:fill="auto"/>
          </w:tcPr>
          <w:p w:rsidR="0080781D" w:rsidRDefault="0080781D" w:rsidP="00A81D0C">
            <w:pPr>
              <w:pStyle w:val="afffffffff9"/>
            </w:pPr>
            <w:r>
              <w:rPr>
                <w:rFonts w:hint="eastAsia"/>
              </w:rPr>
              <w:t>0.6</w:t>
            </w:r>
          </w:p>
        </w:tc>
        <w:tc>
          <w:tcPr>
            <w:tcW w:w="2787" w:type="dxa"/>
            <w:shd w:val="clear" w:color="auto" w:fill="auto"/>
          </w:tcPr>
          <w:p w:rsidR="0080781D" w:rsidRDefault="0080781D" w:rsidP="00A81D0C">
            <w:pPr>
              <w:pStyle w:val="afffffffff9"/>
            </w:pPr>
            <w:r>
              <w:rPr>
                <w:rFonts w:hint="eastAsia"/>
              </w:rPr>
              <w:t>0.6</w:t>
            </w:r>
          </w:p>
        </w:tc>
      </w:tr>
      <w:tr w:rsidR="0080781D" w:rsidTr="0080781D">
        <w:trPr>
          <w:jc w:val="center"/>
        </w:trPr>
        <w:tc>
          <w:tcPr>
            <w:tcW w:w="3761" w:type="dxa"/>
            <w:shd w:val="clear" w:color="auto" w:fill="auto"/>
          </w:tcPr>
          <w:p w:rsidR="0080781D" w:rsidRDefault="0080781D" w:rsidP="004D5C49">
            <w:pPr>
              <w:pStyle w:val="afffffffff9"/>
              <w:jc w:val="left"/>
            </w:pPr>
            <w:r>
              <w:rPr>
                <w:rFonts w:hint="eastAsia"/>
              </w:rPr>
              <w:t>耐皂洗色牢度/级</w:t>
            </w:r>
            <w:r w:rsidR="004D5C49">
              <w:rPr>
                <w:rFonts w:hint="eastAsia"/>
              </w:rPr>
              <w:t xml:space="preserve"> </w:t>
            </w:r>
            <w:r w:rsidR="004D5C49">
              <w:t xml:space="preserve">                       </w:t>
            </w:r>
            <w:r w:rsidR="004D5C49">
              <w:rPr>
                <w:rFonts w:hint="eastAsia"/>
              </w:rPr>
              <w:t>≥</w:t>
            </w:r>
          </w:p>
        </w:tc>
        <w:tc>
          <w:tcPr>
            <w:tcW w:w="2786" w:type="dxa"/>
            <w:shd w:val="clear" w:color="auto" w:fill="auto"/>
          </w:tcPr>
          <w:p w:rsidR="0080781D" w:rsidRDefault="0080781D" w:rsidP="00A81D0C">
            <w:pPr>
              <w:pStyle w:val="afffffffff9"/>
            </w:pPr>
            <w:r>
              <w:rPr>
                <w:rFonts w:hint="eastAsia"/>
              </w:rPr>
              <w:t>3</w:t>
            </w:r>
            <w:r>
              <w:t>-4</w:t>
            </w:r>
          </w:p>
        </w:tc>
        <w:tc>
          <w:tcPr>
            <w:tcW w:w="2787" w:type="dxa"/>
            <w:shd w:val="clear" w:color="auto" w:fill="auto"/>
          </w:tcPr>
          <w:p w:rsidR="0080781D" w:rsidRDefault="0080781D" w:rsidP="00A81D0C">
            <w:pPr>
              <w:pStyle w:val="afffffffff9"/>
            </w:pPr>
            <w:r>
              <w:rPr>
                <w:rFonts w:hint="eastAsia"/>
              </w:rPr>
              <w:t>3</w:t>
            </w:r>
          </w:p>
        </w:tc>
      </w:tr>
      <w:tr w:rsidR="0080781D" w:rsidTr="0080781D">
        <w:trPr>
          <w:jc w:val="center"/>
        </w:trPr>
        <w:tc>
          <w:tcPr>
            <w:tcW w:w="3761" w:type="dxa"/>
            <w:shd w:val="clear" w:color="auto" w:fill="auto"/>
            <w:vAlign w:val="center"/>
          </w:tcPr>
          <w:p w:rsidR="0080781D" w:rsidRDefault="0080781D" w:rsidP="004D5C49">
            <w:pPr>
              <w:pStyle w:val="afffffffff9"/>
              <w:jc w:val="left"/>
            </w:pPr>
            <w:r>
              <w:rPr>
                <w:rFonts w:hint="eastAsia"/>
              </w:rPr>
              <w:t>耐湿摩擦色牢度</w:t>
            </w:r>
            <w:r w:rsidRPr="006014C3">
              <w:rPr>
                <w:vertAlign w:val="superscript"/>
              </w:rPr>
              <w:t>b</w:t>
            </w:r>
            <w:r>
              <w:rPr>
                <w:rFonts w:hint="eastAsia"/>
              </w:rPr>
              <w:t>/级</w:t>
            </w:r>
            <w:r w:rsidR="004D5C49">
              <w:rPr>
                <w:rFonts w:hint="eastAsia"/>
              </w:rPr>
              <w:t xml:space="preserve"> </w:t>
            </w:r>
            <w:r w:rsidR="004D5C49">
              <w:t xml:space="preserve">                    </w:t>
            </w:r>
            <w:r w:rsidR="004D5C49">
              <w:rPr>
                <w:rFonts w:hint="eastAsia"/>
              </w:rPr>
              <w:t>≥</w:t>
            </w:r>
          </w:p>
        </w:tc>
        <w:tc>
          <w:tcPr>
            <w:tcW w:w="2786" w:type="dxa"/>
            <w:shd w:val="clear" w:color="auto" w:fill="auto"/>
            <w:vAlign w:val="center"/>
          </w:tcPr>
          <w:p w:rsidR="0080781D" w:rsidRDefault="0080781D" w:rsidP="00A81D0C">
            <w:pPr>
              <w:pStyle w:val="afffffffff9"/>
            </w:pPr>
            <w:r>
              <w:t>3</w:t>
            </w:r>
          </w:p>
        </w:tc>
        <w:tc>
          <w:tcPr>
            <w:tcW w:w="2787" w:type="dxa"/>
            <w:shd w:val="clear" w:color="auto" w:fill="auto"/>
            <w:vAlign w:val="center"/>
          </w:tcPr>
          <w:p w:rsidR="0080781D" w:rsidRDefault="0080781D" w:rsidP="00A81D0C">
            <w:pPr>
              <w:pStyle w:val="afffffffff9"/>
            </w:pPr>
            <w:r>
              <w:rPr>
                <w:rFonts w:hint="eastAsia"/>
              </w:rPr>
              <w:t>2</w:t>
            </w:r>
            <w:r>
              <w:t>-3</w:t>
            </w:r>
          </w:p>
        </w:tc>
      </w:tr>
      <w:tr w:rsidR="0080781D" w:rsidTr="0080781D">
        <w:trPr>
          <w:jc w:val="center"/>
        </w:trPr>
        <w:tc>
          <w:tcPr>
            <w:tcW w:w="3761" w:type="dxa"/>
            <w:shd w:val="clear" w:color="auto" w:fill="auto"/>
          </w:tcPr>
          <w:p w:rsidR="0080781D" w:rsidRDefault="0080781D" w:rsidP="004D5C49">
            <w:pPr>
              <w:pStyle w:val="afffffffff9"/>
              <w:jc w:val="left"/>
            </w:pPr>
            <w:r>
              <w:rPr>
                <w:rFonts w:hint="eastAsia"/>
              </w:rPr>
              <w:t>耐磨性能（机织类）/次</w:t>
            </w:r>
            <w:r w:rsidR="004D5C49">
              <w:rPr>
                <w:rFonts w:hint="eastAsia"/>
              </w:rPr>
              <w:t xml:space="preserve"> </w:t>
            </w:r>
            <w:r w:rsidR="004D5C49">
              <w:t xml:space="preserve">                 </w:t>
            </w:r>
            <w:r w:rsidR="004D5C49">
              <w:rPr>
                <w:rFonts w:hint="eastAsia"/>
              </w:rPr>
              <w:t>≥</w:t>
            </w:r>
          </w:p>
        </w:tc>
        <w:tc>
          <w:tcPr>
            <w:tcW w:w="2786" w:type="dxa"/>
            <w:shd w:val="clear" w:color="auto" w:fill="auto"/>
          </w:tcPr>
          <w:p w:rsidR="0080781D" w:rsidRDefault="0080781D" w:rsidP="005E7F61">
            <w:pPr>
              <w:pStyle w:val="afffffffff9"/>
            </w:pPr>
            <w:r>
              <w:rPr>
                <w:rFonts w:hint="eastAsia"/>
              </w:rPr>
              <w:t>1</w:t>
            </w:r>
            <w:r w:rsidR="005E7F61">
              <w:t>5</w:t>
            </w:r>
            <w:r>
              <w:rPr>
                <w:rFonts w:hint="eastAsia"/>
              </w:rPr>
              <w:t>000</w:t>
            </w:r>
          </w:p>
        </w:tc>
        <w:tc>
          <w:tcPr>
            <w:tcW w:w="2787" w:type="dxa"/>
            <w:shd w:val="clear" w:color="auto" w:fill="auto"/>
          </w:tcPr>
          <w:p w:rsidR="0080781D" w:rsidRDefault="005E7F61" w:rsidP="00A81D0C">
            <w:pPr>
              <w:pStyle w:val="afffffffff9"/>
            </w:pPr>
            <w:r>
              <w:t>10</w:t>
            </w:r>
            <w:r w:rsidR="0080781D">
              <w:rPr>
                <w:rFonts w:hint="eastAsia"/>
              </w:rPr>
              <w:t>000</w:t>
            </w:r>
          </w:p>
        </w:tc>
      </w:tr>
      <w:tr w:rsidR="0080781D" w:rsidTr="0080781D">
        <w:trPr>
          <w:jc w:val="center"/>
        </w:trPr>
        <w:tc>
          <w:tcPr>
            <w:tcW w:w="3761" w:type="dxa"/>
            <w:tcBorders>
              <w:bottom w:val="single" w:sz="8" w:space="0" w:color="auto"/>
            </w:tcBorders>
            <w:shd w:val="clear" w:color="auto" w:fill="auto"/>
          </w:tcPr>
          <w:p w:rsidR="0080781D" w:rsidRDefault="0080781D" w:rsidP="004D5C49">
            <w:pPr>
              <w:pStyle w:val="afffffffff9"/>
              <w:jc w:val="left"/>
            </w:pPr>
            <w:r>
              <w:rPr>
                <w:rFonts w:hint="eastAsia"/>
              </w:rPr>
              <w:t>透湿率</w:t>
            </w:r>
            <w:r w:rsidRPr="00006A3E">
              <w:rPr>
                <w:vertAlign w:val="superscript"/>
              </w:rPr>
              <w:t>c</w:t>
            </w:r>
            <w:r>
              <w:rPr>
                <w:rFonts w:hint="eastAsia"/>
              </w:rPr>
              <w:t>/g/(m</w:t>
            </w:r>
            <w:r w:rsidRPr="006014C3">
              <w:rPr>
                <w:vertAlign w:val="superscript"/>
              </w:rPr>
              <w:t>2</w:t>
            </w:r>
            <w:r w:rsidRPr="00E30796">
              <w:rPr>
                <w:rFonts w:hAnsi="宋体" w:hint="eastAsia"/>
              </w:rPr>
              <w:t>·</w:t>
            </w:r>
            <w:r w:rsidRPr="00E30796">
              <w:rPr>
                <w:rFonts w:hint="eastAsia"/>
              </w:rPr>
              <w:t>24</w:t>
            </w:r>
            <w:r>
              <w:rPr>
                <w:rFonts w:hint="eastAsia"/>
              </w:rPr>
              <w:t>h)</w:t>
            </w:r>
            <w:r w:rsidR="004D5C49">
              <w:rPr>
                <w:rFonts w:hint="eastAsia"/>
              </w:rPr>
              <w:t xml:space="preserve"> </w:t>
            </w:r>
            <w:r w:rsidR="004D5C49">
              <w:t xml:space="preserve">                    </w:t>
            </w:r>
            <w:r w:rsidR="004D5C49">
              <w:rPr>
                <w:rFonts w:hint="eastAsia"/>
              </w:rPr>
              <w:t>≥</w:t>
            </w:r>
          </w:p>
        </w:tc>
        <w:tc>
          <w:tcPr>
            <w:tcW w:w="2786" w:type="dxa"/>
            <w:tcBorders>
              <w:bottom w:val="single" w:sz="8" w:space="0" w:color="auto"/>
            </w:tcBorders>
            <w:shd w:val="clear" w:color="auto" w:fill="auto"/>
          </w:tcPr>
          <w:p w:rsidR="0080781D" w:rsidRDefault="0080781D" w:rsidP="00A81D0C">
            <w:pPr>
              <w:pStyle w:val="afffffffff9"/>
            </w:pPr>
            <w:r>
              <w:t>3000</w:t>
            </w:r>
          </w:p>
        </w:tc>
        <w:tc>
          <w:tcPr>
            <w:tcW w:w="2787" w:type="dxa"/>
            <w:tcBorders>
              <w:bottom w:val="single" w:sz="8" w:space="0" w:color="auto"/>
            </w:tcBorders>
            <w:shd w:val="clear" w:color="auto" w:fill="auto"/>
          </w:tcPr>
          <w:p w:rsidR="0080781D" w:rsidRDefault="0080781D" w:rsidP="00A81D0C">
            <w:pPr>
              <w:pStyle w:val="afffffffff9"/>
            </w:pPr>
            <w:r>
              <w:rPr>
                <w:rFonts w:hint="eastAsia"/>
              </w:rPr>
              <w:t>—</w:t>
            </w:r>
          </w:p>
        </w:tc>
      </w:tr>
      <w:tr w:rsidR="0080781D" w:rsidTr="0080781D">
        <w:trPr>
          <w:jc w:val="center"/>
        </w:trPr>
        <w:tc>
          <w:tcPr>
            <w:tcW w:w="9334" w:type="dxa"/>
            <w:gridSpan w:val="3"/>
            <w:tcBorders>
              <w:bottom w:val="single" w:sz="8" w:space="0" w:color="auto"/>
            </w:tcBorders>
            <w:shd w:val="clear" w:color="auto" w:fill="auto"/>
          </w:tcPr>
          <w:p w:rsidR="0080781D" w:rsidRDefault="0080781D" w:rsidP="005E7F61">
            <w:pPr>
              <w:pStyle w:val="afff2"/>
            </w:pPr>
            <w:r>
              <w:rPr>
                <w:rFonts w:hint="eastAsia"/>
              </w:rPr>
              <w:t>染色深度</w:t>
            </w:r>
            <w:r w:rsidRPr="005272D8">
              <w:rPr>
                <w:rFonts w:hint="eastAsia"/>
              </w:rPr>
              <w:t>按GB/T 4841.3规定</w:t>
            </w:r>
            <w:r>
              <w:rPr>
                <w:rFonts w:hint="eastAsia"/>
              </w:rPr>
              <w:t>评定</w:t>
            </w:r>
            <w:r w:rsidRPr="005272D8">
              <w:rPr>
                <w:rFonts w:hint="eastAsia"/>
              </w:rPr>
              <w:t>，颜色</w:t>
            </w:r>
            <w:r>
              <w:rPr>
                <w:rFonts w:hint="eastAsia"/>
              </w:rPr>
              <w:t>深</w:t>
            </w:r>
            <w:r w:rsidRPr="005272D8">
              <w:rPr>
                <w:rFonts w:hint="eastAsia"/>
              </w:rPr>
              <w:t>于1/12染料染色标准深度</w:t>
            </w:r>
            <w:r>
              <w:rPr>
                <w:rFonts w:hint="eastAsia"/>
              </w:rPr>
              <w:t>色卡</w:t>
            </w:r>
            <w:r w:rsidRPr="005272D8">
              <w:rPr>
                <w:rFonts w:hint="eastAsia"/>
              </w:rPr>
              <w:t>为深色，颜色</w:t>
            </w:r>
            <w:r>
              <w:rPr>
                <w:rFonts w:hint="eastAsia"/>
              </w:rPr>
              <w:t>不深</w:t>
            </w:r>
            <w:r w:rsidRPr="005272D8">
              <w:rPr>
                <w:rFonts w:hint="eastAsia"/>
              </w:rPr>
              <w:t>于1/12染料染色标准深度</w:t>
            </w:r>
            <w:r>
              <w:rPr>
                <w:rFonts w:hint="eastAsia"/>
              </w:rPr>
              <w:t>色卡</w:t>
            </w:r>
            <w:r w:rsidRPr="005272D8">
              <w:rPr>
                <w:rFonts w:hint="eastAsia"/>
              </w:rPr>
              <w:t>为</w:t>
            </w:r>
            <w:r>
              <w:rPr>
                <w:rFonts w:hint="eastAsia"/>
              </w:rPr>
              <w:t>浅</w:t>
            </w:r>
            <w:r w:rsidRPr="005272D8">
              <w:rPr>
                <w:rFonts w:hint="eastAsia"/>
              </w:rPr>
              <w:t>色</w:t>
            </w:r>
            <w:r>
              <w:rPr>
                <w:rFonts w:hint="eastAsia"/>
              </w:rPr>
              <w:t>。</w:t>
            </w:r>
          </w:p>
        </w:tc>
      </w:tr>
      <w:tr w:rsidR="0080781D" w:rsidTr="0080781D">
        <w:trPr>
          <w:jc w:val="center"/>
        </w:trPr>
        <w:tc>
          <w:tcPr>
            <w:tcW w:w="9334" w:type="dxa"/>
            <w:gridSpan w:val="3"/>
            <w:tcBorders>
              <w:top w:val="single" w:sz="8" w:space="0" w:color="auto"/>
              <w:bottom w:val="single" w:sz="8" w:space="0" w:color="auto"/>
            </w:tcBorders>
            <w:shd w:val="clear" w:color="auto" w:fill="auto"/>
          </w:tcPr>
          <w:p w:rsidR="0080781D" w:rsidRDefault="0080781D" w:rsidP="0080781D">
            <w:pPr>
              <w:pStyle w:val="af4"/>
            </w:pPr>
            <w:r>
              <w:rPr>
                <w:rFonts w:hint="eastAsia"/>
              </w:rPr>
              <w:t>纰裂试验出现滑脱、织物断裂、缝线断裂均判为不符合。</w:t>
            </w:r>
          </w:p>
          <w:p w:rsidR="0080781D" w:rsidRDefault="0080781D" w:rsidP="0080781D">
            <w:pPr>
              <w:pStyle w:val="af4"/>
            </w:pPr>
            <w:r>
              <w:rPr>
                <w:rFonts w:hint="eastAsia"/>
              </w:rPr>
              <w:t>全棉深色产品</w:t>
            </w:r>
            <w:r w:rsidR="004D5C49">
              <w:rPr>
                <w:rFonts w:hint="eastAsia"/>
              </w:rPr>
              <w:t>合格品</w:t>
            </w:r>
            <w:r>
              <w:rPr>
                <w:rFonts w:hint="eastAsia"/>
              </w:rPr>
              <w:t>降半级。</w:t>
            </w:r>
          </w:p>
          <w:p w:rsidR="0080781D" w:rsidRPr="00006A3E" w:rsidRDefault="0080781D" w:rsidP="0080781D">
            <w:pPr>
              <w:pStyle w:val="af4"/>
            </w:pPr>
            <w:r>
              <w:rPr>
                <w:rFonts w:hint="eastAsia"/>
              </w:rPr>
              <w:t>仅考核涂层或者覆膜的产品。</w:t>
            </w:r>
          </w:p>
        </w:tc>
      </w:tr>
    </w:tbl>
    <w:p w:rsidR="002C3E41" w:rsidRDefault="00A60720" w:rsidP="002C3E41">
      <w:pPr>
        <w:pStyle w:val="affd"/>
        <w:spacing w:before="156" w:after="156"/>
      </w:pPr>
      <w:r w:rsidRPr="002C3E41">
        <w:rPr>
          <w:rFonts w:hint="eastAsia"/>
        </w:rPr>
        <w:t>评价等级划分</w:t>
      </w:r>
    </w:p>
    <w:p w:rsidR="00495269" w:rsidRDefault="00A60720" w:rsidP="009300BD">
      <w:pPr>
        <w:pStyle w:val="afffff5"/>
        <w:ind w:firstLine="420"/>
      </w:pPr>
      <w:r w:rsidRPr="00495269">
        <w:rPr>
          <w:rFonts w:hint="eastAsia"/>
        </w:rPr>
        <w:t>评价等级</w:t>
      </w:r>
      <w:r w:rsidR="00A81D0C">
        <w:rPr>
          <w:rFonts w:hint="eastAsia"/>
        </w:rPr>
        <w:t>按表</w:t>
      </w:r>
      <w:r w:rsidR="00A81D0C">
        <w:t>4</w:t>
      </w:r>
      <w:r w:rsidR="00A81D0C">
        <w:rPr>
          <w:rFonts w:hint="eastAsia"/>
        </w:rPr>
        <w:t>划分</w:t>
      </w:r>
      <w:r w:rsidRPr="00495269">
        <w:rPr>
          <w:rFonts w:hint="eastAsia"/>
        </w:rPr>
        <w:t>。</w:t>
      </w:r>
    </w:p>
    <w:p w:rsidR="00495269" w:rsidRDefault="00495269" w:rsidP="00303F56">
      <w:pPr>
        <w:pStyle w:val="aff2"/>
        <w:spacing w:before="156" w:after="156"/>
        <w:jc w:val="left"/>
      </w:pPr>
      <w:r>
        <w:rPr>
          <w:rFonts w:hint="eastAsia"/>
        </w:rPr>
        <w:t>评价等级划分</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495269" w:rsidTr="00495269">
        <w:trPr>
          <w:tblHeader/>
          <w:jc w:val="center"/>
        </w:trPr>
        <w:tc>
          <w:tcPr>
            <w:tcW w:w="3114" w:type="dxa"/>
            <w:tcBorders>
              <w:top w:val="single" w:sz="8" w:space="0" w:color="auto"/>
              <w:bottom w:val="single" w:sz="8" w:space="0" w:color="auto"/>
            </w:tcBorders>
            <w:shd w:val="clear" w:color="auto" w:fill="auto"/>
            <w:vAlign w:val="center"/>
          </w:tcPr>
          <w:p w:rsidR="00495269" w:rsidRDefault="00495269" w:rsidP="00A81D0C">
            <w:pPr>
              <w:pStyle w:val="afffffffff9"/>
            </w:pPr>
            <w:r>
              <w:rPr>
                <w:rFonts w:hint="eastAsia"/>
              </w:rPr>
              <w:t>评价等级</w:t>
            </w:r>
          </w:p>
        </w:tc>
        <w:tc>
          <w:tcPr>
            <w:tcW w:w="3115" w:type="dxa"/>
            <w:tcBorders>
              <w:top w:val="single" w:sz="8" w:space="0" w:color="auto"/>
              <w:bottom w:val="single" w:sz="8" w:space="0" w:color="auto"/>
            </w:tcBorders>
            <w:shd w:val="clear" w:color="auto" w:fill="auto"/>
            <w:vAlign w:val="center"/>
          </w:tcPr>
          <w:p w:rsidR="00495269" w:rsidRDefault="00495269" w:rsidP="004D5C49">
            <w:pPr>
              <w:pStyle w:val="afffffffff9"/>
            </w:pPr>
            <w:r>
              <w:rPr>
                <w:rFonts w:hint="eastAsia"/>
              </w:rPr>
              <w:t>优等品</w:t>
            </w:r>
          </w:p>
        </w:tc>
        <w:tc>
          <w:tcPr>
            <w:tcW w:w="3115" w:type="dxa"/>
            <w:tcBorders>
              <w:top w:val="single" w:sz="8" w:space="0" w:color="auto"/>
              <w:bottom w:val="single" w:sz="8" w:space="0" w:color="auto"/>
            </w:tcBorders>
            <w:shd w:val="clear" w:color="auto" w:fill="auto"/>
            <w:vAlign w:val="center"/>
          </w:tcPr>
          <w:p w:rsidR="00495269" w:rsidRDefault="00495269" w:rsidP="004D5C49">
            <w:pPr>
              <w:pStyle w:val="afffffffff9"/>
            </w:pPr>
            <w:r>
              <w:rPr>
                <w:rFonts w:hint="eastAsia"/>
              </w:rPr>
              <w:t>合格品</w:t>
            </w:r>
          </w:p>
        </w:tc>
      </w:tr>
      <w:tr w:rsidR="00495269" w:rsidTr="00495269">
        <w:trPr>
          <w:jc w:val="center"/>
        </w:trPr>
        <w:tc>
          <w:tcPr>
            <w:tcW w:w="3114" w:type="dxa"/>
            <w:tcBorders>
              <w:top w:val="single" w:sz="8" w:space="0" w:color="auto"/>
            </w:tcBorders>
            <w:shd w:val="clear" w:color="auto" w:fill="auto"/>
            <w:vAlign w:val="center"/>
          </w:tcPr>
          <w:p w:rsidR="00495269" w:rsidRDefault="00495269" w:rsidP="00A81D0C">
            <w:pPr>
              <w:pStyle w:val="afffffffff9"/>
            </w:pPr>
            <w:r>
              <w:rPr>
                <w:rFonts w:hint="eastAsia"/>
              </w:rPr>
              <w:t>安全指标</w:t>
            </w:r>
          </w:p>
        </w:tc>
        <w:tc>
          <w:tcPr>
            <w:tcW w:w="3115" w:type="dxa"/>
            <w:tcBorders>
              <w:top w:val="single" w:sz="8" w:space="0" w:color="auto"/>
            </w:tcBorders>
            <w:shd w:val="clear" w:color="auto" w:fill="auto"/>
            <w:vAlign w:val="center"/>
          </w:tcPr>
          <w:p w:rsidR="00495269" w:rsidRDefault="00495269" w:rsidP="00A81D0C">
            <w:pPr>
              <w:pStyle w:val="afffffffff9"/>
            </w:pPr>
            <w:r>
              <w:rPr>
                <w:rFonts w:hint="eastAsia"/>
              </w:rPr>
              <w:t>√</w:t>
            </w:r>
          </w:p>
        </w:tc>
        <w:tc>
          <w:tcPr>
            <w:tcW w:w="3115" w:type="dxa"/>
            <w:tcBorders>
              <w:top w:val="single" w:sz="8" w:space="0" w:color="auto"/>
            </w:tcBorders>
            <w:shd w:val="clear" w:color="auto" w:fill="auto"/>
            <w:vAlign w:val="center"/>
          </w:tcPr>
          <w:p w:rsidR="00495269" w:rsidRDefault="00495269" w:rsidP="00A81D0C">
            <w:pPr>
              <w:pStyle w:val="afffffffff9"/>
            </w:pPr>
            <w:r>
              <w:rPr>
                <w:rFonts w:hint="eastAsia"/>
              </w:rPr>
              <w:t>√</w:t>
            </w:r>
          </w:p>
        </w:tc>
      </w:tr>
      <w:tr w:rsidR="00495269" w:rsidTr="00495269">
        <w:trPr>
          <w:jc w:val="center"/>
        </w:trPr>
        <w:tc>
          <w:tcPr>
            <w:tcW w:w="3114" w:type="dxa"/>
            <w:shd w:val="clear" w:color="auto" w:fill="auto"/>
            <w:vAlign w:val="center"/>
          </w:tcPr>
          <w:p w:rsidR="00495269" w:rsidRDefault="00BD733C" w:rsidP="00A81D0C">
            <w:pPr>
              <w:pStyle w:val="afffffffff9"/>
            </w:pPr>
            <w:r>
              <w:rPr>
                <w:rFonts w:hint="eastAsia"/>
              </w:rPr>
              <w:t>基础指标</w:t>
            </w:r>
          </w:p>
        </w:tc>
        <w:tc>
          <w:tcPr>
            <w:tcW w:w="3115" w:type="dxa"/>
            <w:shd w:val="clear" w:color="auto" w:fill="auto"/>
            <w:vAlign w:val="center"/>
          </w:tcPr>
          <w:p w:rsidR="00495269" w:rsidRDefault="00495269" w:rsidP="00A81D0C">
            <w:pPr>
              <w:pStyle w:val="afffffffff9"/>
            </w:pPr>
            <w:r>
              <w:rPr>
                <w:rFonts w:hint="eastAsia"/>
              </w:rPr>
              <w:t>√</w:t>
            </w:r>
          </w:p>
        </w:tc>
        <w:tc>
          <w:tcPr>
            <w:tcW w:w="3115" w:type="dxa"/>
            <w:shd w:val="clear" w:color="auto" w:fill="auto"/>
            <w:vAlign w:val="center"/>
          </w:tcPr>
          <w:p w:rsidR="00495269" w:rsidRDefault="00495269" w:rsidP="00A81D0C">
            <w:pPr>
              <w:pStyle w:val="afffffffff9"/>
            </w:pPr>
            <w:r>
              <w:rPr>
                <w:rFonts w:hint="eastAsia"/>
              </w:rPr>
              <w:t>√</w:t>
            </w:r>
          </w:p>
        </w:tc>
      </w:tr>
      <w:tr w:rsidR="00495269" w:rsidTr="00495269">
        <w:trPr>
          <w:jc w:val="center"/>
        </w:trPr>
        <w:tc>
          <w:tcPr>
            <w:tcW w:w="3114" w:type="dxa"/>
            <w:shd w:val="clear" w:color="auto" w:fill="auto"/>
            <w:vAlign w:val="center"/>
          </w:tcPr>
          <w:p w:rsidR="00495269" w:rsidRDefault="00BD733C" w:rsidP="00A81D0C">
            <w:pPr>
              <w:pStyle w:val="afffffffff9"/>
            </w:pPr>
            <w:r>
              <w:rPr>
                <w:rFonts w:hint="eastAsia"/>
              </w:rPr>
              <w:t>分级指标</w:t>
            </w:r>
          </w:p>
        </w:tc>
        <w:tc>
          <w:tcPr>
            <w:tcW w:w="3115" w:type="dxa"/>
            <w:shd w:val="clear" w:color="auto" w:fill="auto"/>
            <w:vAlign w:val="center"/>
          </w:tcPr>
          <w:p w:rsidR="00495269" w:rsidRDefault="00BD733C" w:rsidP="00A81D0C">
            <w:pPr>
              <w:pStyle w:val="afffffffff9"/>
            </w:pPr>
            <w:r>
              <w:rPr>
                <w:rFonts w:hint="eastAsia"/>
              </w:rPr>
              <w:t>√</w:t>
            </w:r>
          </w:p>
        </w:tc>
        <w:tc>
          <w:tcPr>
            <w:tcW w:w="3115" w:type="dxa"/>
            <w:shd w:val="clear" w:color="auto" w:fill="auto"/>
            <w:vAlign w:val="center"/>
          </w:tcPr>
          <w:p w:rsidR="00495269" w:rsidRDefault="00BD733C" w:rsidP="00A81D0C">
            <w:pPr>
              <w:pStyle w:val="afffffffff9"/>
            </w:pPr>
            <w:r>
              <w:rPr>
                <w:rFonts w:hint="eastAsia"/>
              </w:rPr>
              <w:t>√</w:t>
            </w:r>
          </w:p>
        </w:tc>
      </w:tr>
    </w:tbl>
    <w:p w:rsidR="00181E71" w:rsidRDefault="00993D15">
      <w:pPr>
        <w:pStyle w:val="affc"/>
        <w:spacing w:before="312" w:after="312"/>
      </w:pPr>
      <w:r>
        <w:rPr>
          <w:rFonts w:hint="eastAsia"/>
        </w:rPr>
        <w:t>检验方法</w:t>
      </w:r>
    </w:p>
    <w:p w:rsidR="00C65018" w:rsidRPr="006E2682" w:rsidRDefault="00C65018" w:rsidP="00937851">
      <w:pPr>
        <w:pStyle w:val="affffffffe"/>
      </w:pPr>
      <w:r w:rsidRPr="006E2682">
        <w:rPr>
          <w:rFonts w:hint="eastAsia"/>
        </w:rPr>
        <w:lastRenderedPageBreak/>
        <w:t>甲醛含量</w:t>
      </w:r>
      <w:r w:rsidR="00E06392">
        <w:rPr>
          <w:rFonts w:hint="eastAsia"/>
        </w:rPr>
        <w:t>的测定</w:t>
      </w:r>
      <w:r w:rsidRPr="006E2682">
        <w:t>按GB/T</w:t>
      </w:r>
      <w:r w:rsidRPr="006E2682">
        <w:rPr>
          <w:rFonts w:hint="eastAsia"/>
        </w:rPr>
        <w:t xml:space="preserve"> </w:t>
      </w:r>
      <w:r w:rsidRPr="006E2682">
        <w:t>2912.1执行</w:t>
      </w:r>
      <w:r w:rsidRPr="006E2682">
        <w:rPr>
          <w:rFonts w:hint="eastAsia"/>
        </w:rPr>
        <w:t>。</w:t>
      </w:r>
    </w:p>
    <w:p w:rsidR="00C65018" w:rsidRPr="006E2682" w:rsidRDefault="00C65018" w:rsidP="00937851">
      <w:pPr>
        <w:pStyle w:val="affffffffe"/>
      </w:pPr>
      <w:r w:rsidRPr="006E2682">
        <w:rPr>
          <w:rFonts w:hint="eastAsia"/>
        </w:rPr>
        <w:t>pH值</w:t>
      </w:r>
      <w:r w:rsidR="00E06392">
        <w:rPr>
          <w:rFonts w:hint="eastAsia"/>
        </w:rPr>
        <w:t>的测定</w:t>
      </w:r>
      <w:r w:rsidRPr="006E2682">
        <w:t>按GB/T 7573执行</w:t>
      </w:r>
      <w:r w:rsidRPr="006E2682">
        <w:rPr>
          <w:rFonts w:hint="eastAsia"/>
        </w:rPr>
        <w:t>。</w:t>
      </w:r>
    </w:p>
    <w:p w:rsidR="00C65018" w:rsidRPr="006E2682" w:rsidRDefault="00C65018" w:rsidP="00937851">
      <w:pPr>
        <w:pStyle w:val="affffffffe"/>
      </w:pPr>
      <w:r w:rsidRPr="006E2682">
        <w:rPr>
          <w:rFonts w:hint="eastAsia"/>
        </w:rPr>
        <w:t>可分解致癌芳香胺染料</w:t>
      </w:r>
      <w:r w:rsidR="00E06392">
        <w:rPr>
          <w:rFonts w:hint="eastAsia"/>
        </w:rPr>
        <w:t>的测定</w:t>
      </w:r>
      <w:r w:rsidRPr="006E2682">
        <w:t>按GB/T 17592</w:t>
      </w:r>
      <w:r w:rsidRPr="006E2682">
        <w:rPr>
          <w:rFonts w:hint="eastAsia"/>
        </w:rPr>
        <w:t>、</w:t>
      </w:r>
      <w:r w:rsidRPr="006E2682">
        <w:t>GB/T 23344执行</w:t>
      </w:r>
      <w:r w:rsidRPr="006E2682">
        <w:rPr>
          <w:rFonts w:hint="eastAsia"/>
        </w:rPr>
        <w:t>。</w:t>
      </w:r>
    </w:p>
    <w:p w:rsidR="00C65018" w:rsidRPr="006E2682" w:rsidRDefault="00C65018" w:rsidP="00937851">
      <w:pPr>
        <w:pStyle w:val="affffffffe"/>
      </w:pPr>
      <w:r w:rsidRPr="006E2682">
        <w:rPr>
          <w:rFonts w:hint="eastAsia"/>
        </w:rPr>
        <w:t>异味</w:t>
      </w:r>
      <w:r w:rsidR="00E06392">
        <w:rPr>
          <w:rFonts w:hint="eastAsia"/>
        </w:rPr>
        <w:t>的测定</w:t>
      </w:r>
      <w:r w:rsidRPr="006E2682">
        <w:t>按GB 18401执行</w:t>
      </w:r>
      <w:r w:rsidRPr="006E2682">
        <w:rPr>
          <w:rFonts w:hint="eastAsia"/>
        </w:rPr>
        <w:t>。</w:t>
      </w:r>
    </w:p>
    <w:p w:rsidR="00C65018" w:rsidRPr="006E2682" w:rsidRDefault="00C65018" w:rsidP="00937851">
      <w:pPr>
        <w:pStyle w:val="affffffffe"/>
      </w:pPr>
      <w:r w:rsidRPr="006E2682">
        <w:rPr>
          <w:rFonts w:hint="eastAsia"/>
        </w:rPr>
        <w:t>残留金属针</w:t>
      </w:r>
      <w:r w:rsidR="00E06392">
        <w:rPr>
          <w:rFonts w:hint="eastAsia"/>
        </w:rPr>
        <w:t>的测定</w:t>
      </w:r>
      <w:r w:rsidRPr="006E2682">
        <w:t>按</w:t>
      </w:r>
      <w:r w:rsidRPr="006E2682">
        <w:rPr>
          <w:rFonts w:hint="eastAsia"/>
        </w:rPr>
        <w:t>GB/T 24121执行</w:t>
      </w:r>
      <w:r w:rsidR="005970FC">
        <w:rPr>
          <w:rFonts w:hint="eastAsia"/>
        </w:rPr>
        <w:t>，采用检测灵敏度（标准铁球测试卡）：1</w:t>
      </w:r>
      <w:r w:rsidR="005970FC">
        <w:t>.0mm</w:t>
      </w:r>
      <w:r w:rsidRPr="006E2682">
        <w:rPr>
          <w:rFonts w:hint="eastAsia"/>
        </w:rPr>
        <w:t>。</w:t>
      </w:r>
    </w:p>
    <w:p w:rsidR="00C65018" w:rsidRPr="006E2682" w:rsidRDefault="00C65018" w:rsidP="00937851">
      <w:pPr>
        <w:pStyle w:val="affffffffe"/>
      </w:pPr>
      <w:r w:rsidRPr="006E2682">
        <w:rPr>
          <w:rFonts w:hint="eastAsia"/>
        </w:rPr>
        <w:t>附件锐利性</w:t>
      </w:r>
      <w:r w:rsidR="00E06392">
        <w:rPr>
          <w:rFonts w:hint="eastAsia"/>
        </w:rPr>
        <w:t>的测定</w:t>
      </w:r>
      <w:r w:rsidRPr="006E2682">
        <w:t>按GB/T 31702执行</w:t>
      </w:r>
      <w:r w:rsidRPr="006E2682">
        <w:rPr>
          <w:rFonts w:hint="eastAsia"/>
        </w:rPr>
        <w:t>。</w:t>
      </w:r>
    </w:p>
    <w:p w:rsidR="0003501B" w:rsidRPr="006E2682" w:rsidRDefault="0003501B" w:rsidP="00C6468C">
      <w:pPr>
        <w:pStyle w:val="affffffffe"/>
      </w:pPr>
      <w:r w:rsidRPr="006E2682">
        <w:rPr>
          <w:rFonts w:hint="eastAsia"/>
        </w:rPr>
        <w:t>断裂强力</w:t>
      </w:r>
      <w:r w:rsidR="00E06392">
        <w:rPr>
          <w:rFonts w:hint="eastAsia"/>
        </w:rPr>
        <w:t>的测定</w:t>
      </w:r>
      <w:r w:rsidRPr="006E2682">
        <w:rPr>
          <w:rFonts w:hint="eastAsia"/>
        </w:rPr>
        <w:t>按</w:t>
      </w:r>
      <w:r w:rsidRPr="006E2682">
        <w:t>GB/T 3923.1执行</w:t>
      </w:r>
      <w:r w:rsidRPr="006E2682">
        <w:rPr>
          <w:rFonts w:hint="eastAsia"/>
        </w:rPr>
        <w:t>。</w:t>
      </w:r>
    </w:p>
    <w:p w:rsidR="0003501B" w:rsidRPr="006E2682" w:rsidRDefault="0003501B" w:rsidP="00C6468C">
      <w:pPr>
        <w:pStyle w:val="affffffffe"/>
      </w:pPr>
      <w:r w:rsidRPr="006E2682">
        <w:rPr>
          <w:rFonts w:hint="eastAsia"/>
        </w:rPr>
        <w:t>顶破强力</w:t>
      </w:r>
      <w:r w:rsidR="00E06392">
        <w:rPr>
          <w:rFonts w:hint="eastAsia"/>
        </w:rPr>
        <w:t>的测定</w:t>
      </w:r>
      <w:r w:rsidRPr="006E2682">
        <w:t>按GB/T 19976执行</w:t>
      </w:r>
      <w:r w:rsidRPr="006E2682">
        <w:rPr>
          <w:rFonts w:hint="eastAsia"/>
        </w:rPr>
        <w:t>，</w:t>
      </w:r>
      <w:r w:rsidR="00825BDA">
        <w:rPr>
          <w:rFonts w:hint="eastAsia"/>
        </w:rPr>
        <w:t>采用</w:t>
      </w:r>
      <w:r w:rsidRPr="006E2682">
        <w:rPr>
          <w:rFonts w:hint="eastAsia"/>
        </w:rPr>
        <w:t>钢球直径38mm。</w:t>
      </w:r>
    </w:p>
    <w:p w:rsidR="0003501B" w:rsidRPr="006E2682" w:rsidRDefault="0003501B" w:rsidP="00C6468C">
      <w:pPr>
        <w:pStyle w:val="affffffffe"/>
      </w:pPr>
      <w:r w:rsidRPr="006E2682">
        <w:rPr>
          <w:rFonts w:hint="eastAsia"/>
        </w:rPr>
        <w:t>撕破强力</w:t>
      </w:r>
      <w:r w:rsidR="00E06392">
        <w:rPr>
          <w:rFonts w:hint="eastAsia"/>
        </w:rPr>
        <w:t>的测定</w:t>
      </w:r>
      <w:r w:rsidRPr="006E2682">
        <w:rPr>
          <w:rFonts w:hint="eastAsia"/>
        </w:rPr>
        <w:t>按G</w:t>
      </w:r>
      <w:r w:rsidRPr="006E2682">
        <w:t>B/T 3917.2</w:t>
      </w:r>
      <w:r w:rsidRPr="006E2682">
        <w:rPr>
          <w:rFonts w:hint="eastAsia"/>
        </w:rPr>
        <w:t>执行。</w:t>
      </w:r>
    </w:p>
    <w:p w:rsidR="0003501B" w:rsidRPr="006E2682" w:rsidRDefault="0003501B" w:rsidP="00C6468C">
      <w:pPr>
        <w:pStyle w:val="affffffffe"/>
      </w:pPr>
      <w:r w:rsidRPr="006E2682">
        <w:rPr>
          <w:rFonts w:hint="eastAsia"/>
        </w:rPr>
        <w:t>裤后裆接缝强力</w:t>
      </w:r>
      <w:r w:rsidR="00E06392">
        <w:rPr>
          <w:rFonts w:hint="eastAsia"/>
        </w:rPr>
        <w:t>的测定</w:t>
      </w:r>
      <w:r w:rsidRPr="006E2682">
        <w:rPr>
          <w:rFonts w:hint="eastAsia"/>
        </w:rPr>
        <w:t>按GB/T 21294执行。</w:t>
      </w:r>
    </w:p>
    <w:p w:rsidR="0003501B" w:rsidRPr="006E2682" w:rsidRDefault="0003501B" w:rsidP="00C6468C">
      <w:pPr>
        <w:pStyle w:val="affffffffe"/>
      </w:pPr>
      <w:r w:rsidRPr="006E2682">
        <w:rPr>
          <w:rFonts w:hint="eastAsia"/>
        </w:rPr>
        <w:t>缝子纰裂程度</w:t>
      </w:r>
      <w:r w:rsidR="00E06392">
        <w:rPr>
          <w:rFonts w:hint="eastAsia"/>
        </w:rPr>
        <w:t>的测定</w:t>
      </w:r>
      <w:r w:rsidRPr="006E2682">
        <w:rPr>
          <w:rFonts w:hint="eastAsia"/>
        </w:rPr>
        <w:t>按GB/T 21294执行。</w:t>
      </w:r>
    </w:p>
    <w:p w:rsidR="0003501B" w:rsidRPr="006E2682" w:rsidRDefault="0003501B" w:rsidP="00C6468C">
      <w:pPr>
        <w:pStyle w:val="affffffffe"/>
      </w:pPr>
      <w:r w:rsidRPr="006E2682">
        <w:rPr>
          <w:rFonts w:hint="eastAsia"/>
        </w:rPr>
        <w:t>耐汗渍色牢度</w:t>
      </w:r>
      <w:r w:rsidR="00E06392">
        <w:rPr>
          <w:rFonts w:hint="eastAsia"/>
        </w:rPr>
        <w:t>的测定</w:t>
      </w:r>
      <w:r w:rsidRPr="006E2682">
        <w:t>按GB/T 392</w:t>
      </w:r>
      <w:r w:rsidRPr="006E2682">
        <w:rPr>
          <w:rFonts w:hint="eastAsia"/>
        </w:rPr>
        <w:t>2执行。</w:t>
      </w:r>
    </w:p>
    <w:p w:rsidR="0003501B" w:rsidRPr="006E2682" w:rsidRDefault="0003501B" w:rsidP="00C6468C">
      <w:pPr>
        <w:pStyle w:val="affffffffe"/>
      </w:pPr>
      <w:r w:rsidRPr="006E2682">
        <w:rPr>
          <w:rFonts w:hint="eastAsia"/>
        </w:rPr>
        <w:t>耐皂洗色牢度</w:t>
      </w:r>
      <w:r w:rsidR="00E06392">
        <w:rPr>
          <w:rFonts w:hint="eastAsia"/>
        </w:rPr>
        <w:t>的测定</w:t>
      </w:r>
      <w:r w:rsidR="00D1471F" w:rsidRPr="00420CF8">
        <w:t>按GB/T 392</w:t>
      </w:r>
      <w:r w:rsidR="00D1471F" w:rsidRPr="00420CF8">
        <w:rPr>
          <w:rFonts w:hint="eastAsia"/>
        </w:rPr>
        <w:t>1—2008方法C(3)执行</w:t>
      </w:r>
      <w:r w:rsidR="00D1471F">
        <w:rPr>
          <w:rFonts w:hint="eastAsia"/>
        </w:rPr>
        <w:t>，针织面料按方法A</w:t>
      </w:r>
      <w:r w:rsidR="00D1471F">
        <w:t>(1)</w:t>
      </w:r>
      <w:r w:rsidR="00D1471F">
        <w:rPr>
          <w:rFonts w:hint="eastAsia"/>
        </w:rPr>
        <w:t>执行</w:t>
      </w:r>
      <w:r w:rsidRPr="006E2682">
        <w:rPr>
          <w:rFonts w:hint="eastAsia"/>
        </w:rPr>
        <w:t>。</w:t>
      </w:r>
    </w:p>
    <w:p w:rsidR="0003501B" w:rsidRPr="006E2682" w:rsidRDefault="0003501B" w:rsidP="00C6468C">
      <w:pPr>
        <w:pStyle w:val="affffffffe"/>
      </w:pPr>
      <w:r w:rsidRPr="006E2682">
        <w:rPr>
          <w:rFonts w:hint="eastAsia"/>
        </w:rPr>
        <w:t>耐摩擦色牢度</w:t>
      </w:r>
      <w:r w:rsidR="00E06392">
        <w:rPr>
          <w:rFonts w:hint="eastAsia"/>
        </w:rPr>
        <w:t>的测定</w:t>
      </w:r>
      <w:r w:rsidRPr="006E2682">
        <w:rPr>
          <w:rFonts w:hint="eastAsia"/>
        </w:rPr>
        <w:t>按GB/T 3920执行。</w:t>
      </w:r>
    </w:p>
    <w:p w:rsidR="0003501B" w:rsidRPr="006E2682" w:rsidRDefault="0003501B" w:rsidP="00C6468C">
      <w:pPr>
        <w:pStyle w:val="affffffffe"/>
      </w:pPr>
      <w:r w:rsidRPr="006E2682">
        <w:rPr>
          <w:rFonts w:hint="eastAsia"/>
        </w:rPr>
        <w:t>耐磨性能</w:t>
      </w:r>
      <w:r w:rsidR="00E06392">
        <w:rPr>
          <w:rFonts w:hint="eastAsia"/>
        </w:rPr>
        <w:t>的测定</w:t>
      </w:r>
      <w:r w:rsidR="00D1471F" w:rsidRPr="00420CF8">
        <w:rPr>
          <w:rFonts w:hint="eastAsia"/>
        </w:rPr>
        <w:t>按GB/T 21196.2执行</w:t>
      </w:r>
      <w:r w:rsidR="00D1471F">
        <w:rPr>
          <w:rFonts w:hint="eastAsia"/>
        </w:rPr>
        <w:t>，</w:t>
      </w:r>
      <w:r w:rsidR="00825BDA">
        <w:rPr>
          <w:rFonts w:hint="eastAsia"/>
        </w:rPr>
        <w:t>采用</w:t>
      </w:r>
      <w:r w:rsidR="00D1471F" w:rsidRPr="0040091F">
        <w:rPr>
          <w:rFonts w:hint="eastAsia"/>
        </w:rPr>
        <w:t>负荷为（595±7）g（名义压力为9kPa）</w:t>
      </w:r>
      <w:r w:rsidRPr="006E2682">
        <w:rPr>
          <w:rFonts w:hint="eastAsia"/>
        </w:rPr>
        <w:t>。</w:t>
      </w:r>
    </w:p>
    <w:p w:rsidR="0003501B" w:rsidRPr="006E2682" w:rsidRDefault="0003501B" w:rsidP="00C6468C">
      <w:pPr>
        <w:pStyle w:val="affffffffe"/>
      </w:pPr>
      <w:r w:rsidRPr="006E2682">
        <w:rPr>
          <w:rFonts w:hint="eastAsia"/>
        </w:rPr>
        <w:t>透湿</w:t>
      </w:r>
      <w:r w:rsidR="00D1471F">
        <w:rPr>
          <w:rFonts w:hint="eastAsia"/>
        </w:rPr>
        <w:t>率</w:t>
      </w:r>
      <w:r w:rsidR="00E06392">
        <w:rPr>
          <w:rFonts w:hint="eastAsia"/>
        </w:rPr>
        <w:t>的测定</w:t>
      </w:r>
      <w:r w:rsidR="00D1471F" w:rsidRPr="00420CF8">
        <w:t>按GB/T 12704.1执行</w:t>
      </w:r>
      <w:r w:rsidR="00D1471F">
        <w:t>，采用试验条件a）组</w:t>
      </w:r>
      <w:r w:rsidRPr="006E2682">
        <w:rPr>
          <w:rFonts w:hint="eastAsia"/>
        </w:rPr>
        <w:t>。</w:t>
      </w:r>
    </w:p>
    <w:p w:rsidR="00E06392" w:rsidRPr="00B2299B" w:rsidRDefault="00E06392" w:rsidP="00C6468C">
      <w:pPr>
        <w:pStyle w:val="affffffffe"/>
      </w:pPr>
      <w:r w:rsidRPr="00B2299B">
        <w:rPr>
          <w:rFonts w:hint="eastAsia"/>
        </w:rPr>
        <w:t>纤维含量</w:t>
      </w:r>
      <w:r w:rsidR="00015AD8">
        <w:rPr>
          <w:rFonts w:hint="eastAsia"/>
        </w:rPr>
        <w:t>的测定</w:t>
      </w:r>
      <w:r w:rsidRPr="00B2299B">
        <w:rPr>
          <w:rFonts w:hint="eastAsia"/>
        </w:rPr>
        <w:t>按FZ/T 01057（所有部分）、GB/T 2910（所有部分）、GB/T 38015执行。</w:t>
      </w:r>
    </w:p>
    <w:p w:rsidR="00E06392" w:rsidRDefault="00E06392" w:rsidP="00C6468C">
      <w:pPr>
        <w:pStyle w:val="affffffffe"/>
      </w:pPr>
      <w:r w:rsidRPr="00B2299B">
        <w:t>外观质量</w:t>
      </w:r>
    </w:p>
    <w:p w:rsidR="00E06392" w:rsidRPr="00E06392" w:rsidRDefault="00E06392" w:rsidP="00C6468C">
      <w:pPr>
        <w:pStyle w:val="afffffffff1"/>
      </w:pPr>
      <w:r w:rsidRPr="00E06392">
        <w:t>色差按</w:t>
      </w:r>
      <w:r w:rsidRPr="00E06392">
        <w:rPr>
          <w:rFonts w:hint="eastAsia"/>
        </w:rPr>
        <w:t>G</w:t>
      </w:r>
      <w:r w:rsidRPr="00E06392">
        <w:t>B/T 250执行。</w:t>
      </w:r>
    </w:p>
    <w:p w:rsidR="00E06392" w:rsidRPr="00E06392" w:rsidRDefault="00E06392" w:rsidP="00C6468C">
      <w:pPr>
        <w:pStyle w:val="afffffffff1"/>
      </w:pPr>
      <w:r w:rsidRPr="00E06392">
        <w:rPr>
          <w:rFonts w:hint="eastAsia"/>
        </w:rPr>
        <w:t>规格尺寸的测量按GB/T 31907执行。工具：钢卷尺或直尺，分度值为1mm。</w:t>
      </w:r>
    </w:p>
    <w:p w:rsidR="00E06392" w:rsidRPr="00E06392" w:rsidRDefault="00E06392" w:rsidP="00C6468C">
      <w:pPr>
        <w:pStyle w:val="afffffffff1"/>
      </w:pPr>
      <w:r w:rsidRPr="00E06392">
        <w:rPr>
          <w:rFonts w:hint="eastAsia"/>
        </w:rPr>
        <w:t>外观质量检验采用自然北光或灯光检验，检验台表面照度不低于600lx且照度均匀，检验人员眼部距产品约60cm。</w:t>
      </w:r>
    </w:p>
    <w:p w:rsidR="00181E71" w:rsidRDefault="009B7327">
      <w:pPr>
        <w:pStyle w:val="affc"/>
        <w:spacing w:before="312" w:after="312"/>
      </w:pPr>
      <w:r>
        <w:t>抽样</w:t>
      </w:r>
      <w:r w:rsidR="00993D15">
        <w:t>规则</w:t>
      </w:r>
    </w:p>
    <w:p w:rsidR="00181E71" w:rsidRPr="009B7327" w:rsidRDefault="00993D15" w:rsidP="006C578B">
      <w:pPr>
        <w:pStyle w:val="affffffffe"/>
      </w:pPr>
      <w:r w:rsidRPr="009B7327">
        <w:t>外观质量检验抽样数量按产品批量：</w:t>
      </w:r>
    </w:p>
    <w:p w:rsidR="00181E71" w:rsidRDefault="00993D15" w:rsidP="00C6468C">
      <w:pPr>
        <w:pStyle w:val="af2"/>
      </w:pPr>
      <w:r>
        <w:rPr>
          <w:rFonts w:hint="eastAsia"/>
        </w:rPr>
        <w:t>500件（套）及以下</w:t>
      </w:r>
      <w:r w:rsidR="004203A6">
        <w:rPr>
          <w:rFonts w:hint="eastAsia"/>
        </w:rPr>
        <w:t>，</w:t>
      </w:r>
      <w:r>
        <w:rPr>
          <w:rFonts w:hint="eastAsia"/>
        </w:rPr>
        <w:t>抽验</w:t>
      </w:r>
      <w:r>
        <w:t>5</w:t>
      </w:r>
      <w:r>
        <w:rPr>
          <w:rFonts w:hint="eastAsia"/>
        </w:rPr>
        <w:t>件（套）。</w:t>
      </w:r>
    </w:p>
    <w:p w:rsidR="00181E71" w:rsidRDefault="00993D15" w:rsidP="00C6468C">
      <w:pPr>
        <w:pStyle w:val="af2"/>
      </w:pPr>
      <w:r>
        <w:rPr>
          <w:rFonts w:hint="eastAsia"/>
        </w:rPr>
        <w:t>500件（套）以上</w:t>
      </w:r>
      <w:r w:rsidR="004203A6">
        <w:rPr>
          <w:rFonts w:hint="eastAsia"/>
        </w:rPr>
        <w:t>，≤</w:t>
      </w:r>
      <w:r>
        <w:rPr>
          <w:rFonts w:hint="eastAsia"/>
        </w:rPr>
        <w:t>1000件（套）</w:t>
      </w:r>
      <w:r w:rsidR="004203A6">
        <w:rPr>
          <w:rFonts w:hint="eastAsia"/>
        </w:rPr>
        <w:t>，</w:t>
      </w:r>
      <w:r>
        <w:rPr>
          <w:rFonts w:hint="eastAsia"/>
        </w:rPr>
        <w:t>抽验</w:t>
      </w:r>
      <w:r>
        <w:t>10</w:t>
      </w:r>
      <w:r>
        <w:rPr>
          <w:rFonts w:hint="eastAsia"/>
        </w:rPr>
        <w:t>件（套）。</w:t>
      </w:r>
    </w:p>
    <w:p w:rsidR="00181E71" w:rsidRDefault="00993D15" w:rsidP="00C6468C">
      <w:pPr>
        <w:pStyle w:val="af2"/>
      </w:pPr>
      <w:r>
        <w:rPr>
          <w:rFonts w:hint="eastAsia"/>
        </w:rPr>
        <w:t>1000件（套）以上</w:t>
      </w:r>
      <w:r w:rsidR="006C578B">
        <w:rPr>
          <w:rFonts w:hint="eastAsia"/>
        </w:rPr>
        <w:t>，</w:t>
      </w:r>
      <w:r>
        <w:rPr>
          <w:rFonts w:hint="eastAsia"/>
        </w:rPr>
        <w:t>抽验</w:t>
      </w:r>
      <w:r>
        <w:t>10</w:t>
      </w:r>
      <w:r>
        <w:rPr>
          <w:rFonts w:hint="eastAsia"/>
        </w:rPr>
        <w:t>件（套）</w:t>
      </w:r>
      <w:r w:rsidR="006C578B">
        <w:rPr>
          <w:rFonts w:hint="eastAsia"/>
        </w:rPr>
        <w:t>；</w:t>
      </w:r>
      <w:r>
        <w:rPr>
          <w:rFonts w:hint="eastAsia"/>
        </w:rPr>
        <w:t>每增加5</w:t>
      </w:r>
      <w:r>
        <w:t>00</w:t>
      </w:r>
      <w:r>
        <w:rPr>
          <w:rFonts w:hint="eastAsia"/>
        </w:rPr>
        <w:t>件（套）增抽2件（套）。</w:t>
      </w:r>
    </w:p>
    <w:p w:rsidR="00181E71" w:rsidRDefault="00F73A22" w:rsidP="006C578B">
      <w:pPr>
        <w:pStyle w:val="affffffffe"/>
      </w:pPr>
      <w:r w:rsidRPr="009B7327">
        <w:rPr>
          <w:rFonts w:hint="eastAsia"/>
        </w:rPr>
        <w:t>安全</w:t>
      </w:r>
      <w:r w:rsidR="00FF5EE6" w:rsidRPr="009B7327">
        <w:rPr>
          <w:rFonts w:hint="eastAsia"/>
        </w:rPr>
        <w:t>指标</w:t>
      </w:r>
      <w:r w:rsidRPr="009B7327">
        <w:rPr>
          <w:rFonts w:hint="eastAsia"/>
        </w:rPr>
        <w:t>与</w:t>
      </w:r>
      <w:r w:rsidR="00FF5EE6" w:rsidRPr="009B7327">
        <w:rPr>
          <w:rFonts w:hint="eastAsia"/>
        </w:rPr>
        <w:t>分级指标的</w:t>
      </w:r>
      <w:r w:rsidRPr="009B7327">
        <w:rPr>
          <w:rFonts w:hint="eastAsia"/>
        </w:rPr>
        <w:t>检验</w:t>
      </w:r>
      <w:r w:rsidRPr="009B7327">
        <w:t>按</w:t>
      </w:r>
      <w:r w:rsidR="009B7327" w:rsidRPr="009B7327">
        <w:rPr>
          <w:rFonts w:hint="eastAsia"/>
        </w:rPr>
        <w:t>批次</w:t>
      </w:r>
      <w:r w:rsidRPr="009B7327">
        <w:t>随机抽取有代表性的样品，</w:t>
      </w:r>
      <w:r w:rsidRPr="009B7327">
        <w:rPr>
          <w:rFonts w:hint="eastAsia"/>
        </w:rPr>
        <w:t>样品的大小或数量应满足试验需要</w:t>
      </w:r>
      <w:r w:rsidR="00993D15" w:rsidRPr="009B7327">
        <w:rPr>
          <w:rFonts w:hint="eastAsia"/>
        </w:rPr>
        <w:t>。</w:t>
      </w:r>
      <w:r w:rsidR="00993D15">
        <w:t xml:space="preserve"> </w:t>
      </w:r>
    </w:p>
    <w:p w:rsidR="00181E71" w:rsidRPr="009B7327" w:rsidRDefault="00993D15" w:rsidP="006C578B">
      <w:pPr>
        <w:pStyle w:val="affffffffe"/>
      </w:pPr>
      <w:r w:rsidRPr="009B7327">
        <w:rPr>
          <w:rFonts w:hint="eastAsia"/>
        </w:rPr>
        <w:t>样品抽取后密封放置，不应进行任何处理。</w:t>
      </w:r>
    </w:p>
    <w:p w:rsidR="00FD7476" w:rsidRDefault="00FD7476">
      <w:pPr>
        <w:pStyle w:val="affc"/>
        <w:spacing w:before="312" w:after="312"/>
      </w:pPr>
      <w:r>
        <w:t>评价规则</w:t>
      </w:r>
    </w:p>
    <w:p w:rsidR="00E06392" w:rsidRDefault="00FF5EE6" w:rsidP="00303F56">
      <w:pPr>
        <w:pStyle w:val="affd"/>
        <w:spacing w:before="156" w:after="156"/>
      </w:pPr>
      <w:r>
        <w:t>单件</w:t>
      </w:r>
      <w:r>
        <w:rPr>
          <w:rFonts w:hint="eastAsia"/>
        </w:rPr>
        <w:t>产</w:t>
      </w:r>
      <w:r>
        <w:t>品的评定</w:t>
      </w:r>
    </w:p>
    <w:p w:rsidR="00303F56" w:rsidRPr="006956C3" w:rsidRDefault="00FD7476" w:rsidP="006C578B">
      <w:pPr>
        <w:pStyle w:val="afffffffff1"/>
      </w:pPr>
      <w:r w:rsidRPr="006956C3">
        <w:rPr>
          <w:rFonts w:hint="eastAsia"/>
        </w:rPr>
        <w:t>产品</w:t>
      </w:r>
      <w:r w:rsidR="00B005EA" w:rsidRPr="006956C3">
        <w:rPr>
          <w:rFonts w:hint="eastAsia"/>
        </w:rPr>
        <w:t>同时</w:t>
      </w:r>
      <w:r w:rsidRPr="006956C3">
        <w:rPr>
          <w:rFonts w:hint="eastAsia"/>
        </w:rPr>
        <w:t>满足</w:t>
      </w:r>
      <w:r w:rsidR="00303F56" w:rsidRPr="006956C3">
        <w:rPr>
          <w:rFonts w:hint="eastAsia"/>
        </w:rPr>
        <w:t>4</w:t>
      </w:r>
      <w:r w:rsidR="00937851">
        <w:t>.1</w:t>
      </w:r>
      <w:r w:rsidR="00303F56" w:rsidRPr="006956C3">
        <w:t>.</w:t>
      </w:r>
      <w:r w:rsidR="00A477A1" w:rsidRPr="006956C3">
        <w:t>1</w:t>
      </w:r>
      <w:r w:rsidR="00A477A1" w:rsidRPr="006956C3">
        <w:rPr>
          <w:rFonts w:hint="eastAsia"/>
        </w:rPr>
        <w:t>、</w:t>
      </w:r>
      <w:r w:rsidR="00A477A1" w:rsidRPr="006956C3">
        <w:t>4.</w:t>
      </w:r>
      <w:r w:rsidR="00937851">
        <w:t>1</w:t>
      </w:r>
      <w:r w:rsidR="00A477A1" w:rsidRPr="006956C3">
        <w:t>.2和</w:t>
      </w:r>
      <w:r w:rsidR="00A477A1" w:rsidRPr="006956C3">
        <w:rPr>
          <w:rFonts w:hint="eastAsia"/>
        </w:rPr>
        <w:t>表</w:t>
      </w:r>
      <w:r w:rsidR="00937851">
        <w:t>3</w:t>
      </w:r>
      <w:r w:rsidR="00A477A1" w:rsidRPr="006956C3">
        <w:rPr>
          <w:rFonts w:hint="eastAsia"/>
        </w:rPr>
        <w:t>中合格品的指标要求，</w:t>
      </w:r>
      <w:r w:rsidR="006C578B">
        <w:rPr>
          <w:rFonts w:hint="eastAsia"/>
        </w:rPr>
        <w:t>则评定</w:t>
      </w:r>
      <w:r w:rsidR="00A477A1" w:rsidRPr="006956C3">
        <w:rPr>
          <w:rFonts w:hint="eastAsia"/>
        </w:rPr>
        <w:t>为合格品</w:t>
      </w:r>
      <w:r w:rsidR="00B005EA" w:rsidRPr="006956C3">
        <w:rPr>
          <w:rFonts w:hint="eastAsia"/>
        </w:rPr>
        <w:t>。</w:t>
      </w:r>
    </w:p>
    <w:p w:rsidR="00B005EA" w:rsidRPr="006956C3" w:rsidRDefault="00B005EA" w:rsidP="006C578B">
      <w:pPr>
        <w:pStyle w:val="afffffffff1"/>
      </w:pPr>
      <w:r w:rsidRPr="006956C3">
        <w:rPr>
          <w:rFonts w:hint="eastAsia"/>
        </w:rPr>
        <w:t>产品同时满足4</w:t>
      </w:r>
      <w:r w:rsidRPr="006956C3">
        <w:t>.</w:t>
      </w:r>
      <w:r w:rsidR="00937851">
        <w:t>1</w:t>
      </w:r>
      <w:r w:rsidRPr="006956C3">
        <w:t>.1</w:t>
      </w:r>
      <w:r w:rsidRPr="006956C3">
        <w:rPr>
          <w:rFonts w:hint="eastAsia"/>
        </w:rPr>
        <w:t>、</w:t>
      </w:r>
      <w:r w:rsidRPr="006956C3">
        <w:t>4.</w:t>
      </w:r>
      <w:r w:rsidR="00937851">
        <w:t>1</w:t>
      </w:r>
      <w:r w:rsidRPr="006956C3">
        <w:t>.2和</w:t>
      </w:r>
      <w:r w:rsidRPr="006956C3">
        <w:rPr>
          <w:rFonts w:hint="eastAsia"/>
        </w:rPr>
        <w:t>表</w:t>
      </w:r>
      <w:r w:rsidR="00937851">
        <w:t>3</w:t>
      </w:r>
      <w:r w:rsidRPr="006956C3">
        <w:rPr>
          <w:rFonts w:hint="eastAsia"/>
        </w:rPr>
        <w:t>中优等品的指标要求，</w:t>
      </w:r>
      <w:r w:rsidR="006C578B">
        <w:rPr>
          <w:rFonts w:hint="eastAsia"/>
        </w:rPr>
        <w:t>则评定</w:t>
      </w:r>
      <w:r w:rsidRPr="006956C3">
        <w:rPr>
          <w:rFonts w:hint="eastAsia"/>
        </w:rPr>
        <w:t>为优等品。</w:t>
      </w:r>
    </w:p>
    <w:p w:rsidR="00FF5EE6" w:rsidRDefault="00FF5EE6" w:rsidP="00FF5EE6">
      <w:pPr>
        <w:pStyle w:val="affd"/>
        <w:spacing w:before="156" w:after="156"/>
      </w:pPr>
      <w:r>
        <w:rPr>
          <w:rFonts w:hint="eastAsia"/>
        </w:rPr>
        <w:t>批样</w:t>
      </w:r>
      <w:r w:rsidR="004C0689">
        <w:rPr>
          <w:rFonts w:hint="eastAsia"/>
        </w:rPr>
        <w:t>产品</w:t>
      </w:r>
      <w:r>
        <w:rPr>
          <w:rFonts w:hint="eastAsia"/>
        </w:rPr>
        <w:t>的评定</w:t>
      </w:r>
    </w:p>
    <w:p w:rsidR="00FF5EE6" w:rsidRPr="006956C3" w:rsidRDefault="00FF5EE6" w:rsidP="006C578B">
      <w:pPr>
        <w:pStyle w:val="afffffffff1"/>
      </w:pPr>
      <w:r w:rsidRPr="006956C3">
        <w:rPr>
          <w:rFonts w:hint="eastAsia"/>
        </w:rPr>
        <w:t>所抽样本</w:t>
      </w:r>
      <w:r w:rsidR="006956C3" w:rsidRPr="006956C3">
        <w:rPr>
          <w:rFonts w:hint="eastAsia"/>
        </w:rPr>
        <w:t>符合4</w:t>
      </w:r>
      <w:r w:rsidR="006956C3" w:rsidRPr="006956C3">
        <w:t>.</w:t>
      </w:r>
      <w:r w:rsidR="00937851">
        <w:t>1</w:t>
      </w:r>
      <w:r w:rsidR="006956C3" w:rsidRPr="006956C3">
        <w:t>.1、</w:t>
      </w:r>
      <w:r w:rsidR="006956C3" w:rsidRPr="006956C3">
        <w:rPr>
          <w:rFonts w:hint="eastAsia"/>
        </w:rPr>
        <w:t>4</w:t>
      </w:r>
      <w:r w:rsidR="006956C3" w:rsidRPr="006956C3">
        <w:t>.</w:t>
      </w:r>
      <w:r w:rsidR="00937851">
        <w:t>1</w:t>
      </w:r>
      <w:r w:rsidR="006956C3" w:rsidRPr="006956C3">
        <w:t>.2和</w:t>
      </w:r>
      <w:r w:rsidR="006956C3" w:rsidRPr="006956C3">
        <w:rPr>
          <w:rFonts w:hint="eastAsia"/>
        </w:rPr>
        <w:t>表</w:t>
      </w:r>
      <w:r w:rsidR="00937851">
        <w:t>3</w:t>
      </w:r>
      <w:r w:rsidR="006956C3" w:rsidRPr="006956C3">
        <w:rPr>
          <w:rFonts w:hint="eastAsia"/>
        </w:rPr>
        <w:t>中合格品的指标要求（其中</w:t>
      </w:r>
      <w:r w:rsidRPr="006956C3">
        <w:rPr>
          <w:rFonts w:hint="eastAsia"/>
        </w:rPr>
        <w:t>外观质量</w:t>
      </w:r>
      <w:r w:rsidR="006956C3" w:rsidRPr="006956C3">
        <w:rPr>
          <w:rFonts w:hint="eastAsia"/>
        </w:rPr>
        <w:t>允许</w:t>
      </w:r>
      <w:r w:rsidRPr="006956C3">
        <w:rPr>
          <w:rFonts w:hint="eastAsia"/>
        </w:rPr>
        <w:t>不符合率≤10%</w:t>
      </w:r>
      <w:r w:rsidR="006956C3" w:rsidRPr="006956C3">
        <w:rPr>
          <w:rFonts w:hint="eastAsia"/>
        </w:rPr>
        <w:t>）</w:t>
      </w:r>
      <w:r w:rsidRPr="006956C3">
        <w:rPr>
          <w:rFonts w:hint="eastAsia"/>
        </w:rPr>
        <w:t>，则该批产品</w:t>
      </w:r>
      <w:r w:rsidR="004C0689">
        <w:rPr>
          <w:rFonts w:hint="eastAsia"/>
        </w:rPr>
        <w:t>评定</w:t>
      </w:r>
      <w:r w:rsidR="006956C3" w:rsidRPr="006956C3">
        <w:rPr>
          <w:rFonts w:hint="eastAsia"/>
        </w:rPr>
        <w:t>为</w:t>
      </w:r>
      <w:r w:rsidRPr="006956C3">
        <w:rPr>
          <w:rFonts w:hint="eastAsia"/>
        </w:rPr>
        <w:t>合格</w:t>
      </w:r>
      <w:r w:rsidR="006956C3" w:rsidRPr="006956C3">
        <w:rPr>
          <w:rFonts w:hint="eastAsia"/>
        </w:rPr>
        <w:t>品</w:t>
      </w:r>
      <w:r w:rsidRPr="006956C3">
        <w:rPr>
          <w:rFonts w:hint="eastAsia"/>
        </w:rPr>
        <w:t>。</w:t>
      </w:r>
    </w:p>
    <w:p w:rsidR="006956C3" w:rsidRPr="006956C3" w:rsidRDefault="006956C3" w:rsidP="006C578B">
      <w:pPr>
        <w:pStyle w:val="afffffffff1"/>
      </w:pPr>
      <w:r w:rsidRPr="006956C3">
        <w:rPr>
          <w:rFonts w:hint="eastAsia"/>
        </w:rPr>
        <w:t>所抽样本全部符合4</w:t>
      </w:r>
      <w:r w:rsidRPr="006956C3">
        <w:t>.</w:t>
      </w:r>
      <w:r w:rsidR="00937851">
        <w:t>1</w:t>
      </w:r>
      <w:r w:rsidRPr="006956C3">
        <w:t>.1、</w:t>
      </w:r>
      <w:r w:rsidRPr="006956C3">
        <w:rPr>
          <w:rFonts w:hint="eastAsia"/>
        </w:rPr>
        <w:t>4</w:t>
      </w:r>
      <w:r w:rsidRPr="006956C3">
        <w:t>.</w:t>
      </w:r>
      <w:r w:rsidR="00937851">
        <w:t>1</w:t>
      </w:r>
      <w:r w:rsidRPr="006956C3">
        <w:t>.2和</w:t>
      </w:r>
      <w:r w:rsidRPr="006956C3">
        <w:rPr>
          <w:rFonts w:hint="eastAsia"/>
        </w:rPr>
        <w:t>表</w:t>
      </w:r>
      <w:r w:rsidR="00937851">
        <w:t>3</w:t>
      </w:r>
      <w:r w:rsidRPr="006956C3">
        <w:rPr>
          <w:rFonts w:hint="eastAsia"/>
        </w:rPr>
        <w:t>中优等品的指标要求，则该批产品</w:t>
      </w:r>
      <w:r w:rsidR="004C0689">
        <w:rPr>
          <w:rFonts w:hint="eastAsia"/>
        </w:rPr>
        <w:t>评定</w:t>
      </w:r>
      <w:r w:rsidRPr="006956C3">
        <w:rPr>
          <w:rFonts w:hint="eastAsia"/>
        </w:rPr>
        <w:t>为优等品。</w:t>
      </w:r>
    </w:p>
    <w:p w:rsidR="00181E71" w:rsidRPr="00182ACC" w:rsidRDefault="00993D15">
      <w:pPr>
        <w:pStyle w:val="affc"/>
        <w:spacing w:before="312" w:after="312"/>
      </w:pPr>
      <w:r>
        <w:rPr>
          <w:rFonts w:hint="eastAsia"/>
        </w:rPr>
        <w:lastRenderedPageBreak/>
        <w:t>标志</w:t>
      </w:r>
    </w:p>
    <w:p w:rsidR="00A52654" w:rsidRDefault="00A52654" w:rsidP="00A52654">
      <w:pPr>
        <w:pStyle w:val="affd"/>
        <w:spacing w:before="156" w:after="156"/>
      </w:pPr>
      <w:r>
        <w:rPr>
          <w:rFonts w:hint="eastAsia"/>
        </w:rPr>
        <w:t>使用</w:t>
      </w:r>
      <w:r>
        <w:t>说明</w:t>
      </w:r>
    </w:p>
    <w:p w:rsidR="00A52654" w:rsidRDefault="00A52654" w:rsidP="00A52654">
      <w:pPr>
        <w:pStyle w:val="afffff5"/>
        <w:ind w:firstLine="420"/>
      </w:pPr>
      <w:r>
        <w:rPr>
          <w:rFonts w:hint="eastAsia"/>
        </w:rPr>
        <w:t>产品使用说明应符合G</w:t>
      </w:r>
      <w:r>
        <w:t>B/T 5296.4</w:t>
      </w:r>
      <w:r>
        <w:rPr>
          <w:rFonts w:hint="eastAsia"/>
        </w:rPr>
        <w:t>的要求，儿童产品还应符合G</w:t>
      </w:r>
      <w:r>
        <w:t>B 31701</w:t>
      </w:r>
      <w:r>
        <w:rPr>
          <w:rFonts w:hint="eastAsia"/>
        </w:rPr>
        <w:t>的要求。</w:t>
      </w:r>
    </w:p>
    <w:p w:rsidR="00A52654" w:rsidRPr="00D60A63" w:rsidRDefault="00A52654" w:rsidP="00A52654">
      <w:pPr>
        <w:pStyle w:val="affd"/>
        <w:spacing w:before="156" w:after="156"/>
      </w:pPr>
      <w:r>
        <w:rPr>
          <w:rFonts w:hint="eastAsia"/>
        </w:rPr>
        <w:t>规格</w:t>
      </w:r>
      <w:r>
        <w:t>号型</w:t>
      </w:r>
    </w:p>
    <w:p w:rsidR="00A52654" w:rsidRPr="009E2749" w:rsidRDefault="00A52654" w:rsidP="006C578B">
      <w:pPr>
        <w:pStyle w:val="afffffffff1"/>
      </w:pPr>
      <w:r w:rsidRPr="009E2749">
        <w:rPr>
          <w:rFonts w:hint="eastAsia"/>
        </w:rPr>
        <w:t>学生军训服号型的设置按GB/T 1335</w:t>
      </w:r>
      <w:r w:rsidR="008268A4">
        <w:rPr>
          <w:rFonts w:hint="eastAsia"/>
        </w:rPr>
        <w:t>（所有部分）</w:t>
      </w:r>
      <w:r w:rsidRPr="009E2749">
        <w:rPr>
          <w:rFonts w:hint="eastAsia"/>
        </w:rPr>
        <w:t>或GB/T 6411规定执行，超出标准范围的号型按标准规定的分档数值扩展</w:t>
      </w:r>
      <w:r w:rsidRPr="009E2749">
        <w:t>。</w:t>
      </w:r>
    </w:p>
    <w:p w:rsidR="00A52654" w:rsidRPr="009E2749" w:rsidRDefault="00A52654" w:rsidP="006C578B">
      <w:pPr>
        <w:pStyle w:val="afffffffff1"/>
      </w:pPr>
      <w:r w:rsidRPr="009E2749">
        <w:rPr>
          <w:rFonts w:hint="eastAsia"/>
        </w:rPr>
        <w:t>帽子的规格设置符合FZ/T 80010的有关规定。</w:t>
      </w:r>
    </w:p>
    <w:p w:rsidR="00181E71" w:rsidRDefault="009E2749" w:rsidP="009E2749">
      <w:pPr>
        <w:pStyle w:val="afffff5"/>
        <w:ind w:firstLineChars="0" w:firstLine="0"/>
        <w:jc w:val="center"/>
      </w:pPr>
      <w:bookmarkStart w:id="45" w:name="BookMark8"/>
      <w:bookmarkEnd w:id="23"/>
      <w:r>
        <w:rPr>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181E71">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9CB" w:rsidRDefault="001779CB">
      <w:pPr>
        <w:spacing w:line="240" w:lineRule="auto"/>
      </w:pPr>
      <w:r>
        <w:separator/>
      </w:r>
    </w:p>
  </w:endnote>
  <w:endnote w:type="continuationSeparator" w:id="0">
    <w:p w:rsidR="001779CB" w:rsidRDefault="001779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81D" w:rsidRDefault="0080781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81D" w:rsidRDefault="0080781D">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81D" w:rsidRDefault="0080781D">
    <w:pPr>
      <w:pStyle w:val="afffff2"/>
    </w:pPr>
    <w:r>
      <w:fldChar w:fldCharType="begin"/>
    </w:r>
    <w:r>
      <w:instrText>PAGE   \* MERGEFORMAT</w:instrText>
    </w:r>
    <w:r>
      <w:fldChar w:fldCharType="separate"/>
    </w:r>
    <w:r w:rsidR="00B5626A" w:rsidRPr="00B5626A">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9CB" w:rsidRDefault="001779CB">
      <w:pPr>
        <w:spacing w:line="240" w:lineRule="auto"/>
      </w:pPr>
      <w:r>
        <w:separator/>
      </w:r>
    </w:p>
  </w:footnote>
  <w:footnote w:type="continuationSeparator" w:id="0">
    <w:p w:rsidR="001779CB" w:rsidRDefault="001779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81D" w:rsidRDefault="0080781D">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81D" w:rsidRDefault="0080781D">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81D" w:rsidRDefault="0080781D">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B5626A">
      <w:rPr>
        <w:noProof/>
        <w:lang w:val="fr-FR"/>
      </w:rPr>
      <w:t>DB 32/T 2074—XXXX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81D" w:rsidRDefault="0080781D">
    <w:pPr>
      <w:pStyle w:val="afffffa"/>
    </w:pPr>
    <w:r>
      <w:fldChar w:fldCharType="begin"/>
    </w:r>
    <w:r>
      <w:instrText xml:space="preserve"> STYLEREF  标准文件_文件编号  \* MERGEFORMAT </w:instrText>
    </w:r>
    <w:r>
      <w:fldChar w:fldCharType="separate"/>
    </w:r>
    <w:r w:rsidR="00B5626A">
      <w:rPr>
        <w:noProof/>
      </w:rPr>
      <w:t>DB 32/T 2074</w:t>
    </w:r>
    <w:r w:rsidR="00B5626A">
      <w:rPr>
        <w:noProof/>
      </w:rPr>
      <w:t>—</w:t>
    </w:r>
    <w:r w:rsidR="00B5626A">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3402"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9AE82C6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attachedTemplate r:id="rId1"/>
  <w:documentProtection w:edit="forms" w:enforcement="1" w:cryptProviderType="rsaAES" w:cryptAlgorithmClass="hash" w:cryptAlgorithmType="typeAny" w:cryptAlgorithmSid="14" w:cryptSpinCount="100000" w:hash="veyJi+U3YEmXkkLuDfJKiW0eloXPLkwWChbhnQ+EkBz7evvt0xCpz/T8jfgxSo9+OOKnxGFLnI+XtrWwIp0VaQ==" w:salt="OduewPIMCeEKpKVnX3R57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4YjAwM2VmNDA3ODJkODRlYjQ1ODU2NmU2OWJlYjMifQ=="/>
  </w:docVars>
  <w:rsids>
    <w:rsidRoot w:val="008F2E62"/>
    <w:rsid w:val="0000040A"/>
    <w:rsid w:val="00000A94"/>
    <w:rsid w:val="00001972"/>
    <w:rsid w:val="00001D9A"/>
    <w:rsid w:val="00006A3E"/>
    <w:rsid w:val="00007B3A"/>
    <w:rsid w:val="000107E0"/>
    <w:rsid w:val="00011FDE"/>
    <w:rsid w:val="00012FFD"/>
    <w:rsid w:val="00014162"/>
    <w:rsid w:val="00014340"/>
    <w:rsid w:val="00015AD8"/>
    <w:rsid w:val="00016A9C"/>
    <w:rsid w:val="00022184"/>
    <w:rsid w:val="00022762"/>
    <w:rsid w:val="000230CC"/>
    <w:rsid w:val="000238E0"/>
    <w:rsid w:val="000249DB"/>
    <w:rsid w:val="0002595E"/>
    <w:rsid w:val="000303C3"/>
    <w:rsid w:val="000331D3"/>
    <w:rsid w:val="000346A5"/>
    <w:rsid w:val="0003501B"/>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8E0"/>
    <w:rsid w:val="00067F1E"/>
    <w:rsid w:val="00071CC0"/>
    <w:rsid w:val="000721D8"/>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AC5"/>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9CB"/>
    <w:rsid w:val="00177C9E"/>
    <w:rsid w:val="00181E71"/>
    <w:rsid w:val="00182ACC"/>
    <w:rsid w:val="0018399B"/>
    <w:rsid w:val="001852C9"/>
    <w:rsid w:val="00190087"/>
    <w:rsid w:val="001913C4"/>
    <w:rsid w:val="0019348F"/>
    <w:rsid w:val="00193A07"/>
    <w:rsid w:val="00194C95"/>
    <w:rsid w:val="00195928"/>
    <w:rsid w:val="00195C34"/>
    <w:rsid w:val="00196EF5"/>
    <w:rsid w:val="00197EB5"/>
    <w:rsid w:val="001A1A53"/>
    <w:rsid w:val="001A234A"/>
    <w:rsid w:val="001A4ACD"/>
    <w:rsid w:val="001A4CF3"/>
    <w:rsid w:val="001B06E8"/>
    <w:rsid w:val="001B2EF6"/>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7AF6"/>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1CD1"/>
    <w:rsid w:val="00254D16"/>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C13"/>
    <w:rsid w:val="00294D34"/>
    <w:rsid w:val="00294E3B"/>
    <w:rsid w:val="00296193"/>
    <w:rsid w:val="00296C66"/>
    <w:rsid w:val="00296EBE"/>
    <w:rsid w:val="002974E3"/>
    <w:rsid w:val="00297EC1"/>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E41"/>
    <w:rsid w:val="002C3F07"/>
    <w:rsid w:val="002C5278"/>
    <w:rsid w:val="002C7EBB"/>
    <w:rsid w:val="002D06C1"/>
    <w:rsid w:val="002D42B5"/>
    <w:rsid w:val="002D4F1A"/>
    <w:rsid w:val="002D6EC6"/>
    <w:rsid w:val="002D79AC"/>
    <w:rsid w:val="002E039D"/>
    <w:rsid w:val="002E3401"/>
    <w:rsid w:val="002E4D5A"/>
    <w:rsid w:val="002E54C0"/>
    <w:rsid w:val="002E5CE7"/>
    <w:rsid w:val="002E6326"/>
    <w:rsid w:val="002F30E0"/>
    <w:rsid w:val="002F35E4"/>
    <w:rsid w:val="002F3730"/>
    <w:rsid w:val="002F38E1"/>
    <w:rsid w:val="002F7AF6"/>
    <w:rsid w:val="00300E63"/>
    <w:rsid w:val="00302F5F"/>
    <w:rsid w:val="00303F56"/>
    <w:rsid w:val="0030441D"/>
    <w:rsid w:val="00306063"/>
    <w:rsid w:val="00313B85"/>
    <w:rsid w:val="00317988"/>
    <w:rsid w:val="003221B4"/>
    <w:rsid w:val="0032258D"/>
    <w:rsid w:val="00322E62"/>
    <w:rsid w:val="00324D13"/>
    <w:rsid w:val="00324D2A"/>
    <w:rsid w:val="00324EDD"/>
    <w:rsid w:val="003304BA"/>
    <w:rsid w:val="003331E4"/>
    <w:rsid w:val="00336C64"/>
    <w:rsid w:val="00337162"/>
    <w:rsid w:val="0034194F"/>
    <w:rsid w:val="00344605"/>
    <w:rsid w:val="003474AA"/>
    <w:rsid w:val="00347794"/>
    <w:rsid w:val="00350D1D"/>
    <w:rsid w:val="00352C83"/>
    <w:rsid w:val="003615D2"/>
    <w:rsid w:val="0036429C"/>
    <w:rsid w:val="00364A53"/>
    <w:rsid w:val="003654CB"/>
    <w:rsid w:val="00365AA9"/>
    <w:rsid w:val="00365F86"/>
    <w:rsid w:val="00365F87"/>
    <w:rsid w:val="00366E89"/>
    <w:rsid w:val="003705F4"/>
    <w:rsid w:val="00370D58"/>
    <w:rsid w:val="00371316"/>
    <w:rsid w:val="003724D9"/>
    <w:rsid w:val="00376713"/>
    <w:rsid w:val="00381815"/>
    <w:rsid w:val="003819AF"/>
    <w:rsid w:val="003820E9"/>
    <w:rsid w:val="00382DE7"/>
    <w:rsid w:val="00384FFC"/>
    <w:rsid w:val="003872FC"/>
    <w:rsid w:val="00387ADC"/>
    <w:rsid w:val="00390020"/>
    <w:rsid w:val="003903D6"/>
    <w:rsid w:val="00390D1F"/>
    <w:rsid w:val="00390EE6"/>
    <w:rsid w:val="0039118F"/>
    <w:rsid w:val="00392AD7"/>
    <w:rsid w:val="003938D9"/>
    <w:rsid w:val="00393BF7"/>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504"/>
    <w:rsid w:val="003D79C6"/>
    <w:rsid w:val="003E091D"/>
    <w:rsid w:val="003E1C53"/>
    <w:rsid w:val="003E2A69"/>
    <w:rsid w:val="003E2D49"/>
    <w:rsid w:val="003E2FD4"/>
    <w:rsid w:val="003E49F6"/>
    <w:rsid w:val="003E660F"/>
    <w:rsid w:val="003E74E4"/>
    <w:rsid w:val="003F0841"/>
    <w:rsid w:val="003F23D3"/>
    <w:rsid w:val="003F3301"/>
    <w:rsid w:val="003F3F08"/>
    <w:rsid w:val="003F49F1"/>
    <w:rsid w:val="003F5DE1"/>
    <w:rsid w:val="003F6272"/>
    <w:rsid w:val="00400E72"/>
    <w:rsid w:val="00401400"/>
    <w:rsid w:val="00404869"/>
    <w:rsid w:val="00405884"/>
    <w:rsid w:val="00407D39"/>
    <w:rsid w:val="0041477A"/>
    <w:rsid w:val="004167A3"/>
    <w:rsid w:val="004203A6"/>
    <w:rsid w:val="004320A7"/>
    <w:rsid w:val="00432DAA"/>
    <w:rsid w:val="00434305"/>
    <w:rsid w:val="00435DF7"/>
    <w:rsid w:val="0044083F"/>
    <w:rsid w:val="00441AE7"/>
    <w:rsid w:val="00445574"/>
    <w:rsid w:val="004467FB"/>
    <w:rsid w:val="00452D6B"/>
    <w:rsid w:val="00454484"/>
    <w:rsid w:val="0045517B"/>
    <w:rsid w:val="0046189A"/>
    <w:rsid w:val="00463B77"/>
    <w:rsid w:val="00463C7B"/>
    <w:rsid w:val="00463ECA"/>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269"/>
    <w:rsid w:val="004A12DF"/>
    <w:rsid w:val="004A17E6"/>
    <w:rsid w:val="004A1BA8"/>
    <w:rsid w:val="004A4B57"/>
    <w:rsid w:val="004A63FA"/>
    <w:rsid w:val="004B0272"/>
    <w:rsid w:val="004B2701"/>
    <w:rsid w:val="004B2E1B"/>
    <w:rsid w:val="004B3AA8"/>
    <w:rsid w:val="004B3E93"/>
    <w:rsid w:val="004C0689"/>
    <w:rsid w:val="004C1FBC"/>
    <w:rsid w:val="004C3F1D"/>
    <w:rsid w:val="004C458D"/>
    <w:rsid w:val="004C7556"/>
    <w:rsid w:val="004C7E8B"/>
    <w:rsid w:val="004C7E9D"/>
    <w:rsid w:val="004C7F67"/>
    <w:rsid w:val="004D076D"/>
    <w:rsid w:val="004D0A21"/>
    <w:rsid w:val="004D0EF1"/>
    <w:rsid w:val="004D2253"/>
    <w:rsid w:val="004D33AC"/>
    <w:rsid w:val="004D4406"/>
    <w:rsid w:val="004D5852"/>
    <w:rsid w:val="004D5C49"/>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0F4"/>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DF2"/>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970FC"/>
    <w:rsid w:val="005A0966"/>
    <w:rsid w:val="005A11B7"/>
    <w:rsid w:val="005A260B"/>
    <w:rsid w:val="005A2B46"/>
    <w:rsid w:val="005A4A1B"/>
    <w:rsid w:val="005A7072"/>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1DB"/>
    <w:rsid w:val="005D6A95"/>
    <w:rsid w:val="005D6B2C"/>
    <w:rsid w:val="005D6D9C"/>
    <w:rsid w:val="005E2335"/>
    <w:rsid w:val="005E34CA"/>
    <w:rsid w:val="005E3C18"/>
    <w:rsid w:val="005E6812"/>
    <w:rsid w:val="005E7881"/>
    <w:rsid w:val="005E78E0"/>
    <w:rsid w:val="005E7F61"/>
    <w:rsid w:val="005F0D9C"/>
    <w:rsid w:val="005F284E"/>
    <w:rsid w:val="005F4712"/>
    <w:rsid w:val="006014C3"/>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0ED"/>
    <w:rsid w:val="00654EC0"/>
    <w:rsid w:val="0065525B"/>
    <w:rsid w:val="00655D4F"/>
    <w:rsid w:val="00656D29"/>
    <w:rsid w:val="006640E5"/>
    <w:rsid w:val="006646F1"/>
    <w:rsid w:val="00664929"/>
    <w:rsid w:val="00664F62"/>
    <w:rsid w:val="006655E1"/>
    <w:rsid w:val="0067069D"/>
    <w:rsid w:val="00672060"/>
    <w:rsid w:val="00672BFD"/>
    <w:rsid w:val="006770F4"/>
    <w:rsid w:val="00677A84"/>
    <w:rsid w:val="0068026D"/>
    <w:rsid w:val="00680A27"/>
    <w:rsid w:val="006816A4"/>
    <w:rsid w:val="006819B8"/>
    <w:rsid w:val="006840A6"/>
    <w:rsid w:val="006850CD"/>
    <w:rsid w:val="00685AAB"/>
    <w:rsid w:val="006956C3"/>
    <w:rsid w:val="00695D22"/>
    <w:rsid w:val="006A07AA"/>
    <w:rsid w:val="006A25E5"/>
    <w:rsid w:val="006A2B46"/>
    <w:rsid w:val="006A336D"/>
    <w:rsid w:val="006A37B9"/>
    <w:rsid w:val="006A6663"/>
    <w:rsid w:val="006B2672"/>
    <w:rsid w:val="006B54BF"/>
    <w:rsid w:val="006B5F44"/>
    <w:rsid w:val="006B5F90"/>
    <w:rsid w:val="006B62E4"/>
    <w:rsid w:val="006C1BBA"/>
    <w:rsid w:val="006C2079"/>
    <w:rsid w:val="006C578B"/>
    <w:rsid w:val="006C5A62"/>
    <w:rsid w:val="006C5D68"/>
    <w:rsid w:val="006C6976"/>
    <w:rsid w:val="006C6DD0"/>
    <w:rsid w:val="006D04EA"/>
    <w:rsid w:val="006D0AB7"/>
    <w:rsid w:val="006D16C4"/>
    <w:rsid w:val="006D3E96"/>
    <w:rsid w:val="006D4515"/>
    <w:rsid w:val="006D4BB1"/>
    <w:rsid w:val="006D61FB"/>
    <w:rsid w:val="006D6593"/>
    <w:rsid w:val="006E23EA"/>
    <w:rsid w:val="006E2682"/>
    <w:rsid w:val="006F03A8"/>
    <w:rsid w:val="006F2ACA"/>
    <w:rsid w:val="006F2ADC"/>
    <w:rsid w:val="006F2BFE"/>
    <w:rsid w:val="006F31E9"/>
    <w:rsid w:val="006F5513"/>
    <w:rsid w:val="006F6284"/>
    <w:rsid w:val="006F6B4D"/>
    <w:rsid w:val="007002C5"/>
    <w:rsid w:val="00704387"/>
    <w:rsid w:val="00707669"/>
    <w:rsid w:val="00707DBE"/>
    <w:rsid w:val="00711CBA"/>
    <w:rsid w:val="00711FB5"/>
    <w:rsid w:val="00712A01"/>
    <w:rsid w:val="00714F58"/>
    <w:rsid w:val="00722FBF"/>
    <w:rsid w:val="00722FC2"/>
    <w:rsid w:val="00724879"/>
    <w:rsid w:val="00724E1B"/>
    <w:rsid w:val="00725949"/>
    <w:rsid w:val="00727FA2"/>
    <w:rsid w:val="0073023B"/>
    <w:rsid w:val="007322D9"/>
    <w:rsid w:val="00732BC0"/>
    <w:rsid w:val="00732D5F"/>
    <w:rsid w:val="0073720F"/>
    <w:rsid w:val="00737796"/>
    <w:rsid w:val="0074165C"/>
    <w:rsid w:val="00742C35"/>
    <w:rsid w:val="007432CA"/>
    <w:rsid w:val="007439EB"/>
    <w:rsid w:val="00743CB4"/>
    <w:rsid w:val="00743F0A"/>
    <w:rsid w:val="007444E8"/>
    <w:rsid w:val="0074548E"/>
    <w:rsid w:val="00745773"/>
    <w:rsid w:val="00746800"/>
    <w:rsid w:val="0074767B"/>
    <w:rsid w:val="007501A8"/>
    <w:rsid w:val="00750D61"/>
    <w:rsid w:val="00750EE1"/>
    <w:rsid w:val="00752B4D"/>
    <w:rsid w:val="00755402"/>
    <w:rsid w:val="0075663F"/>
    <w:rsid w:val="00756B26"/>
    <w:rsid w:val="00756EDF"/>
    <w:rsid w:val="007600E3"/>
    <w:rsid w:val="00760970"/>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135C"/>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0F32"/>
    <w:rsid w:val="007E629D"/>
    <w:rsid w:val="007F0ED8"/>
    <w:rsid w:val="007F0F63"/>
    <w:rsid w:val="007F1CBF"/>
    <w:rsid w:val="007F75CE"/>
    <w:rsid w:val="00800B26"/>
    <w:rsid w:val="008013A4"/>
    <w:rsid w:val="008027CE"/>
    <w:rsid w:val="00802F42"/>
    <w:rsid w:val="00804383"/>
    <w:rsid w:val="00804BB7"/>
    <w:rsid w:val="00804D41"/>
    <w:rsid w:val="0080781D"/>
    <w:rsid w:val="00810257"/>
    <w:rsid w:val="008104F5"/>
    <w:rsid w:val="00811072"/>
    <w:rsid w:val="00811369"/>
    <w:rsid w:val="00815419"/>
    <w:rsid w:val="008163C8"/>
    <w:rsid w:val="008164A1"/>
    <w:rsid w:val="00817325"/>
    <w:rsid w:val="008209E6"/>
    <w:rsid w:val="00823303"/>
    <w:rsid w:val="008233B2"/>
    <w:rsid w:val="00823A9F"/>
    <w:rsid w:val="00823C85"/>
    <w:rsid w:val="00824366"/>
    <w:rsid w:val="00825138"/>
    <w:rsid w:val="00825BDA"/>
    <w:rsid w:val="008268A4"/>
    <w:rsid w:val="008269DD"/>
    <w:rsid w:val="00830621"/>
    <w:rsid w:val="0083348C"/>
    <w:rsid w:val="008373D3"/>
    <w:rsid w:val="00840617"/>
    <w:rsid w:val="00840F84"/>
    <w:rsid w:val="00842A47"/>
    <w:rsid w:val="00843C13"/>
    <w:rsid w:val="00845444"/>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A2E"/>
    <w:rsid w:val="008D7B54"/>
    <w:rsid w:val="008E0C9D"/>
    <w:rsid w:val="008E1648"/>
    <w:rsid w:val="008E1B3E"/>
    <w:rsid w:val="008E2319"/>
    <w:rsid w:val="008E4BB6"/>
    <w:rsid w:val="008E5518"/>
    <w:rsid w:val="008E6A84"/>
    <w:rsid w:val="008F0CDC"/>
    <w:rsid w:val="008F17A3"/>
    <w:rsid w:val="008F1ED3"/>
    <w:rsid w:val="008F23A5"/>
    <w:rsid w:val="008F2E62"/>
    <w:rsid w:val="008F4C29"/>
    <w:rsid w:val="008F51F0"/>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0BD"/>
    <w:rsid w:val="009305B5"/>
    <w:rsid w:val="00937851"/>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3D7"/>
    <w:rsid w:val="00977D02"/>
    <w:rsid w:val="009809BB"/>
    <w:rsid w:val="0098364B"/>
    <w:rsid w:val="009839FE"/>
    <w:rsid w:val="009911AF"/>
    <w:rsid w:val="00991875"/>
    <w:rsid w:val="00991F92"/>
    <w:rsid w:val="00992985"/>
    <w:rsid w:val="00993889"/>
    <w:rsid w:val="00993D15"/>
    <w:rsid w:val="009953C7"/>
    <w:rsid w:val="0099551B"/>
    <w:rsid w:val="00997BF1"/>
    <w:rsid w:val="009A089C"/>
    <w:rsid w:val="009A118E"/>
    <w:rsid w:val="009A21CD"/>
    <w:rsid w:val="009A278C"/>
    <w:rsid w:val="009A2BC2"/>
    <w:rsid w:val="009A42C1"/>
    <w:rsid w:val="009A5429"/>
    <w:rsid w:val="009A72AD"/>
    <w:rsid w:val="009A7991"/>
    <w:rsid w:val="009B09E0"/>
    <w:rsid w:val="009B0BC5"/>
    <w:rsid w:val="009B1247"/>
    <w:rsid w:val="009B46F9"/>
    <w:rsid w:val="009B6029"/>
    <w:rsid w:val="009B6971"/>
    <w:rsid w:val="009B7327"/>
    <w:rsid w:val="009C27F1"/>
    <w:rsid w:val="009C3152"/>
    <w:rsid w:val="009C4CFA"/>
    <w:rsid w:val="009C5070"/>
    <w:rsid w:val="009D112C"/>
    <w:rsid w:val="009D47FA"/>
    <w:rsid w:val="009D4C5B"/>
    <w:rsid w:val="009D50D2"/>
    <w:rsid w:val="009D6BCA"/>
    <w:rsid w:val="009D71C4"/>
    <w:rsid w:val="009E0F62"/>
    <w:rsid w:val="009E2749"/>
    <w:rsid w:val="009E4A58"/>
    <w:rsid w:val="009E5A2D"/>
    <w:rsid w:val="009E5AB2"/>
    <w:rsid w:val="009E6219"/>
    <w:rsid w:val="009F03B3"/>
    <w:rsid w:val="00A00732"/>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B65"/>
    <w:rsid w:val="00A3597D"/>
    <w:rsid w:val="00A36DD1"/>
    <w:rsid w:val="00A4006C"/>
    <w:rsid w:val="00A40091"/>
    <w:rsid w:val="00A4030F"/>
    <w:rsid w:val="00A41C79"/>
    <w:rsid w:val="00A41CB5"/>
    <w:rsid w:val="00A42CDF"/>
    <w:rsid w:val="00A4349D"/>
    <w:rsid w:val="00A4452E"/>
    <w:rsid w:val="00A4472C"/>
    <w:rsid w:val="00A44E69"/>
    <w:rsid w:val="00A4661E"/>
    <w:rsid w:val="00A477A1"/>
    <w:rsid w:val="00A50902"/>
    <w:rsid w:val="00A52654"/>
    <w:rsid w:val="00A55BD6"/>
    <w:rsid w:val="00A55D50"/>
    <w:rsid w:val="00A57142"/>
    <w:rsid w:val="00A60505"/>
    <w:rsid w:val="00A60720"/>
    <w:rsid w:val="00A648CD"/>
    <w:rsid w:val="00A6537A"/>
    <w:rsid w:val="00A656DB"/>
    <w:rsid w:val="00A67866"/>
    <w:rsid w:val="00A70B07"/>
    <w:rsid w:val="00A723F8"/>
    <w:rsid w:val="00A77CCB"/>
    <w:rsid w:val="00A81D0C"/>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05EA"/>
    <w:rsid w:val="00B0207A"/>
    <w:rsid w:val="00B049AF"/>
    <w:rsid w:val="00B07242"/>
    <w:rsid w:val="00B10534"/>
    <w:rsid w:val="00B113DB"/>
    <w:rsid w:val="00B11D8A"/>
    <w:rsid w:val="00B12981"/>
    <w:rsid w:val="00B147DD"/>
    <w:rsid w:val="00B156FD"/>
    <w:rsid w:val="00B17835"/>
    <w:rsid w:val="00B21F61"/>
    <w:rsid w:val="00B2299B"/>
    <w:rsid w:val="00B261F1"/>
    <w:rsid w:val="00B265BC"/>
    <w:rsid w:val="00B31FB1"/>
    <w:rsid w:val="00B33952"/>
    <w:rsid w:val="00B33C5E"/>
    <w:rsid w:val="00B342F4"/>
    <w:rsid w:val="00B34369"/>
    <w:rsid w:val="00B34DC2"/>
    <w:rsid w:val="00B378E5"/>
    <w:rsid w:val="00B4346D"/>
    <w:rsid w:val="00B43902"/>
    <w:rsid w:val="00B440F4"/>
    <w:rsid w:val="00B447A5"/>
    <w:rsid w:val="00B464B5"/>
    <w:rsid w:val="00B4654C"/>
    <w:rsid w:val="00B46AF0"/>
    <w:rsid w:val="00B47293"/>
    <w:rsid w:val="00B50E50"/>
    <w:rsid w:val="00B52120"/>
    <w:rsid w:val="00B54ABC"/>
    <w:rsid w:val="00B54DDE"/>
    <w:rsid w:val="00B55516"/>
    <w:rsid w:val="00B5626A"/>
    <w:rsid w:val="00B56FBE"/>
    <w:rsid w:val="00B60ACF"/>
    <w:rsid w:val="00B62B58"/>
    <w:rsid w:val="00B62B6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0CA3"/>
    <w:rsid w:val="00BA263B"/>
    <w:rsid w:val="00BA26E9"/>
    <w:rsid w:val="00BA42B2"/>
    <w:rsid w:val="00BA58D4"/>
    <w:rsid w:val="00BA5B9E"/>
    <w:rsid w:val="00BA7C9A"/>
    <w:rsid w:val="00BB203B"/>
    <w:rsid w:val="00BB5F8F"/>
    <w:rsid w:val="00BB657A"/>
    <w:rsid w:val="00BC1A4E"/>
    <w:rsid w:val="00BC24BB"/>
    <w:rsid w:val="00BC4790"/>
    <w:rsid w:val="00BC5DC7"/>
    <w:rsid w:val="00BC6A8A"/>
    <w:rsid w:val="00BC6B8B"/>
    <w:rsid w:val="00BC73D8"/>
    <w:rsid w:val="00BD52D7"/>
    <w:rsid w:val="00BD5AD2"/>
    <w:rsid w:val="00BD733C"/>
    <w:rsid w:val="00BE22F3"/>
    <w:rsid w:val="00BE5B52"/>
    <w:rsid w:val="00BE7B8D"/>
    <w:rsid w:val="00BF0993"/>
    <w:rsid w:val="00BF10A9"/>
    <w:rsid w:val="00BF1703"/>
    <w:rsid w:val="00BF18CA"/>
    <w:rsid w:val="00BF231C"/>
    <w:rsid w:val="00BF51E5"/>
    <w:rsid w:val="00BF74A6"/>
    <w:rsid w:val="00C004E1"/>
    <w:rsid w:val="00C013AD"/>
    <w:rsid w:val="00C033DB"/>
    <w:rsid w:val="00C04904"/>
    <w:rsid w:val="00C04E51"/>
    <w:rsid w:val="00C056B3"/>
    <w:rsid w:val="00C103E5"/>
    <w:rsid w:val="00C13319"/>
    <w:rsid w:val="00C13EE9"/>
    <w:rsid w:val="00C21540"/>
    <w:rsid w:val="00C21906"/>
    <w:rsid w:val="00C21BFA"/>
    <w:rsid w:val="00C22148"/>
    <w:rsid w:val="00C22CE8"/>
    <w:rsid w:val="00C24891"/>
    <w:rsid w:val="00C24C8D"/>
    <w:rsid w:val="00C25FE2"/>
    <w:rsid w:val="00C261B8"/>
    <w:rsid w:val="00C26B53"/>
    <w:rsid w:val="00C279B2"/>
    <w:rsid w:val="00C33E50"/>
    <w:rsid w:val="00C34C20"/>
    <w:rsid w:val="00C35A3E"/>
    <w:rsid w:val="00C42130"/>
    <w:rsid w:val="00C423A4"/>
    <w:rsid w:val="00C447CE"/>
    <w:rsid w:val="00C44BF5"/>
    <w:rsid w:val="00C521D6"/>
    <w:rsid w:val="00C55232"/>
    <w:rsid w:val="00C553A4"/>
    <w:rsid w:val="00C55A06"/>
    <w:rsid w:val="00C55D03"/>
    <w:rsid w:val="00C601BC"/>
    <w:rsid w:val="00C6329F"/>
    <w:rsid w:val="00C63340"/>
    <w:rsid w:val="00C643F9"/>
    <w:rsid w:val="00C6468C"/>
    <w:rsid w:val="00C64E95"/>
    <w:rsid w:val="00C65018"/>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4F8"/>
    <w:rsid w:val="00CC6E4E"/>
    <w:rsid w:val="00CC6FE8"/>
    <w:rsid w:val="00CC7202"/>
    <w:rsid w:val="00CD2808"/>
    <w:rsid w:val="00CD28BF"/>
    <w:rsid w:val="00CD4092"/>
    <w:rsid w:val="00CD4A20"/>
    <w:rsid w:val="00CD50A1"/>
    <w:rsid w:val="00CD519E"/>
    <w:rsid w:val="00CD561D"/>
    <w:rsid w:val="00CE0C4F"/>
    <w:rsid w:val="00CE30EA"/>
    <w:rsid w:val="00CE6092"/>
    <w:rsid w:val="00CF048A"/>
    <w:rsid w:val="00CF155A"/>
    <w:rsid w:val="00CF2947"/>
    <w:rsid w:val="00CF3C8E"/>
    <w:rsid w:val="00CF686F"/>
    <w:rsid w:val="00CF6E60"/>
    <w:rsid w:val="00CF7BCA"/>
    <w:rsid w:val="00CF7F0E"/>
    <w:rsid w:val="00D008FD"/>
    <w:rsid w:val="00D0321C"/>
    <w:rsid w:val="00D035EC"/>
    <w:rsid w:val="00D04B17"/>
    <w:rsid w:val="00D06AB1"/>
    <w:rsid w:val="00D072ED"/>
    <w:rsid w:val="00D07A16"/>
    <w:rsid w:val="00D1067E"/>
    <w:rsid w:val="00D10F50"/>
    <w:rsid w:val="00D11272"/>
    <w:rsid w:val="00D126F5"/>
    <w:rsid w:val="00D1471F"/>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4579"/>
    <w:rsid w:val="00D4514F"/>
    <w:rsid w:val="00D451E2"/>
    <w:rsid w:val="00D45E89"/>
    <w:rsid w:val="00D45E8D"/>
    <w:rsid w:val="00D466AE"/>
    <w:rsid w:val="00D4734F"/>
    <w:rsid w:val="00D51BF3"/>
    <w:rsid w:val="00D60A6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0CB"/>
    <w:rsid w:val="00DF5F11"/>
    <w:rsid w:val="00E01138"/>
    <w:rsid w:val="00E02DFB"/>
    <w:rsid w:val="00E030F9"/>
    <w:rsid w:val="00E0311A"/>
    <w:rsid w:val="00E03138"/>
    <w:rsid w:val="00E06392"/>
    <w:rsid w:val="00E06404"/>
    <w:rsid w:val="00E065D2"/>
    <w:rsid w:val="00E1170C"/>
    <w:rsid w:val="00E11A85"/>
    <w:rsid w:val="00E12495"/>
    <w:rsid w:val="00E15CCD"/>
    <w:rsid w:val="00E202EF"/>
    <w:rsid w:val="00E210B5"/>
    <w:rsid w:val="00E23D99"/>
    <w:rsid w:val="00E2552F"/>
    <w:rsid w:val="00E26D8E"/>
    <w:rsid w:val="00E30796"/>
    <w:rsid w:val="00E3137A"/>
    <w:rsid w:val="00E32CCF"/>
    <w:rsid w:val="00E34A98"/>
    <w:rsid w:val="00E35D1E"/>
    <w:rsid w:val="00E364F9"/>
    <w:rsid w:val="00E365FA"/>
    <w:rsid w:val="00E36789"/>
    <w:rsid w:val="00E44A83"/>
    <w:rsid w:val="00E44D4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71D"/>
    <w:rsid w:val="00E74C54"/>
    <w:rsid w:val="00E77A03"/>
    <w:rsid w:val="00E822E8"/>
    <w:rsid w:val="00E82554"/>
    <w:rsid w:val="00E82606"/>
    <w:rsid w:val="00E846C8"/>
    <w:rsid w:val="00E84957"/>
    <w:rsid w:val="00E84A55"/>
    <w:rsid w:val="00E85BFF"/>
    <w:rsid w:val="00E90391"/>
    <w:rsid w:val="00E906C2"/>
    <w:rsid w:val="00E9311F"/>
    <w:rsid w:val="00E934D1"/>
    <w:rsid w:val="00E934E4"/>
    <w:rsid w:val="00E94AF0"/>
    <w:rsid w:val="00E95D13"/>
    <w:rsid w:val="00E95DD3"/>
    <w:rsid w:val="00E969D5"/>
    <w:rsid w:val="00EA58D1"/>
    <w:rsid w:val="00EA61BC"/>
    <w:rsid w:val="00EA681A"/>
    <w:rsid w:val="00EA735B"/>
    <w:rsid w:val="00EB17DE"/>
    <w:rsid w:val="00EB1E69"/>
    <w:rsid w:val="00EB2086"/>
    <w:rsid w:val="00EB4942"/>
    <w:rsid w:val="00EB5197"/>
    <w:rsid w:val="00EB5EDF"/>
    <w:rsid w:val="00EB60FE"/>
    <w:rsid w:val="00EB74DB"/>
    <w:rsid w:val="00EC46D6"/>
    <w:rsid w:val="00EC5359"/>
    <w:rsid w:val="00EC562A"/>
    <w:rsid w:val="00ED067A"/>
    <w:rsid w:val="00ED2B50"/>
    <w:rsid w:val="00EE0257"/>
    <w:rsid w:val="00EE0350"/>
    <w:rsid w:val="00EE0719"/>
    <w:rsid w:val="00EE0E80"/>
    <w:rsid w:val="00EE5482"/>
    <w:rsid w:val="00EE54A6"/>
    <w:rsid w:val="00EE613F"/>
    <w:rsid w:val="00EE7295"/>
    <w:rsid w:val="00EE7869"/>
    <w:rsid w:val="00EF054A"/>
    <w:rsid w:val="00EF3235"/>
    <w:rsid w:val="00EF7E72"/>
    <w:rsid w:val="00F06D37"/>
    <w:rsid w:val="00F07B9D"/>
    <w:rsid w:val="00F10CE7"/>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A22"/>
    <w:rsid w:val="00F81141"/>
    <w:rsid w:val="00F833BA"/>
    <w:rsid w:val="00F84FD0"/>
    <w:rsid w:val="00F859A8"/>
    <w:rsid w:val="00F86D87"/>
    <w:rsid w:val="00F9108B"/>
    <w:rsid w:val="00F91349"/>
    <w:rsid w:val="00F9197A"/>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476"/>
    <w:rsid w:val="00FE1FBE"/>
    <w:rsid w:val="00FE3901"/>
    <w:rsid w:val="00FE39D3"/>
    <w:rsid w:val="00FE4BCE"/>
    <w:rsid w:val="00FE54AE"/>
    <w:rsid w:val="00FE576A"/>
    <w:rsid w:val="00FE7E79"/>
    <w:rsid w:val="00FF3E7D"/>
    <w:rsid w:val="00FF4A08"/>
    <w:rsid w:val="00FF5B99"/>
    <w:rsid w:val="00FF5EE6"/>
    <w:rsid w:val="00FF730C"/>
    <w:rsid w:val="00FF73F4"/>
    <w:rsid w:val="00FF7CE4"/>
    <w:rsid w:val="00FF7E39"/>
    <w:rsid w:val="3C0E7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BECCDFF"/>
  <w15:docId w15:val="{0C03426A-FC26-4B07-B497-044A57C2D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autoRedefine/>
    <w:qFormat/>
    <w:rsid w:val="0080781D"/>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autoRedefine/>
    <w:pPr>
      <w:ind w:firstLine="420"/>
    </w:pPr>
  </w:style>
  <w:style w:type="paragraph" w:styleId="afffa">
    <w:name w:val="Body Text"/>
    <w:basedOn w:val="afff5"/>
    <w:link w:val="afffb"/>
    <w:autoRedefine/>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autoRedefine/>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autoRedefine/>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autoRedefine/>
    <w:uiPriority w:val="99"/>
    <w:semiHidden/>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autoRedefine/>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rPr>
      <w:rFonts w:ascii="黑体" w:eastAsia="黑体"/>
      <w:spacing w:val="0"/>
      <w:w w:val="100"/>
      <w:position w:val="3"/>
      <w:sz w:val="28"/>
    </w:rPr>
  </w:style>
  <w:style w:type="paragraph" w:customStyle="1" w:styleId="ad">
    <w:name w:val="标准文件_方框数字列项"/>
    <w:basedOn w:val="afffff5"/>
    <w:autoRedefine/>
    <w:pPr>
      <w:numPr>
        <w:numId w:val="3"/>
      </w:numPr>
      <w:ind w:firstLineChars="0" w:firstLine="0"/>
    </w:pPr>
  </w:style>
  <w:style w:type="paragraph" w:customStyle="1" w:styleId="afffffe">
    <w:name w:val="标准文件_封面标准编号"/>
    <w:basedOn w:val="afff5"/>
    <w:next w:val="afffff8"/>
    <w:autoRedefine/>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autoRedefin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autoRedefine/>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autoRedefine/>
    <w:pPr>
      <w:adjustRightInd/>
      <w:spacing w:line="240" w:lineRule="auto"/>
      <w:ind w:firstLineChars="200" w:firstLine="200"/>
    </w:pPr>
    <w:rPr>
      <w:sz w:val="18"/>
      <w:szCs w:val="24"/>
    </w:rPr>
  </w:style>
  <w:style w:type="paragraph" w:customStyle="1" w:styleId="aff9">
    <w:name w:val="标准文件_数字编号列项"/>
    <w:autoRedefine/>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autoRedefin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autoRedefin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pPr>
      <w:numPr>
        <w:numId w:val="21"/>
      </w:numPr>
    </w:pPr>
    <w:rPr>
      <w:rFonts w:ascii="宋体" w:hAnsi="Times New Roman"/>
      <w:sz w:val="21"/>
    </w:rPr>
  </w:style>
  <w:style w:type="paragraph" w:customStyle="1" w:styleId="affffffff">
    <w:name w:val="附录五级无标题条"/>
    <w:basedOn w:val="afffffffd"/>
    <w:next w:val="afffff5"/>
    <w:autoRedefine/>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autoRedefine/>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pPr>
      <w:adjustRightInd/>
      <w:spacing w:line="240" w:lineRule="auto"/>
      <w:jc w:val="left"/>
    </w:pPr>
  </w:style>
  <w:style w:type="paragraph" w:customStyle="1" w:styleId="510">
    <w:name w:val="目录 51"/>
    <w:basedOn w:val="afff5"/>
    <w:next w:val="afff5"/>
    <w:autoRedefine/>
    <w:semiHidden/>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pPr>
      <w:ind w:left="1470"/>
    </w:pPr>
  </w:style>
  <w:style w:type="paragraph" w:customStyle="1" w:styleId="91">
    <w:name w:val="目录 91"/>
    <w:basedOn w:val="81"/>
    <w:autoRedefine/>
    <w:semiHidden/>
    <w:qFormat/>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autoRedefine/>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pPr>
      <w:jc w:val="both"/>
    </w:pPr>
    <w:rPr>
      <w:rFonts w:ascii="宋体" w:hAnsi="宋体"/>
      <w:sz w:val="21"/>
    </w:rPr>
  </w:style>
  <w:style w:type="paragraph" w:customStyle="1" w:styleId="a4">
    <w:name w:val="五级无标题条"/>
    <w:basedOn w:val="afff5"/>
    <w:autoRedefine/>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rsid w:val="00A81D0C"/>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character" w:customStyle="1" w:styleId="Char0">
    <w:name w:val="段 Char"/>
    <w:link w:val="afffffffffffa"/>
    <w:qFormat/>
    <w:rPr>
      <w:rFonts w:ascii="宋体"/>
      <w:kern w:val="2"/>
      <w:sz w:val="21"/>
      <w:szCs w:val="22"/>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kern w:val="2"/>
      <w:sz w:val="21"/>
      <w:szCs w:val="22"/>
    </w:rPr>
  </w:style>
  <w:style w:type="paragraph" w:customStyle="1" w:styleId="afffffffffffb">
    <w:name w:val="章标题"/>
    <w:next w:val="afffffffffffa"/>
    <w:uiPriority w:val="99"/>
    <w:qFormat/>
    <w:pPr>
      <w:spacing w:beforeLines="100" w:afterLines="100"/>
      <w:jc w:val="both"/>
      <w:outlineLvl w:val="1"/>
    </w:pPr>
    <w:rPr>
      <w:rFonts w:ascii="黑体" w:eastAsia="黑体" w:hAnsi="Times New Roman"/>
      <w:sz w:val="21"/>
    </w:rPr>
  </w:style>
  <w:style w:type="paragraph" w:styleId="afffffffffffc">
    <w:name w:val="annotation text"/>
    <w:basedOn w:val="afff5"/>
    <w:link w:val="afffffffffffd"/>
    <w:uiPriority w:val="99"/>
    <w:semiHidden/>
    <w:unhideWhenUsed/>
    <w:rsid w:val="005A2B46"/>
    <w:pPr>
      <w:jc w:val="left"/>
    </w:pPr>
  </w:style>
  <w:style w:type="character" w:customStyle="1" w:styleId="afffffffffffd">
    <w:name w:val="批注文字 字符"/>
    <w:basedOn w:val="afff6"/>
    <w:link w:val="afffffffffffc"/>
    <w:uiPriority w:val="99"/>
    <w:semiHidden/>
    <w:rsid w:val="005A2B4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E00B1087E8421B8C92C42962629859"/>
        <w:category>
          <w:name w:val="常规"/>
          <w:gallery w:val="placeholder"/>
        </w:category>
        <w:types>
          <w:type w:val="bbPlcHdr"/>
        </w:types>
        <w:behaviors>
          <w:behavior w:val="content"/>
        </w:behaviors>
        <w:guid w:val="{09E45322-7570-4AAF-AAC2-533B30E3414F}"/>
      </w:docPartPr>
      <w:docPartBody>
        <w:p w:rsidR="00A45E91" w:rsidRDefault="00B80DEC">
          <w:pPr>
            <w:pStyle w:val="0AE00B1087E8421B8C92C42962629859"/>
          </w:pPr>
          <w:r>
            <w:rPr>
              <w:rStyle w:val="a3"/>
              <w:rFonts w:hint="eastAsia"/>
            </w:rPr>
            <w:t>单击或点击此处输入文字。</w:t>
          </w:r>
        </w:p>
      </w:docPartBody>
    </w:docPart>
    <w:docPart>
      <w:docPartPr>
        <w:name w:val="B108C7353A6C4E559FA427A90DC00A49"/>
        <w:category>
          <w:name w:val="常规"/>
          <w:gallery w:val="placeholder"/>
        </w:category>
        <w:types>
          <w:type w:val="bbPlcHdr"/>
        </w:types>
        <w:behaviors>
          <w:behavior w:val="content"/>
        </w:behaviors>
        <w:guid w:val="{FE722577-9606-4CC1-9236-60CD42A614D7}"/>
      </w:docPartPr>
      <w:docPartBody>
        <w:p w:rsidR="00A45E91" w:rsidRDefault="00B80DEC">
          <w:pPr>
            <w:pStyle w:val="B108C7353A6C4E559FA427A90DC00A49"/>
          </w:pPr>
          <w:r>
            <w:rPr>
              <w:rStyle w:val="a3"/>
              <w:rFonts w:hint="eastAsia"/>
            </w:rPr>
            <w:t>选择一项。</w:t>
          </w:r>
        </w:p>
      </w:docPartBody>
    </w:docPart>
    <w:docPart>
      <w:docPartPr>
        <w:name w:val="B2F905081D9B4D0AA2B8BA4DE669BCCB"/>
        <w:category>
          <w:name w:val="常规"/>
          <w:gallery w:val="placeholder"/>
        </w:category>
        <w:types>
          <w:type w:val="bbPlcHdr"/>
        </w:types>
        <w:behaviors>
          <w:behavior w:val="content"/>
        </w:behaviors>
        <w:guid w:val="{7DCFEB12-332A-494F-89EF-19E29B5A1561}"/>
      </w:docPartPr>
      <w:docPartBody>
        <w:p w:rsidR="00A45E91" w:rsidRDefault="00B80DEC">
          <w:pPr>
            <w:pStyle w:val="B2F905081D9B4D0AA2B8BA4DE669BCC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999"/>
    <w:rsid w:val="000A720D"/>
    <w:rsid w:val="000C67F7"/>
    <w:rsid w:val="001506EF"/>
    <w:rsid w:val="00227056"/>
    <w:rsid w:val="00280A7E"/>
    <w:rsid w:val="0039305D"/>
    <w:rsid w:val="00434BBE"/>
    <w:rsid w:val="004762B1"/>
    <w:rsid w:val="00532DF3"/>
    <w:rsid w:val="005C7DDB"/>
    <w:rsid w:val="00844059"/>
    <w:rsid w:val="0085702B"/>
    <w:rsid w:val="008A3E07"/>
    <w:rsid w:val="008F4CB3"/>
    <w:rsid w:val="00955341"/>
    <w:rsid w:val="009654BB"/>
    <w:rsid w:val="00A45E91"/>
    <w:rsid w:val="00A46C48"/>
    <w:rsid w:val="00AF3E48"/>
    <w:rsid w:val="00B80DEC"/>
    <w:rsid w:val="00BF6CD8"/>
    <w:rsid w:val="00C26999"/>
    <w:rsid w:val="00C51D21"/>
    <w:rsid w:val="00C66D52"/>
    <w:rsid w:val="00CC239B"/>
    <w:rsid w:val="00EE1772"/>
    <w:rsid w:val="00FD2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AE00B1087E8421B8C92C42962629859">
    <w:name w:val="0AE00B1087E8421B8C92C42962629859"/>
    <w:pPr>
      <w:widowControl w:val="0"/>
      <w:jc w:val="both"/>
    </w:pPr>
    <w:rPr>
      <w:kern w:val="2"/>
      <w:sz w:val="21"/>
      <w:szCs w:val="22"/>
    </w:rPr>
  </w:style>
  <w:style w:type="paragraph" w:customStyle="1" w:styleId="B108C7353A6C4E559FA427A90DC00A49">
    <w:name w:val="B108C7353A6C4E559FA427A90DC00A49"/>
    <w:pPr>
      <w:widowControl w:val="0"/>
      <w:jc w:val="both"/>
    </w:pPr>
    <w:rPr>
      <w:kern w:val="2"/>
      <w:sz w:val="21"/>
      <w:szCs w:val="22"/>
    </w:rPr>
  </w:style>
  <w:style w:type="paragraph" w:customStyle="1" w:styleId="B2F905081D9B4D0AA2B8BA4DE669BCCB">
    <w:name w:val="B2F905081D9B4D0AA2B8BA4DE669BCC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5C19C2-E73C-4D53-97AC-086B6ED92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9</TotalTime>
  <Pages>1</Pages>
  <Words>731</Words>
  <Characters>4172</Characters>
  <Application>Microsoft Office Word</Application>
  <DocSecurity>0</DocSecurity>
  <Lines>34</Lines>
  <Paragraphs>9</Paragraphs>
  <ScaleCrop>false</ScaleCrop>
  <Company>PCMI</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卞莹</dc:creator>
  <dc:description>&lt;config cover="true" show_menu="true" version="1.0.0" doctype="SDKXY"&gt;_x000d_
&lt;/config&gt;</dc:description>
  <cp:lastModifiedBy>张越</cp:lastModifiedBy>
  <cp:revision>7</cp:revision>
  <cp:lastPrinted>2024-12-11T00:53:00Z</cp:lastPrinted>
  <dcterms:created xsi:type="dcterms:W3CDTF">2024-12-10T08:03:00Z</dcterms:created>
  <dcterms:modified xsi:type="dcterms:W3CDTF">2024-12-11T01:01:00Z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01CB8156F5CE41B8A70560B53BEA24EC_12</vt:lpwstr>
  </property>
</Properties>
</file>