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79AF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2DEBE4A">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63703D5">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35.240.50</w:t>
            </w:r>
            <w:r>
              <w:rPr>
                <w:rFonts w:ascii="黑体" w:hAnsi="黑体" w:eastAsia="黑体"/>
                <w:sz w:val="21"/>
                <w:szCs w:val="21"/>
              </w:rPr>
              <w:fldChar w:fldCharType="end"/>
            </w:r>
            <w:bookmarkEnd w:id="0"/>
          </w:p>
        </w:tc>
      </w:tr>
      <w:tr w14:paraId="4AA40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E51FBBC">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A333C7A">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N19</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DC0512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155A5A4">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75F6376E">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1B9773E">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32037CD">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60988BE">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6CFC6A0">
      <w:pPr>
        <w:pStyle w:val="50"/>
        <w:framePr w:w="9639" w:h="6976" w:hRule="exact" w:hSpace="0" w:vSpace="0" w:wrap="around" w:hAnchor="page" w:y="6408"/>
        <w:jc w:val="center"/>
        <w:rPr>
          <w:rFonts w:hint="eastAsia" w:ascii="黑体" w:hAnsi="黑体" w:eastAsia="黑体"/>
          <w:b w:val="0"/>
          <w:bCs w:val="0"/>
          <w:w w:val="100"/>
        </w:rPr>
      </w:pPr>
    </w:p>
    <w:p w14:paraId="1C03CDA8">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_Hlk180678647"/>
      <w:r>
        <w:rPr>
          <w:rFonts w:hint="eastAsia"/>
        </w:rPr>
        <w:t>板卷库无人化建设通用要</w:t>
      </w:r>
      <w:bookmarkEnd w:id="10"/>
      <w:r>
        <w:rPr>
          <w:rFonts w:hint="eastAsia"/>
        </w:rPr>
        <w:t>求</w:t>
      </w:r>
      <w:r>
        <w:fldChar w:fldCharType="end"/>
      </w:r>
      <w:bookmarkEnd w:id="9"/>
    </w:p>
    <w:p w14:paraId="58F55E4D">
      <w:pPr>
        <w:framePr w:w="9639" w:h="6974" w:hRule="exact" w:wrap="around" w:vAnchor="page" w:hAnchor="page" w:x="1419" w:y="6408" w:anchorLock="1"/>
        <w:ind w:left="-1418"/>
      </w:pPr>
    </w:p>
    <w:p w14:paraId="582F999F">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1"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General requirements for unmanned workshop of coil warehouse</w:t>
      </w:r>
      <w:r>
        <w:rPr>
          <w:rFonts w:ascii="黑体" w:hAnsi="黑体" w:eastAsia="黑体"/>
          <w:szCs w:val="28"/>
        </w:rPr>
        <w:fldChar w:fldCharType="end"/>
      </w:r>
      <w:bookmarkEnd w:id="11"/>
    </w:p>
    <w:p w14:paraId="352546F3">
      <w:pPr>
        <w:framePr w:w="9639" w:h="6974" w:hRule="exact" w:wrap="around" w:vAnchor="page" w:hAnchor="page" w:x="1419" w:y="6408" w:anchorLock="1"/>
        <w:spacing w:line="760" w:lineRule="exact"/>
        <w:ind w:left="-1418"/>
      </w:pPr>
    </w:p>
    <w:p w14:paraId="721F981D">
      <w:pPr>
        <w:pStyle w:val="125"/>
        <w:framePr w:w="9639" w:h="6974" w:hRule="exact" w:wrap="around" w:vAnchor="page" w:hAnchor="page" w:x="1419" w:y="6408" w:anchorLock="1"/>
        <w:textAlignment w:val="bottom"/>
        <w:rPr>
          <w:rFonts w:eastAsia="黑体"/>
          <w:szCs w:val="28"/>
        </w:rPr>
      </w:pPr>
    </w:p>
    <w:p w14:paraId="411B8772">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5828047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123F4FB3">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21E1480B">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5A958272">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34BA2EF3">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49221EF">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5DA5D99">
      <w:pPr>
        <w:spacing w:line="20" w:lineRule="exact"/>
        <w:jc w:val="center"/>
        <w:rPr>
          <w:rFonts w:hint="eastAsia" w:ascii="黑体" w:hAnsi="黑体" w:eastAsia="黑体"/>
          <w:sz w:val="32"/>
          <w:szCs w:val="32"/>
        </w:rPr>
      </w:pPr>
      <w:bookmarkStart w:id="22" w:name="BookMark4"/>
    </w:p>
    <w:sdt>
      <w:sdtPr>
        <w:rPr>
          <w:b w:val="0"/>
          <w:bCs w:val="0"/>
          <w:kern w:val="2"/>
          <w:sz w:val="21"/>
          <w:szCs w:val="21"/>
          <w:lang w:val="zh-CN"/>
        </w:rPr>
        <w:id w:val="234666186"/>
        <w:docPartObj>
          <w:docPartGallery w:val="Table of Contents"/>
          <w:docPartUnique/>
        </w:docPartObj>
      </w:sdtPr>
      <w:sdtEndPr>
        <w:rPr>
          <w:b w:val="0"/>
          <w:bCs w:val="0"/>
          <w:kern w:val="2"/>
          <w:sz w:val="21"/>
          <w:szCs w:val="21"/>
          <w:lang w:val="zh-CN"/>
        </w:rPr>
      </w:sdtEndPr>
      <w:sdtContent>
        <w:p w14:paraId="5545A147">
          <w:pPr>
            <w:pStyle w:val="235"/>
            <w:spacing w:before="100" w:beforeAutospacing="1" w:after="100" w:afterAutospacing="1" w:line="240" w:lineRule="auto"/>
            <w:jc w:val="center"/>
            <w:rPr>
              <w:rFonts w:hint="eastAsia" w:ascii="黑体" w:hAnsi="黑体" w:eastAsia="黑体"/>
              <w:sz w:val="32"/>
              <w:szCs w:val="32"/>
              <w:lang w:eastAsia="zh-CN"/>
            </w:rPr>
          </w:pPr>
          <w:bookmarkStart w:id="23" w:name="_Hlk159947124"/>
          <w:r>
            <w:rPr>
              <w:rFonts w:ascii="黑体" w:hAnsi="黑体" w:eastAsia="黑体"/>
              <w:sz w:val="32"/>
              <w:szCs w:val="32"/>
              <w:lang w:val="zh-CN"/>
            </w:rPr>
            <w:t>目</w:t>
          </w:r>
          <w:r>
            <w:rPr>
              <w:rFonts w:hint="eastAsia" w:ascii="黑体" w:hAnsi="黑体" w:eastAsia="黑体"/>
              <w:sz w:val="32"/>
              <w:szCs w:val="32"/>
              <w:lang w:val="en-US" w:eastAsia="zh-CN"/>
            </w:rPr>
            <w:t xml:space="preserve"> 次</w:t>
          </w:r>
        </w:p>
        <w:p w14:paraId="041B67D7">
          <w:pPr>
            <w:pStyle w:val="19"/>
            <w:tabs>
              <w:tab w:val="right" w:leader="dot" w:pos="9354"/>
            </w:tabs>
            <w:rPr>
              <w:rFonts w:hint="eastAsia" w:ascii="宋体" w:hAnsi="宋体" w:eastAsia="宋体" w:cs="宋体"/>
            </w:rPr>
          </w:pPr>
          <w:r>
            <w:fldChar w:fldCharType="begin"/>
          </w:r>
          <w:r>
            <w:instrText xml:space="preserve"> TOC \o "1-3" \h \z \u </w:instrText>
          </w:r>
          <w: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_Toc17664 </w:instrText>
          </w:r>
          <w:r>
            <w:rPr>
              <w:rFonts w:hint="eastAsia" w:ascii="宋体" w:hAnsi="宋体" w:eastAsia="宋体" w:cs="宋体"/>
            </w:rPr>
            <w:fldChar w:fldCharType="separate"/>
          </w:r>
          <w:r>
            <w:rPr>
              <w:rFonts w:hint="eastAsia" w:ascii="宋体" w:hAnsi="宋体" w:eastAsia="宋体" w:cs="宋体"/>
              <w:kern w:val="2"/>
              <w:szCs w:val="32"/>
            </w:rPr>
            <w:t>前  言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_Toc17664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5628F920">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_Toc27712 </w:instrText>
          </w:r>
          <w:r>
            <w:rPr>
              <w:rFonts w:hint="eastAsia" w:ascii="宋体" w:hAnsi="宋体" w:eastAsia="宋体" w:cs="宋体"/>
              <w:bCs/>
              <w:lang w:val="zh-CN"/>
            </w:rPr>
            <w:fldChar w:fldCharType="separate"/>
          </w:r>
          <w:r>
            <w:rPr>
              <w:rFonts w:hint="eastAsia" w:ascii="宋体" w:hAnsi="宋体" w:eastAsia="宋体" w:cs="宋体"/>
            </w:rPr>
            <w:t>1  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_Toc27712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lang w:val="zh-CN"/>
            </w:rPr>
            <w:fldChar w:fldCharType="end"/>
          </w:r>
        </w:p>
        <w:p w14:paraId="077F4A40">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_Toc25630 </w:instrText>
          </w:r>
          <w:r>
            <w:rPr>
              <w:rFonts w:hint="eastAsia" w:ascii="宋体" w:hAnsi="宋体" w:eastAsia="宋体" w:cs="宋体"/>
              <w:bCs/>
              <w:lang w:val="zh-CN"/>
            </w:rPr>
            <w:fldChar w:fldCharType="separate"/>
          </w:r>
          <w:r>
            <w:rPr>
              <w:rFonts w:hint="eastAsia" w:ascii="宋体" w:hAnsi="宋体" w:eastAsia="宋体" w:cs="宋体"/>
            </w:rPr>
            <w:t>2  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_Toc25630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lang w:val="zh-CN"/>
            </w:rPr>
            <w:fldChar w:fldCharType="end"/>
          </w:r>
        </w:p>
        <w:p w14:paraId="338E390A">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_Toc28568 </w:instrText>
          </w:r>
          <w:r>
            <w:rPr>
              <w:rFonts w:hint="eastAsia" w:ascii="宋体" w:hAnsi="宋体" w:eastAsia="宋体" w:cs="宋体"/>
              <w:bCs/>
              <w:lang w:val="zh-CN"/>
            </w:rPr>
            <w:fldChar w:fldCharType="separate"/>
          </w:r>
          <w:r>
            <w:rPr>
              <w:rFonts w:hint="eastAsia" w:ascii="宋体" w:hAnsi="宋体" w:eastAsia="宋体" w:cs="宋体"/>
              <w:szCs w:val="21"/>
            </w:rPr>
            <w:t>3  术语、定义和缩略语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_Toc28568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lang w:val="zh-CN"/>
            </w:rPr>
            <w:fldChar w:fldCharType="end"/>
          </w:r>
        </w:p>
        <w:p w14:paraId="1144AFE9">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_Toc25 </w:instrText>
          </w:r>
          <w:r>
            <w:rPr>
              <w:rFonts w:hint="eastAsia" w:ascii="宋体" w:hAnsi="宋体" w:eastAsia="宋体" w:cs="宋体"/>
              <w:bCs/>
              <w:lang w:val="zh-CN"/>
            </w:rPr>
            <w:fldChar w:fldCharType="separate"/>
          </w:r>
          <w:r>
            <w:rPr>
              <w:rFonts w:hint="eastAsia" w:ascii="宋体" w:hAnsi="宋体" w:eastAsia="宋体" w:cs="宋体"/>
            </w:rPr>
            <w:t>3.1 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lang w:val="zh-CN"/>
            </w:rPr>
            <w:fldChar w:fldCharType="end"/>
          </w:r>
        </w:p>
        <w:p w14:paraId="676408BC">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_Toc4805 </w:instrText>
          </w:r>
          <w:r>
            <w:rPr>
              <w:rFonts w:hint="eastAsia" w:ascii="宋体" w:hAnsi="宋体" w:eastAsia="宋体" w:cs="宋体"/>
              <w:bCs/>
              <w:lang w:val="zh-CN"/>
            </w:rPr>
            <w:fldChar w:fldCharType="separate"/>
          </w:r>
          <w:r>
            <w:rPr>
              <w:rFonts w:hint="eastAsia" w:ascii="宋体" w:hAnsi="宋体" w:eastAsia="宋体" w:cs="宋体"/>
            </w:rPr>
            <w:t>3.2 缩略语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_Toc4805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bCs/>
              <w:lang w:val="zh-CN"/>
            </w:rPr>
            <w:fldChar w:fldCharType="end"/>
          </w:r>
        </w:p>
        <w:p w14:paraId="177CBE69">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_Toc28151 </w:instrText>
          </w:r>
          <w:r>
            <w:rPr>
              <w:rFonts w:hint="eastAsia" w:ascii="宋体" w:hAnsi="宋体" w:eastAsia="宋体" w:cs="宋体"/>
              <w:bCs/>
              <w:lang w:val="zh-CN"/>
            </w:rPr>
            <w:fldChar w:fldCharType="separate"/>
          </w:r>
          <w:r>
            <w:rPr>
              <w:rFonts w:hint="eastAsia" w:ascii="宋体" w:hAnsi="宋体" w:eastAsia="宋体" w:cs="宋体"/>
              <w:szCs w:val="21"/>
            </w:rPr>
            <w:t>4  系统组成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_Toc28151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543939FF">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_Toc12468 </w:instrText>
          </w:r>
          <w:r>
            <w:rPr>
              <w:rFonts w:hint="eastAsia" w:ascii="宋体" w:hAnsi="宋体" w:eastAsia="宋体" w:cs="宋体"/>
              <w:bCs/>
              <w:lang w:val="zh-CN"/>
            </w:rPr>
            <w:fldChar w:fldCharType="separate"/>
          </w:r>
          <w:r>
            <w:rPr>
              <w:rFonts w:hint="eastAsia" w:ascii="宋体" w:hAnsi="宋体" w:eastAsia="宋体" w:cs="宋体"/>
            </w:rPr>
            <w:t>4.1 板卷库无人化系统</w:t>
          </w:r>
          <w:r>
            <w:rPr>
              <w:rFonts w:hint="eastAsia" w:hAnsi="宋体" w:cs="宋体"/>
              <w:lang w:val="en-US" w:eastAsia="zh-CN"/>
            </w:rPr>
            <w:t>组成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_Toc12468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222A7C6C">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_Toc7215 </w:instrText>
          </w:r>
          <w:r>
            <w:rPr>
              <w:rFonts w:hint="eastAsia" w:ascii="宋体" w:hAnsi="宋体" w:eastAsia="宋体" w:cs="宋体"/>
              <w:bCs/>
              <w:lang w:val="zh-CN"/>
            </w:rPr>
            <w:fldChar w:fldCharType="separate"/>
          </w:r>
          <w:r>
            <w:rPr>
              <w:rFonts w:hint="eastAsia" w:ascii="宋体" w:hAnsi="宋体" w:eastAsia="宋体" w:cs="宋体"/>
            </w:rPr>
            <w:t>4.2 起重机自动化控制系统</w:t>
          </w:r>
          <w:r>
            <w:rPr>
              <w:rFonts w:hint="eastAsia" w:hAnsi="宋体" w:cs="宋体"/>
              <w:lang w:val="en-US" w:eastAsia="zh-CN"/>
            </w:rPr>
            <w:t>组成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_Toc7215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284FFEC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_Toc27799 </w:instrText>
          </w:r>
          <w:r>
            <w:rPr>
              <w:rFonts w:hint="eastAsia" w:ascii="宋体" w:hAnsi="宋体" w:eastAsia="宋体" w:cs="宋体"/>
              <w:bCs/>
              <w:lang w:val="zh-CN"/>
            </w:rPr>
            <w:fldChar w:fldCharType="separate"/>
          </w:r>
          <w:r>
            <w:rPr>
              <w:rFonts w:hint="eastAsia" w:ascii="宋体" w:hAnsi="宋体" w:eastAsia="宋体" w:cs="宋体"/>
            </w:rPr>
            <w:t>4.3 地面自动化系统</w:t>
          </w:r>
          <w:r>
            <w:rPr>
              <w:rFonts w:hint="eastAsia" w:hAnsi="宋体" w:cs="宋体"/>
              <w:lang w:val="en-US" w:eastAsia="zh-CN"/>
            </w:rPr>
            <w:t>组成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_Toc27799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487B3ED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_Toc30982 </w:instrText>
          </w:r>
          <w:r>
            <w:rPr>
              <w:rFonts w:hint="eastAsia" w:ascii="宋体" w:hAnsi="宋体" w:eastAsia="宋体" w:cs="宋体"/>
              <w:bCs/>
              <w:lang w:val="zh-CN"/>
            </w:rPr>
            <w:fldChar w:fldCharType="separate"/>
          </w:r>
          <w:r>
            <w:rPr>
              <w:rFonts w:hint="eastAsia" w:ascii="宋体" w:hAnsi="宋体" w:eastAsia="宋体" w:cs="宋体"/>
            </w:rPr>
            <w:t>4.4 WMS仓储管理系统</w:t>
          </w:r>
          <w:r>
            <w:rPr>
              <w:rFonts w:hint="eastAsia" w:hAnsi="宋体" w:cs="宋体"/>
              <w:lang w:val="en-US" w:eastAsia="zh-CN"/>
            </w:rPr>
            <w:t>组成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_Toc30982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327D123A">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_Toc30769 </w:instrText>
          </w:r>
          <w:r>
            <w:rPr>
              <w:rFonts w:hint="eastAsia" w:ascii="宋体" w:hAnsi="宋体" w:eastAsia="宋体" w:cs="宋体"/>
              <w:bCs/>
              <w:lang w:val="zh-CN"/>
            </w:rPr>
            <w:fldChar w:fldCharType="separate"/>
          </w:r>
          <w:r>
            <w:rPr>
              <w:rFonts w:hint="eastAsia" w:ascii="宋体" w:hAnsi="宋体" w:eastAsia="宋体" w:cs="宋体"/>
              <w:szCs w:val="21"/>
            </w:rPr>
            <w:t>5  起重机自动化控制系统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_Toc30769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3735690C">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_Toc29950 </w:instrText>
          </w:r>
          <w:r>
            <w:rPr>
              <w:rFonts w:hint="eastAsia" w:ascii="宋体" w:hAnsi="宋体" w:eastAsia="宋体" w:cs="宋体"/>
              <w:bCs/>
              <w:lang w:val="zh-CN"/>
            </w:rPr>
            <w:fldChar w:fldCharType="separate"/>
          </w:r>
          <w:r>
            <w:rPr>
              <w:rFonts w:hint="eastAsia" w:ascii="宋体" w:hAnsi="宋体" w:eastAsia="宋体" w:cs="宋体"/>
            </w:rPr>
            <w:t>5.1 起重机配电系统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_Toc29950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1241452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_Toc6303 </w:instrText>
          </w:r>
          <w:r>
            <w:rPr>
              <w:rFonts w:hint="eastAsia" w:ascii="宋体" w:hAnsi="宋体" w:eastAsia="宋体" w:cs="宋体"/>
              <w:bCs/>
              <w:lang w:val="zh-CN"/>
            </w:rPr>
            <w:fldChar w:fldCharType="separate"/>
          </w:r>
          <w:r>
            <w:rPr>
              <w:rFonts w:hint="eastAsia" w:ascii="宋体" w:hAnsi="宋体" w:eastAsia="宋体" w:cs="宋体"/>
            </w:rPr>
            <w:t>5.2 PLC控制系统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_Toc6303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53EA476E">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_Toc1237 </w:instrText>
          </w:r>
          <w:r>
            <w:rPr>
              <w:rFonts w:hint="eastAsia" w:ascii="宋体" w:hAnsi="宋体" w:eastAsia="宋体" w:cs="宋体"/>
              <w:bCs/>
              <w:lang w:val="zh-CN"/>
            </w:rPr>
            <w:fldChar w:fldCharType="separate"/>
          </w:r>
          <w:r>
            <w:rPr>
              <w:rFonts w:hint="eastAsia" w:ascii="宋体" w:hAnsi="宋体" w:eastAsia="宋体" w:cs="宋体"/>
            </w:rPr>
            <w:t>5.3 传动系统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_Toc1237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bCs/>
              <w:lang w:val="zh-CN"/>
            </w:rPr>
            <w:fldChar w:fldCharType="end"/>
          </w:r>
        </w:p>
        <w:p w14:paraId="0B86BE2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_Toc25882 </w:instrText>
          </w:r>
          <w:r>
            <w:rPr>
              <w:rFonts w:hint="eastAsia" w:ascii="宋体" w:hAnsi="宋体" w:eastAsia="宋体" w:cs="宋体"/>
              <w:bCs/>
              <w:lang w:val="zh-CN"/>
            </w:rPr>
            <w:fldChar w:fldCharType="separate"/>
          </w:r>
          <w:r>
            <w:rPr>
              <w:rFonts w:hint="eastAsia" w:ascii="宋体" w:hAnsi="宋体" w:eastAsia="宋体" w:cs="宋体"/>
            </w:rPr>
            <w:t>5.4 定位系统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_Toc25882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bCs/>
              <w:lang w:val="zh-CN"/>
            </w:rPr>
            <w:fldChar w:fldCharType="end"/>
          </w:r>
        </w:p>
        <w:p w14:paraId="060C8575">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_Toc12661 </w:instrText>
          </w:r>
          <w:r>
            <w:rPr>
              <w:rFonts w:hint="eastAsia" w:ascii="宋体" w:hAnsi="宋体" w:eastAsia="宋体" w:cs="宋体"/>
              <w:bCs/>
              <w:lang w:val="zh-CN"/>
            </w:rPr>
            <w:fldChar w:fldCharType="separate"/>
          </w:r>
          <w:r>
            <w:rPr>
              <w:rFonts w:hint="eastAsia" w:ascii="宋体" w:hAnsi="宋体" w:eastAsia="宋体" w:cs="宋体"/>
            </w:rPr>
            <w:t>5.5 防碰撞系统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_Toc12661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bCs/>
              <w:lang w:val="zh-CN"/>
            </w:rPr>
            <w:fldChar w:fldCharType="end"/>
          </w:r>
        </w:p>
        <w:p w14:paraId="7A05DE12">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_Toc23576 </w:instrText>
          </w:r>
          <w:r>
            <w:rPr>
              <w:rFonts w:hint="eastAsia" w:ascii="宋体" w:hAnsi="宋体" w:eastAsia="宋体" w:cs="宋体"/>
              <w:bCs/>
              <w:lang w:val="zh-CN"/>
            </w:rPr>
            <w:fldChar w:fldCharType="separate"/>
          </w:r>
          <w:r>
            <w:rPr>
              <w:rFonts w:hint="eastAsia" w:ascii="宋体" w:hAnsi="宋体" w:eastAsia="宋体" w:cs="宋体"/>
            </w:rPr>
            <w:t>5.6 智能夹钳系统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_Toc23576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bCs/>
              <w:lang w:val="zh-CN"/>
            </w:rPr>
            <w:fldChar w:fldCharType="end"/>
          </w:r>
        </w:p>
        <w:p w14:paraId="77FCAF7D">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_Toc28443 </w:instrText>
          </w:r>
          <w:r>
            <w:rPr>
              <w:rFonts w:hint="eastAsia" w:ascii="宋体" w:hAnsi="宋体" w:eastAsia="宋体" w:cs="宋体"/>
              <w:bCs/>
              <w:lang w:val="zh-CN"/>
            </w:rPr>
            <w:fldChar w:fldCharType="separate"/>
          </w:r>
          <w:r>
            <w:rPr>
              <w:rFonts w:hint="eastAsia" w:ascii="宋体" w:hAnsi="宋体" w:eastAsia="宋体" w:cs="宋体"/>
            </w:rPr>
            <w:t>5.7 防摇控制系统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_Toc28443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bCs/>
              <w:lang w:val="zh-CN"/>
            </w:rPr>
            <w:fldChar w:fldCharType="end"/>
          </w:r>
        </w:p>
        <w:p w14:paraId="499EFF56">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_Toc4225 </w:instrText>
          </w:r>
          <w:r>
            <w:rPr>
              <w:rFonts w:hint="eastAsia" w:ascii="宋体" w:hAnsi="宋体" w:eastAsia="宋体" w:cs="宋体"/>
              <w:bCs/>
              <w:lang w:val="zh-CN"/>
            </w:rPr>
            <w:fldChar w:fldCharType="separate"/>
          </w:r>
          <w:r>
            <w:rPr>
              <w:rFonts w:hint="eastAsia" w:ascii="宋体" w:hAnsi="宋体" w:eastAsia="宋体" w:cs="宋体"/>
            </w:rPr>
            <w:t>5.8 库位坐标自动标定系统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_Toc4225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0E78EE3B">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_Toc9073 </w:instrText>
          </w:r>
          <w:r>
            <w:rPr>
              <w:rFonts w:hint="eastAsia" w:ascii="宋体" w:hAnsi="宋体" w:eastAsia="宋体" w:cs="宋体"/>
              <w:bCs/>
              <w:lang w:val="zh-CN"/>
            </w:rPr>
            <w:fldChar w:fldCharType="separate"/>
          </w:r>
          <w:r>
            <w:rPr>
              <w:rFonts w:hint="eastAsia" w:ascii="宋体" w:hAnsi="宋体" w:eastAsia="宋体" w:cs="宋体"/>
            </w:rPr>
            <w:t>5.9 机器视觉在线检测系统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_Toc9073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2AF71584">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_Toc12777 </w:instrText>
          </w:r>
          <w:r>
            <w:rPr>
              <w:rFonts w:hint="eastAsia" w:ascii="宋体" w:hAnsi="宋体" w:eastAsia="宋体" w:cs="宋体"/>
              <w:bCs/>
              <w:lang w:val="zh-CN"/>
            </w:rPr>
            <w:fldChar w:fldCharType="separate"/>
          </w:r>
          <w:r>
            <w:rPr>
              <w:rFonts w:hint="eastAsia" w:ascii="宋体" w:hAnsi="宋体" w:eastAsia="宋体" w:cs="宋体"/>
            </w:rPr>
            <w:t>5.10 起重机网络系统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_Toc12777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556C12BF">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_Toc27295 </w:instrText>
          </w:r>
          <w:r>
            <w:rPr>
              <w:rFonts w:hint="eastAsia" w:ascii="宋体" w:hAnsi="宋体" w:eastAsia="宋体" w:cs="宋体"/>
              <w:bCs/>
              <w:lang w:val="zh-CN"/>
            </w:rPr>
            <w:fldChar w:fldCharType="separate"/>
          </w:r>
          <w:r>
            <w:rPr>
              <w:rFonts w:hint="eastAsia" w:ascii="宋体" w:hAnsi="宋体" w:eastAsia="宋体" w:cs="宋体"/>
              <w:szCs w:val="21"/>
            </w:rPr>
            <w:t>6  地面自动化系统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_Toc27295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20AD3F9E">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_Toc9807 </w:instrText>
          </w:r>
          <w:r>
            <w:rPr>
              <w:rFonts w:hint="eastAsia" w:ascii="宋体" w:hAnsi="宋体" w:eastAsia="宋体" w:cs="宋体"/>
              <w:bCs/>
              <w:lang w:val="zh-CN"/>
            </w:rPr>
            <w:fldChar w:fldCharType="separate"/>
          </w:r>
          <w:r>
            <w:rPr>
              <w:rFonts w:hint="eastAsia" w:ascii="宋体" w:hAnsi="宋体" w:eastAsia="宋体" w:cs="宋体"/>
            </w:rPr>
            <w:t>6.1 运输车辆智能装卸车系统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_Toc9807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4ECB2B6F">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_Toc19254 </w:instrText>
          </w:r>
          <w:r>
            <w:rPr>
              <w:rFonts w:hint="eastAsia" w:ascii="宋体" w:hAnsi="宋体" w:eastAsia="宋体" w:cs="宋体"/>
              <w:bCs/>
              <w:lang w:val="zh-CN"/>
            </w:rPr>
            <w:fldChar w:fldCharType="separate"/>
          </w:r>
          <w:r>
            <w:rPr>
              <w:rFonts w:hint="eastAsia" w:ascii="宋体" w:hAnsi="宋体" w:eastAsia="宋体" w:cs="宋体"/>
            </w:rPr>
            <w:t>6.2 智能围栏控制系统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_Toc19254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75EBB121">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_Toc30800 </w:instrText>
          </w:r>
          <w:r>
            <w:rPr>
              <w:rFonts w:hint="eastAsia" w:ascii="宋体" w:hAnsi="宋体" w:eastAsia="宋体" w:cs="宋体"/>
              <w:bCs/>
              <w:lang w:val="zh-CN"/>
            </w:rPr>
            <w:fldChar w:fldCharType="separate"/>
          </w:r>
          <w:r>
            <w:rPr>
              <w:rFonts w:hint="eastAsia" w:ascii="宋体" w:hAnsi="宋体" w:eastAsia="宋体" w:cs="宋体"/>
            </w:rPr>
            <w:t>6.3 生产线对接系统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_Toc30800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183014D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_Toc29312 </w:instrText>
          </w:r>
          <w:r>
            <w:rPr>
              <w:rFonts w:hint="eastAsia" w:ascii="宋体" w:hAnsi="宋体" w:eastAsia="宋体" w:cs="宋体"/>
              <w:bCs/>
              <w:lang w:val="zh-CN"/>
            </w:rPr>
            <w:fldChar w:fldCharType="separate"/>
          </w:r>
          <w:r>
            <w:rPr>
              <w:rFonts w:hint="eastAsia" w:ascii="宋体" w:hAnsi="宋体" w:eastAsia="宋体" w:cs="宋体"/>
            </w:rPr>
            <w:t>6.4 视频监控系统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_Toc29312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7DAABC64">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_Toc16550 </w:instrText>
          </w:r>
          <w:r>
            <w:rPr>
              <w:rFonts w:hint="eastAsia" w:ascii="宋体" w:hAnsi="宋体" w:eastAsia="宋体" w:cs="宋体"/>
              <w:bCs/>
              <w:lang w:val="zh-CN"/>
            </w:rPr>
            <w:fldChar w:fldCharType="separate"/>
          </w:r>
          <w:r>
            <w:rPr>
              <w:rFonts w:hint="eastAsia" w:ascii="宋体" w:hAnsi="宋体" w:eastAsia="宋体" w:cs="宋体"/>
            </w:rPr>
            <w:t>6.5 中控系统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_Toc16550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3985F99C">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_Toc7303 </w:instrText>
          </w:r>
          <w:r>
            <w:rPr>
              <w:rFonts w:hint="eastAsia" w:ascii="宋体" w:hAnsi="宋体" w:eastAsia="宋体" w:cs="宋体"/>
              <w:bCs/>
              <w:lang w:val="zh-CN"/>
            </w:rPr>
            <w:fldChar w:fldCharType="separate"/>
          </w:r>
          <w:r>
            <w:rPr>
              <w:rFonts w:hint="eastAsia" w:ascii="宋体" w:hAnsi="宋体" w:eastAsia="宋体" w:cs="宋体"/>
              <w:szCs w:val="21"/>
            </w:rPr>
            <w:t>7  WMS仓储管理系统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_Toc7303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lang w:val="zh-CN"/>
            </w:rPr>
            <w:fldChar w:fldCharType="end"/>
          </w:r>
        </w:p>
        <w:p w14:paraId="2F2FA58A">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_Toc153 </w:instrText>
          </w:r>
          <w:r>
            <w:rPr>
              <w:rFonts w:hint="eastAsia" w:ascii="宋体" w:hAnsi="宋体" w:eastAsia="宋体" w:cs="宋体"/>
              <w:bCs/>
              <w:lang w:val="zh-CN"/>
            </w:rPr>
            <w:fldChar w:fldCharType="separate"/>
          </w:r>
          <w:r>
            <w:rPr>
              <w:rFonts w:hint="eastAsia" w:ascii="宋体" w:hAnsi="宋体" w:eastAsia="宋体" w:cs="宋体"/>
            </w:rPr>
            <w:t>7.1 HMI人机界面</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_Toc153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4823D875">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_Toc19757 </w:instrText>
          </w:r>
          <w:r>
            <w:rPr>
              <w:rFonts w:hint="eastAsia" w:ascii="宋体" w:hAnsi="宋体" w:eastAsia="宋体" w:cs="宋体"/>
              <w:bCs/>
              <w:lang w:val="zh-CN"/>
            </w:rPr>
            <w:fldChar w:fldCharType="separate"/>
          </w:r>
          <w:r>
            <w:rPr>
              <w:rFonts w:hint="eastAsia" w:ascii="宋体" w:hAnsi="宋体" w:eastAsia="宋体" w:cs="宋体"/>
            </w:rPr>
            <w:t>7.2 通信功能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_Toc19757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0EBF5F90">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_Toc7491 </w:instrText>
          </w:r>
          <w:r>
            <w:rPr>
              <w:rFonts w:hint="eastAsia" w:ascii="宋体" w:hAnsi="宋体" w:eastAsia="宋体" w:cs="宋体"/>
              <w:bCs/>
              <w:lang w:val="zh-CN"/>
            </w:rPr>
            <w:fldChar w:fldCharType="separate"/>
          </w:r>
          <w:r>
            <w:rPr>
              <w:rFonts w:hint="eastAsia" w:ascii="宋体" w:hAnsi="宋体" w:eastAsia="宋体" w:cs="宋体"/>
            </w:rPr>
            <w:t>7.3 计划管理和调度功能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_Toc7491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40D2DB75">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_Toc27390 </w:instrText>
          </w:r>
          <w:r>
            <w:rPr>
              <w:rFonts w:hint="eastAsia" w:ascii="宋体" w:hAnsi="宋体" w:eastAsia="宋体" w:cs="宋体"/>
              <w:bCs/>
              <w:lang w:val="zh-CN"/>
            </w:rPr>
            <w:fldChar w:fldCharType="separate"/>
          </w:r>
          <w:r>
            <w:rPr>
              <w:rFonts w:hint="eastAsia" w:ascii="宋体" w:hAnsi="宋体" w:eastAsia="宋体" w:cs="宋体"/>
            </w:rPr>
            <w:t>7.4 起重机协同作业功能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_Toc27390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268DDA67">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_Toc27017 </w:instrText>
          </w:r>
          <w:r>
            <w:rPr>
              <w:rFonts w:hint="eastAsia" w:ascii="宋体" w:hAnsi="宋体" w:eastAsia="宋体" w:cs="宋体"/>
              <w:bCs/>
              <w:lang w:val="zh-CN"/>
            </w:rPr>
            <w:fldChar w:fldCharType="separate"/>
          </w:r>
          <w:r>
            <w:rPr>
              <w:rFonts w:hint="eastAsia" w:ascii="宋体" w:hAnsi="宋体" w:eastAsia="宋体" w:cs="宋体"/>
            </w:rPr>
            <w:t>7.5 物料位置变动跟踪</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_Toc27017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56A911ED">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_Toc4521 </w:instrText>
          </w:r>
          <w:r>
            <w:rPr>
              <w:rFonts w:hint="eastAsia" w:ascii="宋体" w:hAnsi="宋体" w:eastAsia="宋体" w:cs="宋体"/>
              <w:bCs/>
              <w:lang w:val="zh-CN"/>
            </w:rPr>
            <w:fldChar w:fldCharType="separate"/>
          </w:r>
          <w:r>
            <w:rPr>
              <w:rFonts w:hint="eastAsia" w:ascii="宋体" w:hAnsi="宋体" w:eastAsia="宋体" w:cs="宋体"/>
            </w:rPr>
            <w:t>7.6 数据存储及查询</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_Toc4521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3792F79A">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_Toc23857 </w:instrText>
          </w:r>
          <w:r>
            <w:rPr>
              <w:rFonts w:hint="eastAsia" w:ascii="宋体" w:hAnsi="宋体" w:eastAsia="宋体" w:cs="宋体"/>
              <w:bCs/>
              <w:lang w:val="zh-CN"/>
            </w:rPr>
            <w:fldChar w:fldCharType="separate"/>
          </w:r>
          <w:r>
            <w:rPr>
              <w:rFonts w:hint="eastAsia" w:ascii="宋体" w:hAnsi="宋体" w:eastAsia="宋体" w:cs="宋体"/>
              <w:szCs w:val="21"/>
            </w:rPr>
            <w:t>8  系统主要功能和运行指标要求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_Toc23857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2C60C699">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_Toc24909 </w:instrText>
          </w:r>
          <w:r>
            <w:rPr>
              <w:rFonts w:hint="eastAsia" w:ascii="宋体" w:hAnsi="宋体" w:eastAsia="宋体" w:cs="宋体"/>
              <w:bCs/>
              <w:lang w:val="zh-CN"/>
            </w:rPr>
            <w:fldChar w:fldCharType="separate"/>
          </w:r>
          <w:r>
            <w:rPr>
              <w:rFonts w:hint="eastAsia" w:ascii="宋体" w:hAnsi="宋体" w:eastAsia="宋体" w:cs="宋体"/>
            </w:rPr>
            <w:t>8.1 系统主要功能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_Toc24909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bCs/>
              <w:lang w:val="zh-CN"/>
            </w:rPr>
            <w:fldChar w:fldCharType="end"/>
          </w:r>
        </w:p>
        <w:p w14:paraId="04BE9119">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_Toc30956 </w:instrText>
          </w:r>
          <w:r>
            <w:rPr>
              <w:rFonts w:hint="eastAsia" w:ascii="宋体" w:hAnsi="宋体" w:eastAsia="宋体" w:cs="宋体"/>
              <w:bCs/>
              <w:lang w:val="zh-CN"/>
            </w:rPr>
            <w:fldChar w:fldCharType="separate"/>
          </w:r>
          <w:r>
            <w:rPr>
              <w:rFonts w:hint="eastAsia" w:ascii="宋体" w:hAnsi="宋体" w:eastAsia="宋体" w:cs="宋体"/>
            </w:rPr>
            <w:t>8.2系统运行指标要求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_Toc30956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bCs/>
              <w:lang w:val="zh-CN"/>
            </w:rPr>
            <w:fldChar w:fldCharType="end"/>
          </w:r>
        </w:p>
        <w:p w14:paraId="17C259BC">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_Toc32202 </w:instrText>
          </w:r>
          <w:r>
            <w:rPr>
              <w:rFonts w:hint="eastAsia" w:ascii="宋体" w:hAnsi="宋体" w:eastAsia="宋体" w:cs="宋体"/>
              <w:bCs/>
              <w:lang w:val="zh-CN"/>
            </w:rPr>
            <w:fldChar w:fldCharType="separate"/>
          </w:r>
          <w:r>
            <w:rPr>
              <w:rFonts w:hint="eastAsia" w:ascii="宋体" w:hAnsi="宋体" w:eastAsia="宋体" w:cs="宋体"/>
              <w:szCs w:val="21"/>
            </w:rPr>
            <w:t>9  安全要求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_Toc32202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bCs/>
              <w:lang w:val="zh-CN"/>
            </w:rPr>
            <w:fldChar w:fldCharType="end"/>
          </w:r>
        </w:p>
        <w:p w14:paraId="2AD912F1">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_Toc18758 </w:instrText>
          </w:r>
          <w:r>
            <w:rPr>
              <w:rFonts w:hint="eastAsia" w:ascii="宋体" w:hAnsi="宋体" w:eastAsia="宋体" w:cs="宋体"/>
              <w:bCs/>
              <w:lang w:val="zh-CN"/>
            </w:rPr>
            <w:fldChar w:fldCharType="separate"/>
          </w:r>
          <w:r>
            <w:rPr>
              <w:rFonts w:hint="eastAsia" w:ascii="宋体" w:hAnsi="宋体" w:eastAsia="宋体" w:cs="宋体"/>
            </w:rPr>
            <w:t>9.1  限位保护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_Toc18758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bCs/>
              <w:lang w:val="zh-CN"/>
            </w:rPr>
            <w:fldChar w:fldCharType="end"/>
          </w:r>
        </w:p>
        <w:p w14:paraId="0ADCE7D5">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_Toc24199 </w:instrText>
          </w:r>
          <w:r>
            <w:rPr>
              <w:rFonts w:hint="eastAsia" w:ascii="宋体" w:hAnsi="宋体" w:eastAsia="宋体" w:cs="宋体"/>
              <w:bCs/>
              <w:lang w:val="zh-CN"/>
            </w:rPr>
            <w:fldChar w:fldCharType="separate"/>
          </w:r>
          <w:r>
            <w:rPr>
              <w:rFonts w:hint="eastAsia" w:ascii="宋体" w:hAnsi="宋体" w:eastAsia="宋体" w:cs="宋体"/>
            </w:rPr>
            <w:t>9.2  行车设备故障检测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_Toc24199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lang w:val="zh-CN"/>
            </w:rPr>
            <w:fldChar w:fldCharType="end"/>
          </w:r>
        </w:p>
        <w:p w14:paraId="2C365E01">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_Toc5334 </w:instrText>
          </w:r>
          <w:r>
            <w:rPr>
              <w:rFonts w:hint="eastAsia" w:ascii="宋体" w:hAnsi="宋体" w:eastAsia="宋体" w:cs="宋体"/>
              <w:bCs/>
              <w:lang w:val="zh-CN"/>
            </w:rPr>
            <w:fldChar w:fldCharType="separate"/>
          </w:r>
          <w:r>
            <w:rPr>
              <w:rFonts w:hint="eastAsia" w:ascii="宋体" w:hAnsi="宋体" w:eastAsia="宋体" w:cs="宋体"/>
            </w:rPr>
            <w:t>9.3  急停保护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_Toc5334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lang w:val="zh-CN"/>
            </w:rPr>
            <w:fldChar w:fldCharType="end"/>
          </w:r>
        </w:p>
        <w:p w14:paraId="01B369B1">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_Toc14379 </w:instrText>
          </w:r>
          <w:r>
            <w:rPr>
              <w:rFonts w:hint="eastAsia" w:ascii="宋体" w:hAnsi="宋体" w:eastAsia="宋体" w:cs="宋体"/>
              <w:bCs/>
              <w:lang w:val="zh-CN"/>
            </w:rPr>
            <w:fldChar w:fldCharType="separate"/>
          </w:r>
          <w:r>
            <w:rPr>
              <w:rFonts w:hint="eastAsia" w:ascii="宋体" w:hAnsi="宋体" w:eastAsia="宋体" w:cs="宋体"/>
            </w:rPr>
            <w:t>9.4  地面安全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_Toc14379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lang w:val="zh-CN"/>
            </w:rPr>
            <w:fldChar w:fldCharType="end"/>
          </w:r>
        </w:p>
        <w:p w14:paraId="71B57B76">
          <w:pPr>
            <w:pStyle w:val="24"/>
            <w:tabs>
              <w:tab w:val="right" w:leader="dot" w:pos="9354"/>
              <w:tab w:val="clear" w:pos="934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_Toc16918 </w:instrText>
          </w:r>
          <w:r>
            <w:rPr>
              <w:rFonts w:hint="eastAsia" w:ascii="宋体" w:hAnsi="宋体" w:eastAsia="宋体" w:cs="宋体"/>
              <w:bCs/>
              <w:lang w:val="zh-CN"/>
            </w:rPr>
            <w:fldChar w:fldCharType="separate"/>
          </w:r>
          <w:r>
            <w:rPr>
              <w:rFonts w:hint="eastAsia" w:ascii="宋体" w:hAnsi="宋体" w:eastAsia="宋体" w:cs="宋体"/>
            </w:rPr>
            <w:t>9.6  操作模式优先级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_Toc16918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lang w:val="zh-CN"/>
            </w:rPr>
            <w:fldChar w:fldCharType="end"/>
          </w:r>
        </w:p>
        <w:p w14:paraId="22AFD47E">
          <w:pPr>
            <w:pStyle w:val="19"/>
            <w:tabs>
              <w:tab w:val="right" w:leader="dot" w:pos="9354"/>
            </w:tabs>
            <w:rPr>
              <w:rFonts w:hint="eastAsia" w:ascii="宋体" w:hAnsi="宋体" w:eastAsia="宋体" w:cs="宋体"/>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_Toc13446 </w:instrText>
          </w:r>
          <w:r>
            <w:rPr>
              <w:rFonts w:hint="eastAsia" w:ascii="宋体" w:hAnsi="宋体" w:eastAsia="宋体" w:cs="宋体"/>
              <w:bCs/>
              <w:lang w:val="zh-CN"/>
            </w:rPr>
            <w:fldChar w:fldCharType="separate"/>
          </w:r>
          <w:r>
            <w:rPr>
              <w:rFonts w:hint="eastAsia" w:ascii="宋体" w:hAnsi="宋体" w:eastAsia="宋体" w:cs="宋体"/>
              <w:szCs w:val="21"/>
            </w:rPr>
            <w:t>10  验证与检验要求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_Toc13446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lang w:val="zh-CN"/>
            </w:rPr>
            <w:fldChar w:fldCharType="end"/>
          </w:r>
        </w:p>
        <w:p w14:paraId="3DAA62D8">
          <w:pPr>
            <w:pStyle w:val="24"/>
            <w:tabs>
              <w:tab w:val="right" w:leader="dot" w:pos="9354"/>
              <w:tab w:val="clear" w:pos="9344"/>
            </w:tabs>
            <w:rPr>
              <w:rFonts w:hint="eastAsia" w:ascii="宋体" w:hAnsi="宋体" w:eastAsia="宋体" w:cs="宋体"/>
              <w:bCs/>
              <w:lang w:val="zh-CN"/>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_Toc10448 </w:instrText>
          </w:r>
          <w:r>
            <w:rPr>
              <w:rFonts w:hint="eastAsia" w:ascii="宋体" w:hAnsi="宋体" w:eastAsia="宋体" w:cs="宋体"/>
              <w:bCs/>
              <w:lang w:val="zh-CN"/>
            </w:rPr>
            <w:fldChar w:fldCharType="separate"/>
          </w:r>
          <w:r>
            <w:rPr>
              <w:rFonts w:hint="eastAsia" w:ascii="宋体" w:hAnsi="宋体" w:eastAsia="宋体" w:cs="宋体"/>
              <w:bCs/>
              <w:lang w:val="zh-CN"/>
            </w:rPr>
            <w:t>10.1验证内容</w:t>
          </w:r>
          <w:r>
            <w:rPr>
              <w:rFonts w:hint="eastAsia" w:ascii="宋体" w:hAnsi="宋体" w:eastAsia="宋体" w:cs="宋体"/>
              <w:bCs/>
              <w:lang w:val="en-US" w:eastAsia="zh-CN"/>
            </w:rPr>
            <w:t>与要求</w:t>
          </w:r>
          <w:r>
            <w:rPr>
              <w:rFonts w:hint="eastAsia" w:ascii="宋体" w:hAnsi="宋体" w:eastAsia="宋体" w:cs="宋体"/>
              <w:bCs/>
              <w:lang w:val="zh-CN"/>
            </w:rPr>
            <w:tab/>
          </w:r>
          <w:r>
            <w:rPr>
              <w:rFonts w:hint="eastAsia" w:ascii="宋体" w:hAnsi="宋体" w:eastAsia="宋体" w:cs="宋体"/>
              <w:bCs/>
              <w:lang w:val="zh-CN"/>
            </w:rPr>
            <w:fldChar w:fldCharType="begin"/>
          </w:r>
          <w:r>
            <w:rPr>
              <w:rFonts w:hint="eastAsia" w:ascii="宋体" w:hAnsi="宋体" w:eastAsia="宋体" w:cs="宋体"/>
              <w:bCs/>
              <w:lang w:val="zh-CN"/>
            </w:rPr>
            <w:instrText xml:space="preserve"> PAGEREF _Toc10448 \h </w:instrText>
          </w:r>
          <w:r>
            <w:rPr>
              <w:rFonts w:hint="eastAsia" w:ascii="宋体" w:hAnsi="宋体" w:eastAsia="宋体" w:cs="宋体"/>
              <w:bCs/>
              <w:lang w:val="zh-CN"/>
            </w:rPr>
            <w:fldChar w:fldCharType="separate"/>
          </w:r>
          <w:r>
            <w:rPr>
              <w:rFonts w:hint="eastAsia" w:ascii="宋体" w:hAnsi="宋体" w:eastAsia="宋体" w:cs="宋体"/>
              <w:bCs/>
              <w:lang w:val="zh-CN"/>
            </w:rPr>
            <w:t>11</w:t>
          </w:r>
          <w:r>
            <w:rPr>
              <w:rFonts w:hint="eastAsia" w:ascii="宋体" w:hAnsi="宋体" w:eastAsia="宋体" w:cs="宋体"/>
              <w:bCs/>
              <w:lang w:val="zh-CN"/>
            </w:rPr>
            <w:fldChar w:fldCharType="end"/>
          </w:r>
          <w:r>
            <w:rPr>
              <w:rFonts w:hint="eastAsia" w:ascii="宋体" w:hAnsi="宋体" w:eastAsia="宋体" w:cs="宋体"/>
              <w:bCs/>
              <w:lang w:val="zh-CN"/>
            </w:rPr>
            <w:fldChar w:fldCharType="end"/>
          </w:r>
        </w:p>
        <w:p w14:paraId="450EADB5">
          <w:pPr>
            <w:pStyle w:val="24"/>
            <w:tabs>
              <w:tab w:val="right" w:leader="dot" w:pos="9354"/>
              <w:tab w:val="clear" w:pos="9344"/>
            </w:tabs>
            <w:rPr>
              <w:rFonts w:hint="eastAsia" w:ascii="宋体" w:hAnsi="宋体" w:eastAsia="宋体" w:cs="宋体"/>
              <w:bCs/>
              <w:lang w:val="zh-CN"/>
            </w:rPr>
          </w:pPr>
          <w:r>
            <w:rPr>
              <w:rFonts w:hint="eastAsia" w:ascii="宋体" w:hAnsi="宋体" w:eastAsia="宋体" w:cs="宋体"/>
              <w:bCs/>
              <w:lang w:val="zh-CN"/>
            </w:rPr>
            <w:fldChar w:fldCharType="begin"/>
          </w:r>
          <w:r>
            <w:rPr>
              <w:rFonts w:hint="eastAsia" w:ascii="宋体" w:hAnsi="宋体" w:eastAsia="宋体" w:cs="宋体"/>
              <w:bCs/>
              <w:lang w:val="zh-CN"/>
            </w:rPr>
            <w:instrText xml:space="preserve"> HYPERLINK \l _Toc13453 </w:instrText>
          </w:r>
          <w:r>
            <w:rPr>
              <w:rFonts w:hint="eastAsia" w:ascii="宋体" w:hAnsi="宋体" w:eastAsia="宋体" w:cs="宋体"/>
              <w:bCs/>
              <w:lang w:val="zh-CN"/>
            </w:rPr>
            <w:fldChar w:fldCharType="separate"/>
          </w:r>
          <w:r>
            <w:rPr>
              <w:rFonts w:hint="eastAsia" w:ascii="宋体" w:hAnsi="宋体" w:eastAsia="宋体" w:cs="宋体"/>
              <w:bCs/>
              <w:lang w:val="zh-CN"/>
            </w:rPr>
            <w:t>10.2检验内容与要求</w:t>
          </w:r>
          <w:r>
            <w:rPr>
              <w:rFonts w:hint="eastAsia" w:ascii="宋体" w:hAnsi="宋体" w:eastAsia="宋体" w:cs="宋体"/>
              <w:bCs/>
              <w:lang w:val="zh-CN"/>
            </w:rPr>
            <w:tab/>
          </w:r>
          <w:r>
            <w:rPr>
              <w:rFonts w:hint="eastAsia" w:ascii="宋体" w:hAnsi="宋体" w:eastAsia="宋体" w:cs="宋体"/>
              <w:bCs/>
              <w:lang w:val="zh-CN"/>
            </w:rPr>
            <w:fldChar w:fldCharType="begin"/>
          </w:r>
          <w:r>
            <w:rPr>
              <w:rFonts w:hint="eastAsia" w:ascii="宋体" w:hAnsi="宋体" w:eastAsia="宋体" w:cs="宋体"/>
              <w:bCs/>
              <w:lang w:val="zh-CN"/>
            </w:rPr>
            <w:instrText xml:space="preserve"> PAGEREF _Toc13453 \h </w:instrText>
          </w:r>
          <w:r>
            <w:rPr>
              <w:rFonts w:hint="eastAsia" w:ascii="宋体" w:hAnsi="宋体" w:eastAsia="宋体" w:cs="宋体"/>
              <w:bCs/>
              <w:lang w:val="zh-CN"/>
            </w:rPr>
            <w:fldChar w:fldCharType="separate"/>
          </w:r>
          <w:r>
            <w:rPr>
              <w:rFonts w:hint="eastAsia" w:ascii="宋体" w:hAnsi="宋体" w:eastAsia="宋体" w:cs="宋体"/>
              <w:bCs/>
              <w:lang w:val="zh-CN"/>
            </w:rPr>
            <w:t>12</w:t>
          </w:r>
          <w:r>
            <w:rPr>
              <w:rFonts w:hint="eastAsia" w:ascii="宋体" w:hAnsi="宋体" w:eastAsia="宋体" w:cs="宋体"/>
              <w:bCs/>
              <w:lang w:val="zh-CN"/>
            </w:rPr>
            <w:fldChar w:fldCharType="end"/>
          </w:r>
          <w:r>
            <w:rPr>
              <w:rFonts w:hint="eastAsia" w:ascii="宋体" w:hAnsi="宋体" w:eastAsia="宋体" w:cs="宋体"/>
              <w:bCs/>
              <w:lang w:val="zh-CN"/>
            </w:rPr>
            <w:fldChar w:fldCharType="end"/>
          </w:r>
        </w:p>
        <w:p w14:paraId="102ADA26">
          <w:pPr>
            <w:pStyle w:val="24"/>
            <w:tabs>
              <w:tab w:val="right" w:leader="dot" w:pos="9354"/>
              <w:tab w:val="clear" w:pos="9344"/>
            </w:tabs>
            <w:ind w:left="0" w:leftChars="0" w:firstLine="0" w:firstLineChars="0"/>
            <w:rPr>
              <w:rFonts w:hint="eastAsia" w:ascii="宋体" w:hAnsi="Calibri" w:eastAsia="宋体" w:cs="Times New Roman"/>
              <w:kern w:val="2"/>
              <w:sz w:val="21"/>
              <w:szCs w:val="21"/>
              <w:lang w:val="en-US" w:eastAsia="zh-CN" w:bidi="ar-SA"/>
            </w:rPr>
          </w:pPr>
          <w:r>
            <w:rPr>
              <w:rFonts w:hint="eastAsia" w:ascii="宋体" w:hAnsi="宋体" w:eastAsia="宋体" w:cs="宋体"/>
              <w:kern w:val="2"/>
              <w:sz w:val="21"/>
              <w:szCs w:val="21"/>
              <w:lang w:val="zh-CN" w:eastAsia="zh-CN" w:bidi="ar-SA"/>
            </w:rPr>
            <w:fldChar w:fldCharType="begin"/>
          </w:r>
          <w:r>
            <w:rPr>
              <w:rFonts w:hint="eastAsia" w:ascii="宋体" w:hAnsi="宋体" w:eastAsia="宋体" w:cs="宋体"/>
              <w:kern w:val="2"/>
              <w:sz w:val="21"/>
              <w:szCs w:val="21"/>
              <w:lang w:val="zh-CN" w:eastAsia="zh-CN" w:bidi="ar-SA"/>
            </w:rPr>
            <w:instrText xml:space="preserve"> HYPERLINK \l _Toc13619 </w:instrText>
          </w:r>
          <w:r>
            <w:rPr>
              <w:rFonts w:hint="eastAsia" w:ascii="宋体" w:hAnsi="宋体" w:eastAsia="宋体" w:cs="宋体"/>
              <w:kern w:val="2"/>
              <w:sz w:val="21"/>
              <w:szCs w:val="21"/>
              <w:lang w:val="zh-CN" w:eastAsia="zh-CN" w:bidi="ar-SA"/>
            </w:rPr>
            <w:fldChar w:fldCharType="separate"/>
          </w:r>
          <w:r>
            <w:rPr>
              <w:rFonts w:hint="eastAsia" w:ascii="宋体" w:hAnsi="宋体" w:eastAsia="宋体" w:cs="宋体"/>
              <w:kern w:val="2"/>
              <w:sz w:val="21"/>
              <w:szCs w:val="21"/>
              <w:lang w:val="en-US" w:eastAsia="zh-CN" w:bidi="ar-SA"/>
            </w:rPr>
            <w:t>附录A</w:t>
          </w:r>
          <w:r>
            <w:rPr>
              <w:rFonts w:hint="eastAsia" w:hAnsi="宋体" w:cs="宋体"/>
              <w:kern w:val="2"/>
              <w:sz w:val="21"/>
              <w:szCs w:val="21"/>
              <w:lang w:val="en-US" w:eastAsia="zh-CN" w:bidi="ar-SA"/>
            </w:rPr>
            <w:t>(资料性)  检验内容与要求</w:t>
          </w:r>
          <w:r>
            <w:rPr>
              <w:rFonts w:hint="eastAsia" w:ascii="宋体" w:hAnsi="宋体" w:eastAsia="宋体" w:cs="宋体"/>
              <w:kern w:val="2"/>
              <w:sz w:val="21"/>
              <w:szCs w:val="21"/>
              <w:lang w:val="en-US" w:eastAsia="zh-CN" w:bidi="ar-SA"/>
            </w:rPr>
            <w:tab/>
          </w:r>
          <w:r>
            <w:rPr>
              <w:rFonts w:hint="eastAsia" w:ascii="宋体" w:hAnsi="宋体" w:eastAsia="宋体" w:cs="宋体"/>
              <w:kern w:val="2"/>
              <w:sz w:val="21"/>
              <w:szCs w:val="21"/>
              <w:lang w:val="en-US" w:eastAsia="zh-CN" w:bidi="ar-SA"/>
            </w:rPr>
            <w:fldChar w:fldCharType="begin"/>
          </w:r>
          <w:r>
            <w:rPr>
              <w:rFonts w:hint="eastAsia" w:ascii="宋体" w:hAnsi="宋体" w:eastAsia="宋体" w:cs="宋体"/>
              <w:kern w:val="2"/>
              <w:sz w:val="21"/>
              <w:szCs w:val="21"/>
              <w:lang w:val="en-US" w:eastAsia="zh-CN" w:bidi="ar-SA"/>
            </w:rPr>
            <w:instrText xml:space="preserve"> PAGEREF _Toc13619 \h </w:instrText>
          </w:r>
          <w:r>
            <w:rPr>
              <w:rFonts w:hint="eastAsia" w:ascii="宋体" w:hAnsi="宋体" w:eastAsia="宋体" w:cs="宋体"/>
              <w:kern w:val="2"/>
              <w:sz w:val="21"/>
              <w:szCs w:val="21"/>
              <w:lang w:val="en-US" w:eastAsia="zh-CN" w:bidi="ar-SA"/>
            </w:rPr>
            <w:fldChar w:fldCharType="separate"/>
          </w:r>
          <w:r>
            <w:rPr>
              <w:rFonts w:hint="eastAsia" w:ascii="宋体" w:hAnsi="宋体" w:eastAsia="宋体" w:cs="宋体"/>
              <w:kern w:val="2"/>
              <w:sz w:val="21"/>
              <w:szCs w:val="21"/>
              <w:lang w:val="en-US" w:eastAsia="zh-CN" w:bidi="ar-SA"/>
            </w:rPr>
            <w:t>13</w:t>
          </w:r>
          <w:r>
            <w:rPr>
              <w:rFonts w:hint="eastAsia" w:ascii="宋体" w:hAnsi="宋体" w:eastAsia="宋体" w:cs="宋体"/>
              <w:kern w:val="2"/>
              <w:sz w:val="21"/>
              <w:szCs w:val="21"/>
              <w:lang w:val="en-US" w:eastAsia="zh-CN" w:bidi="ar-SA"/>
            </w:rPr>
            <w:fldChar w:fldCharType="end"/>
          </w:r>
          <w:r>
            <w:rPr>
              <w:rFonts w:hint="eastAsia" w:ascii="宋体" w:hAnsi="宋体" w:eastAsia="宋体" w:cs="宋体"/>
              <w:kern w:val="2"/>
              <w:sz w:val="21"/>
              <w:szCs w:val="21"/>
              <w:lang w:val="zh-CN" w:eastAsia="zh-CN" w:bidi="ar-SA"/>
            </w:rPr>
            <w:fldChar w:fldCharType="end"/>
          </w:r>
        </w:p>
        <w:p w14:paraId="67A35EC7">
          <w:pPr>
            <w:rPr>
              <w:b/>
              <w:bCs/>
              <w:lang w:val="zh-CN"/>
            </w:rPr>
          </w:pPr>
          <w:r>
            <w:rPr>
              <w:bCs/>
              <w:lang w:val="zh-CN"/>
            </w:rPr>
            <w:fldChar w:fldCharType="end"/>
          </w:r>
        </w:p>
      </w:sdtContent>
    </w:sdt>
    <w:bookmarkEnd w:id="23"/>
    <w:p w14:paraId="0177DC67">
      <w:pPr>
        <w:widowControl/>
        <w:adjustRightInd/>
        <w:spacing w:line="240" w:lineRule="auto"/>
        <w:jc w:val="left"/>
        <w:rPr>
          <w:rFonts w:hint="eastAsia" w:ascii="黑体" w:hAnsi="黑体" w:eastAsia="黑体"/>
          <w:sz w:val="32"/>
          <w:szCs w:val="32"/>
        </w:rPr>
      </w:pPr>
    </w:p>
    <w:p w14:paraId="6E4F024E">
      <w:pPr>
        <w:widowControl/>
        <w:adjustRightInd/>
        <w:spacing w:line="240" w:lineRule="auto"/>
        <w:jc w:val="left"/>
        <w:rPr>
          <w:rFonts w:hint="eastAsia" w:ascii="黑体" w:hAnsi="黑体" w:eastAsia="黑体"/>
          <w:sz w:val="32"/>
          <w:szCs w:val="32"/>
        </w:rPr>
      </w:pPr>
      <w:r>
        <w:rPr>
          <w:rFonts w:ascii="黑体" w:hAnsi="黑体" w:eastAsia="黑体"/>
          <w:sz w:val="32"/>
          <w:szCs w:val="32"/>
        </w:rPr>
        <w:br w:type="page"/>
      </w:r>
    </w:p>
    <w:p w14:paraId="68184E97">
      <w:pPr>
        <w:pStyle w:val="234"/>
        <w:spacing w:before="156" w:after="156" w:line="240" w:lineRule="auto"/>
        <w:rPr>
          <w:rFonts w:hint="eastAsia" w:hAnsi="黑体"/>
          <w:kern w:val="2"/>
          <w:szCs w:val="32"/>
        </w:rPr>
      </w:pPr>
      <w:bookmarkStart w:id="24" w:name="_Toc464500333"/>
      <w:bookmarkStart w:id="25" w:name="_Toc155186685"/>
      <w:bookmarkStart w:id="26" w:name="_Toc17664"/>
      <w:bookmarkStart w:id="27" w:name="_Toc464466067"/>
      <w:bookmarkStart w:id="28" w:name="_Toc470861604"/>
      <w:r>
        <w:rPr>
          <w:rFonts w:hAnsi="黑体"/>
          <w:kern w:val="2"/>
          <w:szCs w:val="32"/>
        </w:rPr>
        <w:t>前</w:t>
      </w:r>
      <w:bookmarkStart w:id="29" w:name="BKQY"/>
      <w:r>
        <w:rPr>
          <w:rFonts w:hAnsi="黑体"/>
          <w:kern w:val="2"/>
          <w:szCs w:val="32"/>
        </w:rPr>
        <w:t>  言</w:t>
      </w:r>
      <w:bookmarkEnd w:id="24"/>
      <w:bookmarkEnd w:id="25"/>
      <w:bookmarkEnd w:id="26"/>
      <w:bookmarkEnd w:id="27"/>
      <w:bookmarkEnd w:id="28"/>
      <w:bookmarkEnd w:id="29"/>
    </w:p>
    <w:p w14:paraId="078BDD96">
      <w:pPr>
        <w:pStyle w:val="232"/>
        <w:ind w:firstLine="405" w:firstLineChars="0"/>
        <w:rPr>
          <w:rFonts w:ascii="Times New Roman"/>
        </w:rPr>
      </w:pPr>
      <w:r>
        <w:rPr>
          <w:rFonts w:hint="eastAsia" w:ascii="Times New Roman"/>
        </w:rPr>
        <w:t>本文件按照GB/T 1.1—2020《标准化工作导则  第1部分：标准化文件的结构和起草规则》的规定起草。</w:t>
      </w:r>
    </w:p>
    <w:p w14:paraId="1BC07818">
      <w:pPr>
        <w:pStyle w:val="232"/>
        <w:ind w:firstLine="405" w:firstLineChars="0"/>
        <w:rPr>
          <w:rFonts w:ascii="Times New Roman"/>
        </w:rPr>
      </w:pPr>
      <w:r>
        <w:rPr>
          <w:rFonts w:ascii="Times New Roman"/>
        </w:rPr>
        <w:t>本文件的某些内容可能涉及专利。本文件的发布机构不承担识别这些专利的责任。</w:t>
      </w:r>
    </w:p>
    <w:p w14:paraId="41CBF7D3">
      <w:pPr>
        <w:pStyle w:val="232"/>
        <w:ind w:firstLine="405" w:firstLineChars="0"/>
        <w:rPr>
          <w:rFonts w:ascii="Times New Roman"/>
        </w:rPr>
      </w:pPr>
      <w:r>
        <w:rPr>
          <w:rFonts w:ascii="Times New Roman"/>
        </w:rPr>
        <w:t>本文件由</w:t>
      </w:r>
      <w:bookmarkStart w:id="30" w:name="_Hlk180678288"/>
      <w:r>
        <w:rPr>
          <w:rFonts w:hint="eastAsia" w:ascii="Times New Roman"/>
        </w:rPr>
        <w:t>江苏省工业与信息化厅</w:t>
      </w:r>
      <w:r>
        <w:rPr>
          <w:rFonts w:ascii="Times New Roman"/>
        </w:rPr>
        <w:t>提出</w:t>
      </w:r>
      <w:r>
        <w:rPr>
          <w:rFonts w:hint="eastAsia" w:ascii="Times New Roman"/>
        </w:rPr>
        <w:t>并组织实施</w:t>
      </w:r>
      <w:bookmarkEnd w:id="30"/>
      <w:r>
        <w:rPr>
          <w:rFonts w:ascii="Times New Roman"/>
        </w:rPr>
        <w:t>。</w:t>
      </w:r>
    </w:p>
    <w:p w14:paraId="48EF41F4">
      <w:pPr>
        <w:pStyle w:val="232"/>
        <w:ind w:firstLine="405" w:firstLineChars="0"/>
        <w:rPr>
          <w:rFonts w:ascii="Times New Roman"/>
        </w:rPr>
      </w:pPr>
      <w:r>
        <w:rPr>
          <w:rFonts w:ascii="Times New Roman"/>
        </w:rPr>
        <w:t>本文件由</w:t>
      </w:r>
      <w:r>
        <w:rPr>
          <w:rFonts w:hint="eastAsia" w:ascii="Times New Roman"/>
        </w:rPr>
        <w:t>江苏省钢铁及金属新材料标准化技术委员会</w:t>
      </w:r>
      <w:r>
        <w:rPr>
          <w:rFonts w:ascii="Times New Roman"/>
        </w:rPr>
        <w:t>归口。</w:t>
      </w:r>
    </w:p>
    <w:p w14:paraId="1DC2017D">
      <w:pPr>
        <w:pStyle w:val="232"/>
        <w:ind w:firstLine="405" w:firstLineChars="0"/>
        <w:rPr>
          <w:rFonts w:ascii="Times New Roman"/>
        </w:rPr>
      </w:pPr>
      <w:r>
        <w:rPr>
          <w:rFonts w:ascii="Times New Roman"/>
        </w:rPr>
        <w:t>本文件起草单位：</w:t>
      </w:r>
      <w:r>
        <w:rPr>
          <w:rFonts w:hint="eastAsia" w:ascii="Times New Roman"/>
        </w:rPr>
        <w:t>南京科远智慧科技集团股份有限公司、南京闻望自动化有限公司、江苏省钢铁行业协会、</w:t>
      </w:r>
      <w:r>
        <w:rPr>
          <w:rFonts w:hint="eastAsia" w:ascii="宋体" w:hAnsi="宋体"/>
          <w:kern w:val="0"/>
          <w:szCs w:val="21"/>
        </w:rPr>
        <w:t>江苏环保产业技术研究院股份公司</w:t>
      </w:r>
      <w:r>
        <w:rPr>
          <w:rFonts w:hint="eastAsia" w:ascii="Times New Roman"/>
        </w:rPr>
        <w:t>、江苏省环境工程技术有限公司、江苏省特种设备安全监督检验研究院张家港分院、福建省特种设备检验研究院。</w:t>
      </w:r>
    </w:p>
    <w:p w14:paraId="36BFD5B4">
      <w:pPr>
        <w:pStyle w:val="232"/>
        <w:ind w:firstLine="405" w:firstLineChars="0"/>
        <w:rPr>
          <w:rFonts w:ascii="Times New Roman"/>
        </w:rPr>
      </w:pPr>
      <w:r>
        <w:rPr>
          <w:rFonts w:ascii="Times New Roman"/>
        </w:rPr>
        <w:t>本文件主要起草人：</w:t>
      </w:r>
      <w:r>
        <w:rPr>
          <w:rFonts w:hint="eastAsia" w:ascii="Times New Roman"/>
        </w:rPr>
        <w:t>刘国耀、刘进波、陈洪冰、施海庆、刘华杰、杨孝丰、蒋莉、陈轩宇、钱晶晶、叶飞、黄禹坤、崔小爱、韩军赞、张卫斌、张勇、王栓、何祖恩、郑强</w:t>
      </w:r>
      <w:r>
        <w:rPr>
          <w:rFonts w:ascii="Times New Roman"/>
        </w:rPr>
        <w:t>。</w:t>
      </w:r>
    </w:p>
    <w:p w14:paraId="78762431">
      <w:pPr>
        <w:widowControl/>
        <w:adjustRightInd/>
        <w:spacing w:line="240" w:lineRule="auto"/>
        <w:jc w:val="left"/>
        <w:rPr>
          <w:rFonts w:hint="eastAsia" w:ascii="黑体" w:hAnsi="黑体" w:eastAsia="黑体"/>
          <w:sz w:val="32"/>
          <w:szCs w:val="32"/>
        </w:rPr>
      </w:pPr>
    </w:p>
    <w:p w14:paraId="675768C7">
      <w:pPr>
        <w:spacing w:line="20" w:lineRule="exact"/>
        <w:jc w:val="center"/>
        <w:rPr>
          <w:rFonts w:hint="eastAsia" w:ascii="黑体" w:hAnsi="黑体" w:eastAsia="黑体"/>
          <w:sz w:val="32"/>
          <w:szCs w:val="32"/>
        </w:rPr>
      </w:pPr>
    </w:p>
    <w:p w14:paraId="1F5B9999">
      <w:pPr>
        <w:widowControl/>
        <w:adjustRightInd/>
        <w:spacing w:line="240" w:lineRule="auto"/>
        <w:jc w:val="left"/>
        <w:rPr>
          <w:rFonts w:hint="eastAsia" w:ascii="黑体" w:hAnsi="黑体" w:eastAsia="黑体"/>
          <w:sz w:val="32"/>
          <w:szCs w:val="32"/>
        </w:rPr>
      </w:pPr>
      <w:r>
        <w:rPr>
          <w:rFonts w:ascii="黑体" w:hAnsi="黑体" w:eastAsia="黑体"/>
          <w:sz w:val="32"/>
          <w:szCs w:val="32"/>
        </w:rPr>
        <w:br w:type="page"/>
      </w:r>
    </w:p>
    <w:p w14:paraId="18204D5D">
      <w:pPr>
        <w:spacing w:line="20" w:lineRule="exact"/>
        <w:jc w:val="center"/>
        <w:rPr>
          <w:rFonts w:hint="eastAsia" w:ascii="黑体" w:hAnsi="黑体" w:eastAsia="黑体"/>
          <w:sz w:val="32"/>
          <w:szCs w:val="32"/>
        </w:rPr>
      </w:pPr>
    </w:p>
    <w:p w14:paraId="2A44A6E7">
      <w:pPr>
        <w:spacing w:line="20" w:lineRule="exact"/>
        <w:jc w:val="center"/>
        <w:rPr>
          <w:rFonts w:hint="eastAsia" w:ascii="黑体" w:hAnsi="黑体" w:eastAsia="黑体"/>
          <w:sz w:val="32"/>
          <w:szCs w:val="32"/>
        </w:rPr>
      </w:pPr>
    </w:p>
    <w:sdt>
      <w:sdtPr>
        <w:tag w:val="NEW_STAND_NAME"/>
        <w:id w:val="595910757"/>
        <w:lock w:val="sdtLocked"/>
        <w:placeholder>
          <w:docPart w:val="2B5933D15A6B439AA33B7D903B4967A4"/>
        </w:placeholder>
      </w:sdtPr>
      <w:sdtContent>
        <w:p w14:paraId="26C3B5A6">
          <w:pPr>
            <w:pStyle w:val="177"/>
            <w:rPr>
              <w:rFonts w:hint="eastAsia"/>
            </w:rPr>
          </w:pPr>
          <w:bookmarkStart w:id="31" w:name="NEW_STAND_NAME"/>
          <w:r>
            <w:rPr>
              <w:rFonts w:hint="eastAsia"/>
            </w:rPr>
            <w:t>板卷库无人化建设通用要求</w:t>
          </w:r>
        </w:p>
      </w:sdtContent>
    </w:sdt>
    <w:bookmarkEnd w:id="22"/>
    <w:bookmarkEnd w:id="31"/>
    <w:p w14:paraId="3D1C70F4">
      <w:pPr>
        <w:pStyle w:val="104"/>
        <w:numPr>
          <w:ilvl w:val="1"/>
          <w:numId w:val="0"/>
        </w:numPr>
        <w:spacing w:before="312" w:after="312"/>
      </w:pPr>
      <w:bookmarkStart w:id="32" w:name="_Toc27712"/>
      <w:bookmarkStart w:id="33" w:name="_Hlk159947067"/>
      <w:r>
        <w:rPr>
          <w:rFonts w:hint="eastAsia"/>
        </w:rPr>
        <w:t>1  范围</w:t>
      </w:r>
      <w:bookmarkEnd w:id="32"/>
    </w:p>
    <w:p w14:paraId="07261DB5">
      <w:pPr>
        <w:pStyle w:val="56"/>
        <w:ind w:firstLine="420"/>
      </w:pPr>
      <w:bookmarkStart w:id="34" w:name="_Toc24884212"/>
      <w:bookmarkStart w:id="35" w:name="_Toc17233326"/>
      <w:bookmarkStart w:id="36" w:name="_Toc24884219"/>
      <w:bookmarkStart w:id="37" w:name="_Toc17233334"/>
      <w:bookmarkStart w:id="38" w:name="_Toc26648466"/>
      <w:r>
        <w:rPr>
          <w:rFonts w:hint="eastAsia"/>
        </w:rPr>
        <w:t>本文件规定了板卷库无人化建设的系统组成、起重机自动化控制系统、地面自动化系统、WMS仓储管理系统、系统主要功能和运行指标要求、安全要求和验证检验内容与要求。</w:t>
      </w:r>
    </w:p>
    <w:p w14:paraId="5C4E4CCB">
      <w:pPr>
        <w:pStyle w:val="56"/>
        <w:ind w:firstLine="420"/>
      </w:pPr>
      <w:r>
        <w:rPr>
          <w:rFonts w:hint="eastAsia"/>
        </w:rPr>
        <w:t>本文件适用于钢铁、有色金属板卷</w:t>
      </w:r>
      <w:r>
        <w:rPr>
          <w:rFonts w:hint="eastAsia"/>
          <w:lang w:val="en-US" w:eastAsia="zh-CN"/>
        </w:rPr>
        <w:t>库</w:t>
      </w:r>
      <w:r>
        <w:rPr>
          <w:rFonts w:hint="eastAsia"/>
        </w:rPr>
        <w:t>以及深加工企业的仓储库无人化建设，建材、化工等行业仓储库参照执行。</w:t>
      </w:r>
    </w:p>
    <w:p w14:paraId="42E4EFBF">
      <w:pPr>
        <w:pStyle w:val="104"/>
        <w:numPr>
          <w:ilvl w:val="1"/>
          <w:numId w:val="0"/>
        </w:numPr>
        <w:spacing w:before="312" w:after="312"/>
      </w:pPr>
      <w:bookmarkStart w:id="39" w:name="_Toc26986772"/>
      <w:bookmarkStart w:id="40" w:name="_Toc26986531"/>
      <w:bookmarkStart w:id="41" w:name="_Toc165280173"/>
      <w:bookmarkStart w:id="42" w:name="_Toc97191424"/>
      <w:bookmarkStart w:id="43" w:name="_Toc25630"/>
      <w:bookmarkStart w:id="44" w:name="_Toc26718931"/>
      <w:r>
        <w:rPr>
          <w:rFonts w:hint="eastAsia"/>
        </w:rPr>
        <w:t>2  规范性引用文件</w:t>
      </w:r>
      <w:bookmarkEnd w:id="34"/>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2469DA6043814657938998EBFD15DE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3CE50B8">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CFB96FB">
      <w:pPr>
        <w:autoSpaceDE w:val="0"/>
        <w:autoSpaceDN w:val="0"/>
        <w:ind w:firstLine="420" w:firstLineChars="200"/>
        <w:rPr>
          <w:rFonts w:ascii="宋体" w:hAnsi="Times New Roman"/>
        </w:rPr>
      </w:pPr>
      <w:r>
        <w:rPr>
          <w:rFonts w:hint="eastAsia" w:ascii="宋体" w:hAnsi="Times New Roman"/>
        </w:rPr>
        <w:t>GB/T 3811 起重机设计规范</w:t>
      </w:r>
    </w:p>
    <w:p w14:paraId="5ADC09DA">
      <w:pPr>
        <w:autoSpaceDE w:val="0"/>
        <w:autoSpaceDN w:val="0"/>
        <w:ind w:firstLine="420" w:firstLineChars="200"/>
        <w:rPr>
          <w:rFonts w:ascii="宋体" w:hAnsi="Times New Roman"/>
        </w:rPr>
      </w:pPr>
      <w:r>
        <w:rPr>
          <w:rFonts w:hint="eastAsia" w:ascii="宋体" w:hAnsi="Times New Roman"/>
        </w:rPr>
        <w:t>GB 6067.1 起重机安全规程 第1部分：总则</w:t>
      </w:r>
    </w:p>
    <w:p w14:paraId="4672D4F9">
      <w:pPr>
        <w:autoSpaceDE w:val="0"/>
        <w:autoSpaceDN w:val="0"/>
        <w:ind w:firstLine="420" w:firstLineChars="200"/>
        <w:rPr>
          <w:rFonts w:ascii="宋体" w:hAnsi="Times New Roman"/>
        </w:rPr>
      </w:pPr>
      <w:r>
        <w:rPr>
          <w:rFonts w:hint="eastAsia" w:ascii="宋体" w:hAnsi="Times New Roman"/>
        </w:rPr>
        <w:t>GB/T 6974.1 起重机 术语 第1部分：通用术语</w:t>
      </w:r>
    </w:p>
    <w:p w14:paraId="3E613A0F">
      <w:pPr>
        <w:autoSpaceDE w:val="0"/>
        <w:autoSpaceDN w:val="0"/>
        <w:ind w:firstLine="420" w:firstLineChars="200"/>
        <w:rPr>
          <w:rFonts w:ascii="宋体" w:hAnsi="Times New Roman"/>
        </w:rPr>
      </w:pPr>
      <w:r>
        <w:rPr>
          <w:rFonts w:hint="eastAsia" w:ascii="宋体" w:hAnsi="Times New Roman"/>
        </w:rPr>
        <w:t>GB/T 6974.5 起重机 术语 第5部分：桥式和门式起重机</w:t>
      </w:r>
    </w:p>
    <w:p w14:paraId="32FD36FA">
      <w:pPr>
        <w:autoSpaceDE w:val="0"/>
        <w:autoSpaceDN w:val="0"/>
        <w:ind w:firstLine="420" w:firstLineChars="200"/>
        <w:rPr>
          <w:rFonts w:ascii="宋体" w:hAnsi="Times New Roman"/>
        </w:rPr>
      </w:pPr>
      <w:r>
        <w:rPr>
          <w:rFonts w:hint="eastAsia" w:ascii="宋体" w:hAnsi="Times New Roman"/>
        </w:rPr>
        <w:t>GB/T 21067 工业机械电气设备  电磁兼容  通用抗扰度要求</w:t>
      </w:r>
    </w:p>
    <w:p w14:paraId="3732F361">
      <w:pPr>
        <w:autoSpaceDE w:val="0"/>
        <w:autoSpaceDN w:val="0"/>
        <w:ind w:firstLine="420" w:firstLineChars="200"/>
        <w:rPr>
          <w:rFonts w:ascii="宋体" w:hAnsi="Times New Roman"/>
        </w:rPr>
      </w:pPr>
      <w:r>
        <w:rPr>
          <w:rFonts w:hint="eastAsia" w:ascii="宋体" w:hAnsi="Times New Roman"/>
        </w:rPr>
        <w:t>GB/T 40659 智能制造 机器识别在线检测系统通用要求</w:t>
      </w:r>
    </w:p>
    <w:p w14:paraId="38AFB2EB">
      <w:pPr>
        <w:pStyle w:val="104"/>
        <w:numPr>
          <w:ilvl w:val="1"/>
          <w:numId w:val="0"/>
        </w:numPr>
        <w:spacing w:before="312" w:after="312"/>
      </w:pPr>
      <w:bookmarkStart w:id="45" w:name="_Toc165280174"/>
      <w:bookmarkStart w:id="46" w:name="_Toc97191425"/>
      <w:bookmarkStart w:id="47" w:name="_Toc28568"/>
      <w:r>
        <w:rPr>
          <w:rFonts w:hint="eastAsia"/>
          <w:szCs w:val="21"/>
        </w:rPr>
        <w:t>3  术语、定义</w:t>
      </w:r>
      <w:bookmarkEnd w:id="45"/>
      <w:bookmarkEnd w:id="46"/>
      <w:r>
        <w:rPr>
          <w:rFonts w:hint="eastAsia"/>
          <w:szCs w:val="21"/>
        </w:rPr>
        <w:t>和缩略语</w:t>
      </w:r>
      <w:bookmarkEnd w:id="47"/>
    </w:p>
    <w:sdt>
      <w:sdtPr>
        <w:rPr>
          <w:rFonts w:hint="eastAsia"/>
        </w:rPr>
        <w:id w:val="-1909835108"/>
        <w:placeholder>
          <w:docPart w:val="3D4FC1D2330E47988421B186E958052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476FC3AD">
          <w:pPr>
            <w:pStyle w:val="56"/>
            <w:ind w:firstLine="420"/>
          </w:pPr>
          <w:bookmarkStart w:id="48" w:name="_Toc26986532"/>
          <w:bookmarkEnd w:id="48"/>
          <w:r>
            <w:rPr>
              <w:rFonts w:hint="eastAsia"/>
            </w:rPr>
            <w:t>下列术语、定义</w:t>
          </w:r>
          <w:r>
            <w:rPr>
              <w:rFonts w:hint="eastAsia"/>
              <w:lang w:val="en-US" w:eastAsia="zh-CN"/>
            </w:rPr>
            <w:t>和缩略语</w:t>
          </w:r>
          <w:r>
            <w:rPr>
              <w:rFonts w:hint="eastAsia"/>
            </w:rPr>
            <w:t>适用于本文件。</w:t>
          </w:r>
        </w:p>
      </w:sdtContent>
    </w:sdt>
    <w:p w14:paraId="25B2A9AD">
      <w:pPr>
        <w:spacing w:before="156" w:beforeLines="50" w:after="156" w:afterLines="50"/>
        <w:outlineLvl w:val="1"/>
        <w:rPr>
          <w:rFonts w:hint="eastAsia" w:ascii="黑体" w:hAnsi="黑体" w:eastAsia="黑体"/>
        </w:rPr>
      </w:pPr>
      <w:bookmarkStart w:id="49" w:name="_Toc9765"/>
      <w:bookmarkEnd w:id="49"/>
      <w:bookmarkStart w:id="50" w:name="_Toc16289"/>
      <w:bookmarkEnd w:id="50"/>
      <w:bookmarkStart w:id="51" w:name="_Toc19351"/>
      <w:bookmarkEnd w:id="51"/>
      <w:bookmarkStart w:id="52" w:name="_Toc160547018"/>
      <w:bookmarkEnd w:id="52"/>
      <w:bookmarkStart w:id="53" w:name="_Toc16264"/>
      <w:bookmarkEnd w:id="53"/>
      <w:bookmarkStart w:id="54" w:name="_Toc160547012"/>
      <w:bookmarkEnd w:id="54"/>
      <w:bookmarkStart w:id="55" w:name="_Toc160547010"/>
      <w:bookmarkEnd w:id="55"/>
      <w:bookmarkStart w:id="56" w:name="_Toc25"/>
      <w:bookmarkStart w:id="57" w:name="_Toc4175"/>
      <w:bookmarkStart w:id="58" w:name="_Toc29473"/>
      <w:bookmarkStart w:id="59" w:name="_Toc9710"/>
      <w:bookmarkStart w:id="60" w:name="_Hlk142054754"/>
      <w:r>
        <w:rPr>
          <w:rFonts w:hint="eastAsia" w:ascii="黑体" w:hAnsi="黑体" w:eastAsia="黑体"/>
        </w:rPr>
        <w:t>3.1 术语和定义</w:t>
      </w:r>
      <w:bookmarkEnd w:id="56"/>
      <w:bookmarkEnd w:id="57"/>
      <w:bookmarkEnd w:id="58"/>
      <w:bookmarkEnd w:id="59"/>
    </w:p>
    <w:p w14:paraId="522425EB">
      <w:pPr>
        <w:keepNext/>
        <w:keepLines/>
        <w:spacing w:before="120" w:after="120" w:line="240" w:lineRule="auto"/>
        <w:outlineLvl w:val="2"/>
        <w:rPr>
          <w:rFonts w:hint="eastAsia" w:ascii="黑体" w:hAnsi="黑体" w:eastAsia="黑体"/>
        </w:rPr>
      </w:pPr>
      <w:bookmarkStart w:id="61" w:name="_Toc20790"/>
      <w:bookmarkStart w:id="62" w:name="_Toc24277"/>
      <w:bookmarkStart w:id="63" w:name="_Toc21891"/>
      <w:bookmarkStart w:id="64" w:name="_Toc7406"/>
      <w:r>
        <w:rPr>
          <w:rFonts w:hint="eastAsia" w:ascii="黑体" w:hAnsi="黑体" w:eastAsia="黑体"/>
        </w:rPr>
        <w:t>3.1.1</w:t>
      </w:r>
      <w:bookmarkEnd w:id="61"/>
      <w:bookmarkEnd w:id="62"/>
      <w:r>
        <w:rPr>
          <w:rFonts w:hint="eastAsia" w:ascii="黑体" w:hAnsi="黑体" w:eastAsia="黑体"/>
        </w:rPr>
        <w:t xml:space="preserve"> </w:t>
      </w:r>
    </w:p>
    <w:p w14:paraId="4FCF7A91">
      <w:pPr>
        <w:keepNext/>
        <w:keepLines/>
        <w:spacing w:before="120" w:after="120" w:line="240" w:lineRule="auto"/>
        <w:ind w:firstLine="420" w:firstLineChars="200"/>
        <w:outlineLvl w:val="2"/>
        <w:rPr>
          <w:rFonts w:hint="eastAsia" w:ascii="黑体" w:hAnsi="黑体" w:eastAsia="黑体"/>
        </w:rPr>
      </w:pPr>
      <w:bookmarkStart w:id="65" w:name="_Toc24726"/>
      <w:bookmarkStart w:id="66" w:name="_Toc17328"/>
      <w:r>
        <w:rPr>
          <w:rFonts w:hint="eastAsia" w:ascii="黑体" w:hAnsi="黑体" w:eastAsia="黑体"/>
        </w:rPr>
        <w:t>板卷 coil</w:t>
      </w:r>
      <w:bookmarkEnd w:id="65"/>
      <w:bookmarkEnd w:id="66"/>
    </w:p>
    <w:p w14:paraId="659DF07A">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金属材料经过一系列工艺形成的平板或卷筒状材料。</w:t>
      </w:r>
    </w:p>
    <w:p w14:paraId="771F766C">
      <w:pPr>
        <w:keepNext/>
        <w:keepLines/>
        <w:spacing w:before="120" w:after="120" w:line="240" w:lineRule="auto"/>
        <w:outlineLvl w:val="2"/>
        <w:rPr>
          <w:rFonts w:hint="eastAsia" w:ascii="黑体" w:hAnsi="黑体" w:eastAsia="黑体"/>
        </w:rPr>
      </w:pPr>
      <w:bookmarkStart w:id="67" w:name="_Toc7211"/>
      <w:bookmarkStart w:id="68" w:name="_Toc12735"/>
      <w:r>
        <w:rPr>
          <w:rFonts w:hint="eastAsia" w:ascii="黑体" w:hAnsi="黑体" w:eastAsia="黑体"/>
        </w:rPr>
        <w:t>3.1.2</w:t>
      </w:r>
      <w:bookmarkEnd w:id="67"/>
      <w:bookmarkEnd w:id="68"/>
      <w:r>
        <w:rPr>
          <w:rFonts w:hint="eastAsia" w:ascii="黑体" w:hAnsi="黑体" w:eastAsia="黑体"/>
        </w:rPr>
        <w:t xml:space="preserve"> </w:t>
      </w:r>
    </w:p>
    <w:p w14:paraId="0D0F01FA">
      <w:pPr>
        <w:keepNext/>
        <w:keepLines/>
        <w:spacing w:before="120" w:after="120" w:line="240" w:lineRule="auto"/>
        <w:ind w:firstLine="420" w:firstLineChars="200"/>
        <w:outlineLvl w:val="2"/>
        <w:rPr>
          <w:rFonts w:hint="eastAsia" w:ascii="黑体" w:hAnsi="黑体" w:eastAsia="黑体"/>
        </w:rPr>
      </w:pPr>
      <w:bookmarkStart w:id="69" w:name="_Toc14481"/>
      <w:bookmarkStart w:id="70" w:name="_Toc29261"/>
      <w:r>
        <w:rPr>
          <w:rFonts w:hint="eastAsia" w:ascii="黑体" w:hAnsi="黑体" w:eastAsia="黑体"/>
        </w:rPr>
        <w:t>无人化 unmanned</w:t>
      </w:r>
      <w:bookmarkEnd w:id="69"/>
      <w:bookmarkEnd w:id="70"/>
    </w:p>
    <w:p w14:paraId="13CB874D">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在特定的系统、环境或任务场景中，通过利用先进的技术手段，最大限度地减少或完全去除人员直接参与操作、干预或监控等活动，从而实现相关流程、作业或功能自主、自动运行的一种状态。</w:t>
      </w:r>
    </w:p>
    <w:p w14:paraId="02124049">
      <w:pPr>
        <w:keepNext/>
        <w:keepLines/>
        <w:spacing w:before="120" w:after="120" w:line="240" w:lineRule="auto"/>
        <w:outlineLvl w:val="2"/>
        <w:rPr>
          <w:rFonts w:hint="eastAsia" w:ascii="黑体" w:hAnsi="黑体" w:eastAsia="黑体"/>
        </w:rPr>
      </w:pPr>
      <w:bookmarkStart w:id="71" w:name="_Toc16104"/>
      <w:bookmarkStart w:id="72" w:name="_Toc220"/>
      <w:r>
        <w:rPr>
          <w:rFonts w:hint="eastAsia" w:ascii="黑体" w:hAnsi="黑体" w:eastAsia="黑体"/>
        </w:rPr>
        <w:t>3.1.3</w:t>
      </w:r>
      <w:bookmarkEnd w:id="71"/>
      <w:bookmarkEnd w:id="72"/>
      <w:r>
        <w:rPr>
          <w:rFonts w:hint="eastAsia" w:ascii="黑体" w:hAnsi="黑体" w:eastAsia="黑体"/>
        </w:rPr>
        <w:t xml:space="preserve"> </w:t>
      </w:r>
    </w:p>
    <w:p w14:paraId="1138E38D">
      <w:pPr>
        <w:keepNext/>
        <w:keepLines/>
        <w:spacing w:before="120" w:after="120" w:line="240" w:lineRule="auto"/>
        <w:ind w:firstLine="420" w:firstLineChars="200"/>
        <w:outlineLvl w:val="2"/>
        <w:rPr>
          <w:rFonts w:hint="eastAsia" w:ascii="黑体" w:hAnsi="黑体" w:eastAsia="黑体"/>
        </w:rPr>
      </w:pPr>
      <w:bookmarkStart w:id="73" w:name="_Toc28337"/>
      <w:bookmarkStart w:id="74" w:name="_Toc25334"/>
      <w:r>
        <w:rPr>
          <w:rFonts w:hint="eastAsia" w:ascii="黑体" w:hAnsi="黑体" w:eastAsia="黑体"/>
        </w:rPr>
        <w:t>起重机 crane</w:t>
      </w:r>
      <w:bookmarkEnd w:id="63"/>
      <w:bookmarkEnd w:id="64"/>
      <w:bookmarkEnd w:id="73"/>
      <w:bookmarkEnd w:id="74"/>
    </w:p>
    <w:p w14:paraId="4E7E4016">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用吊钩或其他取物装置吊挂重物,在空间进行升降与运移等循环性作业的机械。</w:t>
      </w:r>
    </w:p>
    <w:p w14:paraId="5C6D6EBF">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[来源：GB/T6974.1-2008，2]</w:t>
      </w:r>
    </w:p>
    <w:p w14:paraId="6D3E7EA9">
      <w:pPr>
        <w:keepNext/>
        <w:keepLines/>
        <w:spacing w:before="120" w:after="120" w:line="240" w:lineRule="auto"/>
        <w:outlineLvl w:val="2"/>
        <w:rPr>
          <w:rFonts w:hint="eastAsia" w:ascii="黑体" w:hAnsi="黑体" w:eastAsia="黑体"/>
        </w:rPr>
      </w:pPr>
      <w:bookmarkStart w:id="75" w:name="_Toc31516"/>
      <w:bookmarkStart w:id="76" w:name="_Toc13186"/>
      <w:bookmarkStart w:id="77" w:name="_Toc29899"/>
      <w:bookmarkStart w:id="78" w:name="_Toc2461"/>
      <w:r>
        <w:rPr>
          <w:rFonts w:hint="eastAsia" w:ascii="黑体" w:hAnsi="黑体" w:eastAsia="黑体"/>
        </w:rPr>
        <w:t>3.1.4</w:t>
      </w:r>
      <w:bookmarkEnd w:id="75"/>
      <w:bookmarkEnd w:id="76"/>
    </w:p>
    <w:p w14:paraId="118DFB1B">
      <w:pPr>
        <w:keepNext/>
        <w:keepLines/>
        <w:spacing w:before="120" w:after="120" w:line="240" w:lineRule="auto"/>
        <w:ind w:firstLine="420" w:firstLineChars="200"/>
        <w:outlineLvl w:val="2"/>
        <w:rPr>
          <w:rFonts w:hint="eastAsia" w:ascii="黑体" w:hAnsi="黑体" w:eastAsia="黑体"/>
        </w:rPr>
      </w:pPr>
      <w:bookmarkStart w:id="79" w:name="_Toc21204"/>
      <w:bookmarkStart w:id="80" w:name="_Toc32745"/>
      <w:r>
        <w:rPr>
          <w:rFonts w:hint="eastAsia" w:ascii="黑体" w:hAnsi="黑体" w:eastAsia="黑体"/>
        </w:rPr>
        <w:t>测距电缆 distance measuring cable</w:t>
      </w:r>
      <w:bookmarkEnd w:id="77"/>
      <w:bookmarkEnd w:id="78"/>
      <w:bookmarkEnd w:id="79"/>
      <w:bookmarkEnd w:id="80"/>
    </w:p>
    <w:p w14:paraId="0EE6E8E5">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一种用于位置检测和定位的高精度、高可靠性的工业自动化设备。</w:t>
      </w:r>
    </w:p>
    <w:p w14:paraId="4B814181">
      <w:pPr>
        <w:keepNext/>
        <w:keepLines/>
        <w:spacing w:before="120" w:after="120" w:line="240" w:lineRule="auto"/>
        <w:outlineLvl w:val="2"/>
        <w:rPr>
          <w:rFonts w:hint="eastAsia" w:ascii="黑体" w:hAnsi="黑体" w:eastAsia="黑体"/>
        </w:rPr>
      </w:pPr>
      <w:bookmarkStart w:id="81" w:name="_Toc8575"/>
      <w:bookmarkStart w:id="82" w:name="_Toc15161"/>
      <w:bookmarkStart w:id="83" w:name="_Toc15261"/>
      <w:bookmarkStart w:id="84" w:name="_Toc11421"/>
      <w:r>
        <w:rPr>
          <w:rFonts w:hint="eastAsia" w:ascii="黑体" w:hAnsi="黑体" w:eastAsia="黑体"/>
        </w:rPr>
        <w:t>3.1.5</w:t>
      </w:r>
      <w:bookmarkEnd w:id="81"/>
      <w:bookmarkEnd w:id="82"/>
      <w:r>
        <w:rPr>
          <w:rFonts w:hint="eastAsia" w:ascii="黑体" w:hAnsi="黑体" w:eastAsia="黑体"/>
        </w:rPr>
        <w:t xml:space="preserve"> </w:t>
      </w:r>
    </w:p>
    <w:p w14:paraId="38BAC110">
      <w:pPr>
        <w:keepNext/>
        <w:keepLines/>
        <w:spacing w:before="120" w:after="120" w:line="240" w:lineRule="auto"/>
        <w:ind w:firstLine="420" w:firstLineChars="200"/>
        <w:outlineLvl w:val="2"/>
        <w:rPr>
          <w:rFonts w:hint="eastAsia" w:ascii="黑体" w:hAnsi="黑体" w:eastAsia="黑体"/>
        </w:rPr>
      </w:pPr>
      <w:bookmarkStart w:id="85" w:name="_Toc22482"/>
      <w:bookmarkStart w:id="86" w:name="_Toc3529"/>
      <w:r>
        <w:rPr>
          <w:rFonts w:hint="eastAsia" w:ascii="黑体" w:hAnsi="黑体" w:eastAsia="黑体"/>
        </w:rPr>
        <w:t xml:space="preserve">编码器 </w:t>
      </w:r>
      <w:r>
        <w:rPr>
          <w:rFonts w:ascii="黑体" w:hAnsi="黑体" w:eastAsia="黑体"/>
        </w:rPr>
        <w:t>encoder</w:t>
      </w:r>
      <w:bookmarkEnd w:id="83"/>
      <w:bookmarkEnd w:id="84"/>
      <w:bookmarkEnd w:id="85"/>
      <w:bookmarkEnd w:id="86"/>
    </w:p>
    <w:p w14:paraId="6F8D5C6D">
      <w:pPr>
        <w:autoSpaceDE w:val="0"/>
        <w:autoSpaceDN w:val="0"/>
        <w:ind w:firstLine="420" w:firstLineChars="200"/>
        <w:rPr>
          <w:rFonts w:hint="eastAsia" w:ascii="宋体" w:hAnsi="宋体" w:cs="Helvetica"/>
          <w:shd w:val="clear" w:color="auto" w:fill="FFFFFF"/>
        </w:rPr>
      </w:pPr>
      <w:r>
        <w:rPr>
          <w:rFonts w:ascii="宋体" w:hAnsi="宋体" w:cs="Helvetica"/>
          <w:shd w:val="clear" w:color="auto" w:fill="FFFFFF"/>
        </w:rPr>
        <w:t>将位置或者角度信息转换为数字信号</w:t>
      </w:r>
      <w:r>
        <w:rPr>
          <w:rFonts w:hint="eastAsia" w:ascii="宋体" w:hAnsi="宋体" w:cs="Helvetica"/>
          <w:shd w:val="clear" w:color="auto" w:fill="FFFFFF"/>
        </w:rPr>
        <w:t>的测量器件。</w:t>
      </w:r>
    </w:p>
    <w:p w14:paraId="1D1FA4BB">
      <w:pPr>
        <w:keepNext/>
        <w:keepLines/>
        <w:spacing w:before="120" w:after="120" w:line="240" w:lineRule="auto"/>
        <w:outlineLvl w:val="2"/>
        <w:rPr>
          <w:rFonts w:hint="eastAsia" w:ascii="黑体" w:hAnsi="黑体" w:eastAsia="黑体"/>
        </w:rPr>
      </w:pPr>
      <w:bookmarkStart w:id="87" w:name="_Toc25980"/>
      <w:bookmarkStart w:id="88" w:name="_Toc21338"/>
      <w:bookmarkStart w:id="89" w:name="_Toc185"/>
      <w:bookmarkStart w:id="90" w:name="_Toc564"/>
      <w:r>
        <w:rPr>
          <w:rFonts w:hint="eastAsia" w:ascii="黑体" w:hAnsi="黑体" w:eastAsia="黑体"/>
        </w:rPr>
        <w:t>3</w:t>
      </w:r>
      <w:r>
        <w:rPr>
          <w:rFonts w:ascii="黑体" w:hAnsi="黑体" w:eastAsia="黑体"/>
        </w:rPr>
        <w:t>.</w:t>
      </w:r>
      <w:r>
        <w:rPr>
          <w:rFonts w:hint="eastAsia" w:ascii="黑体" w:hAnsi="黑体" w:eastAsia="黑体"/>
        </w:rPr>
        <w:t>1</w:t>
      </w:r>
      <w:r>
        <w:rPr>
          <w:rFonts w:ascii="黑体" w:hAnsi="黑体" w:eastAsia="黑体"/>
        </w:rPr>
        <w:t>.</w:t>
      </w:r>
      <w:r>
        <w:rPr>
          <w:rFonts w:hint="eastAsia" w:ascii="黑体" w:hAnsi="黑体" w:eastAsia="黑体"/>
        </w:rPr>
        <w:t>6</w:t>
      </w:r>
      <w:bookmarkEnd w:id="87"/>
      <w:bookmarkEnd w:id="88"/>
      <w:r>
        <w:rPr>
          <w:rFonts w:ascii="黑体" w:hAnsi="黑体" w:eastAsia="黑体"/>
        </w:rPr>
        <w:t xml:space="preserve"> </w:t>
      </w:r>
    </w:p>
    <w:p w14:paraId="61FF5965">
      <w:pPr>
        <w:keepNext/>
        <w:keepLines/>
        <w:spacing w:before="120" w:after="120" w:line="240" w:lineRule="auto"/>
        <w:ind w:firstLine="420" w:firstLineChars="200"/>
        <w:outlineLvl w:val="2"/>
        <w:rPr>
          <w:rFonts w:hint="eastAsia" w:ascii="黑体" w:hAnsi="黑体" w:eastAsia="黑体"/>
        </w:rPr>
      </w:pPr>
      <w:bookmarkStart w:id="91" w:name="_Toc30208"/>
      <w:bookmarkStart w:id="92" w:name="_Toc22626"/>
      <w:r>
        <w:rPr>
          <w:rFonts w:ascii="黑体" w:hAnsi="黑体" w:eastAsia="黑体"/>
        </w:rPr>
        <w:t>防碰撞装置</w:t>
      </w:r>
      <w:r>
        <w:rPr>
          <w:rFonts w:hint="eastAsia" w:ascii="黑体" w:hAnsi="黑体" w:eastAsia="黑体"/>
        </w:rPr>
        <w:t xml:space="preserve"> a</w:t>
      </w:r>
      <w:r>
        <w:rPr>
          <w:rFonts w:ascii="黑体" w:hAnsi="黑体" w:eastAsia="黑体"/>
        </w:rPr>
        <w:t>nti collision device</w:t>
      </w:r>
      <w:bookmarkEnd w:id="89"/>
      <w:bookmarkEnd w:id="90"/>
      <w:bookmarkEnd w:id="91"/>
      <w:bookmarkEnd w:id="92"/>
    </w:p>
    <w:p w14:paraId="1C157220">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当两台或两台以上的起重机械或起重小车运行在同一轨道上时，应装设防碰撞装置。在发生碰撞的任何情况下</w:t>
      </w:r>
      <w:r>
        <w:rPr>
          <w:rFonts w:ascii="宋体" w:hAnsi="宋体" w:cs="Helvetica"/>
          <w:shd w:val="clear" w:color="auto" w:fill="FFFFFF"/>
        </w:rPr>
        <w:t>,司机室内的减速度不应超过5m/s²。</w:t>
      </w:r>
    </w:p>
    <w:p w14:paraId="7DC807D1">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[来源：</w:t>
      </w:r>
      <w:r>
        <w:rPr>
          <w:rFonts w:ascii="宋体" w:hAnsi="宋体" w:cs="Helvetica"/>
          <w:shd w:val="clear" w:color="auto" w:fill="FFFFFF"/>
        </w:rPr>
        <w:t>GB</w:t>
      </w:r>
      <w:r>
        <w:rPr>
          <w:rFonts w:hint="eastAsia" w:ascii="宋体" w:hAnsi="宋体" w:cs="Helvetica"/>
          <w:shd w:val="clear" w:color="auto" w:fill="FFFFFF"/>
        </w:rPr>
        <w:t xml:space="preserve"> </w:t>
      </w:r>
      <w:r>
        <w:rPr>
          <w:rFonts w:ascii="宋体" w:hAnsi="宋体" w:cs="Helvetica"/>
          <w:shd w:val="clear" w:color="auto" w:fill="FFFFFF"/>
        </w:rPr>
        <w:t>6067.1-2010</w:t>
      </w:r>
      <w:r>
        <w:rPr>
          <w:rFonts w:hint="eastAsia" w:ascii="宋体" w:hAnsi="宋体" w:cs="Helvetica"/>
          <w:shd w:val="clear" w:color="auto" w:fill="FFFFFF"/>
        </w:rPr>
        <w:t>，</w:t>
      </w:r>
      <w:r>
        <w:rPr>
          <w:rFonts w:ascii="宋体" w:hAnsi="宋体" w:cs="Helvetica"/>
          <w:shd w:val="clear" w:color="auto" w:fill="FFFFFF"/>
        </w:rPr>
        <w:t>9.2.9</w:t>
      </w:r>
      <w:r>
        <w:rPr>
          <w:rFonts w:hint="eastAsia" w:ascii="宋体" w:hAnsi="宋体" w:cs="Helvetica"/>
          <w:shd w:val="clear" w:color="auto" w:fill="FFFFFF"/>
        </w:rPr>
        <w:t>]</w:t>
      </w:r>
    </w:p>
    <w:p w14:paraId="7DE0E717">
      <w:pPr>
        <w:keepNext/>
        <w:keepLines/>
        <w:spacing w:before="120" w:after="120" w:line="240" w:lineRule="auto"/>
        <w:outlineLvl w:val="2"/>
        <w:rPr>
          <w:rFonts w:hint="eastAsia" w:ascii="黑体" w:hAnsi="黑体" w:eastAsia="黑体"/>
        </w:rPr>
      </w:pPr>
      <w:bookmarkStart w:id="93" w:name="_Toc29379"/>
      <w:bookmarkStart w:id="94" w:name="_Toc25249"/>
      <w:bookmarkStart w:id="95" w:name="_Toc27763"/>
      <w:bookmarkStart w:id="96" w:name="_Toc27739"/>
      <w:r>
        <w:rPr>
          <w:rFonts w:hint="eastAsia" w:ascii="黑体" w:hAnsi="黑体" w:eastAsia="黑体"/>
        </w:rPr>
        <w:t>3.1.7</w:t>
      </w:r>
      <w:bookmarkEnd w:id="93"/>
      <w:bookmarkEnd w:id="94"/>
      <w:r>
        <w:rPr>
          <w:rFonts w:hint="eastAsia" w:ascii="黑体" w:hAnsi="黑体" w:eastAsia="黑体"/>
        </w:rPr>
        <w:t xml:space="preserve"> </w:t>
      </w:r>
    </w:p>
    <w:p w14:paraId="380E5B76">
      <w:pPr>
        <w:keepNext/>
        <w:keepLines/>
        <w:spacing w:before="120" w:after="120" w:line="240" w:lineRule="auto"/>
        <w:ind w:firstLine="420" w:firstLineChars="200"/>
        <w:outlineLvl w:val="2"/>
        <w:rPr>
          <w:rFonts w:hint="eastAsia" w:ascii="黑体" w:hAnsi="黑体" w:eastAsia="黑体"/>
        </w:rPr>
      </w:pPr>
      <w:bookmarkStart w:id="97" w:name="_Toc8459"/>
      <w:bookmarkStart w:id="98" w:name="_Toc26687"/>
      <w:r>
        <w:rPr>
          <w:rFonts w:hint="eastAsia" w:ascii="黑体" w:hAnsi="黑体" w:eastAsia="黑体"/>
        </w:rPr>
        <w:t>智能夹钳 intelligent clamp</w:t>
      </w:r>
      <w:bookmarkEnd w:id="95"/>
      <w:bookmarkEnd w:id="96"/>
      <w:bookmarkEnd w:id="97"/>
      <w:bookmarkEnd w:id="98"/>
    </w:p>
    <w:p w14:paraId="19D78C52">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配备了检测各种吊运信号传感器的夹钳。</w:t>
      </w:r>
    </w:p>
    <w:p w14:paraId="7D2EE014">
      <w:pPr>
        <w:keepNext/>
        <w:keepLines/>
        <w:spacing w:before="120" w:after="120" w:line="240" w:lineRule="auto"/>
        <w:outlineLvl w:val="2"/>
        <w:rPr>
          <w:rFonts w:hint="eastAsia" w:ascii="黑体" w:hAnsi="黑体" w:eastAsia="黑体"/>
        </w:rPr>
      </w:pPr>
      <w:bookmarkStart w:id="99" w:name="_Toc17092"/>
      <w:bookmarkStart w:id="100" w:name="_Toc28783"/>
      <w:bookmarkStart w:id="101" w:name="_Toc13858"/>
      <w:bookmarkStart w:id="102" w:name="_Toc22984"/>
      <w:r>
        <w:rPr>
          <w:rFonts w:hint="eastAsia" w:ascii="黑体" w:hAnsi="黑体" w:eastAsia="黑体"/>
        </w:rPr>
        <w:t>3.1.8</w:t>
      </w:r>
      <w:bookmarkEnd w:id="99"/>
      <w:bookmarkEnd w:id="100"/>
      <w:r>
        <w:rPr>
          <w:rFonts w:hint="eastAsia" w:ascii="黑体" w:hAnsi="黑体" w:eastAsia="黑体"/>
        </w:rPr>
        <w:t xml:space="preserve"> </w:t>
      </w:r>
    </w:p>
    <w:p w14:paraId="0A576B9C">
      <w:pPr>
        <w:keepNext/>
        <w:keepLines/>
        <w:spacing w:before="120" w:after="120" w:line="240" w:lineRule="auto"/>
        <w:ind w:firstLine="420" w:firstLineChars="200"/>
        <w:outlineLvl w:val="2"/>
        <w:rPr>
          <w:rFonts w:hint="eastAsia" w:ascii="黑体" w:hAnsi="黑体" w:eastAsia="黑体"/>
        </w:rPr>
      </w:pPr>
      <w:bookmarkStart w:id="103" w:name="_Toc23485"/>
      <w:bookmarkStart w:id="104" w:name="_Toc10186"/>
      <w:r>
        <w:rPr>
          <w:rFonts w:hint="eastAsia" w:ascii="黑体" w:hAnsi="黑体" w:eastAsia="黑体"/>
        </w:rPr>
        <w:t>电子防摇 electronic anti-sway</w:t>
      </w:r>
      <w:bookmarkEnd w:id="101"/>
      <w:bookmarkEnd w:id="102"/>
      <w:bookmarkEnd w:id="103"/>
      <w:bookmarkEnd w:id="104"/>
    </w:p>
    <w:p w14:paraId="56C7FB63">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根据摇摆数学模型或数学模型加监测数据，通过调速系统控制起重机或/和小车的运行速度，以减小起升载荷的摆动幅度。</w:t>
      </w:r>
    </w:p>
    <w:p w14:paraId="5103FC40">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[来源：</w:t>
      </w:r>
      <w:r>
        <w:rPr>
          <w:rFonts w:ascii="宋体" w:hAnsi="宋体" w:cs="Helvetica"/>
          <w:shd w:val="clear" w:color="auto" w:fill="FFFFFF"/>
        </w:rPr>
        <w:t>GB/T 6974.5-2023</w:t>
      </w:r>
      <w:r>
        <w:rPr>
          <w:rFonts w:hint="eastAsia" w:ascii="宋体" w:hAnsi="宋体" w:cs="Helvetica"/>
          <w:shd w:val="clear" w:color="auto" w:fill="FFFFFF"/>
        </w:rPr>
        <w:t>，3.2.9]</w:t>
      </w:r>
    </w:p>
    <w:p w14:paraId="20F103AF">
      <w:pPr>
        <w:keepNext/>
        <w:keepLines/>
        <w:spacing w:before="120" w:after="120" w:line="240" w:lineRule="auto"/>
        <w:outlineLvl w:val="2"/>
        <w:rPr>
          <w:rFonts w:hint="eastAsia" w:ascii="黑体" w:hAnsi="黑体" w:eastAsia="黑体"/>
        </w:rPr>
      </w:pPr>
      <w:bookmarkStart w:id="105" w:name="_Toc14053"/>
      <w:bookmarkStart w:id="106" w:name="_Toc5331"/>
      <w:bookmarkStart w:id="107" w:name="_Toc24522"/>
      <w:bookmarkStart w:id="108" w:name="_Toc28714"/>
      <w:r>
        <w:rPr>
          <w:rFonts w:hint="eastAsia" w:ascii="黑体" w:hAnsi="黑体" w:eastAsia="黑体"/>
        </w:rPr>
        <w:t>3.1.9</w:t>
      </w:r>
      <w:bookmarkEnd w:id="105"/>
      <w:bookmarkEnd w:id="106"/>
      <w:r>
        <w:rPr>
          <w:rFonts w:hint="eastAsia" w:ascii="黑体" w:hAnsi="黑体" w:eastAsia="黑体"/>
        </w:rPr>
        <w:t xml:space="preserve"> </w:t>
      </w:r>
    </w:p>
    <w:p w14:paraId="592721A5">
      <w:pPr>
        <w:keepNext/>
        <w:keepLines/>
        <w:spacing w:before="120" w:after="120" w:line="240" w:lineRule="auto"/>
        <w:ind w:firstLine="420" w:firstLineChars="200"/>
        <w:outlineLvl w:val="2"/>
        <w:rPr>
          <w:rFonts w:hint="eastAsia" w:ascii="黑体" w:hAnsi="黑体" w:eastAsia="黑体"/>
        </w:rPr>
      </w:pPr>
      <w:bookmarkStart w:id="109" w:name="_Toc8772"/>
      <w:bookmarkStart w:id="110" w:name="_Toc15165"/>
      <w:r>
        <w:rPr>
          <w:rFonts w:hint="eastAsia" w:ascii="黑体" w:hAnsi="黑体" w:eastAsia="黑体"/>
        </w:rPr>
        <w:t xml:space="preserve">机器视觉在线检测系统 </w:t>
      </w:r>
      <w:r>
        <w:rPr>
          <w:rFonts w:ascii="黑体" w:hAnsi="黑体" w:eastAsia="黑体"/>
        </w:rPr>
        <w:t>online detection system based on machine vision</w:t>
      </w:r>
      <w:bookmarkEnd w:id="107"/>
      <w:bookmarkEnd w:id="108"/>
      <w:bookmarkEnd w:id="109"/>
      <w:bookmarkEnd w:id="110"/>
    </w:p>
    <w:p w14:paraId="4D42A54F">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利用机器视觉技术实现车间生产线实时检测和判别的系统。</w:t>
      </w:r>
    </w:p>
    <w:p w14:paraId="10CCB6E5">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[来源：GB/T40659-2021,3.1]</w:t>
      </w:r>
    </w:p>
    <w:p w14:paraId="189137F3">
      <w:pPr>
        <w:spacing w:before="156" w:beforeLines="50" w:after="156" w:afterLines="50"/>
        <w:outlineLvl w:val="1"/>
        <w:rPr>
          <w:rFonts w:hint="eastAsia" w:ascii="黑体" w:hAnsi="黑体" w:eastAsia="黑体"/>
        </w:rPr>
      </w:pPr>
      <w:bookmarkStart w:id="111" w:name="_Toc5293"/>
      <w:bookmarkStart w:id="112" w:name="_Toc32536"/>
      <w:bookmarkStart w:id="113" w:name="_Toc4805"/>
      <w:bookmarkStart w:id="114" w:name="_Toc22172"/>
      <w:r>
        <w:rPr>
          <w:rFonts w:hint="eastAsia" w:ascii="黑体" w:hAnsi="黑体" w:eastAsia="黑体"/>
        </w:rPr>
        <w:t>3.2 缩略语</w:t>
      </w:r>
      <w:bookmarkEnd w:id="111"/>
      <w:bookmarkEnd w:id="112"/>
      <w:bookmarkEnd w:id="113"/>
      <w:bookmarkEnd w:id="114"/>
    </w:p>
    <w:p w14:paraId="161C2711">
      <w:pPr>
        <w:autoSpaceDE w:val="0"/>
        <w:autoSpaceDN w:val="0"/>
        <w:ind w:firstLine="420" w:firstLineChars="200"/>
        <w:rPr>
          <w:rFonts w:hint="eastAsia" w:ascii="宋体" w:hAnsi="宋体" w:cs="Helvetica"/>
          <w:shd w:val="clear" w:color="auto" w:fill="FFFFFF"/>
        </w:rPr>
      </w:pPr>
      <w:r>
        <w:rPr>
          <w:rFonts w:ascii="宋体" w:hAnsi="宋体" w:cs="Helvetica"/>
          <w:shd w:val="clear" w:color="auto" w:fill="FFFFFF"/>
        </w:rPr>
        <w:t>下列缩略语适用于本文件。</w:t>
      </w:r>
    </w:p>
    <w:p w14:paraId="51137D15">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HMI：人机界面 (Human Machine Interface)</w:t>
      </w:r>
    </w:p>
    <w:p w14:paraId="2113561A">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LAN：局域网（Local Area Network）</w:t>
      </w:r>
    </w:p>
    <w:p w14:paraId="500966AE">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PLC：可编程逻辑控制器（Programmable Logic Controller）</w:t>
      </w:r>
    </w:p>
    <w:p w14:paraId="13B50AA3">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TCP：传输控制协议（Transmission Control Protocol）</w:t>
      </w:r>
    </w:p>
    <w:p w14:paraId="2365D87F">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UDP：用户数据包协议 （User Datagram Protocol）</w:t>
      </w:r>
    </w:p>
    <w:p w14:paraId="152F4C57">
      <w:pPr>
        <w:autoSpaceDE w:val="0"/>
        <w:autoSpaceDN w:val="0"/>
        <w:ind w:firstLine="420" w:firstLineChars="200"/>
        <w:rPr>
          <w:rFonts w:hint="eastAsia" w:ascii="宋体" w:hAnsi="宋体" w:cs="Helvetica"/>
          <w:shd w:val="clear" w:color="auto" w:fill="FFFFFF"/>
        </w:rPr>
      </w:pPr>
      <w:r>
        <w:rPr>
          <w:rFonts w:hint="eastAsia" w:ascii="宋体" w:hAnsi="宋体" w:cs="Helvetica"/>
          <w:shd w:val="clear" w:color="auto" w:fill="FFFFFF"/>
        </w:rPr>
        <w:t>UPS：不间断电源（Uninterruptible Power Supply）</w:t>
      </w:r>
    </w:p>
    <w:p w14:paraId="52907507">
      <w:pPr>
        <w:autoSpaceDE w:val="0"/>
        <w:autoSpaceDN w:val="0"/>
        <w:ind w:firstLine="420" w:firstLineChars="200"/>
      </w:pPr>
      <w:r>
        <w:rPr>
          <w:rFonts w:hint="eastAsia" w:ascii="宋体" w:hAnsi="宋体" w:cs="Helvetica"/>
          <w:shd w:val="clear" w:color="auto" w:fill="FFFFFF"/>
        </w:rPr>
        <w:t>WMS：仓库管理系统（</w:t>
      </w:r>
      <w:r>
        <w:rPr>
          <w:rFonts w:ascii="宋体" w:hAnsi="宋体" w:cs="Helvetica"/>
          <w:shd w:val="clear" w:color="auto" w:fill="FFFFFF"/>
        </w:rPr>
        <w:t>Warehouse Management System</w:t>
      </w:r>
      <w:r>
        <w:rPr>
          <w:rFonts w:hint="eastAsia" w:ascii="宋体" w:hAnsi="宋体" w:cs="Helvetica"/>
          <w:shd w:val="clear" w:color="auto" w:fill="FFFFFF"/>
        </w:rPr>
        <w:t>）</w:t>
      </w:r>
      <w:bookmarkEnd w:id="60"/>
      <w:bookmarkStart w:id="115" w:name="_Toc155186707"/>
      <w:bookmarkStart w:id="116" w:name="_Toc165280182"/>
    </w:p>
    <w:p w14:paraId="0AE67C11">
      <w:pPr>
        <w:pStyle w:val="104"/>
        <w:numPr>
          <w:ilvl w:val="1"/>
          <w:numId w:val="0"/>
        </w:numPr>
        <w:spacing w:before="312" w:after="312"/>
        <w:rPr>
          <w:szCs w:val="21"/>
        </w:rPr>
      </w:pPr>
      <w:bookmarkStart w:id="117" w:name="_Toc28151"/>
      <w:r>
        <w:rPr>
          <w:rFonts w:hint="eastAsia"/>
          <w:szCs w:val="21"/>
        </w:rPr>
        <w:t>4  系统</w:t>
      </w:r>
      <w:bookmarkEnd w:id="115"/>
      <w:bookmarkEnd w:id="116"/>
      <w:r>
        <w:rPr>
          <w:rFonts w:hint="eastAsia"/>
          <w:szCs w:val="21"/>
        </w:rPr>
        <w:t>组成</w:t>
      </w:r>
      <w:bookmarkEnd w:id="117"/>
    </w:p>
    <w:bookmarkEnd w:id="33"/>
    <w:p w14:paraId="47324894">
      <w:pPr>
        <w:spacing w:before="156" w:beforeLines="50" w:after="156" w:afterLines="50"/>
        <w:outlineLvl w:val="1"/>
        <w:rPr>
          <w:rFonts w:hint="eastAsia" w:ascii="黑体" w:hAnsi="黑体" w:eastAsia="黑体"/>
          <w:lang w:val="en-US" w:eastAsia="zh-CN"/>
        </w:rPr>
      </w:pPr>
      <w:bookmarkStart w:id="118" w:name="_Toc12468"/>
      <w:bookmarkStart w:id="119" w:name="_Toc206"/>
      <w:r>
        <w:rPr>
          <w:rFonts w:hint="eastAsia" w:ascii="黑体" w:hAnsi="黑体" w:eastAsia="黑体"/>
        </w:rPr>
        <w:t>4.1 板卷库无人化系统</w:t>
      </w:r>
      <w:bookmarkEnd w:id="118"/>
      <w:bookmarkEnd w:id="119"/>
      <w:r>
        <w:rPr>
          <w:rFonts w:hint="eastAsia" w:ascii="黑体" w:hAnsi="黑体" w:eastAsia="黑体"/>
          <w:lang w:val="en-US" w:eastAsia="zh-CN"/>
        </w:rPr>
        <w:t>组成</w:t>
      </w:r>
    </w:p>
    <w:p w14:paraId="6F173CA4">
      <w:pPr>
        <w:pStyle w:val="232"/>
        <w:rPr>
          <w:rFonts w:ascii="Times New Roman"/>
        </w:rPr>
      </w:pPr>
      <w:r>
        <w:rPr>
          <w:rFonts w:hint="eastAsia" w:ascii="Times New Roman"/>
        </w:rPr>
        <w:t>板卷库无人化系统包括起重机自动化控制系统、地面自动化系统、WMS仓储管理系统。</w:t>
      </w:r>
    </w:p>
    <w:p w14:paraId="697E487A">
      <w:pPr>
        <w:spacing w:before="156" w:beforeLines="50" w:after="156" w:afterLines="50"/>
        <w:outlineLvl w:val="1"/>
        <w:rPr>
          <w:rFonts w:hint="eastAsia" w:ascii="黑体" w:hAnsi="黑体" w:eastAsia="黑体"/>
          <w:lang w:val="en-US" w:eastAsia="zh-CN"/>
        </w:rPr>
      </w:pPr>
      <w:bookmarkStart w:id="120" w:name="_Toc2378"/>
      <w:bookmarkStart w:id="121" w:name="_Toc7215"/>
      <w:r>
        <w:rPr>
          <w:rFonts w:hint="eastAsia" w:ascii="黑体" w:hAnsi="黑体" w:eastAsia="黑体"/>
        </w:rPr>
        <w:t>4.2 起重机自动化控制系统</w:t>
      </w:r>
      <w:bookmarkEnd w:id="120"/>
      <w:bookmarkEnd w:id="121"/>
      <w:r>
        <w:rPr>
          <w:rFonts w:hint="eastAsia" w:ascii="黑体" w:hAnsi="黑体" w:eastAsia="黑体"/>
          <w:lang w:val="en-US" w:eastAsia="zh-CN"/>
        </w:rPr>
        <w:t>组成</w:t>
      </w:r>
    </w:p>
    <w:p w14:paraId="2CAF558D">
      <w:pPr>
        <w:pStyle w:val="232"/>
        <w:rPr>
          <w:rFonts w:ascii="Times New Roman"/>
        </w:rPr>
      </w:pPr>
      <w:r>
        <w:rPr>
          <w:rFonts w:hint="eastAsia" w:ascii="Times New Roman"/>
        </w:rPr>
        <w:t>起重机自动化控制系统包括起重机配电系统、PLC控制系统、传动系统、定位系统、防碰撞系统、智能夹钳系统、防摇控制系统、库位坐标自动标定系统、机器视觉在线检测系统、起重机网络系统等。</w:t>
      </w:r>
    </w:p>
    <w:p w14:paraId="5D71C4E8">
      <w:pPr>
        <w:spacing w:before="156" w:beforeLines="50" w:after="156" w:afterLines="50"/>
        <w:outlineLvl w:val="1"/>
        <w:rPr>
          <w:rFonts w:hint="eastAsia" w:ascii="黑体" w:hAnsi="黑体" w:eastAsia="黑体"/>
          <w:lang w:val="en-US" w:eastAsia="zh-CN"/>
        </w:rPr>
      </w:pPr>
      <w:bookmarkStart w:id="122" w:name="_Toc5491"/>
      <w:bookmarkStart w:id="123" w:name="_Toc27799"/>
      <w:r>
        <w:rPr>
          <w:rFonts w:hint="eastAsia" w:ascii="黑体" w:hAnsi="黑体" w:eastAsia="黑体"/>
        </w:rPr>
        <w:t>4.3 地面自动化系统</w:t>
      </w:r>
      <w:bookmarkEnd w:id="122"/>
      <w:bookmarkEnd w:id="123"/>
      <w:r>
        <w:rPr>
          <w:rFonts w:hint="eastAsia" w:ascii="黑体" w:hAnsi="黑体" w:eastAsia="黑体"/>
          <w:lang w:val="en-US" w:eastAsia="zh-CN"/>
        </w:rPr>
        <w:t>组成</w:t>
      </w:r>
    </w:p>
    <w:p w14:paraId="709BEB72">
      <w:pPr>
        <w:pStyle w:val="232"/>
        <w:rPr>
          <w:rFonts w:ascii="Times New Roman"/>
        </w:rPr>
      </w:pPr>
      <w:r>
        <w:rPr>
          <w:rFonts w:hint="eastAsia" w:ascii="Times New Roman"/>
        </w:rPr>
        <w:t>地面自动化系统包括运输车辆智能装卸车系统、智能围栏控制系统、生产线对接系统、视频监控系统、中控系统等。</w:t>
      </w:r>
    </w:p>
    <w:p w14:paraId="28A45539">
      <w:pPr>
        <w:spacing w:before="156" w:beforeLines="50" w:after="156" w:afterLines="50"/>
        <w:outlineLvl w:val="1"/>
        <w:rPr>
          <w:rFonts w:hint="eastAsia" w:ascii="黑体" w:hAnsi="黑体" w:eastAsia="黑体"/>
          <w:lang w:val="en-US" w:eastAsia="zh-CN"/>
        </w:rPr>
      </w:pPr>
      <w:bookmarkStart w:id="124" w:name="_Toc30982"/>
      <w:bookmarkStart w:id="125" w:name="_Toc5327"/>
      <w:r>
        <w:rPr>
          <w:rFonts w:hint="eastAsia" w:ascii="黑体" w:hAnsi="黑体" w:eastAsia="黑体"/>
        </w:rPr>
        <w:t>4.4 WMS仓储管理系统</w:t>
      </w:r>
      <w:bookmarkEnd w:id="124"/>
      <w:bookmarkEnd w:id="125"/>
      <w:r>
        <w:rPr>
          <w:rFonts w:hint="eastAsia" w:ascii="黑体" w:hAnsi="黑体" w:eastAsia="黑体"/>
          <w:lang w:val="en-US" w:eastAsia="zh-CN"/>
        </w:rPr>
        <w:t>组成</w:t>
      </w:r>
    </w:p>
    <w:p w14:paraId="43663942">
      <w:pPr>
        <w:pStyle w:val="232"/>
        <w:rPr>
          <w:rFonts w:ascii="Times New Roman"/>
        </w:rPr>
      </w:pPr>
      <w:r>
        <w:rPr>
          <w:rFonts w:hint="eastAsia" w:ascii="Times New Roman"/>
        </w:rPr>
        <w:t>WMS仓储管理系统接收生产管理系统的生产作业计划，对计划进行调度排序，并通过网络与起重机自动化控制系统、地面自动化系统进行通讯。</w:t>
      </w:r>
    </w:p>
    <w:p w14:paraId="43AF72BE">
      <w:pPr>
        <w:pStyle w:val="104"/>
        <w:numPr>
          <w:ilvl w:val="1"/>
          <w:numId w:val="0"/>
        </w:numPr>
        <w:spacing w:before="312" w:after="312"/>
        <w:rPr>
          <w:szCs w:val="21"/>
        </w:rPr>
      </w:pPr>
      <w:bookmarkStart w:id="126" w:name="_Toc5322"/>
      <w:bookmarkStart w:id="127" w:name="_Toc17060"/>
      <w:bookmarkStart w:id="128" w:name="_Toc165280183"/>
      <w:bookmarkStart w:id="129" w:name="_Toc30769"/>
      <w:r>
        <w:rPr>
          <w:rFonts w:hint="eastAsia"/>
          <w:szCs w:val="21"/>
        </w:rPr>
        <w:t>5  起重机自动化</w:t>
      </w:r>
      <w:bookmarkEnd w:id="126"/>
      <w:bookmarkEnd w:id="127"/>
      <w:bookmarkEnd w:id="128"/>
      <w:r>
        <w:rPr>
          <w:rFonts w:hint="eastAsia"/>
          <w:szCs w:val="21"/>
        </w:rPr>
        <w:t>控制系统</w:t>
      </w:r>
      <w:bookmarkEnd w:id="129"/>
    </w:p>
    <w:p w14:paraId="3CD1ADBA">
      <w:pPr>
        <w:spacing w:before="156" w:beforeLines="50" w:after="156" w:afterLines="50"/>
        <w:outlineLvl w:val="1"/>
        <w:rPr>
          <w:rFonts w:ascii="Times New Roman"/>
        </w:rPr>
      </w:pPr>
      <w:bookmarkStart w:id="130" w:name="_Toc21365"/>
      <w:bookmarkStart w:id="131" w:name="_Toc3055"/>
      <w:bookmarkStart w:id="132" w:name="_Toc165280184"/>
      <w:bookmarkStart w:id="133" w:name="_Toc17620"/>
      <w:bookmarkStart w:id="134" w:name="_Toc23323"/>
      <w:bookmarkStart w:id="135" w:name="_Toc25957"/>
      <w:bookmarkStart w:id="136" w:name="_Toc29950"/>
      <w:r>
        <w:rPr>
          <w:rFonts w:hint="eastAsia" w:ascii="黑体" w:hAnsi="黑体" w:eastAsia="黑体"/>
        </w:rPr>
        <w:t>5.1</w:t>
      </w:r>
      <w:bookmarkEnd w:id="130"/>
      <w:bookmarkEnd w:id="131"/>
      <w:bookmarkEnd w:id="132"/>
      <w:r>
        <w:rPr>
          <w:rFonts w:hint="eastAsia" w:ascii="黑体" w:hAnsi="黑体" w:eastAsia="黑体"/>
        </w:rPr>
        <w:t xml:space="preserve"> 起重机配电系统</w:t>
      </w:r>
      <w:bookmarkEnd w:id="133"/>
      <w:bookmarkEnd w:id="134"/>
      <w:bookmarkEnd w:id="135"/>
      <w:bookmarkEnd w:id="136"/>
    </w:p>
    <w:p w14:paraId="53029614">
      <w:pPr>
        <w:pStyle w:val="232"/>
        <w:ind w:left="0" w:leftChars="0" w:firstLine="0" w:firstLineChars="0"/>
        <w:rPr>
          <w:rFonts w:hint="eastAsia" w:ascii="宋体" w:hAnsi="宋体" w:eastAsia="宋体" w:cs="宋体"/>
          <w:highlight w:val="red"/>
        </w:rPr>
      </w:pPr>
      <w:r>
        <w:rPr>
          <w:rFonts w:hint="eastAsia" w:ascii="宋体" w:hAnsi="宋体" w:eastAsia="宋体" w:cs="宋体"/>
        </w:rPr>
        <w:t>5.1.1 起重机配电系统设计应符合GB/T 3811的要求。</w:t>
      </w:r>
    </w:p>
    <w:p w14:paraId="2544717B">
      <w:pPr>
        <w:pStyle w:val="232"/>
        <w:ind w:left="0" w:leftChars="0" w:firstLine="0" w:firstLineChars="0"/>
        <w:rPr>
          <w:rFonts w:hint="eastAsia" w:ascii="宋体" w:hAnsi="宋体" w:eastAsia="宋体" w:cs="宋体"/>
          <w:i/>
          <w:iCs/>
        </w:rPr>
      </w:pPr>
      <w:r>
        <w:rPr>
          <w:rFonts w:hint="eastAsia" w:ascii="宋体" w:hAnsi="宋体" w:eastAsia="宋体" w:cs="宋体"/>
        </w:rPr>
        <w:t>5.1.2 配电系统相关的电气设备具有抗电磁干扰能力，符合GB/T 21067的要求。</w:t>
      </w:r>
    </w:p>
    <w:p w14:paraId="4DC24AF5">
      <w:pPr>
        <w:spacing w:before="156" w:beforeLines="50" w:after="156" w:afterLines="50"/>
        <w:outlineLvl w:val="1"/>
        <w:rPr>
          <w:rFonts w:hint="eastAsia" w:ascii="黑体" w:hAnsi="黑体" w:eastAsia="黑体"/>
        </w:rPr>
      </w:pPr>
      <w:bookmarkStart w:id="137" w:name="_Toc7311"/>
      <w:bookmarkStart w:id="138" w:name="_Toc25387"/>
      <w:bookmarkStart w:id="139" w:name="_Toc32196"/>
      <w:bookmarkStart w:id="140" w:name="_Toc4670"/>
      <w:bookmarkStart w:id="141" w:name="_Toc6303"/>
      <w:bookmarkStart w:id="142" w:name="_Toc21833"/>
      <w:bookmarkStart w:id="143" w:name="_Toc165280185"/>
      <w:r>
        <w:rPr>
          <w:rFonts w:hint="eastAsia" w:ascii="黑体" w:hAnsi="黑体" w:eastAsia="黑体"/>
        </w:rPr>
        <w:t>5.2 PLC控制系统</w:t>
      </w:r>
      <w:bookmarkEnd w:id="137"/>
      <w:bookmarkEnd w:id="138"/>
      <w:bookmarkEnd w:id="139"/>
      <w:bookmarkEnd w:id="140"/>
      <w:bookmarkEnd w:id="141"/>
      <w:bookmarkEnd w:id="142"/>
      <w:bookmarkEnd w:id="143"/>
    </w:p>
    <w:p w14:paraId="31C27996">
      <w:pPr>
        <w:pStyle w:val="232"/>
        <w:rPr>
          <w:rFonts w:ascii="Times New Roman"/>
        </w:rPr>
      </w:pPr>
      <w:r>
        <w:rPr>
          <w:rFonts w:hint="eastAsia" w:ascii="Times New Roman"/>
        </w:rPr>
        <w:t>PLC控制系统各子站之间</w:t>
      </w:r>
      <w:bookmarkStart w:id="144" w:name="_Hlk169888821"/>
      <w:r>
        <w:rPr>
          <w:rFonts w:hint="eastAsia" w:ascii="Times New Roman"/>
        </w:rPr>
        <w:t>具备通讯故障检测和报警功能。</w:t>
      </w:r>
      <w:bookmarkEnd w:id="144"/>
    </w:p>
    <w:p w14:paraId="0CBF4E81">
      <w:pPr>
        <w:spacing w:before="156" w:beforeLines="50" w:after="156" w:afterLines="50"/>
        <w:outlineLvl w:val="1"/>
        <w:rPr>
          <w:rFonts w:hint="eastAsia" w:ascii="黑体" w:hAnsi="黑体" w:eastAsia="黑体"/>
        </w:rPr>
      </w:pPr>
      <w:bookmarkStart w:id="145" w:name="_Toc165280186"/>
      <w:bookmarkStart w:id="146" w:name="_Toc32115"/>
      <w:bookmarkStart w:id="147" w:name="_Toc1237"/>
      <w:bookmarkStart w:id="148" w:name="_Toc11975"/>
      <w:bookmarkStart w:id="149" w:name="_Toc7117"/>
      <w:r>
        <w:rPr>
          <w:rFonts w:hint="eastAsia" w:ascii="黑体" w:hAnsi="黑体" w:eastAsia="黑体"/>
        </w:rPr>
        <w:t>5.3 传动系统</w:t>
      </w:r>
      <w:bookmarkEnd w:id="145"/>
      <w:bookmarkEnd w:id="146"/>
      <w:bookmarkEnd w:id="147"/>
      <w:bookmarkEnd w:id="148"/>
      <w:bookmarkEnd w:id="149"/>
    </w:p>
    <w:p w14:paraId="22336AA1">
      <w:pPr>
        <w:spacing w:line="240" w:lineRule="auto"/>
        <w:outlineLvl w:val="1"/>
        <w:rPr>
          <w:rFonts w:hint="eastAsia" w:ascii="宋体" w:hAnsi="宋体" w:eastAsia="宋体" w:cs="宋体"/>
        </w:rPr>
      </w:pPr>
      <w:bookmarkStart w:id="150" w:name="_Toc19609"/>
      <w:bookmarkStart w:id="151" w:name="_Toc2901"/>
      <w:r>
        <w:rPr>
          <w:rFonts w:hint="eastAsia" w:ascii="宋体" w:hAnsi="宋体" w:eastAsia="宋体" w:cs="宋体"/>
          <w:kern w:val="0"/>
          <w:szCs w:val="20"/>
        </w:rPr>
        <w:t>5.3.1 传动系</w:t>
      </w:r>
      <w:r>
        <w:rPr>
          <w:rFonts w:hint="eastAsia" w:ascii="宋体" w:hAnsi="宋体" w:eastAsia="宋体" w:cs="宋体"/>
        </w:rPr>
        <w:t>统包括大车传动系统、小车传动系统、主起升传动系统。</w:t>
      </w:r>
      <w:bookmarkEnd w:id="150"/>
      <w:bookmarkEnd w:id="151"/>
    </w:p>
    <w:p w14:paraId="298E6C12">
      <w:pPr>
        <w:pStyle w:val="232"/>
        <w:ind w:left="0" w:leftChars="0" w:firstLine="0" w:firstLineChars="0"/>
        <w:rPr>
          <w:rFonts w:hint="eastAsia" w:ascii="宋体" w:hAnsi="宋体" w:eastAsia="宋体" w:cs="宋体"/>
        </w:rPr>
      </w:pPr>
      <w:r>
        <w:rPr>
          <w:rFonts w:hint="eastAsia" w:ascii="宋体" w:hAnsi="宋体" w:eastAsia="宋体" w:cs="宋体"/>
        </w:rPr>
        <w:t>5.3.2 大车传动系统采用变频驱动方式，变频器额定功率应至少高于大车电机额定功率两个等级。</w:t>
      </w:r>
    </w:p>
    <w:p w14:paraId="57D4B040">
      <w:pPr>
        <w:pStyle w:val="232"/>
        <w:ind w:left="0" w:leftChars="0" w:firstLine="0" w:firstLineChars="0"/>
        <w:rPr>
          <w:rFonts w:hint="eastAsia" w:ascii="宋体" w:hAnsi="宋体" w:eastAsia="宋体" w:cs="宋体"/>
        </w:rPr>
      </w:pPr>
      <w:r>
        <w:rPr>
          <w:rFonts w:hint="eastAsia" w:ascii="宋体" w:hAnsi="宋体" w:eastAsia="宋体" w:cs="宋体"/>
        </w:rPr>
        <w:t>5.3.3 小车传动系统采用变频驱动方式，变频器额定功率应至少高于小车电机额定功率一个等级。</w:t>
      </w:r>
    </w:p>
    <w:p w14:paraId="157A6C8E">
      <w:pPr>
        <w:pStyle w:val="232"/>
        <w:ind w:left="0" w:leftChars="0" w:firstLine="0" w:firstLineChars="0"/>
        <w:rPr>
          <w:rFonts w:hint="eastAsia" w:ascii="宋体" w:hAnsi="宋体" w:eastAsia="宋体" w:cs="宋体"/>
        </w:rPr>
      </w:pPr>
      <w:r>
        <w:rPr>
          <w:rFonts w:hint="eastAsia" w:ascii="宋体" w:hAnsi="宋体" w:eastAsia="宋体" w:cs="宋体"/>
        </w:rPr>
        <w:t>5.3.4 主起升传动系统采用变频驱动方式，变频器额定功率应至少高于主起升电机额定功率一个等级。</w:t>
      </w:r>
    </w:p>
    <w:p w14:paraId="14A34D3E">
      <w:pPr>
        <w:pStyle w:val="232"/>
        <w:ind w:left="0" w:leftChars="0" w:firstLine="0" w:firstLineChars="0"/>
        <w:rPr>
          <w:rFonts w:hint="eastAsia" w:ascii="宋体" w:hAnsi="宋体" w:eastAsia="宋体" w:cs="宋体"/>
        </w:rPr>
      </w:pPr>
      <w:r>
        <w:rPr>
          <w:rFonts w:hint="eastAsia" w:ascii="宋体" w:hAnsi="宋体" w:eastAsia="宋体" w:cs="宋体"/>
        </w:rPr>
        <w:t>5.3.5 大车、小车和主起升变频器与PLC控制系统采用现场总线通讯，通讯周期不大于100ms。</w:t>
      </w:r>
    </w:p>
    <w:p w14:paraId="57D70C34">
      <w:pPr>
        <w:spacing w:before="156" w:beforeLines="50" w:after="156" w:afterLines="50"/>
        <w:outlineLvl w:val="1"/>
        <w:rPr>
          <w:rFonts w:hint="eastAsia" w:ascii="黑体" w:hAnsi="黑体" w:eastAsia="黑体"/>
        </w:rPr>
      </w:pPr>
      <w:bookmarkStart w:id="152" w:name="_Toc8995"/>
      <w:bookmarkStart w:id="153" w:name="_Toc21016"/>
      <w:bookmarkStart w:id="154" w:name="_Toc25882"/>
      <w:bookmarkStart w:id="155" w:name="_Toc17761"/>
      <w:bookmarkStart w:id="156" w:name="_Toc22302"/>
      <w:bookmarkStart w:id="157" w:name="_Toc165280187"/>
      <w:bookmarkStart w:id="158" w:name="_Toc684"/>
      <w:r>
        <w:rPr>
          <w:rFonts w:hint="eastAsia" w:ascii="黑体" w:hAnsi="黑体" w:eastAsia="黑体"/>
        </w:rPr>
        <w:t>5.4 定位系统</w:t>
      </w:r>
      <w:bookmarkEnd w:id="152"/>
      <w:bookmarkEnd w:id="153"/>
      <w:bookmarkEnd w:id="154"/>
      <w:bookmarkEnd w:id="155"/>
      <w:bookmarkEnd w:id="156"/>
      <w:bookmarkEnd w:id="157"/>
      <w:bookmarkEnd w:id="158"/>
    </w:p>
    <w:p w14:paraId="6FFC0812">
      <w:pPr>
        <w:pStyle w:val="232"/>
        <w:rPr>
          <w:rFonts w:hint="eastAsia" w:ascii="Times New Roman"/>
        </w:rPr>
      </w:pPr>
      <w:bookmarkStart w:id="159" w:name="_Toc25582"/>
      <w:bookmarkStart w:id="160" w:name="_Toc2942"/>
      <w:r>
        <w:rPr>
          <w:rFonts w:hint="eastAsia" w:ascii="Times New Roman"/>
        </w:rPr>
        <w:t>定位系统包括大车定位系统、小车定位系统、主起升定位系统、旋转定位系统，定位方式详见表1。</w:t>
      </w:r>
      <w:bookmarkEnd w:id="159"/>
      <w:bookmarkEnd w:id="160"/>
    </w:p>
    <w:p w14:paraId="32CE8AEF">
      <w:pPr>
        <w:spacing w:before="156" w:beforeLines="50" w:after="156" w:afterLines="50"/>
        <w:jc w:val="center"/>
        <w:outlineLvl w:val="1"/>
        <w:rPr>
          <w:rFonts w:hint="eastAsia" w:ascii="黑体" w:hAnsi="黑体" w:eastAsia="黑体" w:cs="黑体"/>
        </w:rPr>
      </w:pPr>
      <w:bookmarkStart w:id="161" w:name="_Toc1849"/>
      <w:bookmarkStart w:id="162" w:name="_Toc8850"/>
      <w:r>
        <w:rPr>
          <w:rFonts w:hint="eastAsia" w:ascii="黑体" w:hAnsi="黑体" w:eastAsia="黑体" w:cs="黑体"/>
        </w:rPr>
        <w:t xml:space="preserve">表1  </w:t>
      </w:r>
      <w:r>
        <w:rPr>
          <w:rFonts w:hint="eastAsia" w:ascii="黑体" w:hAnsi="黑体" w:eastAsia="黑体" w:cs="黑体"/>
          <w:kern w:val="0"/>
          <w:szCs w:val="20"/>
        </w:rPr>
        <w:t>定位方式</w:t>
      </w:r>
      <w:bookmarkEnd w:id="161"/>
      <w:bookmarkEnd w:id="162"/>
    </w:p>
    <w:tbl>
      <w:tblPr>
        <w:tblStyle w:val="26"/>
        <w:tblW w:w="4997" w:type="pct"/>
        <w:tblInd w:w="0" w:type="dxa"/>
        <w:tblLayout w:type="autofit"/>
        <w:tblCellMar>
          <w:top w:w="0" w:type="dxa"/>
          <w:left w:w="108" w:type="dxa"/>
          <w:bottom w:w="0" w:type="dxa"/>
          <w:right w:w="108" w:type="dxa"/>
        </w:tblCellMar>
      </w:tblPr>
      <w:tblGrid>
        <w:gridCol w:w="1896"/>
        <w:gridCol w:w="5841"/>
        <w:gridCol w:w="1827"/>
      </w:tblGrid>
      <w:tr w14:paraId="4B7192F5">
        <w:tblPrEx>
          <w:tblCellMar>
            <w:top w:w="0" w:type="dxa"/>
            <w:left w:w="108" w:type="dxa"/>
            <w:bottom w:w="0" w:type="dxa"/>
            <w:right w:w="108" w:type="dxa"/>
          </w:tblCellMar>
        </w:tblPrEx>
        <w:trPr>
          <w:trHeight w:val="468" w:hRule="atLeast"/>
        </w:trPr>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4B7FC">
            <w:pPr>
              <w:pStyle w:val="232"/>
              <w:ind w:firstLine="0" w:firstLineChars="0"/>
              <w:jc w:val="center"/>
              <w:rPr>
                <w:rFonts w:hint="eastAsia" w:ascii="宋体" w:hAnsi="宋体" w:eastAsia="宋体" w:cs="宋体"/>
              </w:rPr>
            </w:pPr>
            <w:r>
              <w:rPr>
                <w:rFonts w:hint="eastAsia" w:ascii="宋体" w:hAnsi="宋体" w:eastAsia="宋体" w:cs="宋体"/>
              </w:rPr>
              <w:t>定位系统</w:t>
            </w: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30B21">
            <w:pPr>
              <w:pStyle w:val="232"/>
              <w:ind w:firstLine="0" w:firstLineChars="0"/>
              <w:jc w:val="center"/>
              <w:rPr>
                <w:rFonts w:hint="eastAsia" w:ascii="宋体" w:hAnsi="宋体" w:eastAsia="宋体" w:cs="宋体"/>
              </w:rPr>
            </w:pPr>
            <w:r>
              <w:rPr>
                <w:rFonts w:hint="eastAsia" w:ascii="宋体" w:hAnsi="宋体" w:eastAsia="宋体" w:cs="宋体"/>
              </w:rPr>
              <w:t>定位方式</w:t>
            </w: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9686">
            <w:pPr>
              <w:pStyle w:val="232"/>
              <w:ind w:firstLine="0" w:firstLineChars="0"/>
              <w:jc w:val="center"/>
              <w:rPr>
                <w:rFonts w:hint="eastAsia" w:ascii="宋体" w:hAnsi="宋体" w:eastAsia="宋体" w:cs="宋体"/>
              </w:rPr>
            </w:pPr>
            <w:r>
              <w:rPr>
                <w:rFonts w:hint="eastAsia" w:ascii="宋体" w:hAnsi="宋体" w:eastAsia="宋体" w:cs="宋体"/>
              </w:rPr>
              <w:t>定位精度</w:t>
            </w:r>
          </w:p>
        </w:tc>
      </w:tr>
      <w:tr w14:paraId="6E06FE92">
        <w:tblPrEx>
          <w:tblCellMar>
            <w:top w:w="0" w:type="dxa"/>
            <w:left w:w="108" w:type="dxa"/>
            <w:bottom w:w="0" w:type="dxa"/>
            <w:right w:w="108" w:type="dxa"/>
          </w:tblCellMar>
        </w:tblPrEx>
        <w:trPr>
          <w:trHeight w:val="840" w:hRule="atLeast"/>
        </w:trPr>
        <w:tc>
          <w:tcPr>
            <w:tcW w:w="9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99A4">
            <w:pPr>
              <w:pStyle w:val="232"/>
              <w:ind w:firstLine="0" w:firstLineChars="0"/>
              <w:jc w:val="center"/>
              <w:rPr>
                <w:rFonts w:hint="eastAsia" w:ascii="宋体" w:hAnsi="宋体" w:eastAsia="宋体" w:cs="宋体"/>
              </w:rPr>
            </w:pPr>
            <w:r>
              <w:rPr>
                <w:rFonts w:hint="eastAsia" w:ascii="宋体" w:hAnsi="宋体" w:eastAsia="宋体" w:cs="宋体"/>
              </w:rPr>
              <w:t>大车定位系统</w:t>
            </w: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62435">
            <w:pPr>
              <w:pStyle w:val="232"/>
              <w:ind w:firstLine="0" w:firstLineChars="0"/>
              <w:rPr>
                <w:rFonts w:hint="eastAsia" w:ascii="宋体" w:hAnsi="宋体" w:eastAsia="宋体" w:cs="宋体"/>
              </w:rPr>
            </w:pPr>
            <w:r>
              <w:rPr>
                <w:rFonts w:hint="eastAsia" w:ascii="宋体" w:hAnsi="宋体" w:eastAsia="宋体" w:cs="宋体"/>
              </w:rPr>
              <w:t>大车行程大于50米,采用测距电缆定位方式，在大车方向配置两套定位数据采集设备，产生两组定位数据，相互校验。</w:t>
            </w:r>
          </w:p>
        </w:tc>
        <w:tc>
          <w:tcPr>
            <w:tcW w:w="9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7FA38">
            <w:pPr>
              <w:pStyle w:val="232"/>
              <w:ind w:firstLine="0" w:firstLineChars="0"/>
              <w:jc w:val="center"/>
              <w:rPr>
                <w:rFonts w:hint="eastAsia" w:ascii="宋体" w:hAnsi="宋体" w:eastAsia="宋体" w:cs="宋体"/>
              </w:rPr>
            </w:pPr>
            <w:r>
              <w:rPr>
                <w:rFonts w:hint="eastAsia" w:ascii="宋体" w:hAnsi="宋体" w:eastAsia="宋体" w:cs="宋体"/>
              </w:rPr>
              <w:t>误差不高于30mm</w:t>
            </w:r>
          </w:p>
        </w:tc>
      </w:tr>
      <w:tr w14:paraId="299C243F">
        <w:tblPrEx>
          <w:tblCellMar>
            <w:top w:w="0" w:type="dxa"/>
            <w:left w:w="108" w:type="dxa"/>
            <w:bottom w:w="0" w:type="dxa"/>
            <w:right w:w="108" w:type="dxa"/>
          </w:tblCellMar>
        </w:tblPrEx>
        <w:trPr>
          <w:trHeight w:val="760" w:hRule="atLeast"/>
        </w:trPr>
        <w:tc>
          <w:tcPr>
            <w:tcW w:w="9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2B24">
            <w:pPr>
              <w:pStyle w:val="232"/>
              <w:ind w:firstLine="0" w:firstLineChars="0"/>
              <w:jc w:val="center"/>
              <w:rPr>
                <w:rFonts w:hint="eastAsia" w:ascii="宋体" w:hAnsi="宋体" w:eastAsia="宋体" w:cs="宋体"/>
              </w:rPr>
            </w:pP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0C08C">
            <w:pPr>
              <w:pStyle w:val="232"/>
              <w:ind w:firstLine="0" w:firstLineChars="0"/>
              <w:rPr>
                <w:rFonts w:hint="eastAsia" w:ascii="宋体" w:hAnsi="宋体" w:eastAsia="宋体" w:cs="宋体"/>
              </w:rPr>
            </w:pPr>
            <w:r>
              <w:rPr>
                <w:rFonts w:hint="eastAsia" w:ascii="宋体" w:hAnsi="宋体" w:eastAsia="宋体" w:cs="宋体"/>
              </w:rPr>
              <w:t>大车行程不大于50米，采用测距电缆或激光测距定位方式，在大车方向配置两套定位数据采集设备，产生两组定位数据，相互校验。</w:t>
            </w:r>
          </w:p>
        </w:tc>
        <w:tc>
          <w:tcPr>
            <w:tcW w:w="9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784BE">
            <w:pPr>
              <w:pStyle w:val="232"/>
              <w:ind w:firstLine="0" w:firstLineChars="0"/>
              <w:jc w:val="center"/>
              <w:rPr>
                <w:rFonts w:hint="eastAsia" w:ascii="宋体" w:hAnsi="宋体" w:eastAsia="宋体" w:cs="宋体"/>
              </w:rPr>
            </w:pPr>
          </w:p>
        </w:tc>
      </w:tr>
      <w:tr w14:paraId="054867A7">
        <w:tblPrEx>
          <w:tblCellMar>
            <w:top w:w="0" w:type="dxa"/>
            <w:left w:w="108" w:type="dxa"/>
            <w:bottom w:w="0" w:type="dxa"/>
            <w:right w:w="108" w:type="dxa"/>
          </w:tblCellMar>
        </w:tblPrEx>
        <w:trPr>
          <w:trHeight w:val="540" w:hRule="atLeast"/>
        </w:trPr>
        <w:tc>
          <w:tcPr>
            <w:tcW w:w="9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759B4">
            <w:pPr>
              <w:pStyle w:val="232"/>
              <w:ind w:firstLine="0" w:firstLineChars="0"/>
              <w:jc w:val="center"/>
              <w:rPr>
                <w:rFonts w:hint="eastAsia" w:ascii="宋体" w:hAnsi="宋体" w:eastAsia="宋体" w:cs="宋体"/>
              </w:rPr>
            </w:pPr>
            <w:r>
              <w:rPr>
                <w:rFonts w:hint="eastAsia" w:ascii="宋体" w:hAnsi="宋体" w:eastAsia="宋体" w:cs="宋体"/>
              </w:rPr>
              <w:t>小车定位系统</w:t>
            </w: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93FE9">
            <w:pPr>
              <w:pStyle w:val="232"/>
              <w:ind w:firstLine="0" w:firstLineChars="0"/>
              <w:rPr>
                <w:rFonts w:hint="eastAsia" w:ascii="宋体" w:hAnsi="宋体" w:eastAsia="宋体" w:cs="宋体"/>
              </w:rPr>
            </w:pPr>
            <w:r>
              <w:rPr>
                <w:rFonts w:hint="eastAsia" w:ascii="宋体" w:hAnsi="宋体" w:eastAsia="宋体" w:cs="宋体"/>
              </w:rPr>
              <w:t>小车行程大于6 米，采用测距电缆或激光测距定位方式，在小车方向配置两套定位数据采集设备，产生两组定位数据，相互校验。</w:t>
            </w:r>
          </w:p>
        </w:tc>
        <w:tc>
          <w:tcPr>
            <w:tcW w:w="9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5883E">
            <w:pPr>
              <w:pStyle w:val="232"/>
              <w:ind w:firstLine="0" w:firstLineChars="0"/>
              <w:jc w:val="center"/>
              <w:rPr>
                <w:rFonts w:hint="eastAsia" w:ascii="宋体" w:hAnsi="宋体" w:eastAsia="宋体" w:cs="宋体"/>
              </w:rPr>
            </w:pPr>
            <w:r>
              <w:rPr>
                <w:rFonts w:hint="eastAsia" w:ascii="宋体" w:hAnsi="宋体" w:eastAsia="宋体" w:cs="宋体"/>
              </w:rPr>
              <w:t>误差不高于30mm</w:t>
            </w:r>
          </w:p>
        </w:tc>
      </w:tr>
      <w:tr w14:paraId="634C16D1">
        <w:tblPrEx>
          <w:tblCellMar>
            <w:top w:w="0" w:type="dxa"/>
            <w:left w:w="108" w:type="dxa"/>
            <w:bottom w:w="0" w:type="dxa"/>
            <w:right w:w="108" w:type="dxa"/>
          </w:tblCellMar>
        </w:tblPrEx>
        <w:trPr>
          <w:trHeight w:val="540" w:hRule="atLeast"/>
        </w:trPr>
        <w:tc>
          <w:tcPr>
            <w:tcW w:w="9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D1CD4">
            <w:pPr>
              <w:pStyle w:val="232"/>
              <w:ind w:firstLine="0" w:firstLineChars="0"/>
              <w:jc w:val="center"/>
              <w:rPr>
                <w:rFonts w:hint="eastAsia" w:ascii="宋体" w:hAnsi="宋体" w:eastAsia="宋体" w:cs="宋体"/>
              </w:rPr>
            </w:pP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7BC79">
            <w:pPr>
              <w:pStyle w:val="232"/>
              <w:ind w:firstLine="0" w:firstLineChars="0"/>
              <w:rPr>
                <w:rFonts w:hint="eastAsia" w:ascii="宋体" w:hAnsi="宋体" w:eastAsia="宋体" w:cs="宋体"/>
              </w:rPr>
            </w:pPr>
            <w:r>
              <w:rPr>
                <w:rFonts w:hint="eastAsia" w:ascii="宋体" w:hAnsi="宋体" w:eastAsia="宋体" w:cs="宋体"/>
              </w:rPr>
              <w:t>小车行程不大于6 米，采用测距电缆或激光测距定位方式，在小车方向配置一套定位数据采集设备。</w:t>
            </w:r>
          </w:p>
        </w:tc>
        <w:tc>
          <w:tcPr>
            <w:tcW w:w="9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61E0F">
            <w:pPr>
              <w:pStyle w:val="232"/>
              <w:ind w:firstLine="0" w:firstLineChars="0"/>
              <w:jc w:val="center"/>
              <w:rPr>
                <w:rFonts w:hint="eastAsia" w:ascii="宋体" w:hAnsi="宋体" w:eastAsia="宋体" w:cs="宋体"/>
              </w:rPr>
            </w:pPr>
          </w:p>
        </w:tc>
      </w:tr>
      <w:tr w14:paraId="592897F7">
        <w:tblPrEx>
          <w:tblCellMar>
            <w:top w:w="0" w:type="dxa"/>
            <w:left w:w="108" w:type="dxa"/>
            <w:bottom w:w="0" w:type="dxa"/>
            <w:right w:w="108" w:type="dxa"/>
          </w:tblCellMar>
        </w:tblPrEx>
        <w:trPr>
          <w:trHeight w:val="270" w:hRule="atLeast"/>
        </w:trPr>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439F2">
            <w:pPr>
              <w:pStyle w:val="232"/>
              <w:ind w:firstLine="0" w:firstLineChars="0"/>
              <w:jc w:val="center"/>
              <w:rPr>
                <w:rFonts w:hint="eastAsia" w:ascii="宋体" w:hAnsi="宋体" w:eastAsia="宋体" w:cs="宋体"/>
              </w:rPr>
            </w:pPr>
            <w:r>
              <w:rPr>
                <w:rFonts w:hint="eastAsia" w:ascii="宋体" w:hAnsi="宋体" w:eastAsia="宋体" w:cs="宋体"/>
              </w:rPr>
              <w:t>主起升定位系统</w:t>
            </w: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FF9F2">
            <w:pPr>
              <w:pStyle w:val="232"/>
              <w:ind w:firstLine="0" w:firstLineChars="0"/>
              <w:rPr>
                <w:rFonts w:hint="eastAsia" w:ascii="宋体" w:hAnsi="宋体" w:eastAsia="宋体" w:cs="宋体"/>
              </w:rPr>
            </w:pPr>
            <w:r>
              <w:rPr>
                <w:rFonts w:hint="eastAsia" w:ascii="宋体" w:hAnsi="宋体" w:eastAsia="宋体" w:cs="宋体"/>
              </w:rPr>
              <w:t>采用绝对值编码器定位方式，在主起升方向配置两套定位数据采集设备，产生两组定位数据，相互校验。</w:t>
            </w: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644C">
            <w:pPr>
              <w:pStyle w:val="232"/>
              <w:ind w:firstLine="0" w:firstLineChars="0"/>
              <w:jc w:val="center"/>
              <w:rPr>
                <w:rFonts w:hint="eastAsia" w:ascii="宋体" w:hAnsi="宋体" w:eastAsia="宋体" w:cs="宋体"/>
              </w:rPr>
            </w:pPr>
            <w:r>
              <w:rPr>
                <w:rFonts w:hint="eastAsia" w:ascii="宋体" w:hAnsi="宋体" w:eastAsia="宋体" w:cs="宋体"/>
              </w:rPr>
              <w:t>误差不高于20mm</w:t>
            </w:r>
          </w:p>
        </w:tc>
      </w:tr>
      <w:tr w14:paraId="2D8183B0">
        <w:tblPrEx>
          <w:tblCellMar>
            <w:top w:w="0" w:type="dxa"/>
            <w:left w:w="108" w:type="dxa"/>
            <w:bottom w:w="0" w:type="dxa"/>
            <w:right w:w="108" w:type="dxa"/>
          </w:tblCellMar>
        </w:tblPrEx>
        <w:trPr>
          <w:trHeight w:val="270" w:hRule="atLeast"/>
        </w:trPr>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ACF34">
            <w:pPr>
              <w:pStyle w:val="232"/>
              <w:ind w:firstLine="0" w:firstLineChars="0"/>
              <w:jc w:val="center"/>
              <w:rPr>
                <w:rFonts w:hint="eastAsia" w:ascii="宋体" w:hAnsi="宋体" w:eastAsia="宋体" w:cs="宋体"/>
              </w:rPr>
            </w:pPr>
            <w:r>
              <w:rPr>
                <w:rFonts w:hint="eastAsia" w:ascii="宋体" w:hAnsi="宋体" w:eastAsia="宋体" w:cs="宋体"/>
              </w:rPr>
              <w:t>旋转定位系统</w:t>
            </w:r>
          </w:p>
        </w:tc>
        <w:tc>
          <w:tcPr>
            <w:tcW w:w="30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BA3A9">
            <w:pPr>
              <w:pStyle w:val="232"/>
              <w:ind w:firstLine="0" w:firstLineChars="0"/>
              <w:rPr>
                <w:rFonts w:hint="eastAsia" w:ascii="宋体" w:hAnsi="宋体" w:eastAsia="宋体" w:cs="宋体"/>
              </w:rPr>
            </w:pPr>
            <w:r>
              <w:rPr>
                <w:rFonts w:hint="eastAsia" w:ascii="宋体" w:hAnsi="宋体" w:eastAsia="宋体" w:cs="宋体"/>
              </w:rPr>
              <w:t>采用绝对值编码器定位方式，在旋转方向配置一套定位数据采集设备。</w:t>
            </w: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2C7D">
            <w:pPr>
              <w:pStyle w:val="232"/>
              <w:ind w:firstLine="0" w:firstLineChars="0"/>
              <w:jc w:val="center"/>
              <w:rPr>
                <w:rFonts w:hint="eastAsia" w:ascii="宋体" w:hAnsi="宋体" w:eastAsia="宋体" w:cs="宋体"/>
              </w:rPr>
            </w:pPr>
            <w:r>
              <w:rPr>
                <w:rFonts w:hint="eastAsia" w:ascii="宋体" w:hAnsi="宋体" w:eastAsia="宋体" w:cs="宋体"/>
              </w:rPr>
              <w:t>误差不高于1°</w:t>
            </w:r>
          </w:p>
        </w:tc>
      </w:tr>
    </w:tbl>
    <w:p w14:paraId="5CA5CD54">
      <w:pPr>
        <w:pStyle w:val="232"/>
        <w:rPr>
          <w:rFonts w:ascii="Times New Roman"/>
        </w:rPr>
      </w:pPr>
    </w:p>
    <w:p w14:paraId="5FC2F9EA">
      <w:pPr>
        <w:spacing w:before="156" w:beforeLines="50" w:after="156" w:afterLines="50"/>
        <w:outlineLvl w:val="1"/>
        <w:rPr>
          <w:rFonts w:hint="eastAsia" w:ascii="黑体" w:hAnsi="黑体" w:eastAsia="黑体"/>
        </w:rPr>
      </w:pPr>
      <w:bookmarkStart w:id="163" w:name="_Toc1333"/>
      <w:bookmarkStart w:id="164" w:name="_Toc12661"/>
      <w:bookmarkStart w:id="165" w:name="_Toc28844"/>
      <w:bookmarkStart w:id="166" w:name="_Toc3738"/>
      <w:r>
        <w:rPr>
          <w:rFonts w:hint="eastAsia" w:ascii="黑体" w:hAnsi="黑体" w:eastAsia="黑体"/>
        </w:rPr>
        <w:t>5.5 防碰撞系统</w:t>
      </w:r>
      <w:bookmarkEnd w:id="163"/>
      <w:bookmarkEnd w:id="164"/>
      <w:bookmarkEnd w:id="165"/>
      <w:bookmarkEnd w:id="166"/>
    </w:p>
    <w:p w14:paraId="55FA5D26">
      <w:pPr>
        <w:pStyle w:val="232"/>
        <w:ind w:left="0" w:leftChars="0" w:firstLine="0" w:firstLineChars="0"/>
        <w:rPr>
          <w:rFonts w:hint="eastAsia" w:ascii="宋体" w:hAnsi="宋体" w:eastAsia="宋体" w:cs="宋体"/>
        </w:rPr>
      </w:pPr>
      <w:r>
        <w:rPr>
          <w:rFonts w:hint="eastAsia" w:ascii="宋体" w:hAnsi="宋体" w:eastAsia="宋体" w:cs="宋体"/>
        </w:rPr>
        <w:t>5.5.1 防碰撞系统应在大车运行左右方向安装防碰撞装置，防碰撞装置应具有连续距离检测功能，检测距离不小于50米。</w:t>
      </w:r>
    </w:p>
    <w:p w14:paraId="00D45E2A">
      <w:pPr>
        <w:pStyle w:val="232"/>
        <w:ind w:left="0" w:leftChars="0" w:firstLine="0" w:firstLineChars="0"/>
        <w:rPr>
          <w:rFonts w:ascii="Times New Roman"/>
        </w:rPr>
      </w:pPr>
      <w:r>
        <w:rPr>
          <w:rFonts w:hint="eastAsia" w:ascii="宋体" w:hAnsi="宋体" w:eastAsia="宋体" w:cs="宋体"/>
        </w:rPr>
        <w:t>5.5.2 防碰</w:t>
      </w:r>
      <w:r>
        <w:rPr>
          <w:rFonts w:hint="eastAsia" w:ascii="Times New Roman"/>
        </w:rPr>
        <w:t>撞系统具备灵活设定减速间距和停车间距的功能。</w:t>
      </w:r>
    </w:p>
    <w:p w14:paraId="6E2D1F30">
      <w:pPr>
        <w:spacing w:before="156" w:beforeLines="50" w:after="156" w:afterLines="50"/>
        <w:outlineLvl w:val="1"/>
        <w:rPr>
          <w:rFonts w:hint="eastAsia" w:ascii="黑体" w:hAnsi="黑体" w:eastAsia="黑体"/>
        </w:rPr>
      </w:pPr>
      <w:bookmarkStart w:id="167" w:name="_Toc25318"/>
      <w:bookmarkStart w:id="168" w:name="_Toc28628"/>
      <w:bookmarkStart w:id="169" w:name="_Toc4474"/>
      <w:bookmarkStart w:id="170" w:name="_Toc5264"/>
      <w:bookmarkStart w:id="171" w:name="_Toc16902"/>
      <w:bookmarkStart w:id="172" w:name="_Toc23576"/>
      <w:bookmarkStart w:id="173" w:name="_Toc165280190"/>
      <w:r>
        <w:rPr>
          <w:rFonts w:hint="eastAsia" w:ascii="黑体" w:hAnsi="黑体" w:eastAsia="黑体"/>
        </w:rPr>
        <w:t>5.6 智能夹钳系统</w:t>
      </w:r>
      <w:bookmarkEnd w:id="167"/>
      <w:bookmarkEnd w:id="168"/>
      <w:bookmarkEnd w:id="169"/>
      <w:bookmarkEnd w:id="170"/>
      <w:bookmarkEnd w:id="171"/>
      <w:bookmarkEnd w:id="172"/>
      <w:bookmarkEnd w:id="173"/>
    </w:p>
    <w:p w14:paraId="54125B8A">
      <w:pPr>
        <w:pStyle w:val="232"/>
        <w:ind w:left="0" w:leftChars="0" w:firstLine="0" w:firstLineChars="0"/>
        <w:rPr>
          <w:rFonts w:hint="eastAsia" w:ascii="宋体" w:hAnsi="宋体" w:eastAsia="宋体" w:cs="宋体"/>
        </w:rPr>
      </w:pPr>
      <w:r>
        <w:rPr>
          <w:rFonts w:hint="eastAsia" w:ascii="宋体" w:hAnsi="宋体" w:eastAsia="宋体" w:cs="宋体"/>
        </w:rPr>
        <w:t>5.6.1 卷类智能夹钳系统具备旋转角度、开度、对中、担卷、夹边、倾斜等状态检测功能。</w:t>
      </w:r>
    </w:p>
    <w:p w14:paraId="5F4EA01D">
      <w:pPr>
        <w:pStyle w:val="232"/>
        <w:ind w:left="0" w:leftChars="0" w:firstLine="0" w:firstLineChars="0"/>
        <w:rPr>
          <w:rFonts w:hint="eastAsia" w:ascii="宋体" w:hAnsi="宋体" w:eastAsia="宋体" w:cs="宋体"/>
        </w:rPr>
      </w:pPr>
      <w:r>
        <w:rPr>
          <w:rFonts w:hint="eastAsia" w:ascii="宋体" w:hAnsi="宋体" w:eastAsia="宋体" w:cs="宋体"/>
        </w:rPr>
        <w:t>5.6.2 板类智能夹钳系统具备旋转角度、开度、担板、倾斜等状态检测功能。</w:t>
      </w:r>
    </w:p>
    <w:p w14:paraId="66615059">
      <w:pPr>
        <w:pStyle w:val="232"/>
        <w:ind w:left="0" w:leftChars="0" w:firstLine="0" w:firstLineChars="0"/>
        <w:rPr>
          <w:rFonts w:ascii="Times New Roman"/>
        </w:rPr>
      </w:pPr>
      <w:r>
        <w:rPr>
          <w:rFonts w:hint="eastAsia" w:ascii="宋体" w:hAnsi="宋体" w:eastAsia="宋体" w:cs="宋体"/>
        </w:rPr>
        <w:t>5.6.3 夹</w:t>
      </w:r>
      <w:r>
        <w:rPr>
          <w:rFonts w:hint="eastAsia" w:ascii="Times New Roman"/>
        </w:rPr>
        <w:t>钳旋转机构应采用变频驱动方式。</w:t>
      </w:r>
    </w:p>
    <w:p w14:paraId="3E54620A">
      <w:pPr>
        <w:spacing w:before="156" w:beforeLines="50" w:after="156" w:afterLines="50"/>
        <w:outlineLvl w:val="1"/>
        <w:rPr>
          <w:rFonts w:hint="eastAsia" w:ascii="黑体" w:hAnsi="黑体" w:eastAsia="黑体"/>
        </w:rPr>
      </w:pPr>
      <w:bookmarkStart w:id="174" w:name="_Toc165280191"/>
      <w:bookmarkStart w:id="175" w:name="_Toc23908"/>
      <w:bookmarkStart w:id="176" w:name="_Toc11318"/>
      <w:bookmarkStart w:id="177" w:name="_Toc14911"/>
      <w:bookmarkStart w:id="178" w:name="_Toc26043"/>
      <w:bookmarkStart w:id="179" w:name="_Toc28443"/>
      <w:bookmarkStart w:id="180" w:name="_Toc291"/>
      <w:bookmarkStart w:id="181" w:name="_Toc160547028"/>
      <w:r>
        <w:rPr>
          <w:rFonts w:hint="eastAsia" w:ascii="黑体" w:hAnsi="黑体" w:eastAsia="黑体"/>
        </w:rPr>
        <w:t>5.7 防摇控制系统</w:t>
      </w:r>
      <w:bookmarkEnd w:id="174"/>
      <w:bookmarkEnd w:id="175"/>
      <w:bookmarkEnd w:id="176"/>
      <w:bookmarkEnd w:id="177"/>
      <w:bookmarkEnd w:id="178"/>
      <w:bookmarkEnd w:id="179"/>
      <w:bookmarkEnd w:id="180"/>
      <w:bookmarkEnd w:id="181"/>
    </w:p>
    <w:p w14:paraId="4641EF33">
      <w:pPr>
        <w:pStyle w:val="232"/>
        <w:rPr>
          <w:rFonts w:hint="eastAsia" w:ascii="宋体" w:hAnsi="宋体" w:eastAsia="宋体" w:cs="宋体"/>
        </w:rPr>
      </w:pPr>
      <w:r>
        <w:rPr>
          <w:rFonts w:hint="eastAsia" w:ascii="宋体" w:hAnsi="宋体" w:eastAsia="宋体" w:cs="宋体"/>
        </w:rPr>
        <w:t>防摇控制系统应采用电子防摇，摆动角度不大于0.5°。</w:t>
      </w:r>
    </w:p>
    <w:p w14:paraId="6A826200">
      <w:pPr>
        <w:spacing w:before="156" w:beforeLines="50" w:after="156" w:afterLines="50"/>
        <w:outlineLvl w:val="1"/>
        <w:rPr>
          <w:rFonts w:hint="eastAsia" w:ascii="黑体" w:hAnsi="黑体" w:eastAsia="黑体"/>
        </w:rPr>
      </w:pPr>
      <w:bookmarkStart w:id="182" w:name="_Toc160547030"/>
      <w:bookmarkStart w:id="183" w:name="_Toc165280192"/>
      <w:bookmarkStart w:id="184" w:name="_Toc8363"/>
      <w:bookmarkStart w:id="185" w:name="_Toc26706"/>
      <w:bookmarkStart w:id="186" w:name="_Toc4225"/>
      <w:bookmarkStart w:id="187" w:name="_Toc17767"/>
      <w:bookmarkStart w:id="188" w:name="_Toc27531"/>
      <w:bookmarkStart w:id="189" w:name="_Toc10303"/>
      <w:r>
        <w:rPr>
          <w:rFonts w:hint="eastAsia" w:ascii="黑体" w:hAnsi="黑体" w:eastAsia="黑体"/>
        </w:rPr>
        <w:t xml:space="preserve">5.8 </w:t>
      </w:r>
      <w:bookmarkEnd w:id="182"/>
      <w:bookmarkEnd w:id="183"/>
      <w:bookmarkEnd w:id="184"/>
      <w:bookmarkEnd w:id="185"/>
      <w:r>
        <w:rPr>
          <w:rFonts w:hint="eastAsia" w:ascii="黑体" w:hAnsi="黑体" w:eastAsia="黑体"/>
        </w:rPr>
        <w:t>库位坐标自动标定系统</w:t>
      </w:r>
      <w:bookmarkEnd w:id="186"/>
      <w:bookmarkEnd w:id="187"/>
      <w:bookmarkEnd w:id="188"/>
      <w:bookmarkEnd w:id="189"/>
    </w:p>
    <w:p w14:paraId="26F6781D">
      <w:pPr>
        <w:pStyle w:val="232"/>
        <w:rPr>
          <w:rFonts w:ascii="Times New Roman"/>
        </w:rPr>
      </w:pPr>
      <w:r>
        <w:rPr>
          <w:rFonts w:hint="eastAsia"/>
        </w:rPr>
        <w:t>具备库区坐标自动标定功能。</w:t>
      </w:r>
    </w:p>
    <w:p w14:paraId="586AA968">
      <w:pPr>
        <w:spacing w:before="156" w:beforeLines="50" w:after="156" w:afterLines="50"/>
        <w:outlineLvl w:val="1"/>
        <w:rPr>
          <w:rFonts w:hint="eastAsia" w:ascii="黑体" w:hAnsi="黑体" w:eastAsia="黑体"/>
        </w:rPr>
      </w:pPr>
      <w:bookmarkStart w:id="190" w:name="_Toc5795"/>
      <w:bookmarkStart w:id="191" w:name="_Toc9073"/>
      <w:bookmarkStart w:id="192" w:name="_Toc17808"/>
      <w:bookmarkStart w:id="193" w:name="_Toc20430"/>
      <w:r>
        <w:rPr>
          <w:rFonts w:hint="eastAsia" w:ascii="黑体" w:hAnsi="黑体" w:eastAsia="黑体"/>
        </w:rPr>
        <w:t>5.9 机器视觉在线检测系统</w:t>
      </w:r>
      <w:bookmarkEnd w:id="190"/>
      <w:bookmarkEnd w:id="191"/>
      <w:bookmarkEnd w:id="192"/>
      <w:bookmarkEnd w:id="193"/>
    </w:p>
    <w:p w14:paraId="0EF1CF74">
      <w:pPr>
        <w:pStyle w:val="232"/>
      </w:pPr>
      <w:r>
        <w:rPr>
          <w:rFonts w:hint="eastAsia"/>
        </w:rPr>
        <w:t>机器视觉在线检测系统具备打包带断裂、卷筒钢丝绳脱槽等异常情况的检测功能。</w:t>
      </w:r>
    </w:p>
    <w:p w14:paraId="6DB0525B">
      <w:pPr>
        <w:spacing w:before="156" w:beforeLines="50" w:after="156" w:afterLines="50"/>
        <w:outlineLvl w:val="1"/>
        <w:rPr>
          <w:rFonts w:hint="eastAsia" w:ascii="黑体" w:hAnsi="黑体" w:eastAsia="黑体"/>
        </w:rPr>
      </w:pPr>
      <w:bookmarkStart w:id="194" w:name="_Toc165280193"/>
      <w:bookmarkStart w:id="195" w:name="_Toc12777"/>
      <w:bookmarkStart w:id="196" w:name="_Toc5850"/>
      <w:bookmarkStart w:id="197" w:name="_Toc2950"/>
      <w:bookmarkStart w:id="198" w:name="_Toc26980"/>
      <w:r>
        <w:rPr>
          <w:rFonts w:hint="eastAsia" w:ascii="黑体" w:hAnsi="黑体" w:eastAsia="黑体"/>
        </w:rPr>
        <w:t>5.10 起重机网络</w:t>
      </w:r>
      <w:bookmarkEnd w:id="194"/>
      <w:r>
        <w:rPr>
          <w:rFonts w:hint="eastAsia" w:ascii="黑体" w:hAnsi="黑体" w:eastAsia="黑体"/>
        </w:rPr>
        <w:t>系统</w:t>
      </w:r>
      <w:bookmarkEnd w:id="195"/>
      <w:bookmarkEnd w:id="196"/>
      <w:bookmarkEnd w:id="197"/>
      <w:bookmarkEnd w:id="198"/>
    </w:p>
    <w:p w14:paraId="20545643">
      <w:pPr>
        <w:pStyle w:val="232"/>
        <w:spacing w:line="240" w:lineRule="auto"/>
        <w:ind w:left="0" w:leftChars="0" w:firstLine="0" w:firstLineChars="0"/>
        <w:rPr>
          <w:rFonts w:hint="eastAsia" w:ascii="宋体" w:hAnsi="宋体" w:eastAsia="宋体" w:cs="宋体"/>
        </w:rPr>
      </w:pPr>
      <w:r>
        <w:rPr>
          <w:rFonts w:hint="eastAsia" w:ascii="宋体" w:hAnsi="宋体" w:eastAsia="宋体" w:cs="宋体"/>
        </w:rPr>
        <w:t>5.10.1 起重机本体内设备应采用有线网络进行通讯，具备LAN局域网划分功能。</w:t>
      </w:r>
    </w:p>
    <w:p w14:paraId="5E7DFCB7">
      <w:pPr>
        <w:pStyle w:val="232"/>
        <w:spacing w:line="240" w:lineRule="auto"/>
        <w:ind w:left="0" w:leftChars="0" w:firstLine="0" w:firstLineChars="0"/>
        <w:rPr>
          <w:rFonts w:hint="eastAsia" w:ascii="宋体" w:hAnsi="宋体" w:eastAsia="宋体" w:cs="宋体"/>
        </w:rPr>
      </w:pPr>
      <w:r>
        <w:rPr>
          <w:rFonts w:hint="eastAsia" w:ascii="宋体" w:hAnsi="宋体" w:eastAsia="宋体" w:cs="宋体"/>
        </w:rPr>
        <w:t>5.10.2 起重机自动化控制系统与中控系统应采用无线网络进行通讯，具备通讯时的故障检测功能。</w:t>
      </w:r>
    </w:p>
    <w:p w14:paraId="2254D10C">
      <w:pPr>
        <w:pStyle w:val="104"/>
        <w:numPr>
          <w:ilvl w:val="1"/>
          <w:numId w:val="0"/>
        </w:numPr>
        <w:spacing w:before="312" w:after="312"/>
        <w:rPr>
          <w:szCs w:val="21"/>
        </w:rPr>
      </w:pPr>
      <w:bookmarkStart w:id="199" w:name="_Toc1940"/>
      <w:bookmarkStart w:id="200" w:name="_Toc165280194"/>
      <w:bookmarkStart w:id="201" w:name="_Toc15564"/>
      <w:bookmarkStart w:id="202" w:name="_Toc27295"/>
      <w:r>
        <w:rPr>
          <w:rFonts w:hint="eastAsia"/>
          <w:szCs w:val="21"/>
        </w:rPr>
        <w:t>6  地面自动化</w:t>
      </w:r>
      <w:bookmarkEnd w:id="199"/>
      <w:bookmarkEnd w:id="200"/>
      <w:bookmarkEnd w:id="201"/>
      <w:r>
        <w:rPr>
          <w:rFonts w:hint="eastAsia"/>
          <w:szCs w:val="21"/>
        </w:rPr>
        <w:t>系统</w:t>
      </w:r>
      <w:bookmarkEnd w:id="202"/>
    </w:p>
    <w:p w14:paraId="2AE487A9">
      <w:pPr>
        <w:spacing w:before="156" w:beforeLines="50" w:after="156" w:afterLines="50"/>
        <w:outlineLvl w:val="1"/>
        <w:rPr>
          <w:rFonts w:hint="eastAsia" w:ascii="黑体" w:hAnsi="黑体" w:eastAsia="黑体"/>
        </w:rPr>
      </w:pPr>
      <w:bookmarkStart w:id="203" w:name="_Toc12838"/>
      <w:bookmarkStart w:id="204" w:name="_Toc9807"/>
      <w:bookmarkStart w:id="205" w:name="_Toc17467"/>
      <w:bookmarkStart w:id="206" w:name="_Toc165280196"/>
      <w:bookmarkStart w:id="207" w:name="_Toc17818"/>
      <w:bookmarkStart w:id="208" w:name="_Toc22657"/>
      <w:bookmarkStart w:id="209" w:name="_Toc30431"/>
      <w:r>
        <w:rPr>
          <w:rFonts w:hint="eastAsia" w:ascii="黑体" w:hAnsi="黑体" w:eastAsia="黑体"/>
        </w:rPr>
        <w:t>6.1 运输车辆智能装卸车系统</w:t>
      </w:r>
      <w:bookmarkEnd w:id="203"/>
      <w:bookmarkEnd w:id="204"/>
      <w:bookmarkEnd w:id="205"/>
      <w:bookmarkEnd w:id="206"/>
      <w:bookmarkEnd w:id="207"/>
      <w:bookmarkEnd w:id="208"/>
      <w:bookmarkEnd w:id="209"/>
    </w:p>
    <w:p w14:paraId="1C35311E">
      <w:pPr>
        <w:pStyle w:val="232"/>
        <w:ind w:left="0" w:leftChars="0" w:firstLine="0" w:firstLineChars="0"/>
        <w:rPr>
          <w:rFonts w:hint="eastAsia" w:ascii="宋体" w:hAnsi="宋体" w:eastAsia="宋体" w:cs="宋体"/>
        </w:rPr>
      </w:pPr>
      <w:r>
        <w:rPr>
          <w:rFonts w:hint="eastAsia" w:ascii="宋体" w:hAnsi="宋体" w:eastAsia="宋体" w:cs="宋体"/>
        </w:rPr>
        <w:t>6.1.1 运输车辆智能装卸车系统具备车辆出/入库引导、库内车辆位置规划、作业信息展示、人员及车辆安全保护等功能。</w:t>
      </w:r>
    </w:p>
    <w:p w14:paraId="3FAA13C1">
      <w:pPr>
        <w:pStyle w:val="232"/>
        <w:ind w:left="0" w:leftChars="0" w:firstLine="0" w:firstLineChars="0"/>
        <w:rPr>
          <w:rFonts w:hint="eastAsia" w:ascii="宋体" w:hAnsi="宋体" w:eastAsia="宋体" w:cs="宋体"/>
          <w:highlight w:val="none"/>
        </w:rPr>
      </w:pPr>
      <w:r>
        <w:rPr>
          <w:rFonts w:hint="eastAsia" w:ascii="宋体" w:hAnsi="宋体" w:eastAsia="宋体" w:cs="宋体"/>
          <w:highlight w:val="none"/>
        </w:rPr>
        <w:t>6.1.2 运输车辆智能装卸车系统具备车辆安全防撞功能。</w:t>
      </w:r>
    </w:p>
    <w:p w14:paraId="7AC4B45E">
      <w:pPr>
        <w:spacing w:before="156" w:beforeLines="50" w:after="156" w:afterLines="50"/>
        <w:outlineLvl w:val="1"/>
        <w:rPr>
          <w:rFonts w:hint="eastAsia" w:ascii="黑体" w:hAnsi="黑体" w:eastAsia="黑体"/>
        </w:rPr>
      </w:pPr>
      <w:bookmarkStart w:id="210" w:name="_Toc7531"/>
      <w:bookmarkStart w:id="211" w:name="_Toc10861"/>
      <w:bookmarkStart w:id="212" w:name="_Toc629"/>
      <w:bookmarkStart w:id="213" w:name="_Toc8311"/>
      <w:bookmarkStart w:id="214" w:name="_Toc19254"/>
      <w:bookmarkStart w:id="215" w:name="_Toc29891"/>
      <w:bookmarkStart w:id="216" w:name="_Toc165280199"/>
      <w:r>
        <w:rPr>
          <w:rFonts w:hint="eastAsia" w:ascii="黑体" w:hAnsi="黑体" w:eastAsia="黑体"/>
        </w:rPr>
        <w:t>6.2 智能围栏控制系统</w:t>
      </w:r>
      <w:bookmarkEnd w:id="210"/>
      <w:bookmarkEnd w:id="211"/>
      <w:bookmarkEnd w:id="212"/>
      <w:bookmarkEnd w:id="213"/>
      <w:bookmarkEnd w:id="214"/>
      <w:bookmarkEnd w:id="215"/>
      <w:bookmarkEnd w:id="216"/>
    </w:p>
    <w:p w14:paraId="67487182">
      <w:pPr>
        <w:pStyle w:val="232"/>
        <w:ind w:left="0" w:leftChars="0" w:firstLine="0" w:firstLineChars="0"/>
        <w:rPr>
          <w:rFonts w:hint="eastAsia" w:ascii="宋体" w:hAnsi="宋体" w:eastAsia="宋体" w:cs="宋体"/>
        </w:rPr>
      </w:pPr>
      <w:r>
        <w:rPr>
          <w:rFonts w:hint="eastAsia" w:ascii="宋体" w:hAnsi="宋体" w:eastAsia="宋体" w:cs="宋体"/>
        </w:rPr>
        <w:t xml:space="preserve">6.2.1 智能围栏控制系统应对库区进行分区封闭管理，每个分区设置安全门、安全门锁及操作按钮盒等设备。 </w:t>
      </w:r>
    </w:p>
    <w:p w14:paraId="61376FB3">
      <w:pPr>
        <w:pStyle w:val="232"/>
        <w:ind w:left="0" w:leftChars="0" w:firstLine="0" w:firstLineChars="0"/>
        <w:rPr>
          <w:rFonts w:hint="eastAsia" w:ascii="宋体" w:hAnsi="宋体" w:eastAsia="宋体" w:cs="宋体"/>
        </w:rPr>
      </w:pPr>
      <w:r>
        <w:rPr>
          <w:rFonts w:hint="eastAsia" w:ascii="宋体" w:hAnsi="宋体" w:eastAsia="宋体" w:cs="宋体"/>
        </w:rPr>
        <w:t>6.2.2 智能围栏控制系统应与起重机自动化控制系统进行安全联锁。</w:t>
      </w:r>
    </w:p>
    <w:p w14:paraId="26C52050">
      <w:pPr>
        <w:spacing w:before="156" w:beforeLines="50" w:after="156" w:afterLines="50"/>
        <w:outlineLvl w:val="1"/>
        <w:rPr>
          <w:rFonts w:hint="eastAsia" w:ascii="黑体" w:hAnsi="黑体" w:eastAsia="黑体"/>
        </w:rPr>
      </w:pPr>
      <w:bookmarkStart w:id="217" w:name="_Toc165280200"/>
      <w:bookmarkStart w:id="218" w:name="_Toc5295"/>
      <w:bookmarkStart w:id="219" w:name="_Toc26007"/>
      <w:bookmarkStart w:id="220" w:name="_Toc19020"/>
      <w:bookmarkStart w:id="221" w:name="_Toc19598"/>
      <w:bookmarkStart w:id="222" w:name="_Toc3347"/>
      <w:bookmarkStart w:id="223" w:name="_Toc30800"/>
      <w:r>
        <w:rPr>
          <w:rFonts w:hint="eastAsia" w:ascii="黑体" w:hAnsi="黑体" w:eastAsia="黑体"/>
        </w:rPr>
        <w:t>6</w:t>
      </w:r>
      <w:r>
        <w:rPr>
          <w:rFonts w:ascii="黑体" w:hAnsi="黑体" w:eastAsia="黑体"/>
        </w:rPr>
        <w:t>.</w:t>
      </w:r>
      <w:r>
        <w:rPr>
          <w:rFonts w:hint="eastAsia" w:ascii="黑体" w:hAnsi="黑体" w:eastAsia="黑体"/>
        </w:rPr>
        <w:t>3</w:t>
      </w:r>
      <w:r>
        <w:rPr>
          <w:rFonts w:ascii="黑体" w:hAnsi="黑体" w:eastAsia="黑体"/>
        </w:rPr>
        <w:t xml:space="preserve"> 生产</w:t>
      </w:r>
      <w:r>
        <w:rPr>
          <w:rFonts w:hint="eastAsia" w:ascii="黑体" w:hAnsi="黑体" w:eastAsia="黑体"/>
        </w:rPr>
        <w:t>线</w:t>
      </w:r>
      <w:r>
        <w:rPr>
          <w:rFonts w:ascii="黑体" w:hAnsi="黑体" w:eastAsia="黑体"/>
        </w:rPr>
        <w:t>对接系统</w:t>
      </w:r>
      <w:bookmarkEnd w:id="217"/>
      <w:bookmarkEnd w:id="218"/>
      <w:bookmarkEnd w:id="219"/>
      <w:bookmarkEnd w:id="220"/>
      <w:bookmarkEnd w:id="221"/>
      <w:bookmarkEnd w:id="222"/>
      <w:bookmarkEnd w:id="223"/>
    </w:p>
    <w:p w14:paraId="73756152">
      <w:pPr>
        <w:pStyle w:val="232"/>
        <w:rPr>
          <w:rFonts w:ascii="Times New Roman"/>
        </w:rPr>
      </w:pPr>
      <w:r>
        <w:rPr>
          <w:rFonts w:hint="eastAsia" w:ascii="Times New Roman"/>
        </w:rPr>
        <w:t>生产线对接系统应与生产线一/二级系统交互通讯，获取起重机在生产线吊运板卷时的联锁信息、板卷状态镜像信息等内容。</w:t>
      </w:r>
    </w:p>
    <w:p w14:paraId="792372D5">
      <w:pPr>
        <w:spacing w:before="156" w:beforeLines="50" w:after="156" w:afterLines="50"/>
        <w:outlineLvl w:val="1"/>
        <w:rPr>
          <w:rFonts w:hint="eastAsia" w:ascii="黑体" w:hAnsi="黑体" w:eastAsia="黑体"/>
        </w:rPr>
      </w:pPr>
      <w:bookmarkStart w:id="224" w:name="_Toc25723"/>
      <w:bookmarkStart w:id="225" w:name="_Toc22864"/>
      <w:bookmarkStart w:id="226" w:name="_Toc28416"/>
      <w:bookmarkStart w:id="227" w:name="_Toc29312"/>
      <w:bookmarkStart w:id="228" w:name="_Toc165280201"/>
      <w:bookmarkStart w:id="229" w:name="_Toc22323"/>
      <w:bookmarkStart w:id="230" w:name="_Toc11221"/>
      <w:r>
        <w:rPr>
          <w:rFonts w:hint="eastAsia" w:ascii="黑体" w:hAnsi="黑体" w:eastAsia="黑体"/>
        </w:rPr>
        <w:t>6</w:t>
      </w:r>
      <w:r>
        <w:rPr>
          <w:rFonts w:ascii="黑体" w:hAnsi="黑体" w:eastAsia="黑体"/>
        </w:rPr>
        <w:t>.</w:t>
      </w:r>
      <w:r>
        <w:rPr>
          <w:rFonts w:hint="eastAsia" w:ascii="黑体" w:hAnsi="黑体" w:eastAsia="黑体"/>
        </w:rPr>
        <w:t>4</w:t>
      </w:r>
      <w:r>
        <w:rPr>
          <w:rFonts w:ascii="黑体" w:hAnsi="黑体" w:eastAsia="黑体"/>
        </w:rPr>
        <w:t xml:space="preserve"> 视频监控</w:t>
      </w:r>
      <w:bookmarkEnd w:id="224"/>
      <w:bookmarkEnd w:id="225"/>
      <w:r>
        <w:rPr>
          <w:rFonts w:hint="eastAsia" w:ascii="黑体" w:hAnsi="黑体" w:eastAsia="黑体"/>
        </w:rPr>
        <w:t>系统</w:t>
      </w:r>
      <w:bookmarkEnd w:id="226"/>
      <w:bookmarkEnd w:id="227"/>
      <w:bookmarkEnd w:id="228"/>
      <w:bookmarkEnd w:id="229"/>
      <w:bookmarkEnd w:id="230"/>
    </w:p>
    <w:p w14:paraId="5FF952E2">
      <w:pPr>
        <w:pStyle w:val="232"/>
        <w:ind w:left="0" w:leftChars="0" w:firstLine="0" w:firstLineChars="0"/>
        <w:rPr>
          <w:rFonts w:hint="eastAsia" w:ascii="宋体" w:hAnsi="宋体" w:eastAsia="宋体" w:cs="宋体"/>
          <w:lang w:eastAsia="zh-CN"/>
        </w:rPr>
      </w:pPr>
      <w:bookmarkStart w:id="231" w:name="_Toc1469"/>
      <w:bookmarkStart w:id="232" w:name="_Toc21912"/>
      <w:r>
        <w:rPr>
          <w:rFonts w:hint="eastAsia" w:ascii="宋体" w:hAnsi="宋体" w:eastAsia="宋体" w:cs="宋体"/>
        </w:rPr>
        <w:t>6.4.1 视频监控系统具备起重机运行、物料出/入库、人员和车辆作业等情况的监控功能</w:t>
      </w:r>
      <w:r>
        <w:rPr>
          <w:rFonts w:hint="eastAsia" w:hAnsi="宋体" w:cs="宋体"/>
          <w:lang w:eastAsia="zh-CN"/>
        </w:rPr>
        <w:t>。</w:t>
      </w:r>
    </w:p>
    <w:p w14:paraId="7AED8B87">
      <w:pPr>
        <w:pStyle w:val="232"/>
        <w:ind w:left="0" w:leftChars="0" w:firstLine="0" w:firstLineChars="0"/>
        <w:rPr>
          <w:rFonts w:hint="eastAsia" w:ascii="宋体" w:hAnsi="宋体" w:eastAsia="宋体" w:cs="宋体"/>
        </w:rPr>
      </w:pPr>
      <w:r>
        <w:rPr>
          <w:rFonts w:hint="eastAsia" w:ascii="宋体" w:hAnsi="宋体" w:eastAsia="宋体" w:cs="宋体"/>
        </w:rPr>
        <w:t>6.4.2 视频数据保存时间不少于2个月。</w:t>
      </w:r>
    </w:p>
    <w:p w14:paraId="060EBBAC">
      <w:pPr>
        <w:spacing w:before="156" w:beforeLines="50" w:after="156" w:afterLines="50"/>
        <w:outlineLvl w:val="1"/>
        <w:rPr>
          <w:rFonts w:hint="eastAsia" w:ascii="黑体" w:hAnsi="黑体" w:eastAsia="黑体"/>
        </w:rPr>
      </w:pPr>
      <w:bookmarkStart w:id="233" w:name="_Toc13270"/>
      <w:bookmarkStart w:id="234" w:name="_Toc22698"/>
      <w:bookmarkStart w:id="235" w:name="_Toc165280202"/>
      <w:bookmarkStart w:id="236" w:name="_Toc16550"/>
      <w:bookmarkStart w:id="237" w:name="_Toc12825"/>
      <w:r>
        <w:rPr>
          <w:rFonts w:hint="eastAsia" w:ascii="黑体" w:hAnsi="黑体" w:eastAsia="黑体"/>
        </w:rPr>
        <w:t>6</w:t>
      </w:r>
      <w:r>
        <w:rPr>
          <w:rFonts w:ascii="黑体" w:hAnsi="黑体" w:eastAsia="黑体"/>
        </w:rPr>
        <w:t>.</w:t>
      </w:r>
      <w:r>
        <w:rPr>
          <w:rFonts w:hint="eastAsia" w:ascii="黑体" w:hAnsi="黑体" w:eastAsia="黑体"/>
        </w:rPr>
        <w:t>5</w:t>
      </w:r>
      <w:r>
        <w:rPr>
          <w:rFonts w:ascii="黑体" w:hAnsi="黑体" w:eastAsia="黑体"/>
        </w:rPr>
        <w:t xml:space="preserve"> 中控系统</w:t>
      </w:r>
      <w:bookmarkEnd w:id="231"/>
      <w:bookmarkEnd w:id="232"/>
      <w:bookmarkEnd w:id="233"/>
      <w:bookmarkEnd w:id="234"/>
      <w:bookmarkEnd w:id="235"/>
      <w:bookmarkEnd w:id="236"/>
      <w:bookmarkEnd w:id="237"/>
    </w:p>
    <w:p w14:paraId="7E42723F">
      <w:pPr>
        <w:pStyle w:val="232"/>
        <w:rPr>
          <w:rFonts w:ascii="Times New Roman"/>
        </w:rPr>
      </w:pPr>
      <w:r>
        <w:rPr>
          <w:rFonts w:hint="eastAsia" w:ascii="Times New Roman"/>
        </w:rPr>
        <w:t>中控系统应配备操作员站、冗余服务器、网络柜、电源柜、带急停按钮操作台、监控大屏、UPS电源等设备。</w:t>
      </w:r>
    </w:p>
    <w:p w14:paraId="5625E700">
      <w:pPr>
        <w:pStyle w:val="104"/>
        <w:numPr>
          <w:ilvl w:val="1"/>
          <w:numId w:val="0"/>
        </w:numPr>
        <w:spacing w:before="312" w:after="312"/>
        <w:rPr>
          <w:szCs w:val="21"/>
        </w:rPr>
      </w:pPr>
      <w:bookmarkStart w:id="238" w:name="_Toc7303"/>
      <w:r>
        <w:rPr>
          <w:rFonts w:hint="eastAsia"/>
          <w:szCs w:val="21"/>
        </w:rPr>
        <w:t>7  WMS仓储管理系统</w:t>
      </w:r>
      <w:bookmarkEnd w:id="238"/>
    </w:p>
    <w:p w14:paraId="071BDE9E">
      <w:pPr>
        <w:spacing w:before="156" w:beforeLines="50" w:after="156" w:afterLines="50"/>
        <w:outlineLvl w:val="1"/>
        <w:rPr>
          <w:rFonts w:hint="eastAsia" w:ascii="黑体" w:hAnsi="黑体" w:eastAsia="黑体"/>
        </w:rPr>
      </w:pPr>
      <w:bookmarkStart w:id="239" w:name="_Toc719"/>
      <w:bookmarkStart w:id="240" w:name="_Toc14926"/>
      <w:bookmarkStart w:id="241" w:name="_Toc165280205"/>
      <w:bookmarkStart w:id="242" w:name="_Toc28600"/>
      <w:bookmarkStart w:id="243" w:name="_Toc6664"/>
      <w:bookmarkStart w:id="244" w:name="_Toc8151"/>
      <w:bookmarkStart w:id="245" w:name="_Toc153"/>
      <w:bookmarkStart w:id="246" w:name="_Toc19407"/>
      <w:bookmarkStart w:id="247" w:name="_Toc14543"/>
      <w:bookmarkStart w:id="248" w:name="_Toc165280212"/>
      <w:r>
        <w:rPr>
          <w:rFonts w:hint="eastAsia" w:ascii="黑体" w:hAnsi="黑体" w:eastAsia="黑体"/>
        </w:rPr>
        <w:t xml:space="preserve">7.1 </w:t>
      </w:r>
      <w:bookmarkEnd w:id="239"/>
      <w:bookmarkEnd w:id="240"/>
      <w:bookmarkEnd w:id="241"/>
      <w:r>
        <w:rPr>
          <w:rFonts w:hint="eastAsia" w:ascii="黑体" w:hAnsi="黑体" w:eastAsia="黑体"/>
        </w:rPr>
        <w:t>HMI人机界面</w:t>
      </w:r>
      <w:bookmarkEnd w:id="242"/>
      <w:bookmarkEnd w:id="243"/>
      <w:bookmarkEnd w:id="244"/>
      <w:bookmarkEnd w:id="245"/>
    </w:p>
    <w:p w14:paraId="5338114A">
      <w:pPr>
        <w:pStyle w:val="232"/>
        <w:ind w:left="0" w:leftChars="0" w:firstLine="0" w:firstLineChars="0"/>
        <w:rPr>
          <w:rFonts w:hint="eastAsia" w:ascii="宋体" w:hAnsi="宋体" w:eastAsia="宋体" w:cs="宋体"/>
        </w:rPr>
      </w:pPr>
      <w:r>
        <w:rPr>
          <w:rFonts w:hint="eastAsia" w:ascii="宋体" w:hAnsi="宋体" w:eastAsia="宋体" w:cs="宋体"/>
        </w:rPr>
        <w:t>7.1.1 应采用图形化界面，显示板卷位置变化的动态画面，可显示和查询库存信息、相应库位各编号起重机作业信息。</w:t>
      </w:r>
    </w:p>
    <w:p w14:paraId="28FC1F13">
      <w:pPr>
        <w:pStyle w:val="232"/>
        <w:ind w:left="0" w:leftChars="0" w:firstLine="0" w:firstLineChars="0"/>
        <w:rPr>
          <w:rFonts w:hint="eastAsia" w:ascii="宋体" w:hAnsi="宋体" w:eastAsia="宋体" w:cs="宋体"/>
        </w:rPr>
      </w:pPr>
      <w:r>
        <w:rPr>
          <w:rFonts w:hint="eastAsia" w:ascii="宋体" w:hAnsi="宋体" w:eastAsia="宋体" w:cs="宋体"/>
        </w:rPr>
        <w:t>7.1.2 可通过画面监视起重机作业过程，包括移车、吊运物料。</w:t>
      </w:r>
    </w:p>
    <w:p w14:paraId="6B40D18C">
      <w:pPr>
        <w:pStyle w:val="232"/>
        <w:ind w:left="0" w:leftChars="0" w:firstLine="0" w:firstLineChars="0"/>
        <w:rPr>
          <w:rFonts w:hint="eastAsia" w:ascii="宋体" w:hAnsi="宋体" w:eastAsia="宋体" w:cs="宋体"/>
        </w:rPr>
      </w:pPr>
      <w:r>
        <w:rPr>
          <w:rFonts w:hint="eastAsia" w:ascii="宋体" w:hAnsi="宋体" w:eastAsia="宋体" w:cs="宋体"/>
        </w:rPr>
        <w:t>7.1.3 可通过界面切换起重机模式、调整起重机执行各个作业的顺序。</w:t>
      </w:r>
    </w:p>
    <w:p w14:paraId="30B3EA29">
      <w:pPr>
        <w:pStyle w:val="232"/>
        <w:ind w:left="0" w:leftChars="0" w:firstLine="0" w:firstLineChars="0"/>
        <w:rPr>
          <w:rFonts w:hint="eastAsia" w:ascii="宋体" w:hAnsi="宋体" w:eastAsia="宋体" w:cs="宋体"/>
        </w:rPr>
      </w:pPr>
      <w:r>
        <w:rPr>
          <w:rFonts w:hint="eastAsia" w:ascii="宋体" w:hAnsi="宋体" w:eastAsia="宋体" w:cs="宋体"/>
        </w:rPr>
        <w:t>7.1.4 应显示异常情况下的报警信息。</w:t>
      </w:r>
    </w:p>
    <w:p w14:paraId="012AFBF1">
      <w:pPr>
        <w:spacing w:before="156" w:beforeLines="50" w:after="156" w:afterLines="50"/>
        <w:outlineLvl w:val="1"/>
        <w:rPr>
          <w:rFonts w:hint="eastAsia" w:ascii="黑体" w:hAnsi="黑体" w:eastAsia="黑体"/>
        </w:rPr>
      </w:pPr>
      <w:bookmarkStart w:id="249" w:name="_Toc9349"/>
      <w:bookmarkStart w:id="250" w:name="_Toc5750"/>
      <w:bookmarkStart w:id="251" w:name="_Toc165280206"/>
      <w:bookmarkStart w:id="252" w:name="_Toc10224"/>
      <w:bookmarkStart w:id="253" w:name="_Toc23707"/>
      <w:bookmarkStart w:id="254" w:name="_Toc19757"/>
      <w:bookmarkStart w:id="255" w:name="_Toc13009"/>
      <w:r>
        <w:rPr>
          <w:rFonts w:hint="eastAsia" w:ascii="黑体" w:hAnsi="黑体" w:eastAsia="黑体"/>
        </w:rPr>
        <w:t>7.2 通信功能</w:t>
      </w:r>
      <w:bookmarkEnd w:id="249"/>
      <w:bookmarkEnd w:id="250"/>
      <w:bookmarkEnd w:id="251"/>
      <w:bookmarkEnd w:id="252"/>
      <w:bookmarkEnd w:id="253"/>
      <w:bookmarkEnd w:id="254"/>
      <w:bookmarkEnd w:id="255"/>
    </w:p>
    <w:p w14:paraId="6910063E">
      <w:pPr>
        <w:pStyle w:val="232"/>
        <w:ind w:left="0" w:leftChars="0" w:firstLine="0" w:firstLineChars="0"/>
        <w:rPr>
          <w:rFonts w:hint="eastAsia" w:ascii="宋体" w:hAnsi="宋体" w:eastAsia="宋体" w:cs="宋体"/>
        </w:rPr>
      </w:pPr>
      <w:r>
        <w:rPr>
          <w:rFonts w:hint="eastAsia" w:ascii="宋体" w:hAnsi="宋体" w:eastAsia="宋体" w:cs="宋体"/>
        </w:rPr>
        <w:t>7.2.1 具备与上层系统的通信功能，获取搬运计划和反馈作业实绩。</w:t>
      </w:r>
    </w:p>
    <w:p w14:paraId="26CC737C">
      <w:pPr>
        <w:pStyle w:val="232"/>
        <w:ind w:left="0" w:leftChars="0" w:firstLine="0" w:firstLineChars="0"/>
        <w:rPr>
          <w:rFonts w:hint="eastAsia" w:ascii="宋体" w:hAnsi="宋体" w:eastAsia="宋体" w:cs="宋体"/>
          <w:highlight w:val="none"/>
        </w:rPr>
      </w:pPr>
      <w:r>
        <w:rPr>
          <w:rFonts w:hint="eastAsia" w:ascii="宋体" w:hAnsi="宋体" w:eastAsia="宋体" w:cs="宋体"/>
          <w:highlight w:val="none"/>
        </w:rPr>
        <w:t>7.2.2 具备与下层系统的通信功能，生成及管理起重机作业任务。</w:t>
      </w:r>
    </w:p>
    <w:p w14:paraId="0C771DC3">
      <w:pPr>
        <w:pStyle w:val="232"/>
        <w:ind w:left="0" w:leftChars="0" w:firstLine="0" w:firstLineChars="0"/>
        <w:rPr>
          <w:rFonts w:hint="eastAsia" w:ascii="宋体" w:hAnsi="宋体" w:eastAsia="宋体" w:cs="宋体"/>
        </w:rPr>
      </w:pPr>
      <w:r>
        <w:rPr>
          <w:rFonts w:hint="eastAsia" w:ascii="宋体" w:hAnsi="宋体" w:eastAsia="宋体" w:cs="宋体"/>
        </w:rPr>
        <w:t xml:space="preserve">7.2.3 </w:t>
      </w:r>
      <w:r>
        <w:rPr>
          <w:rFonts w:hint="eastAsia" w:ascii="宋体" w:hAnsi="宋体" w:eastAsia="宋体" w:cs="宋体"/>
          <w:lang w:val="en-US" w:eastAsia="zh-CN"/>
        </w:rPr>
        <w:t>应</w:t>
      </w:r>
      <w:r>
        <w:rPr>
          <w:rFonts w:hint="eastAsia" w:ascii="宋体" w:hAnsi="宋体" w:eastAsia="宋体" w:cs="宋体"/>
        </w:rPr>
        <w:t>采用基于网络的通信方式，至少支持TCP、UDP、数据库中的一种方式。</w:t>
      </w:r>
    </w:p>
    <w:p w14:paraId="50BD80C7">
      <w:pPr>
        <w:pStyle w:val="232"/>
        <w:ind w:left="0" w:leftChars="0" w:firstLine="0" w:firstLineChars="0"/>
        <w:rPr>
          <w:rFonts w:hint="eastAsia" w:ascii="宋体" w:hAnsi="宋体" w:eastAsia="宋体" w:cs="宋体"/>
        </w:rPr>
      </w:pPr>
      <w:r>
        <w:rPr>
          <w:rFonts w:hint="eastAsia" w:ascii="宋体" w:hAnsi="宋体" w:eastAsia="宋体" w:cs="宋体"/>
        </w:rPr>
        <w:t>7.2.4 具备与起重机自动化控制系统通讯的双向在线检测报警功能。</w:t>
      </w:r>
    </w:p>
    <w:p w14:paraId="11024250">
      <w:pPr>
        <w:pStyle w:val="232"/>
        <w:ind w:left="0" w:leftChars="0" w:firstLine="0" w:firstLineChars="0"/>
        <w:rPr>
          <w:rFonts w:hint="eastAsia" w:ascii="宋体" w:hAnsi="宋体" w:eastAsia="宋体" w:cs="宋体"/>
        </w:rPr>
      </w:pPr>
      <w:r>
        <w:rPr>
          <w:rFonts w:hint="eastAsia" w:ascii="宋体" w:hAnsi="宋体" w:eastAsia="宋体" w:cs="宋体"/>
        </w:rPr>
        <w:t>7.2.5 具备与地面自动化系统通讯的双向在线检测报警功能。</w:t>
      </w:r>
    </w:p>
    <w:p w14:paraId="1EB6BFBF">
      <w:pPr>
        <w:spacing w:before="156" w:beforeLines="50" w:after="156" w:afterLines="50"/>
        <w:outlineLvl w:val="1"/>
        <w:rPr>
          <w:rFonts w:hint="eastAsia" w:ascii="黑体" w:hAnsi="黑体" w:eastAsia="黑体"/>
        </w:rPr>
      </w:pPr>
      <w:bookmarkStart w:id="256" w:name="_Toc32256"/>
      <w:bookmarkStart w:id="257" w:name="_Toc165280207"/>
      <w:bookmarkStart w:id="258" w:name="_Toc3524"/>
      <w:bookmarkStart w:id="259" w:name="_Toc7491"/>
      <w:bookmarkStart w:id="260" w:name="_Toc32644"/>
      <w:bookmarkStart w:id="261" w:name="_Toc16084"/>
      <w:bookmarkStart w:id="262" w:name="_Toc26283"/>
      <w:r>
        <w:rPr>
          <w:rFonts w:hint="eastAsia" w:ascii="黑体" w:hAnsi="黑体" w:eastAsia="黑体"/>
        </w:rPr>
        <w:t>7.3 计划管理和调度功能</w:t>
      </w:r>
      <w:bookmarkEnd w:id="256"/>
      <w:bookmarkEnd w:id="257"/>
      <w:bookmarkEnd w:id="258"/>
      <w:bookmarkEnd w:id="259"/>
      <w:bookmarkEnd w:id="260"/>
      <w:bookmarkEnd w:id="261"/>
      <w:bookmarkEnd w:id="262"/>
    </w:p>
    <w:p w14:paraId="63E6BD34">
      <w:pPr>
        <w:pStyle w:val="232"/>
        <w:rPr>
          <w:rFonts w:ascii="Times New Roman"/>
        </w:rPr>
      </w:pPr>
      <w:r>
        <w:rPr>
          <w:rFonts w:hint="eastAsia" w:ascii="Times New Roman"/>
        </w:rPr>
        <w:t>具备接收生产管理系统的作业计划和调整计划顺序的功能。</w:t>
      </w:r>
    </w:p>
    <w:p w14:paraId="25F56449">
      <w:pPr>
        <w:spacing w:before="156" w:beforeLines="50" w:after="156" w:afterLines="50"/>
        <w:outlineLvl w:val="1"/>
        <w:rPr>
          <w:rFonts w:hint="eastAsia" w:ascii="黑体" w:hAnsi="黑体" w:eastAsia="黑体"/>
        </w:rPr>
      </w:pPr>
      <w:bookmarkStart w:id="263" w:name="_Toc11267"/>
      <w:bookmarkStart w:id="264" w:name="_Toc26039"/>
      <w:bookmarkStart w:id="265" w:name="_Toc22531"/>
      <w:bookmarkStart w:id="266" w:name="_Toc27223"/>
      <w:bookmarkStart w:id="267" w:name="_Toc27390"/>
      <w:bookmarkStart w:id="268" w:name="_Toc20609"/>
      <w:bookmarkStart w:id="269" w:name="_Toc165280208"/>
      <w:r>
        <w:rPr>
          <w:rFonts w:hint="eastAsia" w:ascii="黑体" w:hAnsi="黑体" w:eastAsia="黑体"/>
        </w:rPr>
        <w:t>7.4 起重机协同作业功能</w:t>
      </w:r>
      <w:bookmarkEnd w:id="263"/>
      <w:bookmarkEnd w:id="264"/>
      <w:bookmarkEnd w:id="265"/>
      <w:bookmarkEnd w:id="266"/>
      <w:bookmarkEnd w:id="267"/>
      <w:bookmarkEnd w:id="268"/>
      <w:bookmarkEnd w:id="269"/>
    </w:p>
    <w:p w14:paraId="521509AD">
      <w:pPr>
        <w:pStyle w:val="232"/>
        <w:rPr>
          <w:rFonts w:ascii="Times New Roman"/>
        </w:rPr>
      </w:pPr>
      <w:r>
        <w:rPr>
          <w:rFonts w:hint="eastAsia" w:ascii="Times New Roman"/>
        </w:rPr>
        <w:t>具备同一跨多台起重机协同作业的功能，相邻起重机之间位置距离应不小于起重机减速停车的距离。</w:t>
      </w:r>
      <w:bookmarkStart w:id="270" w:name="_Toc29140"/>
      <w:bookmarkStart w:id="271" w:name="_Toc165280210"/>
      <w:bookmarkStart w:id="272" w:name="_Toc712"/>
      <w:bookmarkStart w:id="273" w:name="_Toc5351"/>
      <w:bookmarkStart w:id="274" w:name="_Toc19266"/>
    </w:p>
    <w:p w14:paraId="0C2124CB">
      <w:pPr>
        <w:spacing w:before="156" w:beforeLines="50" w:after="156" w:afterLines="50"/>
        <w:outlineLvl w:val="1"/>
        <w:rPr>
          <w:rFonts w:hint="eastAsia" w:ascii="黑体" w:hAnsi="黑体" w:eastAsia="黑体"/>
        </w:rPr>
      </w:pPr>
      <w:bookmarkStart w:id="275" w:name="_Toc12548"/>
      <w:bookmarkStart w:id="276" w:name="_Toc27017"/>
      <w:r>
        <w:rPr>
          <w:rFonts w:hint="eastAsia" w:ascii="黑体" w:hAnsi="黑体" w:eastAsia="黑体"/>
        </w:rPr>
        <w:t>7.5 物料位置变动跟踪</w:t>
      </w:r>
      <w:bookmarkEnd w:id="270"/>
      <w:bookmarkEnd w:id="271"/>
      <w:bookmarkEnd w:id="272"/>
      <w:bookmarkEnd w:id="273"/>
      <w:bookmarkEnd w:id="274"/>
      <w:bookmarkEnd w:id="275"/>
      <w:bookmarkEnd w:id="276"/>
    </w:p>
    <w:p w14:paraId="6E8D2548">
      <w:pPr>
        <w:pStyle w:val="232"/>
        <w:rPr>
          <w:rFonts w:ascii="Times New Roman"/>
        </w:rPr>
      </w:pPr>
      <w:r>
        <w:rPr>
          <w:rFonts w:hint="eastAsia" w:ascii="Times New Roman"/>
        </w:rPr>
        <w:t>具备物料位置变动实时跟踪的功能。</w:t>
      </w:r>
    </w:p>
    <w:p w14:paraId="37DC3B6F">
      <w:pPr>
        <w:spacing w:before="156" w:beforeLines="50" w:after="156" w:afterLines="50"/>
        <w:outlineLvl w:val="1"/>
        <w:rPr>
          <w:rFonts w:hint="eastAsia" w:ascii="黑体" w:hAnsi="黑体" w:eastAsia="黑体"/>
        </w:rPr>
      </w:pPr>
      <w:bookmarkStart w:id="277" w:name="_Toc4521"/>
      <w:bookmarkStart w:id="278" w:name="_Toc20274"/>
      <w:bookmarkStart w:id="279" w:name="_Toc22006"/>
      <w:bookmarkStart w:id="280" w:name="_Toc8585"/>
      <w:bookmarkStart w:id="281" w:name="_Toc19731"/>
      <w:bookmarkStart w:id="282" w:name="_Toc165280211"/>
      <w:bookmarkStart w:id="283" w:name="_Toc6163"/>
      <w:r>
        <w:rPr>
          <w:rFonts w:hint="eastAsia" w:ascii="黑体" w:hAnsi="黑体" w:eastAsia="黑体"/>
        </w:rPr>
        <w:t>7.6 数据存储及查询</w:t>
      </w:r>
      <w:bookmarkEnd w:id="277"/>
      <w:bookmarkEnd w:id="278"/>
      <w:bookmarkEnd w:id="279"/>
      <w:bookmarkEnd w:id="280"/>
      <w:bookmarkEnd w:id="281"/>
      <w:bookmarkEnd w:id="282"/>
      <w:bookmarkEnd w:id="283"/>
    </w:p>
    <w:p w14:paraId="16E0E9F8">
      <w:pPr>
        <w:pStyle w:val="232"/>
        <w:ind w:left="0" w:leftChars="0" w:firstLine="0" w:firstLineChars="0"/>
        <w:rPr>
          <w:rFonts w:hint="eastAsia" w:ascii="宋体" w:hAnsi="宋体" w:eastAsia="宋体" w:cs="宋体"/>
        </w:rPr>
      </w:pPr>
      <w:r>
        <w:rPr>
          <w:rFonts w:hint="eastAsia" w:ascii="宋体" w:hAnsi="宋体" w:eastAsia="宋体" w:cs="宋体"/>
        </w:rPr>
        <w:t>7.6.1 应采用数据库方式进行数据存储，数据库的库存信息支持查询及冗余备份功能。</w:t>
      </w:r>
    </w:p>
    <w:p w14:paraId="4D7C7E00">
      <w:pPr>
        <w:pStyle w:val="232"/>
        <w:ind w:left="0" w:leftChars="0" w:firstLine="0" w:firstLineChars="0"/>
        <w:rPr>
          <w:rFonts w:hint="eastAsia" w:ascii="宋体" w:hAnsi="宋体" w:eastAsia="宋体" w:cs="宋体"/>
        </w:rPr>
      </w:pPr>
      <w:r>
        <w:rPr>
          <w:rFonts w:hint="eastAsia" w:ascii="宋体" w:hAnsi="宋体" w:eastAsia="宋体" w:cs="宋体"/>
        </w:rPr>
        <w:t>7.6.2 存储时间不低于1个月。</w:t>
      </w:r>
    </w:p>
    <w:p w14:paraId="3BFA949A">
      <w:pPr>
        <w:pStyle w:val="104"/>
        <w:numPr>
          <w:ilvl w:val="1"/>
          <w:numId w:val="0"/>
        </w:numPr>
        <w:spacing w:before="312" w:after="312"/>
        <w:rPr>
          <w:szCs w:val="21"/>
        </w:rPr>
      </w:pPr>
      <w:bookmarkStart w:id="284" w:name="_Toc23857"/>
      <w:r>
        <w:rPr>
          <w:rFonts w:hint="eastAsia"/>
          <w:szCs w:val="21"/>
        </w:rPr>
        <w:t>8  系统主要功能和运行指标要求</w:t>
      </w:r>
      <w:bookmarkEnd w:id="284"/>
    </w:p>
    <w:p w14:paraId="1723A02E">
      <w:pPr>
        <w:spacing w:before="156" w:beforeLines="50" w:after="156" w:afterLines="50"/>
        <w:outlineLvl w:val="1"/>
        <w:rPr>
          <w:rFonts w:hint="eastAsia" w:ascii="黑体" w:hAnsi="黑体" w:eastAsia="黑体"/>
        </w:rPr>
      </w:pPr>
      <w:bookmarkStart w:id="285" w:name="_Toc24909"/>
      <w:bookmarkStart w:id="286" w:name="_Toc11882"/>
      <w:r>
        <w:rPr>
          <w:rFonts w:hint="eastAsia" w:ascii="黑体" w:hAnsi="黑体" w:eastAsia="黑体"/>
        </w:rPr>
        <w:t>8.1 系统主要功能</w:t>
      </w:r>
      <w:bookmarkEnd w:id="285"/>
      <w:bookmarkEnd w:id="286"/>
    </w:p>
    <w:p w14:paraId="4CC4BC15">
      <w:pPr>
        <w:pStyle w:val="232"/>
        <w:rPr>
          <w:rFonts w:ascii="Times New Roman"/>
        </w:rPr>
      </w:pPr>
      <w:r>
        <w:rPr>
          <w:rFonts w:hint="eastAsia" w:ascii="Times New Roman"/>
        </w:rPr>
        <w:t>系统主要功能包括定位、防摇摆、主动防碰撞、智能夹具、视频监控、智能装卸车、多种操作模式、路径规划和智能调度，具体</w:t>
      </w:r>
      <w:r>
        <w:rPr>
          <w:rFonts w:hint="eastAsia" w:ascii="宋体" w:hAnsi="宋体" w:eastAsia="宋体" w:cs="宋体"/>
        </w:rPr>
        <w:t>要求见表2。</w:t>
      </w:r>
    </w:p>
    <w:p w14:paraId="30B43951">
      <w:pPr>
        <w:spacing w:before="156" w:beforeLines="50" w:after="156" w:afterLines="50"/>
        <w:jc w:val="center"/>
        <w:outlineLvl w:val="1"/>
        <w:rPr>
          <w:rFonts w:hint="eastAsia" w:ascii="黑体" w:hAnsi="黑体" w:eastAsia="黑体"/>
          <w:highlight w:val="none"/>
        </w:rPr>
      </w:pPr>
      <w:bookmarkStart w:id="287" w:name="_Toc8762"/>
      <w:bookmarkStart w:id="288" w:name="_Toc18833"/>
    </w:p>
    <w:p w14:paraId="463B54A2">
      <w:pPr>
        <w:spacing w:before="156" w:beforeLines="50" w:after="156" w:afterLines="50"/>
        <w:jc w:val="center"/>
        <w:outlineLvl w:val="1"/>
        <w:rPr>
          <w:rFonts w:hint="eastAsia" w:ascii="黑体" w:hAnsi="黑体" w:eastAsia="黑体"/>
          <w:highlight w:val="none"/>
        </w:rPr>
      </w:pPr>
    </w:p>
    <w:p w14:paraId="75AF6CAA">
      <w:pPr>
        <w:spacing w:before="156" w:beforeLines="50" w:after="156" w:afterLines="50"/>
        <w:jc w:val="center"/>
        <w:outlineLvl w:val="1"/>
        <w:rPr>
          <w:rFonts w:hint="eastAsia" w:ascii="黑体" w:hAnsi="黑体" w:eastAsia="黑体"/>
          <w:highlight w:val="none"/>
        </w:rPr>
      </w:pPr>
    </w:p>
    <w:p w14:paraId="32705463">
      <w:pPr>
        <w:spacing w:before="156" w:beforeLines="50" w:after="156" w:afterLines="50"/>
        <w:jc w:val="center"/>
        <w:outlineLvl w:val="1"/>
        <w:rPr>
          <w:rFonts w:hint="eastAsia" w:ascii="黑体" w:hAnsi="黑体" w:eastAsia="黑体"/>
          <w:highlight w:val="none"/>
        </w:rPr>
      </w:pPr>
      <w:r>
        <w:rPr>
          <w:rFonts w:hint="eastAsia" w:ascii="黑体" w:hAnsi="黑体" w:eastAsia="黑体"/>
          <w:highlight w:val="none"/>
        </w:rPr>
        <w:t>表2 系统主要功能</w:t>
      </w:r>
      <w:bookmarkEnd w:id="287"/>
      <w:bookmarkEnd w:id="288"/>
    </w:p>
    <w:tbl>
      <w:tblPr>
        <w:tblStyle w:val="26"/>
        <w:tblW w:w="4971" w:type="pct"/>
        <w:tblInd w:w="0" w:type="dxa"/>
        <w:tblLayout w:type="fixed"/>
        <w:tblCellMar>
          <w:top w:w="0" w:type="dxa"/>
          <w:left w:w="108" w:type="dxa"/>
          <w:bottom w:w="0" w:type="dxa"/>
          <w:right w:w="108" w:type="dxa"/>
        </w:tblCellMar>
      </w:tblPr>
      <w:tblGrid>
        <w:gridCol w:w="654"/>
        <w:gridCol w:w="1663"/>
        <w:gridCol w:w="7197"/>
      </w:tblGrid>
      <w:tr w14:paraId="7C235093">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21CE1">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A9F15">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功能</w:t>
            </w:r>
          </w:p>
        </w:tc>
        <w:tc>
          <w:tcPr>
            <w:tcW w:w="3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5BD12">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描述</w:t>
            </w:r>
          </w:p>
        </w:tc>
      </w:tr>
      <w:tr w14:paraId="6C879698">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70CF6">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9396B">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定位</w:t>
            </w:r>
          </w:p>
        </w:tc>
        <w:tc>
          <w:tcPr>
            <w:tcW w:w="3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CA80B">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对起重机的大车、小车、主起升、旋转机构实现定位功能</w:t>
            </w:r>
          </w:p>
        </w:tc>
      </w:tr>
      <w:tr w14:paraId="406D7424">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934F0">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0AE6E">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防摇摆</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AA98">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抑制起重机主起升机构在变速运动中带来的摇摆</w:t>
            </w:r>
          </w:p>
        </w:tc>
      </w:tr>
      <w:tr w14:paraId="751D0712">
        <w:tblPrEx>
          <w:tblCellMar>
            <w:top w:w="0" w:type="dxa"/>
            <w:left w:w="108" w:type="dxa"/>
            <w:bottom w:w="0" w:type="dxa"/>
            <w:right w:w="108" w:type="dxa"/>
          </w:tblCellMar>
        </w:tblPrEx>
        <w:trPr>
          <w:trHeight w:val="487" w:hRule="atLeast"/>
        </w:trPr>
        <w:tc>
          <w:tcPr>
            <w:tcW w:w="344" w:type="pct"/>
            <w:vMerge w:val="restart"/>
            <w:tcBorders>
              <w:top w:val="single" w:color="000000" w:sz="4" w:space="0"/>
              <w:left w:val="single" w:color="000000" w:sz="4" w:space="0"/>
              <w:right w:val="single" w:color="000000" w:sz="4" w:space="0"/>
            </w:tcBorders>
            <w:shd w:val="clear" w:color="auto" w:fill="auto"/>
            <w:noWrap/>
            <w:vAlign w:val="center"/>
          </w:tcPr>
          <w:p w14:paraId="420D6AA3">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w:t>
            </w:r>
          </w:p>
        </w:tc>
        <w:tc>
          <w:tcPr>
            <w:tcW w:w="8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0B5BA">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主动防碰撞</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511F">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实现多台起重机之间的避让，可灵活设定减速间距和停车间距，确保起重机运行安全</w:t>
            </w:r>
          </w:p>
        </w:tc>
      </w:tr>
      <w:tr w14:paraId="0EEE166B">
        <w:tblPrEx>
          <w:tblCellMar>
            <w:top w:w="0" w:type="dxa"/>
            <w:left w:w="108" w:type="dxa"/>
            <w:bottom w:w="0" w:type="dxa"/>
            <w:right w:w="108" w:type="dxa"/>
          </w:tblCellMar>
        </w:tblPrEx>
        <w:trPr>
          <w:trHeight w:val="487" w:hRule="atLeast"/>
        </w:trPr>
        <w:tc>
          <w:tcPr>
            <w:tcW w:w="344" w:type="pct"/>
            <w:vMerge w:val="continue"/>
            <w:tcBorders>
              <w:left w:val="single" w:color="000000" w:sz="4" w:space="0"/>
              <w:bottom w:val="single" w:color="000000" w:sz="4" w:space="0"/>
              <w:right w:val="single" w:color="000000" w:sz="4" w:space="0"/>
            </w:tcBorders>
            <w:shd w:val="clear" w:color="auto" w:fill="auto"/>
            <w:noWrap/>
            <w:vAlign w:val="center"/>
          </w:tcPr>
          <w:p w14:paraId="75A5448F">
            <w:pPr>
              <w:widowControl/>
              <w:spacing w:line="240" w:lineRule="auto"/>
              <w:jc w:val="center"/>
              <w:textAlignment w:val="center"/>
              <w:rPr>
                <w:rFonts w:hint="eastAsia" w:ascii="宋体" w:hAnsi="宋体" w:cs="宋体"/>
                <w:color w:val="000000"/>
                <w:sz w:val="18"/>
                <w:szCs w:val="18"/>
              </w:rPr>
            </w:pPr>
          </w:p>
        </w:tc>
        <w:tc>
          <w:tcPr>
            <w:tcW w:w="8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40813">
            <w:pPr>
              <w:spacing w:line="240" w:lineRule="auto"/>
              <w:jc w:val="center"/>
              <w:rPr>
                <w:rFonts w:hint="eastAsia" w:ascii="宋体" w:hAnsi="宋体" w:cs="宋体"/>
                <w:color w:val="000000"/>
                <w:sz w:val="18"/>
                <w:szCs w:val="18"/>
              </w:rPr>
            </w:pP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6B0EC">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实现起重机与地面防碰撞，起重机可自动规避地面安全通道以及障碍物</w:t>
            </w:r>
          </w:p>
        </w:tc>
      </w:tr>
      <w:tr w14:paraId="38AE1B36">
        <w:tblPrEx>
          <w:tblCellMar>
            <w:top w:w="0" w:type="dxa"/>
            <w:left w:w="108" w:type="dxa"/>
            <w:bottom w:w="0" w:type="dxa"/>
            <w:right w:w="108" w:type="dxa"/>
          </w:tblCellMar>
        </w:tblPrEx>
        <w:trPr>
          <w:trHeight w:val="376"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C1B0">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96D55">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智能夹钳</w:t>
            </w:r>
          </w:p>
        </w:tc>
        <w:tc>
          <w:tcPr>
            <w:tcW w:w="3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41B0A">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保证板卷夹取吊运安全，防止过度夹取对板卷造成损伤。</w:t>
            </w:r>
          </w:p>
        </w:tc>
      </w:tr>
      <w:tr w14:paraId="0737202D">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B286">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723B">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视频监控</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1A13">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对库区内起重机运行、物料出入库、人员和车辆出入情况进行监控。</w:t>
            </w:r>
          </w:p>
        </w:tc>
      </w:tr>
      <w:tr w14:paraId="668E6E4E">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A0695">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70BA">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智能装卸车</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046F0">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识别车辆鞍座/板卷位置坐标，实现智能装卸车作业</w:t>
            </w:r>
          </w:p>
        </w:tc>
      </w:tr>
      <w:tr w14:paraId="7F3D1A1D">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A8FC4">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F51E">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多种操作模式</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D7277">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起重机具备本地手动模式、远程手动模式、等待模式、自动模式</w:t>
            </w:r>
          </w:p>
        </w:tc>
      </w:tr>
      <w:tr w14:paraId="4E57CBB5">
        <w:tblPrEx>
          <w:tblCellMar>
            <w:top w:w="0" w:type="dxa"/>
            <w:left w:w="108" w:type="dxa"/>
            <w:bottom w:w="0" w:type="dxa"/>
            <w:right w:w="108" w:type="dxa"/>
          </w:tblCellMar>
        </w:tblPrEx>
        <w:trPr>
          <w:trHeight w:val="48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FD766">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75079">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路径规划</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2BCA">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起重机按照设定路线移动，避开安全通道及工艺要求的安全区域。</w:t>
            </w:r>
          </w:p>
        </w:tc>
      </w:tr>
      <w:tr w14:paraId="4836F8A7">
        <w:tblPrEx>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ECB1A">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270F3">
            <w:pPr>
              <w:widowControl/>
              <w:spacing w:line="240" w:lineRule="auto"/>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智能调度</w:t>
            </w:r>
          </w:p>
        </w:tc>
        <w:tc>
          <w:tcPr>
            <w:tcW w:w="37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DF36">
            <w:pPr>
              <w:widowControl/>
              <w:spacing w:line="240" w:lineRule="auto"/>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支持同跨多台起重机同时作业，在生产工艺允许的范围内优化调整计划执行顺序，合理调度分配起重机资源进行板卷搬运</w:t>
            </w:r>
          </w:p>
        </w:tc>
      </w:tr>
    </w:tbl>
    <w:p w14:paraId="7FEDF6EE">
      <w:pPr>
        <w:spacing w:before="156" w:beforeLines="50" w:after="156" w:afterLines="50"/>
        <w:outlineLvl w:val="1"/>
        <w:rPr>
          <w:rFonts w:hint="eastAsia" w:ascii="黑体" w:hAnsi="黑体" w:eastAsia="黑体"/>
        </w:rPr>
      </w:pPr>
      <w:bookmarkStart w:id="289" w:name="_Toc30956"/>
      <w:bookmarkStart w:id="290" w:name="_Toc13319"/>
      <w:bookmarkStart w:id="291" w:name="_Toc6974"/>
      <w:r>
        <w:rPr>
          <w:rFonts w:hint="eastAsia" w:ascii="黑体" w:hAnsi="黑体" w:eastAsia="黑体"/>
        </w:rPr>
        <w:t>8.2系统运行指标要求</w:t>
      </w:r>
      <w:bookmarkEnd w:id="289"/>
      <w:bookmarkEnd w:id="290"/>
      <w:bookmarkEnd w:id="291"/>
    </w:p>
    <w:p w14:paraId="6727079D">
      <w:pPr>
        <w:pStyle w:val="232"/>
        <w:rPr>
          <w:rFonts w:ascii="Times New Roman"/>
        </w:rPr>
      </w:pPr>
      <w:r>
        <w:rPr>
          <w:rFonts w:hint="eastAsia" w:ascii="Times New Roman"/>
        </w:rPr>
        <w:t>系统运行指标</w:t>
      </w:r>
      <w:r>
        <w:rPr>
          <w:rFonts w:hint="eastAsia" w:ascii="Times New Roman"/>
          <w:highlight w:val="none"/>
        </w:rPr>
        <w:t>要求包括</w:t>
      </w:r>
      <w:r>
        <w:rPr>
          <w:rFonts w:hint="eastAsia" w:ascii="Times New Roman"/>
        </w:rPr>
        <w:t>库区全自动投入率、计算机系统运行的系统平均负荷率、PLC的CPU负荷率、起重机安全联锁功能、起重机定位系统误差、控制无线网络丢包率、吊具防摇摆动角度，具体要求见表3。</w:t>
      </w:r>
    </w:p>
    <w:p w14:paraId="5F5BF550">
      <w:pPr>
        <w:spacing w:before="156" w:beforeLines="50" w:after="156" w:afterLines="50"/>
        <w:jc w:val="center"/>
        <w:outlineLvl w:val="1"/>
        <w:rPr>
          <w:rFonts w:hint="eastAsia" w:ascii="黑体" w:hAnsi="黑体" w:eastAsia="黑体"/>
        </w:rPr>
      </w:pPr>
      <w:bookmarkStart w:id="292" w:name="_Toc20695"/>
      <w:bookmarkStart w:id="293" w:name="_Toc8344"/>
      <w:r>
        <w:rPr>
          <w:rFonts w:hint="eastAsia" w:ascii="黑体" w:hAnsi="黑体" w:eastAsia="黑体"/>
        </w:rPr>
        <w:t>表3 系统运行指标</w:t>
      </w:r>
      <w:bookmarkEnd w:id="292"/>
      <w:bookmarkEnd w:id="293"/>
    </w:p>
    <w:tbl>
      <w:tblPr>
        <w:tblStyle w:val="26"/>
        <w:tblW w:w="9490" w:type="dxa"/>
        <w:tblInd w:w="93" w:type="dxa"/>
        <w:tblLayout w:type="fixed"/>
        <w:tblCellMar>
          <w:top w:w="0" w:type="dxa"/>
          <w:left w:w="108" w:type="dxa"/>
          <w:bottom w:w="0" w:type="dxa"/>
          <w:right w:w="108" w:type="dxa"/>
        </w:tblCellMar>
      </w:tblPr>
      <w:tblGrid>
        <w:gridCol w:w="808"/>
        <w:gridCol w:w="4986"/>
        <w:gridCol w:w="3696"/>
      </w:tblGrid>
      <w:tr w14:paraId="25710111">
        <w:tblPrEx>
          <w:tblCellMar>
            <w:top w:w="0" w:type="dxa"/>
            <w:left w:w="108" w:type="dxa"/>
            <w:bottom w:w="0" w:type="dxa"/>
            <w:right w:w="108" w:type="dxa"/>
          </w:tblCellMar>
        </w:tblPrEx>
        <w:trPr>
          <w:trHeight w:val="372"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F1C0">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D3DF9">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内容</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5087">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w:t>
            </w:r>
          </w:p>
        </w:tc>
      </w:tr>
      <w:tr w14:paraId="147B16B3">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C196">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9A495">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排除机械故障、检修、物料异常等导致的人工操作后，库区全自动投入率</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C32B">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不低于98%</w:t>
            </w:r>
          </w:p>
        </w:tc>
      </w:tr>
      <w:tr w14:paraId="6CD4D619">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28ED8">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EC8B0">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计算机系统运行的系统平均负荷率</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E812">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不高于40%</w:t>
            </w:r>
          </w:p>
        </w:tc>
      </w:tr>
      <w:tr w14:paraId="76E27C44">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67BF0">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6D99">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PLC的CPU负荷率</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23E08">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不高于40%</w:t>
            </w:r>
          </w:p>
        </w:tc>
      </w:tr>
      <w:tr w14:paraId="0FC966DE">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21DB">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DB0C9">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起重机安全联锁功能</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4143E">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w:t>
            </w:r>
          </w:p>
        </w:tc>
      </w:tr>
      <w:tr w14:paraId="7A4F1A3E">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C0C0B">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E114">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起重机定位系统误差</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A95D">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大车≤30mm、小车≤30mm、起升≤20mm</w:t>
            </w:r>
          </w:p>
        </w:tc>
      </w:tr>
      <w:tr w14:paraId="4C63BEBD">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EA4F9">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6</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BC664">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控制无线网络丢包率</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6AD51">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highlight w:val="none"/>
                <w:lang w:bidi="ar"/>
              </w:rPr>
              <w:t>不高于0.1%</w:t>
            </w:r>
          </w:p>
        </w:tc>
      </w:tr>
      <w:tr w14:paraId="10B46ADC">
        <w:tblPrEx>
          <w:tblCellMar>
            <w:top w:w="0" w:type="dxa"/>
            <w:left w:w="108" w:type="dxa"/>
            <w:bottom w:w="0" w:type="dxa"/>
            <w:right w:w="108" w:type="dxa"/>
          </w:tblCellMar>
        </w:tblPrEx>
        <w:trPr>
          <w:trHeight w:val="27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928FD">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7</w:t>
            </w:r>
          </w:p>
        </w:tc>
        <w:tc>
          <w:tcPr>
            <w:tcW w:w="4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63199">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吊具防摇摆动角度</w:t>
            </w:r>
          </w:p>
        </w:tc>
        <w:tc>
          <w:tcPr>
            <w:tcW w:w="3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9A38F">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不高于0.5°</w:t>
            </w:r>
          </w:p>
        </w:tc>
      </w:tr>
    </w:tbl>
    <w:p w14:paraId="74743F74">
      <w:pPr>
        <w:pStyle w:val="104"/>
        <w:numPr>
          <w:ilvl w:val="1"/>
          <w:numId w:val="0"/>
        </w:numPr>
        <w:spacing w:before="312" w:after="312"/>
      </w:pPr>
      <w:bookmarkStart w:id="294" w:name="_Toc32202"/>
      <w:r>
        <w:rPr>
          <w:rFonts w:hint="eastAsia"/>
          <w:szCs w:val="21"/>
        </w:rPr>
        <w:t>9  安全</w:t>
      </w:r>
      <w:bookmarkEnd w:id="246"/>
      <w:bookmarkEnd w:id="247"/>
      <w:bookmarkEnd w:id="248"/>
      <w:r>
        <w:rPr>
          <w:rFonts w:hint="eastAsia"/>
          <w:szCs w:val="21"/>
        </w:rPr>
        <w:t>要求</w:t>
      </w:r>
      <w:bookmarkEnd w:id="294"/>
    </w:p>
    <w:p w14:paraId="2AB33490">
      <w:pPr>
        <w:spacing w:before="156" w:beforeLines="50" w:after="156" w:afterLines="50"/>
        <w:outlineLvl w:val="1"/>
        <w:rPr>
          <w:rFonts w:hint="eastAsia" w:ascii="黑体" w:hAnsi="黑体" w:eastAsia="黑体"/>
        </w:rPr>
      </w:pPr>
      <w:bookmarkStart w:id="295" w:name="_Toc18758"/>
      <w:bookmarkStart w:id="296" w:name="_Toc32114"/>
      <w:r>
        <w:rPr>
          <w:rFonts w:hint="eastAsia" w:ascii="黑体" w:hAnsi="黑体" w:eastAsia="黑体"/>
        </w:rPr>
        <w:t>9.1  限位保护</w:t>
      </w:r>
      <w:bookmarkEnd w:id="295"/>
      <w:bookmarkEnd w:id="296"/>
    </w:p>
    <w:p w14:paraId="37F42FAF">
      <w:pPr>
        <w:pStyle w:val="232"/>
        <w:ind w:left="0" w:leftChars="0" w:firstLine="0" w:firstLineChars="0"/>
        <w:rPr>
          <w:rFonts w:ascii="Times New Roman"/>
        </w:rPr>
      </w:pPr>
      <w:r>
        <w:rPr>
          <w:rFonts w:hint="eastAsia" w:ascii="Times New Roman"/>
        </w:rPr>
        <w:t>9.1.1 应具备大车运行硬限位保护、软限位保护及相邻间起重机防撞保护。</w:t>
      </w:r>
    </w:p>
    <w:p w14:paraId="2DD62F55">
      <w:pPr>
        <w:pStyle w:val="232"/>
        <w:ind w:left="0" w:leftChars="0" w:firstLine="0" w:firstLineChars="0"/>
        <w:rPr>
          <w:rFonts w:ascii="Times New Roman"/>
        </w:rPr>
      </w:pPr>
      <w:r>
        <w:rPr>
          <w:rFonts w:hint="eastAsia" w:ascii="Times New Roman"/>
        </w:rPr>
        <w:t>9.1.2 应具备小车运行硬限位保护、软限位保护。</w:t>
      </w:r>
    </w:p>
    <w:p w14:paraId="0CE292CB">
      <w:pPr>
        <w:pStyle w:val="232"/>
        <w:ind w:left="0" w:leftChars="0" w:firstLine="0" w:firstLineChars="0"/>
        <w:rPr>
          <w:rFonts w:ascii="Times New Roman"/>
        </w:rPr>
      </w:pPr>
      <w:r>
        <w:rPr>
          <w:rFonts w:hint="eastAsia" w:ascii="Times New Roman"/>
        </w:rPr>
        <w:t>9.1.3 应具备主起升运行硬限位保护、软限位保护。</w:t>
      </w:r>
    </w:p>
    <w:p w14:paraId="6B263116">
      <w:pPr>
        <w:pStyle w:val="232"/>
        <w:ind w:left="0" w:leftChars="0" w:firstLine="0" w:firstLineChars="0"/>
        <w:rPr>
          <w:rFonts w:ascii="Times New Roman"/>
        </w:rPr>
      </w:pPr>
      <w:r>
        <w:rPr>
          <w:rFonts w:hint="eastAsia" w:ascii="Times New Roman"/>
        </w:rPr>
        <w:t>9.1.4 应具备智能夹钳运行旋转角度限位、开闭位置限位及倾斜角度限位等保护。</w:t>
      </w:r>
    </w:p>
    <w:p w14:paraId="333613CD">
      <w:pPr>
        <w:spacing w:before="156" w:beforeLines="50" w:after="156" w:afterLines="50"/>
        <w:outlineLvl w:val="1"/>
        <w:rPr>
          <w:rFonts w:hint="eastAsia" w:ascii="黑体" w:hAnsi="黑体" w:eastAsia="黑体"/>
        </w:rPr>
      </w:pPr>
      <w:bookmarkStart w:id="297" w:name="_Toc24199"/>
      <w:bookmarkStart w:id="298" w:name="_Toc1589"/>
      <w:r>
        <w:rPr>
          <w:rFonts w:hint="eastAsia" w:ascii="黑体" w:hAnsi="黑体" w:eastAsia="黑体"/>
        </w:rPr>
        <w:t>9.2  行车设备故障检测</w:t>
      </w:r>
      <w:bookmarkEnd w:id="297"/>
      <w:bookmarkEnd w:id="298"/>
    </w:p>
    <w:p w14:paraId="3CA26E39">
      <w:pPr>
        <w:pStyle w:val="232"/>
        <w:ind w:left="0" w:leftChars="0" w:firstLine="0" w:firstLineChars="0"/>
        <w:rPr>
          <w:rFonts w:ascii="Times New Roman"/>
        </w:rPr>
      </w:pPr>
      <w:r>
        <w:rPr>
          <w:rFonts w:hint="eastAsia" w:ascii="Times New Roman"/>
        </w:rPr>
        <w:t>9.2.1 应具备变频器故障检测功能。</w:t>
      </w:r>
    </w:p>
    <w:p w14:paraId="3E6B56E0">
      <w:pPr>
        <w:pStyle w:val="232"/>
        <w:ind w:left="0" w:leftChars="0" w:firstLine="0" w:firstLineChars="0"/>
        <w:rPr>
          <w:rFonts w:ascii="Times New Roman"/>
        </w:rPr>
      </w:pPr>
      <w:r>
        <w:rPr>
          <w:rFonts w:hint="eastAsia" w:ascii="Times New Roman"/>
        </w:rPr>
        <w:t>9.2.2 应具备大小车、主起升定位设备故障及通讯异常检测功能。</w:t>
      </w:r>
    </w:p>
    <w:p w14:paraId="36F0A4DE">
      <w:pPr>
        <w:spacing w:before="156" w:beforeLines="50" w:after="156" w:afterLines="50"/>
        <w:outlineLvl w:val="1"/>
        <w:rPr>
          <w:rFonts w:hint="eastAsia" w:ascii="黑体" w:hAnsi="黑体" w:eastAsia="黑体"/>
        </w:rPr>
      </w:pPr>
      <w:bookmarkStart w:id="299" w:name="_Toc17155"/>
      <w:bookmarkStart w:id="300" w:name="_Toc5334"/>
      <w:r>
        <w:rPr>
          <w:rFonts w:hint="eastAsia" w:ascii="黑体" w:hAnsi="黑体" w:eastAsia="黑体"/>
        </w:rPr>
        <w:t>9.3  急停保护</w:t>
      </w:r>
      <w:bookmarkEnd w:id="299"/>
      <w:bookmarkEnd w:id="300"/>
    </w:p>
    <w:p w14:paraId="48F1BC27">
      <w:pPr>
        <w:pStyle w:val="232"/>
        <w:ind w:left="0" w:leftChars="0" w:firstLine="0" w:firstLineChars="0"/>
        <w:rPr>
          <w:rFonts w:ascii="Times New Roman"/>
          <w:highlight w:val="none"/>
        </w:rPr>
      </w:pPr>
      <w:r>
        <w:rPr>
          <w:rFonts w:hint="eastAsia" w:ascii="Times New Roman"/>
          <w:highlight w:val="none"/>
        </w:rPr>
        <w:t>9.3.1 当起重机有碰撞、板卷掉落等风险时，起重机自动化控制系统和WMS仓储管理系统具备主动发起急停的功能。</w:t>
      </w:r>
    </w:p>
    <w:p w14:paraId="115E0275">
      <w:pPr>
        <w:pStyle w:val="232"/>
        <w:ind w:left="0" w:leftChars="0" w:firstLine="0" w:firstLineChars="0"/>
        <w:rPr>
          <w:rFonts w:hint="eastAsia" w:ascii="Times New Roman"/>
          <w:highlight w:val="yellow"/>
        </w:rPr>
      </w:pPr>
      <w:r>
        <w:rPr>
          <w:rFonts w:hint="eastAsia" w:ascii="Times New Roman"/>
        </w:rPr>
        <w:t>9.3.2 现场和中控室人员作业区域应配备起重机急停按钮。</w:t>
      </w:r>
    </w:p>
    <w:p w14:paraId="09A99818">
      <w:pPr>
        <w:spacing w:before="156" w:beforeLines="50" w:after="156" w:afterLines="50"/>
        <w:outlineLvl w:val="1"/>
        <w:rPr>
          <w:rFonts w:hint="eastAsia" w:ascii="黑体" w:hAnsi="黑体" w:eastAsia="黑体"/>
        </w:rPr>
      </w:pPr>
      <w:bookmarkStart w:id="301" w:name="_Toc14379"/>
      <w:bookmarkStart w:id="302" w:name="_Toc10374"/>
      <w:r>
        <w:rPr>
          <w:rFonts w:hint="eastAsia" w:ascii="黑体" w:hAnsi="黑体" w:eastAsia="黑体"/>
        </w:rPr>
        <w:t>9.4  地面安全</w:t>
      </w:r>
      <w:bookmarkEnd w:id="301"/>
      <w:bookmarkEnd w:id="302"/>
    </w:p>
    <w:p w14:paraId="4A3C8970">
      <w:pPr>
        <w:pStyle w:val="232"/>
        <w:ind w:left="0" w:leftChars="0" w:firstLine="0" w:firstLineChars="0"/>
        <w:rPr>
          <w:rFonts w:ascii="Times New Roman"/>
        </w:rPr>
      </w:pPr>
      <w:r>
        <w:rPr>
          <w:rFonts w:hint="eastAsia" w:ascii="Times New Roman"/>
        </w:rPr>
        <w:t>9.4.1 配备智能围栏对起重机作业区域进行封闭，人员进入作业区域后禁止起重机在作业区内作业。</w:t>
      </w:r>
    </w:p>
    <w:p w14:paraId="0F717AC9">
      <w:pPr>
        <w:pStyle w:val="232"/>
        <w:ind w:left="0" w:leftChars="0" w:firstLine="0" w:firstLineChars="0"/>
        <w:rPr>
          <w:rFonts w:ascii="Times New Roman"/>
          <w:highlight w:val="none"/>
        </w:rPr>
      </w:pPr>
      <w:r>
        <w:rPr>
          <w:rFonts w:hint="eastAsia" w:ascii="Times New Roman"/>
          <w:highlight w:val="none"/>
        </w:rPr>
        <w:t>9.4.2 具备地面联锁保护功能，确保地面生产线设备联锁后，起重机执行对应自动流程。</w:t>
      </w:r>
      <w:bookmarkStart w:id="303" w:name="_Toc169"/>
    </w:p>
    <w:p w14:paraId="0F80367B">
      <w:pPr>
        <w:pStyle w:val="232"/>
        <w:ind w:left="0" w:leftChars="0" w:firstLine="0" w:firstLineChars="0"/>
        <w:rPr>
          <w:rFonts w:ascii="Times New Roman"/>
          <w:highlight w:val="none"/>
        </w:rPr>
      </w:pPr>
      <w:r>
        <w:rPr>
          <w:rFonts w:hint="eastAsia" w:ascii="Times New Roman"/>
          <w:highlight w:val="none"/>
        </w:rPr>
        <w:t>9.4.3 具备人员安全保护功能，实时反馈人员闯入、智能围栏控制系统安全门打开、运输车辆闯入等异常情况。</w:t>
      </w:r>
    </w:p>
    <w:p w14:paraId="44B6CEC5">
      <w:pPr>
        <w:pStyle w:val="232"/>
        <w:rPr>
          <w:rFonts w:ascii="Times New Roman"/>
        </w:rPr>
      </w:pPr>
    </w:p>
    <w:p w14:paraId="34273D59">
      <w:pPr>
        <w:pStyle w:val="232"/>
        <w:ind w:firstLine="0" w:firstLineChars="0"/>
        <w:rPr>
          <w:rFonts w:hint="eastAsia" w:ascii="黑体" w:hAnsi="黑体" w:eastAsia="黑体"/>
        </w:rPr>
      </w:pPr>
      <w:r>
        <w:rPr>
          <w:rFonts w:hint="eastAsia" w:ascii="黑体" w:hAnsi="黑体" w:eastAsia="黑体"/>
        </w:rPr>
        <w:t>9.5  数据异常检测</w:t>
      </w:r>
      <w:bookmarkEnd w:id="303"/>
    </w:p>
    <w:p w14:paraId="60695ABE">
      <w:pPr>
        <w:pStyle w:val="232"/>
        <w:ind w:left="0" w:leftChars="0" w:firstLine="0" w:firstLineChars="0"/>
        <w:rPr>
          <w:rFonts w:ascii="Times New Roman"/>
        </w:rPr>
      </w:pPr>
      <w:r>
        <w:rPr>
          <w:rFonts w:hint="eastAsia" w:ascii="Times New Roman"/>
        </w:rPr>
        <w:t>9.5.1 应具备大车定位数据异常检测报警功能。</w:t>
      </w:r>
    </w:p>
    <w:p w14:paraId="44CB1BF1">
      <w:pPr>
        <w:pStyle w:val="232"/>
        <w:ind w:left="0" w:leftChars="0" w:firstLine="0" w:firstLineChars="0"/>
        <w:rPr>
          <w:rFonts w:ascii="Times New Roman"/>
        </w:rPr>
      </w:pPr>
      <w:r>
        <w:rPr>
          <w:rFonts w:hint="eastAsia" w:ascii="Times New Roman"/>
        </w:rPr>
        <w:t>9.5.2 应具备小车定位数据异常检测报警功能。</w:t>
      </w:r>
    </w:p>
    <w:p w14:paraId="3EFBBC20">
      <w:pPr>
        <w:pStyle w:val="232"/>
        <w:ind w:left="0" w:leftChars="0" w:firstLine="0" w:firstLineChars="0"/>
        <w:rPr>
          <w:rFonts w:ascii="Times New Roman"/>
        </w:rPr>
      </w:pPr>
      <w:r>
        <w:rPr>
          <w:rFonts w:hint="eastAsia" w:ascii="Times New Roman"/>
        </w:rPr>
        <w:t>9.5.3 应具备主起升定位数据异常检测报警功能。</w:t>
      </w:r>
    </w:p>
    <w:p w14:paraId="5A6CEDB7">
      <w:pPr>
        <w:pStyle w:val="232"/>
        <w:ind w:left="0" w:leftChars="0" w:firstLine="0" w:firstLineChars="0"/>
        <w:rPr>
          <w:rFonts w:ascii="Times New Roman"/>
        </w:rPr>
      </w:pPr>
      <w:r>
        <w:rPr>
          <w:rFonts w:hint="eastAsia" w:ascii="Times New Roman"/>
        </w:rPr>
        <w:t>9.5.4 应具备智能夹钳定位数据异常检测报警功能。</w:t>
      </w:r>
    </w:p>
    <w:p w14:paraId="1FE87A5F">
      <w:pPr>
        <w:spacing w:before="156" w:beforeLines="50" w:after="156" w:afterLines="50"/>
        <w:outlineLvl w:val="1"/>
        <w:rPr>
          <w:rFonts w:hint="eastAsia" w:ascii="黑体" w:hAnsi="黑体" w:eastAsia="黑体"/>
        </w:rPr>
      </w:pPr>
      <w:bookmarkStart w:id="304" w:name="_Toc16918"/>
      <w:bookmarkStart w:id="305" w:name="_Toc2286"/>
      <w:r>
        <w:rPr>
          <w:rFonts w:hint="eastAsia" w:ascii="黑体" w:hAnsi="黑体" w:eastAsia="黑体"/>
        </w:rPr>
        <w:t>9.6  操作模式优先级</w:t>
      </w:r>
      <w:bookmarkEnd w:id="304"/>
      <w:bookmarkEnd w:id="305"/>
    </w:p>
    <w:p w14:paraId="34AB4FC6">
      <w:pPr>
        <w:pStyle w:val="232"/>
        <w:rPr>
          <w:rFonts w:ascii="Times New Roman"/>
        </w:rPr>
      </w:pPr>
      <w:r>
        <w:rPr>
          <w:rFonts w:hint="eastAsia" w:ascii="Times New Roman"/>
        </w:rPr>
        <w:t>起重机操作模式优先级从高到低依次为本地手动模式、远程手动模式、等待模式、自动模式。</w:t>
      </w:r>
    </w:p>
    <w:p w14:paraId="2B2040CA">
      <w:pPr>
        <w:pStyle w:val="104"/>
        <w:numPr>
          <w:ilvl w:val="1"/>
          <w:numId w:val="0"/>
        </w:numPr>
        <w:spacing w:before="312" w:after="312"/>
        <w:rPr>
          <w:szCs w:val="21"/>
          <w:highlight w:val="red"/>
        </w:rPr>
      </w:pPr>
      <w:bookmarkStart w:id="306" w:name="_Toc13446"/>
      <w:r>
        <w:rPr>
          <w:rFonts w:hint="eastAsia"/>
          <w:szCs w:val="21"/>
        </w:rPr>
        <w:t>10  验证与检验要求</w:t>
      </w:r>
      <w:bookmarkEnd w:id="306"/>
    </w:p>
    <w:p w14:paraId="0F624167">
      <w:pPr>
        <w:pStyle w:val="104"/>
        <w:numPr>
          <w:ilvl w:val="1"/>
          <w:numId w:val="0"/>
        </w:numPr>
        <w:spacing w:before="312" w:after="312"/>
        <w:rPr>
          <w:rFonts w:hint="default" w:eastAsia="黑体"/>
          <w:szCs w:val="21"/>
          <w:lang w:val="en-US" w:eastAsia="zh-CN"/>
        </w:rPr>
      </w:pPr>
      <w:bookmarkStart w:id="307" w:name="_Toc30030"/>
      <w:bookmarkStart w:id="308" w:name="_Toc10448"/>
      <w:r>
        <w:rPr>
          <w:rFonts w:hint="eastAsia"/>
          <w:szCs w:val="21"/>
        </w:rPr>
        <w:t>10.1验证内容</w:t>
      </w:r>
      <w:bookmarkEnd w:id="307"/>
      <w:r>
        <w:rPr>
          <w:rFonts w:hint="eastAsia"/>
          <w:szCs w:val="21"/>
          <w:lang w:val="en-US" w:eastAsia="zh-CN"/>
        </w:rPr>
        <w:t>与要求</w:t>
      </w:r>
      <w:bookmarkEnd w:id="308"/>
    </w:p>
    <w:p w14:paraId="4773D2DA">
      <w:pPr>
        <w:pStyle w:val="232"/>
        <w:ind w:left="0" w:leftChars="0" w:firstLine="0" w:firstLineChars="0"/>
        <w:rPr>
          <w:rFonts w:hint="eastAsia" w:ascii="Times New Roman"/>
        </w:rPr>
      </w:pPr>
      <w:r>
        <w:rPr>
          <w:rFonts w:hint="eastAsia" w:ascii="Times New Roman"/>
        </w:rPr>
        <w:t>10.1.1 验证内容</w:t>
      </w:r>
    </w:p>
    <w:p w14:paraId="416CC525">
      <w:pPr>
        <w:pStyle w:val="232"/>
        <w:ind w:left="0" w:leftChars="0" w:firstLine="0" w:firstLineChars="0"/>
        <w:rPr>
          <w:rFonts w:ascii="Times New Roman"/>
        </w:rPr>
      </w:pPr>
      <w:r>
        <w:rPr>
          <w:rFonts w:hint="eastAsia" w:ascii="Times New Roman"/>
        </w:rPr>
        <w:t>10.1.1.1 验证无人化建设是否满足本文件8.1系统主要功能和本文件8.2系统运行指标要求；</w:t>
      </w:r>
    </w:p>
    <w:p w14:paraId="04D3EF04">
      <w:pPr>
        <w:pStyle w:val="232"/>
        <w:ind w:left="0" w:leftChars="0" w:firstLine="0" w:firstLineChars="0"/>
        <w:rPr>
          <w:rFonts w:ascii="Times New Roman"/>
        </w:rPr>
      </w:pPr>
      <w:r>
        <w:rPr>
          <w:rFonts w:hint="eastAsia" w:ascii="Times New Roman"/>
        </w:rPr>
        <w:t>10.1.1.2 验证各系统之间的匹配性、适应性、可靠性、维修性、安全性是否满足设计要求。</w:t>
      </w:r>
    </w:p>
    <w:p w14:paraId="5185265F">
      <w:pPr>
        <w:pStyle w:val="232"/>
        <w:ind w:left="0" w:leftChars="0" w:firstLine="0" w:firstLineChars="0"/>
        <w:rPr>
          <w:rFonts w:hint="eastAsia" w:ascii="Times New Roman"/>
        </w:rPr>
      </w:pPr>
      <w:r>
        <w:rPr>
          <w:rFonts w:hint="eastAsia" w:ascii="Times New Roman"/>
        </w:rPr>
        <w:t>10.1.2 验证要求</w:t>
      </w:r>
    </w:p>
    <w:p w14:paraId="7C1DF402">
      <w:pPr>
        <w:pStyle w:val="232"/>
        <w:ind w:left="0" w:leftChars="0" w:firstLine="0" w:firstLineChars="0"/>
        <w:rPr>
          <w:rFonts w:ascii="Times New Roman"/>
        </w:rPr>
      </w:pPr>
      <w:r>
        <w:rPr>
          <w:rFonts w:hint="eastAsia" w:ascii="Times New Roman"/>
        </w:rPr>
        <w:t>10.1.2.1 试验前应编制验证任务书和验证大纲，明确验证要求、验证内容、验证方法以及相应的质量保证要求、安全要求等。</w:t>
      </w:r>
    </w:p>
    <w:p w14:paraId="2426E757">
      <w:pPr>
        <w:pStyle w:val="232"/>
        <w:ind w:left="0" w:leftChars="0" w:firstLine="0" w:firstLineChars="0"/>
        <w:rPr>
          <w:rFonts w:ascii="Times New Roman"/>
        </w:rPr>
      </w:pPr>
      <w:r>
        <w:rPr>
          <w:rFonts w:hint="eastAsia" w:ascii="Times New Roman"/>
        </w:rPr>
        <w:t>10.1.2.</w:t>
      </w:r>
      <w:r>
        <w:rPr>
          <w:rFonts w:hint="eastAsia" w:ascii="Times New Roman"/>
          <w:lang w:val="en-US" w:eastAsia="zh-CN"/>
        </w:rPr>
        <w:t>2</w:t>
      </w:r>
      <w:r>
        <w:rPr>
          <w:rFonts w:hint="eastAsia" w:ascii="Times New Roman"/>
        </w:rPr>
        <w:t xml:space="preserve"> 验证原则应按先单机静态验证再单机动态验证的顺序，先单机功能验证后系统验证，先系统验证后无人化验证的顺序进行。</w:t>
      </w:r>
    </w:p>
    <w:p w14:paraId="0385BCC4">
      <w:pPr>
        <w:pStyle w:val="232"/>
        <w:ind w:left="0" w:leftChars="0" w:firstLine="0" w:firstLineChars="0"/>
        <w:rPr>
          <w:rFonts w:ascii="Times New Roman"/>
        </w:rPr>
      </w:pPr>
      <w:r>
        <w:rPr>
          <w:rFonts w:hint="eastAsia" w:ascii="Times New Roman"/>
        </w:rPr>
        <w:t>10.1.2.</w:t>
      </w:r>
      <w:r>
        <w:rPr>
          <w:rFonts w:hint="eastAsia" w:ascii="Times New Roman"/>
          <w:lang w:val="en-US" w:eastAsia="zh-CN"/>
        </w:rPr>
        <w:t>3</w:t>
      </w:r>
      <w:r>
        <w:rPr>
          <w:rFonts w:hint="eastAsia" w:ascii="Times New Roman"/>
        </w:rPr>
        <w:t xml:space="preserve"> 无人化验证时，无人化各系统采用的各种组成、部件、材料、检测装置、控制软件等均应经过鉴定或有合格证。</w:t>
      </w:r>
    </w:p>
    <w:p w14:paraId="3CA75B9B">
      <w:pPr>
        <w:pStyle w:val="104"/>
        <w:numPr>
          <w:ilvl w:val="1"/>
          <w:numId w:val="0"/>
        </w:numPr>
        <w:spacing w:before="312" w:after="312"/>
        <w:rPr>
          <w:szCs w:val="21"/>
        </w:rPr>
      </w:pPr>
      <w:bookmarkStart w:id="309" w:name="_Toc13453"/>
      <w:bookmarkStart w:id="310" w:name="_Toc19263"/>
      <w:r>
        <w:rPr>
          <w:rFonts w:hint="eastAsia"/>
          <w:szCs w:val="21"/>
        </w:rPr>
        <w:t>10.2检验内容与要求</w:t>
      </w:r>
      <w:bookmarkEnd w:id="309"/>
      <w:bookmarkEnd w:id="310"/>
    </w:p>
    <w:p w14:paraId="7B72302F">
      <w:pPr>
        <w:pStyle w:val="232"/>
        <w:rPr>
          <w:rFonts w:ascii="Times New Roman"/>
        </w:rPr>
      </w:pPr>
      <w:bookmarkStart w:id="311" w:name="BookMark8"/>
      <w:bookmarkStart w:id="312" w:name="_Toc4623"/>
      <w:r>
        <w:rPr>
          <w:rFonts w:hint="eastAsia" w:ascii="Times New Roman"/>
        </w:rPr>
        <w:t>检验内容应包括限位保护、故障检测、防撞保护、急停保护和地面安全，具体检验项目、检验方法、</w:t>
      </w:r>
      <w:r>
        <w:rPr>
          <w:rFonts w:hint="eastAsia" w:ascii="Times New Roman"/>
          <w:lang w:val="en-US" w:eastAsia="zh-CN"/>
        </w:rPr>
        <w:t>判定</w:t>
      </w:r>
      <w:r>
        <w:rPr>
          <w:rFonts w:hint="eastAsia" w:ascii="Times New Roman"/>
        </w:rPr>
        <w:t>要求详见</w:t>
      </w:r>
      <w:r>
        <w:rPr>
          <w:rFonts w:hint="eastAsia" w:ascii="Times New Roman"/>
          <w:lang w:val="en-US" w:eastAsia="zh-CN"/>
        </w:rPr>
        <w:t>表4</w:t>
      </w:r>
      <w:r>
        <w:rPr>
          <w:rFonts w:hint="eastAsia" w:ascii="Times New Roman"/>
        </w:rPr>
        <w:t>。</w:t>
      </w:r>
    </w:p>
    <w:bookmarkEnd w:id="311"/>
    <w:bookmarkEnd w:id="312"/>
    <w:p w14:paraId="6765F28C">
      <w:pPr>
        <w:jc w:val="center"/>
        <w:rPr>
          <w:rFonts w:hint="eastAsia" w:ascii="黑体" w:hAnsi="黑体" w:eastAsia="黑体"/>
        </w:rPr>
      </w:pPr>
      <w:bookmarkStart w:id="313" w:name="_Toc10172"/>
      <w:bookmarkStart w:id="314" w:name="_Toc5913"/>
      <w:r>
        <w:rPr>
          <w:rFonts w:hint="eastAsia" w:ascii="黑体" w:hAnsi="黑体" w:eastAsia="黑体"/>
        </w:rPr>
        <w:t>表</w:t>
      </w:r>
      <w:r>
        <w:rPr>
          <w:rFonts w:hint="eastAsia" w:ascii="黑体" w:hAnsi="黑体" w:eastAsia="黑体"/>
          <w:lang w:val="en-US" w:eastAsia="zh-CN"/>
        </w:rPr>
        <w:t>4</w:t>
      </w:r>
      <w:r>
        <w:rPr>
          <w:rFonts w:hint="eastAsia" w:ascii="黑体" w:hAnsi="黑体" w:eastAsia="黑体"/>
        </w:rPr>
        <w:t xml:space="preserve"> 检验内容与要求</w:t>
      </w:r>
      <w:bookmarkEnd w:id="313"/>
      <w:bookmarkEnd w:id="314"/>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646"/>
        <w:gridCol w:w="839"/>
        <w:gridCol w:w="1838"/>
        <w:gridCol w:w="2688"/>
        <w:gridCol w:w="3131"/>
      </w:tblGrid>
      <w:tr w14:paraId="3013D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28" w:type="dxa"/>
            <w:vAlign w:val="center"/>
          </w:tcPr>
          <w:p w14:paraId="4D16CEE2">
            <w:pPr>
              <w:spacing w:line="240" w:lineRule="exact"/>
              <w:jc w:val="center"/>
              <w:rPr>
                <w:rFonts w:hint="eastAsia" w:ascii="宋体" w:hAnsi="宋体"/>
                <w:kern w:val="0"/>
                <w:sz w:val="18"/>
                <w:szCs w:val="18"/>
              </w:rPr>
            </w:pPr>
            <w:r>
              <w:rPr>
                <w:rFonts w:hint="eastAsia" w:ascii="宋体" w:hAnsi="宋体"/>
                <w:kern w:val="0"/>
                <w:sz w:val="18"/>
                <w:szCs w:val="18"/>
              </w:rPr>
              <w:t>序号</w:t>
            </w:r>
          </w:p>
        </w:tc>
        <w:tc>
          <w:tcPr>
            <w:tcW w:w="646" w:type="dxa"/>
            <w:vAlign w:val="center"/>
          </w:tcPr>
          <w:p w14:paraId="7F0B8EC3">
            <w:pPr>
              <w:spacing w:line="240" w:lineRule="exact"/>
              <w:jc w:val="center"/>
              <w:rPr>
                <w:rFonts w:hint="eastAsia" w:ascii="宋体" w:hAnsi="宋体" w:eastAsia="宋体"/>
                <w:kern w:val="0"/>
                <w:sz w:val="18"/>
                <w:szCs w:val="18"/>
                <w:lang w:eastAsia="zh-CN"/>
              </w:rPr>
            </w:pPr>
            <w:r>
              <w:rPr>
                <w:rFonts w:hint="eastAsia" w:ascii="宋体" w:hAnsi="宋体"/>
                <w:kern w:val="0"/>
                <w:sz w:val="18"/>
                <w:szCs w:val="18"/>
                <w:lang w:val="en-US" w:eastAsia="zh-CN"/>
              </w:rPr>
              <w:t>项目类别</w:t>
            </w:r>
          </w:p>
        </w:tc>
        <w:tc>
          <w:tcPr>
            <w:tcW w:w="839" w:type="dxa"/>
            <w:vAlign w:val="center"/>
          </w:tcPr>
          <w:p w14:paraId="29CE6E5A">
            <w:pPr>
              <w:spacing w:line="240" w:lineRule="exact"/>
              <w:jc w:val="center"/>
              <w:rPr>
                <w:rFonts w:hint="eastAsia" w:ascii="宋体" w:hAnsi="宋体"/>
                <w:kern w:val="0"/>
                <w:sz w:val="18"/>
                <w:szCs w:val="18"/>
              </w:rPr>
            </w:pPr>
            <w:r>
              <w:rPr>
                <w:rFonts w:hint="eastAsia" w:ascii="宋体" w:hAnsi="宋体"/>
                <w:kern w:val="0"/>
                <w:sz w:val="18"/>
                <w:szCs w:val="18"/>
              </w:rPr>
              <w:t>项目</w:t>
            </w:r>
          </w:p>
          <w:p w14:paraId="7970C6CC">
            <w:pPr>
              <w:spacing w:line="240" w:lineRule="exact"/>
              <w:jc w:val="center"/>
              <w:rPr>
                <w:rFonts w:hint="eastAsia" w:ascii="宋体" w:hAnsi="宋体"/>
                <w:kern w:val="0"/>
                <w:sz w:val="18"/>
                <w:szCs w:val="18"/>
              </w:rPr>
            </w:pPr>
            <w:r>
              <w:rPr>
                <w:rFonts w:hint="eastAsia" w:ascii="宋体" w:hAnsi="宋体"/>
                <w:kern w:val="0"/>
                <w:sz w:val="18"/>
                <w:szCs w:val="18"/>
              </w:rPr>
              <w:t>大类</w:t>
            </w:r>
          </w:p>
        </w:tc>
        <w:tc>
          <w:tcPr>
            <w:tcW w:w="1838" w:type="dxa"/>
            <w:vAlign w:val="center"/>
          </w:tcPr>
          <w:p w14:paraId="768778F7">
            <w:pPr>
              <w:spacing w:line="240" w:lineRule="exact"/>
              <w:jc w:val="center"/>
              <w:rPr>
                <w:rFonts w:hint="eastAsia" w:ascii="宋体" w:hAnsi="宋体"/>
                <w:kern w:val="0"/>
                <w:sz w:val="18"/>
                <w:szCs w:val="18"/>
              </w:rPr>
            </w:pPr>
            <w:r>
              <w:rPr>
                <w:rFonts w:hint="eastAsia" w:ascii="宋体" w:hAnsi="宋体"/>
                <w:kern w:val="0"/>
                <w:sz w:val="18"/>
                <w:szCs w:val="18"/>
              </w:rPr>
              <w:t>检验项目</w:t>
            </w:r>
          </w:p>
        </w:tc>
        <w:tc>
          <w:tcPr>
            <w:tcW w:w="2688" w:type="dxa"/>
            <w:vAlign w:val="center"/>
          </w:tcPr>
          <w:p w14:paraId="46389B7C">
            <w:pPr>
              <w:spacing w:line="240" w:lineRule="exact"/>
              <w:jc w:val="center"/>
              <w:rPr>
                <w:rFonts w:hint="eastAsia" w:ascii="宋体" w:hAnsi="宋体"/>
                <w:kern w:val="0"/>
                <w:sz w:val="18"/>
                <w:szCs w:val="18"/>
              </w:rPr>
            </w:pPr>
            <w:r>
              <w:rPr>
                <w:rFonts w:hint="eastAsia" w:ascii="宋体" w:hAnsi="宋体"/>
                <w:kern w:val="0"/>
                <w:sz w:val="18"/>
                <w:szCs w:val="18"/>
              </w:rPr>
              <w:t>检验方法</w:t>
            </w:r>
          </w:p>
        </w:tc>
        <w:tc>
          <w:tcPr>
            <w:tcW w:w="3131" w:type="dxa"/>
            <w:vAlign w:val="center"/>
          </w:tcPr>
          <w:p w14:paraId="04B1B25A">
            <w:pPr>
              <w:spacing w:line="240" w:lineRule="exact"/>
              <w:jc w:val="center"/>
              <w:rPr>
                <w:rFonts w:hint="eastAsia" w:ascii="宋体" w:hAnsi="宋体"/>
                <w:kern w:val="0"/>
                <w:sz w:val="18"/>
                <w:szCs w:val="18"/>
              </w:rPr>
            </w:pPr>
            <w:r>
              <w:rPr>
                <w:rFonts w:hint="eastAsia" w:ascii="宋体" w:hAnsi="宋体"/>
                <w:kern w:val="0"/>
                <w:sz w:val="18"/>
                <w:szCs w:val="18"/>
              </w:rPr>
              <w:t>判定要求</w:t>
            </w:r>
          </w:p>
        </w:tc>
      </w:tr>
      <w:tr w14:paraId="5F375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039487F2">
            <w:pPr>
              <w:spacing w:line="240" w:lineRule="exact"/>
              <w:jc w:val="center"/>
              <w:rPr>
                <w:rFonts w:hint="eastAsia" w:ascii="宋体" w:hAnsi="宋体"/>
                <w:kern w:val="0"/>
                <w:sz w:val="18"/>
                <w:szCs w:val="18"/>
              </w:rPr>
            </w:pPr>
            <w:r>
              <w:rPr>
                <w:rFonts w:hint="eastAsia" w:ascii="宋体" w:hAnsi="宋体"/>
                <w:kern w:val="0"/>
                <w:sz w:val="18"/>
                <w:szCs w:val="18"/>
              </w:rPr>
              <w:t>1</w:t>
            </w:r>
          </w:p>
        </w:tc>
        <w:tc>
          <w:tcPr>
            <w:tcW w:w="646" w:type="dxa"/>
            <w:vMerge w:val="restart"/>
            <w:vAlign w:val="center"/>
          </w:tcPr>
          <w:p w14:paraId="743009CE">
            <w:pPr>
              <w:spacing w:line="240" w:lineRule="exact"/>
              <w:jc w:val="center"/>
              <w:rPr>
                <w:rFonts w:hint="eastAsia" w:ascii="宋体" w:hAnsi="宋体"/>
                <w:kern w:val="0"/>
                <w:sz w:val="18"/>
                <w:szCs w:val="18"/>
              </w:rPr>
            </w:pPr>
            <w:r>
              <w:rPr>
                <w:rFonts w:hint="eastAsia" w:ascii="宋体" w:hAnsi="宋体"/>
                <w:kern w:val="0"/>
                <w:sz w:val="18"/>
                <w:szCs w:val="18"/>
              </w:rPr>
              <w:t>限位保护</w:t>
            </w:r>
          </w:p>
        </w:tc>
        <w:tc>
          <w:tcPr>
            <w:tcW w:w="839" w:type="dxa"/>
            <w:vAlign w:val="center"/>
          </w:tcPr>
          <w:p w14:paraId="71F51B32">
            <w:pPr>
              <w:spacing w:line="240" w:lineRule="exact"/>
              <w:jc w:val="center"/>
              <w:rPr>
                <w:rFonts w:hint="eastAsia" w:ascii="宋体" w:hAnsi="宋体"/>
                <w:kern w:val="0"/>
                <w:sz w:val="18"/>
                <w:szCs w:val="18"/>
              </w:rPr>
            </w:pPr>
            <w:r>
              <w:rPr>
                <w:rFonts w:hint="eastAsia" w:ascii="宋体" w:hAnsi="宋体"/>
                <w:kern w:val="0"/>
                <w:sz w:val="18"/>
                <w:szCs w:val="18"/>
              </w:rPr>
              <w:t>大车保护硬限位保护</w:t>
            </w:r>
          </w:p>
        </w:tc>
        <w:tc>
          <w:tcPr>
            <w:tcW w:w="1838" w:type="dxa"/>
            <w:vAlign w:val="center"/>
          </w:tcPr>
          <w:p w14:paraId="632134A3">
            <w:pPr>
              <w:numPr>
                <w:ilvl w:val="0"/>
                <w:numId w:val="32"/>
              </w:numPr>
              <w:spacing w:line="240" w:lineRule="exact"/>
              <w:jc w:val="left"/>
              <w:rPr>
                <w:rFonts w:hint="eastAsia" w:ascii="宋体" w:hAnsi="宋体"/>
                <w:kern w:val="0"/>
                <w:sz w:val="18"/>
                <w:szCs w:val="18"/>
              </w:rPr>
            </w:pPr>
            <w:r>
              <w:rPr>
                <w:rFonts w:hint="eastAsia" w:ascii="宋体" w:hAnsi="宋体"/>
                <w:kern w:val="0"/>
                <w:sz w:val="18"/>
                <w:szCs w:val="18"/>
              </w:rPr>
              <w:t>左停止硬限位</w:t>
            </w:r>
          </w:p>
          <w:p w14:paraId="0BED4B94">
            <w:pPr>
              <w:numPr>
                <w:ilvl w:val="0"/>
                <w:numId w:val="32"/>
              </w:numPr>
              <w:spacing w:line="240" w:lineRule="exact"/>
              <w:jc w:val="left"/>
              <w:rPr>
                <w:rFonts w:hint="eastAsia" w:ascii="宋体" w:hAnsi="宋体"/>
                <w:kern w:val="0"/>
                <w:sz w:val="18"/>
                <w:szCs w:val="18"/>
              </w:rPr>
            </w:pPr>
            <w:r>
              <w:rPr>
                <w:rFonts w:hint="eastAsia" w:ascii="宋体" w:hAnsi="宋体"/>
                <w:kern w:val="0"/>
                <w:sz w:val="18"/>
                <w:szCs w:val="18"/>
              </w:rPr>
              <w:t>右停止硬限位</w:t>
            </w:r>
          </w:p>
          <w:p w14:paraId="297911A2">
            <w:pPr>
              <w:numPr>
                <w:ilvl w:val="0"/>
                <w:numId w:val="32"/>
              </w:numPr>
              <w:spacing w:line="240" w:lineRule="exact"/>
              <w:jc w:val="left"/>
              <w:rPr>
                <w:rFonts w:hint="eastAsia" w:ascii="宋体" w:hAnsi="宋体"/>
                <w:kern w:val="0"/>
                <w:sz w:val="18"/>
                <w:szCs w:val="18"/>
              </w:rPr>
            </w:pPr>
            <w:r>
              <w:rPr>
                <w:rFonts w:hint="eastAsia" w:ascii="宋体" w:hAnsi="宋体"/>
                <w:kern w:val="0"/>
                <w:sz w:val="18"/>
                <w:szCs w:val="18"/>
              </w:rPr>
              <w:t>左减速硬限位</w:t>
            </w:r>
          </w:p>
          <w:p w14:paraId="24A6356A">
            <w:pPr>
              <w:numPr>
                <w:ilvl w:val="0"/>
                <w:numId w:val="32"/>
              </w:numPr>
              <w:spacing w:line="240" w:lineRule="exact"/>
              <w:jc w:val="left"/>
              <w:rPr>
                <w:rFonts w:hint="eastAsia" w:ascii="宋体" w:hAnsi="宋体"/>
                <w:kern w:val="0"/>
                <w:sz w:val="18"/>
                <w:szCs w:val="18"/>
              </w:rPr>
            </w:pPr>
            <w:r>
              <w:rPr>
                <w:rFonts w:hint="eastAsia" w:ascii="宋体" w:hAnsi="宋体"/>
                <w:kern w:val="0"/>
                <w:sz w:val="18"/>
                <w:szCs w:val="18"/>
              </w:rPr>
              <w:t>右减速硬限位</w:t>
            </w:r>
          </w:p>
        </w:tc>
        <w:tc>
          <w:tcPr>
            <w:tcW w:w="2688" w:type="dxa"/>
            <w:vAlign w:val="center"/>
          </w:tcPr>
          <w:p w14:paraId="175BFAE1">
            <w:pPr>
              <w:spacing w:line="240" w:lineRule="exact"/>
              <w:jc w:val="left"/>
              <w:rPr>
                <w:rFonts w:hint="eastAsia" w:ascii="宋体" w:hAnsi="宋体"/>
                <w:kern w:val="0"/>
                <w:sz w:val="18"/>
                <w:szCs w:val="18"/>
              </w:rPr>
            </w:pPr>
            <w:r>
              <w:rPr>
                <w:rFonts w:hint="eastAsia" w:ascii="宋体" w:hAnsi="宋体"/>
                <w:kern w:val="0"/>
                <w:sz w:val="18"/>
                <w:szCs w:val="18"/>
              </w:rPr>
              <w:t>在大车硬限位DI信号反馈正常(运行行程限位器应满足GB 6067.1-2010 9.2.2的要求）的前提下，模拟触发左停止硬限位、右停止硬限位、左减速硬限位、右停止硬限位</w:t>
            </w:r>
          </w:p>
        </w:tc>
        <w:tc>
          <w:tcPr>
            <w:tcW w:w="3131" w:type="dxa"/>
            <w:vAlign w:val="center"/>
          </w:tcPr>
          <w:p w14:paraId="3EB43546">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226C865D">
            <w:pPr>
              <w:spacing w:line="240" w:lineRule="exact"/>
              <w:jc w:val="left"/>
              <w:rPr>
                <w:rFonts w:hint="eastAsia" w:ascii="宋体" w:hAnsi="宋体"/>
                <w:kern w:val="0"/>
                <w:sz w:val="18"/>
                <w:szCs w:val="18"/>
              </w:rPr>
            </w:pPr>
            <w:r>
              <w:rPr>
                <w:rFonts w:hint="eastAsia" w:ascii="宋体" w:hAnsi="宋体"/>
                <w:kern w:val="0"/>
                <w:sz w:val="18"/>
                <w:szCs w:val="18"/>
              </w:rPr>
              <w:t>2）左停止硬限位触发，大车不能向左运行，可以向右全速运行</w:t>
            </w:r>
          </w:p>
          <w:p w14:paraId="386B5FA6">
            <w:pPr>
              <w:spacing w:line="240" w:lineRule="exact"/>
              <w:jc w:val="left"/>
              <w:rPr>
                <w:rFonts w:hint="eastAsia" w:ascii="宋体" w:hAnsi="宋体"/>
                <w:kern w:val="0"/>
                <w:sz w:val="18"/>
                <w:szCs w:val="18"/>
              </w:rPr>
            </w:pPr>
            <w:r>
              <w:rPr>
                <w:rFonts w:hint="eastAsia" w:ascii="宋体" w:hAnsi="宋体"/>
                <w:kern w:val="0"/>
                <w:sz w:val="18"/>
                <w:szCs w:val="18"/>
              </w:rPr>
              <w:t>3）右停止硬限位触发，大车不能向右运行，可以向左全速运行</w:t>
            </w:r>
          </w:p>
          <w:p w14:paraId="0A41302F">
            <w:pPr>
              <w:spacing w:line="240" w:lineRule="exact"/>
              <w:jc w:val="left"/>
              <w:rPr>
                <w:rFonts w:hint="eastAsia" w:ascii="宋体" w:hAnsi="宋体"/>
                <w:kern w:val="0"/>
                <w:sz w:val="18"/>
                <w:szCs w:val="18"/>
              </w:rPr>
            </w:pPr>
            <w:r>
              <w:rPr>
                <w:rFonts w:hint="eastAsia" w:ascii="宋体" w:hAnsi="宋体"/>
                <w:kern w:val="0"/>
                <w:sz w:val="18"/>
                <w:szCs w:val="18"/>
              </w:rPr>
              <w:t>4）左减速硬限位触发，大车只能向左一档速运行，可以向右全速运行</w:t>
            </w:r>
          </w:p>
          <w:p w14:paraId="01E23C7E">
            <w:pPr>
              <w:spacing w:line="240" w:lineRule="exact"/>
              <w:jc w:val="left"/>
              <w:rPr>
                <w:rFonts w:hint="eastAsia" w:ascii="宋体" w:hAnsi="宋体"/>
                <w:kern w:val="0"/>
                <w:sz w:val="18"/>
                <w:szCs w:val="18"/>
              </w:rPr>
            </w:pPr>
            <w:r>
              <w:rPr>
                <w:rFonts w:hint="eastAsia" w:ascii="宋体" w:hAnsi="宋体"/>
                <w:kern w:val="0"/>
                <w:sz w:val="18"/>
                <w:szCs w:val="18"/>
              </w:rPr>
              <w:t>5）右减速硬限位触发，大车只能向右一档速运行，可以向左全速运行</w:t>
            </w:r>
          </w:p>
        </w:tc>
      </w:tr>
      <w:tr w14:paraId="68C5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6825223F">
            <w:pPr>
              <w:spacing w:line="240" w:lineRule="exact"/>
              <w:jc w:val="center"/>
              <w:rPr>
                <w:rFonts w:hint="eastAsia" w:ascii="宋体" w:hAnsi="宋体"/>
                <w:kern w:val="0"/>
                <w:sz w:val="18"/>
                <w:szCs w:val="18"/>
              </w:rPr>
            </w:pPr>
            <w:r>
              <w:rPr>
                <w:rFonts w:hint="eastAsia" w:ascii="宋体" w:hAnsi="宋体"/>
                <w:kern w:val="0"/>
                <w:sz w:val="18"/>
                <w:szCs w:val="18"/>
              </w:rPr>
              <w:t>2</w:t>
            </w:r>
          </w:p>
        </w:tc>
        <w:tc>
          <w:tcPr>
            <w:tcW w:w="646" w:type="dxa"/>
            <w:vMerge w:val="continue"/>
            <w:vAlign w:val="center"/>
          </w:tcPr>
          <w:p w14:paraId="739FA912">
            <w:pPr>
              <w:spacing w:line="240" w:lineRule="exact"/>
              <w:jc w:val="center"/>
              <w:rPr>
                <w:rFonts w:hint="eastAsia" w:ascii="宋体" w:hAnsi="宋体"/>
                <w:kern w:val="0"/>
                <w:sz w:val="18"/>
                <w:szCs w:val="18"/>
              </w:rPr>
            </w:pPr>
          </w:p>
        </w:tc>
        <w:tc>
          <w:tcPr>
            <w:tcW w:w="839" w:type="dxa"/>
            <w:vAlign w:val="center"/>
          </w:tcPr>
          <w:p w14:paraId="4F25FDBE">
            <w:pPr>
              <w:spacing w:line="240" w:lineRule="exact"/>
              <w:jc w:val="center"/>
              <w:rPr>
                <w:rFonts w:hint="eastAsia" w:ascii="宋体" w:hAnsi="宋体"/>
                <w:kern w:val="0"/>
                <w:sz w:val="18"/>
                <w:szCs w:val="18"/>
              </w:rPr>
            </w:pPr>
            <w:r>
              <w:rPr>
                <w:rFonts w:hint="eastAsia" w:ascii="宋体" w:hAnsi="宋体"/>
                <w:kern w:val="0"/>
                <w:sz w:val="18"/>
                <w:szCs w:val="18"/>
              </w:rPr>
              <w:t>大车软限位保护</w:t>
            </w:r>
          </w:p>
        </w:tc>
        <w:tc>
          <w:tcPr>
            <w:tcW w:w="1838" w:type="dxa"/>
            <w:vAlign w:val="center"/>
          </w:tcPr>
          <w:p w14:paraId="7F843291">
            <w:pPr>
              <w:numPr>
                <w:ilvl w:val="0"/>
                <w:numId w:val="33"/>
              </w:numPr>
              <w:spacing w:line="240" w:lineRule="exact"/>
              <w:jc w:val="left"/>
              <w:rPr>
                <w:rFonts w:hint="eastAsia" w:ascii="宋体" w:hAnsi="宋体"/>
                <w:kern w:val="0"/>
                <w:sz w:val="18"/>
                <w:szCs w:val="18"/>
              </w:rPr>
            </w:pPr>
            <w:r>
              <w:rPr>
                <w:rFonts w:hint="eastAsia" w:ascii="宋体" w:hAnsi="宋体"/>
                <w:kern w:val="0"/>
                <w:sz w:val="18"/>
                <w:szCs w:val="18"/>
              </w:rPr>
              <w:t>左停止软限位</w:t>
            </w:r>
          </w:p>
          <w:p w14:paraId="0D94EEFF">
            <w:pPr>
              <w:numPr>
                <w:ilvl w:val="0"/>
                <w:numId w:val="33"/>
              </w:numPr>
              <w:spacing w:line="240" w:lineRule="exact"/>
              <w:jc w:val="left"/>
              <w:rPr>
                <w:rFonts w:hint="eastAsia" w:ascii="宋体" w:hAnsi="宋体"/>
                <w:kern w:val="0"/>
                <w:sz w:val="18"/>
                <w:szCs w:val="18"/>
              </w:rPr>
            </w:pPr>
            <w:r>
              <w:rPr>
                <w:rFonts w:hint="eastAsia" w:ascii="宋体" w:hAnsi="宋体"/>
                <w:kern w:val="0"/>
                <w:sz w:val="18"/>
                <w:szCs w:val="18"/>
              </w:rPr>
              <w:t>右停止软限位</w:t>
            </w:r>
          </w:p>
          <w:p w14:paraId="25A16C1A">
            <w:pPr>
              <w:numPr>
                <w:ilvl w:val="0"/>
                <w:numId w:val="33"/>
              </w:numPr>
              <w:spacing w:line="240" w:lineRule="exact"/>
              <w:jc w:val="left"/>
              <w:rPr>
                <w:rFonts w:hint="eastAsia" w:ascii="宋体" w:hAnsi="宋体"/>
                <w:kern w:val="0"/>
                <w:sz w:val="18"/>
                <w:szCs w:val="18"/>
              </w:rPr>
            </w:pPr>
            <w:r>
              <w:rPr>
                <w:rFonts w:hint="eastAsia" w:ascii="宋体" w:hAnsi="宋体"/>
                <w:kern w:val="0"/>
                <w:sz w:val="18"/>
                <w:szCs w:val="18"/>
              </w:rPr>
              <w:t>左减速软限位</w:t>
            </w:r>
          </w:p>
          <w:p w14:paraId="3CBCF584">
            <w:pPr>
              <w:numPr>
                <w:ilvl w:val="0"/>
                <w:numId w:val="33"/>
              </w:numPr>
              <w:spacing w:line="240" w:lineRule="exact"/>
              <w:jc w:val="left"/>
              <w:rPr>
                <w:rFonts w:hint="eastAsia" w:ascii="宋体" w:hAnsi="宋体"/>
                <w:kern w:val="0"/>
                <w:sz w:val="18"/>
                <w:szCs w:val="18"/>
              </w:rPr>
            </w:pPr>
            <w:r>
              <w:rPr>
                <w:rFonts w:hint="eastAsia" w:ascii="宋体" w:hAnsi="宋体"/>
                <w:kern w:val="0"/>
                <w:sz w:val="18"/>
                <w:szCs w:val="18"/>
              </w:rPr>
              <w:t>右减速软限位</w:t>
            </w:r>
          </w:p>
        </w:tc>
        <w:tc>
          <w:tcPr>
            <w:tcW w:w="2688" w:type="dxa"/>
            <w:vAlign w:val="center"/>
          </w:tcPr>
          <w:p w14:paraId="38239B26">
            <w:pPr>
              <w:spacing w:line="240" w:lineRule="exact"/>
              <w:jc w:val="left"/>
              <w:rPr>
                <w:rFonts w:hint="eastAsia" w:ascii="宋体" w:hAnsi="宋体"/>
                <w:kern w:val="0"/>
                <w:sz w:val="18"/>
                <w:szCs w:val="18"/>
              </w:rPr>
            </w:pPr>
            <w:r>
              <w:rPr>
                <w:rFonts w:hint="eastAsia" w:ascii="宋体" w:hAnsi="宋体"/>
                <w:kern w:val="0"/>
                <w:sz w:val="18"/>
                <w:szCs w:val="18"/>
              </w:rPr>
              <w:t>在大车软限位信号反馈正常的前提下，模拟触发左停止软限位、右停止软限位、左减速软限位、右停止软限位</w:t>
            </w:r>
          </w:p>
        </w:tc>
        <w:tc>
          <w:tcPr>
            <w:tcW w:w="3131" w:type="dxa"/>
            <w:vAlign w:val="center"/>
          </w:tcPr>
          <w:p w14:paraId="4903E49C">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35660C6A">
            <w:pPr>
              <w:spacing w:line="240" w:lineRule="exact"/>
              <w:jc w:val="left"/>
              <w:rPr>
                <w:rFonts w:hint="eastAsia" w:ascii="宋体" w:hAnsi="宋体"/>
                <w:kern w:val="0"/>
                <w:sz w:val="18"/>
                <w:szCs w:val="18"/>
              </w:rPr>
            </w:pPr>
            <w:r>
              <w:rPr>
                <w:rFonts w:hint="eastAsia" w:ascii="宋体" w:hAnsi="宋体"/>
                <w:kern w:val="0"/>
                <w:sz w:val="18"/>
                <w:szCs w:val="18"/>
              </w:rPr>
              <w:t>2）左停止软限位触发，大车不能向左运行，可以向右全速运行</w:t>
            </w:r>
          </w:p>
          <w:p w14:paraId="26F70CE2">
            <w:pPr>
              <w:spacing w:line="240" w:lineRule="exact"/>
              <w:jc w:val="left"/>
              <w:rPr>
                <w:rFonts w:hint="eastAsia" w:ascii="宋体" w:hAnsi="宋体"/>
                <w:kern w:val="0"/>
                <w:sz w:val="18"/>
                <w:szCs w:val="18"/>
              </w:rPr>
            </w:pPr>
            <w:r>
              <w:rPr>
                <w:rFonts w:hint="eastAsia" w:ascii="宋体" w:hAnsi="宋体"/>
                <w:kern w:val="0"/>
                <w:sz w:val="18"/>
                <w:szCs w:val="18"/>
              </w:rPr>
              <w:t>3）右停止软限位触发，大车不能向右运行，可以向左全速运行</w:t>
            </w:r>
          </w:p>
          <w:p w14:paraId="6EB613CA">
            <w:pPr>
              <w:spacing w:line="240" w:lineRule="exact"/>
              <w:jc w:val="left"/>
              <w:rPr>
                <w:rFonts w:hint="eastAsia" w:ascii="宋体" w:hAnsi="宋体"/>
                <w:kern w:val="0"/>
                <w:sz w:val="18"/>
                <w:szCs w:val="18"/>
              </w:rPr>
            </w:pPr>
            <w:r>
              <w:rPr>
                <w:rFonts w:hint="eastAsia" w:ascii="宋体" w:hAnsi="宋体"/>
                <w:kern w:val="0"/>
                <w:sz w:val="18"/>
                <w:szCs w:val="18"/>
              </w:rPr>
              <w:t>4）左减速软限位触发，大车只能向左一档速运行，可以向右全速运行</w:t>
            </w:r>
          </w:p>
          <w:p w14:paraId="5A22167B">
            <w:pPr>
              <w:spacing w:line="240" w:lineRule="exact"/>
              <w:jc w:val="left"/>
              <w:rPr>
                <w:rFonts w:hint="eastAsia" w:ascii="宋体" w:hAnsi="宋体"/>
                <w:kern w:val="0"/>
                <w:sz w:val="18"/>
                <w:szCs w:val="18"/>
              </w:rPr>
            </w:pPr>
            <w:r>
              <w:rPr>
                <w:rFonts w:hint="eastAsia" w:ascii="宋体" w:hAnsi="宋体"/>
                <w:kern w:val="0"/>
                <w:sz w:val="18"/>
                <w:szCs w:val="18"/>
              </w:rPr>
              <w:t>5）右减速软限位触发，大车只能向右一档速运行，可以向左全速运行</w:t>
            </w:r>
          </w:p>
        </w:tc>
      </w:tr>
      <w:tr w14:paraId="0269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745A46E6">
            <w:pPr>
              <w:spacing w:line="240" w:lineRule="exact"/>
              <w:jc w:val="center"/>
              <w:rPr>
                <w:rFonts w:hint="eastAsia" w:ascii="宋体" w:hAnsi="宋体"/>
                <w:kern w:val="0"/>
                <w:sz w:val="18"/>
                <w:szCs w:val="18"/>
              </w:rPr>
            </w:pPr>
            <w:r>
              <w:rPr>
                <w:rFonts w:hint="eastAsia" w:ascii="宋体" w:hAnsi="宋体"/>
                <w:kern w:val="0"/>
                <w:sz w:val="18"/>
                <w:szCs w:val="18"/>
              </w:rPr>
              <w:t>3</w:t>
            </w:r>
          </w:p>
        </w:tc>
        <w:tc>
          <w:tcPr>
            <w:tcW w:w="646" w:type="dxa"/>
            <w:vMerge w:val="continue"/>
            <w:vAlign w:val="center"/>
          </w:tcPr>
          <w:p w14:paraId="465EDEB7">
            <w:pPr>
              <w:spacing w:line="240" w:lineRule="exact"/>
              <w:jc w:val="center"/>
              <w:rPr>
                <w:rFonts w:hint="eastAsia" w:ascii="宋体" w:hAnsi="宋体"/>
                <w:kern w:val="0"/>
                <w:sz w:val="18"/>
                <w:szCs w:val="18"/>
              </w:rPr>
            </w:pPr>
          </w:p>
        </w:tc>
        <w:tc>
          <w:tcPr>
            <w:tcW w:w="839" w:type="dxa"/>
            <w:vAlign w:val="center"/>
          </w:tcPr>
          <w:p w14:paraId="4092E161">
            <w:pPr>
              <w:spacing w:line="240" w:lineRule="exact"/>
              <w:jc w:val="center"/>
              <w:rPr>
                <w:rFonts w:hint="eastAsia" w:ascii="宋体" w:hAnsi="宋体"/>
                <w:kern w:val="0"/>
                <w:sz w:val="18"/>
                <w:szCs w:val="18"/>
              </w:rPr>
            </w:pPr>
            <w:r>
              <w:rPr>
                <w:rFonts w:hint="eastAsia" w:ascii="宋体" w:hAnsi="宋体"/>
                <w:kern w:val="0"/>
                <w:sz w:val="18"/>
                <w:szCs w:val="18"/>
              </w:rPr>
              <w:t>大车防撞保护</w:t>
            </w:r>
          </w:p>
        </w:tc>
        <w:tc>
          <w:tcPr>
            <w:tcW w:w="1838" w:type="dxa"/>
            <w:vAlign w:val="center"/>
          </w:tcPr>
          <w:p w14:paraId="5DDD2A57">
            <w:pPr>
              <w:spacing w:line="240" w:lineRule="exact"/>
              <w:jc w:val="left"/>
              <w:rPr>
                <w:rFonts w:hint="eastAsia" w:ascii="宋体" w:hAnsi="宋体"/>
                <w:kern w:val="0"/>
                <w:sz w:val="18"/>
                <w:szCs w:val="18"/>
              </w:rPr>
            </w:pPr>
            <w:r>
              <w:rPr>
                <w:rFonts w:hint="eastAsia" w:ascii="宋体" w:hAnsi="宋体"/>
                <w:kern w:val="0"/>
                <w:sz w:val="18"/>
                <w:szCs w:val="18"/>
              </w:rPr>
              <w:t>（1）左停止防撞限位</w:t>
            </w:r>
          </w:p>
          <w:p w14:paraId="08AE3F39">
            <w:pPr>
              <w:spacing w:line="240" w:lineRule="exact"/>
              <w:jc w:val="left"/>
              <w:rPr>
                <w:rFonts w:hint="eastAsia" w:ascii="宋体" w:hAnsi="宋体"/>
                <w:kern w:val="0"/>
                <w:sz w:val="18"/>
                <w:szCs w:val="18"/>
              </w:rPr>
            </w:pPr>
            <w:r>
              <w:rPr>
                <w:rFonts w:hint="eastAsia" w:ascii="宋体" w:hAnsi="宋体"/>
                <w:kern w:val="0"/>
                <w:sz w:val="18"/>
                <w:szCs w:val="18"/>
              </w:rPr>
              <w:t>（2）右停止防撞限位</w:t>
            </w:r>
          </w:p>
          <w:p w14:paraId="1FBC2B9A">
            <w:pPr>
              <w:spacing w:line="240" w:lineRule="exact"/>
              <w:jc w:val="left"/>
              <w:rPr>
                <w:rFonts w:hint="eastAsia" w:ascii="宋体" w:hAnsi="宋体"/>
                <w:kern w:val="0"/>
                <w:sz w:val="18"/>
                <w:szCs w:val="18"/>
              </w:rPr>
            </w:pPr>
            <w:r>
              <w:rPr>
                <w:rFonts w:hint="eastAsia" w:ascii="宋体" w:hAnsi="宋体"/>
                <w:kern w:val="0"/>
                <w:sz w:val="18"/>
                <w:szCs w:val="18"/>
              </w:rPr>
              <w:t>（3）左减速防撞限位</w:t>
            </w:r>
          </w:p>
          <w:p w14:paraId="10E167C6">
            <w:pPr>
              <w:spacing w:line="240" w:lineRule="exact"/>
              <w:jc w:val="left"/>
              <w:rPr>
                <w:rFonts w:hint="eastAsia" w:ascii="宋体" w:hAnsi="宋体"/>
                <w:kern w:val="0"/>
                <w:sz w:val="18"/>
                <w:szCs w:val="18"/>
              </w:rPr>
            </w:pPr>
            <w:r>
              <w:rPr>
                <w:rFonts w:hint="eastAsia" w:ascii="宋体" w:hAnsi="宋体"/>
                <w:kern w:val="0"/>
                <w:sz w:val="18"/>
                <w:szCs w:val="18"/>
              </w:rPr>
              <w:t>（4）右减速防撞限位</w:t>
            </w:r>
          </w:p>
        </w:tc>
        <w:tc>
          <w:tcPr>
            <w:tcW w:w="2688" w:type="dxa"/>
            <w:vAlign w:val="center"/>
          </w:tcPr>
          <w:p w14:paraId="3256CC94">
            <w:pPr>
              <w:spacing w:line="240" w:lineRule="exact"/>
              <w:jc w:val="left"/>
              <w:rPr>
                <w:rFonts w:hint="eastAsia" w:ascii="宋体" w:hAnsi="宋体"/>
                <w:kern w:val="0"/>
                <w:sz w:val="18"/>
                <w:szCs w:val="18"/>
              </w:rPr>
            </w:pPr>
            <w:r>
              <w:rPr>
                <w:rFonts w:hint="eastAsia" w:ascii="宋体" w:hAnsi="宋体"/>
                <w:kern w:val="0"/>
                <w:sz w:val="18"/>
                <w:szCs w:val="18"/>
              </w:rPr>
              <w:t>在大车防撞数据反馈正常的前提下，模拟触发左停止防撞限位、右停止防撞限位、左减速防撞限位、右减速防撞限位</w:t>
            </w:r>
          </w:p>
        </w:tc>
        <w:tc>
          <w:tcPr>
            <w:tcW w:w="3131" w:type="dxa"/>
            <w:vAlign w:val="center"/>
          </w:tcPr>
          <w:p w14:paraId="46F325B4">
            <w:pPr>
              <w:spacing w:line="240" w:lineRule="exact"/>
              <w:jc w:val="left"/>
              <w:rPr>
                <w:rFonts w:hint="eastAsia" w:ascii="宋体" w:hAnsi="宋体"/>
                <w:kern w:val="0"/>
                <w:sz w:val="18"/>
                <w:szCs w:val="18"/>
              </w:rPr>
            </w:pPr>
            <w:r>
              <w:rPr>
                <w:rFonts w:hint="eastAsia" w:ascii="宋体" w:hAnsi="宋体"/>
                <w:kern w:val="0"/>
                <w:sz w:val="18"/>
                <w:szCs w:val="18"/>
              </w:rPr>
              <w:t>1）防撞数据反馈及报警正常；</w:t>
            </w:r>
          </w:p>
          <w:p w14:paraId="78FA3F5B">
            <w:pPr>
              <w:spacing w:line="240" w:lineRule="exact"/>
              <w:jc w:val="left"/>
              <w:rPr>
                <w:rFonts w:hint="eastAsia" w:ascii="宋体" w:hAnsi="宋体"/>
                <w:kern w:val="0"/>
                <w:sz w:val="18"/>
                <w:szCs w:val="18"/>
              </w:rPr>
            </w:pPr>
            <w:r>
              <w:rPr>
                <w:rFonts w:hint="eastAsia" w:ascii="宋体" w:hAnsi="宋体"/>
                <w:kern w:val="0"/>
                <w:sz w:val="18"/>
                <w:szCs w:val="18"/>
              </w:rPr>
              <w:t>2）左停止防撞限位触发，大车不能向左运行，可以向右全速运行；</w:t>
            </w:r>
          </w:p>
          <w:p w14:paraId="335D8583">
            <w:pPr>
              <w:spacing w:line="240" w:lineRule="exact"/>
              <w:jc w:val="left"/>
              <w:rPr>
                <w:rFonts w:hint="eastAsia" w:ascii="宋体" w:hAnsi="宋体"/>
                <w:kern w:val="0"/>
                <w:sz w:val="18"/>
                <w:szCs w:val="18"/>
              </w:rPr>
            </w:pPr>
            <w:r>
              <w:rPr>
                <w:rFonts w:hint="eastAsia" w:ascii="宋体" w:hAnsi="宋体"/>
                <w:kern w:val="0"/>
                <w:sz w:val="18"/>
                <w:szCs w:val="18"/>
              </w:rPr>
              <w:t>3）右停止防撞限位触发，大车不能向右运行，可以向左全速运行；</w:t>
            </w:r>
          </w:p>
          <w:p w14:paraId="25D7CB62">
            <w:pPr>
              <w:spacing w:line="240" w:lineRule="exact"/>
              <w:jc w:val="left"/>
              <w:rPr>
                <w:rFonts w:hint="eastAsia" w:ascii="宋体" w:hAnsi="宋体"/>
                <w:kern w:val="0"/>
                <w:sz w:val="18"/>
                <w:szCs w:val="18"/>
              </w:rPr>
            </w:pPr>
            <w:r>
              <w:rPr>
                <w:rFonts w:hint="eastAsia" w:ascii="宋体" w:hAnsi="宋体"/>
                <w:kern w:val="0"/>
                <w:sz w:val="18"/>
                <w:szCs w:val="18"/>
              </w:rPr>
              <w:t>4）左减速防撞限位触发，大车只能向左一档速运行，可以向右全速运行；</w:t>
            </w:r>
          </w:p>
          <w:p w14:paraId="62A22B71">
            <w:pPr>
              <w:spacing w:line="240" w:lineRule="exact"/>
              <w:jc w:val="left"/>
              <w:rPr>
                <w:rFonts w:hint="eastAsia" w:ascii="宋体" w:hAnsi="宋体"/>
                <w:kern w:val="0"/>
                <w:sz w:val="18"/>
                <w:szCs w:val="18"/>
              </w:rPr>
            </w:pPr>
            <w:r>
              <w:rPr>
                <w:rFonts w:hint="eastAsia" w:ascii="宋体" w:hAnsi="宋体"/>
                <w:kern w:val="0"/>
                <w:sz w:val="18"/>
                <w:szCs w:val="18"/>
              </w:rPr>
              <w:t>5）右减速防撞限位触发，大车只能向右一档速运行，可以向左全速运行。</w:t>
            </w:r>
          </w:p>
        </w:tc>
      </w:tr>
      <w:tr w14:paraId="0735E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2397C6E9">
            <w:pPr>
              <w:spacing w:line="240" w:lineRule="exact"/>
              <w:jc w:val="center"/>
              <w:rPr>
                <w:rFonts w:hint="eastAsia" w:ascii="宋体" w:hAnsi="宋体"/>
                <w:kern w:val="0"/>
                <w:sz w:val="18"/>
                <w:szCs w:val="18"/>
              </w:rPr>
            </w:pPr>
            <w:r>
              <w:rPr>
                <w:rFonts w:hint="eastAsia" w:ascii="宋体" w:hAnsi="宋体"/>
                <w:kern w:val="0"/>
                <w:sz w:val="18"/>
                <w:szCs w:val="18"/>
              </w:rPr>
              <w:t>4</w:t>
            </w:r>
          </w:p>
        </w:tc>
        <w:tc>
          <w:tcPr>
            <w:tcW w:w="646" w:type="dxa"/>
            <w:vMerge w:val="continue"/>
            <w:vAlign w:val="center"/>
          </w:tcPr>
          <w:p w14:paraId="10B6AF58">
            <w:pPr>
              <w:spacing w:line="240" w:lineRule="exact"/>
              <w:jc w:val="center"/>
              <w:rPr>
                <w:rFonts w:hint="eastAsia" w:ascii="宋体" w:hAnsi="宋体"/>
                <w:kern w:val="0"/>
                <w:sz w:val="18"/>
                <w:szCs w:val="18"/>
              </w:rPr>
            </w:pPr>
          </w:p>
        </w:tc>
        <w:tc>
          <w:tcPr>
            <w:tcW w:w="839" w:type="dxa"/>
            <w:vAlign w:val="center"/>
          </w:tcPr>
          <w:p w14:paraId="4B716D27">
            <w:pPr>
              <w:spacing w:line="240" w:lineRule="exact"/>
              <w:jc w:val="center"/>
              <w:rPr>
                <w:rFonts w:hint="eastAsia" w:ascii="宋体" w:hAnsi="宋体"/>
                <w:kern w:val="0"/>
                <w:sz w:val="18"/>
                <w:szCs w:val="18"/>
              </w:rPr>
            </w:pPr>
            <w:r>
              <w:rPr>
                <w:rFonts w:hint="eastAsia" w:ascii="宋体" w:hAnsi="宋体"/>
                <w:kern w:val="0"/>
                <w:sz w:val="18"/>
                <w:szCs w:val="18"/>
              </w:rPr>
              <w:t>小车保护硬限位保护</w:t>
            </w:r>
          </w:p>
        </w:tc>
        <w:tc>
          <w:tcPr>
            <w:tcW w:w="1838" w:type="dxa"/>
            <w:vAlign w:val="center"/>
          </w:tcPr>
          <w:p w14:paraId="5975551F">
            <w:pPr>
              <w:numPr>
                <w:ilvl w:val="0"/>
                <w:numId w:val="34"/>
              </w:numPr>
              <w:spacing w:line="240" w:lineRule="exact"/>
              <w:jc w:val="left"/>
              <w:rPr>
                <w:rFonts w:hint="eastAsia" w:ascii="宋体" w:hAnsi="宋体"/>
                <w:kern w:val="0"/>
                <w:sz w:val="18"/>
                <w:szCs w:val="18"/>
              </w:rPr>
            </w:pPr>
            <w:r>
              <w:rPr>
                <w:rFonts w:hint="eastAsia" w:ascii="宋体" w:hAnsi="宋体"/>
                <w:kern w:val="0"/>
                <w:sz w:val="18"/>
                <w:szCs w:val="18"/>
              </w:rPr>
              <w:t>前停止硬限位</w:t>
            </w:r>
          </w:p>
          <w:p w14:paraId="054F6BF1">
            <w:pPr>
              <w:numPr>
                <w:ilvl w:val="0"/>
                <w:numId w:val="34"/>
              </w:numPr>
              <w:spacing w:line="240" w:lineRule="exact"/>
              <w:jc w:val="left"/>
              <w:rPr>
                <w:rFonts w:hint="eastAsia" w:ascii="宋体" w:hAnsi="宋体"/>
                <w:kern w:val="0"/>
                <w:sz w:val="18"/>
                <w:szCs w:val="18"/>
              </w:rPr>
            </w:pPr>
            <w:r>
              <w:rPr>
                <w:rFonts w:hint="eastAsia" w:ascii="宋体" w:hAnsi="宋体"/>
                <w:kern w:val="0"/>
                <w:sz w:val="18"/>
                <w:szCs w:val="18"/>
              </w:rPr>
              <w:t>后停止硬限位</w:t>
            </w:r>
          </w:p>
          <w:p w14:paraId="52ECC2AF">
            <w:pPr>
              <w:numPr>
                <w:ilvl w:val="0"/>
                <w:numId w:val="34"/>
              </w:numPr>
              <w:spacing w:line="240" w:lineRule="exact"/>
              <w:jc w:val="left"/>
              <w:rPr>
                <w:rFonts w:hint="eastAsia" w:ascii="宋体" w:hAnsi="宋体"/>
                <w:kern w:val="0"/>
                <w:sz w:val="18"/>
                <w:szCs w:val="18"/>
              </w:rPr>
            </w:pPr>
            <w:r>
              <w:rPr>
                <w:rFonts w:hint="eastAsia" w:ascii="宋体" w:hAnsi="宋体"/>
                <w:kern w:val="0"/>
                <w:sz w:val="18"/>
                <w:szCs w:val="18"/>
              </w:rPr>
              <w:t>前减速硬限位</w:t>
            </w:r>
          </w:p>
          <w:p w14:paraId="5FF58E03">
            <w:pPr>
              <w:numPr>
                <w:ilvl w:val="0"/>
                <w:numId w:val="34"/>
              </w:numPr>
              <w:spacing w:line="240" w:lineRule="exact"/>
              <w:jc w:val="left"/>
              <w:rPr>
                <w:rFonts w:hint="eastAsia" w:ascii="宋体" w:hAnsi="宋体"/>
                <w:kern w:val="0"/>
                <w:sz w:val="18"/>
                <w:szCs w:val="18"/>
              </w:rPr>
            </w:pPr>
            <w:r>
              <w:rPr>
                <w:rFonts w:hint="eastAsia" w:ascii="宋体" w:hAnsi="宋体"/>
                <w:kern w:val="0"/>
                <w:sz w:val="18"/>
                <w:szCs w:val="18"/>
              </w:rPr>
              <w:t>后减速硬限位</w:t>
            </w:r>
          </w:p>
        </w:tc>
        <w:tc>
          <w:tcPr>
            <w:tcW w:w="2688" w:type="dxa"/>
            <w:vAlign w:val="center"/>
          </w:tcPr>
          <w:p w14:paraId="6A55EC25">
            <w:pPr>
              <w:spacing w:line="240" w:lineRule="exact"/>
              <w:jc w:val="left"/>
              <w:rPr>
                <w:rFonts w:hint="eastAsia" w:ascii="宋体" w:hAnsi="宋体"/>
                <w:kern w:val="0"/>
                <w:sz w:val="18"/>
                <w:szCs w:val="18"/>
              </w:rPr>
            </w:pPr>
            <w:r>
              <w:rPr>
                <w:rFonts w:hint="eastAsia" w:ascii="宋体" w:hAnsi="宋体"/>
                <w:kern w:val="0"/>
                <w:sz w:val="18"/>
                <w:szCs w:val="18"/>
              </w:rPr>
              <w:t>在小车硬限位DI信号反馈正常(运行行程限位器应满足GB 6067.1-2010 9.2.2的要求)的前提下，模拟触发前停止硬限位、右停止硬限位、前减速硬限位、右停止硬限位</w:t>
            </w:r>
          </w:p>
        </w:tc>
        <w:tc>
          <w:tcPr>
            <w:tcW w:w="3131" w:type="dxa"/>
            <w:vAlign w:val="center"/>
          </w:tcPr>
          <w:p w14:paraId="7D512639">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2D34504B">
            <w:pPr>
              <w:spacing w:line="240" w:lineRule="exact"/>
              <w:jc w:val="left"/>
              <w:rPr>
                <w:rFonts w:hint="eastAsia" w:ascii="宋体" w:hAnsi="宋体"/>
                <w:kern w:val="0"/>
                <w:sz w:val="18"/>
                <w:szCs w:val="18"/>
              </w:rPr>
            </w:pPr>
            <w:r>
              <w:rPr>
                <w:rFonts w:hint="eastAsia" w:ascii="宋体" w:hAnsi="宋体"/>
                <w:kern w:val="0"/>
                <w:sz w:val="18"/>
                <w:szCs w:val="18"/>
              </w:rPr>
              <w:t>2）前停止硬限位触发，小车不能向前运行，可以向后全速运行</w:t>
            </w:r>
          </w:p>
          <w:p w14:paraId="4AF92330">
            <w:pPr>
              <w:spacing w:line="240" w:lineRule="exact"/>
              <w:jc w:val="left"/>
              <w:rPr>
                <w:rFonts w:hint="eastAsia" w:ascii="宋体" w:hAnsi="宋体"/>
                <w:kern w:val="0"/>
                <w:sz w:val="18"/>
                <w:szCs w:val="18"/>
              </w:rPr>
            </w:pPr>
            <w:r>
              <w:rPr>
                <w:rFonts w:hint="eastAsia" w:ascii="宋体" w:hAnsi="宋体"/>
                <w:kern w:val="0"/>
                <w:sz w:val="18"/>
                <w:szCs w:val="18"/>
              </w:rPr>
              <w:t>3）后停止硬限位触发，小车不能向后运行，可以向前全速运行</w:t>
            </w:r>
          </w:p>
          <w:p w14:paraId="52C7CF63">
            <w:pPr>
              <w:spacing w:line="240" w:lineRule="exact"/>
              <w:jc w:val="left"/>
              <w:rPr>
                <w:rFonts w:hint="eastAsia" w:ascii="宋体" w:hAnsi="宋体"/>
                <w:kern w:val="0"/>
                <w:sz w:val="18"/>
                <w:szCs w:val="18"/>
              </w:rPr>
            </w:pPr>
            <w:r>
              <w:rPr>
                <w:rFonts w:hint="eastAsia" w:ascii="宋体" w:hAnsi="宋体"/>
                <w:kern w:val="0"/>
                <w:sz w:val="18"/>
                <w:szCs w:val="18"/>
              </w:rPr>
              <w:t>4）前减速硬限位触发，小车只能向前一档速运行，可以向后全速运行</w:t>
            </w:r>
          </w:p>
          <w:p w14:paraId="566BF8D5">
            <w:pPr>
              <w:spacing w:line="240" w:lineRule="exact"/>
              <w:jc w:val="left"/>
              <w:rPr>
                <w:rFonts w:hint="eastAsia" w:ascii="宋体" w:hAnsi="宋体"/>
                <w:kern w:val="0"/>
                <w:sz w:val="18"/>
                <w:szCs w:val="18"/>
              </w:rPr>
            </w:pPr>
            <w:r>
              <w:rPr>
                <w:rFonts w:hint="eastAsia" w:ascii="宋体" w:hAnsi="宋体"/>
                <w:kern w:val="0"/>
                <w:sz w:val="18"/>
                <w:szCs w:val="18"/>
              </w:rPr>
              <w:t>5）后减速硬限位触发，小车只能向后一档速运行，可以向前全速运行</w:t>
            </w:r>
          </w:p>
          <w:p w14:paraId="1B7C0ABA">
            <w:pPr>
              <w:spacing w:line="240" w:lineRule="exact"/>
              <w:jc w:val="left"/>
              <w:rPr>
                <w:rFonts w:hint="eastAsia" w:ascii="宋体" w:hAnsi="宋体"/>
                <w:kern w:val="0"/>
                <w:sz w:val="18"/>
                <w:szCs w:val="18"/>
              </w:rPr>
            </w:pPr>
          </w:p>
        </w:tc>
      </w:tr>
    </w:tbl>
    <w:p w14:paraId="1956BD61">
      <w:pPr>
        <w:spacing w:line="240" w:lineRule="exact"/>
        <w:jc w:val="center"/>
        <w:rPr>
          <w:rFonts w:hint="eastAsia" w:ascii="黑体" w:hAnsi="黑体" w:eastAsia="黑体"/>
          <w:lang w:val="en-US" w:eastAsia="zh-CN"/>
        </w:rPr>
      </w:pPr>
      <w:r>
        <w:rPr>
          <w:rFonts w:hint="eastAsia" w:ascii="宋体" w:hAnsi="宋体"/>
          <w:kern w:val="0"/>
          <w:sz w:val="18"/>
          <w:szCs w:val="18"/>
        </w:rPr>
        <w:br w:type="page"/>
      </w:r>
      <w:r>
        <w:rPr>
          <w:rFonts w:hint="eastAsia" w:ascii="黑体" w:hAnsi="黑体" w:eastAsia="黑体"/>
        </w:rPr>
        <w:t>表</w:t>
      </w:r>
      <w:r>
        <w:rPr>
          <w:rFonts w:hint="eastAsia" w:ascii="黑体" w:hAnsi="黑体" w:eastAsia="黑体"/>
          <w:lang w:val="en-US" w:eastAsia="zh-CN"/>
        </w:rPr>
        <w:t>4</w:t>
      </w:r>
      <w:r>
        <w:rPr>
          <w:rFonts w:hint="eastAsia" w:ascii="黑体" w:hAnsi="黑体" w:eastAsia="黑体"/>
        </w:rPr>
        <w:t xml:space="preserve"> 检验内容与要求</w:t>
      </w:r>
      <w:r>
        <w:rPr>
          <w:rFonts w:hint="eastAsia" w:ascii="黑体" w:hAnsi="黑体" w:eastAsia="黑体"/>
          <w:lang w:eastAsia="zh-CN"/>
        </w:rPr>
        <w:t>（</w:t>
      </w:r>
      <w:r>
        <w:rPr>
          <w:rFonts w:hint="eastAsia" w:ascii="黑体" w:hAnsi="黑体" w:eastAsia="黑体"/>
          <w:lang w:val="en-US" w:eastAsia="zh-CN"/>
        </w:rPr>
        <w:t>续）</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646"/>
        <w:gridCol w:w="764"/>
        <w:gridCol w:w="1900"/>
        <w:gridCol w:w="2701"/>
        <w:gridCol w:w="3131"/>
      </w:tblGrid>
      <w:tr w14:paraId="5B018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28" w:type="dxa"/>
            <w:vAlign w:val="center"/>
          </w:tcPr>
          <w:p w14:paraId="450BE28E">
            <w:pPr>
              <w:spacing w:line="240" w:lineRule="exact"/>
              <w:jc w:val="center"/>
              <w:rPr>
                <w:rFonts w:hint="eastAsia" w:ascii="宋体" w:hAnsi="宋体"/>
                <w:kern w:val="0"/>
                <w:sz w:val="18"/>
                <w:szCs w:val="18"/>
              </w:rPr>
            </w:pPr>
            <w:r>
              <w:rPr>
                <w:rFonts w:hint="eastAsia" w:ascii="宋体" w:hAnsi="宋体"/>
                <w:kern w:val="0"/>
                <w:sz w:val="18"/>
                <w:szCs w:val="18"/>
              </w:rPr>
              <w:t>序号</w:t>
            </w:r>
          </w:p>
        </w:tc>
        <w:tc>
          <w:tcPr>
            <w:tcW w:w="646" w:type="dxa"/>
            <w:vAlign w:val="center"/>
          </w:tcPr>
          <w:p w14:paraId="704EB8C8">
            <w:pPr>
              <w:spacing w:line="240" w:lineRule="exact"/>
              <w:jc w:val="center"/>
              <w:rPr>
                <w:rFonts w:hint="eastAsia" w:ascii="宋体" w:hAnsi="宋体" w:eastAsia="宋体"/>
                <w:kern w:val="0"/>
                <w:sz w:val="18"/>
                <w:szCs w:val="18"/>
                <w:lang w:eastAsia="zh-CN"/>
              </w:rPr>
            </w:pPr>
            <w:r>
              <w:rPr>
                <w:rFonts w:hint="eastAsia" w:ascii="宋体" w:hAnsi="宋体"/>
                <w:kern w:val="0"/>
                <w:sz w:val="18"/>
                <w:szCs w:val="18"/>
                <w:lang w:val="en-US" w:eastAsia="zh-CN"/>
              </w:rPr>
              <w:t>项目类别</w:t>
            </w:r>
          </w:p>
        </w:tc>
        <w:tc>
          <w:tcPr>
            <w:tcW w:w="764" w:type="dxa"/>
            <w:vAlign w:val="center"/>
          </w:tcPr>
          <w:p w14:paraId="4D9B94AC">
            <w:pPr>
              <w:spacing w:line="240" w:lineRule="exact"/>
              <w:jc w:val="center"/>
              <w:rPr>
                <w:rFonts w:hint="eastAsia" w:ascii="宋体" w:hAnsi="宋体"/>
                <w:kern w:val="0"/>
                <w:sz w:val="18"/>
                <w:szCs w:val="18"/>
              </w:rPr>
            </w:pPr>
            <w:r>
              <w:rPr>
                <w:rFonts w:hint="eastAsia" w:ascii="宋体" w:hAnsi="宋体"/>
                <w:kern w:val="0"/>
                <w:sz w:val="18"/>
                <w:szCs w:val="18"/>
              </w:rPr>
              <w:t>项目</w:t>
            </w:r>
          </w:p>
          <w:p w14:paraId="5B690BAB">
            <w:pPr>
              <w:spacing w:line="240" w:lineRule="exact"/>
              <w:jc w:val="center"/>
              <w:rPr>
                <w:rFonts w:hint="eastAsia" w:ascii="宋体" w:hAnsi="宋体"/>
                <w:kern w:val="0"/>
                <w:sz w:val="18"/>
                <w:szCs w:val="18"/>
              </w:rPr>
            </w:pPr>
            <w:r>
              <w:rPr>
                <w:rFonts w:hint="eastAsia" w:ascii="宋体" w:hAnsi="宋体"/>
                <w:kern w:val="0"/>
                <w:sz w:val="18"/>
                <w:szCs w:val="18"/>
              </w:rPr>
              <w:t>大类</w:t>
            </w:r>
          </w:p>
        </w:tc>
        <w:tc>
          <w:tcPr>
            <w:tcW w:w="1900" w:type="dxa"/>
            <w:vAlign w:val="center"/>
          </w:tcPr>
          <w:p w14:paraId="5506C594">
            <w:pPr>
              <w:spacing w:line="240" w:lineRule="exact"/>
              <w:jc w:val="center"/>
              <w:rPr>
                <w:rFonts w:hint="eastAsia" w:ascii="宋体" w:hAnsi="宋体"/>
                <w:kern w:val="0"/>
                <w:sz w:val="18"/>
                <w:szCs w:val="18"/>
              </w:rPr>
            </w:pPr>
            <w:r>
              <w:rPr>
                <w:rFonts w:hint="eastAsia" w:ascii="宋体" w:hAnsi="宋体"/>
                <w:kern w:val="0"/>
                <w:sz w:val="18"/>
                <w:szCs w:val="18"/>
              </w:rPr>
              <w:t>检验项目</w:t>
            </w:r>
          </w:p>
        </w:tc>
        <w:tc>
          <w:tcPr>
            <w:tcW w:w="2701" w:type="dxa"/>
            <w:vAlign w:val="center"/>
          </w:tcPr>
          <w:p w14:paraId="52A2E4A0">
            <w:pPr>
              <w:spacing w:line="240" w:lineRule="exact"/>
              <w:jc w:val="center"/>
              <w:rPr>
                <w:rFonts w:hint="eastAsia" w:ascii="宋体" w:hAnsi="宋体"/>
                <w:kern w:val="0"/>
                <w:sz w:val="18"/>
                <w:szCs w:val="18"/>
              </w:rPr>
            </w:pPr>
            <w:r>
              <w:rPr>
                <w:rFonts w:hint="eastAsia" w:ascii="宋体" w:hAnsi="宋体"/>
                <w:kern w:val="0"/>
                <w:sz w:val="18"/>
                <w:szCs w:val="18"/>
              </w:rPr>
              <w:t>检验方法</w:t>
            </w:r>
          </w:p>
        </w:tc>
        <w:tc>
          <w:tcPr>
            <w:tcW w:w="3131" w:type="dxa"/>
            <w:vAlign w:val="center"/>
          </w:tcPr>
          <w:p w14:paraId="3302569F">
            <w:pPr>
              <w:spacing w:line="240" w:lineRule="exact"/>
              <w:jc w:val="center"/>
              <w:rPr>
                <w:rFonts w:hint="eastAsia" w:ascii="宋体" w:hAnsi="宋体"/>
                <w:kern w:val="0"/>
                <w:sz w:val="18"/>
                <w:szCs w:val="18"/>
              </w:rPr>
            </w:pPr>
            <w:r>
              <w:rPr>
                <w:rFonts w:hint="eastAsia" w:ascii="宋体" w:hAnsi="宋体"/>
                <w:kern w:val="0"/>
                <w:sz w:val="18"/>
                <w:szCs w:val="18"/>
              </w:rPr>
              <w:t>判定要求</w:t>
            </w:r>
          </w:p>
        </w:tc>
      </w:tr>
      <w:tr w14:paraId="02EE1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398B5279">
            <w:pPr>
              <w:spacing w:line="240" w:lineRule="exact"/>
              <w:jc w:val="center"/>
              <w:rPr>
                <w:rFonts w:hint="eastAsia" w:ascii="宋体" w:hAnsi="宋体"/>
                <w:kern w:val="0"/>
                <w:sz w:val="18"/>
                <w:szCs w:val="18"/>
              </w:rPr>
            </w:pPr>
            <w:r>
              <w:rPr>
                <w:rFonts w:hint="eastAsia" w:ascii="宋体" w:hAnsi="宋体"/>
                <w:kern w:val="0"/>
                <w:sz w:val="18"/>
                <w:szCs w:val="18"/>
              </w:rPr>
              <w:t>5</w:t>
            </w:r>
          </w:p>
        </w:tc>
        <w:tc>
          <w:tcPr>
            <w:tcW w:w="646" w:type="dxa"/>
            <w:vMerge w:val="restart"/>
            <w:vAlign w:val="center"/>
          </w:tcPr>
          <w:p w14:paraId="30E7B53D">
            <w:pPr>
              <w:spacing w:line="240" w:lineRule="exact"/>
              <w:jc w:val="center"/>
              <w:rPr>
                <w:rFonts w:hint="eastAsia" w:ascii="宋体" w:hAnsi="宋体"/>
                <w:kern w:val="0"/>
                <w:sz w:val="18"/>
                <w:szCs w:val="18"/>
              </w:rPr>
            </w:pPr>
            <w:r>
              <w:rPr>
                <w:rFonts w:hint="eastAsia" w:ascii="宋体" w:hAnsi="宋体"/>
                <w:kern w:val="0"/>
                <w:sz w:val="18"/>
                <w:szCs w:val="18"/>
              </w:rPr>
              <w:t>限位保护</w:t>
            </w:r>
          </w:p>
        </w:tc>
        <w:tc>
          <w:tcPr>
            <w:tcW w:w="764" w:type="dxa"/>
            <w:vAlign w:val="center"/>
          </w:tcPr>
          <w:p w14:paraId="4420B15D">
            <w:pPr>
              <w:spacing w:line="240" w:lineRule="exact"/>
              <w:jc w:val="center"/>
              <w:rPr>
                <w:rFonts w:hint="eastAsia" w:ascii="宋体" w:hAnsi="宋体"/>
                <w:kern w:val="0"/>
                <w:sz w:val="18"/>
                <w:szCs w:val="18"/>
              </w:rPr>
            </w:pPr>
            <w:r>
              <w:rPr>
                <w:rFonts w:hint="eastAsia" w:ascii="宋体" w:hAnsi="宋体"/>
                <w:kern w:val="0"/>
                <w:sz w:val="18"/>
                <w:szCs w:val="18"/>
              </w:rPr>
              <w:t>小车软限位保护</w:t>
            </w:r>
          </w:p>
        </w:tc>
        <w:tc>
          <w:tcPr>
            <w:tcW w:w="1900" w:type="dxa"/>
            <w:vAlign w:val="center"/>
          </w:tcPr>
          <w:p w14:paraId="35410C36">
            <w:pPr>
              <w:numPr>
                <w:ilvl w:val="0"/>
                <w:numId w:val="35"/>
              </w:numPr>
              <w:spacing w:line="240" w:lineRule="exact"/>
              <w:jc w:val="left"/>
              <w:rPr>
                <w:rFonts w:hint="eastAsia" w:ascii="宋体" w:hAnsi="宋体"/>
                <w:kern w:val="0"/>
                <w:sz w:val="18"/>
                <w:szCs w:val="18"/>
              </w:rPr>
            </w:pPr>
            <w:r>
              <w:rPr>
                <w:rFonts w:hint="eastAsia" w:ascii="宋体" w:hAnsi="宋体"/>
                <w:kern w:val="0"/>
                <w:sz w:val="18"/>
                <w:szCs w:val="18"/>
              </w:rPr>
              <w:t>前停止软限位</w:t>
            </w:r>
          </w:p>
          <w:p w14:paraId="1B7E3BC7">
            <w:pPr>
              <w:numPr>
                <w:ilvl w:val="0"/>
                <w:numId w:val="35"/>
              </w:numPr>
              <w:spacing w:line="240" w:lineRule="exact"/>
              <w:jc w:val="left"/>
              <w:rPr>
                <w:rFonts w:hint="eastAsia" w:ascii="宋体" w:hAnsi="宋体"/>
                <w:kern w:val="0"/>
                <w:sz w:val="18"/>
                <w:szCs w:val="18"/>
              </w:rPr>
            </w:pPr>
            <w:r>
              <w:rPr>
                <w:rFonts w:hint="eastAsia" w:ascii="宋体" w:hAnsi="宋体"/>
                <w:kern w:val="0"/>
                <w:sz w:val="18"/>
                <w:szCs w:val="18"/>
              </w:rPr>
              <w:t>右停止软限位</w:t>
            </w:r>
          </w:p>
          <w:p w14:paraId="54C7F1B2">
            <w:pPr>
              <w:numPr>
                <w:ilvl w:val="0"/>
                <w:numId w:val="35"/>
              </w:numPr>
              <w:spacing w:line="240" w:lineRule="exact"/>
              <w:jc w:val="left"/>
              <w:rPr>
                <w:rFonts w:hint="eastAsia" w:ascii="宋体" w:hAnsi="宋体"/>
                <w:kern w:val="0"/>
                <w:sz w:val="18"/>
                <w:szCs w:val="18"/>
              </w:rPr>
            </w:pPr>
            <w:r>
              <w:rPr>
                <w:rFonts w:hint="eastAsia" w:ascii="宋体" w:hAnsi="宋体"/>
                <w:kern w:val="0"/>
                <w:sz w:val="18"/>
                <w:szCs w:val="18"/>
              </w:rPr>
              <w:t>前减速软限位</w:t>
            </w:r>
          </w:p>
          <w:p w14:paraId="1590208B">
            <w:pPr>
              <w:numPr>
                <w:ilvl w:val="0"/>
                <w:numId w:val="35"/>
              </w:numPr>
              <w:spacing w:line="240" w:lineRule="exact"/>
              <w:jc w:val="left"/>
              <w:rPr>
                <w:rFonts w:hint="eastAsia" w:ascii="宋体" w:hAnsi="宋体"/>
                <w:kern w:val="0"/>
                <w:sz w:val="18"/>
                <w:szCs w:val="18"/>
              </w:rPr>
            </w:pPr>
            <w:r>
              <w:rPr>
                <w:rFonts w:hint="eastAsia" w:ascii="宋体" w:hAnsi="宋体"/>
                <w:kern w:val="0"/>
                <w:sz w:val="18"/>
                <w:szCs w:val="18"/>
              </w:rPr>
              <w:t>右减速软限位</w:t>
            </w:r>
          </w:p>
        </w:tc>
        <w:tc>
          <w:tcPr>
            <w:tcW w:w="2701" w:type="dxa"/>
            <w:vAlign w:val="center"/>
          </w:tcPr>
          <w:p w14:paraId="553D3708">
            <w:pPr>
              <w:spacing w:line="240" w:lineRule="exact"/>
              <w:jc w:val="left"/>
              <w:rPr>
                <w:rFonts w:hint="eastAsia" w:ascii="宋体" w:hAnsi="宋体"/>
                <w:kern w:val="0"/>
                <w:sz w:val="18"/>
                <w:szCs w:val="18"/>
              </w:rPr>
            </w:pPr>
            <w:r>
              <w:rPr>
                <w:rFonts w:hint="eastAsia" w:ascii="宋体" w:hAnsi="宋体"/>
                <w:kern w:val="0"/>
                <w:sz w:val="18"/>
                <w:szCs w:val="18"/>
              </w:rPr>
              <w:t>在小车软限位信号反馈正常的前提下，模拟触发前停止软限位、右停止软限位、前减速软限位、右停止软限位</w:t>
            </w:r>
          </w:p>
        </w:tc>
        <w:tc>
          <w:tcPr>
            <w:tcW w:w="3131" w:type="dxa"/>
            <w:vAlign w:val="center"/>
          </w:tcPr>
          <w:p w14:paraId="28751323">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2E6BE867">
            <w:pPr>
              <w:spacing w:line="240" w:lineRule="exact"/>
              <w:jc w:val="left"/>
              <w:rPr>
                <w:rFonts w:hint="eastAsia" w:ascii="宋体" w:hAnsi="宋体"/>
                <w:kern w:val="0"/>
                <w:sz w:val="18"/>
                <w:szCs w:val="18"/>
              </w:rPr>
            </w:pPr>
            <w:r>
              <w:rPr>
                <w:rFonts w:hint="eastAsia" w:ascii="宋体" w:hAnsi="宋体"/>
                <w:kern w:val="0"/>
                <w:sz w:val="18"/>
                <w:szCs w:val="18"/>
              </w:rPr>
              <w:t>2）前停止软限位触发，小车不能向前运行，可以向后全速运行</w:t>
            </w:r>
          </w:p>
          <w:p w14:paraId="7CBF8437">
            <w:pPr>
              <w:spacing w:line="240" w:lineRule="exact"/>
              <w:jc w:val="left"/>
              <w:rPr>
                <w:rFonts w:hint="eastAsia" w:ascii="宋体" w:hAnsi="宋体"/>
                <w:kern w:val="0"/>
                <w:sz w:val="18"/>
                <w:szCs w:val="18"/>
              </w:rPr>
            </w:pPr>
            <w:r>
              <w:rPr>
                <w:rFonts w:hint="eastAsia" w:ascii="宋体" w:hAnsi="宋体"/>
                <w:kern w:val="0"/>
                <w:sz w:val="18"/>
                <w:szCs w:val="18"/>
              </w:rPr>
              <w:t>3）后停止软限位触发，小车不能向后运行，可以向前全速运行</w:t>
            </w:r>
          </w:p>
          <w:p w14:paraId="5A403926">
            <w:pPr>
              <w:spacing w:line="240" w:lineRule="exact"/>
              <w:jc w:val="left"/>
              <w:rPr>
                <w:rFonts w:hint="eastAsia" w:ascii="宋体" w:hAnsi="宋体"/>
                <w:kern w:val="0"/>
                <w:sz w:val="18"/>
                <w:szCs w:val="18"/>
              </w:rPr>
            </w:pPr>
            <w:r>
              <w:rPr>
                <w:rFonts w:hint="eastAsia" w:ascii="宋体" w:hAnsi="宋体"/>
                <w:kern w:val="0"/>
                <w:sz w:val="18"/>
                <w:szCs w:val="18"/>
              </w:rPr>
              <w:t>4）前减速软限位触发，小车只能向前一档速运行，可以向后全速运行</w:t>
            </w:r>
          </w:p>
          <w:p w14:paraId="6CDD5AB7">
            <w:pPr>
              <w:spacing w:line="240" w:lineRule="exact"/>
              <w:jc w:val="left"/>
              <w:rPr>
                <w:rFonts w:hint="eastAsia" w:ascii="宋体" w:hAnsi="宋体"/>
                <w:kern w:val="0"/>
                <w:sz w:val="18"/>
                <w:szCs w:val="18"/>
              </w:rPr>
            </w:pPr>
            <w:r>
              <w:rPr>
                <w:rFonts w:hint="eastAsia" w:ascii="宋体" w:hAnsi="宋体"/>
                <w:kern w:val="0"/>
                <w:sz w:val="18"/>
                <w:szCs w:val="18"/>
              </w:rPr>
              <w:t>5）后减速软限位触发，小车只能向后一档速运行，可以向前全速运行</w:t>
            </w:r>
          </w:p>
        </w:tc>
      </w:tr>
      <w:tr w14:paraId="627C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28" w:type="dxa"/>
            <w:vAlign w:val="center"/>
          </w:tcPr>
          <w:p w14:paraId="04191187">
            <w:pPr>
              <w:spacing w:line="240" w:lineRule="exact"/>
              <w:jc w:val="center"/>
              <w:rPr>
                <w:rFonts w:hint="eastAsia" w:ascii="宋体" w:hAnsi="宋体"/>
                <w:kern w:val="0"/>
                <w:sz w:val="18"/>
                <w:szCs w:val="18"/>
              </w:rPr>
            </w:pPr>
            <w:r>
              <w:rPr>
                <w:rFonts w:hint="eastAsia" w:ascii="宋体" w:hAnsi="宋体"/>
                <w:kern w:val="0"/>
                <w:sz w:val="18"/>
                <w:szCs w:val="18"/>
              </w:rPr>
              <w:t>6</w:t>
            </w:r>
          </w:p>
        </w:tc>
        <w:tc>
          <w:tcPr>
            <w:tcW w:w="646" w:type="dxa"/>
            <w:vMerge w:val="continue"/>
            <w:vAlign w:val="center"/>
          </w:tcPr>
          <w:p w14:paraId="50C22D21">
            <w:pPr>
              <w:spacing w:line="240" w:lineRule="exact"/>
              <w:jc w:val="center"/>
              <w:rPr>
                <w:rFonts w:hint="eastAsia" w:ascii="宋体" w:hAnsi="宋体"/>
                <w:kern w:val="0"/>
                <w:sz w:val="18"/>
                <w:szCs w:val="18"/>
              </w:rPr>
            </w:pPr>
          </w:p>
        </w:tc>
        <w:tc>
          <w:tcPr>
            <w:tcW w:w="764" w:type="dxa"/>
            <w:vAlign w:val="center"/>
          </w:tcPr>
          <w:p w14:paraId="444A2797">
            <w:pPr>
              <w:spacing w:line="240" w:lineRule="exact"/>
              <w:jc w:val="center"/>
              <w:rPr>
                <w:rFonts w:hint="eastAsia" w:ascii="宋体" w:hAnsi="宋体"/>
                <w:kern w:val="0"/>
                <w:sz w:val="18"/>
                <w:szCs w:val="18"/>
              </w:rPr>
            </w:pPr>
            <w:r>
              <w:rPr>
                <w:rFonts w:hint="eastAsia" w:ascii="宋体" w:hAnsi="宋体"/>
                <w:kern w:val="0"/>
                <w:sz w:val="18"/>
                <w:szCs w:val="18"/>
              </w:rPr>
              <w:t>主起升硬限位保护</w:t>
            </w:r>
          </w:p>
        </w:tc>
        <w:tc>
          <w:tcPr>
            <w:tcW w:w="1900" w:type="dxa"/>
            <w:vAlign w:val="center"/>
          </w:tcPr>
          <w:p w14:paraId="6BDDA9E3">
            <w:pPr>
              <w:numPr>
                <w:ilvl w:val="0"/>
                <w:numId w:val="36"/>
              </w:numPr>
              <w:spacing w:line="240" w:lineRule="exact"/>
              <w:jc w:val="left"/>
              <w:rPr>
                <w:rFonts w:hint="eastAsia" w:ascii="宋体" w:hAnsi="宋体"/>
                <w:kern w:val="0"/>
                <w:sz w:val="18"/>
                <w:szCs w:val="18"/>
              </w:rPr>
            </w:pPr>
            <w:r>
              <w:rPr>
                <w:rFonts w:hint="eastAsia" w:ascii="宋体" w:hAnsi="宋体"/>
                <w:kern w:val="0"/>
                <w:sz w:val="18"/>
                <w:szCs w:val="18"/>
              </w:rPr>
              <w:t>上停止硬限位</w:t>
            </w:r>
          </w:p>
          <w:p w14:paraId="31CB6818">
            <w:pPr>
              <w:numPr>
                <w:ilvl w:val="0"/>
                <w:numId w:val="36"/>
              </w:numPr>
              <w:spacing w:line="240" w:lineRule="exact"/>
              <w:jc w:val="left"/>
              <w:rPr>
                <w:rFonts w:hint="eastAsia" w:ascii="宋体" w:hAnsi="宋体"/>
                <w:kern w:val="0"/>
                <w:sz w:val="18"/>
                <w:szCs w:val="18"/>
              </w:rPr>
            </w:pPr>
            <w:r>
              <w:rPr>
                <w:rFonts w:hint="eastAsia" w:ascii="宋体" w:hAnsi="宋体"/>
                <w:kern w:val="0"/>
                <w:sz w:val="18"/>
                <w:szCs w:val="18"/>
              </w:rPr>
              <w:t>下停止硬限位</w:t>
            </w:r>
          </w:p>
          <w:p w14:paraId="636539A8">
            <w:pPr>
              <w:numPr>
                <w:ilvl w:val="0"/>
                <w:numId w:val="36"/>
              </w:numPr>
              <w:spacing w:line="240" w:lineRule="exact"/>
              <w:jc w:val="left"/>
              <w:rPr>
                <w:rFonts w:hint="eastAsia" w:ascii="宋体" w:hAnsi="宋体"/>
                <w:kern w:val="0"/>
                <w:sz w:val="18"/>
                <w:szCs w:val="18"/>
              </w:rPr>
            </w:pPr>
            <w:r>
              <w:rPr>
                <w:rFonts w:hint="eastAsia" w:ascii="宋体" w:hAnsi="宋体"/>
                <w:kern w:val="0"/>
                <w:sz w:val="18"/>
                <w:szCs w:val="18"/>
              </w:rPr>
              <w:t>上减速硬限位</w:t>
            </w:r>
          </w:p>
          <w:p w14:paraId="3D61D32C">
            <w:pPr>
              <w:numPr>
                <w:ilvl w:val="0"/>
                <w:numId w:val="36"/>
              </w:numPr>
              <w:spacing w:line="240" w:lineRule="exact"/>
              <w:jc w:val="left"/>
              <w:rPr>
                <w:rFonts w:hint="eastAsia" w:ascii="宋体" w:hAnsi="宋体"/>
                <w:kern w:val="0"/>
                <w:sz w:val="18"/>
                <w:szCs w:val="18"/>
              </w:rPr>
            </w:pPr>
            <w:r>
              <w:rPr>
                <w:rFonts w:hint="eastAsia" w:ascii="宋体" w:hAnsi="宋体"/>
                <w:kern w:val="0"/>
                <w:sz w:val="18"/>
                <w:szCs w:val="18"/>
              </w:rPr>
              <w:t>下减速硬限位</w:t>
            </w:r>
          </w:p>
        </w:tc>
        <w:tc>
          <w:tcPr>
            <w:tcW w:w="2701" w:type="dxa"/>
            <w:vAlign w:val="center"/>
          </w:tcPr>
          <w:p w14:paraId="6CEF2376">
            <w:pPr>
              <w:spacing w:line="240" w:lineRule="exact"/>
              <w:jc w:val="left"/>
              <w:rPr>
                <w:rFonts w:hint="eastAsia" w:ascii="宋体" w:hAnsi="宋体"/>
                <w:kern w:val="0"/>
                <w:sz w:val="18"/>
                <w:szCs w:val="18"/>
              </w:rPr>
            </w:pPr>
            <w:r>
              <w:rPr>
                <w:rFonts w:hint="eastAsia" w:ascii="宋体" w:hAnsi="宋体"/>
                <w:kern w:val="0"/>
                <w:sz w:val="18"/>
                <w:szCs w:val="18"/>
              </w:rPr>
              <w:t>在主起升硬限位DI信号反馈正常(起升高度限位器应满足GB 6067.1-2010 9.2.1的要求)的前提下，模拟触发上停止硬限位、下停止硬限位、上减速硬限位、下停止硬限位</w:t>
            </w:r>
          </w:p>
        </w:tc>
        <w:tc>
          <w:tcPr>
            <w:tcW w:w="3131" w:type="dxa"/>
            <w:vAlign w:val="center"/>
          </w:tcPr>
          <w:p w14:paraId="2D3055F6">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325E8E04">
            <w:pPr>
              <w:spacing w:line="240" w:lineRule="exact"/>
              <w:jc w:val="left"/>
              <w:rPr>
                <w:rFonts w:hint="eastAsia" w:ascii="宋体" w:hAnsi="宋体"/>
                <w:kern w:val="0"/>
                <w:sz w:val="18"/>
                <w:szCs w:val="18"/>
              </w:rPr>
            </w:pPr>
            <w:r>
              <w:rPr>
                <w:rFonts w:hint="eastAsia" w:ascii="宋体" w:hAnsi="宋体"/>
                <w:kern w:val="0"/>
                <w:sz w:val="18"/>
                <w:szCs w:val="18"/>
              </w:rPr>
              <w:t>2）上停止硬限位触发，主起升不能向上运行，可以向下全速运行</w:t>
            </w:r>
          </w:p>
          <w:p w14:paraId="707B0C83">
            <w:pPr>
              <w:spacing w:line="240" w:lineRule="exact"/>
              <w:jc w:val="left"/>
              <w:rPr>
                <w:rFonts w:hint="eastAsia" w:ascii="宋体" w:hAnsi="宋体"/>
                <w:kern w:val="0"/>
                <w:sz w:val="18"/>
                <w:szCs w:val="18"/>
              </w:rPr>
            </w:pPr>
            <w:r>
              <w:rPr>
                <w:rFonts w:hint="eastAsia" w:ascii="宋体" w:hAnsi="宋体"/>
                <w:kern w:val="0"/>
                <w:sz w:val="18"/>
                <w:szCs w:val="18"/>
              </w:rPr>
              <w:t>3）下停止硬限位触发，主起升不能向下运行，可以向上全速运行</w:t>
            </w:r>
          </w:p>
          <w:p w14:paraId="3B9BEE5C">
            <w:pPr>
              <w:spacing w:line="240" w:lineRule="exact"/>
              <w:jc w:val="left"/>
              <w:rPr>
                <w:rFonts w:hint="eastAsia" w:ascii="宋体" w:hAnsi="宋体"/>
                <w:kern w:val="0"/>
                <w:sz w:val="18"/>
                <w:szCs w:val="18"/>
              </w:rPr>
            </w:pPr>
            <w:r>
              <w:rPr>
                <w:rFonts w:hint="eastAsia" w:ascii="宋体" w:hAnsi="宋体"/>
                <w:kern w:val="0"/>
                <w:sz w:val="18"/>
                <w:szCs w:val="18"/>
              </w:rPr>
              <w:t>4）上减速硬限位触发，主起升只能向上一档速运行，可以向下全速运行</w:t>
            </w:r>
          </w:p>
          <w:p w14:paraId="68140122">
            <w:pPr>
              <w:spacing w:line="240" w:lineRule="exact"/>
              <w:jc w:val="left"/>
              <w:rPr>
                <w:rFonts w:hint="eastAsia" w:ascii="宋体" w:hAnsi="宋体"/>
                <w:kern w:val="0"/>
                <w:sz w:val="18"/>
                <w:szCs w:val="18"/>
              </w:rPr>
            </w:pPr>
            <w:r>
              <w:rPr>
                <w:rFonts w:hint="eastAsia" w:ascii="宋体" w:hAnsi="宋体"/>
                <w:kern w:val="0"/>
                <w:sz w:val="18"/>
                <w:szCs w:val="18"/>
              </w:rPr>
              <w:t>5）下减速硬限位触发，主起升只能向下一档速运行，可以向上全速运行</w:t>
            </w:r>
          </w:p>
        </w:tc>
      </w:tr>
      <w:tr w14:paraId="0DF2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57AEA8AF">
            <w:pPr>
              <w:spacing w:line="240" w:lineRule="exact"/>
              <w:jc w:val="center"/>
              <w:rPr>
                <w:rFonts w:hint="eastAsia" w:ascii="宋体" w:hAnsi="宋体"/>
                <w:kern w:val="0"/>
                <w:sz w:val="18"/>
                <w:szCs w:val="18"/>
              </w:rPr>
            </w:pPr>
            <w:bookmarkStart w:id="315" w:name="_Toc403"/>
            <w:bookmarkStart w:id="316" w:name="_Toc29515"/>
            <w:r>
              <w:rPr>
                <w:rFonts w:hint="eastAsia" w:ascii="宋体" w:hAnsi="宋体"/>
                <w:kern w:val="0"/>
                <w:sz w:val="18"/>
                <w:szCs w:val="18"/>
              </w:rPr>
              <w:t>7</w:t>
            </w:r>
          </w:p>
        </w:tc>
        <w:tc>
          <w:tcPr>
            <w:tcW w:w="646" w:type="dxa"/>
            <w:vMerge w:val="continue"/>
            <w:vAlign w:val="center"/>
          </w:tcPr>
          <w:p w14:paraId="628A309E">
            <w:pPr>
              <w:spacing w:line="240" w:lineRule="exact"/>
              <w:jc w:val="center"/>
              <w:rPr>
                <w:rFonts w:hint="eastAsia" w:ascii="宋体" w:hAnsi="宋体"/>
                <w:kern w:val="0"/>
                <w:sz w:val="18"/>
                <w:szCs w:val="18"/>
              </w:rPr>
            </w:pPr>
          </w:p>
        </w:tc>
        <w:tc>
          <w:tcPr>
            <w:tcW w:w="764" w:type="dxa"/>
            <w:vAlign w:val="center"/>
          </w:tcPr>
          <w:p w14:paraId="6A77FE94">
            <w:pPr>
              <w:spacing w:line="240" w:lineRule="exact"/>
              <w:jc w:val="center"/>
              <w:rPr>
                <w:rFonts w:hint="eastAsia" w:ascii="宋体" w:hAnsi="宋体"/>
                <w:kern w:val="0"/>
                <w:sz w:val="18"/>
                <w:szCs w:val="18"/>
              </w:rPr>
            </w:pPr>
            <w:r>
              <w:rPr>
                <w:rFonts w:hint="eastAsia" w:ascii="宋体" w:hAnsi="宋体"/>
                <w:kern w:val="0"/>
                <w:sz w:val="18"/>
                <w:szCs w:val="18"/>
              </w:rPr>
              <w:t>主起升软限位保护</w:t>
            </w:r>
          </w:p>
        </w:tc>
        <w:tc>
          <w:tcPr>
            <w:tcW w:w="1900" w:type="dxa"/>
            <w:vAlign w:val="center"/>
          </w:tcPr>
          <w:p w14:paraId="186E6429">
            <w:pPr>
              <w:numPr>
                <w:ilvl w:val="0"/>
                <w:numId w:val="37"/>
              </w:numPr>
              <w:spacing w:line="240" w:lineRule="exact"/>
              <w:jc w:val="left"/>
              <w:rPr>
                <w:rFonts w:hint="eastAsia" w:ascii="宋体" w:hAnsi="宋体"/>
                <w:kern w:val="0"/>
                <w:sz w:val="18"/>
                <w:szCs w:val="18"/>
              </w:rPr>
            </w:pPr>
            <w:r>
              <w:rPr>
                <w:rFonts w:hint="eastAsia" w:ascii="宋体" w:hAnsi="宋体"/>
                <w:kern w:val="0"/>
                <w:sz w:val="18"/>
                <w:szCs w:val="18"/>
              </w:rPr>
              <w:t>上停止软限位</w:t>
            </w:r>
          </w:p>
          <w:p w14:paraId="5E053E0D">
            <w:pPr>
              <w:numPr>
                <w:ilvl w:val="0"/>
                <w:numId w:val="37"/>
              </w:numPr>
              <w:spacing w:line="240" w:lineRule="exact"/>
              <w:jc w:val="left"/>
              <w:rPr>
                <w:rFonts w:hint="eastAsia" w:ascii="宋体" w:hAnsi="宋体"/>
                <w:kern w:val="0"/>
                <w:sz w:val="18"/>
                <w:szCs w:val="18"/>
              </w:rPr>
            </w:pPr>
            <w:r>
              <w:rPr>
                <w:rFonts w:hint="eastAsia" w:ascii="宋体" w:hAnsi="宋体"/>
                <w:kern w:val="0"/>
                <w:sz w:val="18"/>
                <w:szCs w:val="18"/>
              </w:rPr>
              <w:t>下停止软限位</w:t>
            </w:r>
          </w:p>
          <w:p w14:paraId="0A2A6BAB">
            <w:pPr>
              <w:numPr>
                <w:ilvl w:val="0"/>
                <w:numId w:val="37"/>
              </w:numPr>
              <w:spacing w:line="240" w:lineRule="exact"/>
              <w:jc w:val="left"/>
              <w:rPr>
                <w:rFonts w:hint="eastAsia" w:ascii="宋体" w:hAnsi="宋体"/>
                <w:kern w:val="0"/>
                <w:sz w:val="18"/>
                <w:szCs w:val="18"/>
              </w:rPr>
            </w:pPr>
            <w:r>
              <w:rPr>
                <w:rFonts w:hint="eastAsia" w:ascii="宋体" w:hAnsi="宋体"/>
                <w:kern w:val="0"/>
                <w:sz w:val="18"/>
                <w:szCs w:val="18"/>
              </w:rPr>
              <w:t>上减速软限位</w:t>
            </w:r>
          </w:p>
          <w:p w14:paraId="187124AA">
            <w:pPr>
              <w:numPr>
                <w:ilvl w:val="0"/>
                <w:numId w:val="37"/>
              </w:numPr>
              <w:spacing w:line="240" w:lineRule="exact"/>
              <w:jc w:val="left"/>
              <w:rPr>
                <w:rFonts w:hint="eastAsia" w:ascii="宋体" w:hAnsi="宋体"/>
                <w:kern w:val="0"/>
                <w:sz w:val="18"/>
                <w:szCs w:val="18"/>
              </w:rPr>
            </w:pPr>
            <w:r>
              <w:rPr>
                <w:rFonts w:hint="eastAsia" w:ascii="宋体" w:hAnsi="宋体"/>
                <w:kern w:val="0"/>
                <w:sz w:val="18"/>
                <w:szCs w:val="18"/>
              </w:rPr>
              <w:t>下减速软限位</w:t>
            </w:r>
          </w:p>
        </w:tc>
        <w:tc>
          <w:tcPr>
            <w:tcW w:w="2701" w:type="dxa"/>
            <w:vAlign w:val="center"/>
          </w:tcPr>
          <w:p w14:paraId="4798414F">
            <w:pPr>
              <w:spacing w:line="240" w:lineRule="exact"/>
              <w:jc w:val="left"/>
              <w:rPr>
                <w:rFonts w:hint="eastAsia" w:ascii="宋体" w:hAnsi="宋体"/>
                <w:kern w:val="0"/>
                <w:sz w:val="18"/>
                <w:szCs w:val="18"/>
              </w:rPr>
            </w:pPr>
            <w:r>
              <w:rPr>
                <w:rFonts w:hint="eastAsia" w:ascii="宋体" w:hAnsi="宋体"/>
                <w:kern w:val="0"/>
                <w:sz w:val="18"/>
                <w:szCs w:val="18"/>
              </w:rPr>
              <w:t>在主起升软限位信号反馈正常的前提下，模拟触发上停止软限位、下停止软限位、上减速软限位、下减速软限位</w:t>
            </w:r>
          </w:p>
        </w:tc>
        <w:tc>
          <w:tcPr>
            <w:tcW w:w="3131" w:type="dxa"/>
            <w:vAlign w:val="center"/>
          </w:tcPr>
          <w:p w14:paraId="370E4C57">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3A937AE0">
            <w:pPr>
              <w:spacing w:line="240" w:lineRule="exact"/>
              <w:jc w:val="left"/>
              <w:rPr>
                <w:rFonts w:hint="eastAsia" w:ascii="宋体" w:hAnsi="宋体"/>
                <w:kern w:val="0"/>
                <w:sz w:val="18"/>
                <w:szCs w:val="18"/>
              </w:rPr>
            </w:pPr>
            <w:r>
              <w:rPr>
                <w:rFonts w:hint="eastAsia" w:ascii="宋体" w:hAnsi="宋体"/>
                <w:kern w:val="0"/>
                <w:sz w:val="18"/>
                <w:szCs w:val="18"/>
              </w:rPr>
              <w:t>2）上停止软限位触发，主起升不能向上运行，可以向下全速运行</w:t>
            </w:r>
          </w:p>
          <w:p w14:paraId="46DDB1FA">
            <w:pPr>
              <w:spacing w:line="240" w:lineRule="exact"/>
              <w:jc w:val="left"/>
              <w:rPr>
                <w:rFonts w:hint="eastAsia" w:ascii="宋体" w:hAnsi="宋体"/>
                <w:kern w:val="0"/>
                <w:sz w:val="18"/>
                <w:szCs w:val="18"/>
              </w:rPr>
            </w:pPr>
            <w:r>
              <w:rPr>
                <w:rFonts w:hint="eastAsia" w:ascii="宋体" w:hAnsi="宋体"/>
                <w:kern w:val="0"/>
                <w:sz w:val="18"/>
                <w:szCs w:val="18"/>
              </w:rPr>
              <w:t>3）下停止软限位触发，主起升不能向下运行，可以向上全速运行</w:t>
            </w:r>
          </w:p>
          <w:p w14:paraId="42018C0D">
            <w:pPr>
              <w:spacing w:line="240" w:lineRule="exact"/>
              <w:jc w:val="left"/>
              <w:rPr>
                <w:rFonts w:hint="eastAsia" w:ascii="宋体" w:hAnsi="宋体"/>
                <w:kern w:val="0"/>
                <w:sz w:val="18"/>
                <w:szCs w:val="18"/>
              </w:rPr>
            </w:pPr>
            <w:r>
              <w:rPr>
                <w:rFonts w:hint="eastAsia" w:ascii="宋体" w:hAnsi="宋体"/>
                <w:kern w:val="0"/>
                <w:sz w:val="18"/>
                <w:szCs w:val="18"/>
              </w:rPr>
              <w:t>4）上减速软限位触发，主起升只能向上一档速运行，可以向下全速运行</w:t>
            </w:r>
          </w:p>
          <w:p w14:paraId="5066AC75">
            <w:pPr>
              <w:spacing w:line="240" w:lineRule="exact"/>
              <w:jc w:val="left"/>
              <w:rPr>
                <w:rFonts w:hint="eastAsia" w:ascii="宋体" w:hAnsi="宋体"/>
                <w:kern w:val="0"/>
                <w:sz w:val="18"/>
                <w:szCs w:val="18"/>
              </w:rPr>
            </w:pPr>
            <w:r>
              <w:rPr>
                <w:rFonts w:hint="eastAsia" w:ascii="宋体" w:hAnsi="宋体"/>
                <w:kern w:val="0"/>
                <w:sz w:val="18"/>
                <w:szCs w:val="18"/>
              </w:rPr>
              <w:t>5）下减速软限位触发，主起升只能向下一档速运行，可以向上全速运行</w:t>
            </w:r>
          </w:p>
        </w:tc>
      </w:tr>
      <w:tr w14:paraId="4C10A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3A9EB840">
            <w:pPr>
              <w:spacing w:line="240" w:lineRule="exact"/>
              <w:jc w:val="center"/>
              <w:rPr>
                <w:rFonts w:hint="eastAsia" w:ascii="宋体" w:hAnsi="宋体"/>
                <w:kern w:val="0"/>
                <w:sz w:val="18"/>
                <w:szCs w:val="18"/>
              </w:rPr>
            </w:pPr>
            <w:bookmarkStart w:id="317" w:name="_Toc17021"/>
            <w:bookmarkStart w:id="318" w:name="_Toc4167"/>
            <w:r>
              <w:rPr>
                <w:rFonts w:hint="eastAsia" w:ascii="宋体" w:hAnsi="宋体"/>
                <w:kern w:val="0"/>
                <w:sz w:val="18"/>
                <w:szCs w:val="18"/>
              </w:rPr>
              <w:t>8</w:t>
            </w:r>
          </w:p>
        </w:tc>
        <w:tc>
          <w:tcPr>
            <w:tcW w:w="646" w:type="dxa"/>
            <w:vMerge w:val="continue"/>
            <w:vAlign w:val="center"/>
          </w:tcPr>
          <w:p w14:paraId="760F50F4">
            <w:pPr>
              <w:spacing w:line="240" w:lineRule="exact"/>
              <w:jc w:val="center"/>
              <w:rPr>
                <w:rFonts w:hint="eastAsia" w:ascii="宋体" w:hAnsi="宋体"/>
                <w:kern w:val="0"/>
                <w:sz w:val="18"/>
                <w:szCs w:val="18"/>
              </w:rPr>
            </w:pPr>
          </w:p>
        </w:tc>
        <w:tc>
          <w:tcPr>
            <w:tcW w:w="764" w:type="dxa"/>
            <w:vAlign w:val="center"/>
          </w:tcPr>
          <w:p w14:paraId="44A19B73">
            <w:pPr>
              <w:spacing w:line="240" w:lineRule="exact"/>
              <w:jc w:val="center"/>
              <w:rPr>
                <w:rFonts w:hint="eastAsia" w:ascii="宋体" w:hAnsi="宋体"/>
                <w:kern w:val="0"/>
                <w:sz w:val="18"/>
                <w:szCs w:val="18"/>
              </w:rPr>
            </w:pPr>
            <w:r>
              <w:rPr>
                <w:rFonts w:hint="eastAsia" w:ascii="宋体" w:hAnsi="宋体"/>
                <w:kern w:val="0"/>
                <w:sz w:val="18"/>
                <w:szCs w:val="18"/>
              </w:rPr>
              <w:t>智能夹钳硬限位保护</w:t>
            </w:r>
          </w:p>
        </w:tc>
        <w:tc>
          <w:tcPr>
            <w:tcW w:w="1900" w:type="dxa"/>
            <w:vAlign w:val="center"/>
          </w:tcPr>
          <w:p w14:paraId="06D55988">
            <w:pPr>
              <w:numPr>
                <w:ilvl w:val="0"/>
                <w:numId w:val="38"/>
              </w:numPr>
              <w:spacing w:line="240" w:lineRule="exact"/>
              <w:jc w:val="left"/>
              <w:rPr>
                <w:rFonts w:hint="eastAsia" w:ascii="宋体" w:hAnsi="宋体"/>
                <w:kern w:val="0"/>
                <w:sz w:val="18"/>
                <w:szCs w:val="18"/>
              </w:rPr>
            </w:pPr>
            <w:r>
              <w:rPr>
                <w:rFonts w:hint="eastAsia" w:ascii="宋体" w:hAnsi="宋体"/>
                <w:kern w:val="0"/>
                <w:sz w:val="18"/>
                <w:szCs w:val="18"/>
              </w:rPr>
              <w:t>开到位硬限位</w:t>
            </w:r>
          </w:p>
          <w:p w14:paraId="41D86636">
            <w:pPr>
              <w:numPr>
                <w:ilvl w:val="0"/>
                <w:numId w:val="38"/>
              </w:numPr>
              <w:spacing w:line="240" w:lineRule="exact"/>
              <w:jc w:val="left"/>
              <w:rPr>
                <w:rFonts w:hint="eastAsia" w:ascii="宋体" w:hAnsi="宋体"/>
                <w:kern w:val="0"/>
                <w:sz w:val="18"/>
                <w:szCs w:val="18"/>
              </w:rPr>
            </w:pPr>
            <w:r>
              <w:rPr>
                <w:rFonts w:hint="eastAsia" w:ascii="宋体" w:hAnsi="宋体"/>
                <w:kern w:val="0"/>
                <w:sz w:val="18"/>
                <w:szCs w:val="18"/>
              </w:rPr>
              <w:t>关到位硬限位</w:t>
            </w:r>
          </w:p>
          <w:p w14:paraId="25D5FB1D">
            <w:pPr>
              <w:numPr>
                <w:ilvl w:val="0"/>
                <w:numId w:val="38"/>
              </w:numPr>
              <w:spacing w:line="240" w:lineRule="exact"/>
              <w:jc w:val="left"/>
              <w:rPr>
                <w:rFonts w:hint="eastAsia" w:ascii="宋体" w:hAnsi="宋体"/>
                <w:kern w:val="0"/>
                <w:sz w:val="18"/>
                <w:szCs w:val="18"/>
              </w:rPr>
            </w:pPr>
            <w:r>
              <w:rPr>
                <w:rFonts w:hint="eastAsia" w:ascii="宋体" w:hAnsi="宋体"/>
                <w:kern w:val="0"/>
                <w:sz w:val="18"/>
                <w:szCs w:val="18"/>
              </w:rPr>
              <w:t>旋转正向硬限位</w:t>
            </w:r>
          </w:p>
          <w:p w14:paraId="1D0F44AE">
            <w:pPr>
              <w:numPr>
                <w:ilvl w:val="0"/>
                <w:numId w:val="38"/>
              </w:numPr>
              <w:spacing w:line="240" w:lineRule="exact"/>
              <w:jc w:val="left"/>
              <w:rPr>
                <w:rFonts w:hint="eastAsia" w:ascii="宋体" w:hAnsi="宋体"/>
                <w:kern w:val="0"/>
                <w:sz w:val="18"/>
                <w:szCs w:val="18"/>
              </w:rPr>
            </w:pPr>
            <w:r>
              <w:rPr>
                <w:rFonts w:hint="eastAsia" w:ascii="宋体" w:hAnsi="宋体"/>
                <w:kern w:val="0"/>
                <w:sz w:val="18"/>
                <w:szCs w:val="18"/>
              </w:rPr>
              <w:t>旋转反向硬限位</w:t>
            </w:r>
          </w:p>
        </w:tc>
        <w:tc>
          <w:tcPr>
            <w:tcW w:w="2701" w:type="dxa"/>
            <w:vAlign w:val="center"/>
          </w:tcPr>
          <w:p w14:paraId="6DCA8314">
            <w:pPr>
              <w:spacing w:line="240" w:lineRule="exact"/>
              <w:jc w:val="left"/>
              <w:rPr>
                <w:rFonts w:hint="eastAsia" w:ascii="宋体" w:hAnsi="宋体"/>
                <w:kern w:val="0"/>
                <w:sz w:val="18"/>
                <w:szCs w:val="18"/>
              </w:rPr>
            </w:pPr>
            <w:r>
              <w:rPr>
                <w:rFonts w:hint="eastAsia" w:ascii="宋体" w:hAnsi="宋体"/>
                <w:kern w:val="0"/>
                <w:sz w:val="18"/>
                <w:szCs w:val="18"/>
              </w:rPr>
              <w:t>在智能夹钳硬限位DI信号反馈正常(运行行程限位器应满足GB 6067.1-2010 9.2.6的要求)的前提下，模拟触发开到位硬限位、关到位硬限位、旋转正向硬限位、旋转反向硬限位</w:t>
            </w:r>
          </w:p>
        </w:tc>
        <w:tc>
          <w:tcPr>
            <w:tcW w:w="3131" w:type="dxa"/>
            <w:vAlign w:val="center"/>
          </w:tcPr>
          <w:p w14:paraId="0D137521">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3E8124F7">
            <w:pPr>
              <w:spacing w:line="240" w:lineRule="exact"/>
              <w:jc w:val="left"/>
              <w:rPr>
                <w:rFonts w:hint="eastAsia" w:ascii="宋体" w:hAnsi="宋体"/>
                <w:kern w:val="0"/>
                <w:sz w:val="18"/>
                <w:szCs w:val="18"/>
              </w:rPr>
            </w:pPr>
            <w:r>
              <w:rPr>
                <w:rFonts w:hint="eastAsia" w:ascii="宋体" w:hAnsi="宋体"/>
                <w:kern w:val="0"/>
                <w:sz w:val="18"/>
                <w:szCs w:val="18"/>
              </w:rPr>
              <w:t>2）开到位硬限位触发，智能夹钳不能打开，智能夹钳可以关闭</w:t>
            </w:r>
          </w:p>
          <w:p w14:paraId="7B73F77C">
            <w:pPr>
              <w:spacing w:line="240" w:lineRule="exact"/>
              <w:jc w:val="left"/>
              <w:rPr>
                <w:rFonts w:hint="eastAsia" w:ascii="宋体" w:hAnsi="宋体"/>
                <w:kern w:val="0"/>
                <w:sz w:val="18"/>
                <w:szCs w:val="18"/>
              </w:rPr>
            </w:pPr>
            <w:r>
              <w:rPr>
                <w:rFonts w:hint="eastAsia" w:ascii="宋体" w:hAnsi="宋体"/>
                <w:kern w:val="0"/>
                <w:sz w:val="18"/>
                <w:szCs w:val="18"/>
              </w:rPr>
              <w:t>3）关到位硬限位触发，智能夹钳不能关闭，智能夹钳可以打开</w:t>
            </w:r>
          </w:p>
          <w:p w14:paraId="2AEA557F">
            <w:pPr>
              <w:spacing w:line="240" w:lineRule="exact"/>
              <w:jc w:val="left"/>
              <w:rPr>
                <w:rFonts w:hint="eastAsia" w:ascii="宋体" w:hAnsi="宋体"/>
                <w:kern w:val="0"/>
                <w:sz w:val="18"/>
                <w:szCs w:val="18"/>
              </w:rPr>
            </w:pPr>
            <w:r>
              <w:rPr>
                <w:rFonts w:hint="eastAsia" w:ascii="宋体" w:hAnsi="宋体"/>
                <w:kern w:val="0"/>
                <w:sz w:val="18"/>
                <w:szCs w:val="18"/>
              </w:rPr>
              <w:t>4）旋转正向硬限位触发，智能夹钳不能正转，智能夹钳可以反转</w:t>
            </w:r>
          </w:p>
          <w:p w14:paraId="7ADEAFF1">
            <w:pPr>
              <w:spacing w:line="240" w:lineRule="exact"/>
              <w:jc w:val="left"/>
              <w:rPr>
                <w:rFonts w:hint="eastAsia" w:ascii="宋体" w:hAnsi="宋体"/>
                <w:kern w:val="0"/>
                <w:sz w:val="18"/>
                <w:szCs w:val="18"/>
              </w:rPr>
            </w:pPr>
            <w:r>
              <w:rPr>
                <w:rFonts w:hint="eastAsia" w:ascii="宋体" w:hAnsi="宋体"/>
                <w:kern w:val="0"/>
                <w:sz w:val="18"/>
                <w:szCs w:val="18"/>
              </w:rPr>
              <w:t>5）旋转反向硬限位触发，智能夹钳不能反转，智能夹钳可以正转</w:t>
            </w:r>
          </w:p>
        </w:tc>
      </w:tr>
      <w:tr w14:paraId="6B2D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355724EF">
            <w:pPr>
              <w:spacing w:line="240" w:lineRule="exact"/>
              <w:jc w:val="center"/>
              <w:rPr>
                <w:rFonts w:hint="eastAsia" w:ascii="宋体" w:hAnsi="宋体"/>
                <w:kern w:val="0"/>
                <w:sz w:val="18"/>
                <w:szCs w:val="18"/>
              </w:rPr>
            </w:pPr>
            <w:bookmarkStart w:id="319" w:name="_Toc28085"/>
            <w:bookmarkStart w:id="320" w:name="_Toc6428"/>
            <w:r>
              <w:rPr>
                <w:rFonts w:hint="eastAsia" w:ascii="宋体" w:hAnsi="宋体"/>
                <w:kern w:val="0"/>
                <w:sz w:val="18"/>
                <w:szCs w:val="18"/>
              </w:rPr>
              <w:t>9</w:t>
            </w:r>
          </w:p>
        </w:tc>
        <w:tc>
          <w:tcPr>
            <w:tcW w:w="646" w:type="dxa"/>
            <w:vMerge w:val="continue"/>
            <w:vAlign w:val="center"/>
          </w:tcPr>
          <w:p w14:paraId="6B30C6FA">
            <w:pPr>
              <w:spacing w:line="240" w:lineRule="exact"/>
              <w:jc w:val="center"/>
              <w:rPr>
                <w:rFonts w:hint="eastAsia" w:ascii="宋体" w:hAnsi="宋体"/>
                <w:kern w:val="0"/>
                <w:sz w:val="18"/>
                <w:szCs w:val="18"/>
              </w:rPr>
            </w:pPr>
          </w:p>
        </w:tc>
        <w:tc>
          <w:tcPr>
            <w:tcW w:w="764" w:type="dxa"/>
            <w:vAlign w:val="center"/>
          </w:tcPr>
          <w:p w14:paraId="494E6313">
            <w:pPr>
              <w:spacing w:line="240" w:lineRule="exact"/>
              <w:jc w:val="center"/>
              <w:rPr>
                <w:rFonts w:hint="eastAsia" w:ascii="宋体" w:hAnsi="宋体"/>
                <w:kern w:val="0"/>
                <w:sz w:val="18"/>
                <w:szCs w:val="18"/>
              </w:rPr>
            </w:pPr>
            <w:r>
              <w:rPr>
                <w:rFonts w:hint="eastAsia" w:ascii="宋体" w:hAnsi="宋体"/>
                <w:kern w:val="0"/>
                <w:sz w:val="18"/>
                <w:szCs w:val="18"/>
              </w:rPr>
              <w:t>智能夹钳软限位保护</w:t>
            </w:r>
          </w:p>
        </w:tc>
        <w:tc>
          <w:tcPr>
            <w:tcW w:w="1900" w:type="dxa"/>
            <w:vAlign w:val="center"/>
          </w:tcPr>
          <w:p w14:paraId="5F3BAC4A">
            <w:pPr>
              <w:numPr>
                <w:ilvl w:val="0"/>
                <w:numId w:val="39"/>
              </w:numPr>
              <w:spacing w:line="240" w:lineRule="exact"/>
              <w:jc w:val="left"/>
              <w:rPr>
                <w:rFonts w:hint="eastAsia" w:ascii="宋体" w:hAnsi="宋体"/>
                <w:kern w:val="0"/>
                <w:sz w:val="18"/>
                <w:szCs w:val="18"/>
              </w:rPr>
            </w:pPr>
            <w:r>
              <w:rPr>
                <w:rFonts w:hint="eastAsia" w:ascii="宋体" w:hAnsi="宋体"/>
                <w:kern w:val="0"/>
                <w:sz w:val="18"/>
                <w:szCs w:val="18"/>
              </w:rPr>
              <w:t>开到位软限位</w:t>
            </w:r>
          </w:p>
          <w:p w14:paraId="0F4D6B4D">
            <w:pPr>
              <w:numPr>
                <w:ilvl w:val="0"/>
                <w:numId w:val="39"/>
              </w:numPr>
              <w:spacing w:line="240" w:lineRule="exact"/>
              <w:jc w:val="left"/>
              <w:rPr>
                <w:rFonts w:hint="eastAsia" w:ascii="宋体" w:hAnsi="宋体"/>
                <w:kern w:val="0"/>
                <w:sz w:val="18"/>
                <w:szCs w:val="18"/>
              </w:rPr>
            </w:pPr>
            <w:r>
              <w:rPr>
                <w:rFonts w:hint="eastAsia" w:ascii="宋体" w:hAnsi="宋体"/>
                <w:kern w:val="0"/>
                <w:sz w:val="18"/>
                <w:szCs w:val="18"/>
              </w:rPr>
              <w:t>关到位软限位（3）旋转正向软限位（4）旋转反向软限位</w:t>
            </w:r>
          </w:p>
        </w:tc>
        <w:tc>
          <w:tcPr>
            <w:tcW w:w="2701" w:type="dxa"/>
            <w:vAlign w:val="center"/>
          </w:tcPr>
          <w:p w14:paraId="281A2956">
            <w:pPr>
              <w:spacing w:line="240" w:lineRule="exact"/>
              <w:jc w:val="left"/>
              <w:rPr>
                <w:rFonts w:hint="eastAsia" w:ascii="宋体" w:hAnsi="宋体"/>
                <w:kern w:val="0"/>
                <w:sz w:val="18"/>
                <w:szCs w:val="18"/>
              </w:rPr>
            </w:pPr>
            <w:r>
              <w:rPr>
                <w:rFonts w:hint="eastAsia" w:ascii="宋体" w:hAnsi="宋体"/>
                <w:kern w:val="0"/>
                <w:sz w:val="18"/>
                <w:szCs w:val="18"/>
              </w:rPr>
              <w:t>在智能夹钳软限位信号反馈正常的前提下，模拟触发开到位软限位、关到位软限位、旋转正向软限位、旋转反向软限位</w:t>
            </w:r>
          </w:p>
        </w:tc>
        <w:tc>
          <w:tcPr>
            <w:tcW w:w="3131" w:type="dxa"/>
            <w:vAlign w:val="center"/>
          </w:tcPr>
          <w:p w14:paraId="0EB0A335">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2971EF5D">
            <w:pPr>
              <w:spacing w:line="240" w:lineRule="exact"/>
              <w:jc w:val="left"/>
              <w:rPr>
                <w:rFonts w:hint="eastAsia" w:ascii="宋体" w:hAnsi="宋体"/>
                <w:kern w:val="0"/>
                <w:sz w:val="18"/>
                <w:szCs w:val="18"/>
              </w:rPr>
            </w:pPr>
            <w:r>
              <w:rPr>
                <w:rFonts w:hint="eastAsia" w:ascii="宋体" w:hAnsi="宋体"/>
                <w:kern w:val="0"/>
                <w:sz w:val="18"/>
                <w:szCs w:val="18"/>
              </w:rPr>
              <w:t>2）开到位软限位触发，智能夹钳不能打开，智能夹钳可以关闭</w:t>
            </w:r>
          </w:p>
          <w:p w14:paraId="12F884BA">
            <w:pPr>
              <w:spacing w:line="240" w:lineRule="exact"/>
              <w:jc w:val="left"/>
              <w:rPr>
                <w:rFonts w:hint="eastAsia" w:ascii="宋体" w:hAnsi="宋体"/>
                <w:kern w:val="0"/>
                <w:sz w:val="18"/>
                <w:szCs w:val="18"/>
              </w:rPr>
            </w:pPr>
            <w:r>
              <w:rPr>
                <w:rFonts w:hint="eastAsia" w:ascii="宋体" w:hAnsi="宋体"/>
                <w:kern w:val="0"/>
                <w:sz w:val="18"/>
                <w:szCs w:val="18"/>
              </w:rPr>
              <w:t>3）关到位软限位触发，智能夹钳不能关闭，智能夹钳可以打开</w:t>
            </w:r>
          </w:p>
          <w:p w14:paraId="6308810D">
            <w:pPr>
              <w:spacing w:line="240" w:lineRule="exact"/>
              <w:jc w:val="left"/>
              <w:rPr>
                <w:rFonts w:hint="eastAsia" w:ascii="宋体" w:hAnsi="宋体"/>
                <w:kern w:val="0"/>
                <w:sz w:val="18"/>
                <w:szCs w:val="18"/>
              </w:rPr>
            </w:pPr>
            <w:r>
              <w:rPr>
                <w:rFonts w:hint="eastAsia" w:ascii="宋体" w:hAnsi="宋体"/>
                <w:kern w:val="0"/>
                <w:sz w:val="18"/>
                <w:szCs w:val="18"/>
              </w:rPr>
              <w:t>4）旋转正向软限位触发，智能夹钳不能正转，智能夹钳可以反转</w:t>
            </w:r>
          </w:p>
          <w:p w14:paraId="584BB360">
            <w:pPr>
              <w:spacing w:line="240" w:lineRule="exact"/>
              <w:jc w:val="left"/>
              <w:rPr>
                <w:rFonts w:hint="eastAsia" w:ascii="宋体" w:hAnsi="宋体"/>
                <w:kern w:val="0"/>
                <w:sz w:val="18"/>
                <w:szCs w:val="18"/>
              </w:rPr>
            </w:pPr>
            <w:r>
              <w:rPr>
                <w:rFonts w:hint="eastAsia" w:ascii="宋体" w:hAnsi="宋体"/>
                <w:kern w:val="0"/>
                <w:sz w:val="18"/>
                <w:szCs w:val="18"/>
              </w:rPr>
              <w:t>5）旋转反向软限位触发，智能夹钳不能反转，智能夹钳可以正转</w:t>
            </w:r>
          </w:p>
        </w:tc>
      </w:tr>
    </w:tbl>
    <w:p w14:paraId="03617945">
      <w:pPr>
        <w:spacing w:line="240" w:lineRule="exact"/>
        <w:jc w:val="center"/>
        <w:rPr>
          <w:rFonts w:hint="eastAsia" w:ascii="宋体" w:hAnsi="宋体"/>
          <w:kern w:val="0"/>
          <w:sz w:val="18"/>
          <w:szCs w:val="18"/>
        </w:rPr>
      </w:pPr>
      <w:bookmarkStart w:id="321" w:name="_Toc19243"/>
      <w:bookmarkStart w:id="322" w:name="_Toc25118"/>
      <w:r>
        <w:rPr>
          <w:rFonts w:hint="eastAsia" w:ascii="宋体" w:hAnsi="宋体"/>
          <w:kern w:val="0"/>
          <w:sz w:val="18"/>
          <w:szCs w:val="18"/>
        </w:rPr>
        <w:br w:type="page"/>
      </w:r>
    </w:p>
    <w:p w14:paraId="4292CE17">
      <w:pPr>
        <w:spacing w:line="240" w:lineRule="exact"/>
        <w:jc w:val="center"/>
        <w:rPr>
          <w:rFonts w:hint="eastAsia" w:ascii="黑体" w:hAnsi="黑体" w:eastAsia="黑体"/>
          <w:lang w:val="en-US" w:eastAsia="zh-CN"/>
        </w:rPr>
      </w:pPr>
      <w:r>
        <w:rPr>
          <w:rFonts w:hint="eastAsia" w:ascii="黑体" w:hAnsi="黑体" w:eastAsia="黑体"/>
        </w:rPr>
        <w:t>表</w:t>
      </w:r>
      <w:r>
        <w:rPr>
          <w:rFonts w:hint="eastAsia" w:ascii="黑体" w:hAnsi="黑体" w:eastAsia="黑体"/>
          <w:lang w:val="en-US" w:eastAsia="zh-CN"/>
        </w:rPr>
        <w:t>4</w:t>
      </w:r>
      <w:r>
        <w:rPr>
          <w:rFonts w:hint="eastAsia" w:ascii="黑体" w:hAnsi="黑体" w:eastAsia="黑体"/>
        </w:rPr>
        <w:t xml:space="preserve"> 检验内容与要求</w:t>
      </w:r>
      <w:r>
        <w:rPr>
          <w:rFonts w:hint="eastAsia" w:ascii="黑体" w:hAnsi="黑体" w:eastAsia="黑体"/>
          <w:lang w:eastAsia="zh-CN"/>
        </w:rPr>
        <w:t>（</w:t>
      </w:r>
      <w:r>
        <w:rPr>
          <w:rFonts w:hint="eastAsia" w:ascii="黑体" w:hAnsi="黑体" w:eastAsia="黑体"/>
          <w:lang w:val="en-US" w:eastAsia="zh-CN"/>
        </w:rPr>
        <w:t>续）</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646"/>
        <w:gridCol w:w="864"/>
        <w:gridCol w:w="1863"/>
        <w:gridCol w:w="2775"/>
        <w:gridCol w:w="2994"/>
      </w:tblGrid>
      <w:tr w14:paraId="600F5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28" w:type="dxa"/>
            <w:vAlign w:val="center"/>
          </w:tcPr>
          <w:p w14:paraId="7E76D02B">
            <w:pPr>
              <w:spacing w:line="240" w:lineRule="exact"/>
              <w:jc w:val="center"/>
              <w:rPr>
                <w:rFonts w:hint="eastAsia" w:ascii="宋体" w:hAnsi="宋体"/>
                <w:kern w:val="0"/>
                <w:sz w:val="18"/>
                <w:szCs w:val="18"/>
              </w:rPr>
            </w:pPr>
            <w:r>
              <w:rPr>
                <w:rFonts w:hint="eastAsia" w:ascii="宋体" w:hAnsi="宋体"/>
                <w:kern w:val="0"/>
                <w:sz w:val="18"/>
                <w:szCs w:val="18"/>
              </w:rPr>
              <w:t>序号</w:t>
            </w:r>
          </w:p>
        </w:tc>
        <w:tc>
          <w:tcPr>
            <w:tcW w:w="646" w:type="dxa"/>
            <w:vAlign w:val="center"/>
          </w:tcPr>
          <w:p w14:paraId="478B0DA0">
            <w:pPr>
              <w:spacing w:line="240" w:lineRule="exact"/>
              <w:jc w:val="center"/>
              <w:rPr>
                <w:rFonts w:hint="eastAsia" w:ascii="宋体" w:hAnsi="宋体" w:eastAsia="宋体"/>
                <w:kern w:val="0"/>
                <w:sz w:val="18"/>
                <w:szCs w:val="18"/>
                <w:lang w:eastAsia="zh-CN"/>
              </w:rPr>
            </w:pPr>
            <w:r>
              <w:rPr>
                <w:rFonts w:hint="eastAsia" w:ascii="宋体" w:hAnsi="宋体"/>
                <w:kern w:val="0"/>
                <w:sz w:val="18"/>
                <w:szCs w:val="18"/>
                <w:lang w:val="en-US" w:eastAsia="zh-CN"/>
              </w:rPr>
              <w:t>项目类别</w:t>
            </w:r>
          </w:p>
        </w:tc>
        <w:tc>
          <w:tcPr>
            <w:tcW w:w="864" w:type="dxa"/>
            <w:vAlign w:val="center"/>
          </w:tcPr>
          <w:p w14:paraId="547D01EB">
            <w:pPr>
              <w:spacing w:line="240" w:lineRule="exact"/>
              <w:jc w:val="center"/>
              <w:rPr>
                <w:rFonts w:hint="eastAsia" w:ascii="宋体" w:hAnsi="宋体"/>
                <w:kern w:val="0"/>
                <w:sz w:val="18"/>
                <w:szCs w:val="18"/>
              </w:rPr>
            </w:pPr>
            <w:r>
              <w:rPr>
                <w:rFonts w:hint="eastAsia" w:ascii="宋体" w:hAnsi="宋体"/>
                <w:kern w:val="0"/>
                <w:sz w:val="18"/>
                <w:szCs w:val="18"/>
              </w:rPr>
              <w:t>项目</w:t>
            </w:r>
          </w:p>
          <w:p w14:paraId="595927AD">
            <w:pPr>
              <w:spacing w:line="240" w:lineRule="exact"/>
              <w:jc w:val="center"/>
              <w:rPr>
                <w:rFonts w:hint="eastAsia" w:ascii="宋体" w:hAnsi="宋体"/>
                <w:kern w:val="0"/>
                <w:sz w:val="18"/>
                <w:szCs w:val="18"/>
              </w:rPr>
            </w:pPr>
            <w:r>
              <w:rPr>
                <w:rFonts w:hint="eastAsia" w:ascii="宋体" w:hAnsi="宋体"/>
                <w:kern w:val="0"/>
                <w:sz w:val="18"/>
                <w:szCs w:val="18"/>
              </w:rPr>
              <w:t>大类</w:t>
            </w:r>
          </w:p>
        </w:tc>
        <w:tc>
          <w:tcPr>
            <w:tcW w:w="1863" w:type="dxa"/>
            <w:vAlign w:val="center"/>
          </w:tcPr>
          <w:p w14:paraId="4A3901C6">
            <w:pPr>
              <w:spacing w:line="240" w:lineRule="exact"/>
              <w:jc w:val="center"/>
              <w:rPr>
                <w:rFonts w:hint="eastAsia" w:ascii="宋体" w:hAnsi="宋体"/>
                <w:kern w:val="0"/>
                <w:sz w:val="18"/>
                <w:szCs w:val="18"/>
              </w:rPr>
            </w:pPr>
            <w:r>
              <w:rPr>
                <w:rFonts w:hint="eastAsia" w:ascii="宋体" w:hAnsi="宋体"/>
                <w:kern w:val="0"/>
                <w:sz w:val="18"/>
                <w:szCs w:val="18"/>
              </w:rPr>
              <w:t>检验项目</w:t>
            </w:r>
          </w:p>
        </w:tc>
        <w:tc>
          <w:tcPr>
            <w:tcW w:w="2775" w:type="dxa"/>
            <w:vAlign w:val="center"/>
          </w:tcPr>
          <w:p w14:paraId="1F7FA808">
            <w:pPr>
              <w:spacing w:line="240" w:lineRule="exact"/>
              <w:jc w:val="center"/>
              <w:rPr>
                <w:rFonts w:hint="eastAsia" w:ascii="宋体" w:hAnsi="宋体"/>
                <w:kern w:val="0"/>
                <w:sz w:val="18"/>
                <w:szCs w:val="18"/>
              </w:rPr>
            </w:pPr>
            <w:r>
              <w:rPr>
                <w:rFonts w:hint="eastAsia" w:ascii="宋体" w:hAnsi="宋体"/>
                <w:kern w:val="0"/>
                <w:sz w:val="18"/>
                <w:szCs w:val="18"/>
              </w:rPr>
              <w:t>检验方法</w:t>
            </w:r>
          </w:p>
        </w:tc>
        <w:tc>
          <w:tcPr>
            <w:tcW w:w="2994" w:type="dxa"/>
            <w:vAlign w:val="center"/>
          </w:tcPr>
          <w:p w14:paraId="2517D6C4">
            <w:pPr>
              <w:spacing w:line="240" w:lineRule="exact"/>
              <w:jc w:val="center"/>
              <w:rPr>
                <w:rFonts w:hint="eastAsia" w:ascii="宋体" w:hAnsi="宋体"/>
                <w:kern w:val="0"/>
                <w:sz w:val="18"/>
                <w:szCs w:val="18"/>
              </w:rPr>
            </w:pPr>
            <w:r>
              <w:rPr>
                <w:rFonts w:hint="eastAsia" w:ascii="宋体" w:hAnsi="宋体"/>
                <w:kern w:val="0"/>
                <w:sz w:val="18"/>
                <w:szCs w:val="18"/>
              </w:rPr>
              <w:t>判定要求</w:t>
            </w:r>
          </w:p>
        </w:tc>
      </w:tr>
      <w:tr w14:paraId="02AA7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45E42E9D">
            <w:pPr>
              <w:spacing w:line="240" w:lineRule="exact"/>
              <w:jc w:val="center"/>
              <w:rPr>
                <w:rFonts w:hint="eastAsia" w:ascii="宋体" w:hAnsi="宋体"/>
                <w:kern w:val="0"/>
                <w:sz w:val="18"/>
                <w:szCs w:val="18"/>
              </w:rPr>
            </w:pPr>
            <w:r>
              <w:rPr>
                <w:rFonts w:hint="eastAsia" w:ascii="宋体" w:hAnsi="宋体"/>
                <w:kern w:val="0"/>
                <w:sz w:val="18"/>
                <w:szCs w:val="18"/>
              </w:rPr>
              <w:t>10</w:t>
            </w:r>
          </w:p>
        </w:tc>
        <w:tc>
          <w:tcPr>
            <w:tcW w:w="646" w:type="dxa"/>
            <w:vMerge w:val="restart"/>
            <w:vAlign w:val="center"/>
          </w:tcPr>
          <w:p w14:paraId="5DDD15F9">
            <w:pPr>
              <w:spacing w:line="240" w:lineRule="exact"/>
              <w:jc w:val="center"/>
              <w:rPr>
                <w:rFonts w:hint="eastAsia" w:ascii="宋体" w:hAnsi="宋体"/>
                <w:kern w:val="0"/>
                <w:sz w:val="18"/>
                <w:szCs w:val="18"/>
              </w:rPr>
            </w:pPr>
            <w:r>
              <w:rPr>
                <w:rFonts w:hint="eastAsia" w:ascii="宋体" w:hAnsi="宋体"/>
                <w:kern w:val="0"/>
                <w:sz w:val="18"/>
                <w:szCs w:val="18"/>
              </w:rPr>
              <w:t>故障检测</w:t>
            </w:r>
          </w:p>
        </w:tc>
        <w:tc>
          <w:tcPr>
            <w:tcW w:w="864" w:type="dxa"/>
            <w:vAlign w:val="center"/>
          </w:tcPr>
          <w:p w14:paraId="05A0E29A">
            <w:pPr>
              <w:spacing w:line="240" w:lineRule="exact"/>
              <w:jc w:val="center"/>
              <w:rPr>
                <w:rFonts w:hint="eastAsia" w:ascii="宋体" w:hAnsi="宋体"/>
                <w:kern w:val="0"/>
                <w:sz w:val="18"/>
                <w:szCs w:val="18"/>
              </w:rPr>
            </w:pPr>
            <w:r>
              <w:rPr>
                <w:rFonts w:hint="eastAsia" w:ascii="宋体" w:hAnsi="宋体"/>
                <w:kern w:val="0"/>
                <w:sz w:val="18"/>
                <w:szCs w:val="18"/>
              </w:rPr>
              <w:t>变频器设备故障检测</w:t>
            </w:r>
          </w:p>
        </w:tc>
        <w:tc>
          <w:tcPr>
            <w:tcW w:w="1863" w:type="dxa"/>
            <w:vAlign w:val="center"/>
          </w:tcPr>
          <w:p w14:paraId="0821EC11">
            <w:pPr>
              <w:numPr>
                <w:ilvl w:val="0"/>
                <w:numId w:val="40"/>
              </w:numPr>
              <w:spacing w:line="240" w:lineRule="exact"/>
              <w:jc w:val="left"/>
              <w:rPr>
                <w:rFonts w:hint="eastAsia" w:ascii="宋体" w:hAnsi="宋体"/>
                <w:kern w:val="0"/>
                <w:sz w:val="18"/>
                <w:szCs w:val="18"/>
              </w:rPr>
            </w:pPr>
            <w:r>
              <w:rPr>
                <w:rFonts w:hint="eastAsia" w:ascii="宋体" w:hAnsi="宋体"/>
                <w:kern w:val="0"/>
                <w:sz w:val="18"/>
                <w:szCs w:val="18"/>
              </w:rPr>
              <w:t>大车变频故障</w:t>
            </w:r>
          </w:p>
          <w:p w14:paraId="1869EB8B">
            <w:pPr>
              <w:numPr>
                <w:ilvl w:val="0"/>
                <w:numId w:val="40"/>
              </w:numPr>
              <w:spacing w:line="240" w:lineRule="exact"/>
              <w:jc w:val="left"/>
              <w:rPr>
                <w:rFonts w:hint="eastAsia" w:ascii="宋体" w:hAnsi="宋体"/>
                <w:kern w:val="0"/>
                <w:sz w:val="18"/>
                <w:szCs w:val="18"/>
              </w:rPr>
            </w:pPr>
            <w:r>
              <w:rPr>
                <w:rFonts w:hint="eastAsia" w:ascii="宋体" w:hAnsi="宋体"/>
                <w:kern w:val="0"/>
                <w:sz w:val="18"/>
                <w:szCs w:val="18"/>
              </w:rPr>
              <w:t>小车变频故障</w:t>
            </w:r>
          </w:p>
          <w:p w14:paraId="327E0325">
            <w:pPr>
              <w:numPr>
                <w:ilvl w:val="0"/>
                <w:numId w:val="40"/>
              </w:numPr>
              <w:spacing w:line="240" w:lineRule="exact"/>
              <w:jc w:val="left"/>
              <w:rPr>
                <w:rFonts w:hint="eastAsia" w:ascii="宋体" w:hAnsi="宋体"/>
                <w:kern w:val="0"/>
                <w:sz w:val="18"/>
                <w:szCs w:val="18"/>
              </w:rPr>
            </w:pPr>
            <w:r>
              <w:rPr>
                <w:rFonts w:hint="eastAsia" w:ascii="宋体" w:hAnsi="宋体"/>
                <w:kern w:val="0"/>
                <w:sz w:val="18"/>
                <w:szCs w:val="18"/>
              </w:rPr>
              <w:t>主起升变频故障</w:t>
            </w:r>
          </w:p>
          <w:p w14:paraId="274B7F81">
            <w:pPr>
              <w:spacing w:line="240" w:lineRule="exact"/>
              <w:jc w:val="left"/>
              <w:rPr>
                <w:rFonts w:hint="eastAsia" w:ascii="宋体" w:hAnsi="宋体"/>
                <w:kern w:val="0"/>
                <w:sz w:val="18"/>
                <w:szCs w:val="18"/>
              </w:rPr>
            </w:pPr>
            <w:r>
              <w:rPr>
                <w:rFonts w:hint="eastAsia" w:ascii="宋体" w:hAnsi="宋体"/>
                <w:kern w:val="0"/>
                <w:sz w:val="18"/>
                <w:szCs w:val="18"/>
              </w:rPr>
              <w:t>（4）旋转变频故障</w:t>
            </w:r>
          </w:p>
        </w:tc>
        <w:tc>
          <w:tcPr>
            <w:tcW w:w="2775" w:type="dxa"/>
            <w:vAlign w:val="center"/>
          </w:tcPr>
          <w:p w14:paraId="16674245">
            <w:pPr>
              <w:spacing w:line="240" w:lineRule="exact"/>
              <w:jc w:val="left"/>
              <w:rPr>
                <w:rFonts w:hint="eastAsia" w:ascii="宋体" w:hAnsi="宋体"/>
                <w:kern w:val="0"/>
                <w:sz w:val="18"/>
                <w:szCs w:val="18"/>
              </w:rPr>
            </w:pPr>
            <w:r>
              <w:rPr>
                <w:rFonts w:hint="eastAsia" w:ascii="宋体" w:hAnsi="宋体"/>
                <w:kern w:val="0"/>
                <w:sz w:val="18"/>
                <w:szCs w:val="18"/>
              </w:rPr>
              <w:t>在变频器DI信号反馈正常的前提下，模拟触发大车变频故障、小车变频故障、主起升变频故障、旋转变频故障</w:t>
            </w:r>
          </w:p>
        </w:tc>
        <w:tc>
          <w:tcPr>
            <w:tcW w:w="2994" w:type="dxa"/>
            <w:vAlign w:val="center"/>
          </w:tcPr>
          <w:p w14:paraId="126612B5">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70E861B9">
            <w:pPr>
              <w:spacing w:line="240" w:lineRule="exact"/>
              <w:jc w:val="left"/>
              <w:rPr>
                <w:rFonts w:hint="eastAsia" w:ascii="宋体" w:hAnsi="宋体"/>
                <w:kern w:val="0"/>
                <w:sz w:val="18"/>
                <w:szCs w:val="18"/>
              </w:rPr>
            </w:pPr>
            <w:r>
              <w:rPr>
                <w:rFonts w:hint="eastAsia" w:ascii="宋体" w:hAnsi="宋体"/>
                <w:kern w:val="0"/>
                <w:sz w:val="18"/>
                <w:szCs w:val="18"/>
              </w:rPr>
              <w:t>2）大车变频故障触发，反馈大车变频器故障代码，大车流程动作停止</w:t>
            </w:r>
          </w:p>
          <w:p w14:paraId="1DF9EA59">
            <w:pPr>
              <w:spacing w:line="240" w:lineRule="exact"/>
              <w:jc w:val="left"/>
              <w:rPr>
                <w:rFonts w:hint="eastAsia" w:ascii="宋体" w:hAnsi="宋体"/>
                <w:kern w:val="0"/>
                <w:sz w:val="18"/>
                <w:szCs w:val="18"/>
              </w:rPr>
            </w:pPr>
            <w:r>
              <w:rPr>
                <w:rFonts w:hint="eastAsia" w:ascii="宋体" w:hAnsi="宋体"/>
                <w:kern w:val="0"/>
                <w:sz w:val="18"/>
                <w:szCs w:val="18"/>
              </w:rPr>
              <w:t>3）小车变频故障触发，反馈小车变频器故障代码，小车流程动作停止</w:t>
            </w:r>
          </w:p>
          <w:p w14:paraId="17A020CA">
            <w:pPr>
              <w:spacing w:line="240" w:lineRule="exact"/>
              <w:jc w:val="left"/>
              <w:rPr>
                <w:rFonts w:hint="eastAsia" w:ascii="宋体" w:hAnsi="宋体"/>
                <w:kern w:val="0"/>
                <w:sz w:val="18"/>
                <w:szCs w:val="18"/>
              </w:rPr>
            </w:pPr>
            <w:r>
              <w:rPr>
                <w:rFonts w:hint="eastAsia" w:ascii="宋体" w:hAnsi="宋体"/>
                <w:kern w:val="0"/>
                <w:sz w:val="18"/>
                <w:szCs w:val="18"/>
              </w:rPr>
              <w:t>4）主起升变频故障触发，反馈主起升变频器故障代码，主起升流程动作停止</w:t>
            </w:r>
          </w:p>
          <w:p w14:paraId="7516B1A8">
            <w:pPr>
              <w:spacing w:line="240" w:lineRule="exact"/>
              <w:jc w:val="left"/>
              <w:rPr>
                <w:rFonts w:hint="eastAsia" w:ascii="宋体" w:hAnsi="宋体"/>
                <w:kern w:val="0"/>
                <w:sz w:val="18"/>
                <w:szCs w:val="18"/>
              </w:rPr>
            </w:pPr>
            <w:r>
              <w:rPr>
                <w:rFonts w:hint="eastAsia" w:ascii="宋体" w:hAnsi="宋体"/>
                <w:kern w:val="0"/>
                <w:sz w:val="18"/>
                <w:szCs w:val="18"/>
              </w:rPr>
              <w:t>5）旋转变频故障触发，反馈旋转变频器故障代码，旋转流程动作停止</w:t>
            </w:r>
          </w:p>
        </w:tc>
      </w:tr>
      <w:tr w14:paraId="00A5E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609BE77E">
            <w:pPr>
              <w:spacing w:line="240" w:lineRule="exact"/>
              <w:jc w:val="center"/>
              <w:rPr>
                <w:rFonts w:hint="eastAsia" w:ascii="宋体" w:hAnsi="宋体"/>
                <w:kern w:val="0"/>
                <w:sz w:val="18"/>
                <w:szCs w:val="18"/>
              </w:rPr>
            </w:pPr>
            <w:r>
              <w:rPr>
                <w:rFonts w:hint="eastAsia" w:ascii="宋体" w:hAnsi="宋体"/>
                <w:kern w:val="0"/>
                <w:sz w:val="18"/>
                <w:szCs w:val="18"/>
              </w:rPr>
              <w:t>11</w:t>
            </w:r>
          </w:p>
        </w:tc>
        <w:tc>
          <w:tcPr>
            <w:tcW w:w="646" w:type="dxa"/>
            <w:vMerge w:val="continue"/>
            <w:vAlign w:val="center"/>
          </w:tcPr>
          <w:p w14:paraId="580CAAE2">
            <w:pPr>
              <w:spacing w:line="240" w:lineRule="exact"/>
              <w:jc w:val="center"/>
              <w:rPr>
                <w:rFonts w:hint="eastAsia" w:ascii="宋体" w:hAnsi="宋体"/>
                <w:kern w:val="0"/>
                <w:sz w:val="18"/>
                <w:szCs w:val="18"/>
              </w:rPr>
            </w:pPr>
          </w:p>
        </w:tc>
        <w:tc>
          <w:tcPr>
            <w:tcW w:w="864" w:type="dxa"/>
            <w:vAlign w:val="center"/>
          </w:tcPr>
          <w:p w14:paraId="79049656">
            <w:pPr>
              <w:spacing w:line="240" w:lineRule="exact"/>
              <w:jc w:val="center"/>
              <w:rPr>
                <w:rFonts w:hint="eastAsia" w:ascii="宋体" w:hAnsi="宋体"/>
                <w:kern w:val="0"/>
                <w:sz w:val="18"/>
                <w:szCs w:val="18"/>
              </w:rPr>
            </w:pPr>
            <w:r>
              <w:rPr>
                <w:rFonts w:hint="eastAsia" w:ascii="宋体" w:hAnsi="宋体"/>
                <w:kern w:val="0"/>
                <w:sz w:val="18"/>
                <w:szCs w:val="18"/>
              </w:rPr>
              <w:t>变频器通讯故障检测</w:t>
            </w:r>
          </w:p>
        </w:tc>
        <w:tc>
          <w:tcPr>
            <w:tcW w:w="1863" w:type="dxa"/>
            <w:vAlign w:val="center"/>
          </w:tcPr>
          <w:p w14:paraId="40085335">
            <w:pPr>
              <w:numPr>
                <w:ilvl w:val="0"/>
                <w:numId w:val="41"/>
              </w:numPr>
              <w:spacing w:line="240" w:lineRule="exact"/>
              <w:jc w:val="left"/>
              <w:rPr>
                <w:rFonts w:hint="eastAsia" w:ascii="宋体" w:hAnsi="宋体"/>
                <w:kern w:val="0"/>
                <w:sz w:val="18"/>
                <w:szCs w:val="18"/>
              </w:rPr>
            </w:pPr>
            <w:r>
              <w:rPr>
                <w:rFonts w:hint="eastAsia" w:ascii="宋体" w:hAnsi="宋体"/>
                <w:kern w:val="0"/>
                <w:sz w:val="18"/>
                <w:szCs w:val="18"/>
              </w:rPr>
              <w:t>大车变频通讯故障</w:t>
            </w:r>
          </w:p>
          <w:p w14:paraId="1A6CFCBC">
            <w:pPr>
              <w:numPr>
                <w:ilvl w:val="0"/>
                <w:numId w:val="41"/>
              </w:numPr>
              <w:spacing w:line="240" w:lineRule="exact"/>
              <w:jc w:val="left"/>
              <w:rPr>
                <w:rFonts w:hint="eastAsia" w:ascii="宋体" w:hAnsi="宋体"/>
                <w:kern w:val="0"/>
                <w:sz w:val="18"/>
                <w:szCs w:val="18"/>
              </w:rPr>
            </w:pPr>
            <w:r>
              <w:rPr>
                <w:rFonts w:hint="eastAsia" w:ascii="宋体" w:hAnsi="宋体"/>
                <w:kern w:val="0"/>
                <w:sz w:val="18"/>
                <w:szCs w:val="18"/>
              </w:rPr>
              <w:t>小车变频通讯故障</w:t>
            </w:r>
          </w:p>
          <w:p w14:paraId="62288206">
            <w:pPr>
              <w:numPr>
                <w:ilvl w:val="0"/>
                <w:numId w:val="41"/>
              </w:numPr>
              <w:spacing w:line="240" w:lineRule="exact"/>
              <w:jc w:val="left"/>
              <w:rPr>
                <w:rFonts w:hint="eastAsia" w:ascii="宋体" w:hAnsi="宋体"/>
                <w:kern w:val="0"/>
                <w:sz w:val="18"/>
                <w:szCs w:val="18"/>
              </w:rPr>
            </w:pPr>
            <w:r>
              <w:rPr>
                <w:rFonts w:hint="eastAsia" w:ascii="宋体" w:hAnsi="宋体"/>
                <w:kern w:val="0"/>
                <w:sz w:val="18"/>
                <w:szCs w:val="18"/>
              </w:rPr>
              <w:t>主起升变频通讯故障</w:t>
            </w:r>
          </w:p>
          <w:p w14:paraId="47111631">
            <w:pPr>
              <w:numPr>
                <w:ilvl w:val="0"/>
                <w:numId w:val="41"/>
              </w:numPr>
              <w:spacing w:line="240" w:lineRule="exact"/>
              <w:jc w:val="left"/>
              <w:rPr>
                <w:rFonts w:hint="eastAsia" w:ascii="宋体" w:hAnsi="宋体"/>
                <w:kern w:val="0"/>
                <w:sz w:val="18"/>
                <w:szCs w:val="18"/>
              </w:rPr>
            </w:pPr>
            <w:r>
              <w:rPr>
                <w:rFonts w:hint="eastAsia" w:ascii="宋体" w:hAnsi="宋体"/>
                <w:kern w:val="0"/>
                <w:sz w:val="18"/>
                <w:szCs w:val="18"/>
              </w:rPr>
              <w:t>旋转变频通讯故障</w:t>
            </w:r>
          </w:p>
        </w:tc>
        <w:tc>
          <w:tcPr>
            <w:tcW w:w="2775" w:type="dxa"/>
            <w:vAlign w:val="center"/>
          </w:tcPr>
          <w:p w14:paraId="758D32DC">
            <w:pPr>
              <w:spacing w:line="240" w:lineRule="exact"/>
              <w:jc w:val="left"/>
              <w:rPr>
                <w:rFonts w:hint="eastAsia" w:ascii="宋体" w:hAnsi="宋体"/>
                <w:kern w:val="0"/>
                <w:sz w:val="18"/>
                <w:szCs w:val="18"/>
              </w:rPr>
            </w:pPr>
            <w:r>
              <w:rPr>
                <w:rFonts w:hint="eastAsia" w:ascii="宋体" w:hAnsi="宋体"/>
                <w:kern w:val="0"/>
                <w:sz w:val="18"/>
                <w:szCs w:val="18"/>
              </w:rPr>
              <w:t>在变频器通讯反馈正常的前提下，模拟断开变频器网络，验证PLC能否正常检测，并做出正常的功能连锁</w:t>
            </w:r>
          </w:p>
        </w:tc>
        <w:tc>
          <w:tcPr>
            <w:tcW w:w="2994" w:type="dxa"/>
            <w:vAlign w:val="center"/>
          </w:tcPr>
          <w:p w14:paraId="44E512B0">
            <w:pPr>
              <w:spacing w:line="240" w:lineRule="exact"/>
              <w:jc w:val="left"/>
              <w:rPr>
                <w:rFonts w:hint="eastAsia" w:ascii="宋体" w:hAnsi="宋体"/>
                <w:kern w:val="0"/>
                <w:sz w:val="18"/>
                <w:szCs w:val="18"/>
              </w:rPr>
            </w:pPr>
            <w:r>
              <w:rPr>
                <w:rFonts w:hint="eastAsia" w:ascii="宋体" w:hAnsi="宋体"/>
                <w:kern w:val="0"/>
                <w:sz w:val="18"/>
                <w:szCs w:val="18"/>
              </w:rPr>
              <w:t>1）信号反馈及报警正常</w:t>
            </w:r>
          </w:p>
          <w:p w14:paraId="230AD204">
            <w:pPr>
              <w:spacing w:line="240" w:lineRule="exact"/>
              <w:jc w:val="left"/>
              <w:rPr>
                <w:rFonts w:hint="eastAsia" w:ascii="宋体" w:hAnsi="宋体"/>
                <w:kern w:val="0"/>
                <w:sz w:val="18"/>
                <w:szCs w:val="18"/>
              </w:rPr>
            </w:pPr>
            <w:r>
              <w:rPr>
                <w:rFonts w:hint="eastAsia" w:ascii="宋体" w:hAnsi="宋体"/>
                <w:kern w:val="0"/>
                <w:sz w:val="18"/>
                <w:szCs w:val="18"/>
              </w:rPr>
              <w:t>2）大车变频通讯故障触发，反馈大车变频器故障代码，大车流程动作停止</w:t>
            </w:r>
          </w:p>
          <w:p w14:paraId="7127A264">
            <w:pPr>
              <w:spacing w:line="240" w:lineRule="exact"/>
              <w:jc w:val="left"/>
              <w:rPr>
                <w:rFonts w:hint="eastAsia" w:ascii="宋体" w:hAnsi="宋体"/>
                <w:kern w:val="0"/>
                <w:sz w:val="18"/>
                <w:szCs w:val="18"/>
              </w:rPr>
            </w:pPr>
            <w:r>
              <w:rPr>
                <w:rFonts w:hint="eastAsia" w:ascii="宋体" w:hAnsi="宋体"/>
                <w:kern w:val="0"/>
                <w:sz w:val="18"/>
                <w:szCs w:val="18"/>
              </w:rPr>
              <w:t>3）小车变频通讯故障触发，反馈小车变频器故障代码，小车流程动作停止</w:t>
            </w:r>
          </w:p>
          <w:p w14:paraId="188DC659">
            <w:pPr>
              <w:spacing w:line="240" w:lineRule="exact"/>
              <w:jc w:val="left"/>
              <w:rPr>
                <w:rFonts w:hint="eastAsia" w:ascii="宋体" w:hAnsi="宋体"/>
                <w:kern w:val="0"/>
                <w:sz w:val="18"/>
                <w:szCs w:val="18"/>
              </w:rPr>
            </w:pPr>
            <w:r>
              <w:rPr>
                <w:rFonts w:hint="eastAsia" w:ascii="宋体" w:hAnsi="宋体"/>
                <w:kern w:val="0"/>
                <w:sz w:val="18"/>
                <w:szCs w:val="18"/>
              </w:rPr>
              <w:t>4）主起升变频通讯故障触发，反馈主起升变频器故障代码，主起升流程动作停止</w:t>
            </w:r>
          </w:p>
          <w:p w14:paraId="11FF0D17">
            <w:pPr>
              <w:spacing w:line="240" w:lineRule="exact"/>
              <w:jc w:val="left"/>
              <w:rPr>
                <w:rFonts w:hint="eastAsia" w:ascii="宋体" w:hAnsi="宋体"/>
                <w:kern w:val="0"/>
                <w:sz w:val="18"/>
                <w:szCs w:val="18"/>
              </w:rPr>
            </w:pPr>
            <w:r>
              <w:rPr>
                <w:rFonts w:hint="eastAsia" w:ascii="宋体" w:hAnsi="宋体"/>
                <w:kern w:val="0"/>
                <w:sz w:val="18"/>
                <w:szCs w:val="18"/>
              </w:rPr>
              <w:t>5）旋转变频通讯故障触发，反馈旋转变频器故障代码，旋转流程动作停止</w:t>
            </w:r>
          </w:p>
        </w:tc>
      </w:tr>
      <w:tr w14:paraId="1F8F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78876A59">
            <w:pPr>
              <w:spacing w:line="240" w:lineRule="exact"/>
              <w:jc w:val="center"/>
              <w:rPr>
                <w:rFonts w:hint="eastAsia" w:ascii="宋体" w:hAnsi="宋体"/>
                <w:kern w:val="0"/>
                <w:sz w:val="18"/>
                <w:szCs w:val="18"/>
              </w:rPr>
            </w:pPr>
            <w:bookmarkStart w:id="323" w:name="_Toc22405"/>
            <w:bookmarkStart w:id="324" w:name="_Toc2109"/>
            <w:r>
              <w:rPr>
                <w:rFonts w:hint="eastAsia" w:ascii="宋体" w:hAnsi="宋体"/>
                <w:kern w:val="0"/>
                <w:sz w:val="18"/>
                <w:szCs w:val="18"/>
              </w:rPr>
              <w:t>12</w:t>
            </w:r>
          </w:p>
        </w:tc>
        <w:tc>
          <w:tcPr>
            <w:tcW w:w="646" w:type="dxa"/>
            <w:vMerge w:val="continue"/>
            <w:vAlign w:val="center"/>
          </w:tcPr>
          <w:p w14:paraId="7E07C43A">
            <w:pPr>
              <w:spacing w:line="240" w:lineRule="exact"/>
              <w:jc w:val="center"/>
              <w:rPr>
                <w:rFonts w:hint="eastAsia" w:ascii="宋体" w:hAnsi="宋体"/>
                <w:kern w:val="0"/>
                <w:sz w:val="18"/>
                <w:szCs w:val="18"/>
              </w:rPr>
            </w:pPr>
          </w:p>
        </w:tc>
        <w:tc>
          <w:tcPr>
            <w:tcW w:w="864" w:type="dxa"/>
            <w:vAlign w:val="center"/>
          </w:tcPr>
          <w:p w14:paraId="0AFFE008">
            <w:pPr>
              <w:spacing w:line="240" w:lineRule="exact"/>
              <w:jc w:val="center"/>
              <w:rPr>
                <w:rFonts w:hint="eastAsia" w:ascii="宋体" w:hAnsi="宋体"/>
                <w:kern w:val="0"/>
                <w:sz w:val="18"/>
                <w:szCs w:val="18"/>
              </w:rPr>
            </w:pPr>
            <w:r>
              <w:rPr>
                <w:rFonts w:hint="eastAsia" w:ascii="宋体" w:hAnsi="宋体"/>
                <w:kern w:val="0"/>
                <w:sz w:val="18"/>
                <w:szCs w:val="18"/>
              </w:rPr>
              <w:t>定位数据准确性</w:t>
            </w:r>
          </w:p>
        </w:tc>
        <w:tc>
          <w:tcPr>
            <w:tcW w:w="1863" w:type="dxa"/>
            <w:vAlign w:val="center"/>
          </w:tcPr>
          <w:p w14:paraId="1542493B">
            <w:pPr>
              <w:spacing w:line="240" w:lineRule="exact"/>
              <w:jc w:val="left"/>
              <w:rPr>
                <w:rFonts w:hint="eastAsia" w:ascii="宋体" w:hAnsi="宋体"/>
                <w:kern w:val="0"/>
                <w:sz w:val="18"/>
                <w:szCs w:val="18"/>
              </w:rPr>
            </w:pPr>
            <w:r>
              <w:rPr>
                <w:rFonts w:hint="eastAsia" w:ascii="宋体" w:hAnsi="宋体"/>
                <w:kern w:val="0"/>
                <w:sz w:val="18"/>
                <w:szCs w:val="18"/>
              </w:rPr>
              <w:t>定位数据跳变检测（大车、小车、主起升、智能夹钳定位数据）</w:t>
            </w:r>
          </w:p>
        </w:tc>
        <w:tc>
          <w:tcPr>
            <w:tcW w:w="2775" w:type="dxa"/>
            <w:vAlign w:val="center"/>
          </w:tcPr>
          <w:p w14:paraId="2B002A5C">
            <w:pPr>
              <w:spacing w:line="240" w:lineRule="exact"/>
              <w:jc w:val="left"/>
              <w:rPr>
                <w:rFonts w:hint="eastAsia" w:ascii="宋体" w:hAnsi="宋体"/>
                <w:kern w:val="0"/>
                <w:sz w:val="18"/>
                <w:szCs w:val="18"/>
              </w:rPr>
            </w:pPr>
            <w:r>
              <w:rPr>
                <w:rFonts w:hint="eastAsia" w:ascii="宋体" w:hAnsi="宋体"/>
                <w:kern w:val="0"/>
                <w:sz w:val="18"/>
                <w:szCs w:val="18"/>
              </w:rPr>
              <w:t>在起重机处于手动模式，通讯正常的前提下，断开定位数据网络连接，模拟数据异常</w:t>
            </w:r>
          </w:p>
        </w:tc>
        <w:tc>
          <w:tcPr>
            <w:tcW w:w="2994" w:type="dxa"/>
            <w:vAlign w:val="center"/>
          </w:tcPr>
          <w:p w14:paraId="4065E1AA">
            <w:pPr>
              <w:spacing w:line="240" w:lineRule="exact"/>
              <w:jc w:val="left"/>
              <w:rPr>
                <w:rFonts w:hint="eastAsia" w:ascii="宋体" w:hAnsi="宋体"/>
                <w:kern w:val="0"/>
                <w:sz w:val="18"/>
                <w:szCs w:val="18"/>
              </w:rPr>
            </w:pPr>
            <w:r>
              <w:rPr>
                <w:rFonts w:hint="eastAsia" w:ascii="宋体" w:hAnsi="宋体"/>
                <w:kern w:val="0"/>
                <w:sz w:val="18"/>
                <w:szCs w:val="18"/>
              </w:rPr>
              <w:t>对应数据异常，检测输出报警</w:t>
            </w:r>
          </w:p>
        </w:tc>
      </w:tr>
      <w:tr w14:paraId="2770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4EE12ABA">
            <w:pPr>
              <w:spacing w:line="240" w:lineRule="exact"/>
              <w:jc w:val="center"/>
              <w:rPr>
                <w:rFonts w:hint="eastAsia" w:ascii="宋体" w:hAnsi="宋体"/>
                <w:kern w:val="0"/>
                <w:sz w:val="18"/>
                <w:szCs w:val="18"/>
              </w:rPr>
            </w:pPr>
            <w:r>
              <w:rPr>
                <w:rFonts w:hint="eastAsia" w:ascii="宋体" w:hAnsi="宋体"/>
                <w:kern w:val="0"/>
                <w:sz w:val="18"/>
                <w:szCs w:val="18"/>
              </w:rPr>
              <w:t>13</w:t>
            </w:r>
          </w:p>
        </w:tc>
        <w:tc>
          <w:tcPr>
            <w:tcW w:w="646" w:type="dxa"/>
            <w:vMerge w:val="continue"/>
            <w:vAlign w:val="center"/>
          </w:tcPr>
          <w:p w14:paraId="2F31042D">
            <w:pPr>
              <w:spacing w:line="240" w:lineRule="exact"/>
              <w:jc w:val="center"/>
              <w:rPr>
                <w:rFonts w:hint="eastAsia" w:ascii="宋体" w:hAnsi="宋体"/>
                <w:kern w:val="0"/>
                <w:sz w:val="18"/>
                <w:szCs w:val="18"/>
              </w:rPr>
            </w:pPr>
          </w:p>
        </w:tc>
        <w:tc>
          <w:tcPr>
            <w:tcW w:w="864" w:type="dxa"/>
            <w:vAlign w:val="center"/>
          </w:tcPr>
          <w:p w14:paraId="067A0DB0">
            <w:pPr>
              <w:spacing w:line="240" w:lineRule="exact"/>
              <w:jc w:val="center"/>
              <w:rPr>
                <w:rFonts w:hint="eastAsia" w:ascii="宋体" w:hAnsi="宋体"/>
                <w:kern w:val="0"/>
                <w:sz w:val="18"/>
                <w:szCs w:val="18"/>
              </w:rPr>
            </w:pPr>
            <w:r>
              <w:rPr>
                <w:rFonts w:hint="eastAsia" w:ascii="宋体" w:hAnsi="宋体"/>
                <w:kern w:val="0"/>
                <w:sz w:val="18"/>
                <w:szCs w:val="18"/>
              </w:rPr>
              <w:t>位置检测数据通讯错误</w:t>
            </w:r>
          </w:p>
        </w:tc>
        <w:tc>
          <w:tcPr>
            <w:tcW w:w="1863" w:type="dxa"/>
            <w:vAlign w:val="center"/>
          </w:tcPr>
          <w:p w14:paraId="136BDC87">
            <w:pPr>
              <w:spacing w:line="240" w:lineRule="exact"/>
              <w:jc w:val="left"/>
              <w:rPr>
                <w:rFonts w:hint="eastAsia" w:ascii="宋体" w:hAnsi="宋体"/>
                <w:kern w:val="0"/>
                <w:sz w:val="18"/>
                <w:szCs w:val="18"/>
              </w:rPr>
            </w:pPr>
            <w:r>
              <w:rPr>
                <w:rFonts w:hint="eastAsia" w:ascii="宋体" w:hAnsi="宋体"/>
                <w:kern w:val="0"/>
                <w:sz w:val="18"/>
                <w:szCs w:val="18"/>
              </w:rPr>
              <w:t>数据方向错误检测（大车、小车、主起升、智能夹钳定位数据）</w:t>
            </w:r>
          </w:p>
        </w:tc>
        <w:tc>
          <w:tcPr>
            <w:tcW w:w="2775" w:type="dxa"/>
            <w:vAlign w:val="center"/>
          </w:tcPr>
          <w:p w14:paraId="2BF7D460">
            <w:pPr>
              <w:spacing w:line="240" w:lineRule="exact"/>
              <w:jc w:val="left"/>
              <w:rPr>
                <w:rFonts w:hint="eastAsia" w:ascii="宋体" w:hAnsi="宋体"/>
                <w:kern w:val="0"/>
                <w:sz w:val="18"/>
                <w:szCs w:val="18"/>
              </w:rPr>
            </w:pPr>
            <w:r>
              <w:rPr>
                <w:rFonts w:hint="eastAsia" w:ascii="宋体" w:hAnsi="宋体"/>
                <w:kern w:val="0"/>
                <w:sz w:val="18"/>
                <w:szCs w:val="18"/>
              </w:rPr>
              <w:t>在起重机处于手动模式，通讯正常的前提下，断开位置检测设备的通讯线路，验证是否能够检测到通讯错误，再恢复通讯线路</w:t>
            </w:r>
          </w:p>
        </w:tc>
        <w:tc>
          <w:tcPr>
            <w:tcW w:w="2994" w:type="dxa"/>
            <w:vAlign w:val="center"/>
          </w:tcPr>
          <w:p w14:paraId="5D9B3C97">
            <w:pPr>
              <w:spacing w:line="240" w:lineRule="exact"/>
              <w:jc w:val="left"/>
              <w:rPr>
                <w:rFonts w:hint="eastAsia" w:ascii="宋体" w:hAnsi="宋体"/>
                <w:kern w:val="0"/>
                <w:sz w:val="18"/>
                <w:szCs w:val="18"/>
              </w:rPr>
            </w:pPr>
            <w:r>
              <w:rPr>
                <w:rFonts w:hint="eastAsia" w:ascii="宋体" w:hAnsi="宋体"/>
                <w:kern w:val="0"/>
                <w:sz w:val="18"/>
                <w:szCs w:val="18"/>
              </w:rPr>
              <w:t>通讯线路断开，系统检测到通讯错误输出报警</w:t>
            </w:r>
          </w:p>
        </w:tc>
      </w:tr>
      <w:tr w14:paraId="37F8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1DE9B793">
            <w:pPr>
              <w:spacing w:line="240" w:lineRule="exact"/>
              <w:jc w:val="center"/>
              <w:rPr>
                <w:rFonts w:hint="eastAsia" w:ascii="宋体" w:hAnsi="宋体"/>
                <w:kern w:val="0"/>
                <w:sz w:val="18"/>
                <w:szCs w:val="18"/>
              </w:rPr>
            </w:pPr>
            <w:bookmarkStart w:id="325" w:name="_Toc12807"/>
            <w:bookmarkStart w:id="326" w:name="_Toc4248"/>
            <w:r>
              <w:rPr>
                <w:rFonts w:hint="eastAsia" w:ascii="宋体" w:hAnsi="宋体"/>
                <w:kern w:val="0"/>
                <w:sz w:val="18"/>
                <w:szCs w:val="18"/>
              </w:rPr>
              <w:t>14</w:t>
            </w:r>
          </w:p>
        </w:tc>
        <w:tc>
          <w:tcPr>
            <w:tcW w:w="646" w:type="dxa"/>
            <w:vMerge w:val="continue"/>
            <w:vAlign w:val="center"/>
          </w:tcPr>
          <w:p w14:paraId="2A343C06">
            <w:pPr>
              <w:spacing w:line="240" w:lineRule="exact"/>
              <w:jc w:val="center"/>
              <w:rPr>
                <w:rFonts w:hint="eastAsia" w:ascii="宋体" w:hAnsi="宋体"/>
                <w:kern w:val="0"/>
                <w:sz w:val="18"/>
                <w:szCs w:val="18"/>
              </w:rPr>
            </w:pPr>
          </w:p>
        </w:tc>
        <w:tc>
          <w:tcPr>
            <w:tcW w:w="864" w:type="dxa"/>
            <w:vAlign w:val="center"/>
          </w:tcPr>
          <w:p w14:paraId="30EF7FCF">
            <w:pPr>
              <w:spacing w:line="240" w:lineRule="exact"/>
              <w:jc w:val="center"/>
              <w:rPr>
                <w:rFonts w:hint="eastAsia" w:ascii="宋体" w:hAnsi="宋体"/>
                <w:kern w:val="0"/>
                <w:sz w:val="18"/>
                <w:szCs w:val="18"/>
              </w:rPr>
            </w:pPr>
            <w:r>
              <w:rPr>
                <w:rFonts w:hint="eastAsia" w:ascii="宋体" w:hAnsi="宋体"/>
                <w:kern w:val="0"/>
                <w:sz w:val="18"/>
                <w:szCs w:val="18"/>
              </w:rPr>
              <w:t>位置检测数据心跳检测</w:t>
            </w:r>
          </w:p>
        </w:tc>
        <w:tc>
          <w:tcPr>
            <w:tcW w:w="1863" w:type="dxa"/>
            <w:vAlign w:val="center"/>
          </w:tcPr>
          <w:p w14:paraId="6F06E291">
            <w:pPr>
              <w:spacing w:line="240" w:lineRule="exact"/>
              <w:jc w:val="left"/>
              <w:rPr>
                <w:rFonts w:hint="eastAsia" w:ascii="宋体" w:hAnsi="宋体"/>
                <w:kern w:val="0"/>
                <w:sz w:val="18"/>
                <w:szCs w:val="18"/>
              </w:rPr>
            </w:pPr>
            <w:r>
              <w:rPr>
                <w:rFonts w:hint="eastAsia" w:ascii="宋体" w:hAnsi="宋体"/>
                <w:kern w:val="0"/>
                <w:sz w:val="18"/>
                <w:szCs w:val="18"/>
              </w:rPr>
              <w:t>心跳检测（大车、小车、主起升、智能夹钳定位数据）</w:t>
            </w:r>
          </w:p>
        </w:tc>
        <w:tc>
          <w:tcPr>
            <w:tcW w:w="2775" w:type="dxa"/>
            <w:vAlign w:val="center"/>
          </w:tcPr>
          <w:p w14:paraId="762EC19E">
            <w:pPr>
              <w:spacing w:line="240" w:lineRule="exact"/>
              <w:jc w:val="left"/>
              <w:rPr>
                <w:rFonts w:hint="eastAsia" w:ascii="宋体" w:hAnsi="宋体"/>
                <w:kern w:val="0"/>
                <w:sz w:val="18"/>
                <w:szCs w:val="18"/>
              </w:rPr>
            </w:pPr>
            <w:r>
              <w:rPr>
                <w:rFonts w:hint="eastAsia" w:ascii="宋体" w:hAnsi="宋体"/>
                <w:kern w:val="0"/>
                <w:sz w:val="18"/>
                <w:szCs w:val="18"/>
              </w:rPr>
              <w:t>在检验过程中吊钩位置处于驾驶室下方，起重机处于手动模式，且通讯正常的前提下，屏蔽心跳数据的采集，验证是否心跳错误检测输出，再恢复原程序</w:t>
            </w:r>
          </w:p>
        </w:tc>
        <w:tc>
          <w:tcPr>
            <w:tcW w:w="2994" w:type="dxa"/>
            <w:vAlign w:val="center"/>
          </w:tcPr>
          <w:p w14:paraId="7AC6CECB">
            <w:pPr>
              <w:spacing w:line="240" w:lineRule="exact"/>
              <w:jc w:val="left"/>
              <w:rPr>
                <w:rFonts w:hint="eastAsia" w:ascii="宋体" w:hAnsi="宋体"/>
                <w:kern w:val="0"/>
                <w:sz w:val="18"/>
                <w:szCs w:val="18"/>
              </w:rPr>
            </w:pPr>
            <w:r>
              <w:rPr>
                <w:rFonts w:hint="eastAsia" w:ascii="宋体" w:hAnsi="宋体"/>
                <w:kern w:val="0"/>
                <w:sz w:val="18"/>
                <w:szCs w:val="18"/>
              </w:rPr>
              <w:t>屏蔽心跳数据采集，检测心跳错误输出报警</w:t>
            </w:r>
          </w:p>
        </w:tc>
      </w:tr>
      <w:tr w14:paraId="1002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49CD5B9C">
            <w:pPr>
              <w:spacing w:line="240" w:lineRule="exact"/>
              <w:jc w:val="center"/>
              <w:rPr>
                <w:rFonts w:hint="eastAsia" w:ascii="宋体" w:hAnsi="宋体"/>
                <w:kern w:val="0"/>
                <w:sz w:val="18"/>
                <w:szCs w:val="18"/>
              </w:rPr>
            </w:pPr>
            <w:bookmarkStart w:id="327" w:name="_Toc21957"/>
            <w:bookmarkStart w:id="328" w:name="_Toc22375"/>
            <w:r>
              <w:rPr>
                <w:rFonts w:hint="eastAsia" w:ascii="宋体" w:hAnsi="宋体"/>
                <w:kern w:val="0"/>
                <w:sz w:val="18"/>
                <w:szCs w:val="18"/>
              </w:rPr>
              <w:t>15</w:t>
            </w:r>
          </w:p>
        </w:tc>
        <w:tc>
          <w:tcPr>
            <w:tcW w:w="646" w:type="dxa"/>
            <w:vAlign w:val="center"/>
          </w:tcPr>
          <w:p w14:paraId="664055B9">
            <w:pPr>
              <w:spacing w:line="240" w:lineRule="exact"/>
              <w:jc w:val="center"/>
              <w:rPr>
                <w:rFonts w:hint="eastAsia" w:ascii="宋体" w:hAnsi="宋体"/>
                <w:kern w:val="0"/>
                <w:sz w:val="18"/>
                <w:szCs w:val="18"/>
              </w:rPr>
            </w:pPr>
            <w:r>
              <w:rPr>
                <w:rFonts w:hint="eastAsia" w:ascii="宋体" w:hAnsi="宋体"/>
                <w:kern w:val="0"/>
                <w:sz w:val="18"/>
                <w:szCs w:val="18"/>
              </w:rPr>
              <w:t>防撞保护</w:t>
            </w:r>
          </w:p>
        </w:tc>
        <w:tc>
          <w:tcPr>
            <w:tcW w:w="864" w:type="dxa"/>
            <w:vAlign w:val="center"/>
          </w:tcPr>
          <w:p w14:paraId="4D25832E">
            <w:pPr>
              <w:spacing w:line="240" w:lineRule="exact"/>
              <w:jc w:val="center"/>
              <w:rPr>
                <w:rFonts w:hint="eastAsia" w:ascii="宋体" w:hAnsi="宋体"/>
                <w:kern w:val="0"/>
                <w:sz w:val="18"/>
                <w:szCs w:val="18"/>
              </w:rPr>
            </w:pPr>
            <w:r>
              <w:rPr>
                <w:rFonts w:hint="eastAsia" w:ascii="宋体" w:hAnsi="宋体"/>
                <w:kern w:val="0"/>
                <w:sz w:val="18"/>
                <w:szCs w:val="18"/>
              </w:rPr>
              <w:t>起重机单车大车防撞减速检验</w:t>
            </w:r>
          </w:p>
        </w:tc>
        <w:tc>
          <w:tcPr>
            <w:tcW w:w="1863" w:type="dxa"/>
            <w:vAlign w:val="center"/>
          </w:tcPr>
          <w:p w14:paraId="332667E9">
            <w:pPr>
              <w:spacing w:line="240" w:lineRule="exact"/>
              <w:jc w:val="left"/>
              <w:rPr>
                <w:rFonts w:hint="eastAsia" w:ascii="宋体" w:hAnsi="宋体"/>
                <w:kern w:val="0"/>
                <w:sz w:val="18"/>
                <w:szCs w:val="18"/>
              </w:rPr>
            </w:pPr>
            <w:r>
              <w:rPr>
                <w:rFonts w:hint="eastAsia" w:ascii="宋体" w:hAnsi="宋体"/>
                <w:kern w:val="0"/>
                <w:sz w:val="18"/>
                <w:szCs w:val="18"/>
              </w:rPr>
              <w:t>单车大车防撞减速检验</w:t>
            </w:r>
          </w:p>
        </w:tc>
        <w:tc>
          <w:tcPr>
            <w:tcW w:w="2775" w:type="dxa"/>
            <w:vAlign w:val="center"/>
          </w:tcPr>
          <w:p w14:paraId="636D1435">
            <w:pPr>
              <w:spacing w:line="240" w:lineRule="exact"/>
              <w:jc w:val="left"/>
              <w:rPr>
                <w:rFonts w:hint="eastAsia" w:ascii="宋体" w:hAnsi="宋体"/>
                <w:kern w:val="0"/>
                <w:sz w:val="18"/>
                <w:szCs w:val="18"/>
              </w:rPr>
            </w:pPr>
            <w:r>
              <w:rPr>
                <w:rFonts w:hint="eastAsia" w:ascii="宋体" w:hAnsi="宋体"/>
                <w:kern w:val="0"/>
                <w:sz w:val="18"/>
                <w:szCs w:val="18"/>
              </w:rPr>
              <w:t>在大车防撞数据反馈正常，起重机上需要有操作人员配合按下急停开关，防止意外情况发生的前提下，手动生成起重机自动作业计划，起重机大车正常运行至减速距离内，查看起重机大车是否减速至一档以下速度运行，反向是否可以全速运行</w:t>
            </w:r>
          </w:p>
        </w:tc>
        <w:tc>
          <w:tcPr>
            <w:tcW w:w="2994" w:type="dxa"/>
            <w:vAlign w:val="center"/>
          </w:tcPr>
          <w:p w14:paraId="6AAD28CB">
            <w:pPr>
              <w:spacing w:line="240" w:lineRule="exact"/>
              <w:jc w:val="left"/>
              <w:rPr>
                <w:rFonts w:hint="eastAsia" w:ascii="宋体" w:hAnsi="宋体"/>
                <w:kern w:val="0"/>
                <w:sz w:val="18"/>
                <w:szCs w:val="18"/>
              </w:rPr>
            </w:pPr>
            <w:r>
              <w:rPr>
                <w:rFonts w:hint="eastAsia" w:ascii="宋体" w:hAnsi="宋体"/>
                <w:kern w:val="0"/>
                <w:sz w:val="18"/>
                <w:szCs w:val="18"/>
              </w:rPr>
              <w:t>起重机大车正常运行至减速距离内存在明显减速以一档速度运行，反向可以全速运行</w:t>
            </w:r>
          </w:p>
        </w:tc>
      </w:tr>
      <w:tr w14:paraId="1294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040F396B">
            <w:pPr>
              <w:spacing w:line="240" w:lineRule="exact"/>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16</w:t>
            </w:r>
          </w:p>
        </w:tc>
        <w:tc>
          <w:tcPr>
            <w:tcW w:w="646" w:type="dxa"/>
            <w:vAlign w:val="center"/>
          </w:tcPr>
          <w:p w14:paraId="31782849">
            <w:pPr>
              <w:spacing w:line="240" w:lineRule="exact"/>
              <w:jc w:val="center"/>
              <w:rPr>
                <w:rFonts w:hint="eastAsia" w:ascii="宋体" w:hAnsi="宋体"/>
                <w:kern w:val="0"/>
                <w:sz w:val="18"/>
                <w:szCs w:val="18"/>
              </w:rPr>
            </w:pPr>
            <w:bookmarkStart w:id="340" w:name="_GoBack"/>
            <w:bookmarkEnd w:id="340"/>
          </w:p>
        </w:tc>
        <w:tc>
          <w:tcPr>
            <w:tcW w:w="864" w:type="dxa"/>
            <w:shd w:val="clear"/>
            <w:vAlign w:val="center"/>
          </w:tcPr>
          <w:p w14:paraId="2792CAE9">
            <w:pPr>
              <w:spacing w:line="240" w:lineRule="exact"/>
              <w:jc w:val="center"/>
              <w:rPr>
                <w:rFonts w:hint="eastAsia" w:ascii="宋体" w:hAnsi="宋体" w:eastAsia="宋体" w:cs="Times New Roman"/>
                <w:kern w:val="0"/>
                <w:sz w:val="18"/>
                <w:szCs w:val="18"/>
                <w:lang w:val="en-US" w:eastAsia="zh-CN" w:bidi="ar-SA"/>
              </w:rPr>
            </w:pPr>
            <w:r>
              <w:rPr>
                <w:rFonts w:hint="eastAsia" w:ascii="宋体" w:hAnsi="宋体"/>
                <w:kern w:val="0"/>
                <w:sz w:val="18"/>
                <w:szCs w:val="18"/>
              </w:rPr>
              <w:t>起重机单车大车防撞停止检验</w:t>
            </w:r>
          </w:p>
        </w:tc>
        <w:tc>
          <w:tcPr>
            <w:tcW w:w="1863" w:type="dxa"/>
            <w:shd w:val="clear"/>
            <w:vAlign w:val="center"/>
          </w:tcPr>
          <w:p w14:paraId="552935E4">
            <w:pPr>
              <w:spacing w:line="240" w:lineRule="exact"/>
              <w:jc w:val="left"/>
              <w:rPr>
                <w:rFonts w:hint="eastAsia" w:ascii="宋体" w:hAnsi="宋体" w:eastAsia="宋体" w:cs="Times New Roman"/>
                <w:kern w:val="0"/>
                <w:sz w:val="18"/>
                <w:szCs w:val="18"/>
                <w:lang w:val="en-US" w:eastAsia="zh-CN" w:bidi="ar-SA"/>
              </w:rPr>
            </w:pPr>
            <w:r>
              <w:rPr>
                <w:rFonts w:hint="eastAsia" w:ascii="宋体" w:hAnsi="宋体"/>
                <w:kern w:val="0"/>
                <w:sz w:val="18"/>
                <w:szCs w:val="18"/>
              </w:rPr>
              <w:t>单车大车防撞停止检验</w:t>
            </w:r>
          </w:p>
        </w:tc>
        <w:tc>
          <w:tcPr>
            <w:tcW w:w="2775" w:type="dxa"/>
            <w:shd w:val="clear"/>
            <w:vAlign w:val="center"/>
          </w:tcPr>
          <w:p w14:paraId="21E45AE6">
            <w:pPr>
              <w:spacing w:line="240" w:lineRule="exact"/>
              <w:jc w:val="left"/>
              <w:rPr>
                <w:rFonts w:hint="eastAsia" w:ascii="宋体" w:hAnsi="宋体" w:eastAsia="宋体" w:cs="Times New Roman"/>
                <w:kern w:val="0"/>
                <w:sz w:val="18"/>
                <w:szCs w:val="18"/>
                <w:lang w:val="en-US" w:eastAsia="zh-CN" w:bidi="ar-SA"/>
              </w:rPr>
            </w:pPr>
            <w:r>
              <w:rPr>
                <w:rFonts w:hint="eastAsia" w:ascii="宋体" w:hAnsi="宋体"/>
                <w:kern w:val="0"/>
                <w:sz w:val="18"/>
                <w:szCs w:val="18"/>
              </w:rPr>
              <w:t>在大车防撞数据反馈正常，起重机上需要有操作人员配合按下急停开关，防止意外情况发生的前提下，手动生成起重机自动作业计划，起重机大车正常运行至停止距离内，查看起重机大车是否停止，反向是否可以全速运行</w:t>
            </w:r>
          </w:p>
        </w:tc>
        <w:tc>
          <w:tcPr>
            <w:tcW w:w="2994" w:type="dxa"/>
            <w:shd w:val="clear"/>
            <w:vAlign w:val="center"/>
          </w:tcPr>
          <w:p w14:paraId="318A415E">
            <w:pPr>
              <w:spacing w:line="240" w:lineRule="exact"/>
              <w:jc w:val="left"/>
              <w:rPr>
                <w:rFonts w:hint="eastAsia" w:ascii="宋体" w:hAnsi="宋体" w:eastAsia="宋体" w:cs="Times New Roman"/>
                <w:kern w:val="0"/>
                <w:sz w:val="18"/>
                <w:szCs w:val="18"/>
                <w:lang w:val="en-US" w:eastAsia="zh-CN" w:bidi="ar-SA"/>
              </w:rPr>
            </w:pPr>
            <w:r>
              <w:rPr>
                <w:rFonts w:hint="eastAsia" w:ascii="宋体" w:hAnsi="宋体"/>
                <w:kern w:val="0"/>
                <w:sz w:val="18"/>
                <w:szCs w:val="18"/>
              </w:rPr>
              <w:t>起重机大车正常运行至停止距离内停车，反向可以全速运行</w:t>
            </w:r>
          </w:p>
        </w:tc>
      </w:tr>
    </w:tbl>
    <w:p w14:paraId="35EE9EEA">
      <w:pPr>
        <w:spacing w:line="240" w:lineRule="exact"/>
        <w:jc w:val="center"/>
        <w:rPr>
          <w:rFonts w:hint="eastAsia" w:ascii="黑体" w:hAnsi="黑体" w:eastAsia="黑体"/>
          <w:lang w:val="en-US" w:eastAsia="zh-CN"/>
        </w:rPr>
      </w:pPr>
      <w:r>
        <w:rPr>
          <w:rFonts w:hint="eastAsia" w:ascii="宋体" w:hAnsi="宋体"/>
          <w:kern w:val="0"/>
          <w:sz w:val="18"/>
          <w:szCs w:val="18"/>
        </w:rPr>
        <w:br w:type="page"/>
      </w:r>
      <w:r>
        <w:rPr>
          <w:rFonts w:hint="eastAsia" w:ascii="黑体" w:hAnsi="黑体" w:eastAsia="黑体"/>
        </w:rPr>
        <w:t>表</w:t>
      </w:r>
      <w:r>
        <w:rPr>
          <w:rFonts w:hint="eastAsia" w:ascii="黑体" w:hAnsi="黑体" w:eastAsia="黑体"/>
          <w:lang w:val="en-US" w:eastAsia="zh-CN"/>
        </w:rPr>
        <w:t>4</w:t>
      </w:r>
      <w:r>
        <w:rPr>
          <w:rFonts w:hint="eastAsia" w:ascii="黑体" w:hAnsi="黑体" w:eastAsia="黑体"/>
        </w:rPr>
        <w:t xml:space="preserve"> 检验内容与要求</w:t>
      </w:r>
      <w:r>
        <w:rPr>
          <w:rFonts w:hint="eastAsia" w:ascii="黑体" w:hAnsi="黑体" w:eastAsia="黑体"/>
          <w:lang w:eastAsia="zh-CN"/>
        </w:rPr>
        <w:t>（</w:t>
      </w:r>
      <w:r>
        <w:rPr>
          <w:rFonts w:hint="eastAsia" w:ascii="黑体" w:hAnsi="黑体" w:eastAsia="黑体"/>
          <w:lang w:val="en-US" w:eastAsia="zh-CN"/>
        </w:rPr>
        <w:t>续）</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
        <w:gridCol w:w="646"/>
        <w:gridCol w:w="838"/>
        <w:gridCol w:w="1826"/>
        <w:gridCol w:w="2988"/>
        <w:gridCol w:w="2844"/>
      </w:tblGrid>
      <w:tr w14:paraId="443C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28" w:type="dxa"/>
            <w:vAlign w:val="center"/>
          </w:tcPr>
          <w:p w14:paraId="37A05F79">
            <w:pPr>
              <w:spacing w:line="240" w:lineRule="exact"/>
              <w:jc w:val="center"/>
              <w:rPr>
                <w:rFonts w:hint="eastAsia" w:ascii="宋体" w:hAnsi="宋体"/>
                <w:kern w:val="0"/>
                <w:sz w:val="18"/>
                <w:szCs w:val="18"/>
              </w:rPr>
            </w:pPr>
            <w:r>
              <w:rPr>
                <w:rFonts w:hint="eastAsia" w:ascii="宋体" w:hAnsi="宋体"/>
                <w:kern w:val="0"/>
                <w:sz w:val="18"/>
                <w:szCs w:val="18"/>
              </w:rPr>
              <w:t>序号</w:t>
            </w:r>
          </w:p>
        </w:tc>
        <w:tc>
          <w:tcPr>
            <w:tcW w:w="646" w:type="dxa"/>
            <w:vAlign w:val="center"/>
          </w:tcPr>
          <w:p w14:paraId="641D5A28">
            <w:pPr>
              <w:spacing w:line="240" w:lineRule="exact"/>
              <w:jc w:val="center"/>
              <w:rPr>
                <w:rFonts w:hint="eastAsia" w:ascii="宋体" w:hAnsi="宋体" w:eastAsia="宋体"/>
                <w:kern w:val="0"/>
                <w:sz w:val="18"/>
                <w:szCs w:val="18"/>
                <w:lang w:eastAsia="zh-CN"/>
              </w:rPr>
            </w:pPr>
            <w:r>
              <w:rPr>
                <w:rFonts w:hint="eastAsia" w:ascii="宋体" w:hAnsi="宋体"/>
                <w:kern w:val="0"/>
                <w:sz w:val="18"/>
                <w:szCs w:val="18"/>
                <w:lang w:val="en-US" w:eastAsia="zh-CN"/>
              </w:rPr>
              <w:t>项目类别</w:t>
            </w:r>
          </w:p>
        </w:tc>
        <w:tc>
          <w:tcPr>
            <w:tcW w:w="838" w:type="dxa"/>
            <w:vAlign w:val="center"/>
          </w:tcPr>
          <w:p w14:paraId="0449CCC1">
            <w:pPr>
              <w:spacing w:line="240" w:lineRule="exact"/>
              <w:jc w:val="center"/>
              <w:rPr>
                <w:rFonts w:hint="eastAsia" w:ascii="宋体" w:hAnsi="宋体"/>
                <w:kern w:val="0"/>
                <w:sz w:val="18"/>
                <w:szCs w:val="18"/>
              </w:rPr>
            </w:pPr>
            <w:r>
              <w:rPr>
                <w:rFonts w:hint="eastAsia" w:ascii="宋体" w:hAnsi="宋体"/>
                <w:kern w:val="0"/>
                <w:sz w:val="18"/>
                <w:szCs w:val="18"/>
              </w:rPr>
              <w:t>项目</w:t>
            </w:r>
          </w:p>
          <w:p w14:paraId="610EF029">
            <w:pPr>
              <w:spacing w:line="240" w:lineRule="exact"/>
              <w:jc w:val="center"/>
              <w:rPr>
                <w:rFonts w:hint="eastAsia" w:ascii="宋体" w:hAnsi="宋体"/>
                <w:kern w:val="0"/>
                <w:sz w:val="18"/>
                <w:szCs w:val="18"/>
              </w:rPr>
            </w:pPr>
            <w:r>
              <w:rPr>
                <w:rFonts w:hint="eastAsia" w:ascii="宋体" w:hAnsi="宋体"/>
                <w:kern w:val="0"/>
                <w:sz w:val="18"/>
                <w:szCs w:val="18"/>
              </w:rPr>
              <w:t>大类</w:t>
            </w:r>
          </w:p>
        </w:tc>
        <w:tc>
          <w:tcPr>
            <w:tcW w:w="1826" w:type="dxa"/>
            <w:vAlign w:val="center"/>
          </w:tcPr>
          <w:p w14:paraId="274F47F0">
            <w:pPr>
              <w:spacing w:line="240" w:lineRule="exact"/>
              <w:jc w:val="center"/>
              <w:rPr>
                <w:rFonts w:hint="eastAsia" w:ascii="宋体" w:hAnsi="宋体"/>
                <w:kern w:val="0"/>
                <w:sz w:val="18"/>
                <w:szCs w:val="18"/>
              </w:rPr>
            </w:pPr>
            <w:r>
              <w:rPr>
                <w:rFonts w:hint="eastAsia" w:ascii="宋体" w:hAnsi="宋体"/>
                <w:kern w:val="0"/>
                <w:sz w:val="18"/>
                <w:szCs w:val="18"/>
              </w:rPr>
              <w:t>检验项目</w:t>
            </w:r>
          </w:p>
        </w:tc>
        <w:tc>
          <w:tcPr>
            <w:tcW w:w="2988" w:type="dxa"/>
            <w:vAlign w:val="center"/>
          </w:tcPr>
          <w:p w14:paraId="4E0DC14F">
            <w:pPr>
              <w:spacing w:line="240" w:lineRule="exact"/>
              <w:jc w:val="center"/>
              <w:rPr>
                <w:rFonts w:hint="eastAsia" w:ascii="宋体" w:hAnsi="宋体"/>
                <w:kern w:val="0"/>
                <w:sz w:val="18"/>
                <w:szCs w:val="18"/>
              </w:rPr>
            </w:pPr>
            <w:r>
              <w:rPr>
                <w:rFonts w:hint="eastAsia" w:ascii="宋体" w:hAnsi="宋体"/>
                <w:kern w:val="0"/>
                <w:sz w:val="18"/>
                <w:szCs w:val="18"/>
              </w:rPr>
              <w:t>检验方法</w:t>
            </w:r>
          </w:p>
        </w:tc>
        <w:tc>
          <w:tcPr>
            <w:tcW w:w="2844" w:type="dxa"/>
            <w:vAlign w:val="center"/>
          </w:tcPr>
          <w:p w14:paraId="79E9B0BF">
            <w:pPr>
              <w:spacing w:line="240" w:lineRule="exact"/>
              <w:jc w:val="center"/>
              <w:rPr>
                <w:rFonts w:hint="eastAsia" w:ascii="宋体" w:hAnsi="宋体"/>
                <w:kern w:val="0"/>
                <w:sz w:val="18"/>
                <w:szCs w:val="18"/>
              </w:rPr>
            </w:pPr>
            <w:r>
              <w:rPr>
                <w:rFonts w:hint="eastAsia" w:ascii="宋体" w:hAnsi="宋体"/>
                <w:kern w:val="0"/>
                <w:sz w:val="18"/>
                <w:szCs w:val="18"/>
              </w:rPr>
              <w:t>判定要求</w:t>
            </w:r>
          </w:p>
        </w:tc>
      </w:tr>
      <w:tr w14:paraId="556D6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trPr>
        <w:tc>
          <w:tcPr>
            <w:tcW w:w="428" w:type="dxa"/>
            <w:vAlign w:val="center"/>
          </w:tcPr>
          <w:p w14:paraId="5719FF37">
            <w:pPr>
              <w:spacing w:line="240" w:lineRule="exact"/>
              <w:jc w:val="center"/>
              <w:rPr>
                <w:rFonts w:hint="eastAsia" w:ascii="宋体" w:hAnsi="宋体"/>
                <w:kern w:val="0"/>
                <w:sz w:val="18"/>
                <w:szCs w:val="18"/>
              </w:rPr>
            </w:pPr>
            <w:r>
              <w:rPr>
                <w:rFonts w:hint="eastAsia" w:ascii="宋体" w:hAnsi="宋体"/>
                <w:kern w:val="0"/>
                <w:sz w:val="18"/>
                <w:szCs w:val="18"/>
              </w:rPr>
              <w:t>16</w:t>
            </w:r>
          </w:p>
        </w:tc>
        <w:tc>
          <w:tcPr>
            <w:tcW w:w="646" w:type="dxa"/>
            <w:vMerge w:val="restart"/>
            <w:vAlign w:val="center"/>
          </w:tcPr>
          <w:p w14:paraId="1B60BC9F">
            <w:pPr>
              <w:spacing w:line="240" w:lineRule="exact"/>
              <w:jc w:val="center"/>
              <w:rPr>
                <w:rFonts w:hint="eastAsia" w:ascii="宋体" w:hAnsi="宋体"/>
                <w:kern w:val="0"/>
                <w:sz w:val="18"/>
                <w:szCs w:val="18"/>
              </w:rPr>
            </w:pPr>
            <w:r>
              <w:rPr>
                <w:rFonts w:hint="eastAsia" w:ascii="宋体" w:hAnsi="宋体"/>
                <w:kern w:val="0"/>
                <w:sz w:val="18"/>
                <w:szCs w:val="18"/>
              </w:rPr>
              <w:t>防撞保护</w:t>
            </w:r>
          </w:p>
        </w:tc>
        <w:tc>
          <w:tcPr>
            <w:tcW w:w="838" w:type="dxa"/>
            <w:vAlign w:val="center"/>
          </w:tcPr>
          <w:p w14:paraId="6930D8DB">
            <w:pPr>
              <w:spacing w:line="240" w:lineRule="exact"/>
              <w:jc w:val="center"/>
              <w:rPr>
                <w:rFonts w:hint="eastAsia" w:ascii="宋体" w:hAnsi="宋体"/>
                <w:kern w:val="0"/>
                <w:sz w:val="18"/>
                <w:szCs w:val="18"/>
              </w:rPr>
            </w:pPr>
            <w:r>
              <w:rPr>
                <w:rFonts w:hint="eastAsia" w:ascii="宋体" w:hAnsi="宋体"/>
                <w:kern w:val="0"/>
                <w:sz w:val="18"/>
                <w:szCs w:val="18"/>
              </w:rPr>
              <w:t>起重机单车大车防撞停止检验</w:t>
            </w:r>
          </w:p>
        </w:tc>
        <w:tc>
          <w:tcPr>
            <w:tcW w:w="1826" w:type="dxa"/>
            <w:vAlign w:val="center"/>
          </w:tcPr>
          <w:p w14:paraId="11FC3323">
            <w:pPr>
              <w:spacing w:line="240" w:lineRule="exact"/>
              <w:jc w:val="left"/>
              <w:rPr>
                <w:rFonts w:hint="eastAsia" w:ascii="宋体" w:hAnsi="宋体"/>
                <w:kern w:val="0"/>
                <w:sz w:val="18"/>
                <w:szCs w:val="18"/>
              </w:rPr>
            </w:pPr>
            <w:r>
              <w:rPr>
                <w:rFonts w:hint="eastAsia" w:ascii="宋体" w:hAnsi="宋体"/>
                <w:kern w:val="0"/>
                <w:sz w:val="18"/>
                <w:szCs w:val="18"/>
              </w:rPr>
              <w:t>单车大车防撞停止检验</w:t>
            </w:r>
          </w:p>
        </w:tc>
        <w:tc>
          <w:tcPr>
            <w:tcW w:w="2988" w:type="dxa"/>
            <w:vAlign w:val="center"/>
          </w:tcPr>
          <w:p w14:paraId="13427692">
            <w:pPr>
              <w:spacing w:line="240" w:lineRule="exact"/>
              <w:jc w:val="left"/>
              <w:rPr>
                <w:rFonts w:hint="eastAsia" w:ascii="宋体" w:hAnsi="宋体"/>
                <w:kern w:val="0"/>
                <w:sz w:val="18"/>
                <w:szCs w:val="18"/>
              </w:rPr>
            </w:pPr>
            <w:r>
              <w:rPr>
                <w:rFonts w:hint="eastAsia" w:ascii="宋体" w:hAnsi="宋体"/>
                <w:kern w:val="0"/>
                <w:sz w:val="18"/>
                <w:szCs w:val="18"/>
              </w:rPr>
              <w:t>在大车防撞数据反馈正常，起重机上需要有操作人员配合按下急停开关，防止意外情况发生的前提下，手动生成起重机自动作业计划，起重机大车正常运行至停止距离内，查看起重机大车是否停止，反向是否可以全速运行</w:t>
            </w:r>
          </w:p>
        </w:tc>
        <w:tc>
          <w:tcPr>
            <w:tcW w:w="2844" w:type="dxa"/>
            <w:vAlign w:val="center"/>
          </w:tcPr>
          <w:p w14:paraId="77CB82FF">
            <w:pPr>
              <w:spacing w:line="240" w:lineRule="exact"/>
              <w:jc w:val="left"/>
              <w:rPr>
                <w:rFonts w:hint="eastAsia" w:ascii="宋体" w:hAnsi="宋体"/>
                <w:kern w:val="0"/>
                <w:sz w:val="18"/>
                <w:szCs w:val="18"/>
              </w:rPr>
            </w:pPr>
            <w:r>
              <w:rPr>
                <w:rFonts w:hint="eastAsia" w:ascii="宋体" w:hAnsi="宋体"/>
                <w:kern w:val="0"/>
                <w:sz w:val="18"/>
                <w:szCs w:val="18"/>
              </w:rPr>
              <w:t>起重机大车正常运行至停止距离内停车，反向可以全速运行</w:t>
            </w:r>
          </w:p>
        </w:tc>
      </w:tr>
      <w:tr w14:paraId="1222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611BEA9C">
            <w:pPr>
              <w:spacing w:line="240" w:lineRule="exact"/>
              <w:jc w:val="center"/>
              <w:rPr>
                <w:rFonts w:hint="eastAsia" w:ascii="宋体" w:hAnsi="宋体"/>
                <w:kern w:val="0"/>
                <w:sz w:val="18"/>
                <w:szCs w:val="18"/>
              </w:rPr>
            </w:pPr>
            <w:r>
              <w:rPr>
                <w:rFonts w:hint="eastAsia" w:ascii="宋体" w:hAnsi="宋体"/>
                <w:kern w:val="0"/>
                <w:sz w:val="18"/>
                <w:szCs w:val="18"/>
              </w:rPr>
              <w:t>17</w:t>
            </w:r>
          </w:p>
        </w:tc>
        <w:tc>
          <w:tcPr>
            <w:tcW w:w="646" w:type="dxa"/>
            <w:vMerge w:val="continue"/>
            <w:vAlign w:val="center"/>
          </w:tcPr>
          <w:p w14:paraId="07044488">
            <w:pPr>
              <w:spacing w:line="240" w:lineRule="exact"/>
              <w:jc w:val="center"/>
              <w:rPr>
                <w:rFonts w:hint="eastAsia" w:ascii="宋体" w:hAnsi="宋体"/>
                <w:kern w:val="0"/>
                <w:sz w:val="18"/>
                <w:szCs w:val="18"/>
              </w:rPr>
            </w:pPr>
          </w:p>
        </w:tc>
        <w:tc>
          <w:tcPr>
            <w:tcW w:w="838" w:type="dxa"/>
            <w:vAlign w:val="center"/>
          </w:tcPr>
          <w:p w14:paraId="45000908">
            <w:pPr>
              <w:spacing w:line="240" w:lineRule="exact"/>
              <w:jc w:val="center"/>
              <w:rPr>
                <w:rFonts w:hint="eastAsia" w:ascii="宋体" w:hAnsi="宋体"/>
                <w:kern w:val="0"/>
                <w:sz w:val="18"/>
                <w:szCs w:val="18"/>
              </w:rPr>
            </w:pPr>
            <w:r>
              <w:rPr>
                <w:rFonts w:hint="eastAsia" w:ascii="宋体" w:hAnsi="宋体"/>
                <w:kern w:val="0"/>
                <w:sz w:val="18"/>
                <w:szCs w:val="18"/>
              </w:rPr>
              <w:t>起重机双车大车防撞减速检验</w:t>
            </w:r>
          </w:p>
        </w:tc>
        <w:tc>
          <w:tcPr>
            <w:tcW w:w="1826" w:type="dxa"/>
            <w:vAlign w:val="center"/>
          </w:tcPr>
          <w:p w14:paraId="2D6747DB">
            <w:pPr>
              <w:spacing w:line="240" w:lineRule="exact"/>
              <w:jc w:val="left"/>
              <w:rPr>
                <w:rFonts w:hint="eastAsia" w:ascii="宋体" w:hAnsi="宋体"/>
                <w:kern w:val="0"/>
                <w:sz w:val="18"/>
                <w:szCs w:val="18"/>
              </w:rPr>
            </w:pPr>
            <w:r>
              <w:rPr>
                <w:rFonts w:hint="eastAsia" w:ascii="宋体" w:hAnsi="宋体"/>
                <w:kern w:val="0"/>
                <w:sz w:val="18"/>
                <w:szCs w:val="18"/>
              </w:rPr>
              <w:t>双车大车防撞减速检验</w:t>
            </w:r>
          </w:p>
        </w:tc>
        <w:tc>
          <w:tcPr>
            <w:tcW w:w="2988" w:type="dxa"/>
            <w:vAlign w:val="center"/>
          </w:tcPr>
          <w:p w14:paraId="6E3C6F21">
            <w:pPr>
              <w:spacing w:line="240" w:lineRule="exact"/>
              <w:jc w:val="left"/>
              <w:rPr>
                <w:rFonts w:hint="eastAsia" w:ascii="宋体" w:hAnsi="宋体"/>
                <w:kern w:val="0"/>
                <w:sz w:val="18"/>
                <w:szCs w:val="18"/>
              </w:rPr>
            </w:pPr>
            <w:r>
              <w:rPr>
                <w:rFonts w:hint="eastAsia" w:ascii="宋体" w:hAnsi="宋体"/>
                <w:kern w:val="0"/>
                <w:sz w:val="18"/>
                <w:szCs w:val="18"/>
              </w:rPr>
              <w:t>在大车防撞数据反馈正常，起重机上需要有操作人员配合按下急停开关，防止意外情况发生的前提下，手动生成起重机自动作业计划，两台起重机大车正常运行至减速距离内，查看两台起重机大车是否减速至一档以下速度运行，反向是否可以全速运行</w:t>
            </w:r>
          </w:p>
        </w:tc>
        <w:tc>
          <w:tcPr>
            <w:tcW w:w="2844" w:type="dxa"/>
            <w:vAlign w:val="center"/>
          </w:tcPr>
          <w:p w14:paraId="1F802546">
            <w:pPr>
              <w:spacing w:line="240" w:lineRule="exact"/>
              <w:jc w:val="left"/>
              <w:rPr>
                <w:rFonts w:hint="eastAsia" w:ascii="宋体" w:hAnsi="宋体"/>
                <w:kern w:val="0"/>
                <w:sz w:val="18"/>
                <w:szCs w:val="18"/>
              </w:rPr>
            </w:pPr>
            <w:r>
              <w:rPr>
                <w:rFonts w:hint="eastAsia" w:ascii="宋体" w:hAnsi="宋体"/>
                <w:kern w:val="0"/>
                <w:sz w:val="18"/>
                <w:szCs w:val="18"/>
              </w:rPr>
              <w:t>两台起重机大车正常运行至减速距离内存在明显减速以一档速度运行，反向可以全速运行</w:t>
            </w:r>
          </w:p>
        </w:tc>
      </w:tr>
      <w:tr w14:paraId="3C32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5805B7CB">
            <w:pPr>
              <w:spacing w:line="240" w:lineRule="exact"/>
              <w:jc w:val="center"/>
              <w:rPr>
                <w:rFonts w:hint="eastAsia" w:ascii="宋体" w:hAnsi="宋体"/>
                <w:kern w:val="0"/>
                <w:sz w:val="18"/>
                <w:szCs w:val="18"/>
              </w:rPr>
            </w:pPr>
            <w:r>
              <w:rPr>
                <w:rFonts w:hint="eastAsia" w:ascii="宋体" w:hAnsi="宋体"/>
                <w:kern w:val="0"/>
                <w:sz w:val="18"/>
                <w:szCs w:val="18"/>
              </w:rPr>
              <w:t>18</w:t>
            </w:r>
          </w:p>
        </w:tc>
        <w:tc>
          <w:tcPr>
            <w:tcW w:w="646" w:type="dxa"/>
            <w:vMerge w:val="continue"/>
            <w:vAlign w:val="center"/>
          </w:tcPr>
          <w:p w14:paraId="6E68D111">
            <w:pPr>
              <w:spacing w:line="240" w:lineRule="exact"/>
              <w:jc w:val="center"/>
              <w:rPr>
                <w:rFonts w:hint="eastAsia" w:ascii="宋体" w:hAnsi="宋体"/>
                <w:kern w:val="0"/>
                <w:sz w:val="18"/>
                <w:szCs w:val="18"/>
              </w:rPr>
            </w:pPr>
          </w:p>
        </w:tc>
        <w:tc>
          <w:tcPr>
            <w:tcW w:w="838" w:type="dxa"/>
            <w:vAlign w:val="center"/>
          </w:tcPr>
          <w:p w14:paraId="46296FB6">
            <w:pPr>
              <w:spacing w:line="240" w:lineRule="exact"/>
              <w:jc w:val="center"/>
              <w:rPr>
                <w:rFonts w:hint="eastAsia" w:ascii="宋体" w:hAnsi="宋体"/>
                <w:kern w:val="0"/>
                <w:sz w:val="18"/>
                <w:szCs w:val="18"/>
              </w:rPr>
            </w:pPr>
            <w:r>
              <w:rPr>
                <w:rFonts w:hint="eastAsia" w:ascii="宋体" w:hAnsi="宋体"/>
                <w:kern w:val="0"/>
                <w:sz w:val="18"/>
                <w:szCs w:val="18"/>
              </w:rPr>
              <w:t>起重机双车大车防撞停止检验</w:t>
            </w:r>
          </w:p>
        </w:tc>
        <w:tc>
          <w:tcPr>
            <w:tcW w:w="1826" w:type="dxa"/>
            <w:vAlign w:val="center"/>
          </w:tcPr>
          <w:p w14:paraId="3EAF80BE">
            <w:pPr>
              <w:spacing w:line="240" w:lineRule="exact"/>
              <w:jc w:val="left"/>
              <w:rPr>
                <w:rFonts w:hint="eastAsia" w:ascii="宋体" w:hAnsi="宋体"/>
                <w:kern w:val="0"/>
                <w:sz w:val="18"/>
                <w:szCs w:val="18"/>
              </w:rPr>
            </w:pPr>
            <w:r>
              <w:rPr>
                <w:rFonts w:hint="eastAsia" w:ascii="宋体" w:hAnsi="宋体"/>
                <w:kern w:val="0"/>
                <w:sz w:val="18"/>
                <w:szCs w:val="18"/>
              </w:rPr>
              <w:t>双车大车防撞停止检验</w:t>
            </w:r>
          </w:p>
        </w:tc>
        <w:tc>
          <w:tcPr>
            <w:tcW w:w="2988" w:type="dxa"/>
            <w:vAlign w:val="center"/>
          </w:tcPr>
          <w:p w14:paraId="6DEADAE1">
            <w:pPr>
              <w:spacing w:line="240" w:lineRule="exact"/>
              <w:jc w:val="left"/>
              <w:rPr>
                <w:rFonts w:hint="eastAsia" w:ascii="宋体" w:hAnsi="宋体"/>
                <w:kern w:val="0"/>
                <w:sz w:val="18"/>
                <w:szCs w:val="18"/>
              </w:rPr>
            </w:pPr>
            <w:r>
              <w:rPr>
                <w:rFonts w:hint="eastAsia" w:ascii="宋体" w:hAnsi="宋体"/>
                <w:kern w:val="0"/>
                <w:sz w:val="18"/>
                <w:szCs w:val="18"/>
              </w:rPr>
              <w:t>在大车防撞数据反馈正常，起重机上需要有操作人员配合按下急停开关，防止意外情况发生的前提下，手动生成起重机自动作业计划，两台起重机大车正常运行至停止距离内，查看两台车大车是否停止，反向是否可以全速运行</w:t>
            </w:r>
          </w:p>
        </w:tc>
        <w:tc>
          <w:tcPr>
            <w:tcW w:w="2844" w:type="dxa"/>
            <w:vAlign w:val="center"/>
          </w:tcPr>
          <w:p w14:paraId="65DBCC1E">
            <w:pPr>
              <w:spacing w:line="240" w:lineRule="exact"/>
              <w:jc w:val="left"/>
              <w:rPr>
                <w:rFonts w:hint="eastAsia" w:ascii="宋体" w:hAnsi="宋体"/>
                <w:kern w:val="0"/>
                <w:sz w:val="18"/>
                <w:szCs w:val="18"/>
              </w:rPr>
            </w:pPr>
            <w:r>
              <w:rPr>
                <w:rFonts w:hint="eastAsia" w:ascii="宋体" w:hAnsi="宋体"/>
                <w:kern w:val="0"/>
                <w:sz w:val="18"/>
                <w:szCs w:val="18"/>
              </w:rPr>
              <w:t>两台起重机大车正常运行至停止距离内停车，反向可以全速运行</w:t>
            </w:r>
          </w:p>
        </w:tc>
      </w:tr>
      <w:tr w14:paraId="7FC8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shd w:val="clear" w:color="auto" w:fill="auto"/>
            <w:vAlign w:val="center"/>
          </w:tcPr>
          <w:p w14:paraId="798F677B">
            <w:pPr>
              <w:spacing w:line="240" w:lineRule="exact"/>
              <w:jc w:val="center"/>
              <w:rPr>
                <w:rFonts w:hint="eastAsia" w:ascii="宋体" w:hAnsi="宋体"/>
                <w:kern w:val="0"/>
                <w:sz w:val="18"/>
                <w:szCs w:val="18"/>
              </w:rPr>
            </w:pPr>
            <w:bookmarkStart w:id="329" w:name="_Toc18683"/>
            <w:bookmarkStart w:id="330" w:name="_Toc13635"/>
            <w:bookmarkStart w:id="331" w:name="_Toc20715"/>
            <w:bookmarkStart w:id="332" w:name="_Toc13826"/>
            <w:bookmarkStart w:id="333" w:name="_Toc29695"/>
            <w:bookmarkStart w:id="334" w:name="_Toc12857"/>
            <w:r>
              <w:rPr>
                <w:rFonts w:hint="eastAsia" w:ascii="宋体" w:hAnsi="宋体"/>
                <w:kern w:val="0"/>
                <w:sz w:val="18"/>
                <w:szCs w:val="18"/>
              </w:rPr>
              <w:t>19</w:t>
            </w:r>
          </w:p>
        </w:tc>
        <w:tc>
          <w:tcPr>
            <w:tcW w:w="646" w:type="dxa"/>
            <w:vMerge w:val="restart"/>
            <w:vAlign w:val="center"/>
          </w:tcPr>
          <w:p w14:paraId="0D81CE80">
            <w:pPr>
              <w:spacing w:line="240" w:lineRule="exact"/>
              <w:jc w:val="center"/>
              <w:rPr>
                <w:rFonts w:hint="eastAsia" w:ascii="宋体" w:hAnsi="宋体"/>
                <w:kern w:val="0"/>
                <w:sz w:val="18"/>
                <w:szCs w:val="18"/>
              </w:rPr>
            </w:pPr>
            <w:r>
              <w:rPr>
                <w:rFonts w:hint="eastAsia" w:ascii="宋体" w:hAnsi="宋体"/>
                <w:kern w:val="0"/>
                <w:sz w:val="18"/>
                <w:szCs w:val="18"/>
              </w:rPr>
              <w:t>急停保护</w:t>
            </w:r>
          </w:p>
        </w:tc>
        <w:tc>
          <w:tcPr>
            <w:tcW w:w="838" w:type="dxa"/>
            <w:vAlign w:val="center"/>
          </w:tcPr>
          <w:p w14:paraId="47DBBEDE">
            <w:pPr>
              <w:spacing w:line="240" w:lineRule="exact"/>
              <w:jc w:val="center"/>
              <w:rPr>
                <w:rFonts w:hint="eastAsia" w:ascii="宋体" w:hAnsi="宋体"/>
                <w:kern w:val="0"/>
                <w:sz w:val="18"/>
                <w:szCs w:val="18"/>
              </w:rPr>
            </w:pPr>
            <w:r>
              <w:rPr>
                <w:rFonts w:hint="eastAsia" w:ascii="宋体" w:hAnsi="宋体"/>
                <w:kern w:val="0"/>
                <w:sz w:val="18"/>
                <w:szCs w:val="18"/>
              </w:rPr>
              <w:t>急停保护</w:t>
            </w:r>
          </w:p>
        </w:tc>
        <w:tc>
          <w:tcPr>
            <w:tcW w:w="1826" w:type="dxa"/>
            <w:vAlign w:val="center"/>
          </w:tcPr>
          <w:p w14:paraId="54363798">
            <w:pPr>
              <w:spacing w:line="240" w:lineRule="exact"/>
              <w:jc w:val="left"/>
              <w:rPr>
                <w:rFonts w:hint="eastAsia" w:ascii="宋体" w:hAnsi="宋体"/>
                <w:kern w:val="0"/>
                <w:sz w:val="18"/>
                <w:szCs w:val="18"/>
              </w:rPr>
            </w:pPr>
            <w:r>
              <w:rPr>
                <w:rFonts w:hint="eastAsia" w:ascii="宋体" w:hAnsi="宋体"/>
                <w:kern w:val="0"/>
                <w:sz w:val="18"/>
                <w:szCs w:val="18"/>
              </w:rPr>
              <w:t>起重机系统急停</w:t>
            </w:r>
          </w:p>
        </w:tc>
        <w:tc>
          <w:tcPr>
            <w:tcW w:w="2988" w:type="dxa"/>
            <w:vAlign w:val="center"/>
          </w:tcPr>
          <w:p w14:paraId="3EFFA01B">
            <w:pPr>
              <w:spacing w:line="240" w:lineRule="exact"/>
              <w:jc w:val="left"/>
              <w:rPr>
                <w:rFonts w:hint="eastAsia" w:ascii="宋体" w:hAnsi="宋体"/>
                <w:kern w:val="0"/>
                <w:sz w:val="18"/>
                <w:szCs w:val="18"/>
              </w:rPr>
            </w:pPr>
            <w:r>
              <w:rPr>
                <w:rFonts w:hint="eastAsia" w:ascii="宋体" w:hAnsi="宋体"/>
                <w:kern w:val="0"/>
                <w:sz w:val="18"/>
                <w:szCs w:val="18"/>
              </w:rPr>
              <w:t>在起重机系统急停信号反馈正常的前提下，起重机自动运行下，按下起重机系统急停，手动生成起重机自动作业计划，观察是否报警</w:t>
            </w:r>
          </w:p>
        </w:tc>
        <w:tc>
          <w:tcPr>
            <w:tcW w:w="2844" w:type="dxa"/>
            <w:vAlign w:val="center"/>
          </w:tcPr>
          <w:p w14:paraId="6FADF623">
            <w:pPr>
              <w:spacing w:line="240" w:lineRule="exact"/>
              <w:jc w:val="left"/>
              <w:rPr>
                <w:rFonts w:hint="eastAsia" w:ascii="宋体" w:hAnsi="宋体"/>
                <w:kern w:val="0"/>
                <w:sz w:val="18"/>
                <w:szCs w:val="18"/>
              </w:rPr>
            </w:pPr>
            <w:r>
              <w:rPr>
                <w:rFonts w:hint="eastAsia" w:ascii="宋体" w:hAnsi="宋体"/>
                <w:kern w:val="0"/>
                <w:sz w:val="18"/>
                <w:szCs w:val="18"/>
              </w:rPr>
              <w:t>起重机系统急停触发，新作业计划无法执行，反馈调度软件急停报警</w:t>
            </w:r>
          </w:p>
        </w:tc>
      </w:tr>
      <w:tr w14:paraId="0E9C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shd w:val="clear" w:color="auto" w:fill="auto"/>
            <w:vAlign w:val="center"/>
          </w:tcPr>
          <w:p w14:paraId="498CEAEB">
            <w:pPr>
              <w:spacing w:line="240" w:lineRule="exact"/>
              <w:jc w:val="center"/>
              <w:rPr>
                <w:rFonts w:hint="eastAsia" w:ascii="宋体" w:hAnsi="宋体"/>
                <w:kern w:val="0"/>
                <w:sz w:val="18"/>
                <w:szCs w:val="18"/>
              </w:rPr>
            </w:pPr>
            <w:r>
              <w:rPr>
                <w:rFonts w:hint="eastAsia" w:ascii="宋体" w:hAnsi="宋体"/>
                <w:kern w:val="0"/>
                <w:sz w:val="18"/>
                <w:szCs w:val="18"/>
              </w:rPr>
              <w:t>20</w:t>
            </w:r>
          </w:p>
        </w:tc>
        <w:tc>
          <w:tcPr>
            <w:tcW w:w="646" w:type="dxa"/>
            <w:vMerge w:val="continue"/>
            <w:vAlign w:val="center"/>
          </w:tcPr>
          <w:p w14:paraId="3E1D0DD1">
            <w:pPr>
              <w:spacing w:line="240" w:lineRule="exact"/>
              <w:jc w:val="center"/>
              <w:rPr>
                <w:rFonts w:hint="eastAsia" w:ascii="宋体" w:hAnsi="宋体"/>
                <w:kern w:val="0"/>
                <w:sz w:val="18"/>
                <w:szCs w:val="18"/>
              </w:rPr>
            </w:pPr>
          </w:p>
        </w:tc>
        <w:tc>
          <w:tcPr>
            <w:tcW w:w="838" w:type="dxa"/>
            <w:vAlign w:val="center"/>
          </w:tcPr>
          <w:p w14:paraId="7BA7D999">
            <w:pPr>
              <w:spacing w:line="240" w:lineRule="exact"/>
              <w:jc w:val="center"/>
              <w:rPr>
                <w:rFonts w:hint="eastAsia" w:ascii="宋体" w:hAnsi="宋体"/>
                <w:kern w:val="0"/>
                <w:sz w:val="18"/>
                <w:szCs w:val="18"/>
              </w:rPr>
            </w:pPr>
            <w:r>
              <w:rPr>
                <w:rFonts w:hint="eastAsia" w:ascii="宋体" w:hAnsi="宋体"/>
                <w:kern w:val="0"/>
                <w:sz w:val="18"/>
                <w:szCs w:val="18"/>
              </w:rPr>
              <w:t>中控调度急停</w:t>
            </w:r>
          </w:p>
        </w:tc>
        <w:tc>
          <w:tcPr>
            <w:tcW w:w="1826" w:type="dxa"/>
            <w:vAlign w:val="center"/>
          </w:tcPr>
          <w:p w14:paraId="7153B824">
            <w:pPr>
              <w:spacing w:line="240" w:lineRule="exact"/>
              <w:jc w:val="left"/>
              <w:rPr>
                <w:rFonts w:hint="eastAsia" w:ascii="宋体" w:hAnsi="宋体"/>
                <w:kern w:val="0"/>
                <w:sz w:val="18"/>
                <w:szCs w:val="18"/>
              </w:rPr>
            </w:pPr>
            <w:r>
              <w:rPr>
                <w:rFonts w:hint="eastAsia" w:ascii="宋体" w:hAnsi="宋体"/>
                <w:kern w:val="0"/>
                <w:sz w:val="18"/>
                <w:szCs w:val="18"/>
              </w:rPr>
              <w:t>中控调度急停</w:t>
            </w:r>
          </w:p>
        </w:tc>
        <w:tc>
          <w:tcPr>
            <w:tcW w:w="2988" w:type="dxa"/>
            <w:vAlign w:val="center"/>
          </w:tcPr>
          <w:p w14:paraId="33CC3D22">
            <w:pPr>
              <w:spacing w:line="240" w:lineRule="exact"/>
              <w:jc w:val="left"/>
              <w:rPr>
                <w:rFonts w:hint="eastAsia" w:ascii="宋体" w:hAnsi="宋体"/>
                <w:kern w:val="0"/>
                <w:sz w:val="18"/>
                <w:szCs w:val="18"/>
              </w:rPr>
            </w:pPr>
            <w:r>
              <w:rPr>
                <w:rFonts w:hint="eastAsia" w:ascii="宋体" w:hAnsi="宋体"/>
                <w:kern w:val="0"/>
                <w:sz w:val="18"/>
                <w:szCs w:val="18"/>
              </w:rPr>
              <w:t>在调度软件通讯正常，急停反馈正常的前提下，起重机自动运行下，按下中控调度急停按钮，生成相关作业计划，观察是否报警</w:t>
            </w:r>
          </w:p>
        </w:tc>
        <w:tc>
          <w:tcPr>
            <w:tcW w:w="2844" w:type="dxa"/>
            <w:vAlign w:val="center"/>
          </w:tcPr>
          <w:p w14:paraId="3D52052A">
            <w:pPr>
              <w:spacing w:line="240" w:lineRule="exact"/>
              <w:jc w:val="left"/>
              <w:rPr>
                <w:rFonts w:hint="eastAsia" w:ascii="宋体" w:hAnsi="宋体"/>
                <w:kern w:val="0"/>
                <w:sz w:val="18"/>
                <w:szCs w:val="18"/>
              </w:rPr>
            </w:pPr>
            <w:r>
              <w:rPr>
                <w:rFonts w:hint="eastAsia" w:ascii="宋体" w:hAnsi="宋体"/>
                <w:kern w:val="0"/>
                <w:sz w:val="18"/>
                <w:szCs w:val="18"/>
              </w:rPr>
              <w:t>中控调度急停触发，新作业计划无法执行，反馈调度软件急停报警</w:t>
            </w:r>
          </w:p>
        </w:tc>
      </w:tr>
      <w:tr w14:paraId="1A429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shd w:val="clear" w:color="auto" w:fill="auto"/>
            <w:vAlign w:val="center"/>
          </w:tcPr>
          <w:p w14:paraId="3310777E">
            <w:pPr>
              <w:spacing w:line="240" w:lineRule="exact"/>
              <w:jc w:val="center"/>
              <w:rPr>
                <w:rFonts w:hint="eastAsia" w:ascii="宋体" w:hAnsi="宋体"/>
                <w:kern w:val="0"/>
                <w:sz w:val="18"/>
                <w:szCs w:val="18"/>
              </w:rPr>
            </w:pPr>
            <w:bookmarkStart w:id="335" w:name="_Toc30879"/>
            <w:bookmarkStart w:id="336" w:name="_Toc25545"/>
            <w:r>
              <w:rPr>
                <w:rFonts w:hint="eastAsia" w:ascii="宋体" w:hAnsi="宋体"/>
                <w:kern w:val="0"/>
                <w:sz w:val="18"/>
                <w:szCs w:val="18"/>
              </w:rPr>
              <w:t>21</w:t>
            </w:r>
          </w:p>
        </w:tc>
        <w:tc>
          <w:tcPr>
            <w:tcW w:w="646" w:type="dxa"/>
            <w:vMerge w:val="continue"/>
            <w:vAlign w:val="center"/>
          </w:tcPr>
          <w:p w14:paraId="19C4EFF2">
            <w:pPr>
              <w:spacing w:line="240" w:lineRule="exact"/>
              <w:jc w:val="center"/>
              <w:rPr>
                <w:rFonts w:hint="eastAsia" w:ascii="宋体" w:hAnsi="宋体"/>
                <w:kern w:val="0"/>
                <w:sz w:val="18"/>
                <w:szCs w:val="18"/>
              </w:rPr>
            </w:pPr>
          </w:p>
        </w:tc>
        <w:tc>
          <w:tcPr>
            <w:tcW w:w="838" w:type="dxa"/>
            <w:vAlign w:val="center"/>
          </w:tcPr>
          <w:p w14:paraId="3335E238">
            <w:pPr>
              <w:spacing w:line="240" w:lineRule="exact"/>
              <w:jc w:val="center"/>
              <w:rPr>
                <w:rFonts w:hint="eastAsia" w:ascii="宋体" w:hAnsi="宋体"/>
                <w:kern w:val="0"/>
                <w:sz w:val="18"/>
                <w:szCs w:val="18"/>
              </w:rPr>
            </w:pPr>
            <w:r>
              <w:rPr>
                <w:rFonts w:hint="eastAsia" w:ascii="宋体" w:hAnsi="宋体"/>
                <w:kern w:val="0"/>
                <w:sz w:val="18"/>
                <w:szCs w:val="18"/>
              </w:rPr>
              <w:t>地面系统急停</w:t>
            </w:r>
          </w:p>
        </w:tc>
        <w:tc>
          <w:tcPr>
            <w:tcW w:w="1826" w:type="dxa"/>
            <w:vAlign w:val="center"/>
          </w:tcPr>
          <w:p w14:paraId="353446E0">
            <w:pPr>
              <w:spacing w:line="240" w:lineRule="exact"/>
              <w:jc w:val="left"/>
              <w:rPr>
                <w:rFonts w:hint="eastAsia" w:ascii="宋体" w:hAnsi="宋体"/>
                <w:kern w:val="0"/>
                <w:sz w:val="18"/>
                <w:szCs w:val="18"/>
              </w:rPr>
            </w:pPr>
            <w:r>
              <w:rPr>
                <w:rFonts w:hint="eastAsia" w:ascii="宋体" w:hAnsi="宋体"/>
                <w:kern w:val="0"/>
                <w:sz w:val="18"/>
                <w:szCs w:val="18"/>
              </w:rPr>
              <w:t>地面急停（智能围栏系统、三维扫描系统、中控系统）</w:t>
            </w:r>
          </w:p>
        </w:tc>
        <w:tc>
          <w:tcPr>
            <w:tcW w:w="2988" w:type="dxa"/>
            <w:vAlign w:val="center"/>
          </w:tcPr>
          <w:p w14:paraId="318FD29F">
            <w:pPr>
              <w:spacing w:line="240" w:lineRule="exact"/>
              <w:jc w:val="left"/>
              <w:rPr>
                <w:rFonts w:hint="eastAsia" w:ascii="宋体" w:hAnsi="宋体"/>
                <w:kern w:val="0"/>
                <w:sz w:val="18"/>
                <w:szCs w:val="18"/>
              </w:rPr>
            </w:pPr>
            <w:r>
              <w:rPr>
                <w:rFonts w:hint="eastAsia" w:ascii="宋体" w:hAnsi="宋体"/>
                <w:kern w:val="0"/>
                <w:sz w:val="18"/>
                <w:szCs w:val="18"/>
              </w:rPr>
              <w:t>在急停信号反馈正常的前提下，起重机自动运行下，按下智能围栏系统急停按钮，起重机自动运行下，按下三维扫描系统急停按钮，起重机自动运行下，按下中控系统对应起重机急停按钮</w:t>
            </w:r>
          </w:p>
        </w:tc>
        <w:tc>
          <w:tcPr>
            <w:tcW w:w="2844" w:type="dxa"/>
            <w:vAlign w:val="center"/>
          </w:tcPr>
          <w:p w14:paraId="758FF008">
            <w:pPr>
              <w:spacing w:line="240" w:lineRule="exact"/>
              <w:jc w:val="left"/>
              <w:rPr>
                <w:rFonts w:hint="eastAsia" w:ascii="宋体" w:hAnsi="宋体"/>
                <w:kern w:val="0"/>
                <w:sz w:val="18"/>
                <w:szCs w:val="18"/>
              </w:rPr>
            </w:pPr>
            <w:r>
              <w:rPr>
                <w:rFonts w:hint="eastAsia" w:ascii="宋体" w:hAnsi="宋体"/>
                <w:kern w:val="0"/>
                <w:sz w:val="18"/>
                <w:szCs w:val="18"/>
              </w:rPr>
              <w:t>1）智能围栏系统急停按钮触发，智能围栏区域起重机停止作业并报警</w:t>
            </w:r>
          </w:p>
          <w:p w14:paraId="2DF84DAE">
            <w:pPr>
              <w:spacing w:line="240" w:lineRule="exact"/>
              <w:jc w:val="left"/>
              <w:rPr>
                <w:rFonts w:hint="eastAsia" w:ascii="宋体" w:hAnsi="宋体"/>
                <w:kern w:val="0"/>
                <w:sz w:val="18"/>
                <w:szCs w:val="18"/>
              </w:rPr>
            </w:pPr>
            <w:r>
              <w:rPr>
                <w:rFonts w:hint="eastAsia" w:ascii="宋体" w:hAnsi="宋体"/>
                <w:kern w:val="0"/>
                <w:sz w:val="18"/>
                <w:szCs w:val="18"/>
              </w:rPr>
              <w:t>2）三维扫描系统急停按钮触发，卡车通道区域起重机停止作业并报警</w:t>
            </w:r>
          </w:p>
          <w:p w14:paraId="29C8DFE8">
            <w:pPr>
              <w:spacing w:line="240" w:lineRule="exact"/>
              <w:jc w:val="left"/>
              <w:rPr>
                <w:rFonts w:hint="eastAsia" w:ascii="宋体" w:hAnsi="宋体"/>
                <w:kern w:val="0"/>
                <w:sz w:val="18"/>
                <w:szCs w:val="18"/>
              </w:rPr>
            </w:pPr>
            <w:r>
              <w:rPr>
                <w:rFonts w:hint="eastAsia" w:ascii="宋体" w:hAnsi="宋体"/>
                <w:kern w:val="0"/>
                <w:sz w:val="18"/>
                <w:szCs w:val="18"/>
              </w:rPr>
              <w:t>3）中控系统急停按钮触发，对应起重机停止作业并报警</w:t>
            </w:r>
          </w:p>
        </w:tc>
      </w:tr>
      <w:tr w14:paraId="7741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shd w:val="clear" w:color="auto" w:fill="auto"/>
            <w:vAlign w:val="center"/>
          </w:tcPr>
          <w:p w14:paraId="088DDB0D">
            <w:pPr>
              <w:spacing w:line="240" w:lineRule="exact"/>
              <w:jc w:val="center"/>
              <w:rPr>
                <w:rFonts w:hint="eastAsia" w:ascii="宋体" w:hAnsi="宋体"/>
                <w:kern w:val="0"/>
                <w:sz w:val="18"/>
                <w:szCs w:val="18"/>
              </w:rPr>
            </w:pPr>
            <w:bookmarkStart w:id="337" w:name="_Toc6856"/>
            <w:bookmarkStart w:id="338" w:name="_Toc12524"/>
            <w:r>
              <w:rPr>
                <w:rFonts w:hint="eastAsia" w:ascii="宋体" w:hAnsi="宋体"/>
                <w:kern w:val="0"/>
                <w:sz w:val="18"/>
                <w:szCs w:val="18"/>
              </w:rPr>
              <w:t>22</w:t>
            </w:r>
          </w:p>
        </w:tc>
        <w:tc>
          <w:tcPr>
            <w:tcW w:w="646" w:type="dxa"/>
            <w:vMerge w:val="restart"/>
            <w:vAlign w:val="center"/>
          </w:tcPr>
          <w:p w14:paraId="4519313A">
            <w:pPr>
              <w:spacing w:line="240" w:lineRule="exact"/>
              <w:jc w:val="center"/>
              <w:rPr>
                <w:rFonts w:hint="eastAsia" w:ascii="宋体" w:hAnsi="宋体"/>
                <w:kern w:val="0"/>
                <w:sz w:val="18"/>
                <w:szCs w:val="18"/>
              </w:rPr>
            </w:pPr>
            <w:r>
              <w:rPr>
                <w:rFonts w:hint="eastAsia" w:ascii="宋体" w:hAnsi="宋体"/>
                <w:kern w:val="0"/>
                <w:sz w:val="18"/>
                <w:szCs w:val="18"/>
              </w:rPr>
              <w:t>地面安全</w:t>
            </w:r>
          </w:p>
        </w:tc>
        <w:tc>
          <w:tcPr>
            <w:tcW w:w="838" w:type="dxa"/>
            <w:vAlign w:val="center"/>
          </w:tcPr>
          <w:p w14:paraId="72825E0D">
            <w:pPr>
              <w:spacing w:line="240" w:lineRule="exact"/>
              <w:jc w:val="center"/>
              <w:rPr>
                <w:rFonts w:hint="eastAsia" w:ascii="宋体" w:hAnsi="宋体"/>
                <w:kern w:val="0"/>
                <w:sz w:val="18"/>
                <w:szCs w:val="18"/>
              </w:rPr>
            </w:pPr>
            <w:r>
              <w:rPr>
                <w:rFonts w:hint="eastAsia" w:ascii="宋体" w:hAnsi="宋体"/>
                <w:kern w:val="0"/>
                <w:sz w:val="18"/>
                <w:szCs w:val="18"/>
              </w:rPr>
              <w:t>智能围栏人员进出</w:t>
            </w:r>
          </w:p>
        </w:tc>
        <w:tc>
          <w:tcPr>
            <w:tcW w:w="1826" w:type="dxa"/>
            <w:vAlign w:val="center"/>
          </w:tcPr>
          <w:p w14:paraId="0E5F0CB7">
            <w:pPr>
              <w:spacing w:line="240" w:lineRule="exact"/>
              <w:jc w:val="left"/>
              <w:rPr>
                <w:rFonts w:hint="eastAsia" w:ascii="宋体" w:hAnsi="宋体"/>
                <w:kern w:val="0"/>
                <w:sz w:val="18"/>
                <w:szCs w:val="18"/>
              </w:rPr>
            </w:pPr>
            <w:r>
              <w:rPr>
                <w:rFonts w:hint="eastAsia" w:ascii="宋体" w:hAnsi="宋体"/>
                <w:kern w:val="0"/>
                <w:sz w:val="18"/>
                <w:szCs w:val="18"/>
              </w:rPr>
              <w:t>智能围栏人员进出</w:t>
            </w:r>
          </w:p>
        </w:tc>
        <w:tc>
          <w:tcPr>
            <w:tcW w:w="2988" w:type="dxa"/>
            <w:vAlign w:val="center"/>
          </w:tcPr>
          <w:p w14:paraId="6F7782D9">
            <w:pPr>
              <w:spacing w:line="240" w:lineRule="exact"/>
              <w:jc w:val="left"/>
              <w:rPr>
                <w:rFonts w:hint="eastAsia" w:ascii="宋体" w:hAnsi="宋体"/>
                <w:kern w:val="0"/>
                <w:sz w:val="18"/>
                <w:szCs w:val="18"/>
              </w:rPr>
            </w:pPr>
            <w:r>
              <w:rPr>
                <w:rFonts w:hint="eastAsia" w:ascii="宋体" w:hAnsi="宋体"/>
                <w:kern w:val="0"/>
                <w:sz w:val="18"/>
                <w:szCs w:val="18"/>
              </w:rPr>
              <w:t>在智能围栏联锁确认反馈正常的前提下，调度软件下发计划，起重机在智能围栏区域作业，人员尝试进入围栏，按下开门按钮，观察智能围栏情况</w:t>
            </w:r>
          </w:p>
        </w:tc>
        <w:tc>
          <w:tcPr>
            <w:tcW w:w="2844" w:type="dxa"/>
            <w:vAlign w:val="center"/>
          </w:tcPr>
          <w:p w14:paraId="56E3ABC7">
            <w:pPr>
              <w:spacing w:line="240" w:lineRule="exact"/>
              <w:jc w:val="left"/>
              <w:rPr>
                <w:rFonts w:hint="eastAsia" w:ascii="宋体" w:hAnsi="宋体"/>
                <w:kern w:val="0"/>
                <w:sz w:val="18"/>
                <w:szCs w:val="18"/>
              </w:rPr>
            </w:pPr>
            <w:r>
              <w:rPr>
                <w:rFonts w:hint="eastAsia" w:ascii="宋体" w:hAnsi="宋体"/>
                <w:kern w:val="0"/>
                <w:sz w:val="18"/>
                <w:szCs w:val="18"/>
              </w:rPr>
              <w:t>智能围栏无法打开，提示相关报警</w:t>
            </w:r>
          </w:p>
        </w:tc>
      </w:tr>
      <w:tr w14:paraId="6F3FA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shd w:val="clear" w:color="auto" w:fill="auto"/>
            <w:vAlign w:val="center"/>
          </w:tcPr>
          <w:p w14:paraId="32BBA1C8">
            <w:pPr>
              <w:spacing w:line="240" w:lineRule="exact"/>
              <w:jc w:val="center"/>
              <w:rPr>
                <w:rFonts w:hint="eastAsia" w:ascii="宋体" w:hAnsi="宋体"/>
                <w:kern w:val="0"/>
                <w:sz w:val="18"/>
                <w:szCs w:val="18"/>
              </w:rPr>
            </w:pPr>
            <w:r>
              <w:rPr>
                <w:rFonts w:hint="eastAsia" w:ascii="宋体" w:hAnsi="宋体"/>
                <w:kern w:val="0"/>
                <w:sz w:val="18"/>
                <w:szCs w:val="18"/>
              </w:rPr>
              <w:t>23</w:t>
            </w:r>
          </w:p>
        </w:tc>
        <w:tc>
          <w:tcPr>
            <w:tcW w:w="646" w:type="dxa"/>
            <w:vMerge w:val="continue"/>
            <w:vAlign w:val="center"/>
          </w:tcPr>
          <w:p w14:paraId="633A4E98">
            <w:pPr>
              <w:spacing w:line="240" w:lineRule="exact"/>
              <w:jc w:val="center"/>
              <w:rPr>
                <w:rFonts w:hint="eastAsia" w:ascii="宋体" w:hAnsi="宋体"/>
                <w:kern w:val="0"/>
                <w:sz w:val="18"/>
                <w:szCs w:val="18"/>
              </w:rPr>
            </w:pPr>
          </w:p>
        </w:tc>
        <w:tc>
          <w:tcPr>
            <w:tcW w:w="838" w:type="dxa"/>
            <w:vAlign w:val="center"/>
          </w:tcPr>
          <w:p w14:paraId="4EE60E5C">
            <w:pPr>
              <w:spacing w:line="240" w:lineRule="exact"/>
              <w:jc w:val="center"/>
              <w:rPr>
                <w:rFonts w:hint="eastAsia" w:ascii="宋体" w:hAnsi="宋体"/>
                <w:kern w:val="0"/>
                <w:sz w:val="18"/>
                <w:szCs w:val="18"/>
              </w:rPr>
            </w:pPr>
            <w:r>
              <w:rPr>
                <w:rFonts w:hint="eastAsia" w:ascii="宋体" w:hAnsi="宋体"/>
                <w:kern w:val="0"/>
                <w:sz w:val="18"/>
                <w:szCs w:val="18"/>
              </w:rPr>
              <w:t>智能围栏起重机作业</w:t>
            </w:r>
          </w:p>
        </w:tc>
        <w:tc>
          <w:tcPr>
            <w:tcW w:w="1826" w:type="dxa"/>
            <w:vAlign w:val="center"/>
          </w:tcPr>
          <w:p w14:paraId="6AC1C3E6">
            <w:pPr>
              <w:spacing w:line="240" w:lineRule="exact"/>
              <w:jc w:val="left"/>
              <w:rPr>
                <w:rFonts w:hint="eastAsia" w:ascii="宋体" w:hAnsi="宋体"/>
                <w:kern w:val="0"/>
                <w:sz w:val="18"/>
                <w:szCs w:val="18"/>
              </w:rPr>
            </w:pPr>
            <w:r>
              <w:rPr>
                <w:rFonts w:hint="eastAsia" w:ascii="宋体" w:hAnsi="宋体"/>
                <w:kern w:val="0"/>
                <w:sz w:val="18"/>
                <w:szCs w:val="18"/>
              </w:rPr>
              <w:t>智能围栏起重机作业</w:t>
            </w:r>
          </w:p>
        </w:tc>
        <w:tc>
          <w:tcPr>
            <w:tcW w:w="2988" w:type="dxa"/>
            <w:vAlign w:val="center"/>
          </w:tcPr>
          <w:p w14:paraId="26853EA6">
            <w:pPr>
              <w:spacing w:line="240" w:lineRule="exact"/>
              <w:jc w:val="left"/>
              <w:rPr>
                <w:rFonts w:hint="eastAsia" w:ascii="宋体" w:hAnsi="宋体"/>
                <w:kern w:val="0"/>
                <w:sz w:val="18"/>
                <w:szCs w:val="18"/>
              </w:rPr>
            </w:pPr>
            <w:r>
              <w:rPr>
                <w:rFonts w:hint="eastAsia" w:ascii="宋体" w:hAnsi="宋体"/>
                <w:kern w:val="0"/>
                <w:sz w:val="18"/>
                <w:szCs w:val="18"/>
              </w:rPr>
              <w:t>在智能围栏联锁确认反馈正常的前提下，</w:t>
            </w:r>
            <w:r>
              <w:rPr>
                <w:rFonts w:hint="eastAsia" w:ascii="宋体" w:hAnsi="宋体"/>
                <w:sz w:val="18"/>
                <w:szCs w:val="18"/>
              </w:rPr>
              <w:t>人员进入智能围栏，手动生成起重机自动作业计划</w:t>
            </w:r>
          </w:p>
        </w:tc>
        <w:tc>
          <w:tcPr>
            <w:tcW w:w="2844" w:type="dxa"/>
            <w:vAlign w:val="center"/>
          </w:tcPr>
          <w:p w14:paraId="60C135F4">
            <w:pPr>
              <w:spacing w:line="240" w:lineRule="exact"/>
              <w:jc w:val="left"/>
              <w:rPr>
                <w:rFonts w:hint="eastAsia" w:ascii="宋体" w:hAnsi="宋体"/>
                <w:kern w:val="0"/>
                <w:sz w:val="18"/>
                <w:szCs w:val="18"/>
              </w:rPr>
            </w:pPr>
            <w:r>
              <w:rPr>
                <w:rFonts w:hint="eastAsia" w:ascii="宋体" w:hAnsi="宋体"/>
                <w:kern w:val="0"/>
                <w:sz w:val="18"/>
                <w:szCs w:val="18"/>
              </w:rPr>
              <w:t>WMS无法下发起重机自动作业计划，提示相关报警</w:t>
            </w:r>
          </w:p>
        </w:tc>
      </w:tr>
      <w:tr w14:paraId="7B3D5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dxa"/>
            <w:vAlign w:val="center"/>
          </w:tcPr>
          <w:p w14:paraId="791DF9CB">
            <w:pPr>
              <w:spacing w:line="240" w:lineRule="exact"/>
              <w:jc w:val="center"/>
              <w:rPr>
                <w:rFonts w:hint="eastAsia" w:ascii="宋体" w:hAnsi="宋体"/>
                <w:kern w:val="0"/>
                <w:sz w:val="18"/>
                <w:szCs w:val="18"/>
              </w:rPr>
            </w:pPr>
            <w:r>
              <w:rPr>
                <w:rFonts w:hint="eastAsia" w:ascii="宋体" w:hAnsi="宋体"/>
                <w:kern w:val="0"/>
                <w:sz w:val="18"/>
                <w:szCs w:val="18"/>
              </w:rPr>
              <w:t>24</w:t>
            </w:r>
          </w:p>
        </w:tc>
        <w:tc>
          <w:tcPr>
            <w:tcW w:w="646" w:type="dxa"/>
            <w:vMerge w:val="continue"/>
            <w:vAlign w:val="center"/>
          </w:tcPr>
          <w:p w14:paraId="0E04C8D3">
            <w:pPr>
              <w:spacing w:line="240" w:lineRule="exact"/>
              <w:jc w:val="center"/>
              <w:rPr>
                <w:rFonts w:hint="eastAsia" w:ascii="宋体" w:hAnsi="宋体"/>
                <w:kern w:val="0"/>
                <w:sz w:val="18"/>
                <w:szCs w:val="18"/>
              </w:rPr>
            </w:pPr>
          </w:p>
        </w:tc>
        <w:tc>
          <w:tcPr>
            <w:tcW w:w="838" w:type="dxa"/>
            <w:vAlign w:val="center"/>
          </w:tcPr>
          <w:p w14:paraId="689905AA">
            <w:pPr>
              <w:spacing w:line="240" w:lineRule="exact"/>
              <w:jc w:val="center"/>
              <w:rPr>
                <w:rFonts w:hint="eastAsia" w:ascii="宋体" w:hAnsi="宋体"/>
                <w:kern w:val="0"/>
                <w:sz w:val="18"/>
                <w:szCs w:val="18"/>
              </w:rPr>
            </w:pPr>
            <w:r>
              <w:rPr>
                <w:rFonts w:hint="eastAsia" w:ascii="宋体" w:hAnsi="宋体"/>
                <w:kern w:val="0"/>
                <w:sz w:val="18"/>
                <w:szCs w:val="18"/>
              </w:rPr>
              <w:t>地面生产线联锁</w:t>
            </w:r>
          </w:p>
        </w:tc>
        <w:tc>
          <w:tcPr>
            <w:tcW w:w="1826" w:type="dxa"/>
            <w:vAlign w:val="center"/>
          </w:tcPr>
          <w:p w14:paraId="517B41BE">
            <w:pPr>
              <w:spacing w:line="240" w:lineRule="exact"/>
              <w:jc w:val="left"/>
              <w:rPr>
                <w:rFonts w:hint="eastAsia" w:ascii="宋体" w:hAnsi="宋体"/>
                <w:kern w:val="0"/>
                <w:sz w:val="18"/>
                <w:szCs w:val="18"/>
              </w:rPr>
            </w:pPr>
            <w:r>
              <w:rPr>
                <w:rFonts w:hint="eastAsia" w:ascii="宋体" w:hAnsi="宋体"/>
                <w:kern w:val="0"/>
                <w:sz w:val="18"/>
                <w:szCs w:val="18"/>
              </w:rPr>
              <w:t>生产线联锁</w:t>
            </w:r>
          </w:p>
        </w:tc>
        <w:tc>
          <w:tcPr>
            <w:tcW w:w="2988" w:type="dxa"/>
            <w:vAlign w:val="center"/>
          </w:tcPr>
          <w:p w14:paraId="009600F3">
            <w:pPr>
              <w:spacing w:line="240" w:lineRule="exact"/>
              <w:jc w:val="left"/>
              <w:rPr>
                <w:rFonts w:hint="eastAsia" w:ascii="宋体" w:hAnsi="宋体"/>
                <w:kern w:val="0"/>
                <w:sz w:val="18"/>
                <w:szCs w:val="18"/>
              </w:rPr>
            </w:pPr>
            <w:r>
              <w:rPr>
                <w:rFonts w:hint="eastAsia" w:ascii="宋体" w:hAnsi="宋体"/>
                <w:kern w:val="0"/>
                <w:sz w:val="18"/>
                <w:szCs w:val="18"/>
              </w:rPr>
              <w:t>在生产线信号反馈正常，起重机停车检验正常的前提下，生产线无联锁，手动生成生产计划，观察是否报警，起重机执行生产计划情况下，取消联锁信号，观察是否停车报警</w:t>
            </w:r>
          </w:p>
        </w:tc>
        <w:tc>
          <w:tcPr>
            <w:tcW w:w="2844" w:type="dxa"/>
            <w:vAlign w:val="center"/>
          </w:tcPr>
          <w:p w14:paraId="15AF2579">
            <w:pPr>
              <w:spacing w:line="240" w:lineRule="exact"/>
              <w:jc w:val="left"/>
              <w:rPr>
                <w:rFonts w:hint="eastAsia" w:ascii="宋体" w:hAnsi="宋体"/>
                <w:kern w:val="0"/>
                <w:sz w:val="18"/>
                <w:szCs w:val="18"/>
              </w:rPr>
            </w:pPr>
            <w:r>
              <w:rPr>
                <w:rFonts w:hint="eastAsia" w:ascii="宋体" w:hAnsi="宋体"/>
                <w:kern w:val="0"/>
                <w:sz w:val="18"/>
                <w:szCs w:val="18"/>
              </w:rPr>
              <w:t>WMS下发计划失败，报警反馈无联锁信号，联锁信号消失，起重机自动计划执行失败，停车报警。</w:t>
            </w:r>
          </w:p>
        </w:tc>
      </w:t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tbl>
    <w:p w14:paraId="7B9E0CA5">
      <w:pPr>
        <w:jc w:val="center"/>
      </w:pPr>
      <w:bookmarkStart w:id="339" w:name="_Toc6045"/>
      <w:r>
        <w:drawing>
          <wp:inline distT="0" distB="0" distL="0" distR="0">
            <wp:extent cx="1485900" cy="317500"/>
            <wp:effectExtent l="0" t="0" r="0" b="6350"/>
            <wp:docPr id="675808731" name="图片 1"/>
            <wp:cNvGraphicFramePr/>
            <a:graphic xmlns:a="http://schemas.openxmlformats.org/drawingml/2006/main">
              <a:graphicData uri="http://schemas.openxmlformats.org/drawingml/2006/picture">
                <pic:pic xmlns:pic="http://schemas.openxmlformats.org/drawingml/2006/picture">
                  <pic:nvPicPr>
                    <pic:cNvPr id="67580873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9"/>
    </w:p>
    <w:sectPr>
      <w:headerReference r:id="rId11" w:type="default"/>
      <w:footerReference r:id="rId13" w:type="default"/>
      <w:headerReference r:id="rId1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494C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DABB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B8B2D">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D0B8C">
    <w:pPr>
      <w:pStyle w:val="52"/>
    </w:pPr>
    <w:r>
      <w:fldChar w:fldCharType="begin"/>
    </w:r>
    <w:r>
      <w:instrText xml:space="preserve">PAGE   \* MERGEFORMAT</w:instrText>
    </w:r>
    <w:r>
      <w:fldChar w:fldCharType="separate"/>
    </w:r>
    <w:r>
      <w:rPr>
        <w:lang w:val="zh-CN"/>
      </w:rPr>
      <w:t>1</w:t>
    </w:r>
    <w:r>
      <w:fldChar w:fldCharType="end"/>
    </w:r>
  </w:p>
  <w:p w14:paraId="2780F3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19CF9">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4DE1D">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DC40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FED90">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p w14:paraId="5DA997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521EF">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p w14:paraId="3CD39D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E6AAF"/>
    <w:multiLevelType w:val="singleLevel"/>
    <w:tmpl w:val="803E6AAF"/>
    <w:lvl w:ilvl="0" w:tentative="0">
      <w:start w:val="1"/>
      <w:numFmt w:val="decimal"/>
      <w:suff w:val="nothing"/>
      <w:lvlText w:val="（%1）"/>
      <w:lvlJc w:val="left"/>
    </w:lvl>
  </w:abstractNum>
  <w:abstractNum w:abstractNumId="1">
    <w:nsid w:val="9668EE3E"/>
    <w:multiLevelType w:val="singleLevel"/>
    <w:tmpl w:val="9668EE3E"/>
    <w:lvl w:ilvl="0" w:tentative="0">
      <w:start w:val="1"/>
      <w:numFmt w:val="decimal"/>
      <w:suff w:val="nothing"/>
      <w:lvlText w:val="（%1）"/>
      <w:lvlJc w:val="left"/>
    </w:lvl>
  </w:abstractNum>
  <w:abstractNum w:abstractNumId="2">
    <w:nsid w:val="980F464F"/>
    <w:multiLevelType w:val="singleLevel"/>
    <w:tmpl w:val="980F464F"/>
    <w:lvl w:ilvl="0" w:tentative="0">
      <w:start w:val="1"/>
      <w:numFmt w:val="decimal"/>
      <w:suff w:val="nothing"/>
      <w:lvlText w:val="（%1）"/>
      <w:lvlJc w:val="left"/>
    </w:lvl>
  </w:abstractNum>
  <w:abstractNum w:abstractNumId="3">
    <w:nsid w:val="A70F8BE4"/>
    <w:multiLevelType w:val="singleLevel"/>
    <w:tmpl w:val="A70F8BE4"/>
    <w:lvl w:ilvl="0" w:tentative="0">
      <w:start w:val="1"/>
      <w:numFmt w:val="decimal"/>
      <w:suff w:val="nothing"/>
      <w:lvlText w:val="（%1）"/>
      <w:lvlJc w:val="left"/>
    </w:lvl>
  </w:abstractNum>
  <w:abstractNum w:abstractNumId="4">
    <w:nsid w:val="E6B5D3F9"/>
    <w:multiLevelType w:val="singleLevel"/>
    <w:tmpl w:val="E6B5D3F9"/>
    <w:lvl w:ilvl="0" w:tentative="0">
      <w:start w:val="1"/>
      <w:numFmt w:val="decimal"/>
      <w:suff w:val="nothing"/>
      <w:lvlText w:val="（%1）"/>
      <w:lvlJc w:val="left"/>
    </w:lvl>
  </w:abstractNum>
  <w:abstractNum w:abstractNumId="5">
    <w:nsid w:val="E70E82F0"/>
    <w:multiLevelType w:val="singleLevel"/>
    <w:tmpl w:val="E70E82F0"/>
    <w:lvl w:ilvl="0" w:tentative="0">
      <w:start w:val="1"/>
      <w:numFmt w:val="decimal"/>
      <w:suff w:val="nothing"/>
      <w:lvlText w:val="（%1）"/>
      <w:lvlJc w:val="left"/>
    </w:lvl>
  </w:abstractNum>
  <w:abstractNum w:abstractNumId="6">
    <w:nsid w:val="F376D929"/>
    <w:multiLevelType w:val="singleLevel"/>
    <w:tmpl w:val="F376D929"/>
    <w:lvl w:ilvl="0" w:tentative="0">
      <w:start w:val="1"/>
      <w:numFmt w:val="decimal"/>
      <w:suff w:val="nothing"/>
      <w:lvlText w:val="（%1）"/>
      <w:lvlJc w:val="left"/>
    </w:lvl>
  </w:abstractNum>
  <w:abstractNum w:abstractNumId="7">
    <w:nsid w:val="F6F81D1C"/>
    <w:multiLevelType w:val="singleLevel"/>
    <w:tmpl w:val="F6F81D1C"/>
    <w:lvl w:ilvl="0" w:tentative="0">
      <w:start w:val="1"/>
      <w:numFmt w:val="decimal"/>
      <w:suff w:val="nothing"/>
      <w:lvlText w:val="（%1）"/>
      <w:lvlJc w:val="left"/>
    </w:lvl>
  </w:abstractNum>
  <w:abstractNum w:abstractNumId="8">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9">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5">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7">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8">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9">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0">
    <w:nsid w:val="3B5AB4BC"/>
    <w:multiLevelType w:val="singleLevel"/>
    <w:tmpl w:val="3B5AB4BC"/>
    <w:lvl w:ilvl="0" w:tentative="0">
      <w:start w:val="1"/>
      <w:numFmt w:val="decimal"/>
      <w:suff w:val="nothing"/>
      <w:lvlText w:val="（%1）"/>
      <w:lvlJc w:val="left"/>
    </w:lvl>
  </w:abstractNum>
  <w:abstractNum w:abstractNumId="21">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230"/>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4">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5">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6">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7">
    <w:nsid w:val="55A937E2"/>
    <w:multiLevelType w:val="singleLevel"/>
    <w:tmpl w:val="55A937E2"/>
    <w:lvl w:ilvl="0" w:tentative="0">
      <w:start w:val="1"/>
      <w:numFmt w:val="decimal"/>
      <w:suff w:val="nothing"/>
      <w:lvlText w:val="（%1）"/>
      <w:lvlJc w:val="left"/>
    </w:lvl>
  </w:abstractNum>
  <w:abstractNum w:abstractNumId="2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37"/>
  </w:num>
  <w:num w:numId="3">
    <w:abstractNumId w:val="13"/>
  </w:num>
  <w:num w:numId="4">
    <w:abstractNumId w:val="33"/>
  </w:num>
  <w:num w:numId="5">
    <w:abstractNumId w:val="28"/>
  </w:num>
  <w:num w:numId="6">
    <w:abstractNumId w:val="16"/>
  </w:num>
  <w:num w:numId="7">
    <w:abstractNumId w:val="11"/>
  </w:num>
  <w:num w:numId="8">
    <w:abstractNumId w:val="17"/>
  </w:num>
  <w:num w:numId="9">
    <w:abstractNumId w:val="25"/>
  </w:num>
  <w:num w:numId="10">
    <w:abstractNumId w:val="35"/>
  </w:num>
  <w:num w:numId="11">
    <w:abstractNumId w:val="19"/>
  </w:num>
  <w:num w:numId="12">
    <w:abstractNumId w:val="21"/>
  </w:num>
  <w:num w:numId="13">
    <w:abstractNumId w:val="15"/>
  </w:num>
  <w:num w:numId="14">
    <w:abstractNumId w:val="29"/>
  </w:num>
  <w:num w:numId="15">
    <w:abstractNumId w:val="31"/>
  </w:num>
  <w:num w:numId="16">
    <w:abstractNumId w:val="26"/>
  </w:num>
  <w:num w:numId="17">
    <w:abstractNumId w:val="39"/>
  </w:num>
  <w:num w:numId="18">
    <w:abstractNumId w:val="24"/>
  </w:num>
  <w:num w:numId="19">
    <w:abstractNumId w:val="9"/>
  </w:num>
  <w:num w:numId="20">
    <w:abstractNumId w:val="18"/>
  </w:num>
  <w:num w:numId="21">
    <w:abstractNumId w:val="40"/>
  </w:num>
  <w:num w:numId="22">
    <w:abstractNumId w:val="30"/>
  </w:num>
  <w:num w:numId="23">
    <w:abstractNumId w:val="14"/>
  </w:num>
  <w:num w:numId="24">
    <w:abstractNumId w:val="36"/>
  </w:num>
  <w:num w:numId="25">
    <w:abstractNumId w:val="38"/>
  </w:num>
  <w:num w:numId="26">
    <w:abstractNumId w:val="10"/>
  </w:num>
  <w:num w:numId="27">
    <w:abstractNumId w:val="12"/>
  </w:num>
  <w:num w:numId="28">
    <w:abstractNumId w:val="23"/>
  </w:num>
  <w:num w:numId="29">
    <w:abstractNumId w:val="34"/>
  </w:num>
  <w:num w:numId="30">
    <w:abstractNumId w:val="32"/>
  </w:num>
  <w:num w:numId="31">
    <w:abstractNumId w:val="22"/>
  </w:num>
  <w:num w:numId="32">
    <w:abstractNumId w:val="6"/>
  </w:num>
  <w:num w:numId="33">
    <w:abstractNumId w:val="1"/>
  </w:num>
  <w:num w:numId="34">
    <w:abstractNumId w:val="20"/>
  </w:num>
  <w:num w:numId="35">
    <w:abstractNumId w:val="5"/>
  </w:num>
  <w:num w:numId="36">
    <w:abstractNumId w:val="4"/>
  </w:num>
  <w:num w:numId="37">
    <w:abstractNumId w:val="3"/>
  </w:num>
  <w:num w:numId="38">
    <w:abstractNumId w:val="2"/>
  </w:num>
  <w:num w:numId="39">
    <w:abstractNumId w:val="0"/>
  </w:num>
  <w:num w:numId="40">
    <w:abstractNumId w:val="7"/>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wYTgxZTJmOTczYjI4ZmQzN2VlMmQ4NjQxYzFmMzQifQ=="/>
  </w:docVars>
  <w:rsids>
    <w:rsidRoot w:val="00E3137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2A2"/>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22A"/>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42D"/>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1A7F"/>
    <w:rsid w:val="0019348F"/>
    <w:rsid w:val="00193A07"/>
    <w:rsid w:val="00194C95"/>
    <w:rsid w:val="00195C34"/>
    <w:rsid w:val="00196EF5"/>
    <w:rsid w:val="001A0C9C"/>
    <w:rsid w:val="001A1A53"/>
    <w:rsid w:val="001A234A"/>
    <w:rsid w:val="001A2A63"/>
    <w:rsid w:val="001A4CF3"/>
    <w:rsid w:val="001A591F"/>
    <w:rsid w:val="001A61E2"/>
    <w:rsid w:val="001B06E8"/>
    <w:rsid w:val="001B71D0"/>
    <w:rsid w:val="001B71EE"/>
    <w:rsid w:val="001C04A8"/>
    <w:rsid w:val="001C2C03"/>
    <w:rsid w:val="001C3621"/>
    <w:rsid w:val="001C42F7"/>
    <w:rsid w:val="001C49E5"/>
    <w:rsid w:val="001C680C"/>
    <w:rsid w:val="001C7FEA"/>
    <w:rsid w:val="001D0499"/>
    <w:rsid w:val="001D0663"/>
    <w:rsid w:val="001D0BBE"/>
    <w:rsid w:val="001D0ED4"/>
    <w:rsid w:val="001D212F"/>
    <w:rsid w:val="001D29D7"/>
    <w:rsid w:val="001D2DE7"/>
    <w:rsid w:val="001D411C"/>
    <w:rsid w:val="001E09D1"/>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424"/>
    <w:rsid w:val="00250B25"/>
    <w:rsid w:val="00250BBE"/>
    <w:rsid w:val="002515C2"/>
    <w:rsid w:val="0025194F"/>
    <w:rsid w:val="002553F9"/>
    <w:rsid w:val="0026148A"/>
    <w:rsid w:val="00262696"/>
    <w:rsid w:val="00263D25"/>
    <w:rsid w:val="002643C3"/>
    <w:rsid w:val="00264A0C"/>
    <w:rsid w:val="00266EEB"/>
    <w:rsid w:val="00267EF4"/>
    <w:rsid w:val="00270CB8"/>
    <w:rsid w:val="00272B08"/>
    <w:rsid w:val="00274461"/>
    <w:rsid w:val="002771AC"/>
    <w:rsid w:val="00281BB8"/>
    <w:rsid w:val="00281E9E"/>
    <w:rsid w:val="00282405"/>
    <w:rsid w:val="00285170"/>
    <w:rsid w:val="00285361"/>
    <w:rsid w:val="00292D60"/>
    <w:rsid w:val="0029365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54A"/>
    <w:rsid w:val="002B1966"/>
    <w:rsid w:val="002B4508"/>
    <w:rsid w:val="002B5779"/>
    <w:rsid w:val="002B7332"/>
    <w:rsid w:val="002B7F51"/>
    <w:rsid w:val="002C09E7"/>
    <w:rsid w:val="002C1E06"/>
    <w:rsid w:val="002C1E1C"/>
    <w:rsid w:val="002C3F07"/>
    <w:rsid w:val="002C5278"/>
    <w:rsid w:val="002C58C4"/>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49E"/>
    <w:rsid w:val="003221B4"/>
    <w:rsid w:val="0032258D"/>
    <w:rsid w:val="00322E62"/>
    <w:rsid w:val="00324D13"/>
    <w:rsid w:val="00324D2A"/>
    <w:rsid w:val="00324EDD"/>
    <w:rsid w:val="00326CC7"/>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FA4"/>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766"/>
    <w:rsid w:val="003B545D"/>
    <w:rsid w:val="003B5BF0"/>
    <w:rsid w:val="003B60BF"/>
    <w:rsid w:val="003B6BE3"/>
    <w:rsid w:val="003C010C"/>
    <w:rsid w:val="003C0A6C"/>
    <w:rsid w:val="003C14F8"/>
    <w:rsid w:val="003C5A43"/>
    <w:rsid w:val="003C5F6E"/>
    <w:rsid w:val="003D0519"/>
    <w:rsid w:val="003D0FF6"/>
    <w:rsid w:val="003D262C"/>
    <w:rsid w:val="003D6D61"/>
    <w:rsid w:val="003D79C6"/>
    <w:rsid w:val="003E091D"/>
    <w:rsid w:val="003E1C53"/>
    <w:rsid w:val="003E2A69"/>
    <w:rsid w:val="003E2D49"/>
    <w:rsid w:val="003E2FD4"/>
    <w:rsid w:val="003E49F6"/>
    <w:rsid w:val="003E660F"/>
    <w:rsid w:val="003E7E6C"/>
    <w:rsid w:val="003F0841"/>
    <w:rsid w:val="003F23D3"/>
    <w:rsid w:val="003F3F08"/>
    <w:rsid w:val="003F49F1"/>
    <w:rsid w:val="003F6272"/>
    <w:rsid w:val="00400E72"/>
    <w:rsid w:val="00401400"/>
    <w:rsid w:val="00404869"/>
    <w:rsid w:val="00405884"/>
    <w:rsid w:val="00407D39"/>
    <w:rsid w:val="0041477A"/>
    <w:rsid w:val="00414927"/>
    <w:rsid w:val="00414E43"/>
    <w:rsid w:val="004167A3"/>
    <w:rsid w:val="00432DAA"/>
    <w:rsid w:val="00434305"/>
    <w:rsid w:val="00435DF7"/>
    <w:rsid w:val="0044083F"/>
    <w:rsid w:val="00441AE7"/>
    <w:rsid w:val="00445574"/>
    <w:rsid w:val="004467FB"/>
    <w:rsid w:val="00452D6B"/>
    <w:rsid w:val="00454484"/>
    <w:rsid w:val="0045517B"/>
    <w:rsid w:val="00462E55"/>
    <w:rsid w:val="00463B77"/>
    <w:rsid w:val="00463C7B"/>
    <w:rsid w:val="004644A6"/>
    <w:rsid w:val="004659BD"/>
    <w:rsid w:val="00470775"/>
    <w:rsid w:val="004746B1"/>
    <w:rsid w:val="00475499"/>
    <w:rsid w:val="0047583F"/>
    <w:rsid w:val="00475DE8"/>
    <w:rsid w:val="00481C44"/>
    <w:rsid w:val="00484936"/>
    <w:rsid w:val="00485B42"/>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4FDB"/>
    <w:rsid w:val="004C74C4"/>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DC1"/>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9EC"/>
    <w:rsid w:val="00555044"/>
    <w:rsid w:val="00561475"/>
    <w:rsid w:val="0056487B"/>
    <w:rsid w:val="00564FB9"/>
    <w:rsid w:val="00566D85"/>
    <w:rsid w:val="00573D9E"/>
    <w:rsid w:val="005801E3"/>
    <w:rsid w:val="00581802"/>
    <w:rsid w:val="005836A8"/>
    <w:rsid w:val="0058409C"/>
    <w:rsid w:val="00584262"/>
    <w:rsid w:val="005858F8"/>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7ED"/>
    <w:rsid w:val="005E6812"/>
    <w:rsid w:val="005E7881"/>
    <w:rsid w:val="005E78E0"/>
    <w:rsid w:val="005F0D9C"/>
    <w:rsid w:val="005F284E"/>
    <w:rsid w:val="005F44AA"/>
    <w:rsid w:val="005F4712"/>
    <w:rsid w:val="006015CE"/>
    <w:rsid w:val="00604784"/>
    <w:rsid w:val="00606419"/>
    <w:rsid w:val="00607D29"/>
    <w:rsid w:val="00612952"/>
    <w:rsid w:val="00614CC1"/>
    <w:rsid w:val="00615A9D"/>
    <w:rsid w:val="00615B65"/>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44F"/>
    <w:rsid w:val="00645904"/>
    <w:rsid w:val="00651ACB"/>
    <w:rsid w:val="00651C47"/>
    <w:rsid w:val="00652AB2"/>
    <w:rsid w:val="00653FED"/>
    <w:rsid w:val="00654EC0"/>
    <w:rsid w:val="0065525B"/>
    <w:rsid w:val="00655D4F"/>
    <w:rsid w:val="00656D29"/>
    <w:rsid w:val="00661E44"/>
    <w:rsid w:val="006640E5"/>
    <w:rsid w:val="006646F1"/>
    <w:rsid w:val="00664929"/>
    <w:rsid w:val="00664F62"/>
    <w:rsid w:val="006655E1"/>
    <w:rsid w:val="00672060"/>
    <w:rsid w:val="00672BA7"/>
    <w:rsid w:val="00672BFD"/>
    <w:rsid w:val="006770F4"/>
    <w:rsid w:val="00677A84"/>
    <w:rsid w:val="0068026D"/>
    <w:rsid w:val="00680A27"/>
    <w:rsid w:val="006816A4"/>
    <w:rsid w:val="006819B8"/>
    <w:rsid w:val="006840A6"/>
    <w:rsid w:val="006850CD"/>
    <w:rsid w:val="00685AAB"/>
    <w:rsid w:val="00695D22"/>
    <w:rsid w:val="006A07AA"/>
    <w:rsid w:val="006A16F2"/>
    <w:rsid w:val="006A25E5"/>
    <w:rsid w:val="006A2B46"/>
    <w:rsid w:val="006A336D"/>
    <w:rsid w:val="006A37B9"/>
    <w:rsid w:val="006A67CA"/>
    <w:rsid w:val="006B2672"/>
    <w:rsid w:val="006B54BF"/>
    <w:rsid w:val="006B5F44"/>
    <w:rsid w:val="006B5F90"/>
    <w:rsid w:val="006B62E4"/>
    <w:rsid w:val="006C1BBA"/>
    <w:rsid w:val="006C2079"/>
    <w:rsid w:val="006C3DB4"/>
    <w:rsid w:val="006C54EC"/>
    <w:rsid w:val="006C5A62"/>
    <w:rsid w:val="006C5D68"/>
    <w:rsid w:val="006C6976"/>
    <w:rsid w:val="006C6DD0"/>
    <w:rsid w:val="006D04EA"/>
    <w:rsid w:val="006D0AB7"/>
    <w:rsid w:val="006D16C4"/>
    <w:rsid w:val="006D3E96"/>
    <w:rsid w:val="006D4515"/>
    <w:rsid w:val="006D4BB1"/>
    <w:rsid w:val="006D4CCF"/>
    <w:rsid w:val="006D6593"/>
    <w:rsid w:val="006E23EA"/>
    <w:rsid w:val="006F03A8"/>
    <w:rsid w:val="006F2ACA"/>
    <w:rsid w:val="006F2ADC"/>
    <w:rsid w:val="006F2BFE"/>
    <w:rsid w:val="006F31E9"/>
    <w:rsid w:val="006F3879"/>
    <w:rsid w:val="006F6284"/>
    <w:rsid w:val="007002C5"/>
    <w:rsid w:val="00701CB9"/>
    <w:rsid w:val="00704387"/>
    <w:rsid w:val="00707669"/>
    <w:rsid w:val="00711CBA"/>
    <w:rsid w:val="00711FB5"/>
    <w:rsid w:val="00712A01"/>
    <w:rsid w:val="00714F58"/>
    <w:rsid w:val="00722FBF"/>
    <w:rsid w:val="00722FC2"/>
    <w:rsid w:val="00724879"/>
    <w:rsid w:val="00724E1B"/>
    <w:rsid w:val="00725949"/>
    <w:rsid w:val="00726C1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BF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5BF"/>
    <w:rsid w:val="007C4593"/>
    <w:rsid w:val="007C5309"/>
    <w:rsid w:val="007C5ABE"/>
    <w:rsid w:val="007C6069"/>
    <w:rsid w:val="007D06C4"/>
    <w:rsid w:val="007D1352"/>
    <w:rsid w:val="007D2508"/>
    <w:rsid w:val="007D346A"/>
    <w:rsid w:val="007D6518"/>
    <w:rsid w:val="007D76BD"/>
    <w:rsid w:val="007E0646"/>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F47"/>
    <w:rsid w:val="00823303"/>
    <w:rsid w:val="008233B2"/>
    <w:rsid w:val="00823A9F"/>
    <w:rsid w:val="00823C85"/>
    <w:rsid w:val="00825138"/>
    <w:rsid w:val="008269DD"/>
    <w:rsid w:val="008300DF"/>
    <w:rsid w:val="00830621"/>
    <w:rsid w:val="0083348C"/>
    <w:rsid w:val="008373D3"/>
    <w:rsid w:val="00840617"/>
    <w:rsid w:val="00840F84"/>
    <w:rsid w:val="00842A47"/>
    <w:rsid w:val="00843C13"/>
    <w:rsid w:val="008454F8"/>
    <w:rsid w:val="0085127C"/>
    <w:rsid w:val="0085173A"/>
    <w:rsid w:val="0085367F"/>
    <w:rsid w:val="00856316"/>
    <w:rsid w:val="008603CE"/>
    <w:rsid w:val="008620FC"/>
    <w:rsid w:val="008627A5"/>
    <w:rsid w:val="00863E05"/>
    <w:rsid w:val="00865ACA"/>
    <w:rsid w:val="00865D28"/>
    <w:rsid w:val="00865F85"/>
    <w:rsid w:val="00867C10"/>
    <w:rsid w:val="00870439"/>
    <w:rsid w:val="00870DA1"/>
    <w:rsid w:val="00883F93"/>
    <w:rsid w:val="00884C82"/>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B93"/>
    <w:rsid w:val="008A3215"/>
    <w:rsid w:val="008A57E6"/>
    <w:rsid w:val="008A6F81"/>
    <w:rsid w:val="008A769A"/>
    <w:rsid w:val="008B0C9C"/>
    <w:rsid w:val="008B166D"/>
    <w:rsid w:val="008B17F4"/>
    <w:rsid w:val="008B3615"/>
    <w:rsid w:val="008B4AC4"/>
    <w:rsid w:val="008B50C8"/>
    <w:rsid w:val="008B5281"/>
    <w:rsid w:val="008B7CA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9CA"/>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C15"/>
    <w:rsid w:val="009062E6"/>
    <w:rsid w:val="00911BE5"/>
    <w:rsid w:val="00913CA9"/>
    <w:rsid w:val="009145AE"/>
    <w:rsid w:val="009146CE"/>
    <w:rsid w:val="00914CA7"/>
    <w:rsid w:val="009158E0"/>
    <w:rsid w:val="00915C3E"/>
    <w:rsid w:val="009161A8"/>
    <w:rsid w:val="009170B7"/>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388"/>
    <w:rsid w:val="0099551B"/>
    <w:rsid w:val="009964B2"/>
    <w:rsid w:val="00996E17"/>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314"/>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0A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4B1"/>
    <w:rsid w:val="00A7443B"/>
    <w:rsid w:val="00A77CCB"/>
    <w:rsid w:val="00A83D8D"/>
    <w:rsid w:val="00A8446B"/>
    <w:rsid w:val="00A8473F"/>
    <w:rsid w:val="00A862D6"/>
    <w:rsid w:val="00A8715E"/>
    <w:rsid w:val="00A9295B"/>
    <w:rsid w:val="00A93B09"/>
    <w:rsid w:val="00A94247"/>
    <w:rsid w:val="00A952D7"/>
    <w:rsid w:val="00A95D06"/>
    <w:rsid w:val="00A963F7"/>
    <w:rsid w:val="00A96AD8"/>
    <w:rsid w:val="00AA052C"/>
    <w:rsid w:val="00AA1E45"/>
    <w:rsid w:val="00AA4286"/>
    <w:rsid w:val="00AA456B"/>
    <w:rsid w:val="00AA57F5"/>
    <w:rsid w:val="00AA672E"/>
    <w:rsid w:val="00AA6EC9"/>
    <w:rsid w:val="00AB41D5"/>
    <w:rsid w:val="00AB6309"/>
    <w:rsid w:val="00AB6527"/>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EC2"/>
    <w:rsid w:val="00AE070A"/>
    <w:rsid w:val="00AE101C"/>
    <w:rsid w:val="00AE37E5"/>
    <w:rsid w:val="00AE5EB4"/>
    <w:rsid w:val="00AF0C18"/>
    <w:rsid w:val="00AF47C5"/>
    <w:rsid w:val="00AF5398"/>
    <w:rsid w:val="00B049AF"/>
    <w:rsid w:val="00B07242"/>
    <w:rsid w:val="00B10534"/>
    <w:rsid w:val="00B113DB"/>
    <w:rsid w:val="00B11D8A"/>
    <w:rsid w:val="00B12981"/>
    <w:rsid w:val="00B12C55"/>
    <w:rsid w:val="00B147DD"/>
    <w:rsid w:val="00B156FD"/>
    <w:rsid w:val="00B21F61"/>
    <w:rsid w:val="00B261F1"/>
    <w:rsid w:val="00B265BC"/>
    <w:rsid w:val="00B31FB1"/>
    <w:rsid w:val="00B33952"/>
    <w:rsid w:val="00B33C5E"/>
    <w:rsid w:val="00B342F4"/>
    <w:rsid w:val="00B34369"/>
    <w:rsid w:val="00B34DC2"/>
    <w:rsid w:val="00B378E5"/>
    <w:rsid w:val="00B4242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1DF3"/>
    <w:rsid w:val="00BA263B"/>
    <w:rsid w:val="00BA42B2"/>
    <w:rsid w:val="00BA58D4"/>
    <w:rsid w:val="00BA5B9E"/>
    <w:rsid w:val="00BA7C9A"/>
    <w:rsid w:val="00BB203B"/>
    <w:rsid w:val="00BB5F8F"/>
    <w:rsid w:val="00BB657A"/>
    <w:rsid w:val="00BC1A4E"/>
    <w:rsid w:val="00BC4790"/>
    <w:rsid w:val="00BC4F38"/>
    <w:rsid w:val="00BC5DC7"/>
    <w:rsid w:val="00BC6B8B"/>
    <w:rsid w:val="00BC73D8"/>
    <w:rsid w:val="00BD52D7"/>
    <w:rsid w:val="00BD5AD2"/>
    <w:rsid w:val="00BE08C0"/>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0BE1"/>
    <w:rsid w:val="00C21540"/>
    <w:rsid w:val="00C21906"/>
    <w:rsid w:val="00C21BFA"/>
    <w:rsid w:val="00C22148"/>
    <w:rsid w:val="00C24C8D"/>
    <w:rsid w:val="00C25FE2"/>
    <w:rsid w:val="00C26B53"/>
    <w:rsid w:val="00C279B2"/>
    <w:rsid w:val="00C33E50"/>
    <w:rsid w:val="00C34C20"/>
    <w:rsid w:val="00C35A3E"/>
    <w:rsid w:val="00C42130"/>
    <w:rsid w:val="00C42211"/>
    <w:rsid w:val="00C423A4"/>
    <w:rsid w:val="00C44BF5"/>
    <w:rsid w:val="00C521D6"/>
    <w:rsid w:val="00C52937"/>
    <w:rsid w:val="00C55232"/>
    <w:rsid w:val="00C553A4"/>
    <w:rsid w:val="00C55A06"/>
    <w:rsid w:val="00C55D03"/>
    <w:rsid w:val="00C601BC"/>
    <w:rsid w:val="00C6329F"/>
    <w:rsid w:val="00C63340"/>
    <w:rsid w:val="00C643F9"/>
    <w:rsid w:val="00C64E95"/>
    <w:rsid w:val="00C71372"/>
    <w:rsid w:val="00C72410"/>
    <w:rsid w:val="00C7287F"/>
    <w:rsid w:val="00C73705"/>
    <w:rsid w:val="00C77998"/>
    <w:rsid w:val="00C80982"/>
    <w:rsid w:val="00C80CB8"/>
    <w:rsid w:val="00C819F8"/>
    <w:rsid w:val="00C8248C"/>
    <w:rsid w:val="00C84E33"/>
    <w:rsid w:val="00C86D6F"/>
    <w:rsid w:val="00C905FC"/>
    <w:rsid w:val="00C92D03"/>
    <w:rsid w:val="00C9319C"/>
    <w:rsid w:val="00C9435D"/>
    <w:rsid w:val="00C94DF2"/>
    <w:rsid w:val="00C96741"/>
    <w:rsid w:val="00C97014"/>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5B3"/>
    <w:rsid w:val="00CC5DE6"/>
    <w:rsid w:val="00CC6E4E"/>
    <w:rsid w:val="00CC6FE8"/>
    <w:rsid w:val="00CC7202"/>
    <w:rsid w:val="00CD1C3B"/>
    <w:rsid w:val="00CD2808"/>
    <w:rsid w:val="00CD28BF"/>
    <w:rsid w:val="00CD4092"/>
    <w:rsid w:val="00CD4A20"/>
    <w:rsid w:val="00CD50A1"/>
    <w:rsid w:val="00CD519E"/>
    <w:rsid w:val="00CD561D"/>
    <w:rsid w:val="00CE0C4F"/>
    <w:rsid w:val="00CE1C7E"/>
    <w:rsid w:val="00CE30EA"/>
    <w:rsid w:val="00CF048A"/>
    <w:rsid w:val="00CF155A"/>
    <w:rsid w:val="00CF2947"/>
    <w:rsid w:val="00CF686F"/>
    <w:rsid w:val="00CF6BB0"/>
    <w:rsid w:val="00CF6E60"/>
    <w:rsid w:val="00CF7BCA"/>
    <w:rsid w:val="00D008FD"/>
    <w:rsid w:val="00D0321C"/>
    <w:rsid w:val="00D035EC"/>
    <w:rsid w:val="00D06AB1"/>
    <w:rsid w:val="00D072ED"/>
    <w:rsid w:val="00D07A16"/>
    <w:rsid w:val="00D10267"/>
    <w:rsid w:val="00D1067E"/>
    <w:rsid w:val="00D10A31"/>
    <w:rsid w:val="00D10F50"/>
    <w:rsid w:val="00D11272"/>
    <w:rsid w:val="00D126F5"/>
    <w:rsid w:val="00D1489E"/>
    <w:rsid w:val="00D20737"/>
    <w:rsid w:val="00D21E81"/>
    <w:rsid w:val="00D223DE"/>
    <w:rsid w:val="00D25E37"/>
    <w:rsid w:val="00D2661A"/>
    <w:rsid w:val="00D27582"/>
    <w:rsid w:val="00D27EC4"/>
    <w:rsid w:val="00D32719"/>
    <w:rsid w:val="00D32C73"/>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5F7F"/>
    <w:rsid w:val="00D97F99"/>
    <w:rsid w:val="00DA1E08"/>
    <w:rsid w:val="00DA24F8"/>
    <w:rsid w:val="00DA28E8"/>
    <w:rsid w:val="00DA38D3"/>
    <w:rsid w:val="00DA3932"/>
    <w:rsid w:val="00DA3AFC"/>
    <w:rsid w:val="00DA5191"/>
    <w:rsid w:val="00DA64F8"/>
    <w:rsid w:val="00DA67DC"/>
    <w:rsid w:val="00DA6C15"/>
    <w:rsid w:val="00DB0258"/>
    <w:rsid w:val="00DB38EE"/>
    <w:rsid w:val="00DB498B"/>
    <w:rsid w:val="00DB66CA"/>
    <w:rsid w:val="00DB6BCA"/>
    <w:rsid w:val="00DB73F7"/>
    <w:rsid w:val="00DC0321"/>
    <w:rsid w:val="00DC0C44"/>
    <w:rsid w:val="00DC1F3C"/>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176F3"/>
    <w:rsid w:val="00E202EF"/>
    <w:rsid w:val="00E210B5"/>
    <w:rsid w:val="00E23D99"/>
    <w:rsid w:val="00E2552F"/>
    <w:rsid w:val="00E31371"/>
    <w:rsid w:val="00E3137A"/>
    <w:rsid w:val="00E32CCF"/>
    <w:rsid w:val="00E34A98"/>
    <w:rsid w:val="00E34DA4"/>
    <w:rsid w:val="00E35D1E"/>
    <w:rsid w:val="00E364F9"/>
    <w:rsid w:val="00E365FA"/>
    <w:rsid w:val="00E36789"/>
    <w:rsid w:val="00E4381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857"/>
    <w:rsid w:val="00E90391"/>
    <w:rsid w:val="00E906C2"/>
    <w:rsid w:val="00E9311F"/>
    <w:rsid w:val="00E934D1"/>
    <w:rsid w:val="00E94AF0"/>
    <w:rsid w:val="00E95D13"/>
    <w:rsid w:val="00E95DD3"/>
    <w:rsid w:val="00E969D5"/>
    <w:rsid w:val="00EA2875"/>
    <w:rsid w:val="00EA58D1"/>
    <w:rsid w:val="00EA61BC"/>
    <w:rsid w:val="00EA681A"/>
    <w:rsid w:val="00EA735B"/>
    <w:rsid w:val="00EB17DE"/>
    <w:rsid w:val="00EB1E69"/>
    <w:rsid w:val="00EB2086"/>
    <w:rsid w:val="00EB562C"/>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E51"/>
    <w:rsid w:val="00F11586"/>
    <w:rsid w:val="00F1183B"/>
    <w:rsid w:val="00F11C9F"/>
    <w:rsid w:val="00F12263"/>
    <w:rsid w:val="00F1409D"/>
    <w:rsid w:val="00F14214"/>
    <w:rsid w:val="00F157A9"/>
    <w:rsid w:val="00F205E6"/>
    <w:rsid w:val="00F208A4"/>
    <w:rsid w:val="00F25BB6"/>
    <w:rsid w:val="00F26B7E"/>
    <w:rsid w:val="00F27216"/>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C22"/>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F86A4F"/>
    <w:rsid w:val="037E026C"/>
    <w:rsid w:val="045A2990"/>
    <w:rsid w:val="055F226B"/>
    <w:rsid w:val="05DF4461"/>
    <w:rsid w:val="05E905F3"/>
    <w:rsid w:val="06B83F1C"/>
    <w:rsid w:val="080B2D3E"/>
    <w:rsid w:val="081541D2"/>
    <w:rsid w:val="08601134"/>
    <w:rsid w:val="08E31FA3"/>
    <w:rsid w:val="08E458C1"/>
    <w:rsid w:val="0972550D"/>
    <w:rsid w:val="0A23066B"/>
    <w:rsid w:val="0A36214C"/>
    <w:rsid w:val="0A59408D"/>
    <w:rsid w:val="0B27514B"/>
    <w:rsid w:val="0E7616B1"/>
    <w:rsid w:val="0FA13C41"/>
    <w:rsid w:val="1057106E"/>
    <w:rsid w:val="109C1EBD"/>
    <w:rsid w:val="10B72059"/>
    <w:rsid w:val="12EA61CA"/>
    <w:rsid w:val="14223741"/>
    <w:rsid w:val="14353475"/>
    <w:rsid w:val="154D49DF"/>
    <w:rsid w:val="16113A6D"/>
    <w:rsid w:val="164A12B9"/>
    <w:rsid w:val="19391546"/>
    <w:rsid w:val="19824DEC"/>
    <w:rsid w:val="1C275BF1"/>
    <w:rsid w:val="1C56667E"/>
    <w:rsid w:val="1C5F62DB"/>
    <w:rsid w:val="1CE43C8A"/>
    <w:rsid w:val="1D29511B"/>
    <w:rsid w:val="1D2E48ED"/>
    <w:rsid w:val="1E9774B5"/>
    <w:rsid w:val="1FAB0A19"/>
    <w:rsid w:val="1FE741BD"/>
    <w:rsid w:val="200F23A0"/>
    <w:rsid w:val="22265174"/>
    <w:rsid w:val="225418B2"/>
    <w:rsid w:val="22647D22"/>
    <w:rsid w:val="22AD2D70"/>
    <w:rsid w:val="22DF1849"/>
    <w:rsid w:val="24632CC1"/>
    <w:rsid w:val="24BB359F"/>
    <w:rsid w:val="24C35962"/>
    <w:rsid w:val="24DE36B4"/>
    <w:rsid w:val="254D262C"/>
    <w:rsid w:val="26EC4986"/>
    <w:rsid w:val="293737AE"/>
    <w:rsid w:val="2A6308E4"/>
    <w:rsid w:val="2AA21D18"/>
    <w:rsid w:val="2AAD7DB1"/>
    <w:rsid w:val="2BE1352D"/>
    <w:rsid w:val="2CA73C5E"/>
    <w:rsid w:val="2D4D7510"/>
    <w:rsid w:val="2D855015"/>
    <w:rsid w:val="31091AB9"/>
    <w:rsid w:val="311B1381"/>
    <w:rsid w:val="32860AC9"/>
    <w:rsid w:val="32DC4258"/>
    <w:rsid w:val="34702B77"/>
    <w:rsid w:val="34A9118E"/>
    <w:rsid w:val="36173E0F"/>
    <w:rsid w:val="36525B04"/>
    <w:rsid w:val="36D97016"/>
    <w:rsid w:val="38BF587F"/>
    <w:rsid w:val="38FA2AE8"/>
    <w:rsid w:val="3B841385"/>
    <w:rsid w:val="3BA166AE"/>
    <w:rsid w:val="3C133AB1"/>
    <w:rsid w:val="3D3659E4"/>
    <w:rsid w:val="3E7C6701"/>
    <w:rsid w:val="40980764"/>
    <w:rsid w:val="40C52CB0"/>
    <w:rsid w:val="40FF5F8C"/>
    <w:rsid w:val="41F07779"/>
    <w:rsid w:val="420E5A1F"/>
    <w:rsid w:val="42577786"/>
    <w:rsid w:val="42BE6E3A"/>
    <w:rsid w:val="42CB46B5"/>
    <w:rsid w:val="44425BCE"/>
    <w:rsid w:val="44F07163"/>
    <w:rsid w:val="45F43A5C"/>
    <w:rsid w:val="46CE1685"/>
    <w:rsid w:val="478979E1"/>
    <w:rsid w:val="47BF5B2F"/>
    <w:rsid w:val="47ED75E7"/>
    <w:rsid w:val="48592ECE"/>
    <w:rsid w:val="48BA3A24"/>
    <w:rsid w:val="49D44BD3"/>
    <w:rsid w:val="49E459A4"/>
    <w:rsid w:val="4B125CE2"/>
    <w:rsid w:val="4C060A6E"/>
    <w:rsid w:val="4C2616BC"/>
    <w:rsid w:val="4C793B3F"/>
    <w:rsid w:val="4C982217"/>
    <w:rsid w:val="4CB21B54"/>
    <w:rsid w:val="508811E2"/>
    <w:rsid w:val="53A2397B"/>
    <w:rsid w:val="53FE1F5C"/>
    <w:rsid w:val="559317CE"/>
    <w:rsid w:val="55AC2780"/>
    <w:rsid w:val="55D4021E"/>
    <w:rsid w:val="57DC2A49"/>
    <w:rsid w:val="592B21B5"/>
    <w:rsid w:val="59736EC9"/>
    <w:rsid w:val="5BA30291"/>
    <w:rsid w:val="5CDC22B9"/>
    <w:rsid w:val="5D753EAF"/>
    <w:rsid w:val="5D99435E"/>
    <w:rsid w:val="5E8A732C"/>
    <w:rsid w:val="5F561E77"/>
    <w:rsid w:val="5F993E84"/>
    <w:rsid w:val="611E3995"/>
    <w:rsid w:val="61C840A5"/>
    <w:rsid w:val="62A50D92"/>
    <w:rsid w:val="633345F0"/>
    <w:rsid w:val="638444F0"/>
    <w:rsid w:val="654B03BD"/>
    <w:rsid w:val="65E73470"/>
    <w:rsid w:val="6625578B"/>
    <w:rsid w:val="68C77CB4"/>
    <w:rsid w:val="694A6CE4"/>
    <w:rsid w:val="6A413A96"/>
    <w:rsid w:val="6AEE6320"/>
    <w:rsid w:val="6BE0186C"/>
    <w:rsid w:val="6F370FC4"/>
    <w:rsid w:val="71AC2859"/>
    <w:rsid w:val="72D37256"/>
    <w:rsid w:val="73085AC2"/>
    <w:rsid w:val="751C1F32"/>
    <w:rsid w:val="78771DBC"/>
    <w:rsid w:val="78816C19"/>
    <w:rsid w:val="788403F1"/>
    <w:rsid w:val="796D472F"/>
    <w:rsid w:val="79B3393D"/>
    <w:rsid w:val="7AF84D8E"/>
    <w:rsid w:val="7B5770BD"/>
    <w:rsid w:val="7B6039F0"/>
    <w:rsid w:val="7CC33C24"/>
    <w:rsid w:val="7F1576F7"/>
    <w:rsid w:val="7F231565"/>
    <w:rsid w:val="7F5A26EC"/>
    <w:rsid w:val="7F616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b/>
      <w:bCs/>
      <w:kern w:val="44"/>
      <w:sz w:val="44"/>
      <w:szCs w:val="44"/>
    </w:rPr>
  </w:style>
  <w:style w:type="character" w:customStyle="1" w:styleId="35">
    <w:name w:val="标题 2 字符"/>
    <w:link w:val="3"/>
    <w:autoRedefine/>
    <w:qFormat/>
    <w:uiPriority w:val="0"/>
    <w:rPr>
      <w:rFonts w:ascii="Arial" w:hAnsi="Arial" w:eastAsia="黑体"/>
      <w:b/>
      <w:bCs/>
      <w:kern w:val="2"/>
      <w:sz w:val="32"/>
      <w:szCs w:val="32"/>
    </w:rPr>
  </w:style>
  <w:style w:type="character" w:customStyle="1" w:styleId="36">
    <w:name w:val="标题 3 字符"/>
    <w:link w:val="4"/>
    <w:autoRedefine/>
    <w:qFormat/>
    <w:uiPriority w:val="0"/>
    <w:rPr>
      <w:b/>
      <w:bCs/>
      <w:kern w:val="2"/>
      <w:sz w:val="32"/>
      <w:szCs w:val="32"/>
    </w:rPr>
  </w:style>
  <w:style w:type="character" w:customStyle="1" w:styleId="37">
    <w:name w:val="标题 4 字符"/>
    <w:link w:val="5"/>
    <w:autoRedefine/>
    <w:qFormat/>
    <w:uiPriority w:val="0"/>
    <w:rPr>
      <w:rFonts w:ascii="Arial" w:hAnsi="Arial" w:eastAsia="黑体"/>
      <w:b/>
      <w:bCs/>
      <w:kern w:val="2"/>
      <w:sz w:val="28"/>
      <w:szCs w:val="28"/>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autoRedefine/>
    <w:qFormat/>
    <w:uiPriority w:val="0"/>
    <w:rPr>
      <w:rFonts w:ascii="Arial" w:hAnsi="Arial" w:eastAsia="黑体"/>
      <w:b/>
      <w:bCs/>
      <w:kern w:val="2"/>
      <w:sz w:val="24"/>
      <w:szCs w:val="24"/>
    </w:rPr>
  </w:style>
  <w:style w:type="character" w:customStyle="1" w:styleId="40">
    <w:name w:val="标题 7 字符"/>
    <w:link w:val="8"/>
    <w:autoRedefine/>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autoRedefine/>
    <w:qFormat/>
    <w:uiPriority w:val="99"/>
    <w:rPr>
      <w:kern w:val="2"/>
      <w:sz w:val="18"/>
      <w:szCs w:val="18"/>
    </w:rPr>
  </w:style>
  <w:style w:type="character" w:customStyle="1" w:styleId="44">
    <w:name w:val="页脚 字符"/>
    <w:link w:val="17"/>
    <w:autoRedefine/>
    <w:qFormat/>
    <w:uiPriority w:val="99"/>
    <w:rPr>
      <w:rFonts w:ascii="宋体"/>
      <w:kern w:val="2"/>
      <w:sz w:val="18"/>
      <w:szCs w:val="18"/>
    </w:rPr>
  </w:style>
  <w:style w:type="character" w:customStyle="1" w:styleId="45">
    <w:name w:val="批注框文本 字符"/>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kern w:val="2"/>
      <w:sz w:val="21"/>
      <w:szCs w:val="21"/>
    </w:rPr>
  </w:style>
  <w:style w:type="character" w:customStyle="1" w:styleId="48">
    <w:name w:val="标题 字符"/>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9"/>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0"/>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1"/>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19"/>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0"/>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19"/>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19"/>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19"/>
      </w:numPr>
      <w:adjustRightInd/>
    </w:pPr>
    <w:rPr>
      <w:szCs w:val="24"/>
    </w:rPr>
  </w:style>
  <w:style w:type="paragraph" w:customStyle="1" w:styleId="159">
    <w:name w:val="一级无标题条"/>
    <w:basedOn w:val="1"/>
    <w:autoRedefine/>
    <w:qFormat/>
    <w:uiPriority w:val="0"/>
    <w:pPr>
      <w:numPr>
        <w:ilvl w:val="2"/>
        <w:numId w:val="19"/>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2"/>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3"/>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0"/>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4"/>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0"/>
      </w:numPr>
      <w:ind w:firstLine="0" w:firstLineChars="0"/>
    </w:pPr>
  </w:style>
  <w:style w:type="paragraph" w:customStyle="1" w:styleId="188">
    <w:name w:val="标准文件_三级项2"/>
    <w:basedOn w:val="56"/>
    <w:autoRedefine/>
    <w:qFormat/>
    <w:uiPriority w:val="0"/>
    <w:pPr>
      <w:numPr>
        <w:ilvl w:val="0"/>
        <w:numId w:val="29"/>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0"/>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31"/>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7"/>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7"/>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7"/>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7"/>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7"/>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一级条标题"/>
    <w:next w:val="1"/>
    <w:autoRedefine/>
    <w:qFormat/>
    <w:uiPriority w:val="0"/>
    <w:pPr>
      <w:numPr>
        <w:ilvl w:val="1"/>
        <w:numId w:val="3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1">
    <w:name w:val="章标题"/>
    <w:next w:val="1"/>
    <w:autoRedefine/>
    <w:qFormat/>
    <w:uiPriority w:val="0"/>
    <w:pPr>
      <w:spacing w:before="312" w:beforeLines="100" w:after="312" w:afterLines="100"/>
      <w:ind w:left="420" w:hanging="420"/>
      <w:jc w:val="both"/>
      <w:outlineLvl w:val="1"/>
    </w:pPr>
    <w:rPr>
      <w:rFonts w:ascii="黑体" w:hAnsi="Times New Roman" w:eastAsia="黑体" w:cs="Times New Roman"/>
      <w:sz w:val="21"/>
      <w:lang w:val="en-US" w:eastAsia="zh-CN" w:bidi="ar-SA"/>
    </w:rPr>
  </w:style>
  <w:style w:type="paragraph" w:customStyle="1" w:styleId="232">
    <w:name w:val="段"/>
    <w:link w:val="23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autoRedefine/>
    <w:qFormat/>
    <w:uiPriority w:val="0"/>
    <w:rPr>
      <w:rFonts w:ascii="宋体" w:hAnsi="Times New Roman"/>
      <w:sz w:val="21"/>
    </w:rPr>
  </w:style>
  <w:style w:type="paragraph" w:customStyle="1" w:styleId="234">
    <w:name w:val="目次、标准名称标题"/>
    <w:basedOn w:val="1"/>
    <w:next w:val="232"/>
    <w:autoRedefine/>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35">
    <w:name w:val="TOC 标题1"/>
    <w:basedOn w:val="2"/>
    <w:next w:val="1"/>
    <w:autoRedefine/>
    <w:semiHidden/>
    <w:unhideWhenUsed/>
    <w:qFormat/>
    <w:uiPriority w:val="39"/>
    <w:pPr>
      <w:spacing w:line="578" w:lineRule="atLeast"/>
      <w:outlineLvl w:val="9"/>
    </w:pPr>
  </w:style>
  <w:style w:type="paragraph" w:customStyle="1" w:styleId="236">
    <w:name w:val="_Style 5"/>
    <w:basedOn w:val="1"/>
    <w:next w:val="1"/>
    <w:autoRedefine/>
    <w:qFormat/>
    <w:uiPriority w:val="0"/>
    <w:pPr>
      <w:pBdr>
        <w:top w:val="single" w:color="auto" w:sz="6" w:space="1"/>
      </w:pBdr>
      <w:jc w:val="center"/>
    </w:pPr>
    <w:rPr>
      <w:rFonts w:ascii="Arial"/>
      <w:vanish/>
      <w:sz w:val="16"/>
    </w:rPr>
  </w:style>
  <w:style w:type="paragraph" w:styleId="23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B5933D15A6B439AA33B7D903B4967A4"/>
        <w:style w:val=""/>
        <w:category>
          <w:name w:val="常规"/>
          <w:gallery w:val="placeholder"/>
        </w:category>
        <w:types>
          <w:type w:val="bbPlcHdr"/>
        </w:types>
        <w:behaviors>
          <w:behavior w:val="content"/>
        </w:behaviors>
        <w:description w:val=""/>
        <w:guid w:val="{1C0F01F6-960B-412C-AEF6-00BB1EF8B858}"/>
      </w:docPartPr>
      <w:docPartBody>
        <w:p w14:paraId="4D26A34C">
          <w:pPr>
            <w:pStyle w:val="5"/>
            <w:rPr>
              <w:rFonts w:hint="eastAsia"/>
            </w:rPr>
          </w:pPr>
          <w:r>
            <w:rPr>
              <w:rStyle w:val="4"/>
              <w:rFonts w:hint="eastAsia"/>
            </w:rPr>
            <w:t>单击或点击此处输入文字。</w:t>
          </w:r>
        </w:p>
      </w:docPartBody>
    </w:docPart>
    <w:docPart>
      <w:docPartPr>
        <w:name w:val="2469DA6043814657938998EBFD15DE6E"/>
        <w:style w:val=""/>
        <w:category>
          <w:name w:val="常规"/>
          <w:gallery w:val="placeholder"/>
        </w:category>
        <w:types>
          <w:type w:val="bbPlcHdr"/>
        </w:types>
        <w:behaviors>
          <w:behavior w:val="content"/>
        </w:behaviors>
        <w:description w:val=""/>
        <w:guid w:val="{C8FC47C2-6710-4566-B8A8-43717EFAF2E3}"/>
      </w:docPartPr>
      <w:docPartBody>
        <w:p w14:paraId="705C084D">
          <w:pPr>
            <w:pStyle w:val="6"/>
            <w:rPr>
              <w:rFonts w:hint="eastAsia"/>
            </w:rPr>
          </w:pPr>
          <w:r>
            <w:rPr>
              <w:rStyle w:val="4"/>
              <w:rFonts w:hint="eastAsia"/>
            </w:rPr>
            <w:t>选择一项。</w:t>
          </w:r>
        </w:p>
      </w:docPartBody>
    </w:docPart>
    <w:docPart>
      <w:docPartPr>
        <w:name w:val="3D4FC1D2330E47988421B186E958052E"/>
        <w:style w:val=""/>
        <w:category>
          <w:name w:val="常规"/>
          <w:gallery w:val="placeholder"/>
        </w:category>
        <w:types>
          <w:type w:val="bbPlcHdr"/>
        </w:types>
        <w:behaviors>
          <w:behavior w:val="content"/>
        </w:behaviors>
        <w:description w:val=""/>
        <w:guid w:val="{353DC59A-A276-4D16-A44D-E0640FAFA316}"/>
      </w:docPartPr>
      <w:docPartBody>
        <w:p w14:paraId="45836E19">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AFE"/>
    <w:rsid w:val="000332A2"/>
    <w:rsid w:val="00037824"/>
    <w:rsid w:val="000716F8"/>
    <w:rsid w:val="00085A43"/>
    <w:rsid w:val="000D2586"/>
    <w:rsid w:val="00136DF9"/>
    <w:rsid w:val="00181422"/>
    <w:rsid w:val="00207F84"/>
    <w:rsid w:val="00316841"/>
    <w:rsid w:val="00400CF3"/>
    <w:rsid w:val="00443215"/>
    <w:rsid w:val="004C4FDB"/>
    <w:rsid w:val="004F3362"/>
    <w:rsid w:val="005B264B"/>
    <w:rsid w:val="005C7D78"/>
    <w:rsid w:val="00666A45"/>
    <w:rsid w:val="006A16F2"/>
    <w:rsid w:val="00714AFE"/>
    <w:rsid w:val="007C35BF"/>
    <w:rsid w:val="00813D02"/>
    <w:rsid w:val="0090478D"/>
    <w:rsid w:val="0090618A"/>
    <w:rsid w:val="009E66AC"/>
    <w:rsid w:val="00A53EE6"/>
    <w:rsid w:val="00AF3523"/>
    <w:rsid w:val="00BC52C6"/>
    <w:rsid w:val="00BC57C5"/>
    <w:rsid w:val="00C2503C"/>
    <w:rsid w:val="00C77998"/>
    <w:rsid w:val="00C84305"/>
    <w:rsid w:val="00D13F08"/>
    <w:rsid w:val="00E176F3"/>
    <w:rsid w:val="00E42735"/>
    <w:rsid w:val="00ED1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2B5933D15A6B439AA33B7D903B4967A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2469DA6043814657938998EBFD15DE6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3D4FC1D2330E47988421B186E958052E"/>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18</Pages>
  <Words>2782</Words>
  <Characters>3502</Characters>
  <Lines>86</Lines>
  <Paragraphs>24</Paragraphs>
  <TotalTime>4</TotalTime>
  <ScaleCrop>false</ScaleCrop>
  <LinksUpToDate>false</LinksUpToDate>
  <CharactersWithSpaces>3836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2024-04-29T02:53:00Z</dcterms:created>
  <dc:creator>hp</dc:creator>
  <dc:description>&lt;config cover="true" show_menu="true" version="1.0.0" doctype="SDKXY"&gt;_x000d_
&lt;/config&gt;</dc:description>
  <cp:lastModifiedBy>清风闲情</cp:lastModifiedBy>
  <cp:lastPrinted>2020-08-30T10:00:00Z</cp:lastPrinted>
  <dcterms:modified xsi:type="dcterms:W3CDTF">2024-11-19T15:41:55Z</dcterms:modified>
  <dc:title>地方标准</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A481672EE86C43EF81B3746C3365F184_13</vt:lpwstr>
  </property>
</Properties>
</file>