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CAFAA4">
      <w:pPr>
        <w:spacing w:after="156" w:afterLines="50" w:line="360" w:lineRule="auto"/>
        <w:jc w:val="center"/>
        <w:rPr>
          <w:rFonts w:eastAsia="仿宋"/>
          <w:b/>
          <w:sz w:val="32"/>
          <w:szCs w:val="32"/>
        </w:rPr>
      </w:pPr>
    </w:p>
    <w:p w14:paraId="7AFE5298">
      <w:pPr>
        <w:spacing w:after="156" w:afterLines="50" w:line="360" w:lineRule="auto"/>
        <w:jc w:val="center"/>
        <w:rPr>
          <w:rFonts w:eastAsia="仿宋"/>
          <w:b/>
          <w:sz w:val="32"/>
          <w:szCs w:val="32"/>
        </w:rPr>
      </w:pPr>
    </w:p>
    <w:p w14:paraId="09B39C84">
      <w:pPr>
        <w:pStyle w:val="9"/>
        <w:framePr w:w="0" w:hRule="auto" w:wrap="auto" w:vAnchor="margin" w:hAnchor="text" w:xAlign="left" w:yAlign="inline"/>
        <w:rPr>
          <w:rFonts w:hint="eastAsia" w:ascii="Times New Roman" w:hAnsi="Times New Roman" w:eastAsia="黑体" w:cs="Times New Roman"/>
          <w:b/>
          <w:kern w:val="2"/>
          <w:sz w:val="48"/>
          <w:szCs w:val="44"/>
          <w:lang w:val="en-US" w:eastAsia="zh-CN" w:bidi="ar-SA"/>
        </w:rPr>
      </w:pPr>
      <w:r>
        <w:rPr>
          <w:rFonts w:hint="eastAsia" w:ascii="Times New Roman" w:hAnsi="Times New Roman" w:eastAsia="黑体" w:cs="Times New Roman"/>
          <w:b/>
          <w:kern w:val="2"/>
          <w:sz w:val="48"/>
          <w:szCs w:val="44"/>
          <w:lang w:val="en-US" w:eastAsia="zh-CN" w:bidi="ar-SA"/>
        </w:rPr>
        <w:t>江苏省地方标准</w:t>
      </w:r>
    </w:p>
    <w:p w14:paraId="4A881AD7">
      <w:pPr>
        <w:pStyle w:val="9"/>
        <w:framePr w:w="0" w:hRule="auto" w:wrap="auto" w:vAnchor="margin" w:hAnchor="text" w:xAlign="left" w:yAlign="inline"/>
        <w:rPr>
          <w:rFonts w:hint="eastAsia" w:ascii="Times New Roman" w:hAnsi="Times New Roman" w:eastAsia="黑体" w:cs="Times New Roman"/>
          <w:b/>
          <w:kern w:val="2"/>
          <w:sz w:val="44"/>
          <w:szCs w:val="44"/>
          <w:lang w:val="en-US" w:eastAsia="zh-CN" w:bidi="ar-SA"/>
        </w:rPr>
      </w:pPr>
      <w:r>
        <w:rPr>
          <w:rFonts w:hint="eastAsia" w:ascii="Times New Roman" w:hAnsi="Times New Roman" w:eastAsia="黑体" w:cs="Times New Roman"/>
          <w:b/>
          <w:kern w:val="2"/>
          <w:sz w:val="44"/>
          <w:szCs w:val="44"/>
          <w:lang w:val="en-US" w:eastAsia="zh-CN" w:bidi="ar-SA"/>
        </w:rPr>
        <w:t>《交通无障碍通用技术规范》</w:t>
      </w:r>
    </w:p>
    <w:p w14:paraId="627A8E5C">
      <w:pPr>
        <w:spacing w:line="312" w:lineRule="auto"/>
        <w:jc w:val="center"/>
        <w:rPr>
          <w:rFonts w:hint="eastAsia" w:eastAsia="黑体"/>
          <w:b/>
          <w:spacing w:val="162"/>
          <w:kern w:val="0"/>
          <w:sz w:val="48"/>
          <w:szCs w:val="52"/>
          <w:fitText w:val="2892" w:id="1289638432"/>
        </w:rPr>
      </w:pPr>
      <w:r>
        <w:rPr>
          <w:rFonts w:hint="eastAsia" w:eastAsia="黑体"/>
          <w:b/>
          <w:spacing w:val="162"/>
          <w:kern w:val="0"/>
          <w:sz w:val="48"/>
          <w:szCs w:val="52"/>
          <w:fitText w:val="2892" w:id="1289638432"/>
        </w:rPr>
        <w:t>编制说</w:t>
      </w:r>
      <w:r>
        <w:rPr>
          <w:rFonts w:hint="eastAsia" w:eastAsia="黑体"/>
          <w:b/>
          <w:spacing w:val="0"/>
          <w:kern w:val="0"/>
          <w:sz w:val="48"/>
          <w:szCs w:val="52"/>
          <w:fitText w:val="2892" w:id="1289638432"/>
        </w:rPr>
        <w:t>明</w:t>
      </w:r>
    </w:p>
    <w:p w14:paraId="12B43A9D">
      <w:pPr>
        <w:spacing w:after="156" w:afterLines="50" w:line="360" w:lineRule="auto"/>
        <w:jc w:val="center"/>
        <w:rPr>
          <w:rFonts w:eastAsia="仿宋"/>
          <w:b/>
          <w:sz w:val="32"/>
          <w:szCs w:val="32"/>
        </w:rPr>
      </w:pPr>
    </w:p>
    <w:p w14:paraId="27394EB0">
      <w:pPr>
        <w:spacing w:after="156" w:afterLines="50" w:line="360" w:lineRule="auto"/>
        <w:jc w:val="center"/>
        <w:rPr>
          <w:rFonts w:eastAsia="仿宋"/>
          <w:b/>
          <w:sz w:val="32"/>
          <w:szCs w:val="32"/>
        </w:rPr>
      </w:pPr>
      <w:r>
        <w:rPr>
          <w:rFonts w:eastAsia="仿宋"/>
          <w:b/>
          <w:sz w:val="32"/>
          <w:szCs w:val="32"/>
        </w:rPr>
        <w:t>（</w:t>
      </w:r>
      <w:r>
        <w:rPr>
          <w:rFonts w:hint="eastAsia" w:eastAsia="仿宋"/>
          <w:b/>
          <w:sz w:val="32"/>
          <w:szCs w:val="32"/>
          <w:lang w:val="en-US" w:eastAsia="zh-CN"/>
        </w:rPr>
        <w:t>报批</w:t>
      </w:r>
      <w:r>
        <w:rPr>
          <w:rFonts w:eastAsia="仿宋"/>
          <w:b/>
          <w:sz w:val="32"/>
          <w:szCs w:val="32"/>
        </w:rPr>
        <w:t>稿）</w:t>
      </w:r>
    </w:p>
    <w:p w14:paraId="5C8C6B83">
      <w:pPr>
        <w:spacing w:after="156" w:afterLines="50" w:line="360" w:lineRule="auto"/>
        <w:jc w:val="center"/>
        <w:rPr>
          <w:rFonts w:eastAsia="仿宋"/>
          <w:b/>
          <w:sz w:val="32"/>
          <w:szCs w:val="32"/>
        </w:rPr>
      </w:pPr>
    </w:p>
    <w:p w14:paraId="12055590">
      <w:pPr>
        <w:spacing w:after="156" w:afterLines="50" w:line="360" w:lineRule="auto"/>
        <w:jc w:val="center"/>
        <w:rPr>
          <w:rFonts w:eastAsia="仿宋"/>
          <w:b/>
          <w:sz w:val="32"/>
          <w:szCs w:val="32"/>
        </w:rPr>
      </w:pPr>
    </w:p>
    <w:p w14:paraId="71B02809">
      <w:pPr>
        <w:spacing w:after="156" w:afterLines="50" w:line="360" w:lineRule="auto"/>
        <w:jc w:val="center"/>
        <w:rPr>
          <w:rFonts w:eastAsia="仿宋"/>
          <w:b/>
          <w:sz w:val="32"/>
          <w:szCs w:val="32"/>
        </w:rPr>
      </w:pPr>
    </w:p>
    <w:p w14:paraId="0DFCE05A">
      <w:pPr>
        <w:spacing w:after="156" w:afterLines="50" w:line="360" w:lineRule="auto"/>
        <w:jc w:val="center"/>
        <w:rPr>
          <w:rFonts w:eastAsia="仿宋"/>
          <w:b/>
          <w:sz w:val="32"/>
          <w:szCs w:val="32"/>
        </w:rPr>
      </w:pPr>
    </w:p>
    <w:p w14:paraId="39379292">
      <w:pPr>
        <w:spacing w:after="156" w:afterLines="50" w:line="360" w:lineRule="auto"/>
        <w:jc w:val="center"/>
        <w:rPr>
          <w:rFonts w:eastAsia="仿宋"/>
          <w:b/>
          <w:sz w:val="32"/>
          <w:szCs w:val="32"/>
        </w:rPr>
      </w:pPr>
    </w:p>
    <w:p w14:paraId="23FEB585">
      <w:pPr>
        <w:spacing w:after="156" w:afterLines="50" w:line="360" w:lineRule="auto"/>
        <w:jc w:val="center"/>
        <w:rPr>
          <w:rFonts w:eastAsia="仿宋"/>
          <w:b/>
          <w:sz w:val="32"/>
          <w:szCs w:val="32"/>
        </w:rPr>
      </w:pPr>
    </w:p>
    <w:p w14:paraId="7D8677EB">
      <w:pPr>
        <w:spacing w:after="156" w:afterLines="50" w:line="360" w:lineRule="auto"/>
        <w:jc w:val="center"/>
        <w:rPr>
          <w:rFonts w:eastAsia="仿宋"/>
          <w:b/>
          <w:sz w:val="32"/>
          <w:szCs w:val="32"/>
        </w:rPr>
      </w:pPr>
    </w:p>
    <w:p w14:paraId="2AB372F3">
      <w:pPr>
        <w:spacing w:after="156" w:afterLines="50" w:line="360" w:lineRule="auto"/>
        <w:jc w:val="center"/>
        <w:rPr>
          <w:rFonts w:eastAsia="仿宋"/>
          <w:b/>
          <w:sz w:val="32"/>
          <w:szCs w:val="32"/>
        </w:rPr>
      </w:pPr>
    </w:p>
    <w:p w14:paraId="414DA26E">
      <w:pPr>
        <w:spacing w:after="156" w:afterLines="50" w:line="360" w:lineRule="auto"/>
        <w:jc w:val="center"/>
        <w:rPr>
          <w:rFonts w:eastAsia="仿宋"/>
          <w:b/>
          <w:sz w:val="32"/>
          <w:szCs w:val="32"/>
        </w:rPr>
      </w:pPr>
    </w:p>
    <w:p w14:paraId="5A5D1ABE">
      <w:pPr>
        <w:adjustRightInd w:val="0"/>
        <w:snapToGrid w:val="0"/>
        <w:spacing w:after="156" w:afterLines="50"/>
        <w:jc w:val="center"/>
        <w:rPr>
          <w:rFonts w:eastAsia="仿宋"/>
          <w:b/>
          <w:kern w:val="0"/>
          <w:sz w:val="32"/>
          <w:szCs w:val="32"/>
        </w:rPr>
      </w:pPr>
      <w:r>
        <w:rPr>
          <w:rFonts w:eastAsia="仿宋"/>
          <w:b/>
          <w:kern w:val="0"/>
          <w:sz w:val="32"/>
          <w:szCs w:val="32"/>
        </w:rPr>
        <w:t>标准起草工作组</w:t>
      </w:r>
    </w:p>
    <w:p w14:paraId="149A4AEE">
      <w:pPr>
        <w:adjustRightInd w:val="0"/>
        <w:snapToGrid w:val="0"/>
        <w:spacing w:after="156" w:afterLines="50"/>
        <w:jc w:val="center"/>
        <w:rPr>
          <w:rFonts w:eastAsia="仿宋"/>
          <w:sz w:val="32"/>
          <w:szCs w:val="32"/>
        </w:rPr>
      </w:pPr>
      <w:r>
        <w:rPr>
          <w:rFonts w:eastAsia="仿宋"/>
          <w:sz w:val="32"/>
          <w:szCs w:val="32"/>
        </w:rPr>
        <w:t>2024年</w:t>
      </w:r>
      <w:r>
        <w:rPr>
          <w:rFonts w:hint="eastAsia" w:eastAsia="仿宋"/>
          <w:sz w:val="32"/>
          <w:szCs w:val="32"/>
        </w:rPr>
        <w:t>1</w:t>
      </w:r>
      <w:r>
        <w:rPr>
          <w:rFonts w:hint="eastAsia" w:eastAsia="仿宋"/>
          <w:sz w:val="32"/>
          <w:szCs w:val="32"/>
          <w:lang w:val="en-US" w:eastAsia="zh-CN"/>
        </w:rPr>
        <w:t>1</w:t>
      </w:r>
      <w:r>
        <w:rPr>
          <w:rFonts w:eastAsia="仿宋"/>
          <w:sz w:val="32"/>
          <w:szCs w:val="32"/>
        </w:rPr>
        <w:t>月</w:t>
      </w:r>
    </w:p>
    <w:p w14:paraId="7223A024">
      <w:pPr>
        <w:adjustRightInd w:val="0"/>
        <w:snapToGrid w:val="0"/>
        <w:spacing w:after="156" w:afterLines="50"/>
        <w:jc w:val="center"/>
        <w:rPr>
          <w:rFonts w:eastAsia="仿宋"/>
          <w:sz w:val="32"/>
          <w:szCs w:val="32"/>
        </w:rPr>
        <w:sectPr>
          <w:footerReference r:id="rId4" w:type="first"/>
          <w:headerReference r:id="rId3" w:type="default"/>
          <w:pgSz w:w="11906" w:h="16838"/>
          <w:pgMar w:top="1440" w:right="1418" w:bottom="1440" w:left="1418" w:header="851" w:footer="992" w:gutter="0"/>
          <w:pgNumType w:fmt="decimal"/>
          <w:cols w:space="425" w:num="1"/>
          <w:docGrid w:type="lines" w:linePitch="312" w:charSpace="0"/>
        </w:sectPr>
      </w:pPr>
    </w:p>
    <w:sdt>
      <w:sdtPr>
        <w:rPr>
          <w:rFonts w:eastAsia="仿宋"/>
          <w:b/>
          <w:sz w:val="32"/>
          <w:szCs w:val="32"/>
        </w:rPr>
        <w:id w:val="147457113"/>
        <w15:color w:val="DBDBDB"/>
        <w:docPartObj>
          <w:docPartGallery w:val="Table of Contents"/>
          <w:docPartUnique/>
        </w:docPartObj>
      </w:sdtPr>
      <w:sdtEndPr>
        <w:rPr>
          <w:rFonts w:eastAsia="仿宋"/>
          <w:b/>
          <w:bCs/>
          <w:sz w:val="21"/>
          <w:szCs w:val="28"/>
        </w:rPr>
      </w:sdtEndPr>
      <w:sdtContent>
        <w:p w14:paraId="4A8A49A0">
          <w:pPr>
            <w:spacing w:line="360" w:lineRule="auto"/>
            <w:jc w:val="center"/>
            <w:rPr>
              <w:rFonts w:eastAsia="黑体"/>
              <w:b/>
              <w:bCs/>
              <w:color w:val="000000"/>
              <w:sz w:val="28"/>
              <w:szCs w:val="28"/>
            </w:rPr>
          </w:pPr>
          <w:r>
            <w:rPr>
              <w:rFonts w:eastAsia="黑体"/>
              <w:b/>
              <w:bCs/>
              <w:color w:val="000000"/>
              <w:sz w:val="28"/>
              <w:szCs w:val="28"/>
            </w:rPr>
            <w:t>目 录</w:t>
          </w:r>
        </w:p>
        <w:p w14:paraId="36376960">
          <w:pPr>
            <w:pStyle w:val="5"/>
            <w:widowControl/>
            <w:tabs>
              <w:tab w:val="right" w:leader="dot" w:pos="8296"/>
            </w:tabs>
            <w:spacing w:after="100" w:line="480" w:lineRule="auto"/>
            <w:jc w:val="left"/>
            <w:rPr>
              <w:rFonts w:asciiTheme="minorHAnsi" w:hAnsiTheme="minorHAnsi" w:eastAsiaTheme="minorEastAsia"/>
              <w:b/>
              <w:bCs/>
              <w:kern w:val="0"/>
              <w:sz w:val="22"/>
              <w:szCs w:val="22"/>
            </w:rPr>
          </w:pPr>
          <w:r>
            <w:rPr>
              <w:rFonts w:eastAsia="仿宋"/>
              <w:b/>
              <w:kern w:val="0"/>
              <w:sz w:val="28"/>
              <w:szCs w:val="28"/>
            </w:rPr>
            <w:fldChar w:fldCharType="begin"/>
          </w:r>
          <w:r>
            <w:rPr>
              <w:rFonts w:eastAsia="仿宋"/>
              <w:b/>
              <w:kern w:val="0"/>
              <w:sz w:val="28"/>
              <w:szCs w:val="28"/>
            </w:rPr>
            <w:instrText xml:space="preserve">TOC \o "1-3" \h \u </w:instrText>
          </w:r>
          <w:r>
            <w:rPr>
              <w:rFonts w:eastAsia="仿宋"/>
              <w:b/>
              <w:kern w:val="0"/>
              <w:sz w:val="28"/>
              <w:szCs w:val="28"/>
            </w:rPr>
            <w:fldChar w:fldCharType="separate"/>
          </w:r>
          <w:r>
            <w:rPr>
              <w:rFonts w:asciiTheme="minorHAnsi" w:hAnsiTheme="minorHAnsi" w:eastAsiaTheme="minorEastAsia"/>
              <w:b/>
              <w:bCs/>
              <w:kern w:val="0"/>
              <w:sz w:val="22"/>
              <w:szCs w:val="22"/>
            </w:rPr>
            <w:fldChar w:fldCharType="begin"/>
          </w:r>
          <w:r>
            <w:rPr>
              <w:rFonts w:asciiTheme="minorHAnsi" w:hAnsiTheme="minorHAnsi" w:eastAsiaTheme="minorEastAsia"/>
              <w:b/>
              <w:bCs/>
              <w:kern w:val="0"/>
              <w:sz w:val="22"/>
              <w:szCs w:val="22"/>
            </w:rPr>
            <w:instrText xml:space="preserve"> HYPERLINK \l "_Toc1343" </w:instrText>
          </w:r>
          <w:r>
            <w:rPr>
              <w:rFonts w:asciiTheme="minorHAnsi" w:hAnsiTheme="minorHAnsi" w:eastAsiaTheme="minorEastAsia"/>
              <w:b/>
              <w:bCs/>
              <w:kern w:val="0"/>
              <w:sz w:val="22"/>
              <w:szCs w:val="22"/>
            </w:rPr>
            <w:fldChar w:fldCharType="separate"/>
          </w:r>
          <w:r>
            <w:rPr>
              <w:rFonts w:asciiTheme="minorHAnsi" w:hAnsiTheme="minorHAnsi" w:eastAsiaTheme="minorEastAsia"/>
              <w:b/>
              <w:bCs/>
              <w:kern w:val="0"/>
              <w:sz w:val="22"/>
              <w:szCs w:val="22"/>
            </w:rPr>
            <w:t>一、目的意义</w:t>
          </w:r>
          <w:r>
            <w:rPr>
              <w:rFonts w:asciiTheme="minorHAnsi" w:hAnsiTheme="minorHAnsi" w:eastAsiaTheme="minorEastAsia"/>
              <w:b/>
              <w:bCs/>
              <w:kern w:val="0"/>
              <w:sz w:val="22"/>
              <w:szCs w:val="22"/>
            </w:rPr>
            <w:tab/>
          </w:r>
          <w:r>
            <w:rPr>
              <w:rFonts w:hint="eastAsia" w:asciiTheme="minorHAnsi" w:hAnsiTheme="minorHAnsi" w:eastAsiaTheme="minorEastAsia"/>
              <w:b/>
              <w:bCs/>
              <w:kern w:val="0"/>
              <w:sz w:val="22"/>
              <w:szCs w:val="22"/>
              <w:lang w:val="en-US" w:eastAsia="zh-CN"/>
            </w:rPr>
            <w:t>1</w:t>
          </w:r>
          <w:r>
            <w:rPr>
              <w:rFonts w:asciiTheme="minorHAnsi" w:hAnsiTheme="minorHAnsi" w:eastAsiaTheme="minorEastAsia"/>
              <w:b/>
              <w:bCs/>
              <w:kern w:val="0"/>
              <w:sz w:val="22"/>
              <w:szCs w:val="22"/>
            </w:rPr>
            <w:fldChar w:fldCharType="end"/>
          </w:r>
        </w:p>
        <w:p w14:paraId="06D25115">
          <w:pPr>
            <w:pStyle w:val="5"/>
            <w:widowControl/>
            <w:tabs>
              <w:tab w:val="right" w:leader="dot" w:pos="8296"/>
            </w:tabs>
            <w:spacing w:after="100" w:line="480" w:lineRule="auto"/>
            <w:jc w:val="left"/>
            <w:rPr>
              <w:rFonts w:asciiTheme="minorHAnsi" w:hAnsiTheme="minorHAnsi" w:eastAsiaTheme="minorEastAsia"/>
              <w:b/>
              <w:bCs/>
              <w:kern w:val="0"/>
              <w:sz w:val="22"/>
              <w:szCs w:val="22"/>
            </w:rPr>
          </w:pPr>
          <w:r>
            <w:rPr>
              <w:rFonts w:asciiTheme="minorHAnsi" w:hAnsiTheme="minorHAnsi" w:eastAsiaTheme="minorEastAsia"/>
              <w:b/>
              <w:bCs/>
              <w:kern w:val="0"/>
              <w:sz w:val="22"/>
              <w:szCs w:val="22"/>
            </w:rPr>
            <w:fldChar w:fldCharType="begin"/>
          </w:r>
          <w:r>
            <w:rPr>
              <w:rFonts w:asciiTheme="minorHAnsi" w:hAnsiTheme="minorHAnsi" w:eastAsiaTheme="minorEastAsia"/>
              <w:b/>
              <w:bCs/>
              <w:kern w:val="0"/>
              <w:sz w:val="22"/>
              <w:szCs w:val="22"/>
            </w:rPr>
            <w:instrText xml:space="preserve"> HYPERLINK \l "_Toc11826" </w:instrText>
          </w:r>
          <w:r>
            <w:rPr>
              <w:rFonts w:asciiTheme="minorHAnsi" w:hAnsiTheme="minorHAnsi" w:eastAsiaTheme="minorEastAsia"/>
              <w:b/>
              <w:bCs/>
              <w:kern w:val="0"/>
              <w:sz w:val="22"/>
              <w:szCs w:val="22"/>
            </w:rPr>
            <w:fldChar w:fldCharType="separate"/>
          </w:r>
          <w:r>
            <w:rPr>
              <w:rFonts w:asciiTheme="minorHAnsi" w:hAnsiTheme="minorHAnsi" w:eastAsiaTheme="minorEastAsia"/>
              <w:b/>
              <w:bCs/>
              <w:kern w:val="0"/>
              <w:sz w:val="22"/>
              <w:szCs w:val="22"/>
            </w:rPr>
            <w:t>二、任务来源</w:t>
          </w:r>
          <w:r>
            <w:rPr>
              <w:rFonts w:asciiTheme="minorHAnsi" w:hAnsiTheme="minorHAnsi" w:eastAsiaTheme="minorEastAsia"/>
              <w:b/>
              <w:bCs/>
              <w:kern w:val="0"/>
              <w:sz w:val="22"/>
              <w:szCs w:val="22"/>
            </w:rPr>
            <w:tab/>
          </w:r>
          <w:r>
            <w:rPr>
              <w:rFonts w:hint="eastAsia" w:asciiTheme="minorHAnsi" w:hAnsiTheme="minorHAnsi" w:eastAsiaTheme="minorEastAsia"/>
              <w:b/>
              <w:bCs/>
              <w:kern w:val="0"/>
              <w:sz w:val="22"/>
              <w:szCs w:val="22"/>
              <w:lang w:val="en-US" w:eastAsia="zh-CN"/>
            </w:rPr>
            <w:t>5</w:t>
          </w:r>
          <w:r>
            <w:rPr>
              <w:rFonts w:asciiTheme="minorHAnsi" w:hAnsiTheme="minorHAnsi" w:eastAsiaTheme="minorEastAsia"/>
              <w:b/>
              <w:bCs/>
              <w:kern w:val="0"/>
              <w:sz w:val="22"/>
              <w:szCs w:val="22"/>
            </w:rPr>
            <w:fldChar w:fldCharType="end"/>
          </w:r>
        </w:p>
        <w:p w14:paraId="4D7D57DD">
          <w:pPr>
            <w:pStyle w:val="5"/>
            <w:widowControl/>
            <w:tabs>
              <w:tab w:val="right" w:leader="dot" w:pos="8296"/>
            </w:tabs>
            <w:spacing w:after="100" w:line="480" w:lineRule="auto"/>
            <w:jc w:val="left"/>
            <w:rPr>
              <w:rFonts w:asciiTheme="minorHAnsi" w:hAnsiTheme="minorHAnsi" w:eastAsiaTheme="minorEastAsia"/>
              <w:b/>
              <w:bCs/>
              <w:kern w:val="0"/>
              <w:sz w:val="22"/>
              <w:szCs w:val="22"/>
            </w:rPr>
          </w:pPr>
          <w:r>
            <w:rPr>
              <w:rFonts w:asciiTheme="minorHAnsi" w:hAnsiTheme="minorHAnsi" w:eastAsiaTheme="minorEastAsia"/>
              <w:b/>
              <w:bCs/>
              <w:kern w:val="0"/>
              <w:sz w:val="22"/>
              <w:szCs w:val="22"/>
            </w:rPr>
            <w:fldChar w:fldCharType="begin"/>
          </w:r>
          <w:r>
            <w:rPr>
              <w:rFonts w:asciiTheme="minorHAnsi" w:hAnsiTheme="minorHAnsi" w:eastAsiaTheme="minorEastAsia"/>
              <w:b/>
              <w:bCs/>
              <w:kern w:val="0"/>
              <w:sz w:val="22"/>
              <w:szCs w:val="22"/>
            </w:rPr>
            <w:instrText xml:space="preserve"> HYPERLINK \l "_Toc31444" </w:instrText>
          </w:r>
          <w:r>
            <w:rPr>
              <w:rFonts w:asciiTheme="minorHAnsi" w:hAnsiTheme="minorHAnsi" w:eastAsiaTheme="minorEastAsia"/>
              <w:b/>
              <w:bCs/>
              <w:kern w:val="0"/>
              <w:sz w:val="22"/>
              <w:szCs w:val="22"/>
            </w:rPr>
            <w:fldChar w:fldCharType="separate"/>
          </w:r>
          <w:r>
            <w:rPr>
              <w:rFonts w:asciiTheme="minorHAnsi" w:hAnsiTheme="minorHAnsi" w:eastAsiaTheme="minorEastAsia"/>
              <w:b/>
              <w:bCs/>
              <w:kern w:val="0"/>
              <w:sz w:val="22"/>
              <w:szCs w:val="22"/>
            </w:rPr>
            <w:t>三、编制过程</w:t>
          </w:r>
          <w:r>
            <w:rPr>
              <w:rFonts w:asciiTheme="minorHAnsi" w:hAnsiTheme="minorHAnsi" w:eastAsiaTheme="minorEastAsia"/>
              <w:b/>
              <w:bCs/>
              <w:kern w:val="0"/>
              <w:sz w:val="22"/>
              <w:szCs w:val="22"/>
            </w:rPr>
            <w:tab/>
          </w:r>
          <w:r>
            <w:rPr>
              <w:rFonts w:hint="eastAsia" w:asciiTheme="minorHAnsi" w:hAnsiTheme="minorHAnsi" w:eastAsiaTheme="minorEastAsia"/>
              <w:b/>
              <w:bCs/>
              <w:kern w:val="0"/>
              <w:sz w:val="22"/>
              <w:szCs w:val="22"/>
              <w:lang w:val="en-US" w:eastAsia="zh-CN"/>
            </w:rPr>
            <w:t>6</w:t>
          </w:r>
          <w:r>
            <w:rPr>
              <w:rFonts w:asciiTheme="minorHAnsi" w:hAnsiTheme="minorHAnsi" w:eastAsiaTheme="minorEastAsia"/>
              <w:b/>
              <w:bCs/>
              <w:kern w:val="0"/>
              <w:sz w:val="22"/>
              <w:szCs w:val="22"/>
            </w:rPr>
            <w:fldChar w:fldCharType="end"/>
          </w:r>
        </w:p>
        <w:p w14:paraId="5CA08CD4">
          <w:pPr>
            <w:pStyle w:val="5"/>
            <w:widowControl/>
            <w:tabs>
              <w:tab w:val="right" w:leader="dot" w:pos="8296"/>
            </w:tabs>
            <w:spacing w:after="100" w:line="480" w:lineRule="auto"/>
            <w:jc w:val="left"/>
            <w:rPr>
              <w:rFonts w:hint="eastAsia" w:asciiTheme="minorHAnsi" w:hAnsiTheme="minorHAnsi" w:eastAsiaTheme="minorEastAsia"/>
              <w:b/>
              <w:bCs/>
              <w:kern w:val="0"/>
              <w:sz w:val="22"/>
              <w:szCs w:val="22"/>
              <w:lang w:val="en-US" w:eastAsia="zh-CN"/>
            </w:rPr>
          </w:pPr>
          <w:r>
            <w:rPr>
              <w:rFonts w:asciiTheme="minorHAnsi" w:hAnsiTheme="minorHAnsi" w:eastAsiaTheme="minorEastAsia"/>
              <w:b/>
              <w:bCs/>
              <w:kern w:val="0"/>
              <w:sz w:val="22"/>
              <w:szCs w:val="22"/>
            </w:rPr>
            <w:fldChar w:fldCharType="begin"/>
          </w:r>
          <w:r>
            <w:rPr>
              <w:rFonts w:asciiTheme="minorHAnsi" w:hAnsiTheme="minorHAnsi" w:eastAsiaTheme="minorEastAsia"/>
              <w:b/>
              <w:bCs/>
              <w:kern w:val="0"/>
              <w:sz w:val="22"/>
              <w:szCs w:val="22"/>
            </w:rPr>
            <w:instrText xml:space="preserve"> HYPERLINK \l "_Toc26602" </w:instrText>
          </w:r>
          <w:r>
            <w:rPr>
              <w:rFonts w:asciiTheme="minorHAnsi" w:hAnsiTheme="minorHAnsi" w:eastAsiaTheme="minorEastAsia"/>
              <w:b/>
              <w:bCs/>
              <w:kern w:val="0"/>
              <w:sz w:val="22"/>
              <w:szCs w:val="22"/>
            </w:rPr>
            <w:fldChar w:fldCharType="separate"/>
          </w:r>
          <w:r>
            <w:rPr>
              <w:rFonts w:asciiTheme="minorHAnsi" w:hAnsiTheme="minorHAnsi" w:eastAsiaTheme="minorEastAsia"/>
              <w:b/>
              <w:bCs/>
              <w:kern w:val="0"/>
              <w:sz w:val="22"/>
              <w:szCs w:val="22"/>
            </w:rPr>
            <w:t>四、主要内容及技术指标确定的依据</w:t>
          </w:r>
          <w:r>
            <w:rPr>
              <w:rFonts w:asciiTheme="minorHAnsi" w:hAnsiTheme="minorHAnsi" w:eastAsiaTheme="minorEastAsia"/>
              <w:b/>
              <w:bCs/>
              <w:kern w:val="0"/>
              <w:sz w:val="22"/>
              <w:szCs w:val="22"/>
            </w:rPr>
            <w:tab/>
          </w:r>
          <w:r>
            <w:rPr>
              <w:rFonts w:hint="eastAsia" w:asciiTheme="minorHAnsi" w:hAnsiTheme="minorHAnsi" w:eastAsiaTheme="minorEastAsia"/>
              <w:b/>
              <w:bCs/>
              <w:kern w:val="0"/>
              <w:sz w:val="22"/>
              <w:szCs w:val="22"/>
              <w:lang w:val="en-US" w:eastAsia="zh-CN"/>
            </w:rPr>
            <w:t>9</w:t>
          </w:r>
          <w:r>
            <w:rPr>
              <w:rFonts w:asciiTheme="minorHAnsi" w:hAnsiTheme="minorHAnsi" w:eastAsiaTheme="minorEastAsia"/>
              <w:b/>
              <w:bCs/>
              <w:kern w:val="0"/>
              <w:sz w:val="22"/>
              <w:szCs w:val="22"/>
            </w:rPr>
            <w:fldChar w:fldCharType="end"/>
          </w:r>
        </w:p>
        <w:p w14:paraId="16478F2A">
          <w:pPr>
            <w:pStyle w:val="5"/>
            <w:widowControl/>
            <w:tabs>
              <w:tab w:val="right" w:leader="dot" w:pos="8296"/>
            </w:tabs>
            <w:spacing w:after="100" w:line="480" w:lineRule="auto"/>
            <w:jc w:val="left"/>
            <w:rPr>
              <w:rFonts w:hint="eastAsia" w:asciiTheme="minorHAnsi" w:hAnsiTheme="minorHAnsi" w:eastAsiaTheme="minorEastAsia"/>
              <w:b/>
              <w:bCs/>
              <w:kern w:val="0"/>
              <w:sz w:val="22"/>
              <w:szCs w:val="22"/>
              <w:lang w:val="en-US" w:eastAsia="zh-CN"/>
            </w:rPr>
          </w:pPr>
          <w:r>
            <w:rPr>
              <w:rFonts w:asciiTheme="minorHAnsi" w:hAnsiTheme="minorHAnsi" w:eastAsiaTheme="minorEastAsia"/>
              <w:b/>
              <w:bCs/>
              <w:kern w:val="0"/>
              <w:sz w:val="22"/>
              <w:szCs w:val="22"/>
            </w:rPr>
            <w:fldChar w:fldCharType="begin"/>
          </w:r>
          <w:r>
            <w:rPr>
              <w:rFonts w:asciiTheme="minorHAnsi" w:hAnsiTheme="minorHAnsi" w:eastAsiaTheme="minorEastAsia"/>
              <w:b/>
              <w:bCs/>
              <w:kern w:val="0"/>
              <w:sz w:val="22"/>
              <w:szCs w:val="22"/>
            </w:rPr>
            <w:instrText xml:space="preserve"> HYPERLINK \l "_Toc27489" </w:instrText>
          </w:r>
          <w:r>
            <w:rPr>
              <w:rFonts w:asciiTheme="minorHAnsi" w:hAnsiTheme="minorHAnsi" w:eastAsiaTheme="minorEastAsia"/>
              <w:b/>
              <w:bCs/>
              <w:kern w:val="0"/>
              <w:sz w:val="22"/>
              <w:szCs w:val="22"/>
            </w:rPr>
            <w:fldChar w:fldCharType="separate"/>
          </w:r>
          <w:r>
            <w:rPr>
              <w:rFonts w:asciiTheme="minorHAnsi" w:hAnsiTheme="minorHAnsi" w:eastAsiaTheme="minorEastAsia"/>
              <w:b/>
              <w:bCs/>
              <w:kern w:val="0"/>
              <w:sz w:val="22"/>
              <w:szCs w:val="22"/>
            </w:rPr>
            <w:t>五、</w:t>
          </w:r>
          <w:r>
            <w:rPr>
              <w:rFonts w:hint="eastAsia" w:asciiTheme="minorHAnsi" w:hAnsiTheme="minorHAnsi" w:eastAsiaTheme="minorEastAsia"/>
              <w:b/>
              <w:bCs/>
              <w:kern w:val="0"/>
              <w:sz w:val="22"/>
              <w:szCs w:val="22"/>
              <w:lang w:val="en-US" w:eastAsia="zh-CN"/>
            </w:rPr>
            <w:t>废止现行有关标准的建议</w:t>
          </w:r>
          <w:r>
            <w:rPr>
              <w:rFonts w:asciiTheme="minorHAnsi" w:hAnsiTheme="minorHAnsi" w:eastAsiaTheme="minorEastAsia"/>
              <w:b/>
              <w:bCs/>
              <w:kern w:val="0"/>
              <w:sz w:val="22"/>
              <w:szCs w:val="22"/>
            </w:rPr>
            <w:tab/>
          </w:r>
          <w:r>
            <w:rPr>
              <w:rFonts w:hint="eastAsia" w:asciiTheme="minorHAnsi" w:hAnsiTheme="minorHAnsi" w:eastAsiaTheme="minorEastAsia"/>
              <w:b/>
              <w:bCs/>
              <w:kern w:val="0"/>
              <w:sz w:val="22"/>
              <w:szCs w:val="22"/>
              <w:lang w:val="en-US" w:eastAsia="zh-CN"/>
            </w:rPr>
            <w:t>1</w:t>
          </w:r>
          <w:r>
            <w:rPr>
              <w:rFonts w:asciiTheme="minorHAnsi" w:hAnsiTheme="minorHAnsi" w:eastAsiaTheme="minorEastAsia"/>
              <w:b/>
              <w:bCs/>
              <w:kern w:val="0"/>
              <w:sz w:val="22"/>
              <w:szCs w:val="22"/>
            </w:rPr>
            <w:fldChar w:fldCharType="end"/>
          </w:r>
          <w:r>
            <w:rPr>
              <w:rFonts w:hint="eastAsia" w:asciiTheme="minorHAnsi" w:hAnsiTheme="minorHAnsi" w:eastAsiaTheme="minorEastAsia"/>
              <w:b/>
              <w:bCs/>
              <w:kern w:val="0"/>
              <w:sz w:val="22"/>
              <w:szCs w:val="22"/>
              <w:lang w:val="en-US" w:eastAsia="zh-CN"/>
            </w:rPr>
            <w:t>0</w:t>
          </w:r>
        </w:p>
        <w:p w14:paraId="31F25802">
          <w:pPr>
            <w:pStyle w:val="5"/>
            <w:widowControl/>
            <w:tabs>
              <w:tab w:val="right" w:leader="dot" w:pos="8296"/>
            </w:tabs>
            <w:spacing w:after="100" w:line="480" w:lineRule="auto"/>
            <w:jc w:val="left"/>
            <w:rPr>
              <w:rFonts w:hint="eastAsia" w:asciiTheme="minorHAnsi" w:hAnsiTheme="minorHAnsi" w:eastAsiaTheme="minorEastAsia"/>
              <w:b/>
              <w:bCs/>
              <w:kern w:val="0"/>
              <w:sz w:val="22"/>
              <w:szCs w:val="22"/>
              <w:lang w:val="en-US" w:eastAsia="zh-CN"/>
            </w:rPr>
          </w:pPr>
          <w:r>
            <w:rPr>
              <w:rFonts w:asciiTheme="minorHAnsi" w:hAnsiTheme="minorHAnsi" w:eastAsiaTheme="minorEastAsia"/>
              <w:b/>
              <w:bCs/>
              <w:kern w:val="0"/>
              <w:sz w:val="22"/>
              <w:szCs w:val="22"/>
            </w:rPr>
            <w:fldChar w:fldCharType="begin"/>
          </w:r>
          <w:r>
            <w:rPr>
              <w:rFonts w:asciiTheme="minorHAnsi" w:hAnsiTheme="minorHAnsi" w:eastAsiaTheme="minorEastAsia"/>
              <w:b/>
              <w:bCs/>
              <w:kern w:val="0"/>
              <w:sz w:val="22"/>
              <w:szCs w:val="22"/>
            </w:rPr>
            <w:instrText xml:space="preserve"> HYPERLINK \l "_Toc27489" </w:instrText>
          </w:r>
          <w:r>
            <w:rPr>
              <w:rFonts w:asciiTheme="minorHAnsi" w:hAnsiTheme="minorHAnsi" w:eastAsiaTheme="minorEastAsia"/>
              <w:b/>
              <w:bCs/>
              <w:kern w:val="0"/>
              <w:sz w:val="22"/>
              <w:szCs w:val="22"/>
            </w:rPr>
            <w:fldChar w:fldCharType="separate"/>
          </w:r>
          <w:r>
            <w:rPr>
              <w:rFonts w:hint="eastAsia" w:asciiTheme="minorHAnsi" w:hAnsiTheme="minorHAnsi" w:eastAsiaTheme="minorEastAsia"/>
              <w:b/>
              <w:bCs/>
              <w:kern w:val="0"/>
              <w:sz w:val="22"/>
              <w:szCs w:val="22"/>
              <w:lang w:val="en-US" w:eastAsia="zh-CN"/>
            </w:rPr>
            <w:t>六</w:t>
          </w:r>
          <w:r>
            <w:rPr>
              <w:rFonts w:asciiTheme="minorHAnsi" w:hAnsiTheme="minorHAnsi" w:eastAsiaTheme="minorEastAsia"/>
              <w:b/>
              <w:bCs/>
              <w:kern w:val="0"/>
              <w:sz w:val="22"/>
              <w:szCs w:val="22"/>
            </w:rPr>
            <w:t>、重大分歧意见的处理过程和依据</w:t>
          </w:r>
          <w:r>
            <w:rPr>
              <w:rFonts w:asciiTheme="minorHAnsi" w:hAnsiTheme="minorHAnsi" w:eastAsiaTheme="minorEastAsia"/>
              <w:b/>
              <w:bCs/>
              <w:kern w:val="0"/>
              <w:sz w:val="22"/>
              <w:szCs w:val="22"/>
            </w:rPr>
            <w:tab/>
          </w:r>
          <w:r>
            <w:rPr>
              <w:rFonts w:hint="eastAsia" w:asciiTheme="minorHAnsi" w:hAnsiTheme="minorHAnsi" w:eastAsiaTheme="minorEastAsia"/>
              <w:b/>
              <w:bCs/>
              <w:kern w:val="0"/>
              <w:sz w:val="22"/>
              <w:szCs w:val="22"/>
              <w:lang w:val="en-US" w:eastAsia="zh-CN"/>
            </w:rPr>
            <w:t>1</w:t>
          </w:r>
          <w:r>
            <w:rPr>
              <w:rFonts w:asciiTheme="minorHAnsi" w:hAnsiTheme="minorHAnsi" w:eastAsiaTheme="minorEastAsia"/>
              <w:b/>
              <w:bCs/>
              <w:kern w:val="0"/>
              <w:sz w:val="22"/>
              <w:szCs w:val="22"/>
            </w:rPr>
            <w:fldChar w:fldCharType="end"/>
          </w:r>
          <w:r>
            <w:rPr>
              <w:rFonts w:hint="eastAsia" w:asciiTheme="minorHAnsi" w:hAnsiTheme="minorHAnsi" w:eastAsiaTheme="minorEastAsia"/>
              <w:b/>
              <w:bCs/>
              <w:kern w:val="0"/>
              <w:sz w:val="22"/>
              <w:szCs w:val="22"/>
              <w:lang w:val="en-US" w:eastAsia="zh-CN"/>
            </w:rPr>
            <w:t>0</w:t>
          </w:r>
        </w:p>
        <w:p w14:paraId="524BF22F">
          <w:pPr>
            <w:pStyle w:val="5"/>
            <w:widowControl/>
            <w:tabs>
              <w:tab w:val="right" w:leader="dot" w:pos="8296"/>
            </w:tabs>
            <w:spacing w:after="100" w:line="480" w:lineRule="auto"/>
            <w:jc w:val="left"/>
            <w:rPr>
              <w:rFonts w:hint="eastAsia" w:asciiTheme="minorHAnsi" w:hAnsiTheme="minorHAnsi" w:eastAsiaTheme="minorEastAsia"/>
              <w:b/>
              <w:bCs/>
              <w:kern w:val="0"/>
              <w:sz w:val="22"/>
              <w:szCs w:val="22"/>
              <w:lang w:val="en-US" w:eastAsia="zh-CN"/>
            </w:rPr>
          </w:pPr>
          <w:r>
            <w:rPr>
              <w:rFonts w:asciiTheme="minorHAnsi" w:hAnsiTheme="minorHAnsi" w:eastAsiaTheme="minorEastAsia"/>
              <w:b/>
              <w:bCs/>
              <w:kern w:val="0"/>
              <w:sz w:val="22"/>
              <w:szCs w:val="22"/>
            </w:rPr>
            <w:fldChar w:fldCharType="begin"/>
          </w:r>
          <w:r>
            <w:rPr>
              <w:rFonts w:asciiTheme="minorHAnsi" w:hAnsiTheme="minorHAnsi" w:eastAsiaTheme="minorEastAsia"/>
              <w:b/>
              <w:bCs/>
              <w:kern w:val="0"/>
              <w:sz w:val="22"/>
              <w:szCs w:val="22"/>
            </w:rPr>
            <w:instrText xml:space="preserve"> HYPERLINK \l "_Toc30148" </w:instrText>
          </w:r>
          <w:r>
            <w:rPr>
              <w:rFonts w:asciiTheme="minorHAnsi" w:hAnsiTheme="minorHAnsi" w:eastAsiaTheme="minorEastAsia"/>
              <w:b/>
              <w:bCs/>
              <w:kern w:val="0"/>
              <w:sz w:val="22"/>
              <w:szCs w:val="22"/>
            </w:rPr>
            <w:fldChar w:fldCharType="separate"/>
          </w:r>
          <w:r>
            <w:rPr>
              <w:rFonts w:hint="eastAsia" w:asciiTheme="minorHAnsi" w:hAnsiTheme="minorHAnsi" w:eastAsiaTheme="minorEastAsia"/>
              <w:b/>
              <w:bCs/>
              <w:kern w:val="0"/>
              <w:sz w:val="22"/>
              <w:szCs w:val="22"/>
              <w:lang w:val="en-US" w:eastAsia="zh-CN"/>
            </w:rPr>
            <w:t>七</w:t>
          </w:r>
          <w:r>
            <w:rPr>
              <w:rFonts w:asciiTheme="minorHAnsi" w:hAnsiTheme="minorHAnsi" w:eastAsiaTheme="minorEastAsia"/>
              <w:b/>
              <w:bCs/>
              <w:kern w:val="0"/>
              <w:sz w:val="22"/>
              <w:szCs w:val="22"/>
            </w:rPr>
            <w:t>、与相关法律法规和标准的关系</w:t>
          </w:r>
          <w:r>
            <w:rPr>
              <w:rFonts w:asciiTheme="minorHAnsi" w:hAnsiTheme="minorHAnsi" w:eastAsiaTheme="minorEastAsia"/>
              <w:b/>
              <w:bCs/>
              <w:kern w:val="0"/>
              <w:sz w:val="22"/>
              <w:szCs w:val="22"/>
            </w:rPr>
            <w:tab/>
          </w:r>
          <w:r>
            <w:rPr>
              <w:rFonts w:hint="eastAsia" w:asciiTheme="minorHAnsi" w:hAnsiTheme="minorHAnsi" w:eastAsiaTheme="minorEastAsia"/>
              <w:b/>
              <w:bCs/>
              <w:kern w:val="0"/>
              <w:sz w:val="22"/>
              <w:szCs w:val="22"/>
              <w:lang w:val="en-US" w:eastAsia="zh-CN"/>
            </w:rPr>
            <w:t>1</w:t>
          </w:r>
          <w:r>
            <w:rPr>
              <w:rFonts w:asciiTheme="minorHAnsi" w:hAnsiTheme="minorHAnsi" w:eastAsiaTheme="minorEastAsia"/>
              <w:b/>
              <w:bCs/>
              <w:kern w:val="0"/>
              <w:sz w:val="22"/>
              <w:szCs w:val="22"/>
            </w:rPr>
            <w:fldChar w:fldCharType="end"/>
          </w:r>
          <w:r>
            <w:rPr>
              <w:rFonts w:hint="eastAsia" w:asciiTheme="minorHAnsi" w:hAnsiTheme="minorHAnsi" w:eastAsiaTheme="minorEastAsia"/>
              <w:b/>
              <w:bCs/>
              <w:kern w:val="0"/>
              <w:sz w:val="22"/>
              <w:szCs w:val="22"/>
              <w:lang w:val="en-US" w:eastAsia="zh-CN"/>
            </w:rPr>
            <w:t>0</w:t>
          </w:r>
        </w:p>
        <w:p w14:paraId="4696CA31">
          <w:pPr>
            <w:pStyle w:val="5"/>
            <w:widowControl/>
            <w:tabs>
              <w:tab w:val="right" w:leader="dot" w:pos="8296"/>
            </w:tabs>
            <w:spacing w:after="100" w:line="480" w:lineRule="auto"/>
            <w:jc w:val="left"/>
            <w:rPr>
              <w:rFonts w:hint="eastAsia" w:asciiTheme="minorHAnsi" w:hAnsiTheme="minorHAnsi" w:eastAsiaTheme="minorEastAsia"/>
              <w:b/>
              <w:bCs/>
              <w:kern w:val="0"/>
              <w:sz w:val="22"/>
              <w:szCs w:val="22"/>
              <w:lang w:val="en-US" w:eastAsia="zh-CN"/>
            </w:rPr>
          </w:pPr>
          <w:r>
            <w:rPr>
              <w:rFonts w:asciiTheme="minorHAnsi" w:hAnsiTheme="minorHAnsi" w:eastAsiaTheme="minorEastAsia"/>
              <w:b/>
              <w:bCs/>
              <w:kern w:val="0"/>
              <w:sz w:val="22"/>
              <w:szCs w:val="22"/>
            </w:rPr>
            <w:fldChar w:fldCharType="begin"/>
          </w:r>
          <w:r>
            <w:rPr>
              <w:rFonts w:asciiTheme="minorHAnsi" w:hAnsiTheme="minorHAnsi" w:eastAsiaTheme="minorEastAsia"/>
              <w:b/>
              <w:bCs/>
              <w:kern w:val="0"/>
              <w:sz w:val="22"/>
              <w:szCs w:val="22"/>
            </w:rPr>
            <w:instrText xml:space="preserve"> HYPERLINK \l "_Toc31095" </w:instrText>
          </w:r>
          <w:r>
            <w:rPr>
              <w:rFonts w:asciiTheme="minorHAnsi" w:hAnsiTheme="minorHAnsi" w:eastAsiaTheme="minorEastAsia"/>
              <w:b/>
              <w:bCs/>
              <w:kern w:val="0"/>
              <w:sz w:val="22"/>
              <w:szCs w:val="22"/>
            </w:rPr>
            <w:fldChar w:fldCharType="separate"/>
          </w:r>
          <w:r>
            <w:rPr>
              <w:rFonts w:hint="eastAsia" w:asciiTheme="minorHAnsi" w:hAnsiTheme="minorHAnsi" w:eastAsiaTheme="minorEastAsia"/>
              <w:b/>
              <w:bCs/>
              <w:kern w:val="0"/>
              <w:sz w:val="22"/>
              <w:szCs w:val="22"/>
              <w:lang w:val="en-US" w:eastAsia="zh-CN"/>
            </w:rPr>
            <w:t>八</w:t>
          </w:r>
          <w:r>
            <w:rPr>
              <w:rFonts w:asciiTheme="minorHAnsi" w:hAnsiTheme="minorHAnsi" w:eastAsiaTheme="minorEastAsia"/>
              <w:b/>
              <w:bCs/>
              <w:kern w:val="0"/>
              <w:sz w:val="22"/>
              <w:szCs w:val="22"/>
            </w:rPr>
            <w:t>、推广实施建议</w:t>
          </w:r>
          <w:r>
            <w:rPr>
              <w:rFonts w:asciiTheme="minorHAnsi" w:hAnsiTheme="minorHAnsi" w:eastAsiaTheme="minorEastAsia"/>
              <w:b/>
              <w:bCs/>
              <w:kern w:val="0"/>
              <w:sz w:val="22"/>
              <w:szCs w:val="22"/>
            </w:rPr>
            <w:tab/>
          </w:r>
          <w:r>
            <w:rPr>
              <w:rFonts w:hint="eastAsia" w:asciiTheme="minorHAnsi" w:hAnsiTheme="minorHAnsi" w:eastAsiaTheme="minorEastAsia"/>
              <w:b/>
              <w:bCs/>
              <w:kern w:val="0"/>
              <w:sz w:val="22"/>
              <w:szCs w:val="22"/>
              <w:lang w:val="en-US" w:eastAsia="zh-CN"/>
            </w:rPr>
            <w:t>1</w:t>
          </w:r>
          <w:r>
            <w:rPr>
              <w:rFonts w:asciiTheme="minorHAnsi" w:hAnsiTheme="minorHAnsi" w:eastAsiaTheme="minorEastAsia"/>
              <w:b/>
              <w:bCs/>
              <w:kern w:val="0"/>
              <w:sz w:val="22"/>
              <w:szCs w:val="22"/>
            </w:rPr>
            <w:fldChar w:fldCharType="end"/>
          </w:r>
          <w:r>
            <w:rPr>
              <w:rFonts w:hint="eastAsia" w:asciiTheme="minorHAnsi" w:hAnsiTheme="minorHAnsi" w:eastAsiaTheme="minorEastAsia"/>
              <w:b/>
              <w:bCs/>
              <w:kern w:val="0"/>
              <w:sz w:val="22"/>
              <w:szCs w:val="22"/>
              <w:lang w:val="en-US" w:eastAsia="zh-CN"/>
            </w:rPr>
            <w:t>1</w:t>
          </w:r>
        </w:p>
        <w:p w14:paraId="21D7A0D4">
          <w:pPr>
            <w:pStyle w:val="5"/>
            <w:widowControl/>
            <w:tabs>
              <w:tab w:val="right" w:leader="dot" w:pos="8296"/>
            </w:tabs>
            <w:spacing w:after="100" w:line="480" w:lineRule="auto"/>
            <w:jc w:val="left"/>
            <w:rPr>
              <w:rFonts w:hint="eastAsia" w:eastAsiaTheme="minorEastAsia"/>
              <w:b/>
              <w:kern w:val="0"/>
              <w:sz w:val="28"/>
              <w:szCs w:val="28"/>
              <w:lang w:val="en-US" w:eastAsia="zh-CN"/>
            </w:rPr>
          </w:pPr>
          <w:r>
            <w:rPr>
              <w:rFonts w:asciiTheme="minorHAnsi" w:hAnsiTheme="minorHAnsi" w:eastAsiaTheme="minorEastAsia"/>
              <w:b/>
              <w:bCs/>
              <w:kern w:val="0"/>
              <w:sz w:val="22"/>
              <w:szCs w:val="22"/>
            </w:rPr>
            <w:fldChar w:fldCharType="begin"/>
          </w:r>
          <w:r>
            <w:rPr>
              <w:rFonts w:asciiTheme="minorHAnsi" w:hAnsiTheme="minorHAnsi" w:eastAsiaTheme="minorEastAsia"/>
              <w:b/>
              <w:bCs/>
              <w:kern w:val="0"/>
              <w:sz w:val="22"/>
              <w:szCs w:val="22"/>
            </w:rPr>
            <w:instrText xml:space="preserve"> HYPERLINK \l "_Toc8760" </w:instrText>
          </w:r>
          <w:r>
            <w:rPr>
              <w:rFonts w:asciiTheme="minorHAnsi" w:hAnsiTheme="minorHAnsi" w:eastAsiaTheme="minorEastAsia"/>
              <w:b/>
              <w:bCs/>
              <w:kern w:val="0"/>
              <w:sz w:val="22"/>
              <w:szCs w:val="22"/>
            </w:rPr>
            <w:fldChar w:fldCharType="separate"/>
          </w:r>
          <w:r>
            <w:rPr>
              <w:rFonts w:hint="eastAsia" w:asciiTheme="minorHAnsi" w:hAnsiTheme="minorHAnsi" w:eastAsiaTheme="minorEastAsia"/>
              <w:b/>
              <w:bCs/>
              <w:kern w:val="0"/>
              <w:sz w:val="22"/>
              <w:szCs w:val="22"/>
              <w:lang w:val="en-US" w:eastAsia="zh-CN"/>
            </w:rPr>
            <w:t>九</w:t>
          </w:r>
          <w:r>
            <w:rPr>
              <w:rFonts w:asciiTheme="minorHAnsi" w:hAnsiTheme="minorHAnsi" w:eastAsiaTheme="minorEastAsia"/>
              <w:b/>
              <w:bCs/>
              <w:kern w:val="0"/>
              <w:sz w:val="22"/>
              <w:szCs w:val="22"/>
            </w:rPr>
            <w:t>、起草单位和起草人员信息及分工</w:t>
          </w:r>
          <w:r>
            <w:rPr>
              <w:rFonts w:asciiTheme="minorHAnsi" w:hAnsiTheme="minorHAnsi" w:eastAsiaTheme="minorEastAsia"/>
              <w:b/>
              <w:bCs/>
              <w:kern w:val="0"/>
              <w:sz w:val="22"/>
              <w:szCs w:val="22"/>
            </w:rPr>
            <w:tab/>
          </w:r>
          <w:r>
            <w:rPr>
              <w:rFonts w:hint="eastAsia" w:asciiTheme="minorHAnsi" w:hAnsiTheme="minorHAnsi" w:eastAsiaTheme="minorEastAsia"/>
              <w:b/>
              <w:bCs/>
              <w:kern w:val="0"/>
              <w:sz w:val="22"/>
              <w:szCs w:val="22"/>
              <w:lang w:val="en-US" w:eastAsia="zh-CN"/>
            </w:rPr>
            <w:t>1</w:t>
          </w:r>
          <w:r>
            <w:rPr>
              <w:rFonts w:asciiTheme="minorHAnsi" w:hAnsiTheme="minorHAnsi" w:eastAsiaTheme="minorEastAsia"/>
              <w:b/>
              <w:bCs/>
              <w:kern w:val="0"/>
              <w:sz w:val="22"/>
              <w:szCs w:val="22"/>
            </w:rPr>
            <w:fldChar w:fldCharType="end"/>
          </w:r>
          <w:r>
            <w:rPr>
              <w:rFonts w:hint="eastAsia" w:asciiTheme="minorHAnsi" w:hAnsiTheme="minorHAnsi" w:eastAsiaTheme="minorEastAsia"/>
              <w:b/>
              <w:bCs/>
              <w:kern w:val="0"/>
              <w:sz w:val="22"/>
              <w:szCs w:val="22"/>
              <w:lang w:val="en-US" w:eastAsia="zh-CN"/>
            </w:rPr>
            <w:t>2</w:t>
          </w:r>
        </w:p>
        <w:p w14:paraId="6841B57D">
          <w:pPr>
            <w:pStyle w:val="5"/>
            <w:widowControl/>
            <w:tabs>
              <w:tab w:val="right" w:leader="dot" w:pos="8296"/>
            </w:tabs>
            <w:spacing w:after="100" w:line="276" w:lineRule="auto"/>
            <w:jc w:val="left"/>
            <w:rPr>
              <w:rFonts w:eastAsia="仿宋"/>
              <w:bCs/>
              <w:szCs w:val="28"/>
            </w:rPr>
          </w:pPr>
          <w:r>
            <w:rPr>
              <w:rFonts w:eastAsia="仿宋"/>
              <w:b/>
              <w:kern w:val="0"/>
              <w:sz w:val="28"/>
              <w:szCs w:val="28"/>
            </w:rPr>
            <w:fldChar w:fldCharType="end"/>
          </w:r>
        </w:p>
      </w:sdtContent>
    </w:sdt>
    <w:p w14:paraId="3BDC5966">
      <w:pPr>
        <w:spacing w:before="360" w:after="240"/>
        <w:rPr>
          <w:rFonts w:eastAsia="仿宋"/>
          <w:bCs/>
          <w:szCs w:val="28"/>
        </w:rPr>
      </w:pPr>
    </w:p>
    <w:p w14:paraId="0F5E617E">
      <w:pPr>
        <w:spacing w:before="360" w:after="240"/>
        <w:rPr>
          <w:rFonts w:eastAsia="仿宋"/>
          <w:b/>
          <w:bCs/>
          <w:sz w:val="28"/>
          <w:szCs w:val="28"/>
        </w:rPr>
      </w:pPr>
    </w:p>
    <w:p w14:paraId="0FD667DF">
      <w:pPr>
        <w:spacing w:before="360" w:after="240"/>
        <w:outlineLvl w:val="0"/>
        <w:rPr>
          <w:rFonts w:eastAsia="仿宋"/>
          <w:b/>
          <w:bCs/>
          <w:sz w:val="28"/>
          <w:szCs w:val="28"/>
        </w:rPr>
        <w:sectPr>
          <w:pgSz w:w="11906" w:h="16838"/>
          <w:pgMar w:top="1440" w:right="1800" w:bottom="1440" w:left="1800" w:header="851" w:footer="992" w:gutter="0"/>
          <w:pgNumType w:fmt="decimal"/>
          <w:cols w:space="425" w:num="1"/>
          <w:docGrid w:type="lines" w:linePitch="312" w:charSpace="0"/>
        </w:sectPr>
      </w:pPr>
      <w:bookmarkStart w:id="10" w:name="_GoBack"/>
      <w:bookmarkEnd w:id="10"/>
    </w:p>
    <w:p w14:paraId="4622135E">
      <w:pPr>
        <w:spacing w:before="360" w:after="240"/>
        <w:outlineLvl w:val="0"/>
        <w:rPr>
          <w:rFonts w:eastAsia="仿宋"/>
          <w:b/>
          <w:bCs/>
          <w:sz w:val="28"/>
          <w:szCs w:val="28"/>
        </w:rPr>
      </w:pPr>
      <w:bookmarkStart w:id="0" w:name="_Toc1343"/>
      <w:r>
        <w:rPr>
          <w:rFonts w:eastAsia="仿宋"/>
          <w:b/>
          <w:bCs/>
          <w:sz w:val="28"/>
          <w:szCs w:val="28"/>
        </w:rPr>
        <w:t>一、目的意义</w:t>
      </w:r>
      <w:bookmarkEnd w:id="0"/>
    </w:p>
    <w:p w14:paraId="4DE86DE3">
      <w:pPr>
        <w:spacing w:line="360" w:lineRule="auto"/>
        <w:ind w:firstLine="560" w:firstLineChars="200"/>
        <w:rPr>
          <w:rFonts w:hint="default" w:ascii="Times New Roman" w:hAnsi="Times New Roman" w:eastAsia="仿宋" w:cs="Times New Roman"/>
          <w:sz w:val="28"/>
          <w:szCs w:val="28"/>
          <w:lang w:val="en-US" w:eastAsia="zh-CN"/>
        </w:rPr>
      </w:pPr>
      <w:bookmarkStart w:id="1" w:name="_Toc11826"/>
      <w:r>
        <w:rPr>
          <w:rFonts w:hint="eastAsia" w:ascii="Times New Roman" w:hAnsi="Times New Roman" w:eastAsia="仿宋" w:cs="Times New Roman"/>
          <w:sz w:val="28"/>
          <w:szCs w:val="28"/>
          <w:lang w:val="en-US" w:eastAsia="zh-CN"/>
        </w:rPr>
        <w:t>无障碍环境建设是一个国家和社会文明的标志，也是贯彻习近平新时代中国特色社会主义思想和党的二十大精神、落实以人民为中心发展思想的重要工作。此次《交通无障碍通用技术规范》的编制，具有以下几点意义：</w:t>
      </w:r>
    </w:p>
    <w:p w14:paraId="7408FFAB">
      <w:pPr>
        <w:spacing w:line="360" w:lineRule="auto"/>
        <w:ind w:firstLine="562" w:firstLineChars="200"/>
        <w:rPr>
          <w:rFonts w:hint="default" w:ascii="Times New Roman" w:hAnsi="Times New Roman" w:eastAsia="仿宋" w:cs="Times New Roman"/>
          <w:b/>
          <w:bCs/>
          <w:sz w:val="28"/>
          <w:szCs w:val="28"/>
          <w:lang w:val="en-US" w:eastAsia="zh-CN"/>
        </w:rPr>
      </w:pPr>
      <w:r>
        <w:rPr>
          <w:rFonts w:hint="eastAsia" w:ascii="Times New Roman" w:hAnsi="Times New Roman" w:eastAsia="仿宋" w:cs="Times New Roman"/>
          <w:b/>
          <w:bCs/>
          <w:sz w:val="28"/>
          <w:szCs w:val="28"/>
          <w:lang w:val="en-US" w:eastAsia="zh-CN"/>
        </w:rPr>
        <w:t>（</w:t>
      </w:r>
      <w:r>
        <w:rPr>
          <w:rFonts w:hint="default" w:ascii="Times New Roman" w:hAnsi="Times New Roman" w:eastAsia="仿宋" w:cs="Times New Roman"/>
          <w:b/>
          <w:bCs/>
          <w:sz w:val="28"/>
          <w:szCs w:val="28"/>
          <w:lang w:val="en-US" w:eastAsia="zh-CN"/>
        </w:rPr>
        <w:t>1</w:t>
      </w:r>
      <w:r>
        <w:rPr>
          <w:rFonts w:hint="eastAsia" w:ascii="Times New Roman" w:hAnsi="Times New Roman" w:eastAsia="仿宋" w:cs="Times New Roman"/>
          <w:b/>
          <w:bCs/>
          <w:sz w:val="28"/>
          <w:szCs w:val="28"/>
          <w:lang w:val="en-US" w:eastAsia="zh-CN"/>
        </w:rPr>
        <w:t>）本地方标准的编制是顺应时代发展的号召</w:t>
      </w:r>
    </w:p>
    <w:p w14:paraId="4B0F1895">
      <w:pPr>
        <w:spacing w:line="360" w:lineRule="auto"/>
        <w:ind w:firstLine="560" w:firstLineChars="200"/>
        <w:rPr>
          <w:rFonts w:hint="default"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十四五”时期是我国全面建成小康社会、开启全面建设社会主义现代化国家新征程的关键期，也是全面提升我国无障碍环境建设品质的重要机遇期。依据《中共中央关于制定国民经济和社会发展第十四个五年规划和二〇三五年远景目标的建议》、《中国共产党第十九届中央委员会第五次全体会议公报》等文件要求，按照《无障碍环境建设条例》、《无障碍设计规范》等法规标准，为贯彻落实习近平总书记关于“无障碍设施建设问题，是一个国家和社会文明的标志，我们要高度重视”重要讲话精神，编制《交通无障碍通用技术规范》对于推动“十四五”期间我省交通系统的无障碍环境建设的高质量发展、完善江苏省的城乡治理体系和提高城乡治理能力、提高社会文明进步的程度，具有重要的意义。</w:t>
      </w:r>
    </w:p>
    <w:p w14:paraId="318210F8">
      <w:pPr>
        <w:spacing w:line="360" w:lineRule="auto"/>
        <w:ind w:firstLine="562" w:firstLineChars="200"/>
        <w:rPr>
          <w:rFonts w:hint="default" w:ascii="Times New Roman" w:hAnsi="Times New Roman" w:eastAsia="仿宋" w:cs="Times New Roman"/>
          <w:b/>
          <w:bCs/>
          <w:sz w:val="28"/>
          <w:szCs w:val="28"/>
          <w:lang w:val="en-US" w:eastAsia="zh-CN"/>
        </w:rPr>
      </w:pPr>
      <w:r>
        <w:rPr>
          <w:rFonts w:hint="eastAsia" w:ascii="Times New Roman" w:hAnsi="Times New Roman" w:eastAsia="仿宋" w:cs="Times New Roman"/>
          <w:b/>
          <w:bCs/>
          <w:sz w:val="28"/>
          <w:szCs w:val="28"/>
          <w:lang w:val="en-US" w:eastAsia="zh-CN"/>
        </w:rPr>
        <w:t>（</w:t>
      </w:r>
      <w:r>
        <w:rPr>
          <w:rFonts w:hint="default" w:ascii="Times New Roman" w:hAnsi="Times New Roman" w:eastAsia="仿宋" w:cs="Times New Roman"/>
          <w:b/>
          <w:bCs/>
          <w:sz w:val="28"/>
          <w:szCs w:val="28"/>
          <w:lang w:val="en-US" w:eastAsia="zh-CN"/>
        </w:rPr>
        <w:t>2</w:t>
      </w:r>
      <w:r>
        <w:rPr>
          <w:rFonts w:hint="eastAsia" w:ascii="Times New Roman" w:hAnsi="Times New Roman" w:eastAsia="仿宋" w:cs="Times New Roman"/>
          <w:b/>
          <w:bCs/>
          <w:sz w:val="28"/>
          <w:szCs w:val="28"/>
          <w:lang w:val="en-US" w:eastAsia="zh-CN"/>
        </w:rPr>
        <w:t>）本地方标准的编制是深化标准化工作改革的需要</w:t>
      </w:r>
    </w:p>
    <w:p w14:paraId="57BCF7E7">
      <w:pPr>
        <w:spacing w:line="360" w:lineRule="auto"/>
        <w:ind w:firstLine="560" w:firstLineChars="200"/>
        <w:rPr>
          <w:rFonts w:hint="default"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按照国务院《深化标准化工作改革方案》，标准化改革总的目标是建立政府主导制定的标准与市场自主制定的标准协同发展、协调配套的新型标准体系，健全统一协调、运行高效、政府与市场共治的标准化管理体制，形成政府引导、市场驱动、社会参与、协同推进的标准化工作格局，有效支撑统一市场体系建设，让标准成为对质量的“硬约束”，推动中国经济迈向中高端水平。编制《交通无障碍通用技术规范》正是按标准化工作改革方案建设四级标准的重要一环，对国家号召的抓紧做实“标准化</w:t>
      </w:r>
      <w:r>
        <w:rPr>
          <w:rFonts w:hint="default" w:ascii="Times New Roman" w:hAnsi="Times New Roman" w:eastAsia="仿宋" w:cs="Times New Roman"/>
          <w:sz w:val="28"/>
          <w:szCs w:val="28"/>
          <w:lang w:val="en-US" w:eastAsia="zh-CN"/>
        </w:rPr>
        <w:t>+</w:t>
      </w:r>
      <w:r>
        <w:rPr>
          <w:rFonts w:hint="eastAsia" w:ascii="Times New Roman" w:hAnsi="Times New Roman" w:eastAsia="仿宋" w:cs="Times New Roman"/>
          <w:sz w:val="28"/>
          <w:szCs w:val="28"/>
          <w:lang w:val="en-US" w:eastAsia="zh-CN"/>
        </w:rPr>
        <w:t>”，推进标准化战略有积极的促进作用。</w:t>
      </w:r>
    </w:p>
    <w:p w14:paraId="0F05183E">
      <w:pPr>
        <w:spacing w:line="360" w:lineRule="auto"/>
        <w:ind w:firstLine="562" w:firstLineChars="200"/>
        <w:rPr>
          <w:rFonts w:hint="default" w:ascii="Times New Roman" w:hAnsi="Times New Roman" w:eastAsia="仿宋" w:cs="Times New Roman"/>
          <w:b/>
          <w:bCs/>
          <w:sz w:val="28"/>
          <w:szCs w:val="28"/>
          <w:lang w:val="en-US" w:eastAsia="zh-CN"/>
        </w:rPr>
      </w:pPr>
      <w:r>
        <w:rPr>
          <w:rFonts w:hint="eastAsia" w:ascii="Times New Roman" w:hAnsi="Times New Roman" w:eastAsia="仿宋" w:cs="Times New Roman"/>
          <w:b/>
          <w:bCs/>
          <w:sz w:val="28"/>
          <w:szCs w:val="28"/>
          <w:lang w:val="en-US" w:eastAsia="zh-CN"/>
        </w:rPr>
        <w:t>（</w:t>
      </w:r>
      <w:r>
        <w:rPr>
          <w:rFonts w:hint="default" w:ascii="Times New Roman" w:hAnsi="Times New Roman" w:eastAsia="仿宋" w:cs="Times New Roman"/>
          <w:b/>
          <w:bCs/>
          <w:sz w:val="28"/>
          <w:szCs w:val="28"/>
          <w:lang w:val="en-US" w:eastAsia="zh-CN"/>
        </w:rPr>
        <w:t>3</w:t>
      </w:r>
      <w:r>
        <w:rPr>
          <w:rFonts w:hint="eastAsia" w:ascii="Times New Roman" w:hAnsi="Times New Roman" w:eastAsia="仿宋" w:cs="Times New Roman"/>
          <w:b/>
          <w:bCs/>
          <w:sz w:val="28"/>
          <w:szCs w:val="28"/>
          <w:lang w:val="en-US" w:eastAsia="zh-CN"/>
        </w:rPr>
        <w:t>）本地方标准的编制是填补此类地方标准的空白的需要</w:t>
      </w:r>
    </w:p>
    <w:p w14:paraId="7EAA64ED">
      <w:pPr>
        <w:spacing w:line="360" w:lineRule="auto"/>
        <w:ind w:firstLine="560" w:firstLineChars="200"/>
        <w:rPr>
          <w:rFonts w:hint="default"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《中华人民共和国标准化法》将标准划分为国家标准、行业标准、地方标准和企业标准</w:t>
      </w:r>
      <w:r>
        <w:rPr>
          <w:rFonts w:hint="default" w:ascii="Times New Roman" w:hAnsi="Times New Roman" w:eastAsia="仿宋" w:cs="Times New Roman"/>
          <w:sz w:val="28"/>
          <w:szCs w:val="28"/>
          <w:lang w:val="en-US" w:eastAsia="zh-CN"/>
        </w:rPr>
        <w:t>4</w:t>
      </w:r>
      <w:r>
        <w:rPr>
          <w:rFonts w:hint="eastAsia" w:ascii="Times New Roman" w:hAnsi="Times New Roman" w:eastAsia="仿宋" w:cs="Times New Roman"/>
          <w:sz w:val="28"/>
          <w:szCs w:val="28"/>
          <w:lang w:val="en-US" w:eastAsia="zh-CN"/>
        </w:rPr>
        <w:t>个层次。各层次之间有一定的依从关系和内在联系，形成覆盖全国又层次分明的标准体系。</w:t>
      </w:r>
    </w:p>
    <w:p w14:paraId="1B47C3FE">
      <w:pPr>
        <w:spacing w:line="360" w:lineRule="auto"/>
        <w:ind w:firstLine="560" w:firstLineChars="200"/>
        <w:rPr>
          <w:rFonts w:hint="default"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国家标准</w:t>
      </w:r>
      <w:r>
        <w:rPr>
          <w:rFonts w:hint="default" w:ascii="Times New Roman" w:hAnsi="Times New Roman" w:eastAsia="仿宋" w:cs="Times New Roman"/>
          <w:sz w:val="28"/>
          <w:szCs w:val="28"/>
          <w:lang w:val="en-US" w:eastAsia="zh-CN"/>
        </w:rPr>
        <w:t>:</w:t>
      </w:r>
      <w:r>
        <w:rPr>
          <w:rFonts w:hint="eastAsia" w:ascii="Times New Roman" w:hAnsi="Times New Roman" w:eastAsia="仿宋" w:cs="Times New Roman"/>
          <w:sz w:val="28"/>
          <w:szCs w:val="28"/>
          <w:lang w:val="en-US" w:eastAsia="zh-CN"/>
        </w:rPr>
        <w:t>顾名思义是需要在全国范围内统一的技术要求，国家制定强制性标准的目的，就是为了保障人身健康或生命财产安全、国家安全、生态环境安全。考虑到我国幅员辽阔，各地各行业的差异性较大，国标主要定位在基础通用，以及对行业发展起引领作用的标准。</w:t>
      </w:r>
    </w:p>
    <w:p w14:paraId="36694D7B">
      <w:pPr>
        <w:spacing w:line="360" w:lineRule="auto"/>
        <w:ind w:firstLine="560" w:firstLineChars="200"/>
        <w:rPr>
          <w:rFonts w:hint="default"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行业标准</w:t>
      </w:r>
      <w:r>
        <w:rPr>
          <w:rFonts w:hint="default" w:ascii="Times New Roman" w:hAnsi="Times New Roman" w:eastAsia="仿宋" w:cs="Times New Roman"/>
          <w:sz w:val="28"/>
          <w:szCs w:val="28"/>
          <w:lang w:val="en-US" w:eastAsia="zh-CN"/>
        </w:rPr>
        <w:t>:</w:t>
      </w:r>
      <w:r>
        <w:rPr>
          <w:rFonts w:hint="eastAsia" w:ascii="Times New Roman" w:hAnsi="Times New Roman" w:eastAsia="仿宋" w:cs="Times New Roman"/>
          <w:sz w:val="28"/>
          <w:szCs w:val="28"/>
          <w:lang w:val="en-US" w:eastAsia="zh-CN"/>
        </w:rPr>
        <w:t>是对没有</w:t>
      </w:r>
      <w:r>
        <w:rPr>
          <w:rFonts w:hint="default" w:ascii="Times New Roman" w:hAnsi="Times New Roman" w:eastAsia="仿宋" w:cs="Times New Roman"/>
          <w:sz w:val="28"/>
          <w:szCs w:val="28"/>
          <w:lang w:val="en-US" w:eastAsia="zh-CN"/>
        </w:rPr>
        <w:fldChar w:fldCharType="begin"/>
      </w:r>
      <w:r>
        <w:rPr>
          <w:rFonts w:hint="default" w:ascii="Times New Roman" w:hAnsi="Times New Roman" w:eastAsia="仿宋" w:cs="Times New Roman"/>
          <w:sz w:val="28"/>
          <w:szCs w:val="28"/>
          <w:lang w:val="en-US" w:eastAsia="zh-CN"/>
        </w:rPr>
        <w:instrText xml:space="preserve"> HYPERLINK "https://baike.baidu.com/item/%E5%9B%BD%E5%AE%B6%E6%A0%87%E5%87%86/596584" \t "D:/工作/省标/江苏省交通运输厅-交通无障碍通用技术规范/标准送审提交材料2024.8/交通无障碍通用技术规范标准送审稿材料2024.9/《交通无障碍通用技术规范》送审稿（含审查会方案）/_blank" </w:instrText>
      </w:r>
      <w:r>
        <w:rPr>
          <w:rFonts w:hint="default" w:ascii="Times New Roman" w:hAnsi="Times New Roman" w:eastAsia="仿宋" w:cs="Times New Roman"/>
          <w:sz w:val="28"/>
          <w:szCs w:val="28"/>
          <w:lang w:val="en-US" w:eastAsia="zh-CN"/>
        </w:rPr>
        <w:fldChar w:fldCharType="separate"/>
      </w:r>
      <w:r>
        <w:rPr>
          <w:rFonts w:hint="eastAsia" w:ascii="Times New Roman" w:hAnsi="Times New Roman" w:eastAsia="仿宋" w:cs="Times New Roman"/>
          <w:sz w:val="28"/>
          <w:szCs w:val="28"/>
          <w:lang w:val="en-US" w:eastAsia="zh-CN"/>
        </w:rPr>
        <w:t>国家标准</w:t>
      </w:r>
      <w:r>
        <w:rPr>
          <w:rFonts w:hint="default" w:ascii="Times New Roman" w:hAnsi="Times New Roman" w:eastAsia="仿宋" w:cs="Times New Roman"/>
          <w:sz w:val="28"/>
          <w:szCs w:val="28"/>
          <w:lang w:val="en-US" w:eastAsia="zh-CN"/>
        </w:rPr>
        <w:fldChar w:fldCharType="end"/>
      </w:r>
      <w:r>
        <w:rPr>
          <w:rFonts w:hint="eastAsia" w:ascii="Times New Roman" w:hAnsi="Times New Roman" w:eastAsia="仿宋" w:cs="Times New Roman"/>
          <w:sz w:val="28"/>
          <w:szCs w:val="28"/>
          <w:lang w:val="en-US" w:eastAsia="zh-CN"/>
        </w:rPr>
        <w:t>而又需要在全国某个行业范围内统一的技术要求所制定的标准。行业标准不得与有关国家标准相抵触。有关行业标准之间应保持协调、统一，不得重复。行业标准在相应的国家标准实施后，即行废止。而对于无障碍领域，有国家标准则行业标准的意义不是很突出。</w:t>
      </w:r>
    </w:p>
    <w:p w14:paraId="4B81A4ED">
      <w:pPr>
        <w:spacing w:line="360" w:lineRule="auto"/>
        <w:ind w:firstLine="560" w:firstLineChars="200"/>
        <w:rPr>
          <w:rFonts w:hint="default"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地方标准</w:t>
      </w:r>
      <w:r>
        <w:rPr>
          <w:rFonts w:hint="default" w:ascii="Times New Roman" w:hAnsi="Times New Roman" w:eastAsia="仿宋" w:cs="Times New Roman"/>
          <w:sz w:val="28"/>
          <w:szCs w:val="28"/>
          <w:lang w:val="en-US" w:eastAsia="zh-CN"/>
        </w:rPr>
        <w:t>:</w:t>
      </w:r>
      <w:r>
        <w:rPr>
          <w:rFonts w:hint="eastAsia" w:ascii="Times New Roman" w:hAnsi="Times New Roman" w:eastAsia="仿宋" w:cs="Times New Roman"/>
          <w:sz w:val="28"/>
          <w:szCs w:val="28"/>
          <w:lang w:val="en-US" w:eastAsia="zh-CN"/>
        </w:rPr>
        <w:t>作为我国标准框架体系中的一个重要层级</w:t>
      </w:r>
      <w:r>
        <w:rPr>
          <w:rFonts w:hint="default" w:ascii="Times New Roman" w:hAnsi="Times New Roman" w:eastAsia="仿宋" w:cs="Times New Roman"/>
          <w:sz w:val="28"/>
          <w:szCs w:val="28"/>
          <w:lang w:val="en-US" w:eastAsia="zh-CN"/>
        </w:rPr>
        <w:t>,</w:t>
      </w:r>
      <w:r>
        <w:rPr>
          <w:rFonts w:hint="eastAsia" w:ascii="Times New Roman" w:hAnsi="Times New Roman" w:eastAsia="仿宋" w:cs="Times New Roman"/>
          <w:sz w:val="28"/>
          <w:szCs w:val="28"/>
          <w:lang w:val="en-US" w:eastAsia="zh-CN"/>
        </w:rPr>
        <w:t>在发展地方过程中具有重要意义，其不仅更贴近地方的自然社会环境，其相较于国标划分更细致，约束力更强，针对性和可操作性更显著。</w:t>
      </w:r>
    </w:p>
    <w:p w14:paraId="08D24609">
      <w:pPr>
        <w:spacing w:line="360" w:lineRule="auto"/>
        <w:ind w:firstLine="560" w:firstLineChars="200"/>
        <w:rPr>
          <w:rFonts w:hint="default"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因此，国标实际上是起到一个底线作用，其适用范围越广，对其技术要求就越低。导致我国强制性标准管理实践中存在的突出问题主要表现在：管理上条块分割，指标上交叉重复矛盾，重要标准协调困难，甚至超范围制定等，导致强制性标准“不强”，急需建立一套适用性更具有地方特点的地方标准作为补充。</w:t>
      </w:r>
    </w:p>
    <w:p w14:paraId="477D962D">
      <w:pPr>
        <w:spacing w:line="360" w:lineRule="auto"/>
        <w:ind w:firstLine="560" w:firstLineChars="200"/>
        <w:rPr>
          <w:rFonts w:hint="default"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以无障碍标准为例，现行《无障碍设计规范》</w:t>
      </w:r>
      <w:r>
        <w:rPr>
          <w:rFonts w:hint="default" w:ascii="Times New Roman" w:hAnsi="Times New Roman" w:eastAsia="仿宋" w:cs="Times New Roman"/>
          <w:sz w:val="28"/>
          <w:szCs w:val="28"/>
          <w:lang w:val="en-US" w:eastAsia="zh-CN"/>
        </w:rPr>
        <w:t>( GB50763)2012</w:t>
      </w:r>
      <w:r>
        <w:rPr>
          <w:rFonts w:hint="eastAsia" w:ascii="Times New Roman" w:hAnsi="Times New Roman" w:eastAsia="仿宋" w:cs="Times New Roman"/>
          <w:sz w:val="28"/>
          <w:szCs w:val="28"/>
          <w:lang w:val="en-US" w:eastAsia="zh-CN"/>
        </w:rPr>
        <w:t>年正式颁布，在江苏省，在国家标准以下没有其余层级的地方标准，国标除编制年限偏久，在内容设置上覆盖面有限，如仅分为城市道路、城市广场、建筑等几个方面，对交通系统公路、水运、铁路、等工程上的服务区、加油站、汽车站、火车站、民航候机厅、轮船候船厅等交通公共建筑的无障碍设施建设标准没有全面覆盖，在总则中明确提出执行现有规范外，还应符合相关行业的有关无障碍设计规定。《无障碍设计规范》也未涉及与周围无障碍设施的有机衔接，系统性缺乏，不能形成无障碍设施的互联互通，给有需求者造成一定出行困难。因此本地方标准的编制正是填补标准序列空缺，完善规范制度的重要一环。</w:t>
      </w:r>
    </w:p>
    <w:p w14:paraId="33CCA89C">
      <w:pPr>
        <w:spacing w:line="360" w:lineRule="auto"/>
        <w:ind w:firstLine="562" w:firstLineChars="200"/>
        <w:rPr>
          <w:rFonts w:hint="default" w:ascii="Times New Roman" w:hAnsi="Times New Roman" w:eastAsia="仿宋" w:cs="Times New Roman"/>
          <w:b/>
          <w:bCs/>
          <w:sz w:val="28"/>
          <w:szCs w:val="28"/>
          <w:lang w:val="en-US" w:eastAsia="zh-CN"/>
        </w:rPr>
      </w:pPr>
      <w:r>
        <w:rPr>
          <w:rFonts w:hint="eastAsia" w:ascii="Times New Roman" w:hAnsi="Times New Roman" w:eastAsia="仿宋" w:cs="Times New Roman"/>
          <w:b/>
          <w:bCs/>
          <w:sz w:val="28"/>
          <w:szCs w:val="28"/>
          <w:lang w:val="en-US" w:eastAsia="zh-CN"/>
        </w:rPr>
        <w:t>（</w:t>
      </w:r>
      <w:r>
        <w:rPr>
          <w:rFonts w:hint="default" w:ascii="Times New Roman" w:hAnsi="Times New Roman" w:eastAsia="仿宋" w:cs="Times New Roman"/>
          <w:b/>
          <w:bCs/>
          <w:sz w:val="28"/>
          <w:szCs w:val="28"/>
          <w:lang w:val="en-US" w:eastAsia="zh-CN"/>
        </w:rPr>
        <w:t>4</w:t>
      </w:r>
      <w:r>
        <w:rPr>
          <w:rFonts w:hint="eastAsia" w:ascii="Times New Roman" w:hAnsi="Times New Roman" w:eastAsia="仿宋" w:cs="Times New Roman"/>
          <w:b/>
          <w:bCs/>
          <w:sz w:val="28"/>
          <w:szCs w:val="28"/>
          <w:lang w:val="en-US" w:eastAsia="zh-CN"/>
        </w:rPr>
        <w:t>）本地方标准的编制是考虑江苏省实际情况对国标进行差异化的补充</w:t>
      </w:r>
    </w:p>
    <w:p w14:paraId="33371BED">
      <w:pPr>
        <w:spacing w:line="360" w:lineRule="auto"/>
        <w:ind w:firstLine="560" w:firstLineChars="200"/>
        <w:rPr>
          <w:rFonts w:hint="default"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江苏自古就是中国经济、文化最发达的省份之一，连续多年人均生产总值位列前茅，地区发展与民生指数（</w:t>
      </w:r>
      <w:r>
        <w:rPr>
          <w:rFonts w:hint="default" w:ascii="Times New Roman" w:hAnsi="Times New Roman" w:eastAsia="仿宋" w:cs="Times New Roman"/>
          <w:sz w:val="28"/>
          <w:szCs w:val="28"/>
          <w:lang w:val="en-US" w:eastAsia="zh-CN"/>
        </w:rPr>
        <w:t>DLI</w:t>
      </w:r>
      <w:r>
        <w:rPr>
          <w:rFonts w:hint="eastAsia" w:ascii="Times New Roman" w:hAnsi="Times New Roman" w:eastAsia="仿宋" w:cs="Times New Roman"/>
          <w:sz w:val="28"/>
          <w:szCs w:val="28"/>
          <w:lang w:val="en-US" w:eastAsia="zh-CN"/>
        </w:rPr>
        <w:t>）也位居各省之首，江苏省也是唯一下辖</w:t>
      </w:r>
      <w:r>
        <w:rPr>
          <w:rFonts w:hint="default" w:ascii="Times New Roman" w:hAnsi="Times New Roman" w:eastAsia="仿宋" w:cs="Times New Roman"/>
          <w:sz w:val="28"/>
          <w:szCs w:val="28"/>
          <w:lang w:val="en-US" w:eastAsia="zh-CN"/>
        </w:rPr>
        <w:t>13</w:t>
      </w:r>
      <w:r>
        <w:rPr>
          <w:rFonts w:hint="eastAsia" w:ascii="Times New Roman" w:hAnsi="Times New Roman" w:eastAsia="仿宋" w:cs="Times New Roman"/>
          <w:sz w:val="28"/>
          <w:szCs w:val="28"/>
          <w:lang w:val="en-US" w:eastAsia="zh-CN"/>
        </w:rPr>
        <w:t>市全部进入全国经济总量百强的省份。</w:t>
      </w:r>
    </w:p>
    <w:p w14:paraId="44CB9CD4">
      <w:pPr>
        <w:spacing w:line="360" w:lineRule="auto"/>
        <w:ind w:firstLine="560" w:firstLineChars="200"/>
        <w:rPr>
          <w:rFonts w:hint="default"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同时江苏也是交通强省，</w:t>
      </w:r>
      <w:r>
        <w:rPr>
          <w:rFonts w:hint="default" w:ascii="Times New Roman" w:hAnsi="Times New Roman" w:eastAsia="仿宋" w:cs="Times New Roman"/>
          <w:sz w:val="28"/>
          <w:szCs w:val="28"/>
          <w:lang w:val="en-US" w:eastAsia="zh-CN"/>
        </w:rPr>
        <w:t>2019</w:t>
      </w:r>
      <w:r>
        <w:rPr>
          <w:rFonts w:hint="eastAsia" w:ascii="Times New Roman" w:hAnsi="Times New Roman" w:eastAsia="仿宋" w:cs="Times New Roman"/>
          <w:sz w:val="28"/>
          <w:szCs w:val="28"/>
          <w:lang w:val="en-US" w:eastAsia="zh-CN"/>
        </w:rPr>
        <w:t>年《江苏省交通强省暨现代综合交通运输体系建设推进会》上省委书记娄勤俭指出：“交通是引领性、战略性产业，基础性、服务型行业，回顾江苏改革开放发展历程，一条重要经验就是坚持以交通先行激活区位优势、提升竞争优势、塑造发展优势。”省长吴政隆要求“紧紧围绕国家发展大局推进交通强省建设，在交通强国建设中找准江苏定位、发挥江苏作用，确保我省重大干线与全国互联互通，在落实国家战略中贡献交通力量，推动江苏高质量发展走在前列。”</w:t>
      </w:r>
    </w:p>
    <w:p w14:paraId="699CE235">
      <w:pPr>
        <w:spacing w:line="360" w:lineRule="auto"/>
        <w:ind w:firstLine="560" w:firstLineChars="200"/>
        <w:rPr>
          <w:rFonts w:hint="default"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通读现有的《无障碍设计规范》</w:t>
      </w:r>
      <w:r>
        <w:rPr>
          <w:rFonts w:hint="default" w:ascii="Times New Roman" w:hAnsi="Times New Roman" w:eastAsia="仿宋" w:cs="Times New Roman"/>
          <w:sz w:val="28"/>
          <w:szCs w:val="28"/>
          <w:lang w:val="en-US" w:eastAsia="zh-CN"/>
        </w:rPr>
        <w:t>(GB50763-2012)</w:t>
      </w:r>
      <w:r>
        <w:rPr>
          <w:rFonts w:hint="eastAsia" w:ascii="Times New Roman" w:hAnsi="Times New Roman" w:eastAsia="仿宋" w:cs="Times New Roman"/>
          <w:sz w:val="28"/>
          <w:szCs w:val="28"/>
          <w:lang w:val="en-US" w:eastAsia="zh-CN"/>
        </w:rPr>
        <w:t>，其考虑全国的适用性，对很多标准要求均较低，如对无障碍出入口的规定，远低于日本或美国等发达国家的标准，日本国家规范中对于无障碍出入口的宽度要求基本标准是</w:t>
      </w:r>
      <w:r>
        <w:rPr>
          <w:rFonts w:hint="default" w:ascii="Times New Roman" w:hAnsi="Times New Roman" w:eastAsia="仿宋" w:cs="Times New Roman"/>
          <w:sz w:val="28"/>
          <w:szCs w:val="28"/>
          <w:lang w:val="en-US" w:eastAsia="zh-CN"/>
        </w:rPr>
        <w:t xml:space="preserve"> 800</w:t>
      </w:r>
      <w:r>
        <w:rPr>
          <w:rFonts w:hint="eastAsia" w:ascii="Times New Roman" w:hAnsi="Times New Roman" w:eastAsia="仿宋" w:cs="Times New Roman"/>
          <w:sz w:val="28"/>
          <w:szCs w:val="28"/>
          <w:lang w:val="en-US" w:eastAsia="zh-CN"/>
        </w:rPr>
        <w:t>毫米，较高一级的标准是</w:t>
      </w:r>
      <w:r>
        <w:rPr>
          <w:rFonts w:hint="default" w:ascii="Times New Roman" w:hAnsi="Times New Roman" w:eastAsia="仿宋" w:cs="Times New Roman"/>
          <w:sz w:val="28"/>
          <w:szCs w:val="28"/>
          <w:lang w:val="en-US" w:eastAsia="zh-CN"/>
        </w:rPr>
        <w:t>850</w:t>
      </w:r>
      <w:r>
        <w:rPr>
          <w:rFonts w:hint="eastAsia" w:ascii="Times New Roman" w:hAnsi="Times New Roman" w:eastAsia="仿宋" w:cs="Times New Roman"/>
          <w:sz w:val="28"/>
          <w:szCs w:val="28"/>
          <w:lang w:val="en-US" w:eastAsia="zh-CN"/>
        </w:rPr>
        <w:t>毫米，理想标准是</w:t>
      </w:r>
      <w:r>
        <w:rPr>
          <w:rFonts w:hint="default" w:ascii="Times New Roman" w:hAnsi="Times New Roman" w:eastAsia="仿宋" w:cs="Times New Roman"/>
          <w:sz w:val="28"/>
          <w:szCs w:val="28"/>
          <w:lang w:val="en-US" w:eastAsia="zh-CN"/>
        </w:rPr>
        <w:t xml:space="preserve">900 </w:t>
      </w:r>
      <w:r>
        <w:rPr>
          <w:rFonts w:hint="eastAsia" w:ascii="Times New Roman" w:hAnsi="Times New Roman" w:eastAsia="仿宋" w:cs="Times New Roman"/>
          <w:sz w:val="28"/>
          <w:szCs w:val="28"/>
          <w:lang w:val="en-US" w:eastAsia="zh-CN"/>
        </w:rPr>
        <w:t>毫米；而东京则直接提高基本标准，把</w:t>
      </w:r>
      <w:r>
        <w:rPr>
          <w:rFonts w:hint="default" w:ascii="Times New Roman" w:hAnsi="Times New Roman" w:eastAsia="仿宋" w:cs="Times New Roman"/>
          <w:sz w:val="28"/>
          <w:szCs w:val="28"/>
          <w:lang w:val="en-US" w:eastAsia="zh-CN"/>
        </w:rPr>
        <w:t xml:space="preserve"> 850 </w:t>
      </w:r>
      <w:r>
        <w:rPr>
          <w:rFonts w:hint="eastAsia" w:ascii="Times New Roman" w:hAnsi="Times New Roman" w:eastAsia="仿宋" w:cs="Times New Roman"/>
          <w:sz w:val="28"/>
          <w:szCs w:val="28"/>
          <w:lang w:val="en-US" w:eastAsia="zh-CN"/>
        </w:rPr>
        <w:t>毫米作为基本尺度要求，</w:t>
      </w:r>
      <w:r>
        <w:rPr>
          <w:rFonts w:hint="default" w:ascii="Times New Roman" w:hAnsi="Times New Roman" w:eastAsia="仿宋" w:cs="Times New Roman"/>
          <w:sz w:val="28"/>
          <w:szCs w:val="28"/>
          <w:lang w:val="en-US" w:eastAsia="zh-CN"/>
        </w:rPr>
        <w:t xml:space="preserve">900 </w:t>
      </w:r>
      <w:r>
        <w:rPr>
          <w:rFonts w:hint="eastAsia" w:ascii="Times New Roman" w:hAnsi="Times New Roman" w:eastAsia="仿宋" w:cs="Times New Roman"/>
          <w:sz w:val="28"/>
          <w:szCs w:val="28"/>
          <w:lang w:val="en-US" w:eastAsia="zh-CN"/>
        </w:rPr>
        <w:t>毫米作为较高一级的标准。</w:t>
      </w:r>
    </w:p>
    <w:p w14:paraId="249ED7ED">
      <w:pPr>
        <w:spacing w:line="360" w:lineRule="auto"/>
        <w:ind w:firstLine="560" w:firstLineChars="200"/>
        <w:rPr>
          <w:rFonts w:hint="default"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对弱势群体的态度是一个社会文明程度的体现，在倡导与国际接轨的今天，在树立中国大国担当责任的现日，江苏省有能力率先实践国家无障碍环境建设理念，对在帮助社会弱势群体作出的积极探索和有益尝试。本次地方标准拟在无障碍设施的建设标准及无障碍系统性验收等方面对国标的标准进行进一步的提高，对推动标准国际化水平具有较强的引领和示范作用。</w:t>
      </w:r>
    </w:p>
    <w:p w14:paraId="33F354B2">
      <w:pPr>
        <w:spacing w:line="360" w:lineRule="auto"/>
        <w:ind w:firstLine="562" w:firstLineChars="200"/>
        <w:rPr>
          <w:rFonts w:hint="default" w:ascii="Times New Roman" w:hAnsi="Times New Roman" w:eastAsia="仿宋" w:cs="Times New Roman"/>
          <w:b/>
          <w:bCs/>
          <w:sz w:val="28"/>
          <w:szCs w:val="28"/>
          <w:lang w:val="en-US" w:eastAsia="zh-CN"/>
        </w:rPr>
      </w:pPr>
      <w:r>
        <w:rPr>
          <w:rFonts w:hint="eastAsia" w:ascii="Times New Roman" w:hAnsi="Times New Roman" w:eastAsia="仿宋" w:cs="Times New Roman"/>
          <w:b/>
          <w:bCs/>
          <w:sz w:val="28"/>
          <w:szCs w:val="28"/>
          <w:lang w:val="en-US" w:eastAsia="zh-CN"/>
        </w:rPr>
        <w:t>（</w:t>
      </w:r>
      <w:r>
        <w:rPr>
          <w:rFonts w:hint="default" w:ascii="Times New Roman" w:hAnsi="Times New Roman" w:eastAsia="仿宋" w:cs="Times New Roman"/>
          <w:b/>
          <w:bCs/>
          <w:sz w:val="28"/>
          <w:szCs w:val="28"/>
          <w:lang w:val="en-US" w:eastAsia="zh-CN"/>
        </w:rPr>
        <w:t>5</w:t>
      </w:r>
      <w:r>
        <w:rPr>
          <w:rFonts w:hint="eastAsia" w:ascii="Times New Roman" w:hAnsi="Times New Roman" w:eastAsia="仿宋" w:cs="Times New Roman"/>
          <w:b/>
          <w:bCs/>
          <w:sz w:val="28"/>
          <w:szCs w:val="28"/>
          <w:lang w:val="en-US" w:eastAsia="zh-CN"/>
        </w:rPr>
        <w:t>）本地方标准的编制是体现人文关怀，引导社会正能量的需要</w:t>
      </w:r>
    </w:p>
    <w:p w14:paraId="042A4D02">
      <w:pPr>
        <w:spacing w:line="360" w:lineRule="auto"/>
        <w:ind w:firstLine="560" w:firstLineChars="200"/>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2019</w:t>
      </w:r>
      <w:r>
        <w:rPr>
          <w:rFonts w:hint="eastAsia" w:ascii="Times New Roman" w:hAnsi="Times New Roman" w:eastAsia="仿宋" w:cs="Times New Roman"/>
          <w:sz w:val="28"/>
          <w:szCs w:val="28"/>
          <w:lang w:val="en-US" w:eastAsia="zh-CN"/>
        </w:rPr>
        <w:t>年北京截瘫者之家创办人文军在大理考察无障碍设施时发生意外，不幸去世。事发原因为一条无障碍路口被私家车占用，独自坐轮椅的文军选择从建筑物一旁的道路穿过，但该道路并无任何提示，文军“不幸开着轮椅车头掉进了停车场的坑里”。此事件一出舆论媒体议论纷纷，其最多的观点就是：随着城市经济的发展，城市建设的理念也在向更文明、完善的方向发展。其中一个参照物便是“无障碍设施”，至少从数量上来看，城市中的无障碍设施数量正越来越多，但真正起到做用的无障碍究竟有多少？尽管看起来无障碍设施增多了，但一部分却仅仅只是摆设，其实际功能恐怕离无障碍的距离还很远，以至于“无障碍”仅仅成为标榜自身的一种有名无实的纸面指标。中国残疾人联合会</w:t>
      </w:r>
      <w:r>
        <w:rPr>
          <w:rFonts w:hint="default" w:ascii="Times New Roman" w:hAnsi="Times New Roman" w:eastAsia="仿宋" w:cs="Times New Roman"/>
          <w:sz w:val="28"/>
          <w:szCs w:val="28"/>
          <w:lang w:val="en-US" w:eastAsia="zh-CN"/>
        </w:rPr>
        <w:t>2017</w:t>
      </w:r>
      <w:r>
        <w:rPr>
          <w:rFonts w:hint="eastAsia" w:ascii="Times New Roman" w:hAnsi="Times New Roman" w:eastAsia="仿宋" w:cs="Times New Roman"/>
          <w:sz w:val="28"/>
          <w:szCs w:val="28"/>
          <w:lang w:val="en-US" w:eastAsia="zh-CN"/>
        </w:rPr>
        <w:t>年发表的《中国残疾人事业发展报告》蓝皮书中显示，中国各类残疾人总数为</w:t>
      </w:r>
      <w:r>
        <w:rPr>
          <w:rFonts w:hint="default" w:ascii="Times New Roman" w:hAnsi="Times New Roman" w:eastAsia="仿宋" w:cs="Times New Roman"/>
          <w:sz w:val="28"/>
          <w:szCs w:val="28"/>
          <w:lang w:val="en-US" w:eastAsia="zh-CN"/>
        </w:rPr>
        <w:t>8500</w:t>
      </w:r>
      <w:r>
        <w:rPr>
          <w:rFonts w:hint="eastAsia" w:ascii="Times New Roman" w:hAnsi="Times New Roman" w:eastAsia="仿宋" w:cs="Times New Roman"/>
          <w:sz w:val="28"/>
          <w:szCs w:val="28"/>
          <w:lang w:val="en-US" w:eastAsia="zh-CN"/>
        </w:rPr>
        <w:t>万人，有康复需求者接近</w:t>
      </w:r>
      <w:r>
        <w:rPr>
          <w:rFonts w:hint="default" w:ascii="Times New Roman" w:hAnsi="Times New Roman" w:eastAsia="仿宋" w:cs="Times New Roman"/>
          <w:sz w:val="28"/>
          <w:szCs w:val="28"/>
          <w:lang w:val="en-US" w:eastAsia="zh-CN"/>
        </w:rPr>
        <w:t>5000</w:t>
      </w:r>
      <w:r>
        <w:rPr>
          <w:rFonts w:hint="eastAsia" w:ascii="Times New Roman" w:hAnsi="Times New Roman" w:eastAsia="仿宋" w:cs="Times New Roman"/>
          <w:sz w:val="28"/>
          <w:szCs w:val="28"/>
          <w:lang w:val="en-US" w:eastAsia="zh-CN"/>
        </w:rPr>
        <w:t>万人。换言之，各类残疾人在中国总人口中的比例超过</w:t>
      </w:r>
      <w:r>
        <w:rPr>
          <w:rFonts w:hint="default" w:ascii="Times New Roman" w:hAnsi="Times New Roman" w:eastAsia="仿宋" w:cs="Times New Roman"/>
          <w:sz w:val="28"/>
          <w:szCs w:val="28"/>
          <w:lang w:val="en-US" w:eastAsia="zh-CN"/>
        </w:rPr>
        <w:t>6%</w:t>
      </w:r>
      <w:r>
        <w:rPr>
          <w:rFonts w:hint="eastAsia" w:ascii="Times New Roman" w:hAnsi="Times New Roman" w:eastAsia="仿宋" w:cs="Times New Roman"/>
          <w:sz w:val="28"/>
          <w:szCs w:val="28"/>
          <w:lang w:val="en-US" w:eastAsia="zh-CN"/>
        </w:rPr>
        <w:t>，大约每</w:t>
      </w:r>
      <w:r>
        <w:rPr>
          <w:rFonts w:hint="default" w:ascii="Times New Roman" w:hAnsi="Times New Roman" w:eastAsia="仿宋" w:cs="Times New Roman"/>
          <w:sz w:val="28"/>
          <w:szCs w:val="28"/>
          <w:lang w:val="en-US" w:eastAsia="zh-CN"/>
        </w:rPr>
        <w:t>15</w:t>
      </w:r>
      <w:r>
        <w:rPr>
          <w:rFonts w:hint="eastAsia" w:ascii="Times New Roman" w:hAnsi="Times New Roman" w:eastAsia="仿宋" w:cs="Times New Roman"/>
          <w:sz w:val="28"/>
          <w:szCs w:val="28"/>
          <w:lang w:val="en-US" w:eastAsia="zh-CN"/>
        </w:rPr>
        <w:t>人中就有一名，这还没有考虑到大量未登记领取残疾人证的，以及日常生活中需要使用辅助器具的非残疾人，更不包括短期受伤、或是其他使用通常生活设施有困难的人群。</w:t>
      </w:r>
    </w:p>
    <w:p w14:paraId="422F4D77">
      <w:pPr>
        <w:spacing w:line="360" w:lineRule="auto"/>
        <w:ind w:firstLine="560" w:firstLineChars="200"/>
        <w:rPr>
          <w:rFonts w:hint="default" w:ascii="Times New Roman" w:hAnsi="Times New Roman" w:eastAsia="仿宋" w:cs="Times New Roman"/>
          <w:sz w:val="28"/>
          <w:szCs w:val="28"/>
          <w:lang w:val="en-US"/>
        </w:rPr>
      </w:pPr>
      <w:r>
        <w:rPr>
          <w:rFonts w:hint="eastAsia" w:ascii="Times New Roman" w:hAnsi="Times New Roman" w:eastAsia="仿宋" w:cs="Times New Roman"/>
          <w:sz w:val="28"/>
          <w:szCs w:val="28"/>
          <w:lang w:val="en-US" w:eastAsia="zh-CN"/>
        </w:rPr>
        <w:t>因此，本地方标准拟在无障碍设施的建设标准及无障碍系统性验收等方面做出进一步的细化要求，通过对无障碍设施的指标量化，规范设施设置，实现真正意义上适合弱势群体的使用，真正发挥社会主义的优越性，体现人文关怀，引导社会正能量。</w:t>
      </w:r>
    </w:p>
    <w:p w14:paraId="72335F6C">
      <w:pPr>
        <w:spacing w:before="360" w:after="240"/>
        <w:outlineLvl w:val="0"/>
        <w:rPr>
          <w:rFonts w:eastAsia="仿宋"/>
          <w:b/>
          <w:bCs/>
          <w:sz w:val="28"/>
          <w:szCs w:val="28"/>
        </w:rPr>
      </w:pPr>
      <w:r>
        <w:rPr>
          <w:rFonts w:eastAsia="仿宋"/>
          <w:b/>
          <w:bCs/>
          <w:sz w:val="28"/>
          <w:szCs w:val="28"/>
        </w:rPr>
        <w:t>二、任务来源</w:t>
      </w:r>
      <w:bookmarkEnd w:id="1"/>
    </w:p>
    <w:p w14:paraId="37E0B62F">
      <w:pPr>
        <w:spacing w:line="360" w:lineRule="auto"/>
        <w:ind w:firstLine="560" w:firstLineChars="200"/>
        <w:rPr>
          <w:rFonts w:eastAsia="仿宋"/>
          <w:sz w:val="28"/>
          <w:szCs w:val="28"/>
        </w:rPr>
      </w:pPr>
      <w:r>
        <w:rPr>
          <w:rFonts w:eastAsia="仿宋"/>
          <w:sz w:val="28"/>
          <w:szCs w:val="28"/>
        </w:rPr>
        <w:t>202</w:t>
      </w:r>
      <w:r>
        <w:rPr>
          <w:rFonts w:hint="eastAsia" w:eastAsia="仿宋"/>
          <w:sz w:val="28"/>
          <w:szCs w:val="28"/>
          <w:lang w:val="en-US" w:eastAsia="zh-CN"/>
        </w:rPr>
        <w:t>2</w:t>
      </w:r>
      <w:r>
        <w:rPr>
          <w:rFonts w:eastAsia="仿宋"/>
          <w:sz w:val="28"/>
          <w:szCs w:val="28"/>
        </w:rPr>
        <w:t>年</w:t>
      </w:r>
      <w:r>
        <w:rPr>
          <w:rFonts w:hint="eastAsia" w:eastAsia="仿宋"/>
          <w:sz w:val="28"/>
          <w:szCs w:val="28"/>
          <w:lang w:val="en-US" w:eastAsia="zh-CN"/>
        </w:rPr>
        <w:t>5</w:t>
      </w:r>
      <w:r>
        <w:rPr>
          <w:rFonts w:eastAsia="仿宋"/>
          <w:sz w:val="28"/>
          <w:szCs w:val="28"/>
        </w:rPr>
        <w:t>月，依据江苏省市场监督管理局关于《关于2022年度江苏省地方标准立项的公示》，</w:t>
      </w:r>
      <w:r>
        <w:rPr>
          <w:rFonts w:hint="eastAsia" w:eastAsia="仿宋"/>
          <w:sz w:val="28"/>
          <w:szCs w:val="28"/>
          <w:lang w:val="en-US" w:eastAsia="zh-CN"/>
        </w:rPr>
        <w:t>本标准</w:t>
      </w:r>
      <w:r>
        <w:rPr>
          <w:rFonts w:eastAsia="仿宋"/>
          <w:sz w:val="28"/>
          <w:szCs w:val="28"/>
        </w:rPr>
        <w:t>名称为《</w:t>
      </w:r>
      <w:r>
        <w:rPr>
          <w:rFonts w:hint="eastAsia" w:eastAsia="仿宋"/>
          <w:sz w:val="28"/>
          <w:szCs w:val="28"/>
          <w:lang w:val="en-US" w:eastAsia="zh-CN"/>
        </w:rPr>
        <w:t>交通无障碍通用技术规范</w:t>
      </w:r>
      <w:r>
        <w:rPr>
          <w:rFonts w:eastAsia="仿宋"/>
          <w:sz w:val="28"/>
          <w:szCs w:val="28"/>
        </w:rPr>
        <w:t>》，</w:t>
      </w:r>
      <w:r>
        <w:rPr>
          <w:rFonts w:hint="eastAsia" w:eastAsia="仿宋"/>
          <w:sz w:val="28"/>
          <w:szCs w:val="28"/>
        </w:rPr>
        <w:t>立项排序为第</w:t>
      </w:r>
      <w:r>
        <w:rPr>
          <w:rFonts w:hint="eastAsia" w:eastAsia="仿宋"/>
          <w:sz w:val="28"/>
          <w:szCs w:val="28"/>
          <w:lang w:val="en-US" w:eastAsia="zh-CN"/>
        </w:rPr>
        <w:t>64</w:t>
      </w:r>
      <w:r>
        <w:rPr>
          <w:rFonts w:hint="eastAsia" w:eastAsia="仿宋"/>
          <w:sz w:val="28"/>
          <w:szCs w:val="28"/>
        </w:rPr>
        <w:t>项，</w:t>
      </w:r>
      <w:r>
        <w:rPr>
          <w:rFonts w:hint="eastAsia" w:eastAsia="仿宋"/>
          <w:sz w:val="28"/>
          <w:szCs w:val="28"/>
          <w:lang w:val="en-US" w:eastAsia="zh-CN"/>
        </w:rPr>
        <w:t>推荐单位为</w:t>
      </w:r>
      <w:r>
        <w:rPr>
          <w:rFonts w:eastAsia="仿宋"/>
          <w:sz w:val="28"/>
          <w:szCs w:val="28"/>
        </w:rPr>
        <w:t>江苏省交通运输厅。</w:t>
      </w:r>
    </w:p>
    <w:p w14:paraId="0201A532">
      <w:pPr>
        <w:keepNext w:val="0"/>
        <w:keepLines w:val="0"/>
        <w:widowControl/>
        <w:suppressLineNumbers w:val="0"/>
        <w:spacing w:before="0" w:beforeAutospacing="0" w:after="0" w:afterAutospacing="0" w:line="360" w:lineRule="auto"/>
        <w:ind w:left="0" w:right="0" w:firstLine="420" w:firstLineChars="200"/>
        <w:jc w:val="both"/>
        <w:rPr>
          <w:rFonts w:hint="default" w:ascii="Times New Roman" w:hAnsi="Times New Roman" w:eastAsia="仿宋_GB2312" w:cs="宋体"/>
          <w:kern w:val="0"/>
          <w:sz w:val="28"/>
          <w:szCs w:val="28"/>
          <w:lang w:val="en-US"/>
        </w:rPr>
      </w:pPr>
      <w:r>
        <w:rPr>
          <w:rFonts w:hint="eastAsia" w:ascii="等线" w:hAnsi="等线" w:eastAsia="等线" w:cs="Times New Roman"/>
          <w:kern w:val="2"/>
          <w:sz w:val="21"/>
          <w:szCs w:val="22"/>
          <w:lang w:val="en-US" w:eastAsia="zh-CN" w:bidi="ar"/>
        </w:rPr>
        <w:drawing>
          <wp:inline distT="0" distB="0" distL="114300" distR="114300">
            <wp:extent cx="3055620" cy="2489200"/>
            <wp:effectExtent l="0" t="0" r="1905" b="635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8"/>
                    <a:stretch>
                      <a:fillRect/>
                    </a:stretch>
                  </pic:blipFill>
                  <pic:spPr>
                    <a:xfrm>
                      <a:off x="0" y="0"/>
                      <a:ext cx="3055620" cy="2489200"/>
                    </a:xfrm>
                    <a:prstGeom prst="rect">
                      <a:avLst/>
                    </a:prstGeom>
                    <a:noFill/>
                    <a:ln>
                      <a:noFill/>
                    </a:ln>
                  </pic:spPr>
                </pic:pic>
              </a:graphicData>
            </a:graphic>
          </wp:inline>
        </w:drawing>
      </w:r>
      <w:r>
        <w:rPr>
          <w:rFonts w:hint="eastAsia" w:ascii="等线" w:hAnsi="等线" w:eastAsia="等线" w:cs="Times New Roman"/>
          <w:kern w:val="2"/>
          <w:sz w:val="21"/>
          <w:szCs w:val="22"/>
          <w:lang w:val="en-US" w:eastAsia="zh-CN" w:bidi="ar"/>
        </w:rPr>
        <w:drawing>
          <wp:inline distT="0" distB="0" distL="114300" distR="114300">
            <wp:extent cx="1887855" cy="2548890"/>
            <wp:effectExtent l="0" t="0" r="7620" b="381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9"/>
                    <a:stretch>
                      <a:fillRect/>
                    </a:stretch>
                  </pic:blipFill>
                  <pic:spPr>
                    <a:xfrm>
                      <a:off x="0" y="0"/>
                      <a:ext cx="1887855" cy="2548890"/>
                    </a:xfrm>
                    <a:prstGeom prst="rect">
                      <a:avLst/>
                    </a:prstGeom>
                    <a:noFill/>
                    <a:ln>
                      <a:noFill/>
                    </a:ln>
                  </pic:spPr>
                </pic:pic>
              </a:graphicData>
            </a:graphic>
          </wp:inline>
        </w:drawing>
      </w:r>
    </w:p>
    <w:p w14:paraId="7450E536">
      <w:pPr>
        <w:spacing w:before="156" w:beforeLines="50" w:after="156" w:afterLines="50"/>
        <w:jc w:val="center"/>
        <w:rPr>
          <w:rFonts w:hint="eastAsia" w:eastAsia="仿宋"/>
          <w:b/>
          <w:bCs/>
          <w:lang w:eastAsia="zh-CN"/>
        </w:rPr>
      </w:pPr>
      <w:r>
        <w:rPr>
          <w:rFonts w:eastAsia="仿宋"/>
          <w:b/>
          <w:bCs/>
          <w:szCs w:val="21"/>
        </w:rPr>
        <w:t xml:space="preserve"> 标准立项</w:t>
      </w:r>
      <w:r>
        <w:rPr>
          <w:rFonts w:hint="eastAsia" w:eastAsia="仿宋"/>
          <w:b/>
          <w:bCs/>
          <w:szCs w:val="21"/>
          <w:lang w:val="en-US" w:eastAsia="zh-CN"/>
        </w:rPr>
        <w:t>公示</w:t>
      </w:r>
    </w:p>
    <w:p w14:paraId="5E764BD1">
      <w:pPr>
        <w:spacing w:before="360" w:after="240"/>
        <w:outlineLvl w:val="0"/>
        <w:rPr>
          <w:rFonts w:eastAsia="仿宋"/>
          <w:b/>
          <w:bCs/>
          <w:sz w:val="28"/>
          <w:szCs w:val="28"/>
        </w:rPr>
      </w:pPr>
      <w:bookmarkStart w:id="2" w:name="_Toc31444"/>
      <w:r>
        <w:rPr>
          <w:rFonts w:eastAsia="仿宋"/>
          <w:b/>
          <w:bCs/>
          <w:sz w:val="28"/>
          <w:szCs w:val="28"/>
        </w:rPr>
        <w:t>三、编制过程</w:t>
      </w:r>
      <w:bookmarkEnd w:id="2"/>
    </w:p>
    <w:p w14:paraId="257FB4A4">
      <w:pPr>
        <w:spacing w:line="360" w:lineRule="auto"/>
        <w:ind w:firstLine="560" w:firstLineChars="200"/>
        <w:rPr>
          <w:rFonts w:hint="default" w:ascii="Times New Roman" w:hAnsi="Times New Roman" w:eastAsia="仿宋" w:cs="Times New Roman"/>
          <w:sz w:val="28"/>
          <w:szCs w:val="28"/>
          <w:lang w:val="en-US"/>
        </w:rPr>
      </w:pPr>
      <w:bookmarkStart w:id="3" w:name="_Toc26602"/>
      <w:r>
        <w:rPr>
          <w:rFonts w:hint="eastAsia" w:ascii="Times New Roman" w:hAnsi="Times New Roman" w:eastAsia="仿宋" w:cs="Times New Roman"/>
          <w:sz w:val="28"/>
          <w:szCs w:val="28"/>
          <w:lang w:val="en-US" w:eastAsia="zh-CN"/>
        </w:rPr>
        <w:t>为保证本标准制定的科学性、有效性、实用性，编制组广泛收集了相关文献资料，包括国家标准、行业标准、地方标准等，并对部分代表性的高速公路服务区等交通场所进行了调研。通过资料与调研分析，编制组对交通无障碍建设现状、发展需求等方面进行充分的分析，开展专题研究，明确交通无障碍设施建设的技术标准。本标准的制定工作过程简述如下：</w:t>
      </w:r>
    </w:p>
    <w:p w14:paraId="4351FB45">
      <w:pPr>
        <w:keepNext w:val="0"/>
        <w:keepLines w:val="0"/>
        <w:widowControl/>
        <w:suppressLineNumbers w:val="0"/>
        <w:spacing w:before="0" w:beforeAutospacing="0" w:after="0" w:afterAutospacing="0" w:line="360" w:lineRule="auto"/>
        <w:ind w:left="0" w:right="0" w:firstLine="562" w:firstLineChars="200"/>
        <w:jc w:val="both"/>
        <w:rPr>
          <w:rFonts w:hint="default" w:ascii="Times New Roman" w:hAnsi="Times New Roman" w:eastAsia="仿宋_GB2312" w:cs="宋体"/>
          <w:b/>
          <w:bCs/>
          <w:kern w:val="0"/>
          <w:sz w:val="28"/>
          <w:szCs w:val="28"/>
          <w:lang w:val="en-US"/>
        </w:rPr>
      </w:pPr>
      <w:r>
        <w:rPr>
          <w:rFonts w:hint="eastAsia" w:ascii="Times New Roman" w:hAnsi="Times New Roman" w:eastAsia="仿宋_GB2312" w:cs="宋体"/>
          <w:b/>
          <w:bCs/>
          <w:kern w:val="0"/>
          <w:sz w:val="28"/>
          <w:szCs w:val="28"/>
          <w:lang w:val="en-US" w:eastAsia="zh-CN" w:bidi="ar"/>
        </w:rPr>
        <w:t>第一阶段：前期预研（</w:t>
      </w:r>
      <w:r>
        <w:rPr>
          <w:rFonts w:hint="default" w:ascii="Times New Roman" w:hAnsi="Times New Roman" w:eastAsia="仿宋_GB2312" w:cs="宋体"/>
          <w:b/>
          <w:bCs/>
          <w:kern w:val="0"/>
          <w:sz w:val="28"/>
          <w:szCs w:val="28"/>
          <w:lang w:val="en-US" w:eastAsia="zh-CN" w:bidi="ar"/>
        </w:rPr>
        <w:t>2022</w:t>
      </w:r>
      <w:r>
        <w:rPr>
          <w:rFonts w:hint="eastAsia" w:ascii="Times New Roman" w:hAnsi="Times New Roman" w:eastAsia="仿宋_GB2312" w:cs="宋体"/>
          <w:b/>
          <w:bCs/>
          <w:kern w:val="0"/>
          <w:sz w:val="28"/>
          <w:szCs w:val="28"/>
          <w:lang w:val="en-US" w:eastAsia="zh-CN" w:bidi="ar"/>
        </w:rPr>
        <w:t>年</w:t>
      </w:r>
      <w:r>
        <w:rPr>
          <w:rFonts w:hint="default" w:ascii="Times New Roman" w:hAnsi="Times New Roman" w:eastAsia="仿宋_GB2312" w:cs="宋体"/>
          <w:b/>
          <w:bCs/>
          <w:kern w:val="0"/>
          <w:sz w:val="28"/>
          <w:szCs w:val="28"/>
          <w:lang w:val="en-US" w:eastAsia="zh-CN" w:bidi="ar"/>
        </w:rPr>
        <w:t>6</w:t>
      </w:r>
      <w:r>
        <w:rPr>
          <w:rFonts w:hint="eastAsia" w:ascii="Times New Roman" w:hAnsi="Times New Roman" w:eastAsia="仿宋_GB2312" w:cs="宋体"/>
          <w:b/>
          <w:bCs/>
          <w:kern w:val="0"/>
          <w:sz w:val="28"/>
          <w:szCs w:val="28"/>
          <w:lang w:val="en-US" w:eastAsia="zh-CN" w:bidi="ar"/>
        </w:rPr>
        <w:t>月</w:t>
      </w:r>
      <w:r>
        <w:rPr>
          <w:rFonts w:hint="default" w:ascii="Times New Roman" w:hAnsi="Times New Roman" w:eastAsia="仿宋_GB2312" w:cs="宋体"/>
          <w:b/>
          <w:bCs/>
          <w:kern w:val="0"/>
          <w:sz w:val="28"/>
          <w:szCs w:val="28"/>
          <w:lang w:val="en-US" w:eastAsia="zh-CN" w:bidi="ar"/>
        </w:rPr>
        <w:t>~10</w:t>
      </w:r>
      <w:r>
        <w:rPr>
          <w:rFonts w:hint="eastAsia" w:ascii="Times New Roman" w:hAnsi="Times New Roman" w:eastAsia="仿宋_GB2312" w:cs="宋体"/>
          <w:b/>
          <w:bCs/>
          <w:kern w:val="0"/>
          <w:sz w:val="28"/>
          <w:szCs w:val="28"/>
          <w:lang w:val="en-US" w:eastAsia="zh-CN" w:bidi="ar"/>
        </w:rPr>
        <w:t>月）</w:t>
      </w:r>
    </w:p>
    <w:p w14:paraId="39F4335A">
      <w:pPr>
        <w:spacing w:line="360" w:lineRule="auto"/>
        <w:ind w:firstLine="560" w:firstLineChars="200"/>
        <w:rPr>
          <w:rFonts w:hint="default"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通过收集和整理无障碍建设的基础资料，分析编制《交通无障碍通用技术规范》的意义和必要性，参考省内交通领域无障碍设施的建设案例，总结归纳交通无障碍环境建设的发展需求、建设内容、技术要求，以及设计、施工、验收和运营维护等方面的需要，为标准的编制夯实基础。</w:t>
      </w:r>
    </w:p>
    <w:p w14:paraId="4A5857BB">
      <w:pPr>
        <w:keepNext w:val="0"/>
        <w:keepLines w:val="0"/>
        <w:widowControl/>
        <w:suppressLineNumbers w:val="0"/>
        <w:spacing w:before="0" w:beforeAutospacing="0" w:after="0" w:afterAutospacing="0" w:line="360" w:lineRule="auto"/>
        <w:ind w:left="0" w:right="0" w:firstLine="562" w:firstLineChars="200"/>
        <w:jc w:val="both"/>
        <w:rPr>
          <w:rFonts w:hint="default" w:ascii="Times New Roman" w:hAnsi="Times New Roman" w:eastAsia="仿宋_GB2312" w:cs="宋体"/>
          <w:b/>
          <w:bCs/>
          <w:kern w:val="0"/>
          <w:sz w:val="28"/>
          <w:szCs w:val="28"/>
          <w:lang w:val="en-US"/>
        </w:rPr>
      </w:pPr>
      <w:r>
        <w:rPr>
          <w:rFonts w:hint="eastAsia" w:ascii="Times New Roman" w:hAnsi="Times New Roman" w:eastAsia="仿宋_GB2312" w:cs="宋体"/>
          <w:b/>
          <w:bCs/>
          <w:kern w:val="0"/>
          <w:sz w:val="28"/>
          <w:szCs w:val="28"/>
          <w:lang w:val="en-US" w:eastAsia="zh-CN" w:bidi="ar"/>
        </w:rPr>
        <w:t>第二阶段：成立起草小组（</w:t>
      </w:r>
      <w:r>
        <w:rPr>
          <w:rFonts w:hint="default" w:ascii="Times New Roman" w:hAnsi="Times New Roman" w:eastAsia="仿宋_GB2312" w:cs="宋体"/>
          <w:b/>
          <w:bCs/>
          <w:kern w:val="0"/>
          <w:sz w:val="28"/>
          <w:szCs w:val="28"/>
          <w:lang w:val="en-US" w:eastAsia="zh-CN" w:bidi="ar"/>
        </w:rPr>
        <w:t>2022</w:t>
      </w:r>
      <w:r>
        <w:rPr>
          <w:rFonts w:hint="eastAsia" w:ascii="Times New Roman" w:hAnsi="Times New Roman" w:eastAsia="仿宋_GB2312" w:cs="宋体"/>
          <w:b/>
          <w:bCs/>
          <w:kern w:val="0"/>
          <w:sz w:val="28"/>
          <w:szCs w:val="28"/>
          <w:lang w:val="en-US" w:eastAsia="zh-CN" w:bidi="ar"/>
        </w:rPr>
        <w:t>年</w:t>
      </w:r>
      <w:r>
        <w:rPr>
          <w:rFonts w:hint="default" w:ascii="Times New Roman" w:hAnsi="Times New Roman" w:eastAsia="仿宋_GB2312" w:cs="宋体"/>
          <w:b/>
          <w:bCs/>
          <w:kern w:val="0"/>
          <w:sz w:val="28"/>
          <w:szCs w:val="28"/>
          <w:lang w:val="en-US" w:eastAsia="zh-CN" w:bidi="ar"/>
        </w:rPr>
        <w:t>11</w:t>
      </w:r>
      <w:r>
        <w:rPr>
          <w:rFonts w:hint="eastAsia" w:ascii="Times New Roman" w:hAnsi="Times New Roman" w:eastAsia="仿宋_GB2312" w:cs="宋体"/>
          <w:b/>
          <w:bCs/>
          <w:kern w:val="0"/>
          <w:sz w:val="28"/>
          <w:szCs w:val="28"/>
          <w:lang w:val="en-US" w:eastAsia="zh-CN" w:bidi="ar"/>
        </w:rPr>
        <w:t>月</w:t>
      </w:r>
      <w:r>
        <w:rPr>
          <w:rFonts w:hint="default" w:ascii="Times New Roman" w:hAnsi="Times New Roman" w:eastAsia="仿宋_GB2312" w:cs="宋体"/>
          <w:b/>
          <w:bCs/>
          <w:kern w:val="0"/>
          <w:sz w:val="28"/>
          <w:szCs w:val="28"/>
          <w:lang w:val="en-US" w:eastAsia="zh-CN" w:bidi="ar"/>
        </w:rPr>
        <w:t>~2022</w:t>
      </w:r>
      <w:r>
        <w:rPr>
          <w:rFonts w:hint="eastAsia" w:ascii="Times New Roman" w:hAnsi="Times New Roman" w:eastAsia="仿宋_GB2312" w:cs="宋体"/>
          <w:b/>
          <w:bCs/>
          <w:kern w:val="0"/>
          <w:sz w:val="28"/>
          <w:szCs w:val="28"/>
          <w:lang w:val="en-US" w:eastAsia="zh-CN" w:bidi="ar"/>
        </w:rPr>
        <w:t>年</w:t>
      </w:r>
      <w:r>
        <w:rPr>
          <w:rFonts w:hint="default" w:ascii="Times New Roman" w:hAnsi="Times New Roman" w:eastAsia="仿宋_GB2312" w:cs="宋体"/>
          <w:b/>
          <w:bCs/>
          <w:kern w:val="0"/>
          <w:sz w:val="28"/>
          <w:szCs w:val="28"/>
          <w:lang w:val="en-US" w:eastAsia="zh-CN" w:bidi="ar"/>
        </w:rPr>
        <w:t>12</w:t>
      </w:r>
      <w:r>
        <w:rPr>
          <w:rFonts w:hint="eastAsia" w:ascii="Times New Roman" w:hAnsi="Times New Roman" w:eastAsia="仿宋_GB2312" w:cs="宋体"/>
          <w:b/>
          <w:bCs/>
          <w:kern w:val="0"/>
          <w:sz w:val="28"/>
          <w:szCs w:val="28"/>
          <w:lang w:val="en-US" w:eastAsia="zh-CN" w:bidi="ar"/>
        </w:rPr>
        <w:t>月）</w:t>
      </w:r>
    </w:p>
    <w:p w14:paraId="6F723984">
      <w:pPr>
        <w:keepNext w:val="0"/>
        <w:keepLines w:val="0"/>
        <w:widowControl/>
        <w:suppressLineNumbers w:val="0"/>
        <w:spacing w:before="0" w:beforeAutospacing="0" w:after="0" w:afterAutospacing="0" w:line="360" w:lineRule="auto"/>
        <w:ind w:left="0" w:right="0" w:firstLine="560" w:firstLineChars="200"/>
        <w:jc w:val="both"/>
        <w:rPr>
          <w:rFonts w:hint="default" w:ascii="Times New Roman" w:hAnsi="Times New Roman" w:eastAsia="仿宋_GB2312" w:cs="宋体"/>
          <w:kern w:val="0"/>
          <w:sz w:val="28"/>
          <w:szCs w:val="28"/>
          <w:lang w:val="en-US"/>
        </w:rPr>
      </w:pPr>
      <w:r>
        <w:rPr>
          <w:rFonts w:hint="eastAsia" w:ascii="Times New Roman" w:hAnsi="Times New Roman" w:eastAsia="仿宋" w:cs="Times New Roman"/>
          <w:sz w:val="28"/>
          <w:szCs w:val="28"/>
          <w:lang w:val="en-US" w:eastAsia="zh-CN"/>
        </w:rPr>
        <w:t>成立标准编制组，由苏交科集团股份有限公司、江苏开放大学、中核华纬工程设计研究有限公司以及南京特殊教育师范学院技术人员组成标准起草小组，负责标准的调研、起草、编制和修改</w:t>
      </w:r>
      <w:r>
        <w:rPr>
          <w:rFonts w:hint="eastAsia" w:ascii="Times New Roman" w:hAnsi="Times New Roman" w:eastAsia="仿宋_GB2312" w:cs="宋体"/>
          <w:kern w:val="0"/>
          <w:sz w:val="28"/>
          <w:szCs w:val="28"/>
          <w:lang w:val="en-US" w:eastAsia="zh-CN" w:bidi="ar"/>
        </w:rPr>
        <w:t>。</w:t>
      </w:r>
    </w:p>
    <w:p w14:paraId="0C1EE00B">
      <w:pPr>
        <w:keepNext w:val="0"/>
        <w:keepLines w:val="0"/>
        <w:widowControl/>
        <w:suppressLineNumbers w:val="0"/>
        <w:spacing w:before="0" w:beforeAutospacing="0" w:after="0" w:afterAutospacing="0" w:line="360" w:lineRule="auto"/>
        <w:ind w:left="0" w:right="0" w:firstLine="562" w:firstLineChars="200"/>
        <w:jc w:val="both"/>
        <w:rPr>
          <w:rFonts w:hint="default" w:ascii="Times New Roman" w:hAnsi="Times New Roman" w:eastAsia="仿宋_GB2312" w:cs="宋体"/>
          <w:b/>
          <w:bCs/>
          <w:kern w:val="0"/>
          <w:sz w:val="28"/>
          <w:szCs w:val="28"/>
          <w:lang w:val="en-US"/>
        </w:rPr>
      </w:pPr>
      <w:r>
        <w:rPr>
          <w:rFonts w:hint="eastAsia" w:ascii="Times New Roman" w:hAnsi="Times New Roman" w:eastAsia="仿宋_GB2312" w:cs="宋体"/>
          <w:b/>
          <w:bCs/>
          <w:kern w:val="0"/>
          <w:sz w:val="28"/>
          <w:szCs w:val="28"/>
          <w:lang w:val="en-US" w:eastAsia="zh-CN" w:bidi="ar"/>
        </w:rPr>
        <w:t>第三阶段：实地调研（</w:t>
      </w:r>
      <w:r>
        <w:rPr>
          <w:rFonts w:hint="default" w:ascii="Times New Roman" w:hAnsi="Times New Roman" w:eastAsia="仿宋_GB2312" w:cs="宋体"/>
          <w:b/>
          <w:bCs/>
          <w:kern w:val="0"/>
          <w:sz w:val="28"/>
          <w:szCs w:val="28"/>
          <w:lang w:val="en-US" w:eastAsia="zh-CN" w:bidi="ar"/>
        </w:rPr>
        <w:t>2023</w:t>
      </w:r>
      <w:r>
        <w:rPr>
          <w:rFonts w:hint="eastAsia" w:ascii="Times New Roman" w:hAnsi="Times New Roman" w:eastAsia="仿宋_GB2312" w:cs="宋体"/>
          <w:b/>
          <w:bCs/>
          <w:kern w:val="0"/>
          <w:sz w:val="28"/>
          <w:szCs w:val="28"/>
          <w:lang w:val="en-US" w:eastAsia="zh-CN" w:bidi="ar"/>
        </w:rPr>
        <w:t>年</w:t>
      </w:r>
      <w:r>
        <w:rPr>
          <w:rFonts w:hint="default" w:ascii="Times New Roman" w:hAnsi="Times New Roman" w:eastAsia="仿宋_GB2312" w:cs="宋体"/>
          <w:b/>
          <w:bCs/>
          <w:kern w:val="0"/>
          <w:sz w:val="28"/>
          <w:szCs w:val="28"/>
          <w:lang w:val="en-US" w:eastAsia="zh-CN" w:bidi="ar"/>
        </w:rPr>
        <w:t>1</w:t>
      </w:r>
      <w:r>
        <w:rPr>
          <w:rFonts w:hint="eastAsia" w:ascii="Times New Roman" w:hAnsi="Times New Roman" w:eastAsia="仿宋_GB2312" w:cs="宋体"/>
          <w:b/>
          <w:bCs/>
          <w:kern w:val="0"/>
          <w:sz w:val="28"/>
          <w:szCs w:val="28"/>
          <w:lang w:val="en-US" w:eastAsia="zh-CN" w:bidi="ar"/>
        </w:rPr>
        <w:t>月</w:t>
      </w:r>
      <w:r>
        <w:rPr>
          <w:rFonts w:hint="default" w:ascii="Times New Roman" w:hAnsi="Times New Roman" w:eastAsia="仿宋_GB2312" w:cs="宋体"/>
          <w:b/>
          <w:bCs/>
          <w:kern w:val="0"/>
          <w:sz w:val="28"/>
          <w:szCs w:val="28"/>
          <w:lang w:val="en-US" w:eastAsia="zh-CN" w:bidi="ar"/>
        </w:rPr>
        <w:t>~2023</w:t>
      </w:r>
      <w:r>
        <w:rPr>
          <w:rFonts w:hint="eastAsia" w:ascii="Times New Roman" w:hAnsi="Times New Roman" w:eastAsia="仿宋_GB2312" w:cs="宋体"/>
          <w:b/>
          <w:bCs/>
          <w:kern w:val="0"/>
          <w:sz w:val="28"/>
          <w:szCs w:val="28"/>
          <w:lang w:val="en-US" w:eastAsia="zh-CN" w:bidi="ar"/>
        </w:rPr>
        <w:t>年</w:t>
      </w:r>
      <w:r>
        <w:rPr>
          <w:rFonts w:hint="default" w:ascii="Times New Roman" w:hAnsi="Times New Roman" w:eastAsia="仿宋_GB2312" w:cs="宋体"/>
          <w:b/>
          <w:bCs/>
          <w:kern w:val="0"/>
          <w:sz w:val="28"/>
          <w:szCs w:val="28"/>
          <w:lang w:val="en-US" w:eastAsia="zh-CN" w:bidi="ar"/>
        </w:rPr>
        <w:t>3</w:t>
      </w:r>
      <w:r>
        <w:rPr>
          <w:rFonts w:hint="eastAsia" w:ascii="Times New Roman" w:hAnsi="Times New Roman" w:eastAsia="仿宋_GB2312" w:cs="宋体"/>
          <w:b/>
          <w:bCs/>
          <w:kern w:val="0"/>
          <w:sz w:val="28"/>
          <w:szCs w:val="28"/>
          <w:lang w:val="en-US" w:eastAsia="zh-CN" w:bidi="ar"/>
        </w:rPr>
        <w:t>月）</w:t>
      </w:r>
    </w:p>
    <w:p w14:paraId="54C80B83">
      <w:pPr>
        <w:spacing w:line="360" w:lineRule="auto"/>
        <w:ind w:firstLine="560" w:firstLineChars="200"/>
        <w:rPr>
          <w:rFonts w:hint="default"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标准编制组对南京南站、沪宁高速沿线服务区等多个交通场所进行无障碍环境实地调研，全面准确</w:t>
      </w:r>
      <w:r>
        <w:rPr>
          <w:rFonts w:hint="eastAsia" w:eastAsia="仿宋" w:cs="Times New Roman"/>
          <w:sz w:val="28"/>
          <w:szCs w:val="28"/>
          <w:lang w:val="en-US" w:eastAsia="zh-CN"/>
        </w:rPr>
        <w:t>地</w:t>
      </w:r>
      <w:r>
        <w:rPr>
          <w:rFonts w:hint="eastAsia" w:ascii="Times New Roman" w:hAnsi="Times New Roman" w:eastAsia="仿宋" w:cs="Times New Roman"/>
          <w:sz w:val="28"/>
          <w:szCs w:val="28"/>
          <w:lang w:val="en-US" w:eastAsia="zh-CN"/>
        </w:rPr>
        <w:t>了解目前省内交通无障碍设施建设和养护现状，并形成调研资料。</w:t>
      </w:r>
    </w:p>
    <w:p w14:paraId="5DEE0F05">
      <w:pPr>
        <w:keepNext w:val="0"/>
        <w:keepLines w:val="0"/>
        <w:widowControl/>
        <w:suppressLineNumbers w:val="0"/>
        <w:spacing w:before="0" w:beforeAutospacing="0" w:after="0" w:afterAutospacing="0" w:line="360" w:lineRule="auto"/>
        <w:ind w:left="0" w:right="0" w:firstLine="562" w:firstLineChars="200"/>
        <w:jc w:val="both"/>
        <w:rPr>
          <w:rFonts w:hint="default" w:ascii="Times New Roman" w:hAnsi="Times New Roman" w:eastAsia="仿宋_GB2312" w:cs="宋体"/>
          <w:b/>
          <w:bCs/>
          <w:kern w:val="0"/>
          <w:sz w:val="28"/>
          <w:szCs w:val="28"/>
          <w:lang w:val="en-US"/>
        </w:rPr>
      </w:pPr>
      <w:r>
        <w:rPr>
          <w:rFonts w:hint="eastAsia" w:ascii="Times New Roman" w:hAnsi="Times New Roman" w:eastAsia="仿宋_GB2312" w:cs="宋体"/>
          <w:b/>
          <w:bCs/>
          <w:kern w:val="0"/>
          <w:sz w:val="28"/>
          <w:szCs w:val="28"/>
          <w:lang w:val="en-US" w:eastAsia="zh-CN" w:bidi="ar"/>
        </w:rPr>
        <w:t>第</w:t>
      </w:r>
      <w:r>
        <w:rPr>
          <w:rFonts w:hint="eastAsia" w:eastAsia="仿宋_GB2312" w:cs="宋体"/>
          <w:b/>
          <w:bCs/>
          <w:kern w:val="0"/>
          <w:sz w:val="28"/>
          <w:szCs w:val="28"/>
          <w:lang w:val="en-US" w:eastAsia="zh-CN" w:bidi="ar"/>
        </w:rPr>
        <w:t>四</w:t>
      </w:r>
      <w:r>
        <w:rPr>
          <w:rFonts w:hint="eastAsia" w:ascii="Times New Roman" w:hAnsi="Times New Roman" w:eastAsia="仿宋_GB2312" w:cs="宋体"/>
          <w:b/>
          <w:bCs/>
          <w:kern w:val="0"/>
          <w:sz w:val="28"/>
          <w:szCs w:val="28"/>
          <w:lang w:val="en-US" w:eastAsia="zh-CN" w:bidi="ar"/>
        </w:rPr>
        <w:t>阶段：草案编制（</w:t>
      </w:r>
      <w:r>
        <w:rPr>
          <w:rFonts w:hint="default" w:ascii="Times New Roman" w:hAnsi="Times New Roman" w:eastAsia="仿宋_GB2312" w:cs="宋体"/>
          <w:b/>
          <w:bCs/>
          <w:kern w:val="0"/>
          <w:sz w:val="28"/>
          <w:szCs w:val="28"/>
          <w:lang w:val="en-US" w:eastAsia="zh-CN" w:bidi="ar"/>
        </w:rPr>
        <w:t>2023</w:t>
      </w:r>
      <w:r>
        <w:rPr>
          <w:rFonts w:hint="eastAsia" w:ascii="Times New Roman" w:hAnsi="Times New Roman" w:eastAsia="仿宋_GB2312" w:cs="宋体"/>
          <w:b/>
          <w:bCs/>
          <w:kern w:val="0"/>
          <w:sz w:val="28"/>
          <w:szCs w:val="28"/>
          <w:lang w:val="en-US" w:eastAsia="zh-CN" w:bidi="ar"/>
        </w:rPr>
        <w:t>年</w:t>
      </w:r>
      <w:r>
        <w:rPr>
          <w:rFonts w:hint="default" w:ascii="Times New Roman" w:hAnsi="Times New Roman" w:eastAsia="仿宋_GB2312" w:cs="宋体"/>
          <w:b/>
          <w:bCs/>
          <w:kern w:val="0"/>
          <w:sz w:val="28"/>
          <w:szCs w:val="28"/>
          <w:lang w:val="en-US" w:eastAsia="zh-CN" w:bidi="ar"/>
        </w:rPr>
        <w:t>4</w:t>
      </w:r>
      <w:r>
        <w:rPr>
          <w:rFonts w:hint="eastAsia" w:ascii="Times New Roman" w:hAnsi="Times New Roman" w:eastAsia="仿宋_GB2312" w:cs="宋体"/>
          <w:b/>
          <w:bCs/>
          <w:kern w:val="0"/>
          <w:sz w:val="28"/>
          <w:szCs w:val="28"/>
          <w:lang w:val="en-US" w:eastAsia="zh-CN" w:bidi="ar"/>
        </w:rPr>
        <w:t>月</w:t>
      </w:r>
      <w:r>
        <w:rPr>
          <w:rFonts w:hint="default" w:ascii="Times New Roman" w:hAnsi="Times New Roman" w:eastAsia="仿宋_GB2312" w:cs="宋体"/>
          <w:b/>
          <w:bCs/>
          <w:kern w:val="0"/>
          <w:sz w:val="28"/>
          <w:szCs w:val="28"/>
          <w:lang w:val="en-US" w:eastAsia="zh-CN" w:bidi="ar"/>
        </w:rPr>
        <w:t>~2024</w:t>
      </w:r>
      <w:r>
        <w:rPr>
          <w:rFonts w:hint="eastAsia" w:ascii="Times New Roman" w:hAnsi="Times New Roman" w:eastAsia="仿宋_GB2312" w:cs="宋体"/>
          <w:b/>
          <w:bCs/>
          <w:kern w:val="0"/>
          <w:sz w:val="28"/>
          <w:szCs w:val="28"/>
          <w:lang w:val="en-US" w:eastAsia="zh-CN" w:bidi="ar"/>
        </w:rPr>
        <w:t>年</w:t>
      </w:r>
      <w:r>
        <w:rPr>
          <w:rFonts w:hint="default" w:ascii="Times New Roman" w:hAnsi="Times New Roman" w:eastAsia="仿宋_GB2312" w:cs="宋体"/>
          <w:b/>
          <w:bCs/>
          <w:kern w:val="0"/>
          <w:sz w:val="28"/>
          <w:szCs w:val="28"/>
          <w:lang w:val="en-US" w:eastAsia="zh-CN" w:bidi="ar"/>
        </w:rPr>
        <w:t>1</w:t>
      </w:r>
      <w:r>
        <w:rPr>
          <w:rFonts w:hint="eastAsia" w:ascii="Times New Roman" w:hAnsi="Times New Roman" w:eastAsia="仿宋_GB2312" w:cs="宋体"/>
          <w:b/>
          <w:bCs/>
          <w:kern w:val="0"/>
          <w:sz w:val="28"/>
          <w:szCs w:val="28"/>
          <w:lang w:val="en-US" w:eastAsia="zh-CN" w:bidi="ar"/>
        </w:rPr>
        <w:t>月）</w:t>
      </w:r>
    </w:p>
    <w:p w14:paraId="6CC64FB2">
      <w:pPr>
        <w:spacing w:line="360" w:lineRule="auto"/>
        <w:ind w:firstLine="560" w:firstLineChars="200"/>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2023</w:t>
      </w:r>
      <w:r>
        <w:rPr>
          <w:rFonts w:hint="eastAsia" w:ascii="Times New Roman" w:hAnsi="Times New Roman" w:eastAsia="仿宋" w:cs="Times New Roman"/>
          <w:sz w:val="28"/>
          <w:szCs w:val="28"/>
          <w:lang w:val="en-US" w:eastAsia="zh-CN"/>
        </w:rPr>
        <w:t>年</w:t>
      </w:r>
      <w:r>
        <w:rPr>
          <w:rFonts w:hint="default" w:ascii="Times New Roman" w:hAnsi="Times New Roman" w:eastAsia="仿宋" w:cs="Times New Roman"/>
          <w:sz w:val="28"/>
          <w:szCs w:val="28"/>
          <w:lang w:val="en-US" w:eastAsia="zh-CN"/>
        </w:rPr>
        <w:t>4</w:t>
      </w:r>
      <w:r>
        <w:rPr>
          <w:rFonts w:hint="eastAsia" w:ascii="Times New Roman" w:hAnsi="Times New Roman" w:eastAsia="仿宋" w:cs="Times New Roman"/>
          <w:sz w:val="28"/>
          <w:szCs w:val="28"/>
          <w:lang w:val="en-US" w:eastAsia="zh-CN"/>
        </w:rPr>
        <w:t>月</w:t>
      </w:r>
      <w:r>
        <w:rPr>
          <w:rFonts w:hint="default" w:ascii="Times New Roman" w:hAnsi="Times New Roman" w:eastAsia="仿宋" w:cs="Times New Roman"/>
          <w:sz w:val="28"/>
          <w:szCs w:val="28"/>
          <w:lang w:val="en-US" w:eastAsia="zh-CN"/>
        </w:rPr>
        <w:t>~2023</w:t>
      </w:r>
      <w:r>
        <w:rPr>
          <w:rFonts w:hint="eastAsia" w:ascii="Times New Roman" w:hAnsi="Times New Roman" w:eastAsia="仿宋" w:cs="Times New Roman"/>
          <w:sz w:val="28"/>
          <w:szCs w:val="28"/>
          <w:lang w:val="en-US" w:eastAsia="zh-CN"/>
        </w:rPr>
        <w:t>年</w:t>
      </w:r>
      <w:r>
        <w:rPr>
          <w:rFonts w:hint="default" w:ascii="Times New Roman" w:hAnsi="Times New Roman" w:eastAsia="仿宋" w:cs="Times New Roman"/>
          <w:sz w:val="28"/>
          <w:szCs w:val="28"/>
          <w:lang w:val="en-US" w:eastAsia="zh-CN"/>
        </w:rPr>
        <w:t>12</w:t>
      </w:r>
      <w:r>
        <w:rPr>
          <w:rFonts w:hint="eastAsia" w:ascii="Times New Roman" w:hAnsi="Times New Roman" w:eastAsia="仿宋" w:cs="Times New Roman"/>
          <w:sz w:val="28"/>
          <w:szCs w:val="28"/>
          <w:lang w:val="en-US" w:eastAsia="zh-CN"/>
        </w:rPr>
        <w:t>月，编制组初步确立了标准框架，内部多次召开研讨会，讨论完善框架内容并初步确立了标准要素。本稿确立的规范内容包括范围、总体要求、总体架构、技术要求，施工验收和维护，并据此起草了编制组讨论稿。</w:t>
      </w:r>
    </w:p>
    <w:p w14:paraId="3F1A8441">
      <w:pPr>
        <w:spacing w:line="360" w:lineRule="auto"/>
        <w:ind w:firstLine="560" w:firstLineChars="200"/>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2024</w:t>
      </w:r>
      <w:r>
        <w:rPr>
          <w:rFonts w:hint="eastAsia" w:ascii="Times New Roman" w:hAnsi="Times New Roman" w:eastAsia="仿宋" w:cs="Times New Roman"/>
          <w:sz w:val="28"/>
          <w:szCs w:val="28"/>
          <w:lang w:val="en-US" w:eastAsia="zh-CN"/>
        </w:rPr>
        <w:t>年</w:t>
      </w:r>
      <w:r>
        <w:rPr>
          <w:rFonts w:hint="default" w:ascii="Times New Roman" w:hAnsi="Times New Roman" w:eastAsia="仿宋" w:cs="Times New Roman"/>
          <w:sz w:val="28"/>
          <w:szCs w:val="28"/>
          <w:lang w:val="en-US" w:eastAsia="zh-CN"/>
        </w:rPr>
        <w:t>1</w:t>
      </w:r>
      <w:r>
        <w:rPr>
          <w:rFonts w:hint="eastAsia" w:ascii="Times New Roman" w:hAnsi="Times New Roman" w:eastAsia="仿宋" w:cs="Times New Roman"/>
          <w:sz w:val="28"/>
          <w:szCs w:val="28"/>
          <w:lang w:val="en-US" w:eastAsia="zh-CN"/>
        </w:rPr>
        <w:t>月，编制组邀请行业专家召开了《交通无障碍通用技术规范（征求意见稿）》专家评审会，对编制的大纲和讨论稿初稿的科学性、合理性、可操作性进行研讨，形成了修改的意见和建议，并对反馈意见和建议逐一做出处理。</w:t>
      </w:r>
    </w:p>
    <w:p w14:paraId="3F767906">
      <w:pPr>
        <w:keepNext w:val="0"/>
        <w:keepLines w:val="0"/>
        <w:widowControl/>
        <w:suppressLineNumbers w:val="0"/>
        <w:spacing w:before="0" w:beforeAutospacing="0" w:after="0" w:afterAutospacing="0" w:line="360" w:lineRule="auto"/>
        <w:ind w:left="0" w:right="0" w:firstLine="562" w:firstLineChars="200"/>
        <w:jc w:val="both"/>
        <w:rPr>
          <w:rFonts w:hint="default" w:ascii="Times New Roman" w:hAnsi="Times New Roman" w:eastAsia="仿宋_GB2312" w:cs="宋体"/>
          <w:b/>
          <w:bCs/>
          <w:kern w:val="0"/>
          <w:sz w:val="28"/>
          <w:szCs w:val="28"/>
          <w:lang w:val="en-US"/>
        </w:rPr>
      </w:pPr>
      <w:r>
        <w:rPr>
          <w:rFonts w:hint="eastAsia" w:ascii="Times New Roman" w:hAnsi="Times New Roman" w:eastAsia="仿宋_GB2312" w:cs="宋体"/>
          <w:b/>
          <w:bCs/>
          <w:kern w:val="0"/>
          <w:sz w:val="28"/>
          <w:szCs w:val="28"/>
          <w:lang w:val="en-US" w:eastAsia="zh-CN" w:bidi="ar"/>
        </w:rPr>
        <w:t>第</w:t>
      </w:r>
      <w:r>
        <w:rPr>
          <w:rFonts w:hint="eastAsia" w:eastAsia="仿宋_GB2312" w:cs="宋体"/>
          <w:b/>
          <w:bCs/>
          <w:kern w:val="0"/>
          <w:sz w:val="28"/>
          <w:szCs w:val="28"/>
          <w:lang w:val="en-US" w:eastAsia="zh-CN" w:bidi="ar"/>
        </w:rPr>
        <w:t>五</w:t>
      </w:r>
      <w:r>
        <w:rPr>
          <w:rFonts w:hint="eastAsia" w:ascii="Times New Roman" w:hAnsi="Times New Roman" w:eastAsia="仿宋_GB2312" w:cs="宋体"/>
          <w:b/>
          <w:bCs/>
          <w:kern w:val="0"/>
          <w:sz w:val="28"/>
          <w:szCs w:val="28"/>
          <w:lang w:val="en-US" w:eastAsia="zh-CN" w:bidi="ar"/>
        </w:rPr>
        <w:t>阶段：标准征求意见（</w:t>
      </w:r>
      <w:r>
        <w:rPr>
          <w:rFonts w:hint="default" w:ascii="Times New Roman" w:hAnsi="Times New Roman" w:eastAsia="仿宋_GB2312" w:cs="宋体"/>
          <w:b/>
          <w:bCs/>
          <w:kern w:val="0"/>
          <w:sz w:val="28"/>
          <w:szCs w:val="28"/>
          <w:lang w:val="en-US" w:eastAsia="zh-CN" w:bidi="ar"/>
        </w:rPr>
        <w:t>2024</w:t>
      </w:r>
      <w:r>
        <w:rPr>
          <w:rFonts w:hint="eastAsia" w:ascii="Times New Roman" w:hAnsi="Times New Roman" w:eastAsia="仿宋_GB2312" w:cs="宋体"/>
          <w:b/>
          <w:bCs/>
          <w:kern w:val="0"/>
          <w:sz w:val="28"/>
          <w:szCs w:val="28"/>
          <w:lang w:val="en-US" w:eastAsia="zh-CN" w:bidi="ar"/>
        </w:rPr>
        <w:t>年</w:t>
      </w:r>
      <w:r>
        <w:rPr>
          <w:rFonts w:hint="default" w:ascii="Times New Roman" w:hAnsi="Times New Roman" w:eastAsia="仿宋_GB2312" w:cs="宋体"/>
          <w:b/>
          <w:bCs/>
          <w:kern w:val="0"/>
          <w:sz w:val="28"/>
          <w:szCs w:val="28"/>
          <w:lang w:val="en-US" w:eastAsia="zh-CN" w:bidi="ar"/>
        </w:rPr>
        <w:t>2</w:t>
      </w:r>
      <w:r>
        <w:rPr>
          <w:rFonts w:hint="eastAsia" w:ascii="Times New Roman" w:hAnsi="Times New Roman" w:eastAsia="仿宋_GB2312" w:cs="宋体"/>
          <w:b/>
          <w:bCs/>
          <w:kern w:val="0"/>
          <w:sz w:val="28"/>
          <w:szCs w:val="28"/>
          <w:lang w:val="en-US" w:eastAsia="zh-CN" w:bidi="ar"/>
        </w:rPr>
        <w:t>月</w:t>
      </w:r>
      <w:r>
        <w:rPr>
          <w:rFonts w:hint="default" w:ascii="Times New Roman" w:hAnsi="Times New Roman" w:eastAsia="仿宋_GB2312" w:cs="宋体"/>
          <w:b/>
          <w:bCs/>
          <w:kern w:val="0"/>
          <w:sz w:val="28"/>
          <w:szCs w:val="28"/>
          <w:lang w:val="en-US" w:eastAsia="zh-CN" w:bidi="ar"/>
        </w:rPr>
        <w:t>~2024</w:t>
      </w:r>
      <w:r>
        <w:rPr>
          <w:rFonts w:hint="eastAsia" w:ascii="Times New Roman" w:hAnsi="Times New Roman" w:eastAsia="仿宋_GB2312" w:cs="宋体"/>
          <w:b/>
          <w:bCs/>
          <w:kern w:val="0"/>
          <w:sz w:val="28"/>
          <w:szCs w:val="28"/>
          <w:lang w:val="en-US" w:eastAsia="zh-CN" w:bidi="ar"/>
        </w:rPr>
        <w:t>年</w:t>
      </w:r>
      <w:r>
        <w:rPr>
          <w:rFonts w:hint="default" w:ascii="Times New Roman" w:hAnsi="Times New Roman" w:eastAsia="仿宋_GB2312" w:cs="宋体"/>
          <w:b/>
          <w:bCs/>
          <w:kern w:val="0"/>
          <w:sz w:val="28"/>
          <w:szCs w:val="28"/>
          <w:lang w:val="en-US" w:eastAsia="zh-CN" w:bidi="ar"/>
        </w:rPr>
        <w:t>7</w:t>
      </w:r>
      <w:r>
        <w:rPr>
          <w:rFonts w:hint="eastAsia" w:ascii="Times New Roman" w:hAnsi="Times New Roman" w:eastAsia="仿宋_GB2312" w:cs="宋体"/>
          <w:b/>
          <w:bCs/>
          <w:kern w:val="0"/>
          <w:sz w:val="28"/>
          <w:szCs w:val="28"/>
          <w:lang w:val="en-US" w:eastAsia="zh-CN" w:bidi="ar"/>
        </w:rPr>
        <w:t>月）</w:t>
      </w:r>
    </w:p>
    <w:p w14:paraId="457EEBD3">
      <w:pPr>
        <w:spacing w:line="360" w:lineRule="auto"/>
        <w:ind w:firstLine="560" w:firstLineChars="200"/>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2024</w:t>
      </w:r>
      <w:r>
        <w:rPr>
          <w:rFonts w:hint="eastAsia" w:ascii="Times New Roman" w:hAnsi="Times New Roman" w:eastAsia="仿宋" w:cs="Times New Roman"/>
          <w:sz w:val="28"/>
          <w:szCs w:val="28"/>
          <w:lang w:val="en-US" w:eastAsia="zh-CN"/>
        </w:rPr>
        <w:t>年</w:t>
      </w:r>
      <w:r>
        <w:rPr>
          <w:rFonts w:hint="default" w:ascii="Times New Roman" w:hAnsi="Times New Roman" w:eastAsia="仿宋" w:cs="Times New Roman"/>
          <w:sz w:val="28"/>
          <w:szCs w:val="28"/>
          <w:lang w:val="en-US" w:eastAsia="zh-CN"/>
        </w:rPr>
        <w:t>2</w:t>
      </w:r>
      <w:r>
        <w:rPr>
          <w:rFonts w:hint="eastAsia" w:ascii="Times New Roman" w:hAnsi="Times New Roman" w:eastAsia="仿宋" w:cs="Times New Roman"/>
          <w:sz w:val="28"/>
          <w:szCs w:val="28"/>
          <w:lang w:val="en-US" w:eastAsia="zh-CN"/>
        </w:rPr>
        <w:t>月，编制组成员完成标准编制工作，形成《交通无障碍通用技术规范（征求意见稿）》。</w:t>
      </w:r>
      <w:r>
        <w:rPr>
          <w:rFonts w:hint="default" w:ascii="Times New Roman" w:hAnsi="Times New Roman" w:eastAsia="仿宋" w:cs="Times New Roman"/>
          <w:sz w:val="28"/>
          <w:szCs w:val="28"/>
          <w:lang w:val="en-US" w:eastAsia="zh-CN"/>
        </w:rPr>
        <w:t xml:space="preserve"> </w:t>
      </w:r>
    </w:p>
    <w:p w14:paraId="086C70A0">
      <w:pPr>
        <w:spacing w:line="360" w:lineRule="auto"/>
        <w:ind w:firstLine="560" w:firstLineChars="200"/>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2024</w:t>
      </w:r>
      <w:r>
        <w:rPr>
          <w:rFonts w:hint="eastAsia" w:ascii="Times New Roman" w:hAnsi="Times New Roman" w:eastAsia="仿宋" w:cs="Times New Roman"/>
          <w:sz w:val="28"/>
          <w:szCs w:val="28"/>
          <w:lang w:val="en-US" w:eastAsia="zh-CN"/>
        </w:rPr>
        <w:t>年</w:t>
      </w:r>
      <w:r>
        <w:rPr>
          <w:rFonts w:hint="default" w:ascii="Times New Roman" w:hAnsi="Times New Roman" w:eastAsia="仿宋" w:cs="Times New Roman"/>
          <w:sz w:val="28"/>
          <w:szCs w:val="28"/>
          <w:lang w:val="en-US" w:eastAsia="zh-CN"/>
        </w:rPr>
        <w:t>2</w:t>
      </w:r>
      <w:r>
        <w:rPr>
          <w:rFonts w:hint="eastAsia" w:ascii="Times New Roman" w:hAnsi="Times New Roman" w:eastAsia="仿宋" w:cs="Times New Roman"/>
          <w:sz w:val="28"/>
          <w:szCs w:val="28"/>
          <w:lang w:val="en-US" w:eastAsia="zh-CN"/>
        </w:rPr>
        <w:t>月～</w:t>
      </w:r>
      <w:r>
        <w:rPr>
          <w:rFonts w:hint="default" w:ascii="Times New Roman" w:hAnsi="Times New Roman" w:eastAsia="仿宋" w:cs="Times New Roman"/>
          <w:sz w:val="28"/>
          <w:szCs w:val="28"/>
          <w:lang w:val="en-US" w:eastAsia="zh-CN"/>
        </w:rPr>
        <w:t>3</w:t>
      </w:r>
      <w:r>
        <w:rPr>
          <w:rFonts w:hint="eastAsia" w:ascii="Times New Roman" w:hAnsi="Times New Roman" w:eastAsia="仿宋" w:cs="Times New Roman"/>
          <w:sz w:val="28"/>
          <w:szCs w:val="28"/>
          <w:lang w:val="en-US" w:eastAsia="zh-CN"/>
        </w:rPr>
        <w:t>月：江苏省交通运输厅建管处公开征求了各设区市交通运输局等单位意见；</w:t>
      </w:r>
    </w:p>
    <w:p w14:paraId="6692644B">
      <w:pPr>
        <w:spacing w:line="360" w:lineRule="auto"/>
        <w:ind w:firstLine="560" w:firstLineChars="200"/>
        <w:rPr>
          <w:rFonts w:hint="default"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2024</w:t>
      </w:r>
      <w:r>
        <w:rPr>
          <w:rFonts w:hint="eastAsia" w:ascii="Times New Roman" w:hAnsi="Times New Roman" w:eastAsia="仿宋" w:cs="Times New Roman"/>
          <w:sz w:val="28"/>
          <w:szCs w:val="28"/>
          <w:lang w:val="en-US" w:eastAsia="zh-CN"/>
        </w:rPr>
        <w:t>年</w:t>
      </w:r>
      <w:r>
        <w:rPr>
          <w:rFonts w:hint="default" w:ascii="Times New Roman" w:hAnsi="Times New Roman" w:eastAsia="仿宋" w:cs="Times New Roman"/>
          <w:sz w:val="28"/>
          <w:szCs w:val="28"/>
          <w:lang w:val="en-US" w:eastAsia="zh-CN"/>
        </w:rPr>
        <w:t>4</w:t>
      </w:r>
      <w:r>
        <w:rPr>
          <w:rFonts w:hint="eastAsia" w:ascii="Times New Roman" w:hAnsi="Times New Roman" w:eastAsia="仿宋" w:cs="Times New Roman"/>
          <w:sz w:val="28"/>
          <w:szCs w:val="28"/>
          <w:lang w:val="en-US" w:eastAsia="zh-CN"/>
        </w:rPr>
        <w:t>月～</w:t>
      </w:r>
      <w:r>
        <w:rPr>
          <w:rFonts w:hint="default" w:ascii="Times New Roman" w:hAnsi="Times New Roman" w:eastAsia="仿宋" w:cs="Times New Roman"/>
          <w:sz w:val="28"/>
          <w:szCs w:val="28"/>
          <w:lang w:val="en-US" w:eastAsia="zh-CN"/>
        </w:rPr>
        <w:t>7</w:t>
      </w:r>
      <w:r>
        <w:rPr>
          <w:rFonts w:hint="eastAsia" w:ascii="Times New Roman" w:hAnsi="Times New Roman" w:eastAsia="仿宋" w:cs="Times New Roman"/>
          <w:sz w:val="28"/>
          <w:szCs w:val="28"/>
          <w:lang w:val="en-US" w:eastAsia="zh-CN"/>
        </w:rPr>
        <w:t>月：编制组公开征求了江苏省质量和标准化研究院、江苏省残疾人联合会、江苏交通控股有限公司、南京公路发展（集团）有限公司、兴化市城市建设投资有限公司、华设设计集团股份有限公司、中交公路规划设计院有限公司、中国市政工程中南设计研究总院有限公司、江苏省建筑设计研究院股份有限公司、江苏省城市规划设计研究院有限公司、悉地（苏州）勘察设计顾问有限公司、江苏设协工程建设施工图审查有限公司、中建八局第三建设有限公司、中国联合工程有限公司等单位及个人意见。</w:t>
      </w:r>
    </w:p>
    <w:p w14:paraId="2E517F43">
      <w:pPr>
        <w:spacing w:line="360" w:lineRule="auto"/>
        <w:ind w:firstLine="560" w:firstLineChars="200"/>
        <w:rPr>
          <w:rFonts w:hint="default"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根据标准征求的意见，编制组逐一做出处理，并对相关标准条文进行修改和补充。</w:t>
      </w:r>
    </w:p>
    <w:p w14:paraId="06660BE7">
      <w:pPr>
        <w:keepNext w:val="0"/>
        <w:keepLines w:val="0"/>
        <w:widowControl/>
        <w:suppressLineNumbers w:val="0"/>
        <w:spacing w:before="0" w:beforeAutospacing="0" w:after="0" w:afterAutospacing="0" w:line="360" w:lineRule="auto"/>
        <w:ind w:left="0" w:right="0" w:firstLine="562" w:firstLineChars="200"/>
        <w:jc w:val="both"/>
        <w:rPr>
          <w:rFonts w:hint="default" w:ascii="Times New Roman" w:hAnsi="Times New Roman" w:eastAsia="仿宋_GB2312" w:cs="宋体"/>
          <w:b/>
          <w:bCs/>
          <w:kern w:val="0"/>
          <w:sz w:val="28"/>
          <w:szCs w:val="28"/>
          <w:lang w:val="en-US"/>
        </w:rPr>
      </w:pPr>
      <w:r>
        <w:rPr>
          <w:rFonts w:hint="eastAsia" w:ascii="Times New Roman" w:hAnsi="Times New Roman" w:eastAsia="仿宋_GB2312" w:cs="宋体"/>
          <w:b/>
          <w:bCs/>
          <w:kern w:val="0"/>
          <w:sz w:val="28"/>
          <w:szCs w:val="28"/>
          <w:lang w:val="en-US" w:eastAsia="zh-CN" w:bidi="ar"/>
        </w:rPr>
        <w:t>第</w:t>
      </w:r>
      <w:r>
        <w:rPr>
          <w:rFonts w:hint="eastAsia" w:eastAsia="仿宋_GB2312" w:cs="宋体"/>
          <w:b/>
          <w:bCs/>
          <w:kern w:val="0"/>
          <w:sz w:val="28"/>
          <w:szCs w:val="28"/>
          <w:lang w:val="en-US" w:eastAsia="zh-CN" w:bidi="ar"/>
        </w:rPr>
        <w:t>六</w:t>
      </w:r>
      <w:r>
        <w:rPr>
          <w:rFonts w:hint="eastAsia" w:ascii="Times New Roman" w:hAnsi="Times New Roman" w:eastAsia="仿宋_GB2312" w:cs="宋体"/>
          <w:b/>
          <w:bCs/>
          <w:kern w:val="0"/>
          <w:sz w:val="28"/>
          <w:szCs w:val="28"/>
          <w:lang w:val="en-US" w:eastAsia="zh-CN" w:bidi="ar"/>
        </w:rPr>
        <w:t>阶段：标准预审查（</w:t>
      </w:r>
      <w:r>
        <w:rPr>
          <w:rFonts w:hint="default" w:ascii="Times New Roman" w:hAnsi="Times New Roman" w:eastAsia="仿宋_GB2312" w:cs="宋体"/>
          <w:b/>
          <w:bCs/>
          <w:kern w:val="0"/>
          <w:sz w:val="28"/>
          <w:szCs w:val="28"/>
          <w:lang w:val="en-US" w:eastAsia="zh-CN" w:bidi="ar"/>
        </w:rPr>
        <w:t>2024</w:t>
      </w:r>
      <w:r>
        <w:rPr>
          <w:rFonts w:hint="eastAsia" w:ascii="Times New Roman" w:hAnsi="Times New Roman" w:eastAsia="仿宋_GB2312" w:cs="宋体"/>
          <w:b/>
          <w:bCs/>
          <w:kern w:val="0"/>
          <w:sz w:val="28"/>
          <w:szCs w:val="28"/>
          <w:lang w:val="en-US" w:eastAsia="zh-CN" w:bidi="ar"/>
        </w:rPr>
        <w:t>年</w:t>
      </w:r>
      <w:r>
        <w:rPr>
          <w:rFonts w:hint="default" w:ascii="Times New Roman" w:hAnsi="Times New Roman" w:eastAsia="仿宋_GB2312" w:cs="宋体"/>
          <w:b/>
          <w:bCs/>
          <w:kern w:val="0"/>
          <w:sz w:val="28"/>
          <w:szCs w:val="28"/>
          <w:lang w:val="en-US" w:eastAsia="zh-CN" w:bidi="ar"/>
        </w:rPr>
        <w:t>8</w:t>
      </w:r>
      <w:r>
        <w:rPr>
          <w:rFonts w:hint="eastAsia" w:ascii="Times New Roman" w:hAnsi="Times New Roman" w:eastAsia="仿宋_GB2312" w:cs="宋体"/>
          <w:b/>
          <w:bCs/>
          <w:kern w:val="0"/>
          <w:sz w:val="28"/>
          <w:szCs w:val="28"/>
          <w:lang w:val="en-US" w:eastAsia="zh-CN" w:bidi="ar"/>
        </w:rPr>
        <w:t>月）</w:t>
      </w:r>
    </w:p>
    <w:p w14:paraId="4A6D8AEA">
      <w:pPr>
        <w:spacing w:line="360" w:lineRule="auto"/>
        <w:ind w:firstLine="560" w:firstLineChars="200"/>
        <w:rPr>
          <w:rFonts w:hint="eastAsia"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2024</w:t>
      </w:r>
      <w:r>
        <w:rPr>
          <w:rFonts w:hint="eastAsia" w:ascii="Times New Roman" w:hAnsi="Times New Roman" w:eastAsia="仿宋" w:cs="Times New Roman"/>
          <w:sz w:val="28"/>
          <w:szCs w:val="28"/>
          <w:lang w:val="en-US" w:eastAsia="zh-CN"/>
        </w:rPr>
        <w:t>年</w:t>
      </w:r>
      <w:r>
        <w:rPr>
          <w:rFonts w:hint="default" w:ascii="Times New Roman" w:hAnsi="Times New Roman" w:eastAsia="仿宋" w:cs="Times New Roman"/>
          <w:sz w:val="28"/>
          <w:szCs w:val="28"/>
          <w:lang w:val="en-US" w:eastAsia="zh-CN"/>
        </w:rPr>
        <w:t>8</w:t>
      </w:r>
      <w:r>
        <w:rPr>
          <w:rFonts w:hint="eastAsia" w:ascii="Times New Roman" w:hAnsi="Times New Roman" w:eastAsia="仿宋" w:cs="Times New Roman"/>
          <w:sz w:val="28"/>
          <w:szCs w:val="28"/>
          <w:lang w:val="en-US" w:eastAsia="zh-CN"/>
        </w:rPr>
        <w:t>月，江苏省交通运输厅在南京组织召开地方标准《交通无障碍通用技术规范（送审稿）》预审会。根据预审会意见，对《规范》进行修改完善，形成《交通无障碍通用技术规范（送审稿）》终稿。</w:t>
      </w:r>
    </w:p>
    <w:p w14:paraId="36F80873">
      <w:pPr>
        <w:keepNext w:val="0"/>
        <w:keepLines w:val="0"/>
        <w:widowControl/>
        <w:suppressLineNumbers w:val="0"/>
        <w:spacing w:before="0" w:beforeAutospacing="0" w:after="0" w:afterAutospacing="0" w:line="360" w:lineRule="auto"/>
        <w:ind w:left="0" w:right="0" w:firstLine="562" w:firstLineChars="200"/>
        <w:jc w:val="both"/>
        <w:rPr>
          <w:rFonts w:hint="default" w:ascii="Times New Roman" w:hAnsi="Times New Roman" w:eastAsia="仿宋_GB2312" w:cs="宋体"/>
          <w:b/>
          <w:bCs/>
          <w:kern w:val="0"/>
          <w:sz w:val="28"/>
          <w:szCs w:val="28"/>
          <w:lang w:val="en-US"/>
        </w:rPr>
      </w:pPr>
      <w:r>
        <w:rPr>
          <w:rFonts w:hint="eastAsia" w:ascii="Times New Roman" w:hAnsi="Times New Roman" w:eastAsia="仿宋_GB2312" w:cs="宋体"/>
          <w:b/>
          <w:bCs/>
          <w:kern w:val="0"/>
          <w:sz w:val="28"/>
          <w:szCs w:val="28"/>
          <w:lang w:val="en-US" w:eastAsia="zh-CN" w:bidi="ar"/>
        </w:rPr>
        <w:t>第</w:t>
      </w:r>
      <w:r>
        <w:rPr>
          <w:rFonts w:hint="eastAsia" w:eastAsia="仿宋_GB2312" w:cs="宋体"/>
          <w:b/>
          <w:bCs/>
          <w:kern w:val="0"/>
          <w:sz w:val="28"/>
          <w:szCs w:val="28"/>
          <w:lang w:val="en-US" w:eastAsia="zh-CN" w:bidi="ar"/>
        </w:rPr>
        <w:t>七</w:t>
      </w:r>
      <w:r>
        <w:rPr>
          <w:rFonts w:hint="eastAsia" w:ascii="Times New Roman" w:hAnsi="Times New Roman" w:eastAsia="仿宋_GB2312" w:cs="宋体"/>
          <w:b/>
          <w:bCs/>
          <w:kern w:val="0"/>
          <w:sz w:val="28"/>
          <w:szCs w:val="28"/>
          <w:lang w:val="en-US" w:eastAsia="zh-CN" w:bidi="ar"/>
        </w:rPr>
        <w:t>阶段：标准</w:t>
      </w:r>
      <w:r>
        <w:rPr>
          <w:rFonts w:hint="eastAsia" w:eastAsia="仿宋_GB2312" w:cs="宋体"/>
          <w:b/>
          <w:bCs/>
          <w:kern w:val="0"/>
          <w:sz w:val="28"/>
          <w:szCs w:val="28"/>
          <w:lang w:val="en-US" w:eastAsia="zh-CN" w:bidi="ar"/>
        </w:rPr>
        <w:t>专家审查会</w:t>
      </w:r>
      <w:r>
        <w:rPr>
          <w:rFonts w:hint="eastAsia" w:ascii="Times New Roman" w:hAnsi="Times New Roman" w:eastAsia="仿宋_GB2312" w:cs="宋体"/>
          <w:b/>
          <w:bCs/>
          <w:kern w:val="0"/>
          <w:sz w:val="28"/>
          <w:szCs w:val="28"/>
          <w:lang w:val="en-US" w:eastAsia="zh-CN" w:bidi="ar"/>
        </w:rPr>
        <w:t>（</w:t>
      </w:r>
      <w:r>
        <w:rPr>
          <w:rFonts w:hint="default" w:ascii="Times New Roman" w:hAnsi="Times New Roman" w:eastAsia="仿宋_GB2312" w:cs="宋体"/>
          <w:b/>
          <w:bCs/>
          <w:kern w:val="0"/>
          <w:sz w:val="28"/>
          <w:szCs w:val="28"/>
          <w:lang w:val="en-US" w:eastAsia="zh-CN" w:bidi="ar"/>
        </w:rPr>
        <w:t>2024</w:t>
      </w:r>
      <w:r>
        <w:rPr>
          <w:rFonts w:hint="eastAsia" w:ascii="Times New Roman" w:hAnsi="Times New Roman" w:eastAsia="仿宋_GB2312" w:cs="宋体"/>
          <w:b/>
          <w:bCs/>
          <w:kern w:val="0"/>
          <w:sz w:val="28"/>
          <w:szCs w:val="28"/>
          <w:lang w:val="en-US" w:eastAsia="zh-CN" w:bidi="ar"/>
        </w:rPr>
        <w:t>年</w:t>
      </w:r>
      <w:r>
        <w:rPr>
          <w:rFonts w:hint="eastAsia" w:eastAsia="仿宋_GB2312" w:cs="宋体"/>
          <w:b/>
          <w:bCs/>
          <w:kern w:val="0"/>
          <w:sz w:val="28"/>
          <w:szCs w:val="28"/>
          <w:lang w:val="en-US" w:eastAsia="zh-CN" w:bidi="ar"/>
        </w:rPr>
        <w:t>11</w:t>
      </w:r>
      <w:r>
        <w:rPr>
          <w:rFonts w:hint="eastAsia" w:ascii="Times New Roman" w:hAnsi="Times New Roman" w:eastAsia="仿宋_GB2312" w:cs="宋体"/>
          <w:b/>
          <w:bCs/>
          <w:kern w:val="0"/>
          <w:sz w:val="28"/>
          <w:szCs w:val="28"/>
          <w:lang w:val="en-US" w:eastAsia="zh-CN" w:bidi="ar"/>
        </w:rPr>
        <w:t>月）</w:t>
      </w:r>
    </w:p>
    <w:p w14:paraId="225A349F">
      <w:pPr>
        <w:spacing w:line="360" w:lineRule="auto"/>
        <w:ind w:firstLine="560" w:firstLineChars="200"/>
        <w:rPr>
          <w:rFonts w:hint="eastAsia"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2024</w:t>
      </w:r>
      <w:r>
        <w:rPr>
          <w:rFonts w:hint="eastAsia" w:ascii="Times New Roman" w:hAnsi="Times New Roman" w:eastAsia="仿宋" w:cs="Times New Roman"/>
          <w:sz w:val="28"/>
          <w:szCs w:val="28"/>
          <w:lang w:val="en-US" w:eastAsia="zh-CN"/>
        </w:rPr>
        <w:t>年11月，江苏省交通运输厅在南京组织召开地方标准《交通无障碍通用技术规范（送审稿）》专家审查会。专家组逐条审查了标准内容后，一致同意该标准通过审查。</w:t>
      </w:r>
    </w:p>
    <w:p w14:paraId="02135C9D">
      <w:pPr>
        <w:keepNext w:val="0"/>
        <w:keepLines w:val="0"/>
        <w:widowControl/>
        <w:suppressLineNumbers w:val="0"/>
        <w:spacing w:before="0" w:beforeAutospacing="0" w:after="0" w:afterAutospacing="0" w:line="360" w:lineRule="auto"/>
        <w:ind w:left="0" w:right="0" w:firstLine="562" w:firstLineChars="200"/>
        <w:jc w:val="both"/>
        <w:rPr>
          <w:rFonts w:hint="eastAsia" w:ascii="Times New Roman" w:hAnsi="Times New Roman" w:eastAsia="仿宋_GB2312" w:cs="宋体"/>
          <w:b/>
          <w:bCs/>
          <w:kern w:val="0"/>
          <w:sz w:val="28"/>
          <w:szCs w:val="28"/>
          <w:lang w:val="en-US" w:eastAsia="zh-CN" w:bidi="ar"/>
        </w:rPr>
      </w:pPr>
      <w:r>
        <w:rPr>
          <w:rFonts w:hint="eastAsia" w:ascii="Times New Roman" w:hAnsi="Times New Roman" w:eastAsia="仿宋_GB2312" w:cs="宋体"/>
          <w:b/>
          <w:bCs/>
          <w:kern w:val="0"/>
          <w:sz w:val="28"/>
          <w:szCs w:val="28"/>
          <w:lang w:val="en-US" w:eastAsia="zh-CN" w:bidi="ar"/>
        </w:rPr>
        <w:t>第八阶段：标准报批</w:t>
      </w:r>
    </w:p>
    <w:p w14:paraId="2F4ACC4C">
      <w:pPr>
        <w:spacing w:line="360" w:lineRule="auto"/>
        <w:ind w:firstLine="560" w:firstLineChars="200"/>
        <w:rPr>
          <w:rFonts w:hint="eastAsia"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编制组根据标准评审会议纪要，针对专家提出的意见，对《规范》进行修改完善，形成《交通无障碍通用技术规范（报批稿）》。</w:t>
      </w:r>
    </w:p>
    <w:p w14:paraId="61F60DBE">
      <w:pPr>
        <w:pStyle w:val="2"/>
        <w:rPr>
          <w:rFonts w:hint="eastAsia"/>
          <w:lang w:val="en-US" w:eastAsia="zh-CN"/>
        </w:rPr>
      </w:pPr>
    </w:p>
    <w:p w14:paraId="6B32B8A6">
      <w:pPr>
        <w:spacing w:before="360" w:after="240"/>
        <w:outlineLvl w:val="0"/>
        <w:rPr>
          <w:rFonts w:eastAsia="仿宋"/>
          <w:b/>
          <w:bCs/>
          <w:sz w:val="28"/>
          <w:szCs w:val="28"/>
        </w:rPr>
      </w:pPr>
      <w:r>
        <w:rPr>
          <w:rFonts w:eastAsia="仿宋"/>
          <w:b/>
          <w:bCs/>
          <w:sz w:val="28"/>
          <w:szCs w:val="28"/>
        </w:rPr>
        <w:t>四、主要内容及技术指标确定的依据</w:t>
      </w:r>
      <w:bookmarkEnd w:id="3"/>
    </w:p>
    <w:p w14:paraId="13E2B284">
      <w:pPr>
        <w:spacing w:line="360" w:lineRule="auto"/>
        <w:ind w:firstLine="562" w:firstLineChars="200"/>
        <w:rPr>
          <w:rFonts w:eastAsia="仿宋"/>
          <w:b/>
          <w:bCs/>
          <w:sz w:val="28"/>
          <w:szCs w:val="28"/>
        </w:rPr>
      </w:pPr>
      <w:r>
        <w:rPr>
          <w:rFonts w:eastAsia="仿宋"/>
          <w:b/>
          <w:bCs/>
          <w:sz w:val="28"/>
          <w:szCs w:val="28"/>
        </w:rPr>
        <w:t>（一）主要内容</w:t>
      </w:r>
    </w:p>
    <w:p w14:paraId="3AEBA4A9">
      <w:pPr>
        <w:spacing w:line="360" w:lineRule="auto"/>
        <w:ind w:firstLine="560" w:firstLineChars="200"/>
        <w:rPr>
          <w:rFonts w:hint="default"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本规范共包括6章。章节内容主要包括范围、规范性引用文件、术语和定义、基本规定、技术要求、施工验收和维护。</w:t>
      </w:r>
    </w:p>
    <w:p w14:paraId="120F2D91">
      <w:pPr>
        <w:spacing w:line="360" w:lineRule="auto"/>
        <w:ind w:firstLine="562" w:firstLineChars="200"/>
        <w:rPr>
          <w:rFonts w:eastAsia="仿宋"/>
          <w:b/>
          <w:bCs/>
          <w:sz w:val="28"/>
          <w:szCs w:val="28"/>
        </w:rPr>
      </w:pPr>
      <w:r>
        <w:rPr>
          <w:rFonts w:eastAsia="仿宋"/>
          <w:b/>
          <w:bCs/>
          <w:sz w:val="28"/>
          <w:szCs w:val="28"/>
        </w:rPr>
        <w:t>（二）技术指标确定的依据</w:t>
      </w:r>
    </w:p>
    <w:p w14:paraId="3896A9F7">
      <w:pPr>
        <w:spacing w:line="360" w:lineRule="auto"/>
        <w:ind w:firstLine="560" w:firstLineChars="200"/>
        <w:rPr>
          <w:rFonts w:hint="eastAsia" w:ascii="Times New Roman" w:hAnsi="Times New Roman" w:eastAsia="仿宋" w:cs="Times New Roman"/>
          <w:sz w:val="28"/>
          <w:szCs w:val="28"/>
          <w:lang w:val="en-US" w:eastAsia="zh-CN"/>
        </w:rPr>
      </w:pPr>
      <w:bookmarkStart w:id="4" w:name="_Toc27489"/>
      <w:r>
        <w:rPr>
          <w:rFonts w:hint="eastAsia" w:ascii="Times New Roman" w:hAnsi="Times New Roman" w:eastAsia="仿宋" w:cs="Times New Roman"/>
          <w:sz w:val="28"/>
          <w:szCs w:val="28"/>
          <w:lang w:val="en-US" w:eastAsia="zh-CN"/>
        </w:rPr>
        <w:t>在制定规范过程中，编制组严格遵循以下标准化法律、法规、规范的规定，与现行有关法律法规和强制性标准相协调一致。</w:t>
      </w:r>
    </w:p>
    <w:p w14:paraId="5C2C6719">
      <w:pPr>
        <w:spacing w:line="360" w:lineRule="auto"/>
        <w:ind w:firstLine="562" w:firstLineChars="200"/>
        <w:rPr>
          <w:rFonts w:hint="default" w:ascii="Times New Roman" w:hAnsi="Times New Roman" w:eastAsia="仿宋" w:cs="Times New Roman"/>
          <w:b/>
          <w:bCs/>
          <w:sz w:val="28"/>
          <w:szCs w:val="28"/>
          <w:lang w:val="en-US" w:eastAsia="zh-CN"/>
        </w:rPr>
      </w:pPr>
      <w:r>
        <w:rPr>
          <w:rFonts w:hint="eastAsia" w:eastAsia="仿宋" w:cs="Times New Roman"/>
          <w:b/>
          <w:bCs/>
          <w:sz w:val="28"/>
          <w:szCs w:val="28"/>
          <w:lang w:val="en-US" w:eastAsia="zh-CN"/>
        </w:rPr>
        <w:t>1、</w:t>
      </w:r>
      <w:r>
        <w:rPr>
          <w:rFonts w:hint="eastAsia" w:ascii="Times New Roman" w:hAnsi="Times New Roman" w:eastAsia="仿宋" w:cs="Times New Roman"/>
          <w:b/>
          <w:bCs/>
          <w:sz w:val="28"/>
          <w:szCs w:val="28"/>
          <w:lang w:val="en-US" w:eastAsia="zh-CN"/>
        </w:rPr>
        <w:t>本标准起草的重要依据如下：</w:t>
      </w:r>
    </w:p>
    <w:p w14:paraId="30CB4EC0">
      <w:pPr>
        <w:spacing w:line="360" w:lineRule="auto"/>
        <w:ind w:firstLine="560" w:firstLineChars="200"/>
        <w:rPr>
          <w:rFonts w:hint="default"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w:t>
      </w:r>
      <w:r>
        <w:rPr>
          <w:rFonts w:hint="default" w:ascii="Times New Roman" w:hAnsi="Times New Roman" w:eastAsia="仿宋" w:cs="Times New Roman"/>
          <w:sz w:val="28"/>
          <w:szCs w:val="28"/>
          <w:lang w:val="en-US" w:eastAsia="zh-CN"/>
        </w:rPr>
        <w:t>1</w:t>
      </w:r>
      <w:r>
        <w:rPr>
          <w:rFonts w:hint="eastAsia" w:ascii="Times New Roman" w:hAnsi="Times New Roman" w:eastAsia="仿宋" w:cs="Times New Roman"/>
          <w:sz w:val="28"/>
          <w:szCs w:val="28"/>
          <w:lang w:val="en-US" w:eastAsia="zh-CN"/>
        </w:rPr>
        <w:t>）《中华人民共和国标准化法》、《中华人民共和国标准化法实施条例》、《江苏省标准监督管理办法》、《江苏省地方标准制定规程》等法律、法规及制度；</w:t>
      </w:r>
    </w:p>
    <w:p w14:paraId="34E4F01E">
      <w:pPr>
        <w:spacing w:line="360" w:lineRule="auto"/>
        <w:ind w:firstLine="560" w:firstLineChars="200"/>
        <w:rPr>
          <w:rFonts w:hint="default"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w:t>
      </w:r>
      <w:r>
        <w:rPr>
          <w:rFonts w:hint="default" w:ascii="Times New Roman" w:hAnsi="Times New Roman" w:eastAsia="仿宋" w:cs="Times New Roman"/>
          <w:sz w:val="28"/>
          <w:szCs w:val="28"/>
          <w:lang w:val="en-US" w:eastAsia="zh-CN"/>
        </w:rPr>
        <w:t>2</w:t>
      </w:r>
      <w:r>
        <w:rPr>
          <w:rFonts w:hint="eastAsia" w:ascii="Times New Roman" w:hAnsi="Times New Roman" w:eastAsia="仿宋" w:cs="Times New Roman"/>
          <w:sz w:val="28"/>
          <w:szCs w:val="28"/>
          <w:lang w:val="en-US" w:eastAsia="zh-CN"/>
        </w:rPr>
        <w:t>）《</w:t>
      </w:r>
      <w:r>
        <w:rPr>
          <w:rFonts w:hint="default" w:ascii="Times New Roman" w:hAnsi="Times New Roman" w:eastAsia="仿宋" w:cs="Times New Roman"/>
          <w:sz w:val="28"/>
          <w:szCs w:val="28"/>
          <w:lang w:val="en-US" w:eastAsia="zh-CN"/>
        </w:rPr>
        <w:t xml:space="preserve">GB/T 1.1-2020 </w:t>
      </w:r>
      <w:r>
        <w:rPr>
          <w:rFonts w:hint="eastAsia" w:ascii="Times New Roman" w:hAnsi="Times New Roman" w:eastAsia="仿宋" w:cs="Times New Roman"/>
          <w:sz w:val="28"/>
          <w:szCs w:val="28"/>
          <w:lang w:val="en-US" w:eastAsia="zh-CN"/>
        </w:rPr>
        <w:t>标准化工作导则　第</w:t>
      </w:r>
      <w:r>
        <w:rPr>
          <w:rFonts w:hint="default" w:ascii="Times New Roman" w:hAnsi="Times New Roman" w:eastAsia="仿宋" w:cs="Times New Roman"/>
          <w:sz w:val="28"/>
          <w:szCs w:val="28"/>
          <w:lang w:val="en-US" w:eastAsia="zh-CN"/>
        </w:rPr>
        <w:t>1</w:t>
      </w:r>
      <w:r>
        <w:rPr>
          <w:rFonts w:hint="eastAsia" w:ascii="Times New Roman" w:hAnsi="Times New Roman" w:eastAsia="仿宋" w:cs="Times New Roman"/>
          <w:sz w:val="28"/>
          <w:szCs w:val="28"/>
          <w:lang w:val="en-US" w:eastAsia="zh-CN"/>
        </w:rPr>
        <w:t>部分：标准化文件的结构和起草规则》；</w:t>
      </w:r>
    </w:p>
    <w:p w14:paraId="2AB197C7">
      <w:pPr>
        <w:spacing w:line="360" w:lineRule="auto"/>
        <w:ind w:firstLine="560" w:firstLineChars="200"/>
        <w:rPr>
          <w:rFonts w:hint="default"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w:t>
      </w:r>
      <w:r>
        <w:rPr>
          <w:rFonts w:hint="default" w:ascii="Times New Roman" w:hAnsi="Times New Roman" w:eastAsia="仿宋" w:cs="Times New Roman"/>
          <w:sz w:val="28"/>
          <w:szCs w:val="28"/>
          <w:lang w:val="en-US" w:eastAsia="zh-CN"/>
        </w:rPr>
        <w:t>3</w:t>
      </w:r>
      <w:r>
        <w:rPr>
          <w:rFonts w:hint="eastAsia" w:ascii="Times New Roman" w:hAnsi="Times New Roman" w:eastAsia="仿宋" w:cs="Times New Roman"/>
          <w:sz w:val="28"/>
          <w:szCs w:val="28"/>
          <w:lang w:val="en-US" w:eastAsia="zh-CN"/>
        </w:rPr>
        <w:t>）《</w:t>
      </w:r>
      <w:r>
        <w:rPr>
          <w:rFonts w:hint="default" w:ascii="Times New Roman" w:hAnsi="Times New Roman" w:eastAsia="仿宋" w:cs="Times New Roman"/>
          <w:sz w:val="28"/>
          <w:szCs w:val="28"/>
          <w:lang w:val="en-US" w:eastAsia="zh-CN"/>
        </w:rPr>
        <w:t xml:space="preserve">GB55019-2021 </w:t>
      </w:r>
      <w:r>
        <w:rPr>
          <w:rFonts w:hint="eastAsia" w:ascii="Times New Roman" w:hAnsi="Times New Roman" w:eastAsia="仿宋" w:cs="Times New Roman"/>
          <w:sz w:val="28"/>
          <w:szCs w:val="28"/>
          <w:lang w:val="en-US" w:eastAsia="zh-CN"/>
        </w:rPr>
        <w:t>建筑与市政工程无障碍通用规范》《</w:t>
      </w:r>
      <w:r>
        <w:rPr>
          <w:rFonts w:hint="default" w:ascii="Times New Roman" w:hAnsi="Times New Roman" w:eastAsia="仿宋" w:cs="Times New Roman"/>
          <w:sz w:val="28"/>
          <w:szCs w:val="28"/>
          <w:lang w:val="en-US" w:eastAsia="zh-CN"/>
        </w:rPr>
        <w:t xml:space="preserve">GB50763 </w:t>
      </w:r>
      <w:r>
        <w:rPr>
          <w:rFonts w:hint="eastAsia" w:ascii="Times New Roman" w:hAnsi="Times New Roman" w:eastAsia="仿宋" w:cs="Times New Roman"/>
          <w:sz w:val="28"/>
          <w:szCs w:val="28"/>
          <w:lang w:val="en-US" w:eastAsia="zh-CN"/>
        </w:rPr>
        <w:t>无障碍设计规范》、《</w:t>
      </w:r>
      <w:r>
        <w:rPr>
          <w:rFonts w:hint="default" w:ascii="Times New Roman" w:hAnsi="Times New Roman" w:eastAsia="仿宋" w:cs="Times New Roman"/>
          <w:sz w:val="28"/>
          <w:szCs w:val="28"/>
          <w:lang w:val="en-US" w:eastAsia="zh-CN"/>
        </w:rPr>
        <w:t xml:space="preserve">GB50642 </w:t>
      </w:r>
      <w:r>
        <w:rPr>
          <w:rFonts w:hint="eastAsia" w:ascii="Times New Roman" w:hAnsi="Times New Roman" w:eastAsia="仿宋" w:cs="Times New Roman"/>
          <w:sz w:val="28"/>
          <w:szCs w:val="28"/>
          <w:lang w:val="en-US" w:eastAsia="zh-CN"/>
        </w:rPr>
        <w:t>无障碍设施施工验收及维护规范》，以及所应用技术涉及的相关标准规范。</w:t>
      </w:r>
    </w:p>
    <w:p w14:paraId="6BF49945">
      <w:pPr>
        <w:spacing w:line="360" w:lineRule="auto"/>
        <w:ind w:firstLine="562" w:firstLineChars="200"/>
        <w:rPr>
          <w:rFonts w:hint="default" w:ascii="Times New Roman" w:hAnsi="Times New Roman" w:eastAsia="仿宋" w:cs="Times New Roman"/>
          <w:b/>
          <w:bCs/>
          <w:sz w:val="28"/>
          <w:szCs w:val="28"/>
          <w:lang w:val="en-US" w:eastAsia="zh-CN"/>
        </w:rPr>
      </w:pPr>
      <w:r>
        <w:rPr>
          <w:rFonts w:hint="eastAsia" w:eastAsia="仿宋" w:cs="Times New Roman"/>
          <w:b/>
          <w:bCs/>
          <w:sz w:val="28"/>
          <w:szCs w:val="28"/>
          <w:lang w:val="en-US" w:eastAsia="zh-CN"/>
        </w:rPr>
        <w:t>2、本标准的特色和先进性如下：</w:t>
      </w:r>
    </w:p>
    <w:p w14:paraId="092127ED">
      <w:pPr>
        <w:spacing w:line="360" w:lineRule="auto"/>
        <w:ind w:firstLine="560" w:firstLineChars="200"/>
        <w:rPr>
          <w:rFonts w:hint="eastAsia" w:ascii="Times New Roman" w:hAnsi="Times New Roman" w:eastAsia="仿宋" w:cs="Times New Roman"/>
          <w:sz w:val="28"/>
          <w:szCs w:val="28"/>
          <w:lang w:val="en-US" w:eastAsia="zh-CN"/>
        </w:rPr>
      </w:pPr>
      <w:r>
        <w:rPr>
          <w:rFonts w:hint="eastAsia" w:eastAsia="仿宋" w:cs="Times New Roman"/>
          <w:sz w:val="28"/>
          <w:szCs w:val="28"/>
          <w:lang w:val="en-US" w:eastAsia="zh-CN"/>
        </w:rPr>
        <w:t>（1）</w:t>
      </w:r>
      <w:r>
        <w:rPr>
          <w:rFonts w:hint="eastAsia" w:ascii="Times New Roman" w:hAnsi="Times New Roman" w:eastAsia="仿宋" w:cs="Times New Roman"/>
          <w:sz w:val="28"/>
          <w:szCs w:val="28"/>
          <w:lang w:val="en-US" w:eastAsia="zh-CN"/>
        </w:rPr>
        <w:t>现行《无障碍设计规范》</w:t>
      </w:r>
      <w:r>
        <w:rPr>
          <w:rFonts w:hint="default" w:ascii="Times New Roman" w:hAnsi="Times New Roman" w:eastAsia="仿宋" w:cs="Times New Roman"/>
          <w:sz w:val="28"/>
          <w:szCs w:val="28"/>
          <w:lang w:val="en-US" w:eastAsia="zh-CN"/>
        </w:rPr>
        <w:t>( GB50763)</w:t>
      </w:r>
      <w:r>
        <w:rPr>
          <w:rFonts w:hint="eastAsia" w:ascii="Times New Roman" w:hAnsi="Times New Roman" w:eastAsia="仿宋" w:cs="Times New Roman"/>
          <w:sz w:val="28"/>
          <w:szCs w:val="28"/>
          <w:lang w:val="en-US" w:eastAsia="zh-CN"/>
        </w:rPr>
        <w:t>在内容设置上覆盖面有限，也未涉及与周围无障碍设施的有机衔接，急需建立一套更具有地方特点的地方标准作为补充。因此本地方标准的编制正是</w:t>
      </w:r>
      <w:r>
        <w:rPr>
          <w:rFonts w:hint="eastAsia" w:ascii="Times New Roman" w:hAnsi="Times New Roman" w:eastAsia="仿宋" w:cs="Times New Roman"/>
          <w:b/>
          <w:bCs/>
          <w:sz w:val="28"/>
          <w:szCs w:val="28"/>
          <w:lang w:val="en-US" w:eastAsia="zh-CN"/>
        </w:rPr>
        <w:t>填补标准序列空缺</w:t>
      </w:r>
      <w:r>
        <w:rPr>
          <w:rFonts w:hint="eastAsia" w:ascii="Times New Roman" w:hAnsi="Times New Roman" w:eastAsia="仿宋" w:cs="Times New Roman"/>
          <w:sz w:val="28"/>
          <w:szCs w:val="28"/>
          <w:lang w:val="en-US" w:eastAsia="zh-CN"/>
        </w:rPr>
        <w:t>，完善规范制度的重要一环。</w:t>
      </w:r>
    </w:p>
    <w:p w14:paraId="675D6604">
      <w:pPr>
        <w:spacing w:line="360" w:lineRule="auto"/>
        <w:ind w:firstLine="560" w:firstLineChars="200"/>
        <w:rPr>
          <w:rFonts w:hint="eastAsia" w:eastAsia="仿宋" w:cs="Times New Roman"/>
          <w:sz w:val="28"/>
          <w:szCs w:val="28"/>
          <w:lang w:val="en-US" w:eastAsia="zh-CN"/>
        </w:rPr>
      </w:pPr>
      <w:r>
        <w:rPr>
          <w:rFonts w:hint="eastAsia" w:eastAsia="仿宋" w:cs="Times New Roman"/>
          <w:sz w:val="28"/>
          <w:szCs w:val="28"/>
          <w:lang w:val="en-US" w:eastAsia="zh-CN"/>
        </w:rPr>
        <w:t>（2）</w:t>
      </w:r>
      <w:r>
        <w:rPr>
          <w:rFonts w:hint="eastAsia" w:ascii="Times New Roman" w:hAnsi="Times New Roman" w:eastAsia="仿宋" w:cs="Times New Roman"/>
          <w:sz w:val="28"/>
          <w:szCs w:val="28"/>
          <w:lang w:val="en-US" w:eastAsia="zh-CN"/>
        </w:rPr>
        <w:t>国标实际上是起到一个底线作用，</w:t>
      </w:r>
      <w:r>
        <w:rPr>
          <w:rFonts w:hint="eastAsia" w:eastAsia="仿宋" w:cs="Times New Roman"/>
          <w:sz w:val="28"/>
          <w:szCs w:val="28"/>
          <w:lang w:val="en-US" w:eastAsia="zh-CN"/>
        </w:rPr>
        <w:t>本地方标准的编制结合江苏省交通场所无障碍设施的建设条件，部分条款</w:t>
      </w:r>
      <w:r>
        <w:rPr>
          <w:rFonts w:hint="eastAsia" w:eastAsia="仿宋" w:cs="Times New Roman"/>
          <w:b/>
          <w:bCs/>
          <w:sz w:val="28"/>
          <w:szCs w:val="28"/>
          <w:lang w:val="en-US" w:eastAsia="zh-CN"/>
        </w:rPr>
        <w:t>在</w:t>
      </w:r>
      <w:r>
        <w:rPr>
          <w:rFonts w:hint="eastAsia" w:ascii="Times New Roman" w:hAnsi="Times New Roman" w:eastAsia="仿宋" w:cs="Times New Roman"/>
          <w:b/>
          <w:bCs/>
          <w:sz w:val="28"/>
          <w:szCs w:val="28"/>
          <w:lang w:val="en-US" w:eastAsia="zh-CN"/>
        </w:rPr>
        <w:t>国标的基础上有所提升，</w:t>
      </w:r>
      <w:r>
        <w:rPr>
          <w:rFonts w:hint="eastAsia" w:eastAsia="仿宋" w:cs="Times New Roman"/>
          <w:sz w:val="28"/>
          <w:szCs w:val="28"/>
          <w:lang w:val="en-US" w:eastAsia="zh-CN"/>
        </w:rPr>
        <w:t>对推动标准国际化水平具有较强的引领和示范作用。</w:t>
      </w:r>
    </w:p>
    <w:p w14:paraId="4779060C">
      <w:pPr>
        <w:spacing w:line="360" w:lineRule="auto"/>
        <w:ind w:firstLine="560" w:firstLineChars="200"/>
        <w:rPr>
          <w:rFonts w:hint="default" w:ascii="Times New Roman" w:hAnsi="Times New Roman" w:eastAsia="仿宋" w:cs="Times New Roman"/>
          <w:sz w:val="28"/>
          <w:szCs w:val="28"/>
          <w:lang w:val="en-US"/>
        </w:rPr>
      </w:pPr>
      <w:r>
        <w:rPr>
          <w:rFonts w:hint="eastAsia" w:eastAsia="仿宋" w:cs="Times New Roman"/>
          <w:sz w:val="28"/>
          <w:szCs w:val="28"/>
          <w:lang w:val="en-US" w:eastAsia="zh-CN"/>
        </w:rPr>
        <w:t>（3）</w:t>
      </w:r>
      <w:r>
        <w:rPr>
          <w:rFonts w:hint="eastAsia" w:ascii="Times New Roman" w:hAnsi="Times New Roman" w:eastAsia="仿宋" w:cs="Times New Roman"/>
          <w:sz w:val="28"/>
          <w:szCs w:val="28"/>
          <w:lang w:val="en-US" w:eastAsia="zh-CN"/>
        </w:rPr>
        <w:t>地方标准拟在无障碍设施的建设标准及无障碍系统性验收等方面做出进一步的细化要求，通过对</w:t>
      </w:r>
      <w:r>
        <w:rPr>
          <w:rFonts w:hint="eastAsia" w:ascii="Times New Roman" w:hAnsi="Times New Roman" w:eastAsia="仿宋" w:cs="Times New Roman"/>
          <w:b/>
          <w:bCs/>
          <w:sz w:val="28"/>
          <w:szCs w:val="28"/>
          <w:lang w:val="en-US" w:eastAsia="zh-CN"/>
        </w:rPr>
        <w:t>无障碍设施的指标量化，</w:t>
      </w:r>
      <w:r>
        <w:rPr>
          <w:rFonts w:hint="eastAsia" w:ascii="Times New Roman" w:hAnsi="Times New Roman" w:eastAsia="仿宋" w:cs="Times New Roman"/>
          <w:sz w:val="28"/>
          <w:szCs w:val="28"/>
          <w:lang w:val="en-US" w:eastAsia="zh-CN"/>
        </w:rPr>
        <w:t>规范设施设置，实现真正意义上适合弱势群体的使用。</w:t>
      </w:r>
    </w:p>
    <w:p w14:paraId="2ACA5280">
      <w:pPr>
        <w:spacing w:before="360" w:after="240"/>
        <w:outlineLvl w:val="0"/>
        <w:rPr>
          <w:rFonts w:eastAsia="仿宋"/>
          <w:b/>
          <w:bCs/>
          <w:sz w:val="28"/>
          <w:szCs w:val="28"/>
        </w:rPr>
      </w:pPr>
      <w:r>
        <w:rPr>
          <w:rFonts w:eastAsia="仿宋"/>
          <w:b/>
          <w:bCs/>
          <w:sz w:val="28"/>
          <w:szCs w:val="28"/>
        </w:rPr>
        <w:t>五、重大分歧意见的处理过程和依据</w:t>
      </w:r>
      <w:bookmarkEnd w:id="4"/>
    </w:p>
    <w:p w14:paraId="2ECBCFB8">
      <w:pPr>
        <w:spacing w:line="360" w:lineRule="auto"/>
        <w:ind w:firstLine="560" w:firstLineChars="200"/>
        <w:rPr>
          <w:rFonts w:eastAsia="仿宋"/>
          <w:sz w:val="28"/>
          <w:szCs w:val="28"/>
        </w:rPr>
      </w:pPr>
      <w:r>
        <w:rPr>
          <w:rFonts w:eastAsia="仿宋"/>
          <w:sz w:val="28"/>
          <w:szCs w:val="28"/>
        </w:rPr>
        <w:t>无。</w:t>
      </w:r>
    </w:p>
    <w:p w14:paraId="1BB1D19F">
      <w:pPr>
        <w:spacing w:before="360" w:after="240"/>
        <w:outlineLvl w:val="0"/>
        <w:rPr>
          <w:rFonts w:eastAsia="仿宋"/>
          <w:b/>
          <w:bCs/>
          <w:sz w:val="28"/>
          <w:szCs w:val="28"/>
        </w:rPr>
      </w:pPr>
      <w:bookmarkStart w:id="5" w:name="_Toc169727696"/>
      <w:r>
        <w:rPr>
          <w:rFonts w:hint="eastAsia" w:eastAsia="仿宋"/>
          <w:b/>
          <w:bCs/>
          <w:sz w:val="28"/>
          <w:szCs w:val="28"/>
          <w:lang w:val="en-US" w:eastAsia="zh-CN"/>
        </w:rPr>
        <w:t>六</w:t>
      </w:r>
      <w:r>
        <w:rPr>
          <w:rFonts w:eastAsia="仿宋"/>
          <w:b/>
          <w:bCs/>
          <w:sz w:val="28"/>
          <w:szCs w:val="28"/>
        </w:rPr>
        <w:t>、废止现行有关标准的建议</w:t>
      </w:r>
      <w:bookmarkEnd w:id="5"/>
    </w:p>
    <w:p w14:paraId="0FC370A5">
      <w:pPr>
        <w:spacing w:line="360" w:lineRule="auto"/>
        <w:ind w:firstLine="560" w:firstLineChars="200"/>
        <w:rPr>
          <w:rFonts w:eastAsia="仿宋"/>
          <w:sz w:val="28"/>
          <w:szCs w:val="28"/>
        </w:rPr>
      </w:pPr>
      <w:r>
        <w:rPr>
          <w:rFonts w:eastAsia="仿宋"/>
          <w:sz w:val="28"/>
          <w:szCs w:val="28"/>
        </w:rPr>
        <w:t>本标准是首次制定，无废止现行有关标准的建议。</w:t>
      </w:r>
    </w:p>
    <w:p w14:paraId="5BEC89CD">
      <w:pPr>
        <w:spacing w:before="360" w:after="240"/>
        <w:outlineLvl w:val="0"/>
        <w:rPr>
          <w:rFonts w:eastAsia="仿宋"/>
          <w:b/>
          <w:bCs/>
          <w:sz w:val="28"/>
          <w:szCs w:val="28"/>
        </w:rPr>
      </w:pPr>
      <w:bookmarkStart w:id="6" w:name="_Toc30148"/>
      <w:r>
        <w:rPr>
          <w:rFonts w:hint="eastAsia" w:eastAsia="仿宋"/>
          <w:b/>
          <w:bCs/>
          <w:sz w:val="28"/>
          <w:szCs w:val="28"/>
          <w:lang w:val="en-US" w:eastAsia="zh-CN"/>
        </w:rPr>
        <w:t>七</w:t>
      </w:r>
      <w:r>
        <w:rPr>
          <w:rFonts w:eastAsia="仿宋"/>
          <w:b/>
          <w:bCs/>
          <w:sz w:val="28"/>
          <w:szCs w:val="28"/>
        </w:rPr>
        <w:t>、与相关法律法规和标准的关系</w:t>
      </w:r>
      <w:bookmarkEnd w:id="6"/>
    </w:p>
    <w:p w14:paraId="1C6F7403">
      <w:pPr>
        <w:spacing w:line="360" w:lineRule="auto"/>
        <w:ind w:firstLine="560" w:firstLineChars="200"/>
        <w:rPr>
          <w:rFonts w:eastAsia="仿宋"/>
          <w:sz w:val="28"/>
          <w:szCs w:val="28"/>
        </w:rPr>
      </w:pPr>
      <w:r>
        <w:rPr>
          <w:rFonts w:hint="eastAsia" w:ascii="Times New Roman" w:hAnsi="Times New Roman" w:eastAsia="仿宋" w:cs="Times New Roman"/>
          <w:sz w:val="28"/>
          <w:szCs w:val="28"/>
          <w:lang w:val="en-US" w:eastAsia="zh-CN"/>
        </w:rPr>
        <w:t>本标准不违反我国相关法律法规及强制性标准。</w:t>
      </w:r>
      <w:r>
        <w:rPr>
          <w:rFonts w:eastAsia="仿宋"/>
          <w:sz w:val="28"/>
          <w:szCs w:val="28"/>
        </w:rPr>
        <w:t>在制定过程中，本标准</w:t>
      </w:r>
      <w:r>
        <w:rPr>
          <w:rFonts w:hint="eastAsia" w:eastAsia="仿宋"/>
          <w:sz w:val="28"/>
          <w:szCs w:val="28"/>
          <w:lang w:val="en-US" w:eastAsia="zh-CN"/>
        </w:rPr>
        <w:t>起草</w:t>
      </w:r>
      <w:r>
        <w:rPr>
          <w:rFonts w:eastAsia="仿宋"/>
          <w:sz w:val="28"/>
          <w:szCs w:val="28"/>
        </w:rPr>
        <w:t>组严格遵循以下标准化法律、法规、规范的规定，作为本标准起草的重要依据：</w:t>
      </w:r>
    </w:p>
    <w:p w14:paraId="44EC674B">
      <w:pPr>
        <w:spacing w:line="360" w:lineRule="auto"/>
        <w:ind w:firstLine="560" w:firstLineChars="200"/>
        <w:rPr>
          <w:rFonts w:hint="eastAsia" w:ascii="Times New Roman" w:hAnsi="Times New Roman" w:eastAsia="仿宋" w:cs="Times New Roman"/>
          <w:sz w:val="28"/>
          <w:szCs w:val="28"/>
        </w:rPr>
      </w:pPr>
      <w:r>
        <w:rPr>
          <w:rFonts w:hint="eastAsia" w:ascii="Times New Roman" w:hAnsi="Times New Roman" w:eastAsia="仿宋" w:cs="Times New Roman"/>
          <w:sz w:val="28"/>
          <w:szCs w:val="28"/>
        </w:rPr>
        <w:t>中华人民共和国主席令（第六号）</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val="en-US" w:eastAsia="zh-CN"/>
        </w:rPr>
        <w:t>中华人民共和国无障碍环境建设法</w:t>
      </w:r>
    </w:p>
    <w:p w14:paraId="107CCCC4">
      <w:pPr>
        <w:spacing w:line="360" w:lineRule="auto"/>
        <w:ind w:firstLine="560" w:firstLineChars="200"/>
        <w:rPr>
          <w:rFonts w:eastAsia="仿宋"/>
          <w:sz w:val="28"/>
          <w:szCs w:val="28"/>
        </w:rPr>
      </w:pPr>
      <w:r>
        <w:rPr>
          <w:rFonts w:hint="eastAsia" w:ascii="Times New Roman" w:hAnsi="Times New Roman" w:eastAsia="仿宋" w:cs="Times New Roman"/>
          <w:sz w:val="28"/>
          <w:szCs w:val="28"/>
        </w:rPr>
        <w:t>省政府令第149号</w:t>
      </w:r>
      <w:r>
        <w:rPr>
          <w:rFonts w:hint="eastAsia" w:ascii="Times New Roman" w:hAnsi="Times New Roman" w:eastAsia="仿宋" w:cs="Times New Roman"/>
          <w:sz w:val="28"/>
          <w:szCs w:val="28"/>
          <w:lang w:val="en-US" w:eastAsia="zh-CN"/>
        </w:rPr>
        <w:t xml:space="preserve"> </w:t>
      </w:r>
      <w:r>
        <w:rPr>
          <w:rFonts w:hint="default" w:ascii="Times New Roman" w:hAnsi="Times New Roman" w:eastAsia="仿宋" w:cs="Times New Roman"/>
          <w:sz w:val="28"/>
          <w:szCs w:val="28"/>
          <w:lang w:val="en-US" w:eastAsia="zh-CN"/>
        </w:rPr>
        <w:t>江苏省无障碍环境建设实施办法</w:t>
      </w:r>
    </w:p>
    <w:p w14:paraId="7AC25833">
      <w:pPr>
        <w:spacing w:line="360" w:lineRule="auto"/>
        <w:ind w:firstLine="560" w:firstLineChars="200"/>
        <w:rPr>
          <w:rFonts w:eastAsia="仿宋"/>
          <w:sz w:val="28"/>
          <w:szCs w:val="28"/>
        </w:rPr>
      </w:pPr>
      <w:r>
        <w:rPr>
          <w:rFonts w:eastAsia="仿宋"/>
          <w:sz w:val="28"/>
          <w:szCs w:val="28"/>
        </w:rPr>
        <w:t>GB/T 1.1—2020  标准化工作导则  第1部分：标准化文件的结构和起草规则</w:t>
      </w:r>
    </w:p>
    <w:p w14:paraId="77B42F19">
      <w:pPr>
        <w:spacing w:line="360" w:lineRule="auto"/>
        <w:ind w:firstLine="560" w:firstLineChars="200"/>
        <w:rPr>
          <w:rFonts w:hint="eastAsia"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 xml:space="preserve">GB/T 15720 </w:t>
      </w:r>
      <w:r>
        <w:rPr>
          <w:rFonts w:hint="default" w:ascii="Times New Roman" w:hAnsi="Times New Roman" w:eastAsia="仿宋" w:cs="Times New Roman"/>
          <w:sz w:val="28"/>
          <w:szCs w:val="28"/>
          <w:lang w:val="en-US" w:eastAsia="zh-CN"/>
        </w:rPr>
        <w:t xml:space="preserve"> </w:t>
      </w:r>
      <w:r>
        <w:rPr>
          <w:rFonts w:hint="eastAsia" w:ascii="Times New Roman" w:hAnsi="Times New Roman" w:eastAsia="仿宋" w:cs="Times New Roman"/>
          <w:sz w:val="28"/>
          <w:szCs w:val="28"/>
          <w:lang w:val="en-US" w:eastAsia="zh-CN"/>
        </w:rPr>
        <w:t>中国盲文</w:t>
      </w:r>
    </w:p>
    <w:p w14:paraId="7BE61688">
      <w:pPr>
        <w:spacing w:line="360" w:lineRule="auto"/>
        <w:ind w:firstLine="560" w:firstLineChars="200"/>
        <w:rPr>
          <w:rFonts w:hint="eastAsia"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 xml:space="preserve">GB 55031 </w:t>
      </w:r>
      <w:r>
        <w:rPr>
          <w:rFonts w:hint="default" w:ascii="Times New Roman" w:hAnsi="Times New Roman" w:eastAsia="仿宋" w:cs="Times New Roman"/>
          <w:sz w:val="28"/>
          <w:szCs w:val="28"/>
          <w:lang w:val="en-US" w:eastAsia="zh-CN"/>
        </w:rPr>
        <w:t xml:space="preserve"> </w:t>
      </w:r>
      <w:r>
        <w:rPr>
          <w:rFonts w:hint="eastAsia" w:ascii="Times New Roman" w:hAnsi="Times New Roman" w:eastAsia="仿宋" w:cs="Times New Roman"/>
          <w:sz w:val="28"/>
          <w:szCs w:val="28"/>
          <w:lang w:val="en-US" w:eastAsia="zh-CN"/>
        </w:rPr>
        <w:t xml:space="preserve">民用建筑通用规范 </w:t>
      </w:r>
    </w:p>
    <w:p w14:paraId="5D69E5FA">
      <w:pPr>
        <w:spacing w:line="360" w:lineRule="auto"/>
        <w:ind w:firstLine="560" w:firstLineChars="200"/>
        <w:rPr>
          <w:rFonts w:hint="eastAsia"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 xml:space="preserve">GB 50300 </w:t>
      </w:r>
      <w:r>
        <w:rPr>
          <w:rFonts w:hint="default" w:ascii="Times New Roman" w:hAnsi="Times New Roman" w:eastAsia="仿宋" w:cs="Times New Roman"/>
          <w:sz w:val="28"/>
          <w:szCs w:val="28"/>
          <w:lang w:val="en-US" w:eastAsia="zh-CN"/>
        </w:rPr>
        <w:t xml:space="preserve"> </w:t>
      </w:r>
      <w:r>
        <w:rPr>
          <w:rFonts w:hint="eastAsia" w:ascii="Times New Roman" w:hAnsi="Times New Roman" w:eastAsia="仿宋" w:cs="Times New Roman"/>
          <w:sz w:val="28"/>
          <w:szCs w:val="28"/>
          <w:lang w:val="en-US" w:eastAsia="zh-CN"/>
        </w:rPr>
        <w:t>建筑工程施工质量验收统一标准</w:t>
      </w:r>
    </w:p>
    <w:p w14:paraId="19D2D19B">
      <w:pPr>
        <w:spacing w:line="360" w:lineRule="auto"/>
        <w:ind w:firstLine="560" w:firstLineChars="200"/>
        <w:rPr>
          <w:rFonts w:hint="eastAsia"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 xml:space="preserve">GB 50352 </w:t>
      </w:r>
      <w:r>
        <w:rPr>
          <w:rFonts w:hint="default" w:ascii="Times New Roman" w:hAnsi="Times New Roman" w:eastAsia="仿宋" w:cs="Times New Roman"/>
          <w:sz w:val="28"/>
          <w:szCs w:val="28"/>
          <w:lang w:val="en-US" w:eastAsia="zh-CN"/>
        </w:rPr>
        <w:t xml:space="preserve"> </w:t>
      </w:r>
      <w:r>
        <w:rPr>
          <w:rFonts w:hint="eastAsia" w:ascii="Times New Roman" w:hAnsi="Times New Roman" w:eastAsia="仿宋" w:cs="Times New Roman"/>
          <w:sz w:val="28"/>
          <w:szCs w:val="28"/>
          <w:lang w:val="en-US" w:eastAsia="zh-CN"/>
        </w:rPr>
        <w:t>民用建筑设计统一标准</w:t>
      </w:r>
    </w:p>
    <w:p w14:paraId="6E885A04">
      <w:pPr>
        <w:spacing w:line="360" w:lineRule="auto"/>
        <w:ind w:firstLine="560" w:firstLineChars="200"/>
        <w:rPr>
          <w:rFonts w:hint="eastAsia" w:ascii="Times New Roman" w:hAnsi="Times New Roman" w:eastAsia="仿宋" w:cs="Times New Roman"/>
          <w:sz w:val="28"/>
          <w:szCs w:val="28"/>
          <w:lang w:val="en-US"/>
        </w:rPr>
      </w:pPr>
      <w:r>
        <w:rPr>
          <w:rFonts w:hint="eastAsia" w:ascii="Times New Roman" w:hAnsi="Times New Roman" w:eastAsia="仿宋" w:cs="Times New Roman"/>
          <w:sz w:val="28"/>
          <w:szCs w:val="28"/>
          <w:lang w:val="en-US" w:eastAsia="zh-CN"/>
        </w:rPr>
        <w:t xml:space="preserve">GB 50642 </w:t>
      </w:r>
      <w:r>
        <w:rPr>
          <w:rFonts w:hint="default" w:ascii="Times New Roman" w:hAnsi="Times New Roman" w:eastAsia="仿宋" w:cs="Times New Roman"/>
          <w:sz w:val="28"/>
          <w:szCs w:val="28"/>
          <w:lang w:val="en-US" w:eastAsia="zh-CN"/>
        </w:rPr>
        <w:t xml:space="preserve"> </w:t>
      </w:r>
      <w:r>
        <w:rPr>
          <w:rFonts w:hint="eastAsia" w:ascii="Times New Roman" w:hAnsi="Times New Roman" w:eastAsia="仿宋" w:cs="Times New Roman"/>
          <w:sz w:val="28"/>
          <w:szCs w:val="28"/>
          <w:lang w:val="en-US" w:eastAsia="zh-CN"/>
        </w:rPr>
        <w:t xml:space="preserve">无障碍设施施工验收及维护规范 </w:t>
      </w:r>
    </w:p>
    <w:p w14:paraId="4F0C67D7">
      <w:pPr>
        <w:spacing w:line="360" w:lineRule="auto"/>
        <w:ind w:firstLine="560" w:firstLineChars="200"/>
        <w:rPr>
          <w:rFonts w:hint="eastAsia" w:ascii="Times New Roman" w:hAnsi="Times New Roman" w:eastAsia="仿宋" w:cs="Times New Roman"/>
          <w:sz w:val="28"/>
          <w:szCs w:val="28"/>
          <w:lang w:val="en-US"/>
        </w:rPr>
      </w:pPr>
      <w:r>
        <w:rPr>
          <w:rFonts w:hint="eastAsia" w:ascii="Times New Roman" w:hAnsi="Times New Roman" w:eastAsia="仿宋" w:cs="Times New Roman"/>
          <w:sz w:val="28"/>
          <w:szCs w:val="28"/>
          <w:lang w:val="en-US" w:eastAsia="zh-CN"/>
        </w:rPr>
        <w:t xml:space="preserve">GB 50763 </w:t>
      </w:r>
      <w:r>
        <w:rPr>
          <w:rFonts w:hint="default" w:ascii="Times New Roman" w:hAnsi="Times New Roman" w:eastAsia="仿宋" w:cs="Times New Roman"/>
          <w:sz w:val="28"/>
          <w:szCs w:val="28"/>
          <w:lang w:val="en-US" w:eastAsia="zh-CN"/>
        </w:rPr>
        <w:t xml:space="preserve"> </w:t>
      </w:r>
      <w:r>
        <w:rPr>
          <w:rFonts w:hint="eastAsia" w:ascii="Times New Roman" w:hAnsi="Times New Roman" w:eastAsia="仿宋" w:cs="Times New Roman"/>
          <w:sz w:val="28"/>
          <w:szCs w:val="28"/>
          <w:lang w:val="en-US" w:eastAsia="zh-CN"/>
        </w:rPr>
        <w:t>无障碍设计规范</w:t>
      </w:r>
    </w:p>
    <w:p w14:paraId="406D66B8">
      <w:pPr>
        <w:spacing w:line="360" w:lineRule="auto"/>
        <w:ind w:firstLine="560" w:firstLineChars="200"/>
        <w:rPr>
          <w:rFonts w:hint="eastAsia"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GB 55019</w:t>
      </w:r>
      <w:r>
        <w:rPr>
          <w:rFonts w:hint="default" w:ascii="Times New Roman" w:hAnsi="Times New Roman" w:eastAsia="仿宋" w:cs="Times New Roman"/>
          <w:sz w:val="28"/>
          <w:szCs w:val="28"/>
          <w:lang w:val="en-US" w:eastAsia="zh-CN"/>
        </w:rPr>
        <w:t xml:space="preserve">  </w:t>
      </w:r>
      <w:r>
        <w:rPr>
          <w:rFonts w:hint="eastAsia" w:ascii="Times New Roman" w:hAnsi="Times New Roman" w:eastAsia="仿宋" w:cs="Times New Roman"/>
          <w:sz w:val="28"/>
          <w:szCs w:val="28"/>
          <w:lang w:val="en-US" w:eastAsia="zh-CN"/>
        </w:rPr>
        <w:t>建筑与市政工程无障碍通用规范</w:t>
      </w:r>
    </w:p>
    <w:p w14:paraId="121718D3">
      <w:pPr>
        <w:spacing w:line="360" w:lineRule="auto"/>
        <w:ind w:firstLine="560" w:firstLineChars="200"/>
        <w:rPr>
          <w:rFonts w:hint="default" w:ascii="Times New Roman" w:hAnsi="Times New Roman" w:eastAsia="仿宋" w:cs="Times New Roman"/>
          <w:sz w:val="28"/>
          <w:szCs w:val="28"/>
          <w:lang w:val="en-US"/>
        </w:rPr>
      </w:pPr>
      <w:r>
        <w:rPr>
          <w:rFonts w:hint="default" w:ascii="Times New Roman" w:hAnsi="Times New Roman" w:eastAsia="仿宋" w:cs="Times New Roman"/>
          <w:sz w:val="28"/>
          <w:szCs w:val="28"/>
          <w:lang w:val="en-US" w:eastAsia="zh-CN"/>
        </w:rPr>
        <w:t>CJJ 1  城镇道路工程施工与质量验收规范（梳理）</w:t>
      </w:r>
    </w:p>
    <w:p w14:paraId="30758B6A">
      <w:pPr>
        <w:spacing w:line="360" w:lineRule="auto"/>
        <w:ind w:firstLine="560" w:firstLineChars="200"/>
        <w:rPr>
          <w:rFonts w:hint="eastAsia" w:ascii="Times New Roman" w:hAnsi="Times New Roman" w:eastAsia="仿宋" w:cs="Times New Roman"/>
          <w:sz w:val="28"/>
          <w:szCs w:val="28"/>
          <w:lang w:val="en-US" w:eastAsia="zh-CN"/>
        </w:rPr>
      </w:pPr>
      <w:r>
        <w:rPr>
          <w:rFonts w:hint="default" w:ascii="Times New Roman" w:hAnsi="Times New Roman" w:eastAsia="仿宋" w:cs="Times New Roman"/>
          <w:sz w:val="28"/>
          <w:szCs w:val="28"/>
          <w:lang w:val="en-US" w:eastAsia="zh-CN"/>
        </w:rPr>
        <w:t>JGJ/T 331  建筑地面工程防滑技术规程</w:t>
      </w:r>
    </w:p>
    <w:p w14:paraId="7CCEF0BD">
      <w:pPr>
        <w:spacing w:line="360" w:lineRule="auto"/>
        <w:ind w:firstLine="560" w:firstLineChars="200"/>
        <w:rPr>
          <w:rFonts w:hint="eastAsia" w:ascii="Times New Roman" w:hAnsi="Times New Roman" w:eastAsia="仿宋" w:cs="Times New Roman"/>
          <w:sz w:val="28"/>
          <w:szCs w:val="28"/>
          <w:lang w:val="en-US" w:eastAsia="zh-CN"/>
        </w:rPr>
      </w:pPr>
      <w:bookmarkStart w:id="7" w:name="_Hlk174780273"/>
      <w:r>
        <w:rPr>
          <w:rFonts w:hint="eastAsia" w:ascii="Times New Roman" w:hAnsi="Times New Roman" w:eastAsia="仿宋" w:cs="Times New Roman"/>
          <w:sz w:val="28"/>
          <w:szCs w:val="28"/>
          <w:lang w:val="en-US" w:eastAsia="zh-CN"/>
        </w:rPr>
        <w:t>现行《无障碍设计规范》在内容设置上覆盖面有限，如仅分为城市道路、城市广场、建筑等几个方面，对交通系统的公路、服务区、客运站等公共建筑的无障碍设施建设标准没有全面覆盖，也未涉及与周围无障碍设施的有机衔接，系统性缺乏，不能形成无障碍设施的互联互通，给有需求者造成一定出行困难。因此本地方标准的编制对交通无障碍设施的技术</w:t>
      </w:r>
      <w:r>
        <w:rPr>
          <w:rFonts w:hint="eastAsia" w:eastAsia="仿宋"/>
          <w:sz w:val="28"/>
          <w:szCs w:val="28"/>
        </w:rPr>
        <w:t>要求做出了详细的规定，</w:t>
      </w:r>
      <w:r>
        <w:rPr>
          <w:rFonts w:hint="eastAsia" w:ascii="Times New Roman" w:hAnsi="Times New Roman" w:eastAsia="仿宋" w:cs="Times New Roman"/>
          <w:sz w:val="28"/>
          <w:szCs w:val="28"/>
          <w:lang w:val="en-US" w:eastAsia="zh-CN"/>
        </w:rPr>
        <w:t>正是填补标准序列空缺，完善规范制度的重要一环。</w:t>
      </w:r>
    </w:p>
    <w:bookmarkEnd w:id="7"/>
    <w:p w14:paraId="3EBEF600">
      <w:pPr>
        <w:spacing w:before="360" w:after="240"/>
        <w:outlineLvl w:val="0"/>
        <w:rPr>
          <w:rFonts w:eastAsia="仿宋"/>
          <w:b/>
          <w:bCs/>
          <w:sz w:val="28"/>
          <w:szCs w:val="28"/>
        </w:rPr>
      </w:pPr>
      <w:bookmarkStart w:id="8" w:name="_Toc31095"/>
      <w:r>
        <w:rPr>
          <w:rFonts w:hint="eastAsia" w:eastAsia="仿宋"/>
          <w:b/>
          <w:bCs/>
          <w:sz w:val="28"/>
          <w:szCs w:val="28"/>
          <w:lang w:val="en-US" w:eastAsia="zh-CN"/>
        </w:rPr>
        <w:t>八</w:t>
      </w:r>
      <w:r>
        <w:rPr>
          <w:rFonts w:eastAsia="仿宋"/>
          <w:b/>
          <w:bCs/>
          <w:sz w:val="28"/>
          <w:szCs w:val="28"/>
        </w:rPr>
        <w:t>、推广实施建议</w:t>
      </w:r>
      <w:bookmarkEnd w:id="8"/>
    </w:p>
    <w:p w14:paraId="3B217C0C">
      <w:pPr>
        <w:spacing w:line="360" w:lineRule="auto"/>
        <w:ind w:firstLine="562" w:firstLineChars="200"/>
        <w:rPr>
          <w:rFonts w:hint="default" w:ascii="Times New Roman" w:hAnsi="Times New Roman" w:eastAsia="仿宋" w:cs="Times New Roman"/>
          <w:b/>
          <w:bCs/>
          <w:sz w:val="28"/>
          <w:szCs w:val="28"/>
          <w:lang w:val="en-US" w:eastAsia="zh-CN"/>
        </w:rPr>
      </w:pPr>
      <w:r>
        <w:rPr>
          <w:rFonts w:hint="eastAsia" w:ascii="Times New Roman" w:hAnsi="Times New Roman" w:eastAsia="仿宋" w:cs="Times New Roman"/>
          <w:b/>
          <w:bCs/>
          <w:sz w:val="28"/>
          <w:szCs w:val="28"/>
          <w:lang w:val="en-US" w:eastAsia="zh-CN"/>
        </w:rPr>
        <w:t>（</w:t>
      </w:r>
      <w:r>
        <w:rPr>
          <w:rFonts w:hint="default" w:ascii="Times New Roman" w:hAnsi="Times New Roman" w:eastAsia="仿宋" w:cs="Times New Roman"/>
          <w:b/>
          <w:bCs/>
          <w:sz w:val="28"/>
          <w:szCs w:val="28"/>
          <w:lang w:val="en-US" w:eastAsia="zh-CN"/>
        </w:rPr>
        <w:t>1</w:t>
      </w:r>
      <w:r>
        <w:rPr>
          <w:rFonts w:hint="eastAsia" w:ascii="Times New Roman" w:hAnsi="Times New Roman" w:eastAsia="仿宋" w:cs="Times New Roman"/>
          <w:b/>
          <w:bCs/>
          <w:sz w:val="28"/>
          <w:szCs w:val="28"/>
          <w:lang w:val="en-US" w:eastAsia="zh-CN"/>
        </w:rPr>
        <w:t>）核对已建工程，形成示范工程，为标准的实施提供实际依据</w:t>
      </w:r>
    </w:p>
    <w:p w14:paraId="1456C402">
      <w:pPr>
        <w:spacing w:line="360" w:lineRule="auto"/>
        <w:ind w:firstLine="560" w:firstLineChars="200"/>
        <w:rPr>
          <w:rFonts w:hint="default" w:ascii="Times New Roman" w:hAnsi="Times New Roman" w:eastAsia="仿宋" w:cs="Times New Roman"/>
          <w:sz w:val="28"/>
          <w:szCs w:val="28"/>
          <w:lang w:val="en-US"/>
        </w:rPr>
      </w:pPr>
      <w:r>
        <w:rPr>
          <w:rFonts w:hint="eastAsia" w:ascii="Times New Roman" w:hAnsi="Times New Roman" w:eastAsia="仿宋" w:cs="Times New Roman"/>
          <w:sz w:val="28"/>
          <w:szCs w:val="28"/>
          <w:lang w:val="en-US" w:eastAsia="zh-CN"/>
        </w:rPr>
        <w:t>建议各地方已建和在建的交通场所结合已有经验对标准对应的建设内容和技术要求进行核对，提供有效的建议和意见。有建设计划的交通场所参考标准开展方案设计和工程建设，形成江苏省交通无障碍环境建设的示范工程，以实际的建设成果论证标准的效果。</w:t>
      </w:r>
    </w:p>
    <w:p w14:paraId="05D21E5B">
      <w:pPr>
        <w:spacing w:line="360" w:lineRule="auto"/>
        <w:ind w:firstLine="562" w:firstLineChars="200"/>
        <w:rPr>
          <w:rFonts w:hint="default" w:ascii="Times New Roman" w:hAnsi="Times New Roman" w:eastAsia="仿宋" w:cs="Times New Roman"/>
          <w:b/>
          <w:bCs/>
          <w:sz w:val="28"/>
          <w:szCs w:val="28"/>
          <w:lang w:val="en-US" w:eastAsia="zh-CN"/>
        </w:rPr>
      </w:pPr>
      <w:r>
        <w:rPr>
          <w:rFonts w:hint="eastAsia" w:ascii="Times New Roman" w:hAnsi="Times New Roman" w:eastAsia="仿宋" w:cs="Times New Roman"/>
          <w:b/>
          <w:bCs/>
          <w:sz w:val="28"/>
          <w:szCs w:val="28"/>
          <w:lang w:val="en-US" w:eastAsia="zh-CN"/>
        </w:rPr>
        <w:t>（</w:t>
      </w:r>
      <w:r>
        <w:rPr>
          <w:rFonts w:hint="default" w:ascii="Times New Roman" w:hAnsi="Times New Roman" w:eastAsia="仿宋" w:cs="Times New Roman"/>
          <w:b/>
          <w:bCs/>
          <w:sz w:val="28"/>
          <w:szCs w:val="28"/>
          <w:lang w:val="en-US" w:eastAsia="zh-CN"/>
        </w:rPr>
        <w:t>2</w:t>
      </w:r>
      <w:r>
        <w:rPr>
          <w:rFonts w:hint="eastAsia" w:ascii="Times New Roman" w:hAnsi="Times New Roman" w:eastAsia="仿宋" w:cs="Times New Roman"/>
          <w:b/>
          <w:bCs/>
          <w:sz w:val="28"/>
          <w:szCs w:val="28"/>
          <w:lang w:val="en-US" w:eastAsia="zh-CN"/>
        </w:rPr>
        <w:t>）加大标准宣贯力度，深入学习，广泛宣传</w:t>
      </w:r>
    </w:p>
    <w:p w14:paraId="57246814">
      <w:pPr>
        <w:spacing w:line="360" w:lineRule="auto"/>
        <w:ind w:firstLine="560" w:firstLineChars="200"/>
        <w:rPr>
          <w:rFonts w:hint="default" w:ascii="Times New Roman" w:hAnsi="Times New Roman" w:eastAsia="仿宋" w:cs="Times New Roman"/>
          <w:sz w:val="28"/>
          <w:szCs w:val="28"/>
          <w:lang w:val="en-US"/>
        </w:rPr>
      </w:pPr>
      <w:r>
        <w:rPr>
          <w:rFonts w:hint="eastAsia" w:ascii="Times New Roman" w:hAnsi="Times New Roman" w:eastAsia="仿宋" w:cs="Times New Roman"/>
          <w:sz w:val="28"/>
          <w:szCs w:val="28"/>
          <w:lang w:val="en-US" w:eastAsia="zh-CN"/>
        </w:rPr>
        <w:t>在本地方标准实施后，对相关各方单位的人员进行标准的宣贯培训。标准的宣贯工作不仅包括标准文本本身，还应包括标准的编制说明，使得标准使用者不仅了解标准文本中规定的内容，还了解本标准编制说明中对于标准制定背景、制定依据等内容，以利于标准的贯彻执行。</w:t>
      </w:r>
    </w:p>
    <w:p w14:paraId="68F46A78">
      <w:pPr>
        <w:spacing w:line="360" w:lineRule="auto"/>
        <w:ind w:firstLine="562" w:firstLineChars="200"/>
        <w:rPr>
          <w:rFonts w:hint="default" w:ascii="Times New Roman" w:hAnsi="Times New Roman" w:eastAsia="仿宋" w:cs="Times New Roman"/>
          <w:b/>
          <w:bCs/>
          <w:sz w:val="28"/>
          <w:szCs w:val="28"/>
          <w:lang w:val="en-US"/>
        </w:rPr>
      </w:pPr>
      <w:r>
        <w:rPr>
          <w:rFonts w:hint="eastAsia" w:ascii="Times New Roman" w:hAnsi="Times New Roman" w:eastAsia="仿宋" w:cs="Times New Roman"/>
          <w:b/>
          <w:bCs/>
          <w:sz w:val="28"/>
          <w:szCs w:val="28"/>
          <w:lang w:val="en-US" w:eastAsia="zh-CN"/>
        </w:rPr>
        <w:t>（</w:t>
      </w:r>
      <w:r>
        <w:rPr>
          <w:rFonts w:hint="default" w:ascii="Times New Roman" w:hAnsi="Times New Roman" w:eastAsia="仿宋" w:cs="Times New Roman"/>
          <w:b/>
          <w:bCs/>
          <w:sz w:val="28"/>
          <w:szCs w:val="28"/>
          <w:lang w:val="en-US" w:eastAsia="zh-CN"/>
        </w:rPr>
        <w:t>3</w:t>
      </w:r>
      <w:r>
        <w:rPr>
          <w:rFonts w:hint="eastAsia" w:ascii="Times New Roman" w:hAnsi="Times New Roman" w:eastAsia="仿宋" w:cs="Times New Roman"/>
          <w:b/>
          <w:bCs/>
          <w:sz w:val="28"/>
          <w:szCs w:val="28"/>
          <w:lang w:val="en-US" w:eastAsia="zh-CN"/>
        </w:rPr>
        <w:t>）做好信息反馈和适用性评价，提高标准实施效果</w:t>
      </w:r>
    </w:p>
    <w:p w14:paraId="678D5E27">
      <w:pPr>
        <w:spacing w:line="360" w:lineRule="auto"/>
        <w:ind w:firstLine="560" w:firstLineChars="200"/>
        <w:rPr>
          <w:rFonts w:hint="default" w:ascii="Times New Roman" w:hAnsi="Times New Roman" w:eastAsia="仿宋" w:cs="Times New Roman"/>
          <w:sz w:val="28"/>
          <w:szCs w:val="28"/>
          <w:lang w:val="en-US"/>
        </w:rPr>
      </w:pPr>
      <w:r>
        <w:rPr>
          <w:rFonts w:hint="eastAsia" w:ascii="Times New Roman" w:hAnsi="Times New Roman" w:eastAsia="仿宋" w:cs="Times New Roman"/>
          <w:sz w:val="28"/>
          <w:szCs w:val="28"/>
          <w:lang w:val="en-US" w:eastAsia="zh-CN"/>
        </w:rPr>
        <w:t>标准宣贯实施过程中，注重将标准的宣贯工作落实到实际中。在本标准宣贯后，时刻跟踪交通无障碍环境建设的设计、建设、运营的情况，记录标准在实际应用中的具体效果，对于实用性不强、适用性差的条款要及时反馈到相关行业管理部门，以便采取相应的措施。</w:t>
      </w:r>
    </w:p>
    <w:p w14:paraId="0070BEAE">
      <w:pPr>
        <w:spacing w:before="360" w:after="240"/>
        <w:outlineLvl w:val="0"/>
        <w:rPr>
          <w:rFonts w:eastAsia="仿宋"/>
          <w:b/>
          <w:bCs/>
          <w:sz w:val="28"/>
          <w:szCs w:val="28"/>
        </w:rPr>
      </w:pPr>
      <w:bookmarkStart w:id="9" w:name="_Toc8760"/>
      <w:r>
        <w:rPr>
          <w:rFonts w:hint="eastAsia" w:eastAsia="仿宋"/>
          <w:b/>
          <w:bCs/>
          <w:sz w:val="28"/>
          <w:szCs w:val="28"/>
          <w:lang w:val="en-US" w:eastAsia="zh-CN"/>
        </w:rPr>
        <w:t>九</w:t>
      </w:r>
      <w:r>
        <w:rPr>
          <w:rFonts w:eastAsia="仿宋"/>
          <w:b/>
          <w:bCs/>
          <w:sz w:val="28"/>
          <w:szCs w:val="28"/>
        </w:rPr>
        <w:t>、起草单位和起草人员信息及分工</w:t>
      </w:r>
      <w:bookmarkEnd w:id="9"/>
    </w:p>
    <w:p w14:paraId="27E31B88">
      <w:pPr>
        <w:spacing w:line="360" w:lineRule="auto"/>
        <w:ind w:firstLine="560" w:firstLineChars="200"/>
        <w:rPr>
          <w:rFonts w:hint="default"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本标准起草单位为</w:t>
      </w:r>
      <w:r>
        <w:rPr>
          <w:rFonts w:hint="default" w:ascii="Times New Roman" w:hAnsi="Times New Roman" w:eastAsia="仿宋" w:cs="Times New Roman"/>
          <w:sz w:val="28"/>
          <w:szCs w:val="28"/>
          <w:lang w:val="en-US" w:eastAsia="zh-CN"/>
        </w:rPr>
        <w:t>苏交科集团股份有限公司、江苏开放大学、中核华纬工程设计研究有限公司、南京特殊教育师范学院</w:t>
      </w:r>
      <w:r>
        <w:rPr>
          <w:rFonts w:hint="eastAsia" w:ascii="Times New Roman" w:hAnsi="Times New Roman" w:eastAsia="仿宋" w:cs="Times New Roman"/>
          <w:sz w:val="28"/>
          <w:szCs w:val="28"/>
          <w:lang w:val="en-US" w:eastAsia="zh-CN"/>
        </w:rPr>
        <w:t>。</w:t>
      </w:r>
    </w:p>
    <w:p w14:paraId="11ED7C49">
      <w:pPr>
        <w:spacing w:line="360" w:lineRule="auto"/>
        <w:ind w:firstLine="560" w:firstLineChars="200"/>
        <w:rPr>
          <w:rFonts w:eastAsia="仿宋"/>
          <w:sz w:val="28"/>
          <w:szCs w:val="28"/>
        </w:rPr>
      </w:pPr>
      <w:r>
        <w:rPr>
          <w:rFonts w:hint="eastAsia" w:ascii="Times New Roman" w:hAnsi="Times New Roman" w:eastAsia="仿宋" w:cs="Times New Roman"/>
          <w:sz w:val="28"/>
          <w:szCs w:val="28"/>
        </w:rPr>
        <w:t>本标准主要起草人员为夏东、贲庆国、周序洋、胡勇宾、杨再福、高海斐、涂圣武</w:t>
      </w:r>
      <w:r>
        <w:rPr>
          <w:rFonts w:hint="eastAsia" w:ascii="Times New Roman" w:hAnsi="Times New Roman" w:eastAsia="仿宋" w:cs="Times New Roman"/>
          <w:sz w:val="28"/>
          <w:szCs w:val="28"/>
          <w:lang w:eastAsia="zh-CN"/>
        </w:rPr>
        <w:t>、</w:t>
      </w:r>
      <w:r>
        <w:rPr>
          <w:rFonts w:hint="eastAsia" w:ascii="Times New Roman" w:hAnsi="Times New Roman" w:eastAsia="仿宋" w:cs="Times New Roman"/>
          <w:sz w:val="28"/>
          <w:szCs w:val="28"/>
        </w:rPr>
        <w:t>刘涛、李开正、刘斌、程石、侍金凤、杨会良、康丽</w:t>
      </w:r>
      <w:r>
        <w:rPr>
          <w:rFonts w:hint="eastAsia" w:ascii="Times New Roman" w:hAnsi="Times New Roman" w:eastAsia="仿宋" w:cs="Times New Roman"/>
          <w:sz w:val="28"/>
          <w:szCs w:val="28"/>
          <w:lang w:eastAsia="zh-CN"/>
        </w:rPr>
        <w:t>。</w:t>
      </w:r>
      <w:r>
        <w:rPr>
          <w:rFonts w:eastAsia="仿宋"/>
          <w:sz w:val="28"/>
          <w:szCs w:val="28"/>
        </w:rPr>
        <w:t>标准编制分工如表所示。</w:t>
      </w:r>
    </w:p>
    <w:p w14:paraId="5EC5ABE8">
      <w:pPr>
        <w:spacing w:line="360" w:lineRule="auto"/>
        <w:jc w:val="center"/>
        <w:rPr>
          <w:b/>
          <w:bCs/>
        </w:rPr>
      </w:pPr>
      <w:r>
        <w:rPr>
          <w:b/>
          <w:bCs/>
        </w:rPr>
        <w:t>任务分工</w:t>
      </w:r>
    </w:p>
    <w:tbl>
      <w:tblPr>
        <w:tblStyle w:val="6"/>
        <w:tblW w:w="499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70"/>
        <w:gridCol w:w="2123"/>
        <w:gridCol w:w="3412"/>
      </w:tblGrid>
      <w:tr w14:paraId="52209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5000" w:type="pct"/>
            <w:gridSpan w:val="3"/>
            <w:shd w:val="clear" w:color="auto" w:fill="auto"/>
            <w:noWrap/>
            <w:vAlign w:val="center"/>
          </w:tcPr>
          <w:p w14:paraId="7F3AA6C5">
            <w:pPr>
              <w:keepNext w:val="0"/>
              <w:keepLines w:val="0"/>
              <w:suppressLineNumbers w:val="0"/>
              <w:adjustRightInd w:val="0"/>
              <w:snapToGrid w:val="0"/>
              <w:spacing w:before="0" w:beforeAutospacing="0" w:after="0" w:afterAutospacing="0"/>
              <w:ind w:left="0" w:right="0"/>
              <w:jc w:val="center"/>
              <w:rPr>
                <w:rFonts w:hint="default"/>
                <w:b/>
                <w:bCs/>
                <w:szCs w:val="21"/>
              </w:rPr>
            </w:pPr>
            <w:r>
              <w:rPr>
                <w:rFonts w:hint="eastAsia"/>
                <w:b/>
                <w:bCs/>
                <w:szCs w:val="21"/>
                <w:lang w:val="en-US" w:eastAsia="zh-CN"/>
              </w:rPr>
              <w:t>主编</w:t>
            </w:r>
          </w:p>
        </w:tc>
      </w:tr>
      <w:tr w14:paraId="5F6A8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5000" w:type="pct"/>
            <w:gridSpan w:val="3"/>
            <w:shd w:val="clear" w:color="auto" w:fill="auto"/>
            <w:noWrap/>
            <w:vAlign w:val="center"/>
          </w:tcPr>
          <w:p w14:paraId="2B01AB70">
            <w:pPr>
              <w:keepNext w:val="0"/>
              <w:keepLines w:val="0"/>
              <w:suppressLineNumbers w:val="0"/>
              <w:adjustRightInd w:val="0"/>
              <w:snapToGrid w:val="0"/>
              <w:spacing w:before="0" w:beforeAutospacing="0" w:after="0" w:afterAutospacing="0"/>
              <w:ind w:left="0" w:right="0"/>
              <w:jc w:val="center"/>
              <w:rPr>
                <w:rFonts w:hint="default"/>
                <w:b/>
                <w:bCs/>
                <w:szCs w:val="21"/>
              </w:rPr>
            </w:pPr>
            <w:r>
              <w:rPr>
                <w:rFonts w:hint="eastAsia" w:ascii="Times New Roman" w:hAnsi="Times New Roman" w:cs="Times New Roman"/>
                <w:szCs w:val="21"/>
                <w:lang w:val="en-US" w:eastAsia="zh-CN"/>
              </w:rPr>
              <w:t>夏东、贲庆国</w:t>
            </w:r>
          </w:p>
        </w:tc>
      </w:tr>
      <w:tr w14:paraId="70819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5000" w:type="pct"/>
            <w:gridSpan w:val="3"/>
            <w:shd w:val="clear" w:color="auto" w:fill="auto"/>
            <w:noWrap/>
            <w:vAlign w:val="center"/>
          </w:tcPr>
          <w:p w14:paraId="0320FF60">
            <w:pPr>
              <w:keepNext w:val="0"/>
              <w:keepLines w:val="0"/>
              <w:suppressLineNumbers w:val="0"/>
              <w:adjustRightInd w:val="0"/>
              <w:snapToGrid w:val="0"/>
              <w:spacing w:before="0" w:beforeAutospacing="0" w:after="0" w:afterAutospacing="0"/>
              <w:ind w:left="0" w:right="0"/>
              <w:jc w:val="center"/>
              <w:rPr>
                <w:rFonts w:hint="default" w:eastAsia="宋体"/>
                <w:b/>
                <w:bCs/>
                <w:szCs w:val="21"/>
                <w:lang w:val="en-US" w:eastAsia="zh-CN"/>
              </w:rPr>
            </w:pPr>
            <w:r>
              <w:rPr>
                <w:rFonts w:hint="eastAsia"/>
                <w:b/>
                <w:bCs/>
                <w:szCs w:val="21"/>
                <w:lang w:val="en-US" w:eastAsia="zh-CN"/>
              </w:rPr>
              <w:t>技术指导</w:t>
            </w:r>
          </w:p>
        </w:tc>
      </w:tr>
      <w:tr w14:paraId="3874D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5000" w:type="pct"/>
            <w:gridSpan w:val="3"/>
            <w:shd w:val="clear" w:color="auto" w:fill="auto"/>
            <w:noWrap/>
            <w:vAlign w:val="center"/>
          </w:tcPr>
          <w:p w14:paraId="2797FB3D">
            <w:pPr>
              <w:keepNext w:val="0"/>
              <w:keepLines w:val="0"/>
              <w:suppressLineNumbers w:val="0"/>
              <w:adjustRightInd w:val="0"/>
              <w:snapToGrid w:val="0"/>
              <w:spacing w:before="0" w:beforeAutospacing="0" w:after="0" w:afterAutospacing="0"/>
              <w:ind w:left="0" w:right="0"/>
              <w:jc w:val="center"/>
              <w:rPr>
                <w:rFonts w:hint="default"/>
                <w:b/>
                <w:bCs/>
                <w:szCs w:val="21"/>
                <w:lang w:val="en-US" w:eastAsia="zh-CN"/>
              </w:rPr>
            </w:pPr>
            <w:r>
              <w:rPr>
                <w:rFonts w:hint="eastAsia" w:ascii="Times New Roman" w:hAnsi="Times New Roman" w:cs="Times New Roman"/>
                <w:szCs w:val="21"/>
                <w:lang w:val="en-US" w:eastAsia="zh-CN"/>
              </w:rPr>
              <w:t>周序洋、胡勇宾</w:t>
            </w:r>
          </w:p>
        </w:tc>
      </w:tr>
      <w:tr w14:paraId="223A2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5000" w:type="pct"/>
            <w:gridSpan w:val="3"/>
            <w:shd w:val="clear" w:color="auto" w:fill="auto"/>
            <w:noWrap/>
            <w:vAlign w:val="center"/>
          </w:tcPr>
          <w:p w14:paraId="6B4B8862">
            <w:pPr>
              <w:keepNext w:val="0"/>
              <w:keepLines w:val="0"/>
              <w:suppressLineNumbers w:val="0"/>
              <w:adjustRightInd w:val="0"/>
              <w:snapToGrid w:val="0"/>
              <w:spacing w:before="0" w:beforeAutospacing="0" w:after="0" w:afterAutospacing="0"/>
              <w:ind w:left="0" w:right="0"/>
              <w:jc w:val="center"/>
              <w:rPr>
                <w:rFonts w:hint="default" w:eastAsia="宋体"/>
                <w:b/>
                <w:bCs/>
                <w:szCs w:val="21"/>
                <w:lang w:val="en-US" w:eastAsia="zh-CN"/>
              </w:rPr>
            </w:pPr>
            <w:r>
              <w:rPr>
                <w:rFonts w:hint="eastAsia"/>
                <w:b/>
                <w:bCs/>
                <w:szCs w:val="21"/>
                <w:lang w:val="en-US" w:eastAsia="zh-CN"/>
              </w:rPr>
              <w:t>标准起草</w:t>
            </w:r>
          </w:p>
        </w:tc>
      </w:tr>
      <w:tr w14:paraId="37AA2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746" w:type="pct"/>
            <w:shd w:val="clear" w:color="auto" w:fill="auto"/>
            <w:noWrap/>
            <w:vAlign w:val="center"/>
          </w:tcPr>
          <w:p w14:paraId="5646AE16">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b/>
                <w:bCs/>
                <w:kern w:val="2"/>
                <w:sz w:val="21"/>
                <w:szCs w:val="21"/>
                <w:highlight w:val="yellow"/>
                <w:lang w:val="en-US" w:eastAsia="zh-CN" w:bidi="ar-SA"/>
              </w:rPr>
            </w:pPr>
            <w:r>
              <w:rPr>
                <w:rFonts w:hint="eastAsia"/>
                <w:b/>
                <w:bCs/>
                <w:szCs w:val="21"/>
                <w:lang w:val="en-US" w:eastAsia="zh-CN"/>
              </w:rPr>
              <w:t>起草</w:t>
            </w:r>
            <w:r>
              <w:rPr>
                <w:rFonts w:hint="default"/>
                <w:b/>
                <w:bCs/>
                <w:szCs w:val="21"/>
              </w:rPr>
              <w:t>人员</w:t>
            </w:r>
          </w:p>
        </w:tc>
        <w:tc>
          <w:tcPr>
            <w:tcW w:w="1248" w:type="pct"/>
            <w:shd w:val="clear" w:color="auto" w:fill="auto"/>
            <w:noWrap/>
            <w:vAlign w:val="center"/>
          </w:tcPr>
          <w:p w14:paraId="30DA8460">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kern w:val="2"/>
                <w:sz w:val="21"/>
                <w:szCs w:val="21"/>
                <w:lang w:val="en-US" w:eastAsia="zh-CN" w:bidi="ar-SA"/>
              </w:rPr>
            </w:pPr>
            <w:r>
              <w:rPr>
                <w:rFonts w:hint="default"/>
                <w:b/>
                <w:bCs/>
                <w:szCs w:val="21"/>
              </w:rPr>
              <w:t>一级章节</w:t>
            </w:r>
          </w:p>
        </w:tc>
        <w:tc>
          <w:tcPr>
            <w:tcW w:w="2005" w:type="pct"/>
            <w:shd w:val="clear" w:color="auto" w:fill="auto"/>
            <w:vAlign w:val="center"/>
          </w:tcPr>
          <w:p w14:paraId="7088A5DF">
            <w:pPr>
              <w:keepNext w:val="0"/>
              <w:keepLines w:val="0"/>
              <w:suppressLineNumbers w:val="0"/>
              <w:adjustRightInd w:val="0"/>
              <w:snapToGrid w:val="0"/>
              <w:spacing w:before="0" w:beforeAutospacing="0" w:after="0" w:afterAutospacing="0"/>
              <w:ind w:left="0" w:right="0"/>
              <w:jc w:val="center"/>
              <w:rPr>
                <w:rFonts w:hint="default" w:ascii="Times New Roman" w:hAnsi="Times New Roman" w:eastAsia="宋体" w:cs="Times New Roman"/>
                <w:b/>
                <w:bCs/>
                <w:kern w:val="2"/>
                <w:sz w:val="21"/>
                <w:szCs w:val="21"/>
                <w:lang w:val="en-US" w:eastAsia="zh-CN" w:bidi="ar-SA"/>
              </w:rPr>
            </w:pPr>
            <w:r>
              <w:rPr>
                <w:rFonts w:hint="default"/>
                <w:b/>
                <w:bCs/>
                <w:szCs w:val="21"/>
              </w:rPr>
              <w:t>二级章节</w:t>
            </w:r>
          </w:p>
        </w:tc>
      </w:tr>
      <w:tr w14:paraId="426DA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46" w:type="pct"/>
            <w:shd w:val="clear" w:color="auto" w:fill="auto"/>
            <w:noWrap/>
            <w:vAlign w:val="center"/>
          </w:tcPr>
          <w:p w14:paraId="58F45F54">
            <w:pPr>
              <w:keepNext w:val="0"/>
              <w:keepLines w:val="0"/>
              <w:suppressLineNumbers w:val="0"/>
              <w:adjustRightInd w:val="0"/>
              <w:snapToGrid w:val="0"/>
              <w:spacing w:before="0" w:beforeAutospacing="0" w:after="0" w:afterAutospacing="0"/>
              <w:ind w:left="0" w:right="0"/>
              <w:jc w:val="center"/>
              <w:rPr>
                <w:rFonts w:hint="eastAsia" w:ascii="Times New Roman" w:hAnsi="Times New Roman" w:eastAsia="宋体" w:cs="Times New Roman"/>
                <w:kern w:val="2"/>
                <w:sz w:val="21"/>
                <w:szCs w:val="21"/>
                <w:lang w:val="en-US" w:eastAsia="zh-CN" w:bidi="ar-SA"/>
              </w:rPr>
            </w:pPr>
            <w:r>
              <w:rPr>
                <w:rFonts w:hint="eastAsia" w:ascii="Times New Roman" w:hAnsi="Times New Roman" w:cs="Times New Roman"/>
                <w:szCs w:val="21"/>
                <w:lang w:val="en-US" w:eastAsia="zh-CN"/>
              </w:rPr>
              <w:t>刘斌、</w:t>
            </w:r>
            <w:r>
              <w:rPr>
                <w:rFonts w:hint="eastAsia"/>
                <w:szCs w:val="21"/>
                <w:lang w:val="en-US" w:eastAsia="zh-CN"/>
              </w:rPr>
              <w:t>杨再福</w:t>
            </w:r>
          </w:p>
        </w:tc>
        <w:tc>
          <w:tcPr>
            <w:tcW w:w="1248" w:type="pct"/>
            <w:noWrap/>
            <w:vAlign w:val="center"/>
          </w:tcPr>
          <w:p w14:paraId="487CE6F9">
            <w:pPr>
              <w:keepNext w:val="0"/>
              <w:keepLines w:val="0"/>
              <w:suppressLineNumbers w:val="0"/>
              <w:adjustRightInd w:val="0"/>
              <w:snapToGrid w:val="0"/>
              <w:spacing w:before="0" w:beforeAutospacing="0" w:after="0" w:afterAutospacing="0"/>
              <w:ind w:left="0" w:right="0"/>
              <w:jc w:val="center"/>
              <w:rPr>
                <w:rFonts w:hint="default"/>
                <w:szCs w:val="21"/>
              </w:rPr>
            </w:pPr>
            <w:r>
              <w:rPr>
                <w:rFonts w:hint="default"/>
                <w:szCs w:val="21"/>
              </w:rPr>
              <w:t>1 范围</w:t>
            </w:r>
          </w:p>
        </w:tc>
        <w:tc>
          <w:tcPr>
            <w:tcW w:w="2005" w:type="pct"/>
            <w:vAlign w:val="center"/>
          </w:tcPr>
          <w:p w14:paraId="7AB5BD3D">
            <w:pPr>
              <w:keepNext w:val="0"/>
              <w:keepLines w:val="0"/>
              <w:suppressLineNumbers w:val="0"/>
              <w:adjustRightInd w:val="0"/>
              <w:snapToGrid w:val="0"/>
              <w:spacing w:before="0" w:beforeAutospacing="0" w:after="0" w:afterAutospacing="0"/>
              <w:ind w:left="0" w:right="0"/>
              <w:rPr>
                <w:rFonts w:hint="default"/>
                <w:szCs w:val="21"/>
              </w:rPr>
            </w:pPr>
            <w:r>
              <w:rPr>
                <w:rFonts w:hint="default"/>
                <w:szCs w:val="21"/>
              </w:rPr>
              <w:t>-</w:t>
            </w:r>
          </w:p>
        </w:tc>
      </w:tr>
      <w:tr w14:paraId="58255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1746" w:type="pct"/>
            <w:noWrap/>
            <w:vAlign w:val="center"/>
          </w:tcPr>
          <w:p w14:paraId="2212E70C">
            <w:pPr>
              <w:keepNext w:val="0"/>
              <w:keepLines w:val="0"/>
              <w:suppressLineNumbers w:val="0"/>
              <w:adjustRightInd w:val="0"/>
              <w:snapToGrid w:val="0"/>
              <w:spacing w:before="0" w:beforeAutospacing="0" w:after="0" w:afterAutospacing="0"/>
              <w:ind w:left="0" w:right="0"/>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刘斌、杨再福</w:t>
            </w:r>
          </w:p>
        </w:tc>
        <w:tc>
          <w:tcPr>
            <w:tcW w:w="1248" w:type="pct"/>
            <w:noWrap/>
            <w:vAlign w:val="center"/>
          </w:tcPr>
          <w:p w14:paraId="0405E279">
            <w:pPr>
              <w:keepNext w:val="0"/>
              <w:keepLines w:val="0"/>
              <w:suppressLineNumbers w:val="0"/>
              <w:adjustRightInd w:val="0"/>
              <w:snapToGrid w:val="0"/>
              <w:spacing w:before="0" w:beforeAutospacing="0" w:after="0" w:afterAutospacing="0"/>
              <w:ind w:left="0" w:right="0"/>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2 规范性引用文件</w:t>
            </w:r>
          </w:p>
        </w:tc>
        <w:tc>
          <w:tcPr>
            <w:tcW w:w="2005" w:type="pct"/>
            <w:vAlign w:val="center"/>
          </w:tcPr>
          <w:p w14:paraId="70CDDF19">
            <w:pPr>
              <w:keepNext w:val="0"/>
              <w:keepLines w:val="0"/>
              <w:suppressLineNumbers w:val="0"/>
              <w:adjustRightInd w:val="0"/>
              <w:snapToGrid w:val="0"/>
              <w:spacing w:before="0" w:beforeAutospacing="0" w:after="0" w:afterAutospacing="0"/>
              <w:ind w:left="0" w:right="0"/>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w:t>
            </w:r>
          </w:p>
        </w:tc>
      </w:tr>
      <w:tr w14:paraId="0B78F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46" w:type="pct"/>
            <w:noWrap/>
            <w:vAlign w:val="center"/>
          </w:tcPr>
          <w:p w14:paraId="57652D23">
            <w:pPr>
              <w:keepNext w:val="0"/>
              <w:keepLines w:val="0"/>
              <w:suppressLineNumbers w:val="0"/>
              <w:adjustRightInd w:val="0"/>
              <w:snapToGrid w:val="0"/>
              <w:spacing w:before="0" w:beforeAutospacing="0" w:after="0" w:afterAutospacing="0"/>
              <w:ind w:left="0" w:right="0"/>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刘斌、杨再福</w:t>
            </w:r>
          </w:p>
        </w:tc>
        <w:tc>
          <w:tcPr>
            <w:tcW w:w="1248" w:type="pct"/>
            <w:noWrap/>
            <w:vAlign w:val="center"/>
          </w:tcPr>
          <w:p w14:paraId="2AC25491">
            <w:pPr>
              <w:keepNext w:val="0"/>
              <w:keepLines w:val="0"/>
              <w:suppressLineNumbers w:val="0"/>
              <w:adjustRightInd w:val="0"/>
              <w:snapToGrid w:val="0"/>
              <w:spacing w:before="0" w:beforeAutospacing="0" w:after="0" w:afterAutospacing="0"/>
              <w:ind w:left="0" w:right="0"/>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3 术语和定义</w:t>
            </w:r>
          </w:p>
        </w:tc>
        <w:tc>
          <w:tcPr>
            <w:tcW w:w="2005" w:type="pct"/>
            <w:vAlign w:val="center"/>
          </w:tcPr>
          <w:p w14:paraId="7C330AE0">
            <w:pPr>
              <w:keepNext w:val="0"/>
              <w:keepLines w:val="0"/>
              <w:suppressLineNumbers w:val="0"/>
              <w:adjustRightInd w:val="0"/>
              <w:snapToGrid w:val="0"/>
              <w:spacing w:before="0" w:beforeAutospacing="0" w:after="0" w:afterAutospacing="0"/>
              <w:ind w:left="0" w:right="0"/>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w:t>
            </w:r>
          </w:p>
        </w:tc>
      </w:tr>
      <w:tr w14:paraId="3C8F1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46" w:type="pct"/>
            <w:shd w:val="clear" w:color="auto" w:fill="auto"/>
            <w:noWrap/>
            <w:vAlign w:val="center"/>
          </w:tcPr>
          <w:p w14:paraId="724510A1">
            <w:pPr>
              <w:keepNext w:val="0"/>
              <w:keepLines w:val="0"/>
              <w:suppressLineNumbers w:val="0"/>
              <w:adjustRightInd w:val="0"/>
              <w:snapToGrid w:val="0"/>
              <w:spacing w:before="0" w:beforeAutospacing="0" w:after="0" w:afterAutospacing="0"/>
              <w:ind w:left="0" w:right="0"/>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侍金凤、李开正、涂圣武</w:t>
            </w:r>
          </w:p>
        </w:tc>
        <w:tc>
          <w:tcPr>
            <w:tcW w:w="1248" w:type="pct"/>
            <w:noWrap/>
            <w:vAlign w:val="center"/>
          </w:tcPr>
          <w:p w14:paraId="3ADED147">
            <w:pPr>
              <w:keepNext w:val="0"/>
              <w:keepLines w:val="0"/>
              <w:suppressLineNumbers w:val="0"/>
              <w:adjustRightInd w:val="0"/>
              <w:snapToGrid w:val="0"/>
              <w:spacing w:before="0" w:beforeAutospacing="0" w:after="0" w:afterAutospacing="0"/>
              <w:ind w:left="0" w:right="0"/>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4 基本规定</w:t>
            </w:r>
          </w:p>
        </w:tc>
        <w:tc>
          <w:tcPr>
            <w:tcW w:w="2005" w:type="pct"/>
          </w:tcPr>
          <w:p w14:paraId="110F514F">
            <w:pPr>
              <w:keepNext w:val="0"/>
              <w:keepLines w:val="0"/>
              <w:suppressLineNumbers w:val="0"/>
              <w:adjustRightInd w:val="0"/>
              <w:snapToGrid w:val="0"/>
              <w:spacing w:before="0" w:beforeAutospacing="0" w:after="0" w:afterAutospacing="0"/>
              <w:ind w:left="0" w:right="0"/>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w:t>
            </w:r>
          </w:p>
        </w:tc>
      </w:tr>
      <w:tr w14:paraId="40D94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46" w:type="pct"/>
            <w:shd w:val="clear" w:color="auto" w:fill="auto"/>
            <w:noWrap/>
            <w:vAlign w:val="center"/>
          </w:tcPr>
          <w:p w14:paraId="3951A293">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lang w:val="en-US" w:eastAsia="zh-CN"/>
              </w:rPr>
            </w:pPr>
            <w:r>
              <w:rPr>
                <w:rFonts w:hint="eastAsia" w:ascii="Times New Roman" w:hAnsi="Times New Roman" w:cs="Times New Roman"/>
                <w:szCs w:val="21"/>
                <w:lang w:val="en-US" w:eastAsia="zh-CN"/>
              </w:rPr>
              <w:t>侍金凤、李开正、涂圣武</w:t>
            </w:r>
          </w:p>
        </w:tc>
        <w:tc>
          <w:tcPr>
            <w:tcW w:w="1248" w:type="pct"/>
            <w:vMerge w:val="restart"/>
            <w:noWrap/>
            <w:vAlign w:val="center"/>
          </w:tcPr>
          <w:p w14:paraId="11504A82">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lang w:val="en-US" w:eastAsia="zh-CN"/>
              </w:rPr>
            </w:pPr>
            <w:r>
              <w:rPr>
                <w:rFonts w:hint="eastAsia" w:ascii="Times New Roman" w:hAnsi="Times New Roman" w:cs="Times New Roman"/>
                <w:szCs w:val="21"/>
                <w:lang w:val="en-US" w:eastAsia="zh-CN"/>
              </w:rPr>
              <w:t>5 技术要求</w:t>
            </w:r>
          </w:p>
        </w:tc>
        <w:tc>
          <w:tcPr>
            <w:tcW w:w="2005" w:type="pct"/>
            <w:vAlign w:val="center"/>
          </w:tcPr>
          <w:p w14:paraId="504729A7">
            <w:pPr>
              <w:keepNext w:val="0"/>
              <w:keepLines w:val="0"/>
              <w:suppressLineNumbers w:val="0"/>
              <w:adjustRightInd w:val="0"/>
              <w:snapToGrid w:val="0"/>
              <w:spacing w:before="0" w:beforeAutospacing="0" w:after="0" w:afterAutospacing="0"/>
              <w:ind w:left="0" w:right="0"/>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5.1无障碍设施</w:t>
            </w:r>
          </w:p>
        </w:tc>
      </w:tr>
      <w:tr w14:paraId="77D7D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46" w:type="pct"/>
            <w:noWrap/>
            <w:vAlign w:val="center"/>
          </w:tcPr>
          <w:p w14:paraId="6B3D82A2">
            <w:pPr>
              <w:keepNext w:val="0"/>
              <w:keepLines w:val="0"/>
              <w:suppressLineNumbers w:val="0"/>
              <w:adjustRightInd w:val="0"/>
              <w:snapToGrid w:val="0"/>
              <w:spacing w:before="0" w:beforeAutospacing="0" w:after="0" w:afterAutospacing="0"/>
              <w:ind w:left="0" w:right="0"/>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侍金凤、李开正、涂圣武</w:t>
            </w:r>
          </w:p>
        </w:tc>
        <w:tc>
          <w:tcPr>
            <w:tcW w:w="1248" w:type="pct"/>
            <w:vMerge w:val="continue"/>
            <w:noWrap/>
            <w:vAlign w:val="center"/>
          </w:tcPr>
          <w:p w14:paraId="297C2942">
            <w:pPr>
              <w:keepNext w:val="0"/>
              <w:keepLines w:val="0"/>
              <w:suppressLineNumbers w:val="0"/>
              <w:adjustRightInd w:val="0"/>
              <w:snapToGrid w:val="0"/>
              <w:spacing w:before="0" w:beforeAutospacing="0" w:after="0" w:afterAutospacing="0"/>
              <w:ind w:left="0" w:right="0"/>
              <w:jc w:val="center"/>
              <w:rPr>
                <w:rFonts w:hint="eastAsia" w:ascii="Times New Roman" w:hAnsi="Times New Roman" w:cs="Times New Roman"/>
                <w:szCs w:val="21"/>
                <w:lang w:val="en-US" w:eastAsia="zh-CN"/>
              </w:rPr>
            </w:pPr>
          </w:p>
        </w:tc>
        <w:tc>
          <w:tcPr>
            <w:tcW w:w="2005" w:type="pct"/>
            <w:vAlign w:val="center"/>
          </w:tcPr>
          <w:p w14:paraId="31C98387">
            <w:pPr>
              <w:keepNext w:val="0"/>
              <w:keepLines w:val="0"/>
              <w:suppressLineNumbers w:val="0"/>
              <w:adjustRightInd w:val="0"/>
              <w:snapToGrid w:val="0"/>
              <w:spacing w:before="0" w:beforeAutospacing="0" w:after="0" w:afterAutospacing="0"/>
              <w:ind w:left="0" w:right="0"/>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5.2 城镇化地区公路</w:t>
            </w:r>
          </w:p>
        </w:tc>
      </w:tr>
      <w:tr w14:paraId="41953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46" w:type="pct"/>
            <w:shd w:val="clear" w:color="auto" w:fill="auto"/>
            <w:noWrap/>
            <w:vAlign w:val="center"/>
          </w:tcPr>
          <w:p w14:paraId="2F500791">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lang w:val="en-US" w:eastAsia="zh-CN"/>
              </w:rPr>
            </w:pPr>
            <w:r>
              <w:rPr>
                <w:rFonts w:hint="eastAsia" w:ascii="Times New Roman" w:hAnsi="Times New Roman" w:cs="Times New Roman"/>
                <w:szCs w:val="21"/>
                <w:lang w:val="en-US" w:eastAsia="zh-CN"/>
              </w:rPr>
              <w:t>程石、刘涛、高海斐</w:t>
            </w:r>
          </w:p>
        </w:tc>
        <w:tc>
          <w:tcPr>
            <w:tcW w:w="1248" w:type="pct"/>
            <w:vMerge w:val="continue"/>
            <w:noWrap/>
            <w:vAlign w:val="center"/>
          </w:tcPr>
          <w:p w14:paraId="7BEB156C">
            <w:pPr>
              <w:keepNext w:val="0"/>
              <w:keepLines w:val="0"/>
              <w:suppressLineNumbers w:val="0"/>
              <w:adjustRightInd w:val="0"/>
              <w:snapToGrid w:val="0"/>
              <w:spacing w:before="0" w:beforeAutospacing="0" w:after="0" w:afterAutospacing="0"/>
              <w:ind w:left="0" w:right="0"/>
              <w:jc w:val="center"/>
              <w:rPr>
                <w:rFonts w:hint="eastAsia" w:ascii="Times New Roman" w:hAnsi="Times New Roman" w:cs="Times New Roman"/>
                <w:szCs w:val="21"/>
                <w:lang w:val="en-US" w:eastAsia="zh-CN"/>
              </w:rPr>
            </w:pPr>
          </w:p>
        </w:tc>
        <w:tc>
          <w:tcPr>
            <w:tcW w:w="2005" w:type="pct"/>
            <w:vAlign w:val="center"/>
          </w:tcPr>
          <w:p w14:paraId="2C3F1061">
            <w:pPr>
              <w:keepNext w:val="0"/>
              <w:keepLines w:val="0"/>
              <w:suppressLineNumbers w:val="0"/>
              <w:adjustRightInd w:val="0"/>
              <w:snapToGrid w:val="0"/>
              <w:spacing w:before="0" w:beforeAutospacing="0" w:after="0" w:afterAutospacing="0"/>
              <w:ind w:left="0" w:right="0"/>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5.3</w:t>
            </w:r>
            <w:r>
              <w:rPr>
                <w:rFonts w:hint="default" w:ascii="Times New Roman" w:hAnsi="Times New Roman" w:cs="Times New Roman"/>
                <w:szCs w:val="21"/>
                <w:lang w:val="en-US" w:eastAsia="zh-CN"/>
              </w:rPr>
              <w:t>汽车客运站和轮船客运码头</w:t>
            </w:r>
          </w:p>
        </w:tc>
      </w:tr>
      <w:tr w14:paraId="38CCB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46" w:type="pct"/>
            <w:noWrap/>
            <w:vAlign w:val="center"/>
          </w:tcPr>
          <w:p w14:paraId="139CB039">
            <w:pPr>
              <w:keepNext w:val="0"/>
              <w:keepLines w:val="0"/>
              <w:suppressLineNumbers w:val="0"/>
              <w:adjustRightInd w:val="0"/>
              <w:snapToGrid w:val="0"/>
              <w:spacing w:before="0" w:beforeAutospacing="0" w:after="0" w:afterAutospacing="0"/>
              <w:ind w:left="0" w:right="0"/>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程石、刘涛、高海斐</w:t>
            </w:r>
          </w:p>
        </w:tc>
        <w:tc>
          <w:tcPr>
            <w:tcW w:w="1248" w:type="pct"/>
            <w:vMerge w:val="continue"/>
            <w:noWrap/>
            <w:vAlign w:val="center"/>
          </w:tcPr>
          <w:p w14:paraId="5E7D21BC">
            <w:pPr>
              <w:keepNext w:val="0"/>
              <w:keepLines w:val="0"/>
              <w:suppressLineNumbers w:val="0"/>
              <w:adjustRightInd w:val="0"/>
              <w:snapToGrid w:val="0"/>
              <w:spacing w:before="0" w:beforeAutospacing="0" w:after="0" w:afterAutospacing="0"/>
              <w:ind w:left="0" w:right="0"/>
              <w:jc w:val="center"/>
              <w:rPr>
                <w:rFonts w:hint="eastAsia" w:ascii="Times New Roman" w:hAnsi="Times New Roman" w:cs="Times New Roman"/>
                <w:szCs w:val="21"/>
                <w:lang w:val="en-US" w:eastAsia="zh-CN"/>
              </w:rPr>
            </w:pPr>
          </w:p>
        </w:tc>
        <w:tc>
          <w:tcPr>
            <w:tcW w:w="2005" w:type="pct"/>
            <w:vAlign w:val="center"/>
          </w:tcPr>
          <w:p w14:paraId="7D2134EC">
            <w:pPr>
              <w:keepNext w:val="0"/>
              <w:keepLines w:val="0"/>
              <w:suppressLineNumbers w:val="0"/>
              <w:adjustRightInd w:val="0"/>
              <w:snapToGrid w:val="0"/>
              <w:spacing w:before="0" w:beforeAutospacing="0" w:after="0" w:afterAutospacing="0"/>
              <w:ind w:left="0" w:right="0"/>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5.4服务区、停车区和能源补给站</w:t>
            </w:r>
          </w:p>
        </w:tc>
      </w:tr>
      <w:tr w14:paraId="14999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46" w:type="pct"/>
            <w:shd w:val="clear" w:color="auto" w:fill="auto"/>
            <w:vAlign w:val="center"/>
          </w:tcPr>
          <w:p w14:paraId="21790CD8">
            <w:pPr>
              <w:keepNext w:val="0"/>
              <w:keepLines w:val="0"/>
              <w:suppressLineNumbers w:val="0"/>
              <w:adjustRightInd w:val="0"/>
              <w:snapToGrid w:val="0"/>
              <w:spacing w:before="0" w:beforeAutospacing="0" w:after="0" w:afterAutospacing="0"/>
              <w:ind w:left="0" w:right="0"/>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程石、刘涛、高海斐</w:t>
            </w:r>
          </w:p>
        </w:tc>
        <w:tc>
          <w:tcPr>
            <w:tcW w:w="1248" w:type="pct"/>
            <w:vMerge w:val="continue"/>
            <w:vAlign w:val="center"/>
          </w:tcPr>
          <w:p w14:paraId="1354C80C">
            <w:pPr>
              <w:keepNext w:val="0"/>
              <w:keepLines w:val="0"/>
              <w:suppressLineNumbers w:val="0"/>
              <w:adjustRightInd w:val="0"/>
              <w:snapToGrid w:val="0"/>
              <w:spacing w:before="0" w:beforeAutospacing="0" w:after="0" w:afterAutospacing="0"/>
              <w:ind w:left="0" w:right="0"/>
              <w:jc w:val="center"/>
              <w:rPr>
                <w:rFonts w:hint="eastAsia" w:ascii="Times New Roman" w:hAnsi="Times New Roman" w:cs="Times New Roman"/>
                <w:szCs w:val="21"/>
                <w:lang w:val="en-US" w:eastAsia="zh-CN"/>
              </w:rPr>
            </w:pPr>
          </w:p>
        </w:tc>
        <w:tc>
          <w:tcPr>
            <w:tcW w:w="2005" w:type="pct"/>
            <w:vAlign w:val="center"/>
          </w:tcPr>
          <w:p w14:paraId="3BEE8326">
            <w:pPr>
              <w:keepNext w:val="0"/>
              <w:keepLines w:val="0"/>
              <w:suppressLineNumbers w:val="0"/>
              <w:adjustRightInd w:val="0"/>
              <w:snapToGrid w:val="0"/>
              <w:spacing w:before="0" w:beforeAutospacing="0" w:after="0" w:afterAutospacing="0"/>
              <w:ind w:left="0" w:right="0"/>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5.5 公共汽电车和出租（网约）车</w:t>
            </w:r>
          </w:p>
        </w:tc>
      </w:tr>
      <w:tr w14:paraId="5F3E7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1746" w:type="pct"/>
            <w:shd w:val="clear" w:color="auto" w:fill="auto"/>
            <w:vAlign w:val="center"/>
          </w:tcPr>
          <w:p w14:paraId="561F6036">
            <w:pPr>
              <w:keepNext w:val="0"/>
              <w:keepLines w:val="0"/>
              <w:suppressLineNumbers w:val="0"/>
              <w:adjustRightInd w:val="0"/>
              <w:snapToGrid w:val="0"/>
              <w:spacing w:before="0" w:beforeAutospacing="0" w:after="0" w:afterAutospacing="0"/>
              <w:ind w:left="0" w:right="0"/>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杨会良、康丽、杨再福</w:t>
            </w:r>
          </w:p>
        </w:tc>
        <w:tc>
          <w:tcPr>
            <w:tcW w:w="1248" w:type="pct"/>
            <w:vMerge w:val="restart"/>
            <w:vAlign w:val="center"/>
          </w:tcPr>
          <w:p w14:paraId="0DC10980">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lang w:val="en-US" w:eastAsia="zh-CN"/>
              </w:rPr>
            </w:pPr>
            <w:r>
              <w:rPr>
                <w:rFonts w:hint="eastAsia" w:ascii="Times New Roman" w:hAnsi="Times New Roman" w:cs="Times New Roman"/>
                <w:szCs w:val="21"/>
                <w:lang w:val="en-US" w:eastAsia="zh-CN"/>
              </w:rPr>
              <w:t>6 施工验收和维护</w:t>
            </w:r>
          </w:p>
        </w:tc>
        <w:tc>
          <w:tcPr>
            <w:tcW w:w="2005" w:type="pct"/>
            <w:vAlign w:val="center"/>
          </w:tcPr>
          <w:p w14:paraId="41962268">
            <w:pPr>
              <w:keepNext w:val="0"/>
              <w:keepLines w:val="0"/>
              <w:suppressLineNumbers w:val="0"/>
              <w:adjustRightInd w:val="0"/>
              <w:snapToGrid w:val="0"/>
              <w:spacing w:before="0" w:beforeAutospacing="0" w:after="0" w:afterAutospacing="0"/>
              <w:ind w:left="0" w:right="0"/>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6.1一般规定</w:t>
            </w:r>
          </w:p>
        </w:tc>
      </w:tr>
      <w:tr w14:paraId="371DE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46" w:type="pct"/>
            <w:vAlign w:val="center"/>
          </w:tcPr>
          <w:p w14:paraId="7B6E321C">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lang w:val="en-US" w:eastAsia="zh-CN"/>
              </w:rPr>
            </w:pPr>
            <w:r>
              <w:rPr>
                <w:rFonts w:hint="eastAsia" w:ascii="Times New Roman" w:hAnsi="Times New Roman" w:cs="Times New Roman"/>
                <w:szCs w:val="21"/>
                <w:lang w:val="en-US" w:eastAsia="zh-CN"/>
              </w:rPr>
              <w:t>杨会良、康丽、杨再福</w:t>
            </w:r>
          </w:p>
        </w:tc>
        <w:tc>
          <w:tcPr>
            <w:tcW w:w="1248" w:type="pct"/>
            <w:vMerge w:val="continue"/>
            <w:vAlign w:val="center"/>
          </w:tcPr>
          <w:p w14:paraId="7615690F">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lang w:val="en-US" w:eastAsia="zh-CN"/>
              </w:rPr>
            </w:pPr>
          </w:p>
        </w:tc>
        <w:tc>
          <w:tcPr>
            <w:tcW w:w="2005" w:type="pct"/>
            <w:vAlign w:val="center"/>
          </w:tcPr>
          <w:p w14:paraId="4D85654A">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lang w:val="en-US" w:eastAsia="zh-CN"/>
              </w:rPr>
            </w:pPr>
            <w:r>
              <w:rPr>
                <w:rFonts w:hint="eastAsia" w:ascii="Times New Roman" w:hAnsi="Times New Roman" w:cs="Times New Roman"/>
                <w:szCs w:val="21"/>
                <w:lang w:val="en-US" w:eastAsia="zh-CN"/>
              </w:rPr>
              <w:t>6.2</w:t>
            </w:r>
            <w:r>
              <w:rPr>
                <w:rFonts w:hint="default" w:ascii="Times New Roman" w:hAnsi="Times New Roman" w:cs="Times New Roman"/>
                <w:szCs w:val="21"/>
                <w:lang w:val="en-US" w:eastAsia="zh-CN"/>
              </w:rPr>
              <w:t>无障碍设施的施工验收</w:t>
            </w:r>
          </w:p>
        </w:tc>
      </w:tr>
      <w:tr w14:paraId="5E38E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46" w:type="pct"/>
            <w:shd w:val="clear" w:color="auto" w:fill="auto"/>
            <w:vAlign w:val="center"/>
          </w:tcPr>
          <w:p w14:paraId="5B5ACA72">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lang w:val="en-US" w:eastAsia="zh-CN"/>
              </w:rPr>
            </w:pPr>
            <w:r>
              <w:rPr>
                <w:rFonts w:hint="eastAsia" w:ascii="Times New Roman" w:hAnsi="Times New Roman" w:cs="Times New Roman"/>
                <w:szCs w:val="21"/>
                <w:lang w:val="en-US" w:eastAsia="zh-CN"/>
              </w:rPr>
              <w:t>杨会良、康丽、杨再福</w:t>
            </w:r>
          </w:p>
        </w:tc>
        <w:tc>
          <w:tcPr>
            <w:tcW w:w="1248" w:type="pct"/>
            <w:vMerge w:val="continue"/>
            <w:vAlign w:val="center"/>
          </w:tcPr>
          <w:p w14:paraId="0FCD34A0">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lang w:val="en-US" w:eastAsia="zh-CN"/>
              </w:rPr>
            </w:pPr>
          </w:p>
        </w:tc>
        <w:tc>
          <w:tcPr>
            <w:tcW w:w="2005" w:type="pct"/>
            <w:vAlign w:val="center"/>
          </w:tcPr>
          <w:p w14:paraId="69BC1663">
            <w:pPr>
              <w:keepNext w:val="0"/>
              <w:keepLines w:val="0"/>
              <w:suppressLineNumbers w:val="0"/>
              <w:adjustRightInd w:val="0"/>
              <w:snapToGrid w:val="0"/>
              <w:spacing w:before="0" w:beforeAutospacing="0" w:after="0" w:afterAutospacing="0"/>
              <w:ind w:left="0" w:right="0"/>
              <w:jc w:val="center"/>
              <w:rPr>
                <w:rFonts w:hint="default" w:ascii="Times New Roman" w:hAnsi="Times New Roman" w:cs="Times New Roman"/>
                <w:szCs w:val="21"/>
                <w:lang w:val="en-US" w:eastAsia="zh-CN"/>
              </w:rPr>
            </w:pPr>
            <w:r>
              <w:rPr>
                <w:rFonts w:hint="eastAsia" w:ascii="Times New Roman" w:hAnsi="Times New Roman" w:cs="Times New Roman"/>
                <w:szCs w:val="21"/>
                <w:lang w:val="en-US" w:eastAsia="zh-CN"/>
              </w:rPr>
              <w:t>6.3</w:t>
            </w:r>
            <w:r>
              <w:rPr>
                <w:rFonts w:hint="default" w:ascii="Times New Roman" w:hAnsi="Times New Roman" w:cs="Times New Roman"/>
                <w:szCs w:val="21"/>
                <w:lang w:val="en-US" w:eastAsia="zh-CN"/>
              </w:rPr>
              <w:t>无障碍设施的维护</w:t>
            </w:r>
          </w:p>
        </w:tc>
      </w:tr>
      <w:tr w14:paraId="27406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46" w:type="pct"/>
            <w:vAlign w:val="center"/>
          </w:tcPr>
          <w:p w14:paraId="72CEE357">
            <w:pPr>
              <w:keepNext w:val="0"/>
              <w:keepLines w:val="0"/>
              <w:suppressLineNumbers w:val="0"/>
              <w:adjustRightInd w:val="0"/>
              <w:snapToGrid w:val="0"/>
              <w:spacing w:before="0" w:beforeAutospacing="0" w:after="0" w:afterAutospacing="0"/>
              <w:ind w:left="0" w:right="0"/>
              <w:jc w:val="center"/>
              <w:rPr>
                <w:rFonts w:hint="eastAsia" w:ascii="Times New Roman" w:hAnsi="Times New Roman" w:cs="Times New Roman"/>
                <w:szCs w:val="21"/>
                <w:lang w:val="en-US" w:eastAsia="zh-CN"/>
              </w:rPr>
            </w:pPr>
            <w:r>
              <w:rPr>
                <w:rFonts w:hint="eastAsia"/>
                <w:szCs w:val="21"/>
                <w:lang w:val="en-US" w:eastAsia="zh-CN"/>
              </w:rPr>
              <w:t>杨再福</w:t>
            </w:r>
          </w:p>
        </w:tc>
        <w:tc>
          <w:tcPr>
            <w:tcW w:w="3253" w:type="pct"/>
            <w:gridSpan w:val="2"/>
            <w:vAlign w:val="center"/>
          </w:tcPr>
          <w:p w14:paraId="78883372">
            <w:pPr>
              <w:keepNext w:val="0"/>
              <w:keepLines w:val="0"/>
              <w:suppressLineNumbers w:val="0"/>
              <w:adjustRightInd w:val="0"/>
              <w:snapToGrid w:val="0"/>
              <w:spacing w:before="0" w:beforeAutospacing="0" w:after="0" w:afterAutospacing="0"/>
              <w:ind w:left="0" w:right="0"/>
              <w:jc w:val="center"/>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参考文献</w:t>
            </w:r>
          </w:p>
        </w:tc>
      </w:tr>
    </w:tbl>
    <w:p w14:paraId="0878A0A4"/>
    <w:p w14:paraId="56A67DEB"/>
    <w:sectPr>
      <w:headerReference r:id="rId5" w:type="default"/>
      <w:footerReference r:id="rId6"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B67CD4">
    <w:pPr>
      <w:pStyle w:val="3"/>
    </w:pPr>
  </w:p>
  <w:p w14:paraId="01DFB7AC">
    <w:pPr>
      <w:pStyle w:val="3"/>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721CC1">
    <w:pPr>
      <w:pStyle w:val="3"/>
      <w:jc w:val="center"/>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512989">
                          <w:pPr>
                            <w:pStyle w:val="3"/>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0D512989">
                    <w:pPr>
                      <w:pStyle w:val="3"/>
                    </w:pPr>
                    <w:r>
                      <w:fldChar w:fldCharType="begin"/>
                    </w:r>
                    <w:r>
                      <w:instrText xml:space="preserve"> PAGE  \* MERGEFORMAT </w:instrText>
                    </w:r>
                    <w:r>
                      <w:fldChar w:fldCharType="separate"/>
                    </w:r>
                    <w:r>
                      <w:t>3</w:t>
                    </w:r>
                    <w: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64760"/>
                          </w:sdtPr>
                          <w:sdtEndPr>
                            <w:rPr>
                              <w:rFonts w:hint="default"/>
                              <w:lang w:val="en-US"/>
                            </w:rPr>
                          </w:sdtEndPr>
                          <w:sdtContent>
                            <w:p w14:paraId="177362DE">
                              <w:pPr>
                                <w:pStyle w:val="3"/>
                                <w:jc w:val="center"/>
                              </w:pPr>
                            </w:p>
                          </w:sdtContent>
                        </w:sdt>
                        <w:p w14:paraId="50CA2D18">
                          <w:pPr>
                            <w:pStyle w:val="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sdt>
                    <w:sdtPr>
                      <w:id w:val="147464760"/>
                    </w:sdtPr>
                    <w:sdtEndPr>
                      <w:rPr>
                        <w:rFonts w:hint="default"/>
                        <w:lang w:val="en-US"/>
                      </w:rPr>
                    </w:sdtEndPr>
                    <w:sdtContent>
                      <w:p w14:paraId="177362DE">
                        <w:pPr>
                          <w:pStyle w:val="3"/>
                          <w:jc w:val="center"/>
                        </w:pPr>
                      </w:p>
                    </w:sdtContent>
                  </w:sdt>
                  <w:p w14:paraId="50CA2D18">
                    <w:pPr>
                      <w:pStyle w:val="2"/>
                    </w:pPr>
                  </w:p>
                </w:txbxContent>
              </v:textbox>
            </v:shape>
          </w:pict>
        </mc:Fallback>
      </mc:AlternateContent>
    </w:r>
  </w:p>
  <w:p w14:paraId="1FC60D14">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8D7EE4">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031D21">
    <w:pPr>
      <w:pStyle w:val="4"/>
      <w:pBdr>
        <w:bottom w:val="single" w:color="auto" w:sz="4" w:space="0"/>
      </w:pBdr>
      <w:jc w:val="left"/>
    </w:pPr>
    <w:r>
      <w:rPr>
        <w:rFonts w:hint="eastAsia"/>
      </w:rPr>
      <w:t>《</w:t>
    </w:r>
    <w:r>
      <w:rPr>
        <w:rFonts w:hint="eastAsia"/>
        <w:lang w:val="en-US" w:eastAsia="zh-CN"/>
      </w:rPr>
      <w:t>交通无障碍通用技术规范</w:t>
    </w:r>
    <w:r>
      <w:rPr>
        <w:rFonts w:hint="eastAsia"/>
      </w:rPr>
      <w:t>》编制说明</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JkOGVhOGVmZDZlNTVkNjAyOGZlZTJjM2FmZDUyNTIifQ=="/>
  </w:docVars>
  <w:rsids>
    <w:rsidRoot w:val="00AC23C8"/>
    <w:rsid w:val="00004236"/>
    <w:rsid w:val="00023046"/>
    <w:rsid w:val="00027330"/>
    <w:rsid w:val="00030DCA"/>
    <w:rsid w:val="00094FCB"/>
    <w:rsid w:val="000B1F46"/>
    <w:rsid w:val="000C7F1C"/>
    <w:rsid w:val="000D4C23"/>
    <w:rsid w:val="000F0684"/>
    <w:rsid w:val="000F14D5"/>
    <w:rsid w:val="000F5C80"/>
    <w:rsid w:val="001038BF"/>
    <w:rsid w:val="00104D7F"/>
    <w:rsid w:val="00112D30"/>
    <w:rsid w:val="00113DBE"/>
    <w:rsid w:val="00123894"/>
    <w:rsid w:val="00126C70"/>
    <w:rsid w:val="00142D4A"/>
    <w:rsid w:val="00156AB4"/>
    <w:rsid w:val="001626A2"/>
    <w:rsid w:val="00170665"/>
    <w:rsid w:val="00171193"/>
    <w:rsid w:val="001719EA"/>
    <w:rsid w:val="00174BC5"/>
    <w:rsid w:val="001A1184"/>
    <w:rsid w:val="001B71DF"/>
    <w:rsid w:val="001D114E"/>
    <w:rsid w:val="001D44F0"/>
    <w:rsid w:val="001E1571"/>
    <w:rsid w:val="001F7141"/>
    <w:rsid w:val="00217796"/>
    <w:rsid w:val="00235E77"/>
    <w:rsid w:val="002644BF"/>
    <w:rsid w:val="00270A97"/>
    <w:rsid w:val="002D5A47"/>
    <w:rsid w:val="00313CE7"/>
    <w:rsid w:val="0032063E"/>
    <w:rsid w:val="00327193"/>
    <w:rsid w:val="00394966"/>
    <w:rsid w:val="003A270A"/>
    <w:rsid w:val="003D091A"/>
    <w:rsid w:val="003E3179"/>
    <w:rsid w:val="00404A49"/>
    <w:rsid w:val="004316E4"/>
    <w:rsid w:val="0043225A"/>
    <w:rsid w:val="00441E3B"/>
    <w:rsid w:val="004676CA"/>
    <w:rsid w:val="004C7C80"/>
    <w:rsid w:val="00582209"/>
    <w:rsid w:val="00582800"/>
    <w:rsid w:val="005962DB"/>
    <w:rsid w:val="005A1907"/>
    <w:rsid w:val="005C7887"/>
    <w:rsid w:val="005F28AD"/>
    <w:rsid w:val="005F3C85"/>
    <w:rsid w:val="005F6107"/>
    <w:rsid w:val="006076FA"/>
    <w:rsid w:val="00613DF6"/>
    <w:rsid w:val="00617B5B"/>
    <w:rsid w:val="006449F8"/>
    <w:rsid w:val="006450B3"/>
    <w:rsid w:val="00700BDB"/>
    <w:rsid w:val="007142AC"/>
    <w:rsid w:val="00716FCF"/>
    <w:rsid w:val="00737DE5"/>
    <w:rsid w:val="007479FC"/>
    <w:rsid w:val="00750680"/>
    <w:rsid w:val="00760716"/>
    <w:rsid w:val="007621FD"/>
    <w:rsid w:val="0076532F"/>
    <w:rsid w:val="007B1916"/>
    <w:rsid w:val="007B1EF8"/>
    <w:rsid w:val="007F7B41"/>
    <w:rsid w:val="00845B8A"/>
    <w:rsid w:val="00856656"/>
    <w:rsid w:val="008A72EA"/>
    <w:rsid w:val="008D2E98"/>
    <w:rsid w:val="009212EE"/>
    <w:rsid w:val="00923C63"/>
    <w:rsid w:val="00962FE9"/>
    <w:rsid w:val="009822B1"/>
    <w:rsid w:val="00983B8E"/>
    <w:rsid w:val="009B28E4"/>
    <w:rsid w:val="009F3EFE"/>
    <w:rsid w:val="00A22511"/>
    <w:rsid w:val="00A309CA"/>
    <w:rsid w:val="00A32E10"/>
    <w:rsid w:val="00A33EF0"/>
    <w:rsid w:val="00A46952"/>
    <w:rsid w:val="00A623C3"/>
    <w:rsid w:val="00A744A5"/>
    <w:rsid w:val="00A942D0"/>
    <w:rsid w:val="00A9721E"/>
    <w:rsid w:val="00AC23C8"/>
    <w:rsid w:val="00AD2494"/>
    <w:rsid w:val="00AD7EAD"/>
    <w:rsid w:val="00AF6443"/>
    <w:rsid w:val="00AF7DAB"/>
    <w:rsid w:val="00B019AC"/>
    <w:rsid w:val="00B15D6D"/>
    <w:rsid w:val="00B22F72"/>
    <w:rsid w:val="00B57408"/>
    <w:rsid w:val="00B77FA8"/>
    <w:rsid w:val="00B815DB"/>
    <w:rsid w:val="00BD58BB"/>
    <w:rsid w:val="00BD6356"/>
    <w:rsid w:val="00C00206"/>
    <w:rsid w:val="00C137DA"/>
    <w:rsid w:val="00C34280"/>
    <w:rsid w:val="00C37E2D"/>
    <w:rsid w:val="00C8198F"/>
    <w:rsid w:val="00C83D32"/>
    <w:rsid w:val="00CF3203"/>
    <w:rsid w:val="00CF7843"/>
    <w:rsid w:val="00D217E1"/>
    <w:rsid w:val="00DA24BB"/>
    <w:rsid w:val="00DA3527"/>
    <w:rsid w:val="00DD1736"/>
    <w:rsid w:val="00DE6ED6"/>
    <w:rsid w:val="00E5436E"/>
    <w:rsid w:val="00E61110"/>
    <w:rsid w:val="00EC34AA"/>
    <w:rsid w:val="00ED6FFC"/>
    <w:rsid w:val="00EF4930"/>
    <w:rsid w:val="00F05EC3"/>
    <w:rsid w:val="00F0655F"/>
    <w:rsid w:val="00F405D1"/>
    <w:rsid w:val="00F907A5"/>
    <w:rsid w:val="00FD4218"/>
    <w:rsid w:val="00FF0A34"/>
    <w:rsid w:val="01995B0E"/>
    <w:rsid w:val="01A71FD9"/>
    <w:rsid w:val="01EF572E"/>
    <w:rsid w:val="02427F54"/>
    <w:rsid w:val="02587777"/>
    <w:rsid w:val="02DD1A2B"/>
    <w:rsid w:val="04082EDD"/>
    <w:rsid w:val="044832D5"/>
    <w:rsid w:val="05863EA2"/>
    <w:rsid w:val="05935EB0"/>
    <w:rsid w:val="0599432F"/>
    <w:rsid w:val="074D692A"/>
    <w:rsid w:val="0A5A05FD"/>
    <w:rsid w:val="0AD96F7B"/>
    <w:rsid w:val="0B8D0492"/>
    <w:rsid w:val="0BA94BA0"/>
    <w:rsid w:val="0BE91440"/>
    <w:rsid w:val="0C7358DA"/>
    <w:rsid w:val="0C963376"/>
    <w:rsid w:val="0D2D11A5"/>
    <w:rsid w:val="0DAE649D"/>
    <w:rsid w:val="0F543712"/>
    <w:rsid w:val="0FF3288D"/>
    <w:rsid w:val="11FF1BAD"/>
    <w:rsid w:val="134A57B8"/>
    <w:rsid w:val="150D43F1"/>
    <w:rsid w:val="178D35C8"/>
    <w:rsid w:val="19524AC9"/>
    <w:rsid w:val="198258CA"/>
    <w:rsid w:val="1BAF1D5E"/>
    <w:rsid w:val="1E5E7A6C"/>
    <w:rsid w:val="1E641526"/>
    <w:rsid w:val="1E676920"/>
    <w:rsid w:val="1E7A2AF8"/>
    <w:rsid w:val="1FAD0CAB"/>
    <w:rsid w:val="204E1EDD"/>
    <w:rsid w:val="22140B6D"/>
    <w:rsid w:val="222D60D3"/>
    <w:rsid w:val="24156E1F"/>
    <w:rsid w:val="25665B84"/>
    <w:rsid w:val="26E31456"/>
    <w:rsid w:val="27B626C7"/>
    <w:rsid w:val="28575C58"/>
    <w:rsid w:val="2C1856FE"/>
    <w:rsid w:val="2C353BF8"/>
    <w:rsid w:val="2C9E20A7"/>
    <w:rsid w:val="2CF63C91"/>
    <w:rsid w:val="2D2B19CA"/>
    <w:rsid w:val="306F78B6"/>
    <w:rsid w:val="307B625B"/>
    <w:rsid w:val="33392867"/>
    <w:rsid w:val="34321327"/>
    <w:rsid w:val="348E2056"/>
    <w:rsid w:val="355A0B35"/>
    <w:rsid w:val="36AA789A"/>
    <w:rsid w:val="374E0226"/>
    <w:rsid w:val="377B00A0"/>
    <w:rsid w:val="378325C5"/>
    <w:rsid w:val="3B2B6A81"/>
    <w:rsid w:val="3B9A7EDD"/>
    <w:rsid w:val="3CFC45FE"/>
    <w:rsid w:val="3D8A5D30"/>
    <w:rsid w:val="3DBF00CF"/>
    <w:rsid w:val="3EC860D4"/>
    <w:rsid w:val="3FF878C8"/>
    <w:rsid w:val="433B1FA6"/>
    <w:rsid w:val="442E5667"/>
    <w:rsid w:val="459C4998"/>
    <w:rsid w:val="459E3C43"/>
    <w:rsid w:val="476E221E"/>
    <w:rsid w:val="478F373A"/>
    <w:rsid w:val="47C167F2"/>
    <w:rsid w:val="47EC7D13"/>
    <w:rsid w:val="496D09DF"/>
    <w:rsid w:val="4B06657C"/>
    <w:rsid w:val="4B1F5D09"/>
    <w:rsid w:val="4C8F5111"/>
    <w:rsid w:val="4CF907DC"/>
    <w:rsid w:val="4DCD7C9F"/>
    <w:rsid w:val="4DDA060D"/>
    <w:rsid w:val="4EF70D4B"/>
    <w:rsid w:val="4FBA24A4"/>
    <w:rsid w:val="4FEE65F2"/>
    <w:rsid w:val="50830AE8"/>
    <w:rsid w:val="55E62245"/>
    <w:rsid w:val="5697353F"/>
    <w:rsid w:val="56F20776"/>
    <w:rsid w:val="57566F57"/>
    <w:rsid w:val="57F14ED1"/>
    <w:rsid w:val="582C7CB7"/>
    <w:rsid w:val="589D6BFE"/>
    <w:rsid w:val="59B2243E"/>
    <w:rsid w:val="5C653798"/>
    <w:rsid w:val="5D656CC0"/>
    <w:rsid w:val="5E192A8C"/>
    <w:rsid w:val="5EFD23AE"/>
    <w:rsid w:val="60E47381"/>
    <w:rsid w:val="65351C32"/>
    <w:rsid w:val="662621EA"/>
    <w:rsid w:val="66416468"/>
    <w:rsid w:val="669435F8"/>
    <w:rsid w:val="68CC18AB"/>
    <w:rsid w:val="6AB66ECA"/>
    <w:rsid w:val="6C3C2767"/>
    <w:rsid w:val="6CD56718"/>
    <w:rsid w:val="6D5533B5"/>
    <w:rsid w:val="6DFB21AE"/>
    <w:rsid w:val="6E1A5470"/>
    <w:rsid w:val="71A36DE5"/>
    <w:rsid w:val="71FD64F5"/>
    <w:rsid w:val="74447BCC"/>
    <w:rsid w:val="751A116C"/>
    <w:rsid w:val="76CC293A"/>
    <w:rsid w:val="777A4144"/>
    <w:rsid w:val="7976378E"/>
    <w:rsid w:val="7B237615"/>
    <w:rsid w:val="7B3F192C"/>
    <w:rsid w:val="7B9652C4"/>
    <w:rsid w:val="7BBD4F47"/>
    <w:rsid w:val="7D5536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customStyle="1" w:styleId="2">
    <w:name w:val="正文（缩进）"/>
    <w:basedOn w:val="1"/>
    <w:qFormat/>
    <w:uiPriority w:val="0"/>
    <w:pPr>
      <w:spacing w:beforeLines="50" w:afterLines="50"/>
      <w:ind w:firstLine="480" w:firstLineChars="200"/>
      <w:jc w:val="left"/>
    </w:pPr>
    <w:rPr>
      <w:rFonts w:ascii="Calibri" w:hAnsi="Calibri" w:cs="黑体"/>
      <w:szCs w:val="22"/>
    </w:rPr>
  </w:style>
  <w:style w:type="paragraph" w:styleId="3">
    <w:name w:val="footer"/>
    <w:basedOn w:val="1"/>
    <w:link w:val="11"/>
    <w:unhideWhenUsed/>
    <w:qFormat/>
    <w:uiPriority w:val="99"/>
    <w:pPr>
      <w:tabs>
        <w:tab w:val="center" w:pos="4153"/>
        <w:tab w:val="right" w:pos="8306"/>
      </w:tabs>
      <w:snapToGrid w:val="0"/>
      <w:jc w:val="left"/>
    </w:pPr>
    <w:rPr>
      <w:sz w:val="18"/>
      <w:szCs w:val="18"/>
      <w:lang w:val="zh-CN"/>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lang w:val="zh-CN"/>
    </w:rPr>
  </w:style>
  <w:style w:type="paragraph" w:styleId="5">
    <w:name w:val="toc 1"/>
    <w:basedOn w:val="1"/>
    <w:next w:val="1"/>
    <w:qFormat/>
    <w:uiPriority w:val="0"/>
  </w:style>
  <w:style w:type="character" w:styleId="8">
    <w:name w:val="Hyperlink"/>
    <w:basedOn w:val="7"/>
    <w:qFormat/>
    <w:uiPriority w:val="0"/>
    <w:rPr>
      <w:color w:val="0000FF"/>
      <w:u w:val="single"/>
    </w:rPr>
  </w:style>
  <w:style w:type="paragraph" w:customStyle="1" w:styleId="9">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Calibri" w:eastAsia="黑体" w:cs="Times New Roman"/>
      <w:sz w:val="52"/>
      <w:lang w:val="en-US" w:eastAsia="zh-CN" w:bidi="ar-SA"/>
    </w:rPr>
  </w:style>
  <w:style w:type="paragraph" w:customStyle="1" w:styleId="10">
    <w:name w:val="My"/>
    <w:basedOn w:val="1"/>
    <w:qFormat/>
    <w:uiPriority w:val="0"/>
    <w:pPr>
      <w:spacing w:line="360" w:lineRule="auto"/>
      <w:ind w:firstLine="200" w:firstLineChars="200"/>
    </w:pPr>
    <w:rPr>
      <w:sz w:val="24"/>
    </w:rPr>
  </w:style>
  <w:style w:type="character" w:customStyle="1" w:styleId="11">
    <w:name w:val="页脚 字符"/>
    <w:basedOn w:val="7"/>
    <w:link w:val="3"/>
    <w:qFormat/>
    <w:uiPriority w:val="99"/>
    <w:rPr>
      <w:rFonts w:ascii="Times New Roman" w:hAnsi="Times New Roman" w:eastAsia="宋体" w:cs="Times New Roman"/>
      <w:kern w:val="2"/>
      <w:sz w:val="18"/>
      <w:szCs w:val="18"/>
      <w:lang w:val="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6218</Words>
  <Characters>6454</Characters>
  <Lines>42</Lines>
  <Paragraphs>11</Paragraphs>
  <TotalTime>1</TotalTime>
  <ScaleCrop>false</ScaleCrop>
  <LinksUpToDate>false</LinksUpToDate>
  <CharactersWithSpaces>6537</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2024-08-16T09:07:00Z</dcterms:created>
  <dc:creator>Rambo</dc:creator>
  <cp:lastModifiedBy>知行合一</cp:lastModifiedBy>
  <cp:lastPrinted>2024-11-20T08:27:00Z</cp:lastPrinted>
  <dcterms:modified xsi:type="dcterms:W3CDTF">2024-11-22T07:37:14Z</dcterms:modified>
  <cp:revision>114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D63E375B9A104315928B57C5975A92BA_13</vt:lpwstr>
  </property>
</Properties>
</file>