
<file path=[Content_Types].xml><?xml version="1.0" encoding="utf-8"?>
<Types xmlns="http://schemas.openxmlformats.org/package/2006/content-types">
  <Default Extension="xml" ContentType="application/xml"/>
  <Default Extension="tiff" ContentType="image/tif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28FDC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9CEF7C8">
            <w:pPr>
              <w:pStyle w:val="21"/>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4046E07">
            <w:pPr>
              <w:pStyle w:val="21"/>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color w:val="000000" w:themeColor="text1"/>
                <w:sz w:val="21"/>
                <w:szCs w:val="21"/>
                <w14:textFill>
                  <w14:solidFill>
                    <w14:schemeClr w14:val="tx1"/>
                  </w14:solidFill>
                </w14:textFill>
              </w:rPr>
              <w:fldChar w:fldCharType="begin">
                <w:ffData>
                  <w:name w:val="ICS"/>
                  <w:enabled/>
                  <w:calcOnExit w:val="0"/>
                  <w:textInput>
                    <w:default w:val="点击此处添加ICS号"/>
                  </w:textInput>
                </w:ffData>
              </w:fldChar>
            </w:r>
            <w:bookmarkStart w:id="0" w:name="ICS"/>
            <w:r>
              <w:rPr>
                <w:rFonts w:ascii="黑体" w:hAnsi="黑体" w:eastAsia="黑体"/>
                <w:color w:val="000000" w:themeColor="text1"/>
                <w:sz w:val="21"/>
                <w:szCs w:val="21"/>
                <w14:textFill>
                  <w14:solidFill>
                    <w14:schemeClr w14:val="tx1"/>
                  </w14:solidFill>
                </w14:textFill>
              </w:rPr>
              <w:instrText xml:space="preserve"> FORMTEXT </w:instrText>
            </w:r>
            <w:r>
              <w:rPr>
                <w:rFonts w:ascii="黑体" w:hAnsi="黑体" w:eastAsia="黑体"/>
                <w:color w:val="000000" w:themeColor="text1"/>
                <w:sz w:val="21"/>
                <w:szCs w:val="21"/>
                <w14:textFill>
                  <w14:solidFill>
                    <w14:schemeClr w14:val="tx1"/>
                  </w14:solidFill>
                </w14:textFill>
              </w:rPr>
              <w:fldChar w:fldCharType="separate"/>
            </w:r>
            <w:r>
              <w:rPr>
                <w:rFonts w:hint="eastAsia" w:ascii="黑体" w:hAnsi="黑体" w:eastAsia="黑体"/>
                <w:color w:val="000000" w:themeColor="text1"/>
                <w:sz w:val="21"/>
                <w:szCs w:val="21"/>
                <w14:textFill>
                  <w14:solidFill>
                    <w14:schemeClr w14:val="tx1"/>
                  </w14:solidFill>
                </w14:textFill>
              </w:rPr>
              <w:t>13.200</w:t>
            </w:r>
            <w:r>
              <w:rPr>
                <w:rFonts w:ascii="黑体" w:hAnsi="黑体" w:eastAsia="黑体"/>
                <w:color w:val="000000" w:themeColor="text1"/>
                <w:sz w:val="21"/>
                <w:szCs w:val="21"/>
                <w14:textFill>
                  <w14:solidFill>
                    <w14:schemeClr w14:val="tx1"/>
                  </w14:solidFill>
                </w14:textFill>
              </w:rPr>
              <w:fldChar w:fldCharType="end"/>
            </w:r>
            <w:bookmarkEnd w:id="0"/>
          </w:p>
        </w:tc>
      </w:tr>
      <w:tr w14:paraId="64789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B19AE83">
            <w:pPr>
              <w:pStyle w:val="21"/>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1348A1EC">
            <w:pPr>
              <w:pStyle w:val="21"/>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color w:val="000000" w:themeColor="text1"/>
                <w:sz w:val="21"/>
                <w:szCs w:val="21"/>
                <w14:textFill>
                  <w14:solidFill>
                    <w14:schemeClr w14:val="tx1"/>
                  </w14:solidFill>
                </w14:textFill>
              </w:rPr>
              <w:fldChar w:fldCharType="begin">
                <w:ffData>
                  <w:name w:val="CSDN"/>
                  <w:enabled/>
                  <w:calcOnExit w:val="0"/>
                  <w:textInput>
                    <w:default w:val="点击此处添加CCS号"/>
                  </w:textInput>
                </w:ffData>
              </w:fldChar>
            </w:r>
            <w:bookmarkStart w:id="1" w:name="CSDN"/>
            <w:r>
              <w:rPr>
                <w:rFonts w:ascii="黑体" w:hAnsi="黑体" w:eastAsia="黑体"/>
                <w:color w:val="000000" w:themeColor="text1"/>
                <w:sz w:val="21"/>
                <w:szCs w:val="21"/>
                <w14:textFill>
                  <w14:solidFill>
                    <w14:schemeClr w14:val="tx1"/>
                  </w14:solidFill>
                </w14:textFill>
              </w:rPr>
              <w:instrText xml:space="preserve"> FORMTEXT </w:instrText>
            </w:r>
            <w:r>
              <w:rPr>
                <w:rFonts w:ascii="黑体" w:hAnsi="黑体" w:eastAsia="黑体"/>
                <w:color w:val="000000" w:themeColor="text1"/>
                <w:sz w:val="21"/>
                <w:szCs w:val="21"/>
                <w14:textFill>
                  <w14:solidFill>
                    <w14:schemeClr w14:val="tx1"/>
                  </w14:solidFill>
                </w14:textFill>
              </w:rPr>
              <w:fldChar w:fldCharType="separate"/>
            </w:r>
            <w:r>
              <w:rPr>
                <w:rFonts w:hint="eastAsia" w:ascii="黑体" w:hAnsi="黑体" w:eastAsia="黑体"/>
                <w:color w:val="000000" w:themeColor="text1"/>
                <w:sz w:val="21"/>
                <w:szCs w:val="21"/>
                <w14:textFill>
                  <w14:solidFill>
                    <w14:schemeClr w14:val="tx1"/>
                  </w14:solidFill>
                </w14:textFill>
              </w:rPr>
              <w:t>C 75</w:t>
            </w:r>
            <w:r>
              <w:rPr>
                <w:rFonts w:ascii="黑体" w:hAnsi="黑体" w:eastAsia="黑体"/>
                <w:color w:val="000000" w:themeColor="text1"/>
                <w:sz w:val="21"/>
                <w:szCs w:val="21"/>
                <w14:textFill>
                  <w14:solidFill>
                    <w14:schemeClr w14:val="tx1"/>
                  </w14:solidFill>
                </w14:textFill>
              </w:rPr>
              <w:fldChar w:fldCharType="end"/>
            </w:r>
            <w:bookmarkEnd w:id="1"/>
          </w:p>
        </w:tc>
      </w:tr>
    </w:tbl>
    <w:tbl>
      <w:tblPr>
        <w:tblStyle w:val="30"/>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3C2BC8C7">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010872E1">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1"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76C2461E">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1608F1AD">
      <w:pPr>
        <w:pStyle w:val="198"/>
        <w:rPr>
          <w:lang w:val="fr-FR"/>
        </w:rPr>
      </w:pPr>
      <w:r>
        <w:rPr>
          <w:lang w:val="fr-FR"/>
        </w:rPr>
        <w:t>DB</w:t>
      </w:r>
      <w:r>
        <w:fldChar w:fldCharType="begin">
          <w:ffData>
            <w:name w:val="文字1"/>
            <w:enabled/>
            <w:calcOnExit w:val="0"/>
            <w:textInput>
              <w:default w:val="XX/T"/>
            </w:textInput>
          </w:ffData>
        </w:fldChar>
      </w:r>
      <w:bookmarkStart w:id="5" w:name="文字1"/>
      <w:r>
        <w:instrText xml:space="preserve"> FORMTEXT </w:instrText>
      </w:r>
      <w:r>
        <w:fldChar w:fldCharType="separate"/>
      </w:r>
      <w:r>
        <w:rPr>
          <w:rFonts w:hint="eastAsia"/>
        </w:rPr>
        <w:t>32</w:t>
      </w:r>
      <w: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702C283A">
      <w:pPr>
        <w:pStyle w:val="199"/>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6910239E">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6"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直接连接符 73"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4NJ&#10;ltgAAAAMAQAADwAAAAAAAAABACAAAAAiAAAAZHJzL2Rvd25yZXYueG1sUEsBAhQAFAAAAAgAh07i&#10;QH8jpw3pAQAAuQMAAA4AAAAAAAAAAQAgAAAAJwEAAGRycy9lMm9Eb2MueG1sUEsFBgAAAAAGAAYA&#10;WQEAAIIFAAAAAA==&#10;">
                <v:fill on="f" focussize="0,0"/>
                <v:stroke color="#000000" joinstyle="round"/>
                <v:imagedata o:title=""/>
                <o:lock v:ext="edit" aspectratio="f"/>
              </v:line>
            </w:pict>
          </mc:Fallback>
        </mc:AlternateContent>
      </w:r>
    </w:p>
    <w:p w14:paraId="2B3349A1">
      <w:pPr>
        <w:pStyle w:val="53"/>
        <w:framePr w:w="9639" w:h="6976" w:hRule="exact" w:hSpace="0" w:vSpace="0" w:wrap="around" w:hAnchor="page" w:y="6408"/>
        <w:jc w:val="center"/>
        <w:rPr>
          <w:rFonts w:ascii="黑体" w:hAnsi="黑体" w:eastAsia="黑体"/>
          <w:b w:val="0"/>
          <w:bCs w:val="0"/>
          <w:w w:val="100"/>
        </w:rPr>
      </w:pPr>
    </w:p>
    <w:p w14:paraId="699C682C">
      <w:pPr>
        <w:pStyle w:val="200"/>
        <w:framePr w:h="6974" w:hRule="exact" w:wrap="around" w:x="1419" w:anchorLock="1"/>
        <w:rPr>
          <w:color w:val="000000" w:themeColor="text1"/>
          <w14:textFill>
            <w14:solidFill>
              <w14:schemeClr w14:val="tx1"/>
            </w14:solidFill>
          </w14:textFill>
        </w:rPr>
      </w:pPr>
      <w:r>
        <w:rPr>
          <w:rFonts w:hint="eastAsia"/>
          <w:color w:val="000000" w:themeColor="text1"/>
          <w14:textFill>
            <w14:solidFill>
              <w14:schemeClr w14:val="tx1"/>
            </w14:solidFill>
          </w14:textFill>
        </w:rPr>
        <w:t>电梯智能交互系统技术规范</w:t>
      </w:r>
    </w:p>
    <w:p w14:paraId="30555327">
      <w:pPr>
        <w:framePr w:w="9639" w:h="6974" w:hRule="exact" w:wrap="around" w:vAnchor="page" w:hAnchor="page" w:x="1419" w:y="6408" w:anchorLock="1"/>
        <w:ind w:left="-1418"/>
        <w:rPr>
          <w:color w:val="000000" w:themeColor="text1"/>
          <w14:textFill>
            <w14:solidFill>
              <w14:schemeClr w14:val="tx1"/>
            </w14:solidFill>
          </w14:textFill>
        </w:rPr>
      </w:pPr>
    </w:p>
    <w:p w14:paraId="5463B99C">
      <w:pPr>
        <w:pStyle w:val="128"/>
        <w:framePr w:w="9639" w:h="6974" w:hRule="exact" w:wrap="around" w:vAnchor="page" w:hAnchor="page" w:x="1419" w:y="6408" w:anchorLock="1"/>
        <w:textAlignment w:val="bottom"/>
        <w:rPr>
          <w:rFonts w:ascii="黑体" w:hAnsi="黑体" w:eastAsia="黑体"/>
          <w:color w:val="000000" w:themeColor="text1"/>
          <w:szCs w:val="28"/>
          <w14:textFill>
            <w14:solidFill>
              <w14:schemeClr w14:val="tx1"/>
            </w14:solidFill>
          </w14:textFill>
        </w:rPr>
      </w:pPr>
      <w:r>
        <w:rPr>
          <w:rFonts w:hint="eastAsia" w:ascii="黑体" w:hAnsi="黑体" w:eastAsia="黑体"/>
          <w:color w:val="000000" w:themeColor="text1"/>
          <w:szCs w:val="28"/>
          <w14:textFill>
            <w14:solidFill>
              <w14:schemeClr w14:val="tx1"/>
            </w14:solidFill>
          </w14:textFill>
        </w:rPr>
        <w:t>Technical specification for intelligent interactive system of lifts</w:t>
      </w:r>
    </w:p>
    <w:p w14:paraId="10D48997">
      <w:pPr>
        <w:framePr w:w="9639" w:h="6974" w:hRule="exact" w:wrap="around" w:vAnchor="page" w:hAnchor="page" w:x="1419" w:y="6408" w:anchorLock="1"/>
        <w:spacing w:line="760" w:lineRule="exact"/>
        <w:ind w:left="-1418"/>
        <w:rPr>
          <w:color w:val="000000" w:themeColor="text1"/>
          <w14:textFill>
            <w14:solidFill>
              <w14:schemeClr w14:val="tx1"/>
            </w14:solidFill>
          </w14:textFill>
        </w:rPr>
      </w:pPr>
    </w:p>
    <w:p w14:paraId="44AF1942">
      <w:pPr>
        <w:pStyle w:val="128"/>
        <w:framePr w:w="9639" w:h="6974" w:hRule="exact" w:wrap="around" w:vAnchor="page" w:hAnchor="page" w:x="1419" w:y="6408" w:anchorLock="1"/>
        <w:textAlignment w:val="bottom"/>
        <w:rPr>
          <w:rFonts w:eastAsia="黑体"/>
          <w:color w:val="000000" w:themeColor="text1"/>
          <w:szCs w:val="28"/>
          <w14:textFill>
            <w14:solidFill>
              <w14:schemeClr w14:val="tx1"/>
            </w14:solidFill>
          </w14:textFill>
        </w:rPr>
      </w:pPr>
    </w:p>
    <w:p w14:paraId="0C68C3AF">
      <w:pPr>
        <w:pStyle w:val="128"/>
        <w:framePr w:w="9639" w:h="6974" w:hRule="exact" w:wrap="around" w:vAnchor="page" w:hAnchor="page" w:x="1419" w:y="6408" w:anchorLock="1"/>
        <w:spacing w:before="440" w:after="160"/>
        <w:textAlignment w:val="bottom"/>
        <w:rPr>
          <w:color w:val="000000" w:themeColor="text1"/>
          <w:sz w:val="24"/>
          <w:szCs w:val="28"/>
          <w14:textFill>
            <w14:solidFill>
              <w14:schemeClr w14:val="tx1"/>
            </w14:solidFill>
          </w14:textFill>
        </w:rPr>
      </w:pPr>
      <w:bookmarkStart w:id="9" w:name="下拉1"/>
      <w:r>
        <w:rPr>
          <w:color w:val="000000" w:themeColor="text1"/>
          <w:sz w:val="24"/>
          <w:szCs w:val="28"/>
          <w14:textFill>
            <w14:solidFill>
              <w14:schemeClr w14:val="tx1"/>
            </w14:solidFill>
          </w14:textFill>
        </w:rPr>
        <w:fldChar w:fldCharType="begin">
          <w:ffData>
            <w:name w:val="下拉1"/>
            <w:enabled/>
            <w:calcOnExit w:val="0"/>
            <w:ddList>
              <w:listEntry w:val="（报批稿）"/>
              <w:listEntry w:val="（送审稿）"/>
              <w:listEntry w:val="草案版次选择"/>
              <w:listEntry w:val="（工作组讨论稿）"/>
              <w:listEntry w:val="（征求意见稿）"/>
              <w:listEntry w:val="（送审讨论稿）"/>
            </w:ddList>
          </w:ffData>
        </w:fldChar>
      </w:r>
      <w:r>
        <w:rPr>
          <w:color w:val="000000" w:themeColor="text1"/>
          <w:sz w:val="24"/>
          <w:szCs w:val="28"/>
          <w14:textFill>
            <w14:solidFill>
              <w14:schemeClr w14:val="tx1"/>
            </w14:solidFill>
          </w14:textFill>
        </w:rPr>
        <w:instrText xml:space="preserve">FORMDROPDOWN</w:instrText>
      </w:r>
      <w:r>
        <w:rPr>
          <w:color w:val="000000" w:themeColor="text1"/>
          <w:sz w:val="24"/>
          <w:szCs w:val="28"/>
          <w14:textFill>
            <w14:solidFill>
              <w14:schemeClr w14:val="tx1"/>
            </w14:solidFill>
          </w14:textFill>
        </w:rPr>
        <w:fldChar w:fldCharType="separate"/>
      </w:r>
      <w:r>
        <w:rPr>
          <w:color w:val="000000" w:themeColor="text1"/>
          <w:sz w:val="24"/>
          <w:szCs w:val="28"/>
          <w14:textFill>
            <w14:solidFill>
              <w14:schemeClr w14:val="tx1"/>
            </w14:solidFill>
          </w14:textFill>
        </w:rPr>
        <w:fldChar w:fldCharType="end"/>
      </w:r>
      <w:bookmarkEnd w:id="9"/>
    </w:p>
    <w:p w14:paraId="2A27C7B9">
      <w:pPr>
        <w:pStyle w:val="128"/>
        <w:framePr w:w="9639" w:h="6974" w:hRule="exact" w:wrap="around" w:vAnchor="page" w:hAnchor="page" w:x="1419" w:y="6408" w:anchorLock="1"/>
        <w:spacing w:before="180" w:line="240" w:lineRule="atLeast"/>
        <w:textAlignment w:val="bottom"/>
        <w:rPr>
          <w:color w:val="000000" w:themeColor="text1"/>
          <w:sz w:val="21"/>
          <w:szCs w:val="28"/>
          <w14:textFill>
            <w14:solidFill>
              <w14:schemeClr w14:val="tx1"/>
            </w14:solidFill>
          </w14:textFill>
        </w:rPr>
      </w:pPr>
      <w:bookmarkStart w:id="10" w:name="CMPLSH_DATE"/>
      <w:r>
        <w:rPr>
          <w:rFonts w:hint="eastAsia"/>
          <w:color w:val="000000" w:themeColor="text1"/>
          <w:sz w:val="21"/>
          <w:szCs w:val="28"/>
          <w14:textFill>
            <w14:solidFill>
              <w14:schemeClr w14:val="tx1"/>
            </w14:solidFill>
          </w14:textFill>
        </w:rPr>
        <w:fldChar w:fldCharType="begin">
          <w:ffData>
            <w:name w:val="CMPLSH_DATE"/>
            <w:enabled/>
            <w:calcOnExit w:val="0"/>
            <w:textInput>
              <w:default w:val="（本草案完成时间：2024.11.22）"/>
            </w:textInput>
          </w:ffData>
        </w:fldChar>
      </w:r>
      <w:r>
        <w:rPr>
          <w:rFonts w:hint="eastAsia"/>
          <w:color w:val="000000" w:themeColor="text1"/>
          <w:sz w:val="21"/>
          <w:szCs w:val="28"/>
          <w14:textFill>
            <w14:solidFill>
              <w14:schemeClr w14:val="tx1"/>
            </w14:solidFill>
          </w14:textFill>
        </w:rPr>
        <w:instrText xml:space="preserve">FORMTEXT</w:instrText>
      </w:r>
      <w:r>
        <w:rPr>
          <w:rFonts w:hint="eastAsia"/>
          <w:color w:val="000000" w:themeColor="text1"/>
          <w:sz w:val="21"/>
          <w:szCs w:val="28"/>
          <w14:textFill>
            <w14:solidFill>
              <w14:schemeClr w14:val="tx1"/>
            </w14:solidFill>
          </w14:textFill>
        </w:rPr>
        <w:fldChar w:fldCharType="separate"/>
      </w:r>
      <w:r>
        <w:rPr>
          <w:rFonts w:hint="eastAsia"/>
          <w:color w:val="000000" w:themeColor="text1"/>
          <w:sz w:val="21"/>
          <w:szCs w:val="28"/>
          <w14:textFill>
            <w14:solidFill>
              <w14:schemeClr w14:val="tx1"/>
            </w14:solidFill>
          </w14:textFill>
        </w:rPr>
        <w:t>（本草案完成时间：2024.11.22）</w:t>
      </w:r>
      <w:r>
        <w:rPr>
          <w:rFonts w:hint="eastAsia"/>
          <w:color w:val="000000" w:themeColor="text1"/>
          <w:sz w:val="21"/>
          <w:szCs w:val="28"/>
          <w14:textFill>
            <w14:solidFill>
              <w14:schemeClr w14:val="tx1"/>
            </w14:solidFill>
          </w14:textFill>
        </w:rPr>
        <w:fldChar w:fldCharType="end"/>
      </w:r>
      <w:bookmarkEnd w:id="10"/>
    </w:p>
    <w:p w14:paraId="5325D20F">
      <w:pPr>
        <w:pStyle w:val="128"/>
        <w:framePr w:w="9639" w:h="6974" w:hRule="exact" w:wrap="around" w:vAnchor="page" w:hAnchor="page" w:x="1419" w:y="6408" w:anchorLock="1"/>
        <w:spacing w:before="720" w:beforeLines="300" w:after="72" w:afterLines="30" w:line="240" w:lineRule="auto"/>
        <w:textAlignment w:val="bottom"/>
        <w:rPr>
          <w:b/>
          <w:color w:val="000000" w:themeColor="text1"/>
          <w:sz w:val="21"/>
          <w:szCs w:val="28"/>
          <w14:textFill>
            <w14:solidFill>
              <w14:schemeClr w14:val="tx1"/>
            </w14:solidFill>
          </w14:textFill>
        </w:rPr>
      </w:pPr>
      <w:r>
        <w:rPr>
          <w:b/>
          <w:color w:val="000000" w:themeColor="text1"/>
          <w:sz w:val="21"/>
          <w:szCs w:val="28"/>
          <w14:textFill>
            <w14:solidFill>
              <w14:schemeClr w14:val="tx1"/>
            </w14:solidFill>
          </w14:textFill>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b/>
          <w:color w:val="000000" w:themeColor="text1"/>
          <w:sz w:val="21"/>
          <w:szCs w:val="28"/>
          <w14:textFill>
            <w14:solidFill>
              <w14:schemeClr w14:val="tx1"/>
            </w14:solidFill>
          </w14:textFill>
        </w:rPr>
        <w:instrText xml:space="preserve"> FORMDROPDOWN </w:instrText>
      </w:r>
      <w:r>
        <w:rPr>
          <w:b/>
          <w:color w:val="000000" w:themeColor="text1"/>
          <w:sz w:val="21"/>
          <w:szCs w:val="28"/>
          <w14:textFill>
            <w14:solidFill>
              <w14:schemeClr w14:val="tx1"/>
            </w14:solidFill>
          </w14:textFill>
        </w:rPr>
        <w:fldChar w:fldCharType="separate"/>
      </w:r>
      <w:r>
        <w:rPr>
          <w:b/>
          <w:color w:val="000000" w:themeColor="text1"/>
          <w:sz w:val="21"/>
          <w:szCs w:val="28"/>
          <w14:textFill>
            <w14:solidFill>
              <w14:schemeClr w14:val="tx1"/>
            </w14:solidFill>
          </w14:textFill>
        </w:rPr>
        <w:fldChar w:fldCharType="end"/>
      </w:r>
      <w:bookmarkEnd w:id="11"/>
    </w:p>
    <w:p w14:paraId="6CF858B9">
      <w:pPr>
        <w:pStyle w:val="196"/>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0E7091CB">
      <w:pPr>
        <w:pStyle w:val="197"/>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0F95D178">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18"/>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0B1654DB">
      <w:pPr>
        <w:rPr>
          <w:rFonts w:ascii="宋体" w:hAnsi="宋体"/>
          <w:sz w:val="28"/>
          <w:szCs w:val="28"/>
        </w:rPr>
        <w:sectPr>
          <w:headerReference r:id="rId7" w:type="first"/>
          <w:footerReference r:id="rId9" w:type="first"/>
          <w:headerReference r:id="rId5" w:type="default"/>
          <w:headerReference r:id="rId6" w:type="even"/>
          <w:footerReference r:id="rId8"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10"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直接连接符 5"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9zt7Q6AEAALk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aNoEksWBo&#10;4ndffv7+/O3Pr6903v34zmZJpc6FkoKXdu0TT9HbG3eN4lNgFpct2K3M3d4eHCFMUkbxX0oygqNa&#10;m+4d1hQDu4hZsr7xJkGSGKzPkzmcJyP7yAQ9XkxodcbUoRh8BZRDovMhvpVoWLpUXCubRIMS9tch&#10;pkagHELSs8UrpXUevLasq/ib2XSWEwJqVSdnCgt+u1lqz/aQVid/mRV57od53Nn6WETblCfz1p0q&#10;D6yP+m2wPqz9IA1NNPd22r60MvftLOC/P27x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9&#10;zt7Q6AEAALkDAAAOAAAAAAAAAAEAIAAAACYBAABkcnMvZTJvRG9jLnhtbFBLBQYAAAAABgAGAFkB&#10;AACABQAAAAA=&#10;">
                <v:fill on="f" focussize="0,0"/>
                <v:stroke color="#000000" joinstyle="round"/>
                <v:imagedata o:title=""/>
                <o:lock v:ext="edit" aspectratio="f"/>
                <w10:anchorlock/>
              </v:line>
            </w:pict>
          </mc:Fallback>
        </mc:AlternateContent>
      </w:r>
    </w:p>
    <w:p w14:paraId="4CFFEEF9">
      <w:pPr>
        <w:pStyle w:val="94"/>
        <w:spacing w:after="468"/>
      </w:pPr>
      <w:bookmarkStart w:id="19" w:name="BookMark1"/>
      <w:bookmarkStart w:id="20" w:name="_Toc124954604"/>
      <w:bookmarkStart w:id="21" w:name="_Toc125018257"/>
      <w:bookmarkStart w:id="22" w:name="_Toc124954488"/>
      <w:bookmarkStart w:id="23" w:name="_Toc124954556"/>
      <w:bookmarkStart w:id="24" w:name="_Toc126146570"/>
      <w:bookmarkStart w:id="25" w:name="_Toc126146618"/>
      <w:r>
        <w:rPr>
          <w:rFonts w:hint="eastAsia"/>
          <w:spacing w:val="320"/>
        </w:rPr>
        <w:t>目</w:t>
      </w:r>
      <w:r>
        <w:rPr>
          <w:rFonts w:hint="eastAsia"/>
        </w:rPr>
        <w:t>次</w:t>
      </w:r>
    </w:p>
    <w:p w14:paraId="117FAEE9">
      <w:pPr>
        <w:pStyle w:val="22"/>
        <w:tabs>
          <w:tab w:val="right" w:leader="dot" w:pos="9344"/>
        </w:tabs>
        <w:rPr>
          <w:rFonts w:asciiTheme="minorHAnsi" w:hAnsiTheme="minorHAnsi" w:eastAsiaTheme="minorEastAsia" w:cstheme="minorBidi"/>
          <w:szCs w:val="22"/>
        </w:rPr>
      </w:pPr>
      <w:r>
        <w:rPr>
          <w:rStyle w:val="35"/>
        </w:rPr>
        <w:fldChar w:fldCharType="begin"/>
      </w:r>
      <w:r>
        <w:rPr>
          <w:rStyle w:val="35"/>
        </w:rPr>
        <w:instrText xml:space="preserve"> TOC \o "1-1" \h </w:instrText>
      </w:r>
      <w:r>
        <w:rPr>
          <w:rStyle w:val="35"/>
        </w:rPr>
        <w:fldChar w:fldCharType="separate"/>
      </w:r>
      <w:r>
        <w:fldChar w:fldCharType="begin"/>
      </w:r>
      <w:r>
        <w:instrText xml:space="preserve"> HYPERLINK \l "_Toc128409464" </w:instrText>
      </w:r>
      <w:r>
        <w:fldChar w:fldCharType="separate"/>
      </w:r>
      <w:r>
        <w:rPr>
          <w:rStyle w:val="35"/>
        </w:rPr>
        <w:t>前言</w:t>
      </w:r>
      <w:r>
        <w:tab/>
      </w:r>
      <w:r>
        <w:fldChar w:fldCharType="begin"/>
      </w:r>
      <w:r>
        <w:instrText xml:space="preserve"> PAGEREF _Toc128409464 \h </w:instrText>
      </w:r>
      <w:r>
        <w:fldChar w:fldCharType="separate"/>
      </w:r>
      <w:r>
        <w:t>II</w:t>
      </w:r>
      <w:r>
        <w:fldChar w:fldCharType="end"/>
      </w:r>
      <w:r>
        <w:fldChar w:fldCharType="end"/>
      </w:r>
    </w:p>
    <w:p w14:paraId="6A65E786">
      <w:pPr>
        <w:pStyle w:val="22"/>
        <w:tabs>
          <w:tab w:val="right" w:leader="dot" w:pos="9344"/>
        </w:tabs>
        <w:rPr>
          <w:rFonts w:asciiTheme="minorHAnsi" w:hAnsiTheme="minorHAnsi" w:eastAsiaTheme="minorEastAsia" w:cstheme="minorBidi"/>
          <w:szCs w:val="22"/>
        </w:rPr>
      </w:pPr>
      <w:r>
        <w:fldChar w:fldCharType="begin"/>
      </w:r>
      <w:r>
        <w:instrText xml:space="preserve"> HYPERLINK \l "_Toc128409465" </w:instrText>
      </w:r>
      <w:r>
        <w:fldChar w:fldCharType="separate"/>
      </w:r>
      <w:r>
        <w:rPr>
          <w:rStyle w:val="35"/>
        </w:rPr>
        <w:t>1 范围</w:t>
      </w:r>
      <w:r>
        <w:tab/>
      </w:r>
      <w:r>
        <w:fldChar w:fldCharType="begin"/>
      </w:r>
      <w:r>
        <w:instrText xml:space="preserve"> PAGEREF _Toc128409465 \h </w:instrText>
      </w:r>
      <w:r>
        <w:fldChar w:fldCharType="separate"/>
      </w:r>
      <w:r>
        <w:t>1</w:t>
      </w:r>
      <w:r>
        <w:fldChar w:fldCharType="end"/>
      </w:r>
      <w:r>
        <w:fldChar w:fldCharType="end"/>
      </w:r>
    </w:p>
    <w:p w14:paraId="626FF970">
      <w:pPr>
        <w:pStyle w:val="22"/>
        <w:tabs>
          <w:tab w:val="right" w:leader="dot" w:pos="9344"/>
        </w:tabs>
        <w:rPr>
          <w:rFonts w:asciiTheme="minorHAnsi" w:hAnsiTheme="minorHAnsi" w:eastAsiaTheme="minorEastAsia" w:cstheme="minorBidi"/>
          <w:szCs w:val="22"/>
        </w:rPr>
      </w:pPr>
      <w:r>
        <w:fldChar w:fldCharType="begin"/>
      </w:r>
      <w:r>
        <w:instrText xml:space="preserve"> HYPERLINK \l "_Toc128409466" </w:instrText>
      </w:r>
      <w:r>
        <w:fldChar w:fldCharType="separate"/>
      </w:r>
      <w:r>
        <w:rPr>
          <w:rStyle w:val="35"/>
        </w:rPr>
        <w:t>2 规范性引用文件</w:t>
      </w:r>
      <w:r>
        <w:tab/>
      </w:r>
      <w:r>
        <w:fldChar w:fldCharType="begin"/>
      </w:r>
      <w:r>
        <w:instrText xml:space="preserve"> PAGEREF _Toc128409466 \h </w:instrText>
      </w:r>
      <w:r>
        <w:fldChar w:fldCharType="separate"/>
      </w:r>
      <w:r>
        <w:t>1</w:t>
      </w:r>
      <w:r>
        <w:fldChar w:fldCharType="end"/>
      </w:r>
      <w:r>
        <w:fldChar w:fldCharType="end"/>
      </w:r>
    </w:p>
    <w:p w14:paraId="7CC11DE4">
      <w:pPr>
        <w:pStyle w:val="22"/>
        <w:tabs>
          <w:tab w:val="right" w:leader="dot" w:pos="9344"/>
        </w:tabs>
        <w:rPr>
          <w:rFonts w:asciiTheme="minorHAnsi" w:hAnsiTheme="minorHAnsi" w:eastAsiaTheme="minorEastAsia" w:cstheme="minorBidi"/>
          <w:szCs w:val="22"/>
        </w:rPr>
      </w:pPr>
      <w:r>
        <w:fldChar w:fldCharType="begin"/>
      </w:r>
      <w:r>
        <w:instrText xml:space="preserve"> HYPERLINK \l "_Toc128409467" </w:instrText>
      </w:r>
      <w:r>
        <w:fldChar w:fldCharType="separate"/>
      </w:r>
      <w:r>
        <w:rPr>
          <w:rStyle w:val="35"/>
        </w:rPr>
        <w:t>3 术语和定义</w:t>
      </w:r>
      <w:r>
        <w:tab/>
      </w:r>
      <w:r>
        <w:fldChar w:fldCharType="begin"/>
      </w:r>
      <w:r>
        <w:instrText xml:space="preserve"> PAGEREF _Toc128409467 \h </w:instrText>
      </w:r>
      <w:r>
        <w:fldChar w:fldCharType="separate"/>
      </w:r>
      <w:r>
        <w:t>1</w:t>
      </w:r>
      <w:r>
        <w:fldChar w:fldCharType="end"/>
      </w:r>
      <w:r>
        <w:fldChar w:fldCharType="end"/>
      </w:r>
    </w:p>
    <w:p w14:paraId="17A4BCBA">
      <w:pPr>
        <w:pStyle w:val="22"/>
        <w:tabs>
          <w:tab w:val="right" w:leader="dot" w:pos="9344"/>
        </w:tabs>
        <w:rPr>
          <w:rFonts w:asciiTheme="minorHAnsi" w:hAnsiTheme="minorHAnsi" w:eastAsiaTheme="minorEastAsia" w:cstheme="minorBidi"/>
          <w:szCs w:val="22"/>
        </w:rPr>
      </w:pPr>
      <w:r>
        <w:fldChar w:fldCharType="begin"/>
      </w:r>
      <w:r>
        <w:instrText xml:space="preserve"> HYPERLINK \l "_Toc128409468" </w:instrText>
      </w:r>
      <w:r>
        <w:fldChar w:fldCharType="separate"/>
      </w:r>
      <w:r>
        <w:rPr>
          <w:rStyle w:val="35"/>
        </w:rPr>
        <w:t>4 技术要求</w:t>
      </w:r>
      <w:r>
        <w:tab/>
      </w:r>
      <w:r>
        <w:fldChar w:fldCharType="begin"/>
      </w:r>
      <w:r>
        <w:instrText xml:space="preserve"> PAGEREF _Toc128409468 \h </w:instrText>
      </w:r>
      <w:r>
        <w:fldChar w:fldCharType="separate"/>
      </w:r>
      <w:r>
        <w:t>2</w:t>
      </w:r>
      <w:r>
        <w:fldChar w:fldCharType="end"/>
      </w:r>
      <w:r>
        <w:fldChar w:fldCharType="end"/>
      </w:r>
    </w:p>
    <w:p w14:paraId="25E8D9A7">
      <w:pPr>
        <w:pStyle w:val="22"/>
        <w:tabs>
          <w:tab w:val="right" w:leader="dot" w:pos="9344"/>
        </w:tabs>
        <w:rPr>
          <w:rFonts w:asciiTheme="minorHAnsi" w:hAnsiTheme="minorHAnsi" w:eastAsiaTheme="minorEastAsia" w:cstheme="minorBidi"/>
          <w:szCs w:val="22"/>
        </w:rPr>
      </w:pPr>
      <w:r>
        <w:fldChar w:fldCharType="begin"/>
      </w:r>
      <w:r>
        <w:instrText xml:space="preserve"> HYPERLINK \l "_Toc128409469" </w:instrText>
      </w:r>
      <w:r>
        <w:fldChar w:fldCharType="separate"/>
      </w:r>
      <w:r>
        <w:rPr>
          <w:rStyle w:val="35"/>
        </w:rPr>
        <w:t>5 试验方法</w:t>
      </w:r>
      <w:r>
        <w:tab/>
      </w:r>
      <w:r>
        <w:fldChar w:fldCharType="begin"/>
      </w:r>
      <w:r>
        <w:instrText xml:space="preserve"> PAGEREF _Toc128409469 \h </w:instrText>
      </w:r>
      <w:r>
        <w:fldChar w:fldCharType="separate"/>
      </w:r>
      <w:r>
        <w:t>5</w:t>
      </w:r>
      <w:r>
        <w:fldChar w:fldCharType="end"/>
      </w:r>
      <w:r>
        <w:fldChar w:fldCharType="end"/>
      </w:r>
    </w:p>
    <w:p w14:paraId="70F2AA57">
      <w:pPr>
        <w:pStyle w:val="22"/>
        <w:tabs>
          <w:tab w:val="right" w:leader="dot" w:pos="9344"/>
        </w:tabs>
        <w:rPr>
          <w:rStyle w:val="35"/>
        </w:rPr>
      </w:pPr>
      <w:r>
        <w:rPr>
          <w:rStyle w:val="35"/>
          <w:rFonts w:hint="eastAsia"/>
        </w:rPr>
        <w:t>附录A（资料性）电梯智能交互系统的数据交互</w:t>
      </w:r>
      <w:r>
        <w:rPr>
          <w:rStyle w:val="35"/>
        </w:rPr>
        <w:tab/>
      </w:r>
      <w:r>
        <w:rPr>
          <w:rStyle w:val="35"/>
          <w:rFonts w:hint="eastAsia"/>
        </w:rPr>
        <w:t>9</w:t>
      </w:r>
    </w:p>
    <w:p w14:paraId="287DC12B">
      <w:pPr>
        <w:pStyle w:val="22"/>
        <w:tabs>
          <w:tab w:val="right" w:leader="dot" w:pos="9344"/>
        </w:tabs>
        <w:rPr>
          <w:rStyle w:val="35"/>
        </w:rPr>
      </w:pPr>
      <w:r>
        <w:fldChar w:fldCharType="begin"/>
      </w:r>
      <w:r>
        <w:instrText xml:space="preserve"> HYPERLINK \l "_Toc128409473" </w:instrText>
      </w:r>
      <w:r>
        <w:fldChar w:fldCharType="separate"/>
      </w:r>
      <w:r>
        <w:rPr>
          <w:rStyle w:val="35"/>
        </w:rPr>
        <w:t>参考文献</w:t>
      </w:r>
      <w:r>
        <w:rPr>
          <w:rStyle w:val="35"/>
        </w:rPr>
        <w:tab/>
      </w:r>
      <w:r>
        <w:rPr>
          <w:rStyle w:val="35"/>
        </w:rPr>
        <w:fldChar w:fldCharType="begin"/>
      </w:r>
      <w:r>
        <w:rPr>
          <w:rStyle w:val="35"/>
        </w:rPr>
        <w:instrText xml:space="preserve"> PAGEREF _Toc128409473 \h </w:instrText>
      </w:r>
      <w:r>
        <w:rPr>
          <w:rStyle w:val="35"/>
        </w:rPr>
        <w:fldChar w:fldCharType="separate"/>
      </w:r>
      <w:r>
        <w:rPr>
          <w:rStyle w:val="35"/>
        </w:rPr>
        <w:t>10</w:t>
      </w:r>
      <w:r>
        <w:rPr>
          <w:rStyle w:val="35"/>
        </w:rPr>
        <w:fldChar w:fldCharType="end"/>
      </w:r>
      <w:r>
        <w:rPr>
          <w:rStyle w:val="35"/>
        </w:rPr>
        <w:fldChar w:fldCharType="end"/>
      </w:r>
    </w:p>
    <w:p w14:paraId="5725B824">
      <w:pPr>
        <w:pStyle w:val="94"/>
        <w:spacing w:after="468"/>
        <w:sectPr>
          <w:headerReference r:id="rId12" w:type="first"/>
          <w:headerReference r:id="rId10" w:type="default"/>
          <w:footerReference r:id="rId13" w:type="default"/>
          <w:headerReference r:id="rId11"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9"/>
    <w:p w14:paraId="6F7688CC">
      <w:pPr>
        <w:pStyle w:val="92"/>
        <w:numPr>
          <w:ilvl w:val="0"/>
          <w:numId w:val="0"/>
        </w:numPr>
        <w:spacing w:before="900" w:after="468"/>
      </w:pPr>
      <w:bookmarkStart w:id="26" w:name="_Toc128409464"/>
      <w:bookmarkStart w:id="27" w:name="BookMark2"/>
      <w:r>
        <w:rPr>
          <w:spacing w:val="320"/>
        </w:rPr>
        <w:t>前</w:t>
      </w:r>
      <w:r>
        <w:t>言</w:t>
      </w:r>
      <w:bookmarkEnd w:id="20"/>
      <w:bookmarkEnd w:id="21"/>
      <w:bookmarkEnd w:id="22"/>
      <w:bookmarkEnd w:id="23"/>
      <w:bookmarkEnd w:id="24"/>
      <w:bookmarkEnd w:id="25"/>
      <w:bookmarkEnd w:id="26"/>
      <w:bookmarkStart w:id="94" w:name="_GoBack"/>
      <w:bookmarkEnd w:id="94"/>
    </w:p>
    <w:p w14:paraId="316ADBBE">
      <w:pPr>
        <w:pStyle w:val="59"/>
        <w:ind w:firstLine="420"/>
      </w:pPr>
      <w:r>
        <w:rPr>
          <w:rFonts w:hint="eastAsia"/>
        </w:rPr>
        <w:t>本文件按照GB/T 1.1—2020《标准化工作导则  第1部分：标准化文件的结构和起草规则》的规定起草。</w:t>
      </w:r>
    </w:p>
    <w:p w14:paraId="6B7CD592">
      <w:pPr>
        <w:pStyle w:val="59"/>
        <w:ind w:firstLine="420"/>
      </w:pPr>
      <w:r>
        <w:rPr>
          <w:rFonts w:hint="eastAsia"/>
        </w:rPr>
        <w:t>请注意本文件的某些内容可能涉及专利。本文件的发布机构不承担识别专利的责任。</w:t>
      </w:r>
    </w:p>
    <w:p w14:paraId="2F1A422B">
      <w:pPr>
        <w:pStyle w:val="59"/>
        <w:ind w:firstLine="420"/>
      </w:pPr>
      <w:r>
        <w:rPr>
          <w:rFonts w:hint="eastAsia"/>
        </w:rPr>
        <w:t>本文件</w:t>
      </w:r>
      <w:r>
        <w:rPr>
          <w:rFonts w:hint="eastAsia"/>
          <w:color w:val="000000" w:themeColor="text1"/>
          <w14:textFill>
            <w14:solidFill>
              <w14:schemeClr w14:val="tx1"/>
            </w14:solidFill>
          </w14:textFill>
        </w:rPr>
        <w:t>由江苏省市场监督管理局提出</w:t>
      </w:r>
      <w:ins w:id="0" w:author="mmme" w:date="2024-12-23T17:24:19Z">
        <w:r>
          <w:rPr>
            <w:rFonts w:hint="eastAsia"/>
            <w:color w:val="000000" w:themeColor="text1"/>
            <w:lang w:val="en-US" w:eastAsia="zh-CN"/>
            <w14:textFill>
              <w14:solidFill>
                <w14:schemeClr w14:val="tx1"/>
              </w14:solidFill>
            </w14:textFill>
          </w:rPr>
          <w:t>并</w:t>
        </w:r>
      </w:ins>
      <w:ins w:id="1" w:author="mmme" w:date="2024-12-23T17:24:20Z">
        <w:r>
          <w:rPr>
            <w:rFonts w:hint="eastAsia"/>
            <w:color w:val="000000" w:themeColor="text1"/>
            <w:lang w:val="en-US" w:eastAsia="zh-CN"/>
            <w14:textFill>
              <w14:solidFill>
                <w14:schemeClr w14:val="tx1"/>
              </w14:solidFill>
            </w14:textFill>
          </w:rPr>
          <w:t>组织</w:t>
        </w:r>
      </w:ins>
      <w:ins w:id="2" w:author="mmme" w:date="2024-12-23T17:24:21Z">
        <w:r>
          <w:rPr>
            <w:rFonts w:hint="eastAsia"/>
            <w:color w:val="000000" w:themeColor="text1"/>
            <w:lang w:val="en-US" w:eastAsia="zh-CN"/>
            <w14:textFill>
              <w14:solidFill>
                <w14:schemeClr w14:val="tx1"/>
              </w14:solidFill>
            </w14:textFill>
          </w:rPr>
          <w:t>实施。</w:t>
        </w:r>
      </w:ins>
    </w:p>
    <w:p w14:paraId="1D69367A">
      <w:pPr>
        <w:pStyle w:val="59"/>
        <w:ind w:firstLine="420"/>
      </w:pPr>
      <w:r>
        <w:rPr>
          <w:rFonts w:hint="eastAsia"/>
        </w:rPr>
        <w:t>本文件</w:t>
      </w:r>
      <w:r>
        <w:rPr>
          <w:rFonts w:hint="eastAsia"/>
          <w:color w:val="000000" w:themeColor="text1"/>
          <w14:textFill>
            <w14:solidFill>
              <w14:schemeClr w14:val="tx1"/>
            </w14:solidFill>
          </w14:textFill>
        </w:rPr>
        <w:t>由江苏省特种设备安全</w:t>
      </w:r>
      <w:r>
        <w:rPr>
          <w:rFonts w:hint="eastAsia" w:cs="宋体"/>
          <w:color w:val="000000" w:themeColor="text1"/>
          <w14:textFill>
            <w14:solidFill>
              <w14:schemeClr w14:val="tx1"/>
            </w14:solidFill>
          </w14:textFill>
        </w:rPr>
        <w:t>检验与节能标准化技术委员会</w:t>
      </w:r>
      <w:r>
        <w:rPr>
          <w:rFonts w:hint="eastAsia"/>
          <w:color w:val="000000" w:themeColor="text1"/>
          <w14:textFill>
            <w14:solidFill>
              <w14:schemeClr w14:val="tx1"/>
            </w14:solidFill>
          </w14:textFill>
        </w:rPr>
        <w:t>归口</w:t>
      </w:r>
      <w:r>
        <w:rPr>
          <w:rFonts w:hint="eastAsia"/>
        </w:rPr>
        <w:t>。</w:t>
      </w:r>
    </w:p>
    <w:p w14:paraId="685BAB67">
      <w:pPr>
        <w:pStyle w:val="59"/>
        <w:ind w:firstLine="420"/>
        <w:rPr>
          <w:rFonts w:hint="eastAsia" w:eastAsia="宋体"/>
          <w:lang w:eastAsia="zh-CN"/>
        </w:rPr>
      </w:pPr>
      <w:r>
        <w:rPr>
          <w:rFonts w:hint="eastAsia"/>
        </w:rPr>
        <w:t>本文件起草单位：江苏省特种设备安全监督检验研究院、苏州市市场监督管理应急处置中心、中国特种设备检测研究院、苏州市吴江区市场监督管理局、康力电梯股份有限公司、苏州轨道交通运营有限公司、苏州再灵物联网科技有限公司、江苏嘉菱电梯科技有限公司</w:t>
      </w:r>
      <w:ins w:id="3" w:author="mmme" w:date="2024-12-23T17:24:05Z">
        <w:r>
          <w:rPr>
            <w:rFonts w:hint="eastAsia"/>
            <w:lang w:eastAsia="zh-CN"/>
          </w:rPr>
          <w:t>。</w:t>
        </w:r>
      </w:ins>
    </w:p>
    <w:p w14:paraId="1FCB7A64">
      <w:pPr>
        <w:pStyle w:val="59"/>
        <w:ind w:firstLine="420"/>
      </w:pPr>
      <w:r>
        <w:rPr>
          <w:rFonts w:hint="eastAsia"/>
        </w:rPr>
        <w:t>本文件主要起草人：曾汉生、荚佳、刘伟、李功宁、孙培江、冯云、贾亦斌、俞诚、陆政委、魏法坤、许益、龚艳兰、王大雷、李海荣、王永青、赵正宇、李杰锋、叶亮。</w:t>
      </w:r>
    </w:p>
    <w:p w14:paraId="5C231E5A">
      <w:pPr>
        <w:pStyle w:val="59"/>
        <w:ind w:firstLine="420"/>
      </w:pPr>
    </w:p>
    <w:p w14:paraId="79B533ED">
      <w:pPr>
        <w:pStyle w:val="59"/>
        <w:ind w:firstLine="420"/>
        <w:sectPr>
          <w:headerReference r:id="rId17" w:type="first"/>
          <w:headerReference r:id="rId15" w:type="default"/>
          <w:footerReference r:id="rId18" w:type="default"/>
          <w:headerReference r:id="rId16" w:type="even"/>
          <w:footerReference r:id="rId19" w:type="even"/>
          <w:pgSz w:w="11906" w:h="16838"/>
          <w:pgMar w:top="1928" w:right="1134" w:bottom="1134" w:left="1134" w:header="1418" w:footer="1134" w:gutter="284"/>
          <w:pgNumType w:fmt="upperRoman"/>
          <w:cols w:space="425" w:num="1"/>
          <w:formProt w:val="0"/>
          <w:docGrid w:type="lines" w:linePitch="312" w:charSpace="0"/>
        </w:sectPr>
      </w:pPr>
    </w:p>
    <w:bookmarkEnd w:id="27"/>
    <w:p w14:paraId="0323A5F6">
      <w:pPr>
        <w:spacing w:line="20" w:lineRule="exact"/>
        <w:jc w:val="center"/>
        <w:rPr>
          <w:rFonts w:ascii="黑体" w:hAnsi="黑体" w:eastAsia="黑体"/>
          <w:sz w:val="32"/>
          <w:szCs w:val="32"/>
        </w:rPr>
      </w:pPr>
      <w:bookmarkStart w:id="28" w:name="BookMark4"/>
      <w:r>
        <w:rPr>
          <w:rFonts w:hint="eastAsia" w:ascii="黑体" w:hAnsi="黑体" w:eastAsia="黑体"/>
          <w:sz w:val="32"/>
          <w:szCs w:val="32"/>
        </w:rPr>
        <w:t xml:space="preserve">                                         </w:t>
      </w:r>
    </w:p>
    <w:p w14:paraId="09A291E2">
      <w:pPr>
        <w:spacing w:line="20" w:lineRule="exact"/>
        <w:jc w:val="center"/>
        <w:rPr>
          <w:rFonts w:ascii="黑体" w:hAnsi="黑体" w:eastAsia="黑体"/>
          <w:sz w:val="32"/>
          <w:szCs w:val="32"/>
        </w:rPr>
      </w:pPr>
    </w:p>
    <w:sdt>
      <w:sdtPr>
        <w:tag w:val="NEW_STAND_NAME"/>
        <w:id w:val="595910757"/>
        <w:lock w:val="sdtLocked"/>
        <w:placeholder>
          <w:docPart w:val="9A68E872CB454A3A970C2C58F1F94EA8"/>
        </w:placeholder>
      </w:sdtPr>
      <w:sdtContent>
        <w:p w14:paraId="3CC33178">
          <w:pPr>
            <w:pStyle w:val="180"/>
            <w:spacing w:before="3" w:beforeLines="1" w:after="686" w:afterLines="220"/>
          </w:pPr>
          <w:bookmarkStart w:id="29" w:name="NEW_STAND_NAME"/>
          <w:r>
            <w:rPr>
              <w:rFonts w:hint="eastAsia"/>
            </w:rPr>
            <w:t>电梯智能交互系统技术规范</w:t>
          </w:r>
        </w:p>
      </w:sdtContent>
    </w:sdt>
    <w:bookmarkEnd w:id="29"/>
    <w:p w14:paraId="274D9311">
      <w:pPr>
        <w:pStyle w:val="107"/>
        <w:numPr>
          <w:ilvl w:val="1"/>
          <w:numId w:val="30"/>
        </w:numPr>
        <w:spacing w:before="312" w:after="312"/>
      </w:pPr>
      <w:bookmarkStart w:id="30" w:name="_Toc126146619"/>
      <w:bookmarkStart w:id="31" w:name="_Toc26648465"/>
      <w:bookmarkStart w:id="32" w:name="_Toc125018258"/>
      <w:bookmarkStart w:id="33" w:name="_Toc128409465"/>
      <w:bookmarkStart w:id="34" w:name="_Toc17233325"/>
      <w:bookmarkStart w:id="35" w:name="_Toc124934311"/>
      <w:bookmarkStart w:id="36" w:name="_Toc97191423"/>
      <w:bookmarkStart w:id="37" w:name="_Toc26718930"/>
      <w:bookmarkStart w:id="38" w:name="_Toc26986530"/>
      <w:bookmarkStart w:id="39" w:name="_Toc124954605"/>
      <w:bookmarkStart w:id="40" w:name="_Toc17233333"/>
      <w:bookmarkStart w:id="41" w:name="_Toc124954557"/>
      <w:bookmarkStart w:id="42" w:name="_Toc24884211"/>
      <w:bookmarkStart w:id="43" w:name="_Toc26986771"/>
      <w:bookmarkStart w:id="44" w:name="_Toc126146571"/>
      <w:bookmarkStart w:id="45" w:name="_Toc24884218"/>
      <w:bookmarkStart w:id="46" w:name="_Toc124954489"/>
      <w:r>
        <w:rPr>
          <w:rFonts w:hint="eastAsia"/>
        </w:rPr>
        <w:t>范围</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660FAC7E">
      <w:pPr>
        <w:pStyle w:val="59"/>
        <w:ind w:firstLine="420"/>
        <w:rPr>
          <w:color w:val="000000" w:themeColor="text1"/>
          <w14:textFill>
            <w14:solidFill>
              <w14:schemeClr w14:val="tx1"/>
            </w14:solidFill>
          </w14:textFill>
        </w:rPr>
      </w:pPr>
      <w:bookmarkStart w:id="47" w:name="_Toc24884212"/>
      <w:bookmarkStart w:id="48" w:name="_Toc17233334"/>
      <w:bookmarkStart w:id="49" w:name="_Toc17233326"/>
      <w:bookmarkStart w:id="50" w:name="_Toc24884219"/>
      <w:bookmarkStart w:id="51" w:name="_Toc26648466"/>
      <w:r>
        <w:rPr>
          <w:rFonts w:hint="eastAsia"/>
          <w:color w:val="000000" w:themeColor="text1"/>
          <w14:textFill>
            <w14:solidFill>
              <w14:schemeClr w14:val="tx1"/>
            </w14:solidFill>
          </w14:textFill>
        </w:rPr>
        <w:t>本文件规定了电梯智能交互系统的术语和定义、技术要求和试验方法。</w:t>
      </w:r>
    </w:p>
    <w:p w14:paraId="516E8A64">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本文件适用于乘客电梯和载货电梯用</w:t>
      </w:r>
      <w:r>
        <w:rPr>
          <w:rFonts w:hint="eastAsia"/>
          <w:color w:val="000000" w:themeColor="text1"/>
          <w:sz w:val="21"/>
          <w:szCs w:val="20"/>
          <w14:textFill>
            <w14:solidFill>
              <w14:schemeClr w14:val="tx1"/>
            </w14:solidFill>
          </w14:textFill>
        </w:rPr>
        <w:t>身份识别装置、危险源识别装置和自动运载装置</w:t>
      </w:r>
      <w:r>
        <w:rPr>
          <w:rFonts w:hint="eastAsia"/>
          <w:color w:val="000000" w:themeColor="text1"/>
          <w14:textFill>
            <w14:solidFill>
              <w14:schemeClr w14:val="tx1"/>
            </w14:solidFill>
          </w14:textFill>
        </w:rPr>
        <w:t>。</w:t>
      </w:r>
    </w:p>
    <w:p w14:paraId="347F8BB6">
      <w:pPr>
        <w:pStyle w:val="59"/>
        <w:ind w:firstLine="420"/>
        <w:rPr>
          <w:rFonts w:hint="eastAsia"/>
          <w:color w:val="000000" w:themeColor="text1"/>
          <w14:textFill>
            <w14:solidFill>
              <w14:schemeClr w14:val="tx1"/>
            </w14:solidFill>
          </w14:textFill>
        </w:rPr>
      </w:pPr>
      <w:r>
        <w:rPr>
          <w:rFonts w:hint="eastAsia"/>
        </w:rPr>
        <w:t>本文件</w:t>
      </w:r>
      <w:r>
        <w:rPr>
          <w:rFonts w:hint="eastAsia"/>
          <w:color w:val="000000" w:themeColor="text1"/>
          <w14:textFill>
            <w14:solidFill>
              <w14:schemeClr w14:val="tx1"/>
            </w14:solidFill>
          </w14:textFill>
        </w:rPr>
        <w:t>适用于</w:t>
      </w:r>
      <w:r>
        <w:rPr>
          <w:rFonts w:hint="eastAsia"/>
        </w:rPr>
        <w:t>与电梯控制系统进行交互的电梯智能交互系统。</w:t>
      </w:r>
    </w:p>
    <w:p w14:paraId="02595C42">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其他类型的</w:t>
      </w:r>
      <w:r>
        <w:rPr>
          <w:rFonts w:hint="eastAsia"/>
        </w:rPr>
        <w:t>电梯智能交互系统可参考本文件。</w:t>
      </w:r>
    </w:p>
    <w:p w14:paraId="3934F478">
      <w:pPr>
        <w:pStyle w:val="107"/>
        <w:numPr>
          <w:ilvl w:val="1"/>
          <w:numId w:val="30"/>
        </w:numPr>
        <w:spacing w:before="312" w:after="312"/>
      </w:pPr>
      <w:bookmarkStart w:id="52" w:name="_Toc26718931"/>
      <w:bookmarkStart w:id="53" w:name="_Toc124954490"/>
      <w:bookmarkStart w:id="54" w:name="_Toc125018259"/>
      <w:bookmarkStart w:id="55" w:name="_Toc124934312"/>
      <w:bookmarkStart w:id="56" w:name="_Toc26986531"/>
      <w:bookmarkStart w:id="57" w:name="_Toc26986772"/>
      <w:bookmarkStart w:id="58" w:name="_Toc124954606"/>
      <w:bookmarkStart w:id="59" w:name="_Toc126146620"/>
      <w:bookmarkStart w:id="60" w:name="_Toc126146572"/>
      <w:bookmarkStart w:id="61" w:name="_Toc97191424"/>
      <w:bookmarkStart w:id="62" w:name="_Toc124954558"/>
      <w:bookmarkStart w:id="63" w:name="_Toc128409466"/>
      <w:r>
        <w:rPr>
          <w:rFonts w:hint="eastAsia"/>
        </w:rPr>
        <w:t>规范性引用文件</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sdt>
      <w:sdtPr>
        <w:rPr>
          <w:rFonts w:hint="eastAsia"/>
        </w:rPr>
        <w:id w:val="715848253"/>
        <w:placeholder>
          <w:docPart w:val="21BD95BAD07B43B289A39FE0C760609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F9364AE">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48A43D3">
      <w:pPr>
        <w:pStyle w:val="59"/>
        <w:ind w:firstLine="420"/>
      </w:pPr>
      <w:r>
        <w:rPr>
          <w:rFonts w:hint="eastAsia"/>
        </w:rPr>
        <w:t>GB/T 2423.1</w:t>
      </w:r>
      <w:r>
        <w:rPr>
          <w:rFonts w:hint="eastAsia" w:hAnsi="宋体"/>
          <w:color w:val="000000"/>
        </w:rPr>
        <w:t>—</w:t>
      </w:r>
      <w:r>
        <w:rPr>
          <w:rFonts w:hint="eastAsia"/>
        </w:rPr>
        <w:t>2008  电工电子产品环境试验  第2部分：试验方法  试验A：低温</w:t>
      </w:r>
    </w:p>
    <w:p w14:paraId="1758BC9D">
      <w:pPr>
        <w:pStyle w:val="59"/>
        <w:ind w:firstLine="420"/>
      </w:pPr>
      <w:r>
        <w:rPr>
          <w:rFonts w:hint="eastAsia"/>
        </w:rPr>
        <w:t>GB/T 2423.2</w:t>
      </w:r>
      <w:r>
        <w:rPr>
          <w:rFonts w:hint="eastAsia" w:hAnsi="宋体"/>
          <w:color w:val="000000"/>
        </w:rPr>
        <w:t>—</w:t>
      </w:r>
      <w:r>
        <w:rPr>
          <w:rFonts w:hint="eastAsia"/>
        </w:rPr>
        <w:t>2008  电工电子产品环境试验  第2部分：试验方法  试验B：高温</w:t>
      </w:r>
    </w:p>
    <w:p w14:paraId="42488709">
      <w:pPr>
        <w:pStyle w:val="59"/>
        <w:ind w:firstLine="420"/>
      </w:pPr>
      <w:r>
        <w:rPr>
          <w:rFonts w:hint="eastAsia"/>
        </w:rPr>
        <w:t>GB/T 2423.3</w:t>
      </w:r>
      <w:r>
        <w:rPr>
          <w:rFonts w:hint="eastAsia" w:hAnsi="宋体"/>
          <w:color w:val="000000"/>
        </w:rPr>
        <w:t>—</w:t>
      </w:r>
      <w:r>
        <w:rPr>
          <w:rFonts w:hint="eastAsia"/>
        </w:rPr>
        <w:t>2016  环境试验  第2部分：试验方法  试验Cab：恒定湿热试验</w:t>
      </w:r>
    </w:p>
    <w:p w14:paraId="7371405B">
      <w:pPr>
        <w:pStyle w:val="59"/>
        <w:ind w:firstLine="420"/>
      </w:pPr>
      <w:r>
        <w:rPr>
          <w:rFonts w:hint="eastAsia"/>
        </w:rPr>
        <w:t>GB/T 4208  外壳防护等级（IP代码）</w:t>
      </w:r>
    </w:p>
    <w:p w14:paraId="5ABEC5F6">
      <w:pPr>
        <w:pStyle w:val="59"/>
        <w:ind w:firstLine="420"/>
      </w:pPr>
      <w:r>
        <w:fldChar w:fldCharType="begin"/>
      </w:r>
      <w:r>
        <w:instrText xml:space="preserve"> HYPERLINK "https://std.samr.gov.cn/gb/search/gbDetailed?id=71F772D8244AD3A7E05397BE0A0AB82A" \t "https://std.samr.gov.cn/search/_blank" </w:instrText>
      </w:r>
      <w:r>
        <w:fldChar w:fldCharType="separate"/>
      </w:r>
      <w:r>
        <w:rPr>
          <w:rFonts w:hint="eastAsia"/>
        </w:rPr>
        <w:t>GB/T 5169.16  电工电子产品着火危险试验  第16部分：试验火焰  50W水平与垂直火焰试验方法</w:t>
      </w:r>
      <w:r>
        <w:rPr>
          <w:rFonts w:hint="eastAsia"/>
        </w:rPr>
        <w:fldChar w:fldCharType="end"/>
      </w:r>
    </w:p>
    <w:p w14:paraId="63BD6594">
      <w:pPr>
        <w:pStyle w:val="59"/>
        <w:ind w:firstLine="420"/>
        <w:rPr>
          <w:kern w:val="2"/>
          <w:szCs w:val="21"/>
        </w:rPr>
      </w:pPr>
      <w:r>
        <w:rPr>
          <w:rFonts w:hint="eastAsia"/>
        </w:rPr>
        <w:t>GB/T 7024  电梯、自动扶梯、自动人行道术语</w:t>
      </w:r>
    </w:p>
    <w:p w14:paraId="73EEB83A">
      <w:pPr>
        <w:pStyle w:val="59"/>
        <w:ind w:firstLine="420"/>
      </w:pPr>
      <w:r>
        <w:rPr>
          <w:rFonts w:hint="eastAsia"/>
        </w:rPr>
        <w:t>GB/T 7588.1</w:t>
      </w:r>
      <w:r>
        <w:rPr>
          <w:rFonts w:hint="eastAsia" w:hAnsi="宋体"/>
          <w:color w:val="000000"/>
        </w:rPr>
        <w:t>—</w:t>
      </w:r>
      <w:r>
        <w:rPr>
          <w:rFonts w:hint="eastAsia"/>
        </w:rPr>
        <w:t>2020  电梯制造与安装安全规范  第1部分：乘客电梯和载货电梯</w:t>
      </w:r>
    </w:p>
    <w:p w14:paraId="281E84A1">
      <w:pPr>
        <w:pStyle w:val="59"/>
        <w:ind w:firstLine="420"/>
      </w:pPr>
      <w:r>
        <w:rPr>
          <w:rFonts w:hint="eastAsia"/>
        </w:rPr>
        <w:t>GB/T 7588.2</w:t>
      </w:r>
      <w:r>
        <w:rPr>
          <w:rFonts w:hint="eastAsia" w:hAnsi="宋体"/>
          <w:color w:val="000000"/>
        </w:rPr>
        <w:t>—</w:t>
      </w:r>
      <w:r>
        <w:rPr>
          <w:rFonts w:hint="eastAsia"/>
        </w:rPr>
        <w:t>2020  电梯制造与安装安全规范  第2部分：电梯部件的设计原则、计算和检验</w:t>
      </w:r>
    </w:p>
    <w:p w14:paraId="35D2DC32">
      <w:pPr>
        <w:pStyle w:val="59"/>
        <w:ind w:firstLine="420"/>
      </w:pPr>
      <w:r>
        <w:fldChar w:fldCharType="begin"/>
      </w:r>
      <w:r>
        <w:instrText xml:space="preserve"> HYPERLINK "https://std.samr.gov.cn/gb/search/gbDetailed?id=0B4529DE0FF9FCAFE06397BE0A0A46CC" \t "https://std.samr.gov.cn/search/_blank" </w:instrText>
      </w:r>
      <w:r>
        <w:fldChar w:fldCharType="separate"/>
      </w:r>
      <w:r>
        <w:t>GB/T</w:t>
      </w:r>
      <w:r>
        <w:rPr>
          <w:rFonts w:hint="eastAsia"/>
        </w:rPr>
        <w:t xml:space="preserve"> </w:t>
      </w:r>
      <w:r>
        <w:t>14048.1</w:t>
      </w:r>
      <w:r>
        <w:rPr>
          <w:rFonts w:hint="eastAsia"/>
        </w:rPr>
        <w:t xml:space="preserve">  </w:t>
      </w:r>
      <w:r>
        <w:t>低压开关设备和控制设备</w:t>
      </w:r>
      <w:r>
        <w:rPr>
          <w:rFonts w:hint="eastAsia"/>
        </w:rPr>
        <w:t xml:space="preserve"> </w:t>
      </w:r>
      <w:r>
        <w:t xml:space="preserve"> 第1部分：总则</w:t>
      </w:r>
      <w:r>
        <w:fldChar w:fldCharType="end"/>
      </w:r>
    </w:p>
    <w:p w14:paraId="75563D7B">
      <w:pPr>
        <w:pStyle w:val="59"/>
        <w:ind w:firstLine="420"/>
      </w:pPr>
      <w:r>
        <w:rPr>
          <w:rFonts w:hint="eastAsia"/>
        </w:rPr>
        <w:t>GB/T 15211</w:t>
      </w:r>
      <w:r>
        <w:rPr>
          <w:rFonts w:hint="eastAsia" w:hAnsi="宋体"/>
          <w:color w:val="000000"/>
        </w:rPr>
        <w:t>—</w:t>
      </w:r>
      <w:r>
        <w:rPr>
          <w:rFonts w:hint="eastAsia"/>
        </w:rPr>
        <w:t>2013  安全防范报警设备  环境适应性要求和试验方法</w:t>
      </w:r>
    </w:p>
    <w:p w14:paraId="0881974A">
      <w:pPr>
        <w:pStyle w:val="59"/>
        <w:ind w:firstLine="420"/>
      </w:pPr>
      <w:r>
        <w:rPr>
          <w:rFonts w:hint="eastAsia"/>
        </w:rPr>
        <w:t>GB/T 17799.1  电磁兼容  通用标准  居住、商业和轻工业环境中的抗扰度</w:t>
      </w:r>
    </w:p>
    <w:p w14:paraId="6E95B23E">
      <w:pPr>
        <w:pStyle w:val="59"/>
        <w:ind w:firstLine="420"/>
      </w:pPr>
      <w:r>
        <w:rPr>
          <w:rFonts w:hint="eastAsia"/>
        </w:rPr>
        <w:t>GB 17799.3  电磁兼容  通用标准  第3部分：居住环境中设备的发射</w:t>
      </w:r>
    </w:p>
    <w:p w14:paraId="7FE3F5D9">
      <w:pPr>
        <w:pStyle w:val="59"/>
        <w:ind w:firstLine="420"/>
      </w:pPr>
      <w:r>
        <w:rPr>
          <w:rFonts w:hint="eastAsia"/>
        </w:rPr>
        <w:t>GB/T 20645  特殊环境条件  高原用低压电器技术要求</w:t>
      </w:r>
    </w:p>
    <w:p w14:paraId="675B7373">
      <w:pPr>
        <w:pStyle w:val="59"/>
        <w:ind w:firstLine="420"/>
      </w:pPr>
      <w:r>
        <w:rPr>
          <w:rFonts w:hint="eastAsia"/>
        </w:rPr>
        <w:t>GB/T 24807  电梯、自动扶梯和自动人行道的电磁兼容  发射</w:t>
      </w:r>
    </w:p>
    <w:p w14:paraId="3A68F917">
      <w:pPr>
        <w:pStyle w:val="59"/>
        <w:ind w:firstLine="420"/>
      </w:pPr>
      <w:r>
        <w:rPr>
          <w:rFonts w:hint="eastAsia"/>
        </w:rPr>
        <w:t>GB/T 24808  电梯、自动扶梯和自动人行道的电磁兼容  抗扰度</w:t>
      </w:r>
    </w:p>
    <w:p w14:paraId="6828B9ED">
      <w:pPr>
        <w:pStyle w:val="59"/>
        <w:ind w:firstLine="420"/>
        <w:rPr>
          <w:rFonts w:hAnsi="宋体"/>
        </w:rPr>
      </w:pPr>
      <w:r>
        <w:fldChar w:fldCharType="begin"/>
      </w:r>
      <w:r>
        <w:instrText xml:space="preserve"> HYPERLINK "https://std.samr.gov.cn/gb/search/gbDetailed?id=FC816D04FFE462EBE05397BE0A0AD5FA" \t "https://std.samr.gov.cn/search/_blank" </w:instrText>
      </w:r>
      <w:r>
        <w:fldChar w:fldCharType="separate"/>
      </w:r>
      <w:r>
        <w:rPr>
          <w:rFonts w:hAnsi="宋体"/>
        </w:rPr>
        <w:t>GB/T</w:t>
      </w:r>
      <w:r>
        <w:rPr>
          <w:rFonts w:hint="eastAsia" w:hAnsi="宋体"/>
        </w:rPr>
        <w:t xml:space="preserve"> </w:t>
      </w:r>
      <w:r>
        <w:rPr>
          <w:rFonts w:hAnsi="宋体"/>
        </w:rPr>
        <w:t>24476  电梯物联网  企业应用平台基本要求</w:t>
      </w:r>
      <w:r>
        <w:rPr>
          <w:rFonts w:hAnsi="宋体"/>
        </w:rPr>
        <w:fldChar w:fldCharType="end"/>
      </w:r>
    </w:p>
    <w:p w14:paraId="7D719961">
      <w:pPr>
        <w:pStyle w:val="59"/>
        <w:ind w:firstLine="420"/>
      </w:pPr>
      <w:r>
        <w:rPr>
          <w:rFonts w:hint="eastAsia"/>
        </w:rPr>
        <w:t>GB/T 25000.10  系统与软件工程  系统与软件质量要求和评价（SQuaRE）  第10部分：系统与软件质量模型</w:t>
      </w:r>
    </w:p>
    <w:p w14:paraId="0A1607BE">
      <w:pPr>
        <w:pStyle w:val="59"/>
        <w:ind w:firstLine="420"/>
      </w:pPr>
      <w:r>
        <w:rPr>
          <w:rFonts w:hint="eastAsia"/>
        </w:rPr>
        <w:t>GB/T 25000.51</w:t>
      </w:r>
      <w:bookmarkStart w:id="64" w:name="OLE_LINK1"/>
      <w:r>
        <w:rPr>
          <w:rFonts w:hint="eastAsia"/>
        </w:rPr>
        <w:t xml:space="preserve">  </w:t>
      </w:r>
      <w:bookmarkEnd w:id="64"/>
      <w:r>
        <w:rPr>
          <w:rFonts w:hint="eastAsia"/>
        </w:rPr>
        <w:t>系统与软件工程  系统与软件质量要求和评价（SQuaRE）  第51部分：就绪可用软件产品（RUSP）的质量要求和测试细则</w:t>
      </w:r>
    </w:p>
    <w:p w14:paraId="0A33ADE9">
      <w:pPr>
        <w:pStyle w:val="59"/>
        <w:ind w:firstLine="420"/>
        <w:jc w:val="left"/>
      </w:pPr>
      <w:r>
        <w:fldChar w:fldCharType="begin"/>
      </w:r>
      <w:r>
        <w:instrText xml:space="preserve"> HYPERLINK "https://std.samr.gov.cn/gb/search/gbDetailed?id=FC816D04FEE862EBE05397BE0A0AD5FA" \t "https://std.samr.gov.cn/search/_blank" </w:instrText>
      </w:r>
      <w:r>
        <w:fldChar w:fldCharType="separate"/>
      </w:r>
      <w:r>
        <w:t>GB/T</w:t>
      </w:r>
      <w:r>
        <w:rPr>
          <w:rFonts w:hint="eastAsia"/>
        </w:rPr>
        <w:t xml:space="preserve"> </w:t>
      </w:r>
      <w:r>
        <w:t>42616  电梯物联网</w:t>
      </w:r>
      <w:r>
        <w:rPr>
          <w:rFonts w:hint="eastAsia"/>
        </w:rPr>
        <w:t xml:space="preserve">  </w:t>
      </w:r>
      <w:r>
        <w:t>监测终端技术规范</w:t>
      </w:r>
      <w:r>
        <w:fldChar w:fldCharType="end"/>
      </w:r>
    </w:p>
    <w:p w14:paraId="7BA38BB9">
      <w:pPr>
        <w:pStyle w:val="59"/>
        <w:ind w:firstLine="420"/>
        <w:jc w:val="left"/>
      </w:pPr>
      <w:r>
        <w:rPr>
          <w:rFonts w:hint="eastAsia"/>
        </w:rPr>
        <w:t>1S0 8102-20:2022</w:t>
      </w:r>
      <w:r>
        <w:t>  </w:t>
      </w:r>
      <w:r>
        <w:rPr>
          <w:rFonts w:hint="eastAsia"/>
        </w:rPr>
        <w:t>Electrical requirements for lifts,escalatorsand moving walks - Part 20:Cybersecurity</w:t>
      </w:r>
    </w:p>
    <w:p w14:paraId="4C342E5E">
      <w:pPr>
        <w:pStyle w:val="107"/>
        <w:numPr>
          <w:ilvl w:val="1"/>
          <w:numId w:val="30"/>
        </w:numPr>
        <w:spacing w:before="312" w:after="312"/>
      </w:pPr>
      <w:bookmarkStart w:id="65" w:name="_Toc124934313"/>
      <w:bookmarkStart w:id="66" w:name="_Toc97191425"/>
      <w:bookmarkStart w:id="67" w:name="_Toc126146573"/>
      <w:bookmarkStart w:id="68" w:name="_Toc125018260"/>
      <w:bookmarkStart w:id="69" w:name="_Toc124954491"/>
      <w:bookmarkStart w:id="70" w:name="_Toc124954607"/>
      <w:bookmarkStart w:id="71" w:name="_Toc124954559"/>
      <w:bookmarkStart w:id="72" w:name="_Toc126146621"/>
      <w:bookmarkStart w:id="73" w:name="_Toc128409467"/>
      <w:r>
        <w:rPr>
          <w:rFonts w:hint="eastAsia"/>
        </w:rPr>
        <w:t>术语和定义</w:t>
      </w:r>
      <w:bookmarkEnd w:id="65"/>
      <w:bookmarkEnd w:id="66"/>
      <w:bookmarkEnd w:id="67"/>
      <w:bookmarkEnd w:id="68"/>
      <w:bookmarkEnd w:id="69"/>
      <w:bookmarkEnd w:id="70"/>
      <w:bookmarkEnd w:id="71"/>
      <w:bookmarkEnd w:id="72"/>
      <w:bookmarkEnd w:id="73"/>
    </w:p>
    <w:sdt>
      <w:sdtPr>
        <w:id w:val="-1909835108"/>
        <w:placeholder>
          <w:docPart w:val="CF3D6BDC5E844A8DA8B413C5DF05A9A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8E3B73A">
          <w:pPr>
            <w:pStyle w:val="59"/>
            <w:ind w:firstLine="420"/>
          </w:pPr>
          <w:bookmarkStart w:id="74" w:name="_Toc26986532"/>
          <w:bookmarkEnd w:id="74"/>
          <w:r>
            <w:rPr>
              <w:rFonts w:hint="eastAsia"/>
            </w:rPr>
            <w:t>GB/T 7024、GB/T 24476、GB/T 42616和GB</w:t>
          </w:r>
          <w:r>
            <w:t>/T</w:t>
          </w:r>
          <w:r>
            <w:rPr>
              <w:rFonts w:hint="eastAsia"/>
            </w:rPr>
            <w:t xml:space="preserve"> 7588.1界定的以及下列术语和定义适用于本文件。</w:t>
          </w:r>
        </w:p>
      </w:sdtContent>
    </w:sdt>
    <w:p w14:paraId="22F8CED7">
      <w:pPr>
        <w:pStyle w:val="226"/>
        <w:numPr>
          <w:ilvl w:val="2"/>
          <w:numId w:val="30"/>
        </w:numPr>
        <w:spacing w:before="156" w:beforeLines="50" w:after="156" w:afterLines="50"/>
        <w:ind w:left="0"/>
      </w:pPr>
    </w:p>
    <w:p w14:paraId="3E23CC5F">
      <w:pPr>
        <w:pStyle w:val="226"/>
        <w:spacing w:before="156" w:beforeLines="50" w:after="156" w:afterLines="50"/>
        <w:ind w:firstLine="420" w:firstLineChars="200"/>
        <w:rPr>
          <w:rFonts w:ascii="黑体" w:hAnsi="黑体" w:eastAsia="黑体"/>
        </w:rPr>
      </w:pPr>
      <w:r>
        <w:rPr>
          <w:rFonts w:hint="eastAsia" w:ascii="黑体" w:hAnsi="黑体" w:eastAsia="黑体"/>
        </w:rPr>
        <w:t>电梯智能交互系统 intelligent interactive system of lifts</w:t>
      </w:r>
    </w:p>
    <w:p w14:paraId="7E64302D">
      <w:pPr>
        <w:pStyle w:val="59"/>
        <w:ind w:firstLine="420"/>
      </w:pPr>
      <w:r>
        <w:rPr>
          <w:rFonts w:hint="eastAsia"/>
        </w:rPr>
        <w:t>由硬件、软件以及数据资源组成，能够识别乘客或货物，并对电梯进行智能化监测或控制的系统。</w:t>
      </w:r>
    </w:p>
    <w:p w14:paraId="64991C1E">
      <w:pPr>
        <w:pStyle w:val="226"/>
        <w:numPr>
          <w:ilvl w:val="2"/>
          <w:numId w:val="30"/>
        </w:numPr>
        <w:spacing w:before="156" w:beforeLines="50" w:after="156" w:afterLines="50"/>
        <w:ind w:left="0"/>
        <w:rPr>
          <w:rFonts w:ascii="黑体" w:hAnsi="黑体" w:eastAsia="黑体" w:cs="黑体"/>
        </w:rPr>
      </w:pPr>
    </w:p>
    <w:p w14:paraId="60D888C8">
      <w:pPr>
        <w:pStyle w:val="226"/>
        <w:spacing w:before="156" w:beforeLines="50" w:after="156" w:afterLines="50"/>
        <w:ind w:firstLine="420" w:firstLineChars="200"/>
        <w:rPr>
          <w:rFonts w:ascii="黑体" w:hAnsi="黑体" w:eastAsia="黑体" w:cs="黑体"/>
        </w:rPr>
      </w:pPr>
      <w:r>
        <w:rPr>
          <w:rFonts w:hint="eastAsia" w:ascii="黑体" w:hAnsi="黑体" w:eastAsia="黑体" w:cs="黑体"/>
        </w:rPr>
        <w:t>协议转换装置 protocol conversion device</w:t>
      </w:r>
    </w:p>
    <w:p w14:paraId="6E045159">
      <w:pPr>
        <w:pStyle w:val="59"/>
        <w:ind w:firstLine="420"/>
      </w:pPr>
      <w:r>
        <w:rPr>
          <w:rFonts w:hint="eastAsia"/>
        </w:rPr>
        <w:t>采用规定的协议格式，实现电梯控制系统与电梯智能交互系统信息交互功能的装置。</w:t>
      </w:r>
    </w:p>
    <w:p w14:paraId="36B1A45D">
      <w:pPr>
        <w:pStyle w:val="107"/>
        <w:numPr>
          <w:ilvl w:val="1"/>
          <w:numId w:val="30"/>
        </w:numPr>
        <w:spacing w:before="312" w:after="312"/>
      </w:pPr>
      <w:bookmarkStart w:id="75" w:name="_Toc125018261"/>
      <w:bookmarkStart w:id="76" w:name="_Toc124954560"/>
      <w:bookmarkStart w:id="77" w:name="_Toc124954608"/>
      <w:bookmarkStart w:id="78" w:name="_Toc126146622"/>
      <w:bookmarkStart w:id="79" w:name="_Toc124954492"/>
      <w:bookmarkStart w:id="80" w:name="_Toc126146574"/>
      <w:bookmarkStart w:id="81" w:name="_Toc128409468"/>
      <w:r>
        <w:rPr>
          <w:rFonts w:hint="eastAsia"/>
        </w:rPr>
        <w:t>技术要求</w:t>
      </w:r>
      <w:bookmarkEnd w:id="75"/>
      <w:bookmarkEnd w:id="76"/>
      <w:bookmarkEnd w:id="77"/>
      <w:bookmarkEnd w:id="78"/>
      <w:bookmarkEnd w:id="79"/>
      <w:bookmarkEnd w:id="80"/>
      <w:bookmarkEnd w:id="81"/>
    </w:p>
    <w:p w14:paraId="57FB6651">
      <w:pPr>
        <w:pStyle w:val="108"/>
        <w:numPr>
          <w:ilvl w:val="2"/>
          <w:numId w:val="30"/>
        </w:numPr>
        <w:spacing w:before="156" w:after="156"/>
        <w:ind w:left="0"/>
      </w:pPr>
      <w:r>
        <w:rPr>
          <w:rFonts w:hint="eastAsia"/>
        </w:rPr>
        <w:t>通则</w:t>
      </w:r>
    </w:p>
    <w:p w14:paraId="629105CB">
      <w:pPr>
        <w:pStyle w:val="168"/>
        <w:numPr>
          <w:ilvl w:val="255"/>
          <w:numId w:val="0"/>
        </w:numPr>
        <w:rPr>
          <w:lang w:val="de-DE"/>
        </w:rPr>
      </w:pPr>
      <w:r>
        <w:rPr>
          <w:rFonts w:hint="eastAsia" w:ascii="黑体" w:hAnsi="黑体" w:eastAsia="黑体" w:cs="黑体"/>
          <w:bCs/>
          <w:szCs w:val="21"/>
        </w:rPr>
        <w:t>4</w:t>
      </w:r>
      <w:r>
        <w:rPr>
          <w:rFonts w:hint="eastAsia" w:ascii="黑体" w:hAnsi="黑体" w:eastAsia="黑体" w:cs="黑体"/>
          <w:bCs/>
          <w:szCs w:val="21"/>
          <w:lang w:val="de-DE"/>
        </w:rPr>
        <w:t xml:space="preserve">.1.1 </w:t>
      </w:r>
      <w:r>
        <w:rPr>
          <w:rFonts w:hint="eastAsia"/>
        </w:rPr>
        <w:t>电梯智能交互系统的运行不应影响电梯的安全运行。</w:t>
      </w:r>
    </w:p>
    <w:p w14:paraId="70982AD0">
      <w:pPr>
        <w:pStyle w:val="168"/>
      </w:pPr>
      <w:r>
        <w:rPr>
          <w:rFonts w:hint="eastAsia" w:ascii="黑体" w:hAnsi="黑体" w:eastAsia="黑体" w:cs="黑体"/>
          <w:bCs/>
          <w:szCs w:val="21"/>
        </w:rPr>
        <w:t>4.1.2</w:t>
      </w:r>
      <w:r>
        <w:rPr>
          <w:rFonts w:hint="eastAsia" w:hAnsi="宋体" w:cs="宋体"/>
          <w:szCs w:val="21"/>
        </w:rPr>
        <w:t xml:space="preserve"> </w:t>
      </w:r>
      <w:r>
        <w:rPr>
          <w:rFonts w:hint="eastAsia"/>
        </w:rPr>
        <w:t>电梯加装电梯智能交互系统后，仍应符合其出厂时的产品标准。</w:t>
      </w:r>
    </w:p>
    <w:p w14:paraId="18AF6740">
      <w:pPr>
        <w:pStyle w:val="168"/>
        <w:numPr>
          <w:ilvl w:val="3"/>
          <w:numId w:val="0"/>
        </w:numPr>
        <w:snapToGrid w:val="0"/>
      </w:pPr>
      <w:r>
        <w:rPr>
          <w:rFonts w:hint="eastAsia" w:ascii="黑体" w:hAnsi="黑体" w:eastAsia="黑体" w:cs="黑体"/>
          <w:bCs/>
          <w:szCs w:val="21"/>
        </w:rPr>
        <w:t>4.1.3</w:t>
      </w:r>
      <w:r>
        <w:rPr>
          <w:rFonts w:hint="eastAsia" w:hAnsi="宋体" w:cs="宋体"/>
          <w:szCs w:val="21"/>
        </w:rPr>
        <w:t xml:space="preserve"> </w:t>
      </w:r>
      <w:r>
        <w:rPr>
          <w:rFonts w:hint="eastAsia"/>
        </w:rPr>
        <w:t>电梯智能交互系统应符合国家对电信通信装置的相关规定，如通信模组取得进网许可证、CCC认证等。</w:t>
      </w:r>
    </w:p>
    <w:p w14:paraId="1C18B521">
      <w:pPr>
        <w:pStyle w:val="168"/>
        <w:numPr>
          <w:ilvl w:val="3"/>
          <w:numId w:val="0"/>
        </w:numPr>
        <w:snapToGrid w:val="0"/>
        <w:rPr>
          <w:rFonts w:hAnsi="宋体" w:cs="宋体"/>
          <w:szCs w:val="21"/>
        </w:rPr>
      </w:pPr>
      <w:r>
        <w:rPr>
          <w:rFonts w:hint="eastAsia" w:ascii="黑体" w:hAnsi="黑体" w:eastAsia="黑体" w:cs="黑体"/>
          <w:bCs/>
          <w:szCs w:val="21"/>
        </w:rPr>
        <w:t>4.1.4</w:t>
      </w:r>
      <w:r>
        <w:rPr>
          <w:rFonts w:hint="eastAsia" w:hAnsi="宋体" w:cs="宋体"/>
          <w:szCs w:val="21"/>
        </w:rPr>
        <w:t xml:space="preserve"> </w:t>
      </w:r>
      <w:r>
        <w:rPr>
          <w:rFonts w:hint="eastAsia"/>
        </w:rPr>
        <w:t>电梯智能交互系统</w:t>
      </w:r>
      <w:r>
        <w:rPr>
          <w:rFonts w:hint="eastAsia" w:hAnsi="宋体"/>
        </w:rPr>
        <w:t>在发生故障或调试时不应影响电梯的正常运行，包括</w:t>
      </w:r>
      <w:r>
        <w:rPr>
          <w:rFonts w:hint="eastAsia" w:hAnsi="宋体" w:cs="宋体"/>
          <w:szCs w:val="21"/>
        </w:rPr>
        <w:t>通信网络基础设施故障、升级改造、日常维护等原因导致电梯</w:t>
      </w:r>
      <w:r>
        <w:rPr>
          <w:rFonts w:hint="eastAsia"/>
        </w:rPr>
        <w:t>智能交互系统</w:t>
      </w:r>
      <w:r>
        <w:rPr>
          <w:rFonts w:hint="eastAsia" w:hAnsi="宋体" w:cs="宋体"/>
          <w:szCs w:val="21"/>
        </w:rPr>
        <w:t>无法正常工作的情况。</w:t>
      </w:r>
    </w:p>
    <w:p w14:paraId="7AE97346">
      <w:pPr>
        <w:pStyle w:val="168"/>
        <w:numPr>
          <w:ilvl w:val="3"/>
          <w:numId w:val="0"/>
        </w:numPr>
        <w:snapToGrid w:val="0"/>
      </w:pPr>
      <w:r>
        <w:rPr>
          <w:rFonts w:hint="eastAsia" w:ascii="黑体" w:hAnsi="黑体" w:eastAsia="黑体" w:cs="黑体"/>
          <w:bCs/>
          <w:szCs w:val="21"/>
        </w:rPr>
        <w:t xml:space="preserve">4.1.5 </w:t>
      </w:r>
      <w:r>
        <w:rPr>
          <w:rFonts w:hint="eastAsia"/>
        </w:rPr>
        <w:t>电梯智能交互系统在发生电气故障时不应造成进一步的危险，电气故障包括但不限于：</w:t>
      </w:r>
    </w:p>
    <w:p w14:paraId="68F83EC9">
      <w:pPr>
        <w:numPr>
          <w:ilvl w:val="0"/>
          <w:numId w:val="31"/>
        </w:numPr>
        <w:snapToGrid w:val="0"/>
        <w:spacing w:line="240" w:lineRule="auto"/>
        <w:ind w:left="840" w:leftChars="200" w:hanging="420" w:hangingChars="200"/>
        <w:jc w:val="left"/>
        <w:rPr>
          <w:rFonts w:ascii="宋体" w:hAnsi="宋体" w:cstheme="minorBidi"/>
          <w:szCs w:val="22"/>
        </w:rPr>
      </w:pPr>
      <w:r>
        <w:rPr>
          <w:rFonts w:hint="eastAsia" w:ascii="宋体" w:hAnsi="宋体" w:cstheme="minorBidi"/>
          <w:szCs w:val="22"/>
        </w:rPr>
        <w:t>无电压；</w:t>
      </w:r>
    </w:p>
    <w:p w14:paraId="168D96B0">
      <w:pPr>
        <w:numPr>
          <w:ilvl w:val="0"/>
          <w:numId w:val="31"/>
        </w:numPr>
        <w:snapToGrid w:val="0"/>
        <w:spacing w:line="240" w:lineRule="auto"/>
        <w:ind w:left="840" w:leftChars="200" w:hanging="420" w:hangingChars="200"/>
        <w:jc w:val="left"/>
        <w:rPr>
          <w:rFonts w:ascii="宋体" w:hAnsi="宋体" w:cstheme="minorBidi"/>
          <w:szCs w:val="22"/>
        </w:rPr>
      </w:pPr>
      <w:r>
        <w:rPr>
          <w:rFonts w:hint="eastAsia" w:ascii="宋体" w:hAnsi="宋体" w:cstheme="minorBidi"/>
          <w:szCs w:val="22"/>
        </w:rPr>
        <w:t>电压降低；</w:t>
      </w:r>
    </w:p>
    <w:p w14:paraId="50DAA678">
      <w:pPr>
        <w:numPr>
          <w:ilvl w:val="0"/>
          <w:numId w:val="31"/>
        </w:numPr>
        <w:snapToGrid w:val="0"/>
        <w:spacing w:line="240" w:lineRule="auto"/>
        <w:ind w:left="840" w:leftChars="200" w:hanging="420" w:hangingChars="200"/>
        <w:jc w:val="left"/>
        <w:rPr>
          <w:rFonts w:ascii="宋体" w:hAnsi="宋体" w:cstheme="minorBidi"/>
          <w:szCs w:val="22"/>
        </w:rPr>
      </w:pPr>
      <w:r>
        <w:rPr>
          <w:rFonts w:hint="eastAsia" w:ascii="宋体" w:hAnsi="宋体" w:cstheme="minorBidi"/>
          <w:szCs w:val="22"/>
        </w:rPr>
        <w:t>导线（体）中断；</w:t>
      </w:r>
    </w:p>
    <w:p w14:paraId="6F311CD6">
      <w:pPr>
        <w:numPr>
          <w:ilvl w:val="0"/>
          <w:numId w:val="31"/>
        </w:numPr>
        <w:snapToGrid w:val="0"/>
        <w:spacing w:line="240" w:lineRule="auto"/>
        <w:ind w:left="840" w:leftChars="200" w:hanging="420" w:hangingChars="200"/>
        <w:jc w:val="left"/>
        <w:rPr>
          <w:rFonts w:ascii="宋体" w:hAnsi="宋体" w:cstheme="minorBidi"/>
          <w:szCs w:val="22"/>
        </w:rPr>
      </w:pPr>
      <w:r>
        <w:rPr>
          <w:rFonts w:hint="eastAsia" w:ascii="宋体" w:hAnsi="宋体" w:cstheme="minorBidi"/>
          <w:szCs w:val="22"/>
        </w:rPr>
        <w:t>对地或对金属构件的绝缘损坏；</w:t>
      </w:r>
    </w:p>
    <w:p w14:paraId="4A2C3660">
      <w:pPr>
        <w:numPr>
          <w:ilvl w:val="0"/>
          <w:numId w:val="31"/>
        </w:numPr>
        <w:snapToGrid w:val="0"/>
        <w:spacing w:line="240" w:lineRule="auto"/>
        <w:ind w:left="840" w:leftChars="200" w:hanging="420" w:hangingChars="200"/>
        <w:jc w:val="left"/>
        <w:rPr>
          <w:rFonts w:ascii="宋体" w:hAnsi="宋体" w:cstheme="minorBidi"/>
          <w:szCs w:val="22"/>
        </w:rPr>
      </w:pPr>
      <w:r>
        <w:rPr>
          <w:rFonts w:hint="eastAsia" w:ascii="宋体" w:hAnsi="宋体" w:cstheme="minorBidi"/>
          <w:szCs w:val="22"/>
        </w:rPr>
        <w:t>电气元件的短路或断路以及参数或功能的改变，如电阻器、电容器、晶体管等。</w:t>
      </w:r>
    </w:p>
    <w:p w14:paraId="1D2EEBCD">
      <w:pPr>
        <w:pStyle w:val="168"/>
        <w:numPr>
          <w:ilvl w:val="3"/>
          <w:numId w:val="0"/>
        </w:numPr>
        <w:snapToGrid w:val="0"/>
      </w:pPr>
      <w:r>
        <w:rPr>
          <w:rFonts w:hint="eastAsia" w:ascii="黑体" w:hAnsi="黑体" w:eastAsia="黑体" w:cs="黑体"/>
          <w:bCs/>
          <w:szCs w:val="21"/>
        </w:rPr>
        <w:t xml:space="preserve">4.1.6 </w:t>
      </w:r>
      <w:r>
        <w:rPr>
          <w:rFonts w:hint="eastAsia"/>
        </w:rPr>
        <w:t>电梯智能交互系统</w:t>
      </w:r>
      <w:r>
        <w:rPr>
          <w:rFonts w:hint="eastAsia" w:hAnsi="宋体"/>
        </w:rPr>
        <w:t>在发生故障、调试或其他</w:t>
      </w:r>
      <w:r>
        <w:rPr>
          <w:rFonts w:hint="eastAsia"/>
        </w:rPr>
        <w:t>特殊状态下应能自动或人工干预退出与电梯控制系统的数据交互。</w:t>
      </w:r>
    </w:p>
    <w:p w14:paraId="5A3216C1">
      <w:pPr>
        <w:pStyle w:val="168"/>
        <w:numPr>
          <w:ilvl w:val="3"/>
          <w:numId w:val="0"/>
        </w:numPr>
        <w:snapToGrid w:val="0"/>
        <w:rPr>
          <w:rFonts w:hint="eastAsia" w:ascii="黑体" w:hAnsi="黑体" w:eastAsia="黑体" w:cs="黑体"/>
        </w:rPr>
      </w:pPr>
      <w:r>
        <w:rPr>
          <w:rFonts w:hint="eastAsia" w:ascii="黑体" w:hAnsi="黑体" w:eastAsia="黑体" w:cs="黑体"/>
          <w:bCs/>
          <w:szCs w:val="21"/>
        </w:rPr>
        <w:t>4.1.7</w:t>
      </w:r>
      <w:r>
        <w:rPr>
          <w:rFonts w:hint="eastAsia"/>
        </w:rPr>
        <w:t xml:space="preserve"> 典型的身</w:t>
      </w:r>
      <w:r>
        <w:rPr>
          <w:rFonts w:hint="eastAsia"/>
          <w:sz w:val="20"/>
          <w:szCs w:val="18"/>
        </w:rPr>
        <w:t>份识别装置包括IC卡装置；</w:t>
      </w:r>
      <w:r>
        <w:rPr>
          <w:rFonts w:hint="eastAsia"/>
        </w:rPr>
        <w:t>典型的</w:t>
      </w:r>
      <w:r>
        <w:rPr>
          <w:rFonts w:hint="eastAsia"/>
          <w:sz w:val="20"/>
          <w:szCs w:val="18"/>
        </w:rPr>
        <w:t>危险源识别装置包括电动车阻车系统；典型的自动运载装置包括机器人、AGV。</w:t>
      </w:r>
    </w:p>
    <w:p w14:paraId="2C18D2AB">
      <w:pPr>
        <w:pStyle w:val="168"/>
        <w:numPr>
          <w:ilvl w:val="3"/>
          <w:numId w:val="0"/>
        </w:numPr>
        <w:snapToGrid w:val="0"/>
      </w:pPr>
      <w:r>
        <w:rPr>
          <w:rFonts w:hint="eastAsia" w:ascii="黑体" w:hAnsi="黑体" w:eastAsia="黑体" w:cs="黑体"/>
        </w:rPr>
        <w:t>4.1.8</w:t>
      </w:r>
      <w:r>
        <w:rPr>
          <w:rFonts w:hint="eastAsia"/>
        </w:rPr>
        <w:t>电梯智能交互系统的系统架构示意见图1。</w:t>
      </w:r>
    </w:p>
    <w:p w14:paraId="4F56B0A1">
      <w:pPr>
        <w:pStyle w:val="168"/>
        <w:numPr>
          <w:ilvl w:val="3"/>
          <w:numId w:val="0"/>
        </w:numPr>
        <w:snapToGrid w:val="0"/>
        <w:spacing w:line="300" w:lineRule="auto"/>
        <w:jc w:val="center"/>
        <w:rPr>
          <w:rFonts w:hAnsi="宋体" w:cs="宋体"/>
          <w:szCs w:val="21"/>
        </w:rPr>
      </w:pPr>
      <w:r>
        <w:rPr>
          <w:rFonts w:hint="eastAsia" w:hAnsi="宋体" w:cs="宋体"/>
          <w:szCs w:val="21"/>
        </w:rPr>
        <w:drawing>
          <wp:inline distT="0" distB="0" distL="114300" distR="114300">
            <wp:extent cx="3446780" cy="2879725"/>
            <wp:effectExtent l="0" t="0" r="1270" b="15875"/>
            <wp:docPr id="1" name="图片 1" descr="绘图（最新）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绘图（最新）_00"/>
                    <pic:cNvPicPr>
                      <a:picLocks noChangeAspect="1"/>
                    </pic:cNvPicPr>
                  </pic:nvPicPr>
                  <pic:blipFill>
                    <a:blip r:embed="rId32"/>
                    <a:stretch>
                      <a:fillRect/>
                    </a:stretch>
                  </pic:blipFill>
                  <pic:spPr>
                    <a:xfrm>
                      <a:off x="0" y="0"/>
                      <a:ext cx="3446780" cy="2879725"/>
                    </a:xfrm>
                    <a:prstGeom prst="rect">
                      <a:avLst/>
                    </a:prstGeom>
                  </pic:spPr>
                </pic:pic>
              </a:graphicData>
            </a:graphic>
          </wp:inline>
        </w:drawing>
      </w:r>
    </w:p>
    <w:p w14:paraId="4BC2E768">
      <w:pPr>
        <w:pStyle w:val="168"/>
        <w:numPr>
          <w:ilvl w:val="3"/>
          <w:numId w:val="0"/>
        </w:numPr>
        <w:snapToGrid w:val="0"/>
        <w:spacing w:line="300" w:lineRule="auto"/>
        <w:ind w:firstLine="360" w:firstLineChars="200"/>
        <w:jc w:val="center"/>
        <w:rPr>
          <w:sz w:val="18"/>
          <w:szCs w:val="16"/>
        </w:rPr>
      </w:pPr>
      <w:r>
        <w:rPr>
          <w:rFonts w:hint="eastAsia" w:ascii="黑体" w:hAnsi="黑体" w:eastAsia="黑体" w:cs="黑体"/>
          <w:sz w:val="18"/>
          <w:szCs w:val="18"/>
        </w:rPr>
        <w:t>图1  电梯智能交互系统架构示意图</w:t>
      </w:r>
    </w:p>
    <w:p w14:paraId="0F344F3C">
      <w:pPr>
        <w:pStyle w:val="108"/>
        <w:numPr>
          <w:ilvl w:val="2"/>
          <w:numId w:val="30"/>
        </w:numPr>
        <w:spacing w:before="156" w:after="156"/>
        <w:ind w:left="0"/>
      </w:pPr>
      <w:r>
        <w:rPr>
          <w:rFonts w:hint="eastAsia"/>
        </w:rPr>
        <w:t>环境要求</w:t>
      </w:r>
    </w:p>
    <w:p w14:paraId="64D06B17">
      <w:pPr>
        <w:pStyle w:val="168"/>
      </w:pPr>
      <w:r>
        <w:rPr>
          <w:rFonts w:hint="eastAsia" w:ascii="黑体" w:eastAsia="黑体"/>
        </w:rPr>
        <w:t>4.2.1</w:t>
      </w:r>
      <w:r>
        <w:rPr>
          <w:rFonts w:hint="eastAsia"/>
        </w:rPr>
        <w:t xml:space="preserve"> 电梯智能交互系统正常的使用环境应符合以下条件：</w:t>
      </w:r>
    </w:p>
    <w:p w14:paraId="2AA93756">
      <w:pPr>
        <w:numPr>
          <w:ilvl w:val="0"/>
          <w:numId w:val="32"/>
        </w:numPr>
        <w:snapToGrid w:val="0"/>
        <w:spacing w:line="240" w:lineRule="auto"/>
        <w:ind w:left="840" w:leftChars="200" w:hanging="420" w:hangingChars="200"/>
        <w:jc w:val="left"/>
        <w:rPr>
          <w:rFonts w:ascii="宋体" w:hAnsi="宋体" w:cstheme="minorBidi"/>
          <w:szCs w:val="22"/>
        </w:rPr>
      </w:pPr>
      <w:r>
        <w:rPr>
          <w:rFonts w:hint="eastAsia" w:ascii="宋体" w:hAnsi="宋体" w:cstheme="minorBidi"/>
          <w:szCs w:val="22"/>
        </w:rPr>
        <w:t>使用地点的海拔不超过2 000 m。当海拔超过2 000 m时，应按GB/T 20645的要求进行修正；</w:t>
      </w:r>
    </w:p>
    <w:p w14:paraId="38BC99E3">
      <w:pPr>
        <w:numPr>
          <w:ilvl w:val="0"/>
          <w:numId w:val="32"/>
        </w:numPr>
        <w:snapToGrid w:val="0"/>
        <w:spacing w:line="240" w:lineRule="auto"/>
        <w:ind w:left="840" w:leftChars="200" w:hanging="420" w:hangingChars="200"/>
        <w:jc w:val="left"/>
        <w:rPr>
          <w:rFonts w:ascii="宋体" w:hAnsi="宋体" w:cstheme="minorBidi"/>
          <w:szCs w:val="22"/>
        </w:rPr>
      </w:pPr>
      <w:r>
        <w:rPr>
          <w:rFonts w:hint="eastAsia" w:ascii="宋体" w:hAnsi="宋体" w:cstheme="minorBidi"/>
          <w:szCs w:val="22"/>
        </w:rPr>
        <w:t>温度保持在0 ℃～+55 ℃之间；</w:t>
      </w:r>
    </w:p>
    <w:p w14:paraId="3668636C">
      <w:pPr>
        <w:numPr>
          <w:ilvl w:val="0"/>
          <w:numId w:val="32"/>
        </w:numPr>
        <w:snapToGrid w:val="0"/>
        <w:spacing w:line="240" w:lineRule="auto"/>
        <w:ind w:left="840" w:leftChars="200" w:hanging="420" w:hangingChars="200"/>
        <w:jc w:val="left"/>
        <w:rPr>
          <w:rFonts w:ascii="宋体" w:hAnsi="宋体" w:cstheme="minorBidi"/>
          <w:szCs w:val="22"/>
        </w:rPr>
      </w:pPr>
      <w:r>
        <w:rPr>
          <w:rFonts w:hint="eastAsia" w:ascii="宋体" w:hAnsi="宋体" w:cstheme="minorBidi"/>
          <w:szCs w:val="22"/>
        </w:rPr>
        <w:t>运行地点的月平均空气相对湿度值不大于90%，若可能在电气设备上产生凝露，应采取相应防护措施；</w:t>
      </w:r>
    </w:p>
    <w:p w14:paraId="5DBAE46C">
      <w:pPr>
        <w:numPr>
          <w:ilvl w:val="0"/>
          <w:numId w:val="32"/>
        </w:numPr>
        <w:snapToGrid w:val="0"/>
        <w:spacing w:line="240" w:lineRule="auto"/>
        <w:ind w:left="840" w:leftChars="200" w:hanging="420" w:hangingChars="200"/>
        <w:jc w:val="left"/>
        <w:rPr>
          <w:rFonts w:ascii="宋体" w:hAnsi="宋体" w:cstheme="minorBidi"/>
          <w:szCs w:val="22"/>
        </w:rPr>
      </w:pPr>
      <w:r>
        <w:rPr>
          <w:rFonts w:hint="eastAsia" w:ascii="宋体" w:hAnsi="宋体" w:cstheme="minorBidi"/>
          <w:szCs w:val="22"/>
        </w:rPr>
        <w:t>环境空气中不应含有导电尘埃、腐蚀性和易燃性气体，污染等级不应大于GB/T 14048.1规定的3级。</w:t>
      </w:r>
    </w:p>
    <w:p w14:paraId="65D9FA4B">
      <w:pPr>
        <w:pStyle w:val="234"/>
        <w:ind w:firstLine="0" w:firstLineChars="0"/>
        <w:rPr>
          <w:rFonts w:hAnsi="宋体" w:cs="宋体"/>
          <w:kern w:val="2"/>
          <w:szCs w:val="21"/>
        </w:rPr>
      </w:pPr>
      <w:r>
        <w:rPr>
          <w:rFonts w:hint="eastAsia" w:ascii="黑体" w:eastAsia="黑体"/>
        </w:rPr>
        <w:t xml:space="preserve">4.2.2 </w:t>
      </w:r>
      <w:r>
        <w:rPr>
          <w:rFonts w:hint="eastAsia"/>
        </w:rPr>
        <w:t>电梯智能交互系统（不包含紧急电源）应贮存在温度为</w:t>
      </w:r>
      <w:r>
        <w:rPr>
          <w:rFonts w:hint="eastAsia" w:hAnsi="宋体" w:cs="宋体"/>
          <w:color w:val="000000"/>
          <w:szCs w:val="21"/>
        </w:rPr>
        <w:t>-20</w:t>
      </w:r>
      <w:r>
        <w:rPr>
          <w:rFonts w:hint="eastAsia" w:hAnsi="宋体" w:cs="宋体"/>
          <w:szCs w:val="21"/>
        </w:rPr>
        <w:t> </w:t>
      </w:r>
      <w:r>
        <w:rPr>
          <w:rFonts w:hint="eastAsia" w:hAnsi="宋体" w:cs="宋体"/>
          <w:color w:val="000000"/>
          <w:szCs w:val="21"/>
        </w:rPr>
        <w:t>℃</w:t>
      </w:r>
      <w:r>
        <w:rPr>
          <w:rFonts w:hint="eastAsia" w:ascii="Times New Roman"/>
          <w:color w:val="000000"/>
          <w:szCs w:val="21"/>
        </w:rPr>
        <w:t>～</w:t>
      </w:r>
      <w:r>
        <w:rPr>
          <w:rFonts w:hint="eastAsia" w:hAnsi="宋体" w:cs="宋体"/>
          <w:color w:val="000000"/>
          <w:szCs w:val="21"/>
        </w:rPr>
        <w:t>+80</w:t>
      </w:r>
      <w:r>
        <w:rPr>
          <w:rFonts w:hint="eastAsia" w:hAnsi="宋体" w:cs="宋体"/>
          <w:szCs w:val="21"/>
        </w:rPr>
        <w:t> </w:t>
      </w:r>
      <w:r>
        <w:rPr>
          <w:rFonts w:hint="eastAsia" w:hAnsi="宋体" w:cs="宋体"/>
          <w:color w:val="000000"/>
          <w:szCs w:val="21"/>
        </w:rPr>
        <w:t>℃</w:t>
      </w:r>
      <w:r>
        <w:rPr>
          <w:rFonts w:hint="eastAsia"/>
        </w:rPr>
        <w:t>的干燥、清洁及通风良好的场所内。</w:t>
      </w:r>
    </w:p>
    <w:p w14:paraId="76640122">
      <w:pPr>
        <w:pStyle w:val="108"/>
        <w:numPr>
          <w:ilvl w:val="2"/>
          <w:numId w:val="30"/>
        </w:numPr>
        <w:spacing w:before="156" w:after="156"/>
        <w:ind w:left="0"/>
      </w:pPr>
      <w:r>
        <w:rPr>
          <w:rFonts w:hint="eastAsia"/>
        </w:rPr>
        <w:t>电源要求</w:t>
      </w:r>
    </w:p>
    <w:p w14:paraId="758C7926">
      <w:pPr>
        <w:pStyle w:val="108"/>
        <w:numPr>
          <w:ilvl w:val="2"/>
          <w:numId w:val="0"/>
        </w:numPr>
        <w:spacing w:before="156" w:after="156"/>
      </w:pPr>
      <w:r>
        <w:rPr>
          <w:rFonts w:hint="eastAsia"/>
        </w:rPr>
        <w:t>4.3.1 供电</w:t>
      </w:r>
    </w:p>
    <w:p w14:paraId="29109420">
      <w:pPr>
        <w:pStyle w:val="168"/>
        <w:rPr>
          <w:rFonts w:hAnsi="宋体"/>
        </w:rPr>
      </w:pPr>
      <w:r>
        <w:rPr>
          <w:rFonts w:hint="eastAsia" w:ascii="黑体" w:hAnsi="黑体" w:eastAsia="黑体" w:cs="黑体"/>
        </w:rPr>
        <w:t>4.3.1.1</w:t>
      </w:r>
      <w:r>
        <w:rPr>
          <w:rFonts w:hint="eastAsia"/>
        </w:rPr>
        <w:t xml:space="preserve"> 电梯智能交互系统的供电电源应</w:t>
      </w:r>
      <w:r>
        <w:rPr>
          <w:rFonts w:hint="eastAsia" w:hAnsi="宋体"/>
        </w:rPr>
        <w:t>由单独的</w:t>
      </w:r>
      <w:r>
        <w:rPr>
          <w:rFonts w:hint="eastAsia"/>
        </w:rPr>
        <w:t>开关</w:t>
      </w:r>
      <w:r>
        <w:rPr>
          <w:rFonts w:hint="eastAsia" w:hAnsi="宋体"/>
        </w:rPr>
        <w:t>控制。</w:t>
      </w:r>
    </w:p>
    <w:p w14:paraId="7C0F6A0F">
      <w:pPr>
        <w:pStyle w:val="168"/>
        <w:rPr>
          <w:rFonts w:hAnsi="宋体"/>
        </w:rPr>
      </w:pPr>
      <w:r>
        <w:rPr>
          <w:rFonts w:hint="eastAsia" w:ascii="黑体" w:hAnsi="黑体" w:eastAsia="黑体" w:cs="黑体"/>
        </w:rPr>
        <w:t>4.3.1.2</w:t>
      </w:r>
      <w:r>
        <w:rPr>
          <w:rFonts w:hint="eastAsia"/>
        </w:rPr>
        <w:t xml:space="preserve"> 对于加装的电梯智能交互系统，</w:t>
      </w:r>
      <w:r>
        <w:rPr>
          <w:rFonts w:hint="eastAsia" w:hAnsi="宋体"/>
        </w:rPr>
        <w:t>其电源应不受电梯主开关控制。</w:t>
      </w:r>
    </w:p>
    <w:p w14:paraId="7664CADD">
      <w:pPr>
        <w:pStyle w:val="168"/>
      </w:pPr>
      <w:r>
        <w:rPr>
          <w:rFonts w:hint="eastAsia" w:ascii="黑体" w:hAnsi="黑体" w:eastAsia="黑体" w:cs="黑体"/>
        </w:rPr>
        <w:t>4.3.1.3</w:t>
      </w:r>
      <w:r>
        <w:rPr>
          <w:rFonts w:hint="eastAsia"/>
        </w:rPr>
        <w:t xml:space="preserve"> 电梯智能交互系统应配备紧急电源，保证在供电故障时，电梯的图像采集装置（如果有）持续采集和存储不小于1</w:t>
      </w:r>
      <w:r>
        <w:rPr>
          <w:rFonts w:hint="eastAsia" w:hAnsi="宋体" w:cs="宋体"/>
          <w:kern w:val="2"/>
          <w:szCs w:val="21"/>
        </w:rPr>
        <w:t> </w:t>
      </w:r>
      <w:r>
        <w:rPr>
          <w:rFonts w:hint="eastAsia"/>
        </w:rPr>
        <w:t>h的图像记录。</w:t>
      </w:r>
    </w:p>
    <w:p w14:paraId="13C78596">
      <w:pPr>
        <w:pStyle w:val="168"/>
      </w:pPr>
      <w:r>
        <w:rPr>
          <w:rFonts w:hint="eastAsia" w:ascii="黑体" w:hAnsi="黑体" w:eastAsia="黑体" w:cs="黑体"/>
        </w:rPr>
        <w:t>4.3.1.4</w:t>
      </w:r>
      <w:r>
        <w:rPr>
          <w:rFonts w:hint="eastAsia"/>
        </w:rPr>
        <w:t xml:space="preserve"> 应具有对紧急电源电压进行监测的功能，当电压低于规定的阈值时，应满足以下要求：</w:t>
      </w:r>
    </w:p>
    <w:p w14:paraId="685C845C">
      <w:pPr>
        <w:numPr>
          <w:ilvl w:val="0"/>
          <w:numId w:val="33"/>
        </w:numPr>
        <w:snapToGrid w:val="0"/>
        <w:spacing w:line="240" w:lineRule="auto"/>
        <w:ind w:left="840" w:leftChars="200" w:hanging="420" w:hangingChars="200"/>
        <w:jc w:val="left"/>
        <w:rPr>
          <w:rFonts w:ascii="宋体" w:hAnsi="宋体" w:cstheme="minorBidi"/>
          <w:szCs w:val="22"/>
        </w:rPr>
      </w:pPr>
      <w:r>
        <w:rPr>
          <w:rFonts w:hint="eastAsia" w:ascii="宋体" w:hAnsi="宋体" w:cstheme="minorBidi"/>
          <w:szCs w:val="22"/>
        </w:rPr>
        <w:t>通过指示灯提示；或</w:t>
      </w:r>
    </w:p>
    <w:p w14:paraId="404EB874">
      <w:pPr>
        <w:numPr>
          <w:ilvl w:val="0"/>
          <w:numId w:val="33"/>
        </w:numPr>
        <w:snapToGrid w:val="0"/>
        <w:spacing w:line="240" w:lineRule="auto"/>
        <w:ind w:left="840" w:leftChars="200" w:hanging="420" w:hangingChars="200"/>
        <w:jc w:val="left"/>
        <w:rPr>
          <w:rFonts w:ascii="宋体" w:hAnsi="宋体" w:cstheme="minorBidi"/>
          <w:szCs w:val="22"/>
        </w:rPr>
      </w:pPr>
      <w:r>
        <w:rPr>
          <w:rFonts w:hint="eastAsia" w:ascii="宋体" w:hAnsi="宋体" w:cstheme="minorBidi"/>
          <w:szCs w:val="22"/>
        </w:rPr>
        <w:t>上报提示信息至电梯物联网企业应用平台。</w:t>
      </w:r>
    </w:p>
    <w:p w14:paraId="27071DB9">
      <w:pPr>
        <w:pStyle w:val="108"/>
        <w:numPr>
          <w:ilvl w:val="2"/>
          <w:numId w:val="0"/>
        </w:numPr>
        <w:spacing w:before="156" w:after="156"/>
      </w:pPr>
      <w:r>
        <w:rPr>
          <w:rFonts w:hint="eastAsia"/>
        </w:rPr>
        <w:t>4.3.2 电源适应能力</w:t>
      </w:r>
    </w:p>
    <w:p w14:paraId="570C050B">
      <w:pPr>
        <w:pStyle w:val="168"/>
      </w:pPr>
      <w:r>
        <w:rPr>
          <w:rFonts w:hint="eastAsia" w:ascii="黑体" w:hAnsi="黑体" w:eastAsia="黑体" w:cs="黑体"/>
        </w:rPr>
        <w:t>4.3.2.1</w:t>
      </w:r>
      <w:r>
        <w:rPr>
          <w:rFonts w:hint="eastAsia"/>
        </w:rPr>
        <w:t xml:space="preserve"> 由直流电源供电的电梯智能交互系统，当电压在</w:t>
      </w:r>
      <w:r>
        <w:rPr>
          <w:rFonts w:hint="eastAsia" w:hAnsi="宋体"/>
        </w:rPr>
        <w:t>额定电压</w:t>
      </w:r>
      <w:r>
        <w:rPr>
          <w:rFonts w:hint="eastAsia"/>
        </w:rPr>
        <w:t>±5%范围内时，工作应正常。</w:t>
      </w:r>
    </w:p>
    <w:p w14:paraId="032A51BD">
      <w:pPr>
        <w:pStyle w:val="168"/>
      </w:pPr>
      <w:r>
        <w:rPr>
          <w:rFonts w:hint="eastAsia" w:ascii="黑体" w:hAnsi="黑体" w:eastAsia="黑体" w:cs="黑体"/>
        </w:rPr>
        <w:t>4.3.2.2</w:t>
      </w:r>
      <w:r>
        <w:rPr>
          <w:rFonts w:hint="eastAsia"/>
        </w:rPr>
        <w:t xml:space="preserve"> 由交流变压器供电的电梯智能交互系统，当电压在</w:t>
      </w:r>
      <w:r>
        <w:rPr>
          <w:rFonts w:hint="eastAsia" w:hAnsi="宋体"/>
        </w:rPr>
        <w:t>额定电压</w:t>
      </w:r>
      <w:r>
        <w:rPr>
          <w:rFonts w:hint="eastAsia"/>
        </w:rPr>
        <w:t>±10%范围内时，工作应正常。</w:t>
      </w:r>
    </w:p>
    <w:p w14:paraId="098E71DE">
      <w:pPr>
        <w:pStyle w:val="168"/>
      </w:pPr>
      <w:r>
        <w:rPr>
          <w:rFonts w:hint="eastAsia" w:ascii="黑体" w:hAnsi="黑体" w:eastAsia="黑体" w:cs="黑体"/>
        </w:rPr>
        <w:t>4.3.2.3</w:t>
      </w:r>
      <w:r>
        <w:rPr>
          <w:rFonts w:hint="eastAsia"/>
        </w:rPr>
        <w:t xml:space="preserve"> 电源应有失电、过流、过压、短路和极性反接等保护措施。</w:t>
      </w:r>
    </w:p>
    <w:p w14:paraId="38B2F997">
      <w:pPr>
        <w:pStyle w:val="108"/>
        <w:numPr>
          <w:ilvl w:val="2"/>
          <w:numId w:val="0"/>
        </w:numPr>
        <w:spacing w:before="156" w:after="156"/>
      </w:pPr>
      <w:r>
        <w:rPr>
          <w:rFonts w:hint="eastAsia"/>
        </w:rPr>
        <w:t>4.3.3 耐压性能</w:t>
      </w:r>
    </w:p>
    <w:p w14:paraId="451DD935">
      <w:pPr>
        <w:pStyle w:val="168"/>
        <w:ind w:firstLine="420"/>
      </w:pPr>
      <w:r>
        <w:t>由交流变压器供电的</w:t>
      </w:r>
      <w:r>
        <w:rPr>
          <w:rFonts w:hint="eastAsia"/>
        </w:rPr>
        <w:t>电梯智能交互系统</w:t>
      </w:r>
      <w:r>
        <w:t>，</w:t>
      </w:r>
      <w:r>
        <w:rPr>
          <w:rFonts w:hint="eastAsia"/>
        </w:rPr>
        <w:t>在导电部分与地之间施加被测电路最高电压的2倍，或1000 V，取其中的较大者，频率为50 Hz的交流电压，历时60 s</w:t>
      </w:r>
      <w:r>
        <w:t>，不应发生击穿或闪络现象。</w:t>
      </w:r>
    </w:p>
    <w:p w14:paraId="25229C20">
      <w:pPr>
        <w:pStyle w:val="108"/>
        <w:numPr>
          <w:ilvl w:val="2"/>
          <w:numId w:val="0"/>
        </w:numPr>
        <w:spacing w:before="156" w:after="156"/>
      </w:pPr>
      <w:r>
        <w:rPr>
          <w:rFonts w:hint="eastAsia"/>
        </w:rPr>
        <w:t>4.3.4 电源线</w:t>
      </w:r>
    </w:p>
    <w:p w14:paraId="3BCC313F">
      <w:pPr>
        <w:pStyle w:val="168"/>
        <w:ind w:firstLine="420"/>
      </w:pPr>
      <w:r>
        <w:rPr>
          <w:rFonts w:hint="eastAsia"/>
        </w:rPr>
        <w:t>交流电源引出线应使用三芯电源线，其中地线应与设备的保护接地端连接牢固，其接触电阻应大于0.5</w:t>
      </w:r>
      <w:r>
        <w:rPr>
          <w:rFonts w:asciiTheme="minorEastAsia" w:hAnsiTheme="minorEastAsia" w:eastAsiaTheme="minorEastAsia"/>
          <w:sz w:val="18"/>
          <w:szCs w:val="18"/>
        </w:rPr>
        <w:t> </w:t>
      </w:r>
      <w:r>
        <w:rPr>
          <w:rFonts w:hint="eastAsia"/>
        </w:rPr>
        <w:t>Ω，并应能承受19.6</w:t>
      </w:r>
      <w:r>
        <w:rPr>
          <w:rFonts w:asciiTheme="minorEastAsia" w:hAnsiTheme="minorEastAsia" w:eastAsiaTheme="minorEastAsia"/>
          <w:sz w:val="18"/>
          <w:szCs w:val="18"/>
        </w:rPr>
        <w:t> </w:t>
      </w:r>
      <w:r>
        <w:rPr>
          <w:rFonts w:hint="eastAsia"/>
        </w:rPr>
        <w:t>N的拉力作用60</w:t>
      </w:r>
      <w:r>
        <w:rPr>
          <w:rFonts w:asciiTheme="minorEastAsia" w:hAnsiTheme="minorEastAsia" w:eastAsiaTheme="minorEastAsia"/>
          <w:sz w:val="18"/>
          <w:szCs w:val="18"/>
        </w:rPr>
        <w:t> </w:t>
      </w:r>
      <w:r>
        <w:rPr>
          <w:rFonts w:hint="eastAsia"/>
        </w:rPr>
        <w:t>s不损伤和脱落。</w:t>
      </w:r>
    </w:p>
    <w:p w14:paraId="238A0B84">
      <w:pPr>
        <w:pStyle w:val="108"/>
        <w:numPr>
          <w:ilvl w:val="2"/>
          <w:numId w:val="30"/>
        </w:numPr>
        <w:spacing w:before="156" w:after="156"/>
        <w:ind w:left="0"/>
      </w:pPr>
      <w:r>
        <w:rPr>
          <w:rFonts w:hint="eastAsia"/>
        </w:rPr>
        <w:t>绝缘电阻</w:t>
      </w:r>
    </w:p>
    <w:p w14:paraId="01E88154">
      <w:pPr>
        <w:snapToGrid w:val="0"/>
        <w:spacing w:line="240" w:lineRule="auto"/>
        <w:ind w:firstLine="420" w:firstLineChars="200"/>
        <w:jc w:val="left"/>
        <w:rPr>
          <w:rFonts w:ascii="宋体" w:hAnsi="宋体"/>
        </w:rPr>
      </w:pPr>
      <w:r>
        <w:rPr>
          <w:rFonts w:hint="eastAsia" w:ascii="宋体" w:hAnsi="宋体"/>
        </w:rPr>
        <w:t>应在所有通电导体与地之间测量绝缘电阻，</w:t>
      </w:r>
      <w:r>
        <w:rPr>
          <w:rFonts w:ascii="宋体" w:hAnsi="宋体"/>
        </w:rPr>
        <w:t>额定100</w:t>
      </w:r>
      <w:r>
        <w:rPr>
          <w:rFonts w:asciiTheme="minorEastAsia" w:hAnsiTheme="minorEastAsia" w:eastAsiaTheme="minorEastAsia"/>
          <w:sz w:val="18"/>
          <w:szCs w:val="18"/>
        </w:rPr>
        <w:t> </w:t>
      </w:r>
      <w:r>
        <w:rPr>
          <w:rFonts w:ascii="宋体" w:hAnsi="宋体"/>
        </w:rPr>
        <w:t>VA及以下的</w:t>
      </w:r>
      <w:r>
        <w:rPr>
          <w:rFonts w:hint="eastAsia" w:ascii="宋体" w:hAnsi="宋体"/>
        </w:rPr>
        <w:t>保护特低电压</w:t>
      </w:r>
      <w:r>
        <w:rPr>
          <w:rFonts w:ascii="宋体" w:hAnsi="宋体"/>
        </w:rPr>
        <w:t>和</w:t>
      </w:r>
      <w:r>
        <w:rPr>
          <w:rFonts w:hint="eastAsia" w:ascii="宋体" w:hAnsi="宋体"/>
        </w:rPr>
        <w:t>安全特低电压</w:t>
      </w:r>
      <w:r>
        <w:rPr>
          <w:rFonts w:ascii="宋体" w:hAnsi="宋体"/>
        </w:rPr>
        <w:t>电路除外。</w:t>
      </w:r>
      <w:r>
        <w:rPr>
          <w:rFonts w:hint="eastAsia" w:ascii="宋体" w:hAnsi="宋体"/>
        </w:rPr>
        <w:t>绝缘电阻的最小值应按照表</w:t>
      </w:r>
      <w:r>
        <w:rPr>
          <w:rFonts w:ascii="宋体" w:hAnsi="宋体"/>
        </w:rPr>
        <w:t>1取值。</w:t>
      </w:r>
    </w:p>
    <w:p w14:paraId="4FB613BC">
      <w:pPr>
        <w:pStyle w:val="168"/>
        <w:numPr>
          <w:ilvl w:val="3"/>
          <w:numId w:val="0"/>
        </w:numPr>
        <w:snapToGrid w:val="0"/>
        <w:spacing w:before="156" w:beforeLines="50" w:after="156" w:afterLines="50"/>
        <w:jc w:val="center"/>
        <w:rPr>
          <w:rFonts w:ascii="黑体" w:hAnsi="黑体" w:eastAsia="黑体" w:cs="黑体"/>
          <w:kern w:val="2"/>
          <w:sz w:val="18"/>
        </w:rPr>
      </w:pPr>
      <w:r>
        <w:rPr>
          <w:rFonts w:hint="eastAsia" w:ascii="黑体" w:hAnsi="黑体" w:eastAsia="黑体" w:cs="黑体"/>
          <w:kern w:val="2"/>
          <w:sz w:val="18"/>
        </w:rPr>
        <w:t>表 1 绝缘电阻的最小值取值</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333"/>
        <w:gridCol w:w="2410"/>
      </w:tblGrid>
      <w:tr w14:paraId="2D15C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765" w:type="dxa"/>
            <w:vAlign w:val="center"/>
          </w:tcPr>
          <w:p w14:paraId="171FF130">
            <w:pPr>
              <w:autoSpaceDE w:val="0"/>
              <w:autoSpaceDN w:val="0"/>
              <w:snapToGrid w:val="0"/>
              <w:jc w:val="center"/>
              <w:rPr>
                <w:rFonts w:ascii="宋体" w:hAnsi="宋体" w:cs="字魂1号-中国字魂"/>
                <w:kern w:val="0"/>
              </w:rPr>
            </w:pPr>
            <w:r>
              <w:rPr>
                <w:rFonts w:hint="eastAsia" w:ascii="宋体" w:hAnsi="宋体" w:cs="字魂1号-中国字魂"/>
                <w:kern w:val="0"/>
              </w:rPr>
              <w:t>额定电压</w:t>
            </w:r>
          </w:p>
          <w:p w14:paraId="3F747968">
            <w:pPr>
              <w:snapToGrid w:val="0"/>
              <w:jc w:val="center"/>
              <w:outlineLvl w:val="1"/>
              <w:rPr>
                <w:rFonts w:ascii="宋体" w:hAnsi="宋体"/>
              </w:rPr>
            </w:pPr>
            <w:r>
              <w:rPr>
                <w:rFonts w:ascii="宋体" w:hAnsi="宋体" w:cs="Ebrima"/>
                <w:kern w:val="0"/>
              </w:rPr>
              <w:t>V</w:t>
            </w:r>
          </w:p>
        </w:tc>
        <w:tc>
          <w:tcPr>
            <w:tcW w:w="2333" w:type="dxa"/>
            <w:vAlign w:val="center"/>
          </w:tcPr>
          <w:p w14:paraId="726262BF">
            <w:pPr>
              <w:autoSpaceDE w:val="0"/>
              <w:autoSpaceDN w:val="0"/>
              <w:snapToGrid w:val="0"/>
              <w:jc w:val="center"/>
              <w:rPr>
                <w:rFonts w:ascii="宋体" w:hAnsi="宋体" w:cs="Ebrima"/>
                <w:kern w:val="0"/>
              </w:rPr>
            </w:pPr>
            <w:r>
              <w:rPr>
                <w:rFonts w:hint="eastAsia" w:ascii="宋体" w:hAnsi="宋体" w:cs="字魂1号-中国字魂"/>
                <w:kern w:val="0"/>
              </w:rPr>
              <w:t>测试电压（</w:t>
            </w:r>
            <w:r>
              <w:rPr>
                <w:rFonts w:ascii="宋体" w:hAnsi="宋体" w:cs="Ebrima"/>
                <w:kern w:val="0"/>
              </w:rPr>
              <w:t>DC</w:t>
            </w:r>
            <w:r>
              <w:rPr>
                <w:rFonts w:hint="eastAsia" w:ascii="宋体" w:hAnsi="宋体" w:cs="Ebrima"/>
                <w:kern w:val="0"/>
              </w:rPr>
              <w:t>）</w:t>
            </w:r>
          </w:p>
          <w:p w14:paraId="43731CAB">
            <w:pPr>
              <w:snapToGrid w:val="0"/>
              <w:jc w:val="center"/>
              <w:outlineLvl w:val="1"/>
              <w:rPr>
                <w:rFonts w:ascii="宋体" w:hAnsi="宋体"/>
              </w:rPr>
            </w:pPr>
            <w:r>
              <w:rPr>
                <w:rFonts w:ascii="宋体" w:hAnsi="宋体" w:cs="Ebrima"/>
                <w:kern w:val="0"/>
              </w:rPr>
              <w:t>V</w:t>
            </w:r>
          </w:p>
        </w:tc>
        <w:tc>
          <w:tcPr>
            <w:tcW w:w="2410" w:type="dxa"/>
            <w:vAlign w:val="center"/>
          </w:tcPr>
          <w:p w14:paraId="321F9986">
            <w:pPr>
              <w:autoSpaceDE w:val="0"/>
              <w:autoSpaceDN w:val="0"/>
              <w:snapToGrid w:val="0"/>
              <w:jc w:val="center"/>
              <w:rPr>
                <w:rFonts w:ascii="宋体" w:hAnsi="宋体" w:cs="字魂1号-中国字魂"/>
                <w:kern w:val="0"/>
              </w:rPr>
            </w:pPr>
            <w:r>
              <w:rPr>
                <w:rFonts w:hint="eastAsia" w:ascii="宋体" w:hAnsi="宋体" w:cs="字魂1号-中国字魂"/>
                <w:kern w:val="0"/>
              </w:rPr>
              <w:t>绝缘电阻</w:t>
            </w:r>
          </w:p>
          <w:p w14:paraId="01517583">
            <w:pPr>
              <w:snapToGrid w:val="0"/>
              <w:jc w:val="center"/>
              <w:outlineLvl w:val="1"/>
              <w:rPr>
                <w:rFonts w:ascii="宋体" w:hAnsi="宋体"/>
              </w:rPr>
            </w:pPr>
            <w:r>
              <w:rPr>
                <w:rFonts w:ascii="宋体" w:hAnsi="宋体" w:cs="Ebrima"/>
                <w:kern w:val="0"/>
              </w:rPr>
              <w:t>M</w:t>
            </w:r>
            <w:r>
              <w:rPr>
                <w:rFonts w:hint="eastAsia" w:ascii="宋体" w:hAnsi="宋体" w:cs="Ebrima"/>
                <w:kern w:val="0"/>
              </w:rPr>
              <w:t>Ω</w:t>
            </w:r>
          </w:p>
        </w:tc>
      </w:tr>
      <w:tr w14:paraId="58557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765" w:type="dxa"/>
            <w:vAlign w:val="center"/>
          </w:tcPr>
          <w:p w14:paraId="38B9A7BF">
            <w:pPr>
              <w:snapToGrid w:val="0"/>
              <w:jc w:val="center"/>
              <w:outlineLvl w:val="1"/>
              <w:rPr>
                <w:rFonts w:ascii="宋体" w:hAnsi="宋体"/>
              </w:rPr>
            </w:pPr>
            <w:r>
              <w:rPr>
                <w:rFonts w:hint="eastAsia" w:ascii="宋体" w:hAnsi="宋体" w:cs="字魂1号-中国字魂"/>
                <w:kern w:val="0"/>
              </w:rPr>
              <w:t>大于</w:t>
            </w:r>
            <w:r>
              <w:rPr>
                <w:rFonts w:ascii="宋体" w:hAnsi="宋体" w:cs="Ebrima"/>
                <w:kern w:val="0"/>
              </w:rPr>
              <w:t>100VA</w:t>
            </w:r>
            <w:r>
              <w:rPr>
                <w:rFonts w:hint="eastAsia" w:ascii="宋体" w:hAnsi="宋体" w:cs="字魂1号-中国字魂"/>
                <w:kern w:val="0"/>
              </w:rPr>
              <w:t>的</w:t>
            </w:r>
            <w:r>
              <w:rPr>
                <w:rFonts w:hint="eastAsia" w:ascii="宋体" w:hAnsi="宋体" w:cs="Ebrima"/>
                <w:kern w:val="0"/>
              </w:rPr>
              <w:t>安全特低电压</w:t>
            </w:r>
            <w:r>
              <w:rPr>
                <w:rFonts w:ascii="宋体" w:hAnsi="宋体" w:cs="Ebrima"/>
                <w:kern w:val="0"/>
              </w:rPr>
              <w:t xml:space="preserve"> </w:t>
            </w:r>
            <w:r>
              <w:rPr>
                <w:rFonts w:hint="eastAsia" w:ascii="宋体" w:hAnsi="宋体" w:cs="字魂1号-中国字魂"/>
                <w:kern w:val="0"/>
              </w:rPr>
              <w:t>和</w:t>
            </w:r>
            <w:r>
              <w:rPr>
                <w:rFonts w:hint="eastAsia" w:ascii="宋体" w:hAnsi="宋体" w:cs="Ebrima"/>
                <w:kern w:val="0"/>
              </w:rPr>
              <w:t>保护特低电压</w:t>
            </w:r>
          </w:p>
        </w:tc>
        <w:tc>
          <w:tcPr>
            <w:tcW w:w="2333" w:type="dxa"/>
            <w:vAlign w:val="center"/>
          </w:tcPr>
          <w:p w14:paraId="45652AC8">
            <w:pPr>
              <w:snapToGrid w:val="0"/>
              <w:jc w:val="center"/>
              <w:outlineLvl w:val="1"/>
              <w:rPr>
                <w:rFonts w:ascii="宋体" w:hAnsi="宋体"/>
              </w:rPr>
            </w:pPr>
            <w:r>
              <w:rPr>
                <w:rFonts w:ascii="宋体" w:hAnsi="宋体" w:cs="Ebrima"/>
                <w:kern w:val="0"/>
              </w:rPr>
              <w:t>250</w:t>
            </w:r>
          </w:p>
        </w:tc>
        <w:tc>
          <w:tcPr>
            <w:tcW w:w="2410" w:type="dxa"/>
            <w:vAlign w:val="center"/>
          </w:tcPr>
          <w:p w14:paraId="55271B76">
            <w:pPr>
              <w:snapToGrid w:val="0"/>
              <w:jc w:val="center"/>
              <w:outlineLvl w:val="1"/>
              <w:rPr>
                <w:rFonts w:ascii="宋体" w:hAnsi="宋体"/>
              </w:rPr>
            </w:pPr>
            <w:r>
              <w:rPr>
                <w:rFonts w:hint="eastAsia" w:ascii="宋体" w:hAnsi="宋体" w:cs="Ebrima"/>
                <w:kern w:val="0"/>
              </w:rPr>
              <w:t>≥</w:t>
            </w:r>
            <w:r>
              <w:rPr>
                <w:rFonts w:ascii="宋体" w:hAnsi="宋体" w:cs="Ebrima"/>
                <w:kern w:val="0"/>
              </w:rPr>
              <w:t>0.5</w:t>
            </w:r>
          </w:p>
        </w:tc>
      </w:tr>
      <w:tr w14:paraId="600F8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765" w:type="dxa"/>
            <w:vAlign w:val="center"/>
          </w:tcPr>
          <w:p w14:paraId="60FADF6B">
            <w:pPr>
              <w:snapToGrid w:val="0"/>
              <w:jc w:val="center"/>
              <w:outlineLvl w:val="1"/>
              <w:rPr>
                <w:rFonts w:ascii="宋体" w:hAnsi="宋体"/>
              </w:rPr>
            </w:pPr>
            <w:r>
              <w:rPr>
                <w:rFonts w:hint="eastAsia" w:ascii="宋体" w:hAnsi="宋体" w:cs="Ebrima"/>
                <w:kern w:val="0"/>
              </w:rPr>
              <w:t>≤</w:t>
            </w:r>
            <w:r>
              <w:rPr>
                <w:rFonts w:ascii="宋体" w:hAnsi="宋体" w:cs="Ebrima"/>
                <w:kern w:val="0"/>
              </w:rPr>
              <w:t>500</w:t>
            </w:r>
            <w:r>
              <w:rPr>
                <w:rFonts w:hint="eastAsia" w:ascii="宋体" w:hAnsi="宋体" w:cs="Ebrima"/>
                <w:kern w:val="0"/>
              </w:rPr>
              <w:t>，包括功能特低电压</w:t>
            </w:r>
          </w:p>
        </w:tc>
        <w:tc>
          <w:tcPr>
            <w:tcW w:w="2333" w:type="dxa"/>
            <w:vAlign w:val="center"/>
          </w:tcPr>
          <w:p w14:paraId="1359FCF1">
            <w:pPr>
              <w:snapToGrid w:val="0"/>
              <w:jc w:val="center"/>
              <w:outlineLvl w:val="1"/>
              <w:rPr>
                <w:rFonts w:ascii="宋体" w:hAnsi="宋体"/>
              </w:rPr>
            </w:pPr>
            <w:r>
              <w:rPr>
                <w:rFonts w:ascii="宋体" w:hAnsi="宋体" w:cs="Ebrima"/>
                <w:kern w:val="0"/>
              </w:rPr>
              <w:t>500</w:t>
            </w:r>
          </w:p>
        </w:tc>
        <w:tc>
          <w:tcPr>
            <w:tcW w:w="2410" w:type="dxa"/>
            <w:vAlign w:val="center"/>
          </w:tcPr>
          <w:p w14:paraId="7E4960B2">
            <w:pPr>
              <w:snapToGrid w:val="0"/>
              <w:jc w:val="center"/>
              <w:outlineLvl w:val="1"/>
              <w:rPr>
                <w:rFonts w:ascii="宋体" w:hAnsi="宋体"/>
              </w:rPr>
            </w:pPr>
            <w:r>
              <w:rPr>
                <w:rFonts w:hint="eastAsia" w:ascii="宋体" w:hAnsi="宋体" w:cs="Ebrima"/>
                <w:kern w:val="0"/>
              </w:rPr>
              <w:t>≥</w:t>
            </w:r>
            <w:r>
              <w:rPr>
                <w:rFonts w:ascii="宋体" w:hAnsi="宋体" w:cs="Ebrima"/>
                <w:kern w:val="0"/>
              </w:rPr>
              <w:t>1.0</w:t>
            </w:r>
          </w:p>
        </w:tc>
      </w:tr>
      <w:tr w14:paraId="08395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765" w:type="dxa"/>
            <w:vAlign w:val="center"/>
          </w:tcPr>
          <w:p w14:paraId="4DD00716">
            <w:pPr>
              <w:snapToGrid w:val="0"/>
              <w:jc w:val="center"/>
              <w:outlineLvl w:val="1"/>
              <w:rPr>
                <w:rFonts w:ascii="宋体" w:hAnsi="宋体"/>
              </w:rPr>
            </w:pPr>
            <w:r>
              <w:rPr>
                <w:rFonts w:hint="eastAsia" w:ascii="宋体" w:hAnsi="宋体" w:cs="Ebrima"/>
                <w:kern w:val="0"/>
              </w:rPr>
              <w:t>＞</w:t>
            </w:r>
            <w:r>
              <w:rPr>
                <w:rFonts w:ascii="宋体" w:hAnsi="宋体" w:cs="Ebrima"/>
                <w:kern w:val="0"/>
              </w:rPr>
              <w:t>500</w:t>
            </w:r>
          </w:p>
        </w:tc>
        <w:tc>
          <w:tcPr>
            <w:tcW w:w="2333" w:type="dxa"/>
            <w:vAlign w:val="center"/>
          </w:tcPr>
          <w:p w14:paraId="40ACBE8B">
            <w:pPr>
              <w:snapToGrid w:val="0"/>
              <w:jc w:val="center"/>
              <w:outlineLvl w:val="1"/>
              <w:rPr>
                <w:rFonts w:ascii="宋体" w:hAnsi="宋体"/>
              </w:rPr>
            </w:pPr>
            <w:r>
              <w:rPr>
                <w:rFonts w:ascii="宋体" w:hAnsi="宋体" w:cs="Ebrima"/>
                <w:kern w:val="0"/>
              </w:rPr>
              <w:t>1000</w:t>
            </w:r>
          </w:p>
        </w:tc>
        <w:tc>
          <w:tcPr>
            <w:tcW w:w="2410" w:type="dxa"/>
            <w:vAlign w:val="center"/>
          </w:tcPr>
          <w:p w14:paraId="3E16B562">
            <w:pPr>
              <w:snapToGrid w:val="0"/>
              <w:jc w:val="center"/>
              <w:outlineLvl w:val="1"/>
              <w:rPr>
                <w:rFonts w:ascii="宋体" w:hAnsi="宋体"/>
              </w:rPr>
            </w:pPr>
            <w:r>
              <w:rPr>
                <w:rFonts w:hint="eastAsia" w:ascii="宋体" w:hAnsi="宋体" w:cs="Ebrima"/>
                <w:kern w:val="0"/>
              </w:rPr>
              <w:t>≥</w:t>
            </w:r>
            <w:r>
              <w:rPr>
                <w:rFonts w:ascii="宋体" w:hAnsi="宋体" w:cs="Ebrima"/>
                <w:kern w:val="0"/>
              </w:rPr>
              <w:t>1.0</w:t>
            </w:r>
          </w:p>
        </w:tc>
      </w:tr>
    </w:tbl>
    <w:p w14:paraId="1ACF6CDF">
      <w:pPr>
        <w:pStyle w:val="108"/>
        <w:numPr>
          <w:ilvl w:val="2"/>
          <w:numId w:val="30"/>
        </w:numPr>
        <w:spacing w:before="156" w:after="156"/>
        <w:ind w:left="0"/>
      </w:pPr>
      <w:r>
        <w:rPr>
          <w:rFonts w:hint="eastAsia"/>
        </w:rPr>
        <w:t>振动和冲击</w:t>
      </w:r>
    </w:p>
    <w:p w14:paraId="2290541F">
      <w:pPr>
        <w:pStyle w:val="168"/>
        <w:ind w:firstLine="420" w:firstLineChars="200"/>
      </w:pPr>
      <w:r>
        <w:rPr>
          <w:rFonts w:hint="eastAsia"/>
        </w:rPr>
        <w:t>电梯智能交互系统处于工作状态，按照GB/T 7588.2的要求分别进行振动、冲击试验，试验期间和试验后，电梯智能交互系统应能正常工作，且不应出现任何不安全的状态。</w:t>
      </w:r>
    </w:p>
    <w:p w14:paraId="15F7EA14">
      <w:pPr>
        <w:pStyle w:val="108"/>
        <w:numPr>
          <w:ilvl w:val="2"/>
          <w:numId w:val="30"/>
        </w:numPr>
        <w:spacing w:before="156" w:after="156"/>
        <w:ind w:left="0"/>
      </w:pPr>
      <w:r>
        <w:rPr>
          <w:rFonts w:hint="eastAsia"/>
        </w:rPr>
        <w:t>外壳防护等级</w:t>
      </w:r>
    </w:p>
    <w:p w14:paraId="62DBB94F">
      <w:pPr>
        <w:pStyle w:val="168"/>
        <w:ind w:firstLine="420" w:firstLineChars="200"/>
      </w:pPr>
      <w:r>
        <w:rPr>
          <w:rFonts w:hint="eastAsia"/>
        </w:rPr>
        <w:t>电梯智能交互系统的外壳防护等级应符合GB/T 7588.1—2020中5.10.1.2.2的要求。</w:t>
      </w:r>
    </w:p>
    <w:p w14:paraId="226106CF">
      <w:pPr>
        <w:pStyle w:val="108"/>
        <w:numPr>
          <w:ilvl w:val="2"/>
          <w:numId w:val="30"/>
        </w:numPr>
        <w:spacing w:before="156" w:after="156"/>
        <w:ind w:left="0"/>
      </w:pPr>
      <w:r>
        <w:rPr>
          <w:rFonts w:hint="eastAsia"/>
        </w:rPr>
        <w:t>电磁兼容性</w:t>
      </w:r>
    </w:p>
    <w:p w14:paraId="7F4EF761">
      <w:pPr>
        <w:pStyle w:val="108"/>
        <w:numPr>
          <w:ilvl w:val="2"/>
          <w:numId w:val="0"/>
        </w:numPr>
        <w:spacing w:before="156" w:after="156"/>
      </w:pPr>
      <w:r>
        <w:rPr>
          <w:rFonts w:hint="eastAsia"/>
        </w:rPr>
        <w:t>4.7.1 发射</w:t>
      </w:r>
    </w:p>
    <w:p w14:paraId="13754FAF">
      <w:pPr>
        <w:pStyle w:val="168"/>
      </w:pPr>
      <w:r>
        <w:rPr>
          <w:rFonts w:hint="eastAsia" w:ascii="黑体" w:hAnsi="黑体" w:eastAsia="黑体" w:cs="黑体"/>
        </w:rPr>
        <w:t>4.7.1.1</w:t>
      </w:r>
      <w:r>
        <w:rPr>
          <w:rFonts w:hint="eastAsia"/>
        </w:rPr>
        <w:t xml:space="preserve"> 当加装的智能交互系统独立于电梯设备时，其电磁发射应符合GB 17799.3的规定。</w:t>
      </w:r>
    </w:p>
    <w:p w14:paraId="167EA167">
      <w:pPr>
        <w:pStyle w:val="168"/>
        <w:rPr>
          <w:rFonts w:hAnsi="宋体"/>
        </w:rPr>
      </w:pPr>
      <w:r>
        <w:rPr>
          <w:rFonts w:hint="eastAsia" w:ascii="黑体" w:hAnsi="黑体" w:eastAsia="黑体" w:cs="黑体"/>
        </w:rPr>
        <w:t>4.7.1.2</w:t>
      </w:r>
      <w:r>
        <w:rPr>
          <w:rFonts w:hint="eastAsia"/>
        </w:rPr>
        <w:t xml:space="preserve"> 当智能交互终端集成于电梯设备时，其电磁发射应符合GB/T 24807的规定。</w:t>
      </w:r>
    </w:p>
    <w:p w14:paraId="1302A212">
      <w:pPr>
        <w:pStyle w:val="108"/>
        <w:numPr>
          <w:ilvl w:val="2"/>
          <w:numId w:val="0"/>
        </w:numPr>
        <w:spacing w:before="156" w:after="156"/>
      </w:pPr>
      <w:r>
        <w:rPr>
          <w:rFonts w:hint="eastAsia"/>
        </w:rPr>
        <w:t>4.7.2 抗扰度</w:t>
      </w:r>
    </w:p>
    <w:p w14:paraId="6710421C">
      <w:pPr>
        <w:pStyle w:val="168"/>
      </w:pPr>
      <w:r>
        <w:rPr>
          <w:rFonts w:hint="eastAsia" w:ascii="黑体" w:hAnsi="黑体" w:eastAsia="黑体" w:cs="黑体"/>
        </w:rPr>
        <w:t>4.7.2.1</w:t>
      </w:r>
      <w:r>
        <w:rPr>
          <w:rFonts w:hint="eastAsia"/>
        </w:rPr>
        <w:t xml:space="preserve"> 当加装的智能交互系统独立于电梯设备时，其抗扰度应符合GB/T 17799.1的规定。</w:t>
      </w:r>
    </w:p>
    <w:p w14:paraId="75C52780">
      <w:pPr>
        <w:pStyle w:val="168"/>
      </w:pPr>
      <w:r>
        <w:rPr>
          <w:rFonts w:hint="eastAsia" w:ascii="黑体" w:hAnsi="黑体" w:eastAsia="黑体" w:cs="黑体"/>
        </w:rPr>
        <w:t>4.7.2.2</w:t>
      </w:r>
      <w:r>
        <w:rPr>
          <w:rFonts w:hint="eastAsia"/>
        </w:rPr>
        <w:t xml:space="preserve"> 当智能交互终端集成于电梯设备时，其抗扰度应符合GB/T 24808的规定。</w:t>
      </w:r>
    </w:p>
    <w:p w14:paraId="278958F4">
      <w:pPr>
        <w:pStyle w:val="108"/>
        <w:numPr>
          <w:ilvl w:val="2"/>
          <w:numId w:val="30"/>
        </w:numPr>
        <w:spacing w:before="156" w:after="156"/>
        <w:ind w:left="0"/>
      </w:pPr>
      <w:r>
        <w:rPr>
          <w:rFonts w:hint="eastAsia"/>
        </w:rPr>
        <w:t>阻燃性</w:t>
      </w:r>
    </w:p>
    <w:p w14:paraId="5B26616E">
      <w:pPr>
        <w:pStyle w:val="168"/>
        <w:ind w:firstLine="420" w:firstLineChars="200"/>
      </w:pPr>
      <w:r>
        <w:rPr>
          <w:rFonts w:hint="eastAsia"/>
        </w:rPr>
        <w:t>当智能交互终端采用非金属外壳时，外壳的阻燃等级不应低于GB/T 5169.16中的V-0级。</w:t>
      </w:r>
    </w:p>
    <w:p w14:paraId="6A749C2A">
      <w:pPr>
        <w:pStyle w:val="108"/>
        <w:numPr>
          <w:ilvl w:val="2"/>
          <w:numId w:val="30"/>
        </w:numPr>
        <w:spacing w:before="156" w:after="156"/>
        <w:ind w:left="0"/>
      </w:pPr>
      <w:r>
        <w:rPr>
          <w:rFonts w:hint="eastAsia"/>
        </w:rPr>
        <w:t>系统、软件产品质量</w:t>
      </w:r>
    </w:p>
    <w:p w14:paraId="1697E3FB">
      <w:pPr>
        <w:pStyle w:val="168"/>
        <w:ind w:firstLine="420" w:firstLineChars="200"/>
        <w:rPr>
          <w:highlight w:val="yellow"/>
        </w:rPr>
      </w:pPr>
      <w:r>
        <w:rPr>
          <w:rFonts w:hint="eastAsia"/>
        </w:rPr>
        <w:t>电梯智能交互系统的软件（如果有）应符合GB/T 25000.10、GB/T 25000.51中关于功能性、可靠性、信息安全性测试的要求。</w:t>
      </w:r>
    </w:p>
    <w:p w14:paraId="5C11DD2A">
      <w:pPr>
        <w:pStyle w:val="108"/>
        <w:numPr>
          <w:ilvl w:val="2"/>
          <w:numId w:val="30"/>
        </w:numPr>
        <w:spacing w:before="156" w:after="156"/>
        <w:ind w:left="0"/>
      </w:pPr>
      <w:r>
        <w:rPr>
          <w:rFonts w:hint="eastAsia"/>
        </w:rPr>
        <w:t>数据传输</w:t>
      </w:r>
    </w:p>
    <w:p w14:paraId="345E6AF3">
      <w:pPr>
        <w:pStyle w:val="168"/>
      </w:pPr>
      <w:r>
        <w:rPr>
          <w:rFonts w:hint="eastAsia" w:ascii="黑体" w:hAnsi="黑体" w:eastAsia="黑体" w:cs="黑体"/>
        </w:rPr>
        <w:t>4.10.1</w:t>
      </w:r>
      <w:r>
        <w:rPr>
          <w:rFonts w:hint="eastAsia"/>
        </w:rPr>
        <w:t xml:space="preserve"> </w:t>
      </w:r>
      <w:bookmarkStart w:id="82" w:name="OLE_LINK2"/>
      <w:r>
        <w:rPr>
          <w:rFonts w:hint="eastAsia"/>
        </w:rPr>
        <w:t>电梯智能交互系统</w:t>
      </w:r>
      <w:bookmarkEnd w:id="82"/>
      <w:r>
        <w:rPr>
          <w:rFonts w:hint="eastAsia"/>
        </w:rPr>
        <w:t>完成识别后应向电梯控制系统输入信号，电梯控制系统收到电梯智能交互系统的信号后应能自动完成或通过乘客的操作完成相应的动作。自动运载装置数据交互示例见附录A。</w:t>
      </w:r>
    </w:p>
    <w:p w14:paraId="2539CC30">
      <w:pPr>
        <w:pStyle w:val="168"/>
      </w:pPr>
      <w:r>
        <w:rPr>
          <w:rFonts w:hint="eastAsia" w:ascii="黑体" w:hAnsi="黑体" w:eastAsia="黑体" w:cs="黑体"/>
        </w:rPr>
        <w:t xml:space="preserve">4.10.2 </w:t>
      </w:r>
      <w:r>
        <w:rPr>
          <w:rFonts w:hint="eastAsia"/>
        </w:rPr>
        <w:t>电梯智能交互系统和电梯控制系统之间宜采用串行通信方式（例如：RJ45、RS-485和RS-232等）进行数字信号专线传输。采用开关量等其他采集传输方式的状态应稳定可靠。</w:t>
      </w:r>
    </w:p>
    <w:p w14:paraId="355B1419">
      <w:pPr>
        <w:pStyle w:val="168"/>
      </w:pPr>
      <w:r>
        <w:rPr>
          <w:rFonts w:hint="eastAsia" w:ascii="黑体" w:hAnsi="黑体" w:eastAsia="黑体" w:cs="黑体"/>
        </w:rPr>
        <w:t>4.10.3</w:t>
      </w:r>
      <w:r>
        <w:rPr>
          <w:rFonts w:hint="eastAsia"/>
        </w:rPr>
        <w:t xml:space="preserve"> 信号传输应采用加密方式进行。</w:t>
      </w:r>
    </w:p>
    <w:p w14:paraId="021EC194">
      <w:pPr>
        <w:pStyle w:val="108"/>
        <w:numPr>
          <w:ilvl w:val="2"/>
          <w:numId w:val="30"/>
        </w:numPr>
        <w:spacing w:before="156" w:after="156"/>
        <w:ind w:left="0"/>
      </w:pPr>
      <w:r>
        <w:rPr>
          <w:rFonts w:hint="eastAsia"/>
        </w:rPr>
        <w:t>数据存储</w:t>
      </w:r>
    </w:p>
    <w:p w14:paraId="70F4EA9C">
      <w:pPr>
        <w:pStyle w:val="168"/>
        <w:ind w:firstLine="420" w:firstLineChars="200"/>
      </w:pPr>
      <w:r>
        <w:rPr>
          <w:rFonts w:hint="eastAsia"/>
        </w:rPr>
        <w:t>具备数据存储功能的电梯智能交互系统宜存储不少于30天的与身份识别装置、危险源识别装置和自动运载装置相关的数据资料，并且供电系统的突然中断不应导致数据丢失。</w:t>
      </w:r>
    </w:p>
    <w:p w14:paraId="7ED94414">
      <w:pPr>
        <w:pStyle w:val="108"/>
        <w:numPr>
          <w:ilvl w:val="2"/>
          <w:numId w:val="30"/>
        </w:numPr>
        <w:spacing w:before="156" w:after="156"/>
        <w:ind w:left="0"/>
      </w:pPr>
      <w:r>
        <w:rPr>
          <w:rFonts w:hint="eastAsia"/>
        </w:rPr>
        <w:t>数据安全</w:t>
      </w:r>
    </w:p>
    <w:p w14:paraId="7015A946">
      <w:pPr>
        <w:pStyle w:val="168"/>
        <w:ind w:firstLine="420" w:firstLineChars="200"/>
      </w:pPr>
      <w:r>
        <w:rPr>
          <w:rFonts w:hint="eastAsia"/>
        </w:rPr>
        <w:t>具备数据处理功能的电梯智能交互系统，其数据采集、传输和存储应设置数据加密、数据远程读取管理权限等安全措施。对于采集的人体生物数据应进行脱敏处理。</w:t>
      </w:r>
    </w:p>
    <w:p w14:paraId="0A0BE5EF">
      <w:pPr>
        <w:pStyle w:val="108"/>
        <w:numPr>
          <w:ilvl w:val="2"/>
          <w:numId w:val="30"/>
        </w:numPr>
        <w:spacing w:before="156" w:after="156"/>
        <w:ind w:left="0"/>
      </w:pPr>
      <w:r>
        <w:rPr>
          <w:rFonts w:hint="eastAsia"/>
        </w:rPr>
        <w:t>网络安全</w:t>
      </w:r>
    </w:p>
    <w:p w14:paraId="0580ACE9">
      <w:pPr>
        <w:pStyle w:val="168"/>
        <w:ind w:firstLine="420" w:firstLineChars="200"/>
      </w:pPr>
      <w:r>
        <w:rPr>
          <w:rFonts w:hint="eastAsia"/>
        </w:rPr>
        <w:t>电梯智能交互系统的网络安全应符合IS0 8102-20关于信息传输与控制安全的要求。</w:t>
      </w:r>
    </w:p>
    <w:p w14:paraId="34762B21">
      <w:pPr>
        <w:pStyle w:val="108"/>
        <w:numPr>
          <w:ilvl w:val="2"/>
          <w:numId w:val="30"/>
        </w:numPr>
        <w:spacing w:before="156" w:after="156"/>
        <w:ind w:left="0"/>
      </w:pPr>
      <w:r>
        <w:rPr>
          <w:rFonts w:hint="eastAsia"/>
        </w:rPr>
        <w:t>物联网要求</w:t>
      </w:r>
    </w:p>
    <w:p w14:paraId="34616B94">
      <w:pPr>
        <w:pStyle w:val="168"/>
        <w:ind w:firstLine="420" w:firstLineChars="200"/>
      </w:pPr>
      <w:r>
        <w:rPr>
          <w:rFonts w:hint="eastAsia"/>
        </w:rPr>
        <w:t>电梯智能交互系统中的电梯物联网监测终端（如果有）应符合</w:t>
      </w:r>
      <w:r>
        <w:t>GB/T</w:t>
      </w:r>
      <w:r>
        <w:rPr>
          <w:rFonts w:hint="eastAsia"/>
        </w:rPr>
        <w:t xml:space="preserve"> </w:t>
      </w:r>
      <w:r>
        <w:t>42616</w:t>
      </w:r>
      <w:r>
        <w:rPr>
          <w:rFonts w:hint="eastAsia"/>
        </w:rPr>
        <w:t>，电梯物联网企业应用平台（如果有） 应符合GB/T 24476的要求。</w:t>
      </w:r>
    </w:p>
    <w:p w14:paraId="1868D766">
      <w:pPr>
        <w:pStyle w:val="108"/>
        <w:numPr>
          <w:ilvl w:val="2"/>
          <w:numId w:val="30"/>
        </w:numPr>
        <w:spacing w:before="156" w:after="156"/>
        <w:ind w:left="0"/>
      </w:pPr>
      <w:r>
        <w:rPr>
          <w:rFonts w:hint="eastAsia"/>
        </w:rPr>
        <w:t>安装安全</w:t>
      </w:r>
    </w:p>
    <w:p w14:paraId="091C143D">
      <w:pPr>
        <w:pStyle w:val="108"/>
        <w:numPr>
          <w:ilvl w:val="2"/>
          <w:numId w:val="0"/>
        </w:numPr>
        <w:spacing w:before="156" w:after="156"/>
      </w:pPr>
      <w:r>
        <w:rPr>
          <w:rFonts w:hint="eastAsia"/>
        </w:rPr>
        <w:t>4.15.1 轿厢开孔及部件安装</w:t>
      </w:r>
    </w:p>
    <w:p w14:paraId="154113C5">
      <w:pPr>
        <w:pStyle w:val="168"/>
        <w:ind w:firstLine="420" w:firstLineChars="200"/>
      </w:pPr>
      <w:r>
        <w:rPr>
          <w:rFonts w:hint="eastAsia"/>
        </w:rPr>
        <w:t>电梯智能交互系统及其所有零部件应安装齐全、位置合理、功能正常，不应对电梯安全性能产生影响。</w:t>
      </w:r>
      <w:r>
        <w:t>如果</w:t>
      </w:r>
      <w:r>
        <w:rPr>
          <w:rFonts w:hint="eastAsia"/>
        </w:rPr>
        <w:t>电梯智能交互系统</w:t>
      </w:r>
      <w:r>
        <w:t>的部件安装在轿壁或者轿顶上并固定在轿厢的结构件上，开口应尽可能小</w:t>
      </w:r>
      <w:r>
        <w:rPr>
          <w:rFonts w:hint="eastAsia"/>
        </w:rPr>
        <w:t>且不可裸露，开口不应有锐边</w:t>
      </w:r>
      <w:r>
        <w:t>。当轿壁上有开口时，安装在轿壁上的部件应具有与轿壁相同的机械强度。</w:t>
      </w:r>
    </w:p>
    <w:p w14:paraId="7CA03B76">
      <w:pPr>
        <w:pStyle w:val="108"/>
        <w:numPr>
          <w:ilvl w:val="2"/>
          <w:numId w:val="0"/>
        </w:numPr>
        <w:spacing w:before="156" w:after="156"/>
      </w:pPr>
      <w:r>
        <w:rPr>
          <w:rFonts w:hint="eastAsia"/>
        </w:rPr>
        <w:t>4.15.2 线缆</w:t>
      </w:r>
    </w:p>
    <w:p w14:paraId="2A162856">
      <w:pPr>
        <w:pStyle w:val="168"/>
        <w:ind w:firstLine="420" w:firstLineChars="200"/>
      </w:pPr>
      <w:r>
        <w:rPr>
          <w:rFonts w:hint="eastAsia"/>
        </w:rPr>
        <w:t>如果电梯智能交互系统采用线缆进行数据传输，应使用电梯随行电缆芯线或专用线缆。</w:t>
      </w:r>
    </w:p>
    <w:p w14:paraId="2F16387F">
      <w:pPr>
        <w:pStyle w:val="108"/>
        <w:numPr>
          <w:ilvl w:val="2"/>
          <w:numId w:val="30"/>
        </w:numPr>
        <w:spacing w:before="156" w:after="156"/>
        <w:ind w:left="0"/>
      </w:pPr>
      <w:r>
        <w:rPr>
          <w:rFonts w:hint="eastAsia"/>
        </w:rPr>
        <w:t>可靠性</w:t>
      </w:r>
    </w:p>
    <w:p w14:paraId="02821E08">
      <w:pPr>
        <w:pStyle w:val="168"/>
        <w:ind w:firstLine="420" w:firstLineChars="200"/>
      </w:pPr>
      <w:r>
        <w:rPr>
          <w:rFonts w:hint="eastAsia"/>
        </w:rPr>
        <w:t>本文件采用平均无故障工作时间（MTBF）衡量产品的可靠性水平。在满足4.2要求的工作环境下，电梯智能交互系统的平均无故障工作时间（MTBF）应不小于5</w:t>
      </w:r>
      <w:r>
        <w:rPr>
          <w:rFonts w:asciiTheme="minorEastAsia" w:hAnsiTheme="minorEastAsia" w:eastAsiaTheme="minorEastAsia"/>
          <w:sz w:val="18"/>
          <w:szCs w:val="18"/>
        </w:rPr>
        <w:t> </w:t>
      </w:r>
      <w:r>
        <w:rPr>
          <w:rFonts w:hint="eastAsia"/>
        </w:rPr>
        <w:t>000</w:t>
      </w:r>
      <w:r>
        <w:rPr>
          <w:rFonts w:asciiTheme="minorEastAsia" w:hAnsiTheme="minorEastAsia" w:eastAsiaTheme="minorEastAsia"/>
          <w:sz w:val="18"/>
          <w:szCs w:val="18"/>
        </w:rPr>
        <w:t> </w:t>
      </w:r>
      <w:r>
        <w:rPr>
          <w:rFonts w:hint="eastAsia"/>
        </w:rPr>
        <w:t>h，并在产品的随行文件中明示。</w:t>
      </w:r>
    </w:p>
    <w:p w14:paraId="67823941">
      <w:pPr>
        <w:pStyle w:val="108"/>
        <w:numPr>
          <w:ilvl w:val="2"/>
          <w:numId w:val="30"/>
        </w:numPr>
        <w:spacing w:before="156" w:after="156"/>
        <w:ind w:left="0"/>
      </w:pPr>
      <w:r>
        <w:rPr>
          <w:rFonts w:hint="eastAsia"/>
        </w:rPr>
        <w:t>识别准确率</w:t>
      </w:r>
    </w:p>
    <w:p w14:paraId="76BF975C">
      <w:pPr>
        <w:pStyle w:val="168"/>
        <w:ind w:firstLine="420" w:firstLineChars="200"/>
      </w:pPr>
      <w:r>
        <w:rPr>
          <w:rFonts w:hint="eastAsia"/>
        </w:rPr>
        <w:t>识别准确率=（识别成功次数/总的识别次数）×100%。</w:t>
      </w:r>
    </w:p>
    <w:p w14:paraId="54C6CDBB">
      <w:pPr>
        <w:pStyle w:val="107"/>
        <w:numPr>
          <w:ilvl w:val="1"/>
          <w:numId w:val="30"/>
        </w:numPr>
        <w:spacing w:before="312" w:after="312"/>
      </w:pPr>
      <w:bookmarkStart w:id="83" w:name="_Toc128409469"/>
      <w:r>
        <w:rPr>
          <w:rFonts w:hint="eastAsia"/>
        </w:rPr>
        <w:t>试验方法</w:t>
      </w:r>
      <w:bookmarkEnd w:id="83"/>
    </w:p>
    <w:p w14:paraId="69CF5AF2">
      <w:pPr>
        <w:pStyle w:val="108"/>
        <w:numPr>
          <w:ilvl w:val="2"/>
          <w:numId w:val="30"/>
        </w:numPr>
        <w:spacing w:before="156" w:after="156"/>
        <w:ind w:left="0"/>
      </w:pPr>
      <w:r>
        <w:rPr>
          <w:rFonts w:hint="eastAsia"/>
        </w:rPr>
        <w:t>功能试验</w:t>
      </w:r>
    </w:p>
    <w:p w14:paraId="52E0E8DA">
      <w:pPr>
        <w:pStyle w:val="168"/>
        <w:ind w:firstLine="420" w:firstLineChars="200"/>
      </w:pPr>
      <w:r>
        <w:rPr>
          <w:rFonts w:hint="eastAsia"/>
        </w:rPr>
        <w:t>采用电梯智能交互系统制造商提供的检查程序进行各项功能试验，平均无故障工作时间（MTBF）应不低于4.16的要求；识别准确率应不低于4.17的要求。</w:t>
      </w:r>
    </w:p>
    <w:p w14:paraId="75DCB9C7">
      <w:pPr>
        <w:pStyle w:val="108"/>
        <w:numPr>
          <w:ilvl w:val="2"/>
          <w:numId w:val="30"/>
        </w:numPr>
        <w:spacing w:before="156" w:after="156"/>
        <w:ind w:left="0"/>
      </w:pPr>
      <w:r>
        <w:rPr>
          <w:rFonts w:hint="eastAsia"/>
        </w:rPr>
        <w:t>绝缘电阻测试</w:t>
      </w:r>
    </w:p>
    <w:p w14:paraId="2FD0064C">
      <w:pPr>
        <w:pStyle w:val="168"/>
        <w:ind w:firstLine="420" w:firstLineChars="200"/>
      </w:pPr>
      <w:r>
        <w:t>绝缘电阻测试前，应断开外部供电电路。</w:t>
      </w:r>
    </w:p>
    <w:p w14:paraId="5A8E66F4">
      <w:pPr>
        <w:pStyle w:val="168"/>
        <w:ind w:firstLine="420" w:firstLineChars="200"/>
      </w:pPr>
      <w:r>
        <w:t>用兆欧表或绝缘电阻测试仪</w:t>
      </w:r>
      <w:r>
        <w:rPr>
          <w:rFonts w:hint="eastAsia"/>
        </w:rPr>
        <w:t>按照</w:t>
      </w:r>
      <w:r>
        <w:t>表1所要求的测试电压，测量被测电路与地之间的绝缘电阻，其值应符合</w:t>
      </w:r>
      <w:r>
        <w:rPr>
          <w:rFonts w:hint="eastAsia"/>
        </w:rPr>
        <w:t>4.4</w:t>
      </w:r>
      <w:r>
        <w:t>的规定。</w:t>
      </w:r>
    </w:p>
    <w:p w14:paraId="24107436">
      <w:pPr>
        <w:pStyle w:val="108"/>
        <w:numPr>
          <w:ilvl w:val="2"/>
          <w:numId w:val="30"/>
        </w:numPr>
        <w:spacing w:before="156" w:after="156"/>
        <w:ind w:left="0"/>
      </w:pPr>
      <w:r>
        <w:t>耐压试验</w:t>
      </w:r>
    </w:p>
    <w:p w14:paraId="2646FFBB">
      <w:pPr>
        <w:pStyle w:val="168"/>
        <w:ind w:firstLine="420" w:firstLineChars="200"/>
      </w:pPr>
      <w:r>
        <w:t>耐压试验</w:t>
      </w:r>
      <w:r>
        <w:rPr>
          <w:rFonts w:hint="eastAsia"/>
        </w:rPr>
        <w:t>应在</w:t>
      </w:r>
      <w:r>
        <w:t>测试绝缘电阻合格后进行。</w:t>
      </w:r>
    </w:p>
    <w:p w14:paraId="0CCD60AF">
      <w:pPr>
        <w:pStyle w:val="168"/>
        <w:ind w:firstLine="420" w:firstLineChars="200"/>
      </w:pPr>
      <w:r>
        <w:t>用耐压测试仪对电源输入电路与地之间进行试验。试验电压应从零开始，逐渐升压至规定电压后，持续1</w:t>
      </w:r>
      <w:r>
        <w:rPr>
          <w:rFonts w:asciiTheme="minorEastAsia" w:hAnsiTheme="minorEastAsia" w:eastAsiaTheme="minorEastAsia"/>
          <w:sz w:val="18"/>
          <w:szCs w:val="18"/>
        </w:rPr>
        <w:t> </w:t>
      </w:r>
      <w:r>
        <w:t>min，应符合</w:t>
      </w:r>
      <w:r>
        <w:rPr>
          <w:rFonts w:hint="eastAsia"/>
        </w:rPr>
        <w:t>4.3.3</w:t>
      </w:r>
      <w:r>
        <w:t>的规定。</w:t>
      </w:r>
    </w:p>
    <w:p w14:paraId="3E02D272">
      <w:pPr>
        <w:pStyle w:val="108"/>
        <w:numPr>
          <w:ilvl w:val="2"/>
          <w:numId w:val="30"/>
        </w:numPr>
        <w:spacing w:before="156" w:after="156"/>
        <w:ind w:left="0"/>
      </w:pPr>
      <w:r>
        <w:t>电源适应能力试验</w:t>
      </w:r>
    </w:p>
    <w:p w14:paraId="0D503416">
      <w:pPr>
        <w:numPr>
          <w:ilvl w:val="0"/>
          <w:numId w:val="34"/>
        </w:numPr>
        <w:snapToGrid w:val="0"/>
        <w:ind w:left="840" w:leftChars="200" w:hanging="420" w:hangingChars="200"/>
        <w:jc w:val="left"/>
        <w:rPr>
          <w:rFonts w:ascii="宋体" w:hAnsi="宋体" w:cstheme="minorBidi"/>
          <w:szCs w:val="22"/>
        </w:rPr>
      </w:pPr>
      <w:r>
        <w:rPr>
          <w:rFonts w:hint="eastAsia" w:ascii="宋体" w:hAnsi="宋体" w:cstheme="minorBidi"/>
          <w:szCs w:val="22"/>
        </w:rPr>
        <w:t>直流电源供电的电梯智能交互系统，调节供电电压使其偏离标称值5%，电梯智能交互系统应工作正常。调节供电电压使其偏离标称值10%，恢复正常值后，电梯智能交互系统应工作正常。</w:t>
      </w:r>
    </w:p>
    <w:p w14:paraId="58EAED35">
      <w:pPr>
        <w:numPr>
          <w:ilvl w:val="0"/>
          <w:numId w:val="34"/>
        </w:numPr>
        <w:snapToGrid w:val="0"/>
        <w:ind w:left="840" w:leftChars="200" w:hanging="420" w:hangingChars="200"/>
        <w:jc w:val="left"/>
        <w:rPr>
          <w:rFonts w:ascii="宋体" w:hAnsi="宋体" w:cstheme="minorBidi"/>
          <w:szCs w:val="22"/>
        </w:rPr>
      </w:pPr>
      <w:r>
        <w:rPr>
          <w:rFonts w:hint="eastAsia" w:ascii="宋体" w:hAnsi="宋体" w:cstheme="minorBidi"/>
          <w:szCs w:val="22"/>
        </w:rPr>
        <w:t>交流变压器供电的电梯智能交互系统，按表2的各种</w:t>
      </w:r>
      <w:r>
        <w:rPr>
          <w:rFonts w:hint="eastAsia" w:hAnsi="宋体" w:cs="宋体"/>
        </w:rPr>
        <w:t>标称值</w:t>
      </w:r>
      <w:r>
        <w:rPr>
          <w:rFonts w:hint="eastAsia" w:ascii="宋体" w:hAnsi="宋体" w:cstheme="minorBidi"/>
          <w:szCs w:val="22"/>
        </w:rPr>
        <w:t>组合对电源进行试验。每种组合运行一遍检查程序，电梯智能交互系统应工作正常。</w:t>
      </w:r>
    </w:p>
    <w:p w14:paraId="479AF374">
      <w:pPr>
        <w:numPr>
          <w:ilvl w:val="0"/>
          <w:numId w:val="34"/>
        </w:numPr>
        <w:snapToGrid w:val="0"/>
        <w:ind w:left="840" w:leftChars="200" w:hanging="420" w:hangingChars="200"/>
        <w:jc w:val="left"/>
        <w:rPr>
          <w:rFonts w:ascii="宋体" w:hAnsi="宋体" w:cstheme="minorBidi"/>
          <w:szCs w:val="22"/>
        </w:rPr>
      </w:pPr>
      <w:r>
        <w:rPr>
          <w:rFonts w:hint="eastAsia" w:ascii="宋体" w:hAnsi="宋体" w:cstheme="minorBidi"/>
          <w:szCs w:val="22"/>
        </w:rPr>
        <w:t>将电源反接，再恢复正常，电梯智能交互系统应工作正常。</w:t>
      </w:r>
    </w:p>
    <w:p w14:paraId="1E7A83E2">
      <w:pPr>
        <w:adjustRightInd/>
        <w:spacing w:before="156" w:beforeLines="50" w:after="156" w:line="240" w:lineRule="auto"/>
        <w:jc w:val="center"/>
        <w:rPr>
          <w:rFonts w:ascii="黑体" w:hAnsi="黑体" w:eastAsia="黑体"/>
          <w:sz w:val="18"/>
          <w:szCs w:val="18"/>
        </w:rPr>
      </w:pPr>
      <w:r>
        <w:rPr>
          <w:rFonts w:hint="eastAsia" w:ascii="黑体" w:hAnsi="黑体" w:eastAsia="黑体"/>
          <w:sz w:val="18"/>
          <w:szCs w:val="18"/>
        </w:rPr>
        <w:t>表2</w:t>
      </w:r>
      <w:r>
        <w:rPr>
          <w:rFonts w:ascii="黑体" w:hAnsi="黑体" w:eastAsia="黑体"/>
          <w:sz w:val="18"/>
          <w:szCs w:val="18"/>
        </w:rPr>
        <w:t xml:space="preserve"> </w:t>
      </w:r>
      <w:r>
        <w:rPr>
          <w:rFonts w:hint="eastAsia" w:ascii="黑体" w:hAnsi="黑体" w:eastAsia="黑体"/>
          <w:sz w:val="18"/>
          <w:szCs w:val="18"/>
        </w:rPr>
        <w:t>交流电源适应能力</w:t>
      </w:r>
    </w:p>
    <w:tbl>
      <w:tblPr>
        <w:tblStyle w:val="29"/>
        <w:tblW w:w="0" w:type="auto"/>
        <w:tblInd w:w="-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214"/>
        <w:gridCol w:w="2730"/>
        <w:gridCol w:w="3431"/>
      </w:tblGrid>
      <w:tr w14:paraId="0907E0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3214" w:type="dxa"/>
            <w:tcBorders>
              <w:top w:val="single" w:color="auto" w:sz="8" w:space="0"/>
              <w:left w:val="single" w:color="auto" w:sz="8" w:space="0"/>
              <w:bottom w:val="single" w:color="auto" w:sz="8" w:space="0"/>
            </w:tcBorders>
            <w:shd w:val="clear" w:color="auto" w:fill="auto"/>
            <w:vAlign w:val="center"/>
          </w:tcPr>
          <w:p w14:paraId="5D22274D">
            <w:pPr>
              <w:pStyle w:val="59"/>
              <w:ind w:firstLine="0" w:firstLineChars="0"/>
              <w:jc w:val="center"/>
              <w:rPr>
                <w:rFonts w:hAnsi="宋体" w:cs="宋体"/>
                <w:kern w:val="2"/>
                <w:szCs w:val="21"/>
              </w:rPr>
            </w:pPr>
            <w:r>
              <w:rPr>
                <w:rFonts w:hint="eastAsia" w:hAnsi="宋体" w:cs="宋体"/>
                <w:kern w:val="2"/>
                <w:szCs w:val="21"/>
              </w:rPr>
              <w:t>标称值组合</w:t>
            </w:r>
          </w:p>
        </w:tc>
        <w:tc>
          <w:tcPr>
            <w:tcW w:w="2730" w:type="dxa"/>
            <w:tcBorders>
              <w:top w:val="single" w:color="auto" w:sz="8" w:space="0"/>
              <w:bottom w:val="single" w:color="auto" w:sz="8" w:space="0"/>
            </w:tcBorders>
            <w:shd w:val="clear" w:color="auto" w:fill="auto"/>
            <w:vAlign w:val="center"/>
          </w:tcPr>
          <w:p w14:paraId="024AA9A4">
            <w:pPr>
              <w:pStyle w:val="59"/>
              <w:ind w:firstLine="0" w:firstLineChars="0"/>
              <w:jc w:val="center"/>
              <w:rPr>
                <w:rFonts w:hAnsi="宋体" w:cs="宋体"/>
                <w:kern w:val="2"/>
                <w:szCs w:val="21"/>
              </w:rPr>
            </w:pPr>
            <w:r>
              <w:rPr>
                <w:rFonts w:hint="eastAsia" w:hAnsi="宋体" w:cs="宋体"/>
                <w:kern w:val="2"/>
                <w:szCs w:val="21"/>
              </w:rPr>
              <w:t>电压</w:t>
            </w:r>
          </w:p>
          <w:p w14:paraId="055AA4F1">
            <w:pPr>
              <w:pStyle w:val="59"/>
              <w:ind w:firstLine="0" w:firstLineChars="0"/>
              <w:jc w:val="center"/>
              <w:rPr>
                <w:rFonts w:hAnsi="宋体" w:cs="宋体"/>
                <w:kern w:val="2"/>
                <w:szCs w:val="21"/>
              </w:rPr>
            </w:pPr>
            <w:r>
              <w:rPr>
                <w:rFonts w:hint="eastAsia" w:hAnsi="宋体" w:cs="宋体"/>
                <w:kern w:val="2"/>
                <w:szCs w:val="21"/>
              </w:rPr>
              <w:t>V</w:t>
            </w:r>
          </w:p>
        </w:tc>
        <w:tc>
          <w:tcPr>
            <w:tcW w:w="3431" w:type="dxa"/>
            <w:tcBorders>
              <w:top w:val="single" w:color="auto" w:sz="8" w:space="0"/>
              <w:bottom w:val="single" w:color="auto" w:sz="8" w:space="0"/>
              <w:right w:val="single" w:color="auto" w:sz="8" w:space="0"/>
            </w:tcBorders>
            <w:shd w:val="clear" w:color="auto" w:fill="auto"/>
            <w:vAlign w:val="center"/>
          </w:tcPr>
          <w:p w14:paraId="0176530D">
            <w:pPr>
              <w:pStyle w:val="59"/>
              <w:ind w:firstLine="0" w:firstLineChars="0"/>
              <w:jc w:val="center"/>
              <w:rPr>
                <w:rFonts w:hAnsi="宋体" w:cs="宋体"/>
                <w:kern w:val="2"/>
                <w:szCs w:val="21"/>
              </w:rPr>
            </w:pPr>
            <w:r>
              <w:rPr>
                <w:rFonts w:hint="eastAsia" w:hAnsi="宋体" w:cs="宋体"/>
                <w:kern w:val="2"/>
                <w:szCs w:val="21"/>
              </w:rPr>
              <w:t>频率</w:t>
            </w:r>
          </w:p>
          <w:p w14:paraId="335CC53F">
            <w:pPr>
              <w:pStyle w:val="59"/>
              <w:ind w:firstLine="0" w:firstLineChars="0"/>
              <w:jc w:val="center"/>
              <w:rPr>
                <w:rFonts w:hAnsi="宋体" w:cs="宋体"/>
                <w:kern w:val="2"/>
                <w:szCs w:val="21"/>
              </w:rPr>
            </w:pPr>
            <w:r>
              <w:rPr>
                <w:rFonts w:hint="eastAsia" w:hAnsi="宋体" w:cs="宋体"/>
                <w:kern w:val="2"/>
                <w:szCs w:val="21"/>
              </w:rPr>
              <w:t>Hz</w:t>
            </w:r>
          </w:p>
        </w:tc>
      </w:tr>
      <w:tr w14:paraId="63E885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3214" w:type="dxa"/>
            <w:tcBorders>
              <w:top w:val="single" w:color="auto" w:sz="8" w:space="0"/>
              <w:left w:val="single" w:color="auto" w:sz="8" w:space="0"/>
            </w:tcBorders>
            <w:shd w:val="clear" w:color="auto" w:fill="auto"/>
            <w:vAlign w:val="center"/>
          </w:tcPr>
          <w:p w14:paraId="0E4CB6C9">
            <w:pPr>
              <w:pStyle w:val="59"/>
              <w:ind w:firstLine="0" w:firstLineChars="0"/>
              <w:jc w:val="center"/>
              <w:rPr>
                <w:rFonts w:hAnsi="宋体" w:cs="宋体"/>
                <w:szCs w:val="21"/>
              </w:rPr>
            </w:pPr>
            <w:r>
              <w:rPr>
                <w:rFonts w:hint="eastAsia" w:hAnsi="宋体" w:cs="宋体"/>
                <w:szCs w:val="21"/>
              </w:rPr>
              <w:t>l</w:t>
            </w:r>
          </w:p>
        </w:tc>
        <w:tc>
          <w:tcPr>
            <w:tcW w:w="2730" w:type="dxa"/>
            <w:tcBorders>
              <w:top w:val="single" w:color="auto" w:sz="8" w:space="0"/>
            </w:tcBorders>
            <w:shd w:val="clear" w:color="auto" w:fill="auto"/>
            <w:vAlign w:val="center"/>
          </w:tcPr>
          <w:p w14:paraId="300CEE36">
            <w:pPr>
              <w:pStyle w:val="59"/>
              <w:ind w:firstLine="0" w:firstLineChars="0"/>
              <w:jc w:val="center"/>
              <w:rPr>
                <w:rFonts w:hAnsi="宋体" w:cs="宋体"/>
                <w:szCs w:val="21"/>
              </w:rPr>
            </w:pPr>
            <w:r>
              <w:rPr>
                <w:rFonts w:hint="eastAsia" w:hAnsi="宋体" w:cs="宋体"/>
                <w:szCs w:val="21"/>
              </w:rPr>
              <w:t>220</w:t>
            </w:r>
          </w:p>
        </w:tc>
        <w:tc>
          <w:tcPr>
            <w:tcW w:w="3431" w:type="dxa"/>
            <w:tcBorders>
              <w:top w:val="single" w:color="auto" w:sz="8" w:space="0"/>
              <w:right w:val="single" w:color="auto" w:sz="8" w:space="0"/>
            </w:tcBorders>
            <w:shd w:val="clear" w:color="auto" w:fill="auto"/>
            <w:vAlign w:val="center"/>
          </w:tcPr>
          <w:p w14:paraId="7B1B5DC0">
            <w:pPr>
              <w:pStyle w:val="59"/>
              <w:ind w:firstLine="0" w:firstLineChars="0"/>
              <w:jc w:val="center"/>
              <w:rPr>
                <w:rFonts w:hAnsi="宋体" w:cs="宋体"/>
                <w:szCs w:val="21"/>
              </w:rPr>
            </w:pPr>
            <w:r>
              <w:rPr>
                <w:rFonts w:hint="eastAsia" w:hAnsi="宋体" w:cs="宋体"/>
                <w:szCs w:val="21"/>
              </w:rPr>
              <w:t>50</w:t>
            </w:r>
          </w:p>
        </w:tc>
      </w:tr>
      <w:tr w14:paraId="217248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3214" w:type="dxa"/>
            <w:tcBorders>
              <w:left w:val="single" w:color="auto" w:sz="8" w:space="0"/>
            </w:tcBorders>
            <w:shd w:val="clear" w:color="auto" w:fill="auto"/>
            <w:vAlign w:val="center"/>
          </w:tcPr>
          <w:p w14:paraId="6A669802">
            <w:pPr>
              <w:pStyle w:val="59"/>
              <w:ind w:firstLine="0" w:firstLineChars="0"/>
              <w:jc w:val="center"/>
              <w:rPr>
                <w:rFonts w:hAnsi="宋体" w:cs="宋体"/>
                <w:szCs w:val="21"/>
              </w:rPr>
            </w:pPr>
            <w:r>
              <w:rPr>
                <w:rFonts w:hint="eastAsia" w:hAnsi="宋体" w:cs="宋体"/>
                <w:szCs w:val="21"/>
              </w:rPr>
              <w:t>2</w:t>
            </w:r>
          </w:p>
        </w:tc>
        <w:tc>
          <w:tcPr>
            <w:tcW w:w="2730" w:type="dxa"/>
            <w:shd w:val="clear" w:color="auto" w:fill="auto"/>
            <w:vAlign w:val="center"/>
          </w:tcPr>
          <w:p w14:paraId="7CE2666E">
            <w:pPr>
              <w:pStyle w:val="59"/>
              <w:ind w:firstLine="0" w:firstLineChars="0"/>
              <w:jc w:val="center"/>
              <w:rPr>
                <w:rFonts w:hAnsi="宋体" w:cs="宋体"/>
                <w:szCs w:val="21"/>
              </w:rPr>
            </w:pPr>
            <w:r>
              <w:rPr>
                <w:rFonts w:hint="eastAsia" w:hAnsi="宋体" w:cs="宋体"/>
                <w:szCs w:val="21"/>
              </w:rPr>
              <w:t>198</w:t>
            </w:r>
          </w:p>
        </w:tc>
        <w:tc>
          <w:tcPr>
            <w:tcW w:w="3431" w:type="dxa"/>
            <w:tcBorders>
              <w:right w:val="single" w:color="auto" w:sz="8" w:space="0"/>
            </w:tcBorders>
            <w:shd w:val="clear" w:color="auto" w:fill="auto"/>
            <w:vAlign w:val="center"/>
          </w:tcPr>
          <w:p w14:paraId="148084C5">
            <w:pPr>
              <w:pStyle w:val="59"/>
              <w:ind w:firstLine="0" w:firstLineChars="0"/>
              <w:jc w:val="center"/>
              <w:rPr>
                <w:rFonts w:hAnsi="宋体" w:cs="宋体"/>
                <w:szCs w:val="21"/>
              </w:rPr>
            </w:pPr>
            <w:r>
              <w:rPr>
                <w:rFonts w:hint="eastAsia" w:hAnsi="宋体" w:cs="宋体"/>
                <w:szCs w:val="21"/>
              </w:rPr>
              <w:t>49</w:t>
            </w:r>
          </w:p>
        </w:tc>
      </w:tr>
      <w:tr w14:paraId="7A3CBB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3214" w:type="dxa"/>
            <w:tcBorders>
              <w:left w:val="single" w:color="auto" w:sz="8" w:space="0"/>
            </w:tcBorders>
            <w:shd w:val="clear" w:color="auto" w:fill="auto"/>
            <w:vAlign w:val="center"/>
          </w:tcPr>
          <w:p w14:paraId="384D2198">
            <w:pPr>
              <w:pStyle w:val="59"/>
              <w:ind w:firstLine="0" w:firstLineChars="0"/>
              <w:jc w:val="center"/>
              <w:rPr>
                <w:rFonts w:hAnsi="宋体" w:cs="宋体"/>
                <w:szCs w:val="21"/>
              </w:rPr>
            </w:pPr>
            <w:r>
              <w:rPr>
                <w:rFonts w:hint="eastAsia" w:hAnsi="宋体" w:cs="宋体"/>
                <w:szCs w:val="21"/>
              </w:rPr>
              <w:t>3</w:t>
            </w:r>
          </w:p>
        </w:tc>
        <w:tc>
          <w:tcPr>
            <w:tcW w:w="2730" w:type="dxa"/>
            <w:shd w:val="clear" w:color="auto" w:fill="auto"/>
            <w:vAlign w:val="center"/>
          </w:tcPr>
          <w:p w14:paraId="020E99B7">
            <w:pPr>
              <w:pStyle w:val="59"/>
              <w:ind w:firstLine="0" w:firstLineChars="0"/>
              <w:jc w:val="center"/>
              <w:rPr>
                <w:rFonts w:hAnsi="宋体" w:cs="宋体"/>
                <w:szCs w:val="21"/>
              </w:rPr>
            </w:pPr>
            <w:r>
              <w:rPr>
                <w:rFonts w:hint="eastAsia" w:hAnsi="宋体" w:cs="宋体"/>
                <w:szCs w:val="21"/>
              </w:rPr>
              <w:t>198</w:t>
            </w:r>
          </w:p>
        </w:tc>
        <w:tc>
          <w:tcPr>
            <w:tcW w:w="3431" w:type="dxa"/>
            <w:tcBorders>
              <w:right w:val="single" w:color="auto" w:sz="8" w:space="0"/>
            </w:tcBorders>
            <w:shd w:val="clear" w:color="auto" w:fill="auto"/>
            <w:vAlign w:val="center"/>
          </w:tcPr>
          <w:p w14:paraId="052BBEA0">
            <w:pPr>
              <w:pStyle w:val="59"/>
              <w:ind w:firstLine="0" w:firstLineChars="0"/>
              <w:jc w:val="center"/>
              <w:rPr>
                <w:rFonts w:hAnsi="宋体" w:cs="宋体"/>
                <w:szCs w:val="21"/>
              </w:rPr>
            </w:pPr>
            <w:r>
              <w:rPr>
                <w:rFonts w:hint="eastAsia" w:hAnsi="宋体" w:cs="宋体"/>
                <w:szCs w:val="21"/>
              </w:rPr>
              <w:t>51</w:t>
            </w:r>
          </w:p>
        </w:tc>
      </w:tr>
      <w:tr w14:paraId="57CAC5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3214" w:type="dxa"/>
            <w:tcBorders>
              <w:left w:val="single" w:color="auto" w:sz="8" w:space="0"/>
            </w:tcBorders>
            <w:shd w:val="clear" w:color="auto" w:fill="auto"/>
            <w:vAlign w:val="center"/>
          </w:tcPr>
          <w:p w14:paraId="0704F521">
            <w:pPr>
              <w:pStyle w:val="59"/>
              <w:ind w:firstLine="0" w:firstLineChars="0"/>
              <w:jc w:val="center"/>
              <w:rPr>
                <w:rFonts w:hAnsi="宋体" w:cs="宋体"/>
                <w:szCs w:val="21"/>
              </w:rPr>
            </w:pPr>
            <w:r>
              <w:rPr>
                <w:rFonts w:hint="eastAsia" w:hAnsi="宋体" w:cs="宋体"/>
                <w:szCs w:val="21"/>
              </w:rPr>
              <w:t>4</w:t>
            </w:r>
          </w:p>
        </w:tc>
        <w:tc>
          <w:tcPr>
            <w:tcW w:w="2730" w:type="dxa"/>
            <w:shd w:val="clear" w:color="auto" w:fill="auto"/>
            <w:vAlign w:val="center"/>
          </w:tcPr>
          <w:p w14:paraId="643CB2E6">
            <w:pPr>
              <w:pStyle w:val="59"/>
              <w:ind w:firstLine="0" w:firstLineChars="0"/>
              <w:jc w:val="center"/>
              <w:rPr>
                <w:rFonts w:hAnsi="宋体" w:cs="宋体"/>
                <w:szCs w:val="21"/>
              </w:rPr>
            </w:pPr>
            <w:r>
              <w:rPr>
                <w:rFonts w:hint="eastAsia" w:hAnsi="宋体" w:cs="宋体"/>
                <w:szCs w:val="21"/>
              </w:rPr>
              <w:t>242</w:t>
            </w:r>
          </w:p>
        </w:tc>
        <w:tc>
          <w:tcPr>
            <w:tcW w:w="3431" w:type="dxa"/>
            <w:tcBorders>
              <w:right w:val="single" w:color="auto" w:sz="8" w:space="0"/>
            </w:tcBorders>
            <w:shd w:val="clear" w:color="auto" w:fill="auto"/>
            <w:vAlign w:val="center"/>
          </w:tcPr>
          <w:p w14:paraId="07A81F70">
            <w:pPr>
              <w:pStyle w:val="59"/>
              <w:ind w:firstLine="0" w:firstLineChars="0"/>
              <w:jc w:val="center"/>
              <w:rPr>
                <w:rFonts w:hAnsi="宋体" w:cs="宋体"/>
                <w:szCs w:val="21"/>
              </w:rPr>
            </w:pPr>
            <w:r>
              <w:rPr>
                <w:rFonts w:hint="eastAsia" w:hAnsi="宋体" w:cs="宋体"/>
                <w:szCs w:val="21"/>
              </w:rPr>
              <w:t>49</w:t>
            </w:r>
          </w:p>
        </w:tc>
      </w:tr>
      <w:tr w14:paraId="5C4793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3214" w:type="dxa"/>
            <w:tcBorders>
              <w:left w:val="single" w:color="auto" w:sz="8" w:space="0"/>
              <w:bottom w:val="single" w:color="000000" w:sz="8" w:space="0"/>
            </w:tcBorders>
            <w:shd w:val="clear" w:color="auto" w:fill="auto"/>
            <w:vAlign w:val="center"/>
          </w:tcPr>
          <w:p w14:paraId="18FA7596">
            <w:pPr>
              <w:pStyle w:val="59"/>
              <w:ind w:firstLine="0" w:firstLineChars="0"/>
              <w:jc w:val="center"/>
              <w:rPr>
                <w:rFonts w:hAnsi="宋体" w:cs="宋体"/>
                <w:szCs w:val="21"/>
              </w:rPr>
            </w:pPr>
            <w:r>
              <w:rPr>
                <w:rFonts w:hint="eastAsia" w:hAnsi="宋体" w:cs="宋体"/>
                <w:szCs w:val="21"/>
              </w:rPr>
              <w:t>5</w:t>
            </w:r>
          </w:p>
        </w:tc>
        <w:tc>
          <w:tcPr>
            <w:tcW w:w="2730" w:type="dxa"/>
            <w:tcBorders>
              <w:bottom w:val="single" w:color="000000" w:sz="8" w:space="0"/>
            </w:tcBorders>
            <w:shd w:val="clear" w:color="auto" w:fill="auto"/>
            <w:vAlign w:val="center"/>
          </w:tcPr>
          <w:p w14:paraId="5B7DBE1A">
            <w:pPr>
              <w:pStyle w:val="59"/>
              <w:ind w:firstLine="0" w:firstLineChars="0"/>
              <w:jc w:val="center"/>
              <w:rPr>
                <w:rFonts w:hAnsi="宋体" w:cs="宋体"/>
                <w:szCs w:val="21"/>
              </w:rPr>
            </w:pPr>
            <w:r>
              <w:rPr>
                <w:rFonts w:hint="eastAsia" w:hAnsi="宋体" w:cs="宋体"/>
                <w:szCs w:val="21"/>
              </w:rPr>
              <w:t>242</w:t>
            </w:r>
          </w:p>
        </w:tc>
        <w:tc>
          <w:tcPr>
            <w:tcW w:w="3431" w:type="dxa"/>
            <w:tcBorders>
              <w:bottom w:val="single" w:color="000000" w:sz="8" w:space="0"/>
              <w:right w:val="single" w:color="auto" w:sz="8" w:space="0"/>
            </w:tcBorders>
            <w:shd w:val="clear" w:color="auto" w:fill="auto"/>
            <w:vAlign w:val="center"/>
          </w:tcPr>
          <w:p w14:paraId="01F2D7A5">
            <w:pPr>
              <w:pStyle w:val="59"/>
              <w:ind w:firstLine="0" w:firstLineChars="0"/>
              <w:jc w:val="center"/>
              <w:rPr>
                <w:rFonts w:hAnsi="宋体" w:cs="宋体"/>
                <w:szCs w:val="21"/>
              </w:rPr>
            </w:pPr>
            <w:r>
              <w:rPr>
                <w:rFonts w:hint="eastAsia" w:hAnsi="宋体" w:cs="宋体"/>
                <w:szCs w:val="21"/>
              </w:rPr>
              <w:t>51</w:t>
            </w:r>
          </w:p>
        </w:tc>
      </w:tr>
      <w:tr w14:paraId="393FF6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9375" w:type="dxa"/>
            <w:gridSpan w:val="3"/>
            <w:tcBorders>
              <w:top w:val="single" w:color="000000" w:sz="8" w:space="0"/>
              <w:left w:val="single" w:color="auto" w:sz="8" w:space="0"/>
              <w:bottom w:val="single" w:color="auto" w:sz="8" w:space="0"/>
              <w:right w:val="single" w:color="auto" w:sz="8" w:space="0"/>
            </w:tcBorders>
            <w:shd w:val="clear" w:color="auto" w:fill="auto"/>
            <w:vAlign w:val="center"/>
          </w:tcPr>
          <w:p w14:paraId="40F2AF68">
            <w:pPr>
              <w:pStyle w:val="182"/>
              <w:numPr>
                <w:ilvl w:val="0"/>
                <w:numId w:val="0"/>
              </w:numPr>
              <w:jc w:val="left"/>
            </w:pPr>
            <w:r>
              <w:rPr>
                <w:rFonts w:hint="eastAsia" w:ascii="黑体" w:eastAsia="黑体"/>
              </w:rPr>
              <w:t>注：</w:t>
            </w:r>
            <w:r>
              <w:t>采用其他电压供电时，对应的测试电压分别为额定电压、0.9倍额定电压和1.1倍额定电压。</w:t>
            </w:r>
          </w:p>
        </w:tc>
      </w:tr>
    </w:tbl>
    <w:p w14:paraId="65E853FF">
      <w:pPr>
        <w:pStyle w:val="108"/>
        <w:numPr>
          <w:ilvl w:val="2"/>
          <w:numId w:val="30"/>
        </w:numPr>
        <w:spacing w:before="156" w:after="156"/>
        <w:ind w:left="0"/>
      </w:pPr>
      <w:r>
        <w:t>温度试验</w:t>
      </w:r>
    </w:p>
    <w:p w14:paraId="1CEB3A1A">
      <w:pPr>
        <w:snapToGrid w:val="0"/>
        <w:spacing w:line="240" w:lineRule="auto"/>
        <w:ind w:firstLine="420" w:firstLineChars="200"/>
        <w:jc w:val="left"/>
        <w:rPr>
          <w:rFonts w:ascii="宋体" w:hAnsi="宋体" w:cs="宋体"/>
          <w:kern w:val="0"/>
        </w:rPr>
      </w:pPr>
      <w:r>
        <w:rPr>
          <w:rFonts w:hint="eastAsia" w:ascii="宋体" w:hAnsi="宋体" w:cs="宋体"/>
          <w:kern w:val="0"/>
        </w:rPr>
        <w:t>按照GB/T 7588.2</w:t>
      </w:r>
      <w:r>
        <w:rPr>
          <w:rFonts w:hint="eastAsia" w:ascii="宋体" w:hAnsi="宋体" w:cs="宋体"/>
          <w:color w:val="000000"/>
          <w:kern w:val="0"/>
        </w:rPr>
        <w:t>—</w:t>
      </w:r>
      <w:r>
        <w:rPr>
          <w:rFonts w:hint="eastAsia" w:ascii="宋体" w:hAnsi="宋体" w:cs="宋体"/>
          <w:kern w:val="0"/>
        </w:rPr>
        <w:t xml:space="preserve">2020中5.6.3.2的要求进行温度试验，电梯智能交互系统应工作正常。 </w:t>
      </w:r>
    </w:p>
    <w:p w14:paraId="0720B078">
      <w:pPr>
        <w:pStyle w:val="108"/>
        <w:numPr>
          <w:ilvl w:val="2"/>
          <w:numId w:val="30"/>
        </w:numPr>
        <w:spacing w:before="156" w:after="156"/>
        <w:ind w:left="0"/>
      </w:pPr>
      <w:r>
        <w:t>贮存环境试验</w:t>
      </w:r>
    </w:p>
    <w:p w14:paraId="0C1EA7D7">
      <w:pPr>
        <w:pStyle w:val="108"/>
        <w:numPr>
          <w:ilvl w:val="2"/>
          <w:numId w:val="0"/>
        </w:numPr>
        <w:spacing w:before="156" w:after="156"/>
      </w:pPr>
      <w:r>
        <w:t>5.6.1 贮存温度下限试验</w:t>
      </w:r>
    </w:p>
    <w:p w14:paraId="0F199815">
      <w:pPr>
        <w:snapToGrid w:val="0"/>
        <w:spacing w:line="240" w:lineRule="auto"/>
        <w:ind w:firstLine="420" w:firstLineChars="200"/>
        <w:jc w:val="left"/>
        <w:rPr>
          <w:rFonts w:ascii="宋体" w:hAnsi="宋体" w:cs="宋体"/>
          <w:kern w:val="0"/>
        </w:rPr>
      </w:pPr>
      <w:r>
        <w:rPr>
          <w:rFonts w:hint="eastAsia" w:ascii="宋体" w:hAnsi="宋体" w:cs="宋体"/>
          <w:kern w:val="0"/>
        </w:rPr>
        <w:t>按照GB/T 2423.1</w:t>
      </w:r>
      <w:r>
        <w:rPr>
          <w:rFonts w:hint="eastAsia" w:ascii="宋体" w:hAnsi="宋体" w:cs="宋体"/>
          <w:color w:val="000000"/>
          <w:kern w:val="0"/>
        </w:rPr>
        <w:t>—</w:t>
      </w:r>
      <w:r>
        <w:rPr>
          <w:rFonts w:hint="eastAsia" w:ascii="宋体" w:hAnsi="宋体" w:cs="宋体"/>
          <w:kern w:val="0"/>
        </w:rPr>
        <w:t>2008中试验Ab进行。将电梯智能交互系统放在恒温箱中，温度下降到-40 ℃，恒温16 h，在常温下恢复2 h后，电梯智能交互系统应工作正常。</w:t>
      </w:r>
    </w:p>
    <w:p w14:paraId="63EC2136">
      <w:pPr>
        <w:pStyle w:val="108"/>
        <w:numPr>
          <w:ilvl w:val="2"/>
          <w:numId w:val="0"/>
        </w:numPr>
        <w:spacing w:before="156" w:after="156"/>
      </w:pPr>
      <w:r>
        <w:t>5.6.2 贮存温度上限试验</w:t>
      </w:r>
    </w:p>
    <w:p w14:paraId="74C30EAC">
      <w:pPr>
        <w:snapToGrid w:val="0"/>
        <w:spacing w:line="240" w:lineRule="auto"/>
        <w:ind w:firstLine="420" w:firstLineChars="200"/>
        <w:jc w:val="left"/>
        <w:rPr>
          <w:rFonts w:ascii="宋体" w:hAnsi="宋体" w:cs="宋体"/>
          <w:kern w:val="0"/>
        </w:rPr>
      </w:pPr>
      <w:r>
        <w:rPr>
          <w:rFonts w:hint="eastAsia" w:ascii="宋体" w:hAnsi="宋体" w:cs="宋体"/>
          <w:kern w:val="0"/>
        </w:rPr>
        <w:t>按照GB/T 2423.2</w:t>
      </w:r>
      <w:r>
        <w:rPr>
          <w:rFonts w:hint="eastAsia" w:ascii="宋体" w:hAnsi="宋体" w:cs="宋体"/>
          <w:color w:val="000000"/>
          <w:kern w:val="0"/>
        </w:rPr>
        <w:t>—</w:t>
      </w:r>
      <w:r>
        <w:rPr>
          <w:rFonts w:hint="eastAsia" w:ascii="宋体" w:hAnsi="宋体" w:cs="宋体"/>
          <w:kern w:val="0"/>
        </w:rPr>
        <w:t>2008中试验Bd进行。将电梯智能交互系统放在恒温箱中，温度升高到+80 ℃，恒温16 h，在常温下恢复2 h后，电梯智能交互系统应工作正常。</w:t>
      </w:r>
    </w:p>
    <w:p w14:paraId="7A16D890">
      <w:pPr>
        <w:pStyle w:val="108"/>
        <w:numPr>
          <w:ilvl w:val="2"/>
          <w:numId w:val="0"/>
        </w:numPr>
        <w:spacing w:before="156" w:after="156"/>
      </w:pPr>
      <w:r>
        <w:t>5.6.3 贮存条件下恒定湿热试验</w:t>
      </w:r>
    </w:p>
    <w:p w14:paraId="597F04B9">
      <w:pPr>
        <w:snapToGrid w:val="0"/>
        <w:spacing w:line="240" w:lineRule="auto"/>
        <w:ind w:firstLine="420" w:firstLineChars="200"/>
        <w:jc w:val="left"/>
        <w:rPr>
          <w:rFonts w:ascii="宋体" w:hAnsi="宋体" w:cs="宋体"/>
          <w:kern w:val="0"/>
        </w:rPr>
      </w:pPr>
      <w:r>
        <w:rPr>
          <w:rFonts w:hint="eastAsia" w:ascii="宋体" w:hAnsi="宋体" w:cs="宋体"/>
          <w:kern w:val="0"/>
        </w:rPr>
        <w:t>按照GB/T 2423.3</w:t>
      </w:r>
      <w:r>
        <w:rPr>
          <w:rFonts w:hint="eastAsia" w:ascii="宋体" w:hAnsi="宋体" w:cs="宋体"/>
          <w:color w:val="000000"/>
          <w:kern w:val="0"/>
        </w:rPr>
        <w:t>—</w:t>
      </w:r>
      <w:r>
        <w:rPr>
          <w:rFonts w:hint="eastAsia" w:ascii="宋体" w:hAnsi="宋体" w:cs="宋体"/>
          <w:kern w:val="0"/>
        </w:rPr>
        <w:t>2016中试验Ca进行。试验时温度为+40 ℃、相对湿度为93%，存放48 h，在常温下恢复2 h后，电梯智能交互系统应工作正常。</w:t>
      </w:r>
    </w:p>
    <w:p w14:paraId="78E50326">
      <w:pPr>
        <w:pStyle w:val="108"/>
        <w:numPr>
          <w:ilvl w:val="2"/>
          <w:numId w:val="30"/>
        </w:numPr>
        <w:spacing w:before="156" w:after="156"/>
        <w:ind w:left="0"/>
      </w:pPr>
      <w:r>
        <w:rPr>
          <w:rFonts w:hint="eastAsia"/>
        </w:rPr>
        <w:t>盐雾循环耐久性试验</w:t>
      </w:r>
    </w:p>
    <w:p w14:paraId="04B6AFC3">
      <w:pPr>
        <w:snapToGrid w:val="0"/>
        <w:spacing w:line="240" w:lineRule="auto"/>
        <w:ind w:firstLine="420" w:firstLineChars="200"/>
        <w:jc w:val="left"/>
        <w:rPr>
          <w:rFonts w:ascii="宋体" w:hAnsi="宋体" w:cs="宋体"/>
          <w:kern w:val="0"/>
        </w:rPr>
      </w:pPr>
      <w:r>
        <w:rPr>
          <w:rFonts w:hint="eastAsia" w:ascii="宋体" w:hAnsi="宋体" w:cs="宋体"/>
          <w:kern w:val="0"/>
        </w:rPr>
        <w:t>电梯智能交互系统在沿海地区使用时，应按照GB/T 15211</w:t>
      </w:r>
      <w:r>
        <w:rPr>
          <w:rFonts w:hint="eastAsia" w:ascii="宋体" w:hAnsi="宋体" w:cs="宋体"/>
          <w:color w:val="000000"/>
          <w:kern w:val="0"/>
        </w:rPr>
        <w:t>—</w:t>
      </w:r>
      <w:r>
        <w:rPr>
          <w:rFonts w:hint="eastAsia" w:ascii="宋体" w:hAnsi="宋体" w:cs="宋体"/>
          <w:kern w:val="0"/>
        </w:rPr>
        <w:t>2013中第18章的方法，且条件试验的严酷等级为GB/T 15211—2013中表12的环境类别Ⅳ进行盐雾循环耐久性试验，应工作正常。</w:t>
      </w:r>
    </w:p>
    <w:p w14:paraId="6F816F21">
      <w:pPr>
        <w:pStyle w:val="108"/>
        <w:numPr>
          <w:ilvl w:val="2"/>
          <w:numId w:val="30"/>
        </w:numPr>
        <w:spacing w:before="156" w:after="156"/>
        <w:ind w:left="0"/>
      </w:pPr>
      <w:r>
        <w:t>振动试验</w:t>
      </w:r>
    </w:p>
    <w:p w14:paraId="53913408">
      <w:pPr>
        <w:snapToGrid w:val="0"/>
        <w:spacing w:line="240" w:lineRule="auto"/>
        <w:ind w:firstLine="420" w:firstLineChars="200"/>
        <w:jc w:val="left"/>
        <w:rPr>
          <w:rFonts w:ascii="宋体" w:hAnsi="宋体" w:cs="宋体"/>
          <w:kern w:val="0"/>
        </w:rPr>
      </w:pPr>
      <w:r>
        <w:rPr>
          <w:rFonts w:hint="eastAsia" w:ascii="宋体" w:hAnsi="宋体" w:cs="宋体"/>
          <w:kern w:val="0"/>
        </w:rPr>
        <w:t>按照GB/T 7588.2</w:t>
      </w:r>
      <w:r>
        <w:rPr>
          <w:rFonts w:hint="eastAsia" w:ascii="宋体" w:hAnsi="宋体" w:cs="宋体"/>
          <w:color w:val="000000"/>
          <w:kern w:val="0"/>
        </w:rPr>
        <w:t>—</w:t>
      </w:r>
      <w:r>
        <w:rPr>
          <w:rFonts w:hint="eastAsia" w:ascii="宋体" w:hAnsi="宋体" w:cs="宋体"/>
          <w:kern w:val="0"/>
        </w:rPr>
        <w:t>2020中5.6.3.1.2的要求进行振动试验，应符合4.5的规定。</w:t>
      </w:r>
    </w:p>
    <w:p w14:paraId="0485F83E">
      <w:pPr>
        <w:pStyle w:val="108"/>
        <w:numPr>
          <w:ilvl w:val="2"/>
          <w:numId w:val="30"/>
        </w:numPr>
        <w:spacing w:before="156" w:after="156"/>
        <w:ind w:left="0"/>
      </w:pPr>
      <w:r>
        <w:t>冲击试验</w:t>
      </w:r>
    </w:p>
    <w:p w14:paraId="22911421">
      <w:pPr>
        <w:snapToGrid w:val="0"/>
        <w:spacing w:line="240" w:lineRule="auto"/>
        <w:ind w:firstLine="420" w:firstLineChars="200"/>
        <w:jc w:val="left"/>
        <w:rPr>
          <w:rFonts w:ascii="宋体" w:hAnsi="宋体" w:cs="宋体"/>
          <w:kern w:val="0"/>
        </w:rPr>
      </w:pPr>
      <w:r>
        <w:rPr>
          <w:rFonts w:hint="eastAsia" w:ascii="宋体" w:hAnsi="宋体" w:cs="宋体"/>
          <w:kern w:val="0"/>
        </w:rPr>
        <w:t>按照GB/T 7588.2</w:t>
      </w:r>
      <w:r>
        <w:rPr>
          <w:rFonts w:hint="eastAsia" w:ascii="宋体" w:hAnsi="宋体" w:cs="宋体"/>
          <w:color w:val="000000"/>
          <w:kern w:val="0"/>
        </w:rPr>
        <w:t>—</w:t>
      </w:r>
      <w:r>
        <w:rPr>
          <w:rFonts w:hint="eastAsia" w:ascii="宋体" w:hAnsi="宋体" w:cs="宋体"/>
          <w:kern w:val="0"/>
        </w:rPr>
        <w:t>2020中5.6.3.1.3的要求进行冲击试验，应符合4.5的规定。</w:t>
      </w:r>
    </w:p>
    <w:p w14:paraId="32BDF2E8">
      <w:pPr>
        <w:pStyle w:val="108"/>
        <w:numPr>
          <w:ilvl w:val="2"/>
          <w:numId w:val="30"/>
        </w:numPr>
        <w:spacing w:before="156" w:after="156"/>
        <w:ind w:left="0"/>
      </w:pPr>
      <w:r>
        <w:rPr>
          <w:rFonts w:hint="eastAsia"/>
        </w:rPr>
        <w:t xml:space="preserve"> </w:t>
      </w:r>
      <w:r>
        <w:t>外壳防护等级试验</w:t>
      </w:r>
    </w:p>
    <w:p w14:paraId="3C1C7B9C">
      <w:pPr>
        <w:snapToGrid w:val="0"/>
        <w:spacing w:line="240" w:lineRule="auto"/>
        <w:ind w:firstLine="420" w:firstLineChars="200"/>
        <w:jc w:val="left"/>
        <w:rPr>
          <w:rFonts w:ascii="宋体" w:hAnsi="宋体" w:cs="宋体"/>
          <w:kern w:val="0"/>
        </w:rPr>
      </w:pPr>
      <w:r>
        <w:rPr>
          <w:rFonts w:hint="eastAsia" w:ascii="宋体" w:hAnsi="宋体" w:cs="宋体"/>
          <w:kern w:val="0"/>
        </w:rPr>
        <w:t>按照GB/T 4208的要求进行试验，电梯智能交互系统的外壳防护等级应符合4.6的规定。</w:t>
      </w:r>
    </w:p>
    <w:p w14:paraId="2BBED488">
      <w:pPr>
        <w:pStyle w:val="108"/>
        <w:numPr>
          <w:ilvl w:val="2"/>
          <w:numId w:val="30"/>
        </w:numPr>
        <w:spacing w:before="156" w:after="156"/>
        <w:ind w:left="0"/>
      </w:pPr>
      <w:r>
        <w:t>电磁兼容性试验</w:t>
      </w:r>
    </w:p>
    <w:p w14:paraId="52EC3C79">
      <w:pPr>
        <w:pStyle w:val="108"/>
        <w:numPr>
          <w:ilvl w:val="2"/>
          <w:numId w:val="0"/>
        </w:numPr>
        <w:spacing w:before="156" w:after="156"/>
      </w:pPr>
      <w:r>
        <w:t>5.1</w:t>
      </w:r>
      <w:r>
        <w:rPr>
          <w:rFonts w:hint="eastAsia"/>
        </w:rPr>
        <w:t>1</w:t>
      </w:r>
      <w:r>
        <w:t>.1 发射试验</w:t>
      </w:r>
    </w:p>
    <w:p w14:paraId="4BD8CA58">
      <w:pPr>
        <w:snapToGrid w:val="0"/>
        <w:spacing w:line="240" w:lineRule="auto"/>
        <w:ind w:firstLine="420" w:firstLineChars="200"/>
        <w:jc w:val="left"/>
        <w:rPr>
          <w:rFonts w:ascii="宋体" w:hAnsi="宋体" w:cs="宋体"/>
          <w:kern w:val="0"/>
        </w:rPr>
      </w:pPr>
      <w:r>
        <w:rPr>
          <w:rFonts w:hint="eastAsia" w:ascii="宋体" w:hAnsi="宋体" w:cs="宋体"/>
          <w:kern w:val="0"/>
        </w:rPr>
        <w:t>按照GB/T 24807的要求进行试验，电梯智能交互系统的发射应符合4.7.1的规定。</w:t>
      </w:r>
    </w:p>
    <w:p w14:paraId="56D76A62">
      <w:pPr>
        <w:pStyle w:val="108"/>
        <w:numPr>
          <w:ilvl w:val="2"/>
          <w:numId w:val="0"/>
        </w:numPr>
        <w:spacing w:before="156" w:after="156"/>
      </w:pPr>
      <w:r>
        <w:t>5.1</w:t>
      </w:r>
      <w:r>
        <w:rPr>
          <w:rFonts w:hint="eastAsia"/>
        </w:rPr>
        <w:t>1</w:t>
      </w:r>
      <w:r>
        <w:t>.2 抗扰度试验</w:t>
      </w:r>
    </w:p>
    <w:p w14:paraId="21191855">
      <w:pPr>
        <w:snapToGrid w:val="0"/>
        <w:spacing w:line="240" w:lineRule="auto"/>
        <w:ind w:firstLine="420" w:firstLineChars="200"/>
        <w:jc w:val="left"/>
        <w:rPr>
          <w:rFonts w:ascii="宋体" w:hAnsi="宋体" w:cs="宋体"/>
          <w:kern w:val="0"/>
        </w:rPr>
      </w:pPr>
      <w:r>
        <w:rPr>
          <w:rFonts w:hint="eastAsia" w:ascii="宋体" w:hAnsi="宋体" w:cs="宋体"/>
          <w:kern w:val="0"/>
        </w:rPr>
        <w:t>按照GB/T 24808的要求进行试验，电梯智能交互系统的抗扰度应符合4.7.2的规定。</w:t>
      </w:r>
    </w:p>
    <w:bookmarkEnd w:id="28"/>
    <w:p w14:paraId="5AC7297A">
      <w:pPr>
        <w:pStyle w:val="59"/>
        <w:numPr>
          <w:ilvl w:val="255"/>
          <w:numId w:val="0"/>
        </w:numPr>
        <w:ind w:left="425"/>
      </w:pPr>
      <w:bookmarkStart w:id="84" w:name="BookMark5"/>
    </w:p>
    <w:p w14:paraId="258F1ACB">
      <w:pPr>
        <w:widowControl/>
        <w:adjustRightInd/>
        <w:spacing w:line="240" w:lineRule="auto"/>
        <w:jc w:val="left"/>
        <w:rPr>
          <w:rFonts w:ascii="宋体" w:hAnsi="Times New Roman"/>
          <w:kern w:val="0"/>
          <w:szCs w:val="20"/>
        </w:rPr>
      </w:pPr>
      <w:r>
        <w:rPr>
          <w:rFonts w:ascii="宋体" w:hAnsi="Times New Roman"/>
          <w:kern w:val="0"/>
          <w:szCs w:val="20"/>
        </w:rPr>
        <w:br w:type="page"/>
      </w:r>
    </w:p>
    <w:p w14:paraId="7E039FAE">
      <w:pPr>
        <w:pStyle w:val="202"/>
        <w:rPr>
          <w:vanish w:val="0"/>
        </w:rPr>
      </w:pPr>
    </w:p>
    <w:p w14:paraId="6C11D06B">
      <w:pPr>
        <w:pStyle w:val="2"/>
        <w:spacing w:before="312" w:beforeLines="100" w:after="0" w:line="360" w:lineRule="exact"/>
        <w:jc w:val="center"/>
        <w:rPr>
          <w:rFonts w:ascii="黑体" w:hAnsi="Times New Roman" w:eastAsia="黑体"/>
          <w:b w:val="0"/>
          <w:bCs w:val="0"/>
          <w:spacing w:val="100"/>
          <w:kern w:val="0"/>
          <w:sz w:val="21"/>
          <w:szCs w:val="20"/>
        </w:rPr>
      </w:pPr>
      <w:r>
        <w:rPr>
          <w:rFonts w:hint="eastAsia" w:ascii="黑体" w:hAnsi="Times New Roman" w:eastAsia="黑体"/>
          <w:b w:val="0"/>
          <w:bCs w:val="0"/>
          <w:spacing w:val="100"/>
          <w:kern w:val="0"/>
          <w:sz w:val="21"/>
          <w:szCs w:val="20"/>
        </w:rPr>
        <w:t>附录A</w:t>
      </w:r>
    </w:p>
    <w:p w14:paraId="02757C9B">
      <w:pPr>
        <w:snapToGrid w:val="0"/>
        <w:spacing w:line="360" w:lineRule="exact"/>
        <w:jc w:val="center"/>
        <w:rPr>
          <w:rFonts w:ascii="黑体" w:hAnsi="Times New Roman" w:eastAsia="黑体"/>
          <w:kern w:val="0"/>
          <w:szCs w:val="20"/>
        </w:rPr>
      </w:pPr>
      <w:r>
        <w:rPr>
          <w:rFonts w:hint="eastAsia" w:ascii="黑体" w:hAnsi="Times New Roman" w:eastAsia="黑体"/>
          <w:kern w:val="0"/>
          <w:szCs w:val="20"/>
        </w:rPr>
        <w:t>（资料性）</w:t>
      </w:r>
    </w:p>
    <w:p w14:paraId="7039F0CA">
      <w:pPr>
        <w:snapToGrid w:val="0"/>
        <w:spacing w:line="360" w:lineRule="exact"/>
        <w:jc w:val="center"/>
        <w:rPr>
          <w:rFonts w:ascii="黑体" w:hAnsi="Times New Roman" w:eastAsia="黑体"/>
          <w:kern w:val="0"/>
          <w:szCs w:val="20"/>
        </w:rPr>
      </w:pPr>
      <w:r>
        <w:rPr>
          <w:rFonts w:hint="eastAsia" w:ascii="黑体" w:hAnsi="Times New Roman" w:eastAsia="黑体"/>
          <w:kern w:val="0"/>
          <w:szCs w:val="20"/>
        </w:rPr>
        <w:t>自动运载装置数据交互示例</w:t>
      </w:r>
    </w:p>
    <w:p w14:paraId="79D77536">
      <w:pPr>
        <w:pStyle w:val="108"/>
        <w:keepNext/>
        <w:keepLines/>
        <w:widowControl w:val="0"/>
        <w:spacing w:before="156" w:after="156"/>
        <w:jc w:val="left"/>
      </w:pPr>
      <w:r>
        <w:rPr>
          <w:rFonts w:hint="eastAsia"/>
        </w:rPr>
        <w:t>A.1 通讯要求</w:t>
      </w:r>
    </w:p>
    <w:p w14:paraId="59B884E3">
      <w:pPr>
        <w:numPr>
          <w:ilvl w:val="255"/>
          <w:numId w:val="0"/>
        </w:numPr>
        <w:snapToGrid w:val="0"/>
        <w:spacing w:line="276" w:lineRule="auto"/>
        <w:ind w:firstLine="420" w:firstLineChars="200"/>
        <w:jc w:val="left"/>
        <w:rPr>
          <w:rFonts w:ascii="宋体" w:hAnsi="宋体"/>
        </w:rPr>
      </w:pPr>
      <w:r>
        <w:rPr>
          <w:rFonts w:hint="eastAsia" w:ascii="宋体" w:hAnsi="宋体"/>
        </w:rPr>
        <w:t>通过协议转换装置与边缘网关之间的通信实现，宜遵循以下要求：</w:t>
      </w:r>
    </w:p>
    <w:p w14:paraId="16CEE470">
      <w:pPr>
        <w:numPr>
          <w:ilvl w:val="0"/>
          <w:numId w:val="35"/>
        </w:numPr>
        <w:adjustRightInd/>
        <w:snapToGrid w:val="0"/>
        <w:spacing w:line="276" w:lineRule="auto"/>
        <w:ind w:left="840" w:leftChars="200" w:hanging="420" w:hangingChars="200"/>
        <w:jc w:val="left"/>
        <w:rPr>
          <w:rFonts w:ascii="宋体" w:hAnsi="宋体" w:cstheme="minorBidi"/>
          <w:szCs w:val="22"/>
        </w:rPr>
      </w:pPr>
      <w:r>
        <w:rPr>
          <w:rFonts w:hint="eastAsia" w:ascii="宋体" w:hAnsi="宋体" w:cstheme="minorBidi"/>
          <w:szCs w:val="22"/>
        </w:rPr>
        <w:t>边缘网关与协议转换装置连接建立后立即向协议转换装置发送注册请求，边缘网关在协议转换装置鉴权成功前不得发送其他消息。鉴权信息不正确导致不成功时，边缘网关连续发送注册请求的通信宜保持合理的时间间隔；</w:t>
      </w:r>
    </w:p>
    <w:p w14:paraId="1A1E6CB7">
      <w:pPr>
        <w:numPr>
          <w:ilvl w:val="0"/>
          <w:numId w:val="35"/>
        </w:numPr>
        <w:adjustRightInd/>
        <w:snapToGrid w:val="0"/>
        <w:spacing w:line="276" w:lineRule="auto"/>
        <w:ind w:left="840" w:leftChars="200" w:hanging="420" w:hangingChars="200"/>
        <w:jc w:val="left"/>
        <w:rPr>
          <w:rFonts w:ascii="宋体" w:hAnsi="宋体" w:cstheme="minorBidi"/>
          <w:szCs w:val="22"/>
        </w:rPr>
      </w:pPr>
      <w:r>
        <w:rPr>
          <w:rFonts w:hint="eastAsia" w:ascii="宋体" w:hAnsi="宋体" w:cstheme="minorBidi"/>
          <w:szCs w:val="22"/>
        </w:rPr>
        <w:t>连接建立成功后，在没有正常数据包传输的情况下，边缘网关周期性向协议转换装置进行心跳确认，协议转换装置收到心跳后向边缘网关发送应答消息，发送周期由边缘网关参数指定；指令数据可作为心跳确认，若通讯间隔超过规定的合理时间间隔，则判定为通信超时并退出服务；</w:t>
      </w:r>
    </w:p>
    <w:p w14:paraId="1C3D5BA9">
      <w:pPr>
        <w:numPr>
          <w:ilvl w:val="0"/>
          <w:numId w:val="35"/>
        </w:numPr>
        <w:adjustRightInd/>
        <w:snapToGrid w:val="0"/>
        <w:spacing w:line="276" w:lineRule="auto"/>
        <w:ind w:left="840" w:leftChars="200" w:hanging="420" w:hangingChars="200"/>
        <w:jc w:val="left"/>
        <w:rPr>
          <w:rFonts w:ascii="宋体" w:hAnsi="宋体" w:cstheme="minorBidi"/>
          <w:szCs w:val="22"/>
        </w:rPr>
      </w:pPr>
      <w:r>
        <w:rPr>
          <w:rFonts w:hint="eastAsia" w:ascii="宋体" w:hAnsi="宋体" w:cstheme="minorBidi"/>
          <w:szCs w:val="22"/>
        </w:rPr>
        <w:t>对于协议转换装置接收到的召唤数据保持时间超过规定的合理时间间隔、接收到的开门控制指令保持时间超过规定的合理时间间隔，协议转换装置将判定为数据异常并退出服务；</w:t>
      </w:r>
    </w:p>
    <w:p w14:paraId="78F21831">
      <w:pPr>
        <w:numPr>
          <w:ilvl w:val="0"/>
          <w:numId w:val="35"/>
        </w:numPr>
        <w:adjustRightInd/>
        <w:snapToGrid w:val="0"/>
        <w:spacing w:line="276" w:lineRule="auto"/>
        <w:ind w:left="840" w:leftChars="200" w:hanging="420" w:hangingChars="200"/>
        <w:jc w:val="left"/>
        <w:rPr>
          <w:rFonts w:ascii="宋体" w:hAnsi="宋体" w:cstheme="minorBidi"/>
          <w:szCs w:val="22"/>
        </w:rPr>
      </w:pPr>
      <w:r>
        <w:rPr>
          <w:rFonts w:hint="eastAsia" w:ascii="宋体" w:hAnsi="宋体" w:cstheme="minorBidi"/>
          <w:szCs w:val="22"/>
        </w:rPr>
        <w:t>对于同一类指令的发起，必须等待前一指令确认后方可继续。</w:t>
      </w:r>
    </w:p>
    <w:p w14:paraId="7A96F9AC">
      <w:pPr>
        <w:pStyle w:val="108"/>
        <w:keepNext/>
        <w:keepLines/>
        <w:widowControl w:val="0"/>
        <w:spacing w:before="156" w:after="156"/>
        <w:jc w:val="left"/>
      </w:pPr>
      <w:r>
        <w:rPr>
          <w:rFonts w:hint="eastAsia"/>
        </w:rPr>
        <w:t>A.2 流程要求</w:t>
      </w:r>
    </w:p>
    <w:p w14:paraId="0CF52EA7">
      <w:pPr>
        <w:numPr>
          <w:ilvl w:val="255"/>
          <w:numId w:val="0"/>
        </w:numPr>
        <w:snapToGrid w:val="0"/>
        <w:spacing w:line="276" w:lineRule="auto"/>
        <w:ind w:firstLine="420" w:firstLineChars="200"/>
        <w:jc w:val="left"/>
        <w:rPr>
          <w:rFonts w:ascii="宋体" w:hAnsi="宋体"/>
        </w:rPr>
      </w:pPr>
      <w:r>
        <w:rPr>
          <w:rFonts w:hint="eastAsia" w:ascii="宋体" w:hAnsi="宋体"/>
        </w:rPr>
        <w:t>输出到协议转换装置的信号流程宜遵循以下要求：</w:t>
      </w:r>
    </w:p>
    <w:p w14:paraId="350B7730">
      <w:pPr>
        <w:numPr>
          <w:ilvl w:val="0"/>
          <w:numId w:val="36"/>
        </w:numPr>
        <w:adjustRightInd/>
        <w:snapToGrid w:val="0"/>
        <w:spacing w:line="276" w:lineRule="auto"/>
        <w:ind w:left="840" w:leftChars="200" w:hanging="420" w:hangingChars="200"/>
        <w:jc w:val="left"/>
        <w:rPr>
          <w:rFonts w:ascii="宋体" w:hAnsi="宋体" w:cstheme="minorBidi"/>
          <w:szCs w:val="22"/>
        </w:rPr>
      </w:pPr>
      <w:r>
        <w:rPr>
          <w:rFonts w:hint="eastAsia" w:ascii="宋体" w:hAnsi="宋体" w:cstheme="minorBidi"/>
          <w:szCs w:val="22"/>
        </w:rPr>
        <w:t>智能设备到达电梯出发层的候梯厅，边缘网关向协议转换装置发送出发层与到达层信号，协议转换装置召唤电梯并获取分配的电梯号码，智能设备到指定的电梯厅门前合理位置候梯；</w:t>
      </w:r>
    </w:p>
    <w:p w14:paraId="13E840F6">
      <w:pPr>
        <w:numPr>
          <w:ilvl w:val="0"/>
          <w:numId w:val="36"/>
        </w:numPr>
        <w:adjustRightInd/>
        <w:snapToGrid w:val="0"/>
        <w:spacing w:line="276" w:lineRule="auto"/>
        <w:ind w:left="840" w:leftChars="200" w:hanging="420" w:hangingChars="200"/>
        <w:jc w:val="left"/>
        <w:rPr>
          <w:rFonts w:ascii="宋体" w:hAnsi="宋体" w:cstheme="minorBidi"/>
          <w:szCs w:val="22"/>
        </w:rPr>
      </w:pPr>
      <w:r>
        <w:rPr>
          <w:rFonts w:hint="eastAsia" w:ascii="宋体" w:hAnsi="宋体" w:cstheme="minorBidi"/>
          <w:szCs w:val="22"/>
        </w:rPr>
        <w:t>智能设备候梯时，预留足够的空间供乘客或其他智能设备离开轿厢：根据电梯的实时状态判断电梯是否到达智能设备的出发层，当电梯轿厢所处楼层、运行方向与运行状态均符合乘坐条件时，向协议转换装置发送保持开门请求及查询电梯实时状态，进入轿厢；</w:t>
      </w:r>
    </w:p>
    <w:p w14:paraId="5010CCA5">
      <w:pPr>
        <w:numPr>
          <w:ilvl w:val="0"/>
          <w:numId w:val="36"/>
        </w:numPr>
        <w:adjustRightInd/>
        <w:snapToGrid w:val="0"/>
        <w:spacing w:line="276" w:lineRule="auto"/>
        <w:ind w:left="840" w:leftChars="200" w:hanging="420" w:hangingChars="200"/>
        <w:jc w:val="left"/>
        <w:rPr>
          <w:rFonts w:ascii="宋体" w:hAnsi="宋体" w:cstheme="minorBidi"/>
          <w:szCs w:val="22"/>
        </w:rPr>
      </w:pPr>
      <w:r>
        <w:rPr>
          <w:rFonts w:hint="eastAsia" w:ascii="宋体" w:hAnsi="宋体" w:cstheme="minorBidi"/>
          <w:szCs w:val="22"/>
        </w:rPr>
        <w:t>智能设备进入轿厢过程中，遵循先下后上原则，预留足够的空间供乘客或智能设备离开轿厢后进入轿厢，如电梯不符合乘坐条件时，释放电梯并经合理的时间间隔后再次向协议转换装置进行召唤电梯请求；</w:t>
      </w:r>
    </w:p>
    <w:p w14:paraId="2F87C762">
      <w:pPr>
        <w:numPr>
          <w:ilvl w:val="0"/>
          <w:numId w:val="36"/>
        </w:numPr>
        <w:adjustRightInd/>
        <w:snapToGrid w:val="0"/>
        <w:spacing w:line="276" w:lineRule="auto"/>
        <w:ind w:left="840" w:leftChars="200" w:hanging="420" w:hangingChars="200"/>
        <w:jc w:val="left"/>
        <w:rPr>
          <w:rFonts w:ascii="宋体" w:hAnsi="宋体" w:cstheme="minorBidi"/>
          <w:szCs w:val="22"/>
        </w:rPr>
      </w:pPr>
      <w:r>
        <w:rPr>
          <w:rFonts w:hint="eastAsia" w:ascii="宋体" w:hAnsi="宋体" w:cstheme="minorBidi"/>
          <w:szCs w:val="22"/>
        </w:rPr>
        <w:t>智能设备进入轿厢并判断电梯符合乘坐条件后，经边缘网关与协议转换装置释放开门请求；</w:t>
      </w:r>
    </w:p>
    <w:p w14:paraId="06F8D498">
      <w:pPr>
        <w:numPr>
          <w:ilvl w:val="0"/>
          <w:numId w:val="36"/>
        </w:numPr>
        <w:adjustRightInd/>
        <w:snapToGrid w:val="0"/>
        <w:spacing w:line="276" w:lineRule="auto"/>
        <w:ind w:left="840" w:leftChars="200" w:hanging="420" w:hangingChars="200"/>
        <w:jc w:val="left"/>
        <w:rPr>
          <w:rFonts w:ascii="宋体" w:hAnsi="宋体" w:cstheme="minorBidi"/>
          <w:szCs w:val="22"/>
        </w:rPr>
      </w:pPr>
      <w:r>
        <w:rPr>
          <w:rFonts w:hint="eastAsia" w:ascii="宋体" w:hAnsi="宋体" w:cstheme="minorBidi"/>
          <w:szCs w:val="22"/>
        </w:rPr>
        <w:t>电梯运行时，智能设备向协议转换装置查询电梯实时状态，当电梯运行至到达层并处于开门状态时，向协议转换装置发送保持开门请求，开门成功后离开轿厢；</w:t>
      </w:r>
    </w:p>
    <w:p w14:paraId="13008478">
      <w:pPr>
        <w:numPr>
          <w:ilvl w:val="0"/>
          <w:numId w:val="36"/>
        </w:numPr>
        <w:adjustRightInd/>
        <w:snapToGrid w:val="0"/>
        <w:spacing w:line="276" w:lineRule="auto"/>
        <w:ind w:left="840" w:leftChars="200" w:hanging="420" w:hangingChars="200"/>
        <w:jc w:val="left"/>
        <w:rPr>
          <w:rFonts w:ascii="宋体" w:hAnsi="宋体" w:cstheme="minorBidi"/>
          <w:szCs w:val="22"/>
        </w:rPr>
      </w:pPr>
      <w:r>
        <w:rPr>
          <w:rFonts w:hint="eastAsia" w:ascii="宋体" w:hAnsi="宋体" w:cstheme="minorBidi"/>
          <w:szCs w:val="22"/>
        </w:rPr>
        <w:t>智能设备离开轿厢后，向协议转换装置释放开门请求，乘坐电梯任务结束，电梯恢复正常运行；</w:t>
      </w:r>
    </w:p>
    <w:p w14:paraId="15E69A61">
      <w:pPr>
        <w:numPr>
          <w:ilvl w:val="0"/>
          <w:numId w:val="36"/>
        </w:numPr>
        <w:adjustRightInd/>
        <w:snapToGrid w:val="0"/>
        <w:spacing w:line="276" w:lineRule="auto"/>
        <w:ind w:left="840" w:leftChars="200" w:hanging="420" w:hangingChars="200"/>
        <w:jc w:val="left"/>
        <w:rPr>
          <w:rFonts w:ascii="宋体" w:hAnsi="宋体" w:cstheme="minorBidi"/>
          <w:szCs w:val="22"/>
        </w:rPr>
      </w:pPr>
      <w:r>
        <w:rPr>
          <w:rFonts w:hint="eastAsia" w:ascii="宋体" w:hAnsi="宋体" w:cstheme="minorBidi"/>
          <w:szCs w:val="22"/>
        </w:rPr>
        <w:t>电梯遇特殊情况无法继续服务智能设备乘坐电梯时，智能设备需按以下流程执行：</w:t>
      </w:r>
    </w:p>
    <w:p w14:paraId="4ABD4A36">
      <w:pPr>
        <w:snapToGrid w:val="0"/>
        <w:spacing w:line="276" w:lineRule="auto"/>
        <w:ind w:left="1260" w:leftChars="400" w:hanging="420" w:hangingChars="200"/>
        <w:jc w:val="left"/>
        <w:rPr>
          <w:rFonts w:ascii="宋体" w:hAnsi="宋体"/>
        </w:rPr>
      </w:pPr>
      <w:r>
        <w:rPr>
          <w:rFonts w:hint="eastAsia" w:ascii="宋体" w:hAnsi="宋体"/>
        </w:rPr>
        <w:t>1）智能设备进入或离开轿厢并处于电梯门区时，应尽快离开轿厢，并预留足够的位置供乘客进出轿厢；</w:t>
      </w:r>
    </w:p>
    <w:p w14:paraId="5AD4E4B0">
      <w:pPr>
        <w:snapToGrid w:val="0"/>
        <w:spacing w:line="276" w:lineRule="auto"/>
        <w:ind w:left="1260" w:leftChars="400" w:hanging="420" w:hangingChars="200"/>
        <w:jc w:val="left"/>
        <w:rPr>
          <w:rFonts w:ascii="宋体" w:hAnsi="宋体"/>
        </w:rPr>
      </w:pPr>
      <w:r>
        <w:rPr>
          <w:rFonts w:hint="eastAsia" w:ascii="宋体" w:hAnsi="宋体"/>
        </w:rPr>
        <w:t>2）智能设备未进入轿厢时，应中断进入轿厢；</w:t>
      </w:r>
    </w:p>
    <w:p w14:paraId="3456236F">
      <w:pPr>
        <w:snapToGrid w:val="0"/>
        <w:spacing w:line="276" w:lineRule="auto"/>
        <w:ind w:left="1260" w:leftChars="400" w:hanging="420" w:hangingChars="200"/>
        <w:jc w:val="left"/>
        <w:rPr>
          <w:rFonts w:ascii="宋体" w:hAnsi="宋体"/>
        </w:rPr>
      </w:pPr>
      <w:r>
        <w:rPr>
          <w:rFonts w:hint="eastAsia" w:ascii="宋体" w:hAnsi="宋体"/>
        </w:rPr>
        <w:t>3）智能设备已完全处于轿厢时，保持不动等待电梯正常服务或通知救援人员，待救援人员手动控制、手动推出轿厢或待电梯服务正常后恢复正常动作。</w:t>
      </w:r>
    </w:p>
    <w:p w14:paraId="679A1796">
      <w:pPr>
        <w:pStyle w:val="108"/>
        <w:keepNext/>
        <w:keepLines/>
        <w:widowControl w:val="0"/>
        <w:spacing w:before="156" w:after="156"/>
        <w:jc w:val="left"/>
      </w:pPr>
      <w:r>
        <w:rPr>
          <w:rFonts w:hint="eastAsia"/>
        </w:rPr>
        <w:t>A.3 通讯数据</w:t>
      </w:r>
    </w:p>
    <w:p w14:paraId="1D87D386">
      <w:pPr>
        <w:snapToGrid w:val="0"/>
        <w:spacing w:line="240" w:lineRule="auto"/>
        <w:ind w:firstLine="420" w:firstLineChars="200"/>
        <w:jc w:val="left"/>
        <w:rPr>
          <w:rFonts w:ascii="黑体" w:hAnsi="黑体" w:eastAsia="黑体" w:cs="黑体"/>
        </w:rPr>
      </w:pPr>
      <w:r>
        <w:rPr>
          <w:rFonts w:hint="eastAsia" w:ascii="宋体" w:hAnsi="宋体"/>
        </w:rPr>
        <w:t>协议转换装置与边缘网关之间的通讯数据至少提供以下表B.1 所列数据。</w:t>
      </w:r>
    </w:p>
    <w:p w14:paraId="7ECA8315">
      <w:pPr>
        <w:adjustRightInd/>
        <w:spacing w:before="156" w:beforeLines="50" w:after="156" w:afterLines="50" w:line="240" w:lineRule="auto"/>
        <w:jc w:val="center"/>
        <w:rPr>
          <w:rFonts w:ascii="黑体" w:hAnsi="黑体" w:eastAsia="黑体" w:cs="黑体"/>
          <w:sz w:val="18"/>
          <w:szCs w:val="18"/>
        </w:rPr>
      </w:pPr>
      <w:r>
        <w:rPr>
          <w:rFonts w:hint="eastAsia" w:ascii="黑体" w:hAnsi="黑体" w:eastAsia="黑体" w:cs="黑体"/>
          <w:sz w:val="18"/>
          <w:szCs w:val="18"/>
        </w:rPr>
        <w:t>表A.1 协议转换装置与边缘网关通信数据与特征</w:t>
      </w:r>
    </w:p>
    <w:tbl>
      <w:tblPr>
        <w:tblStyle w:val="30"/>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2007"/>
        <w:gridCol w:w="6905"/>
      </w:tblGrid>
      <w:tr w14:paraId="3271EE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43" w:type="pct"/>
            <w:tcBorders>
              <w:bottom w:val="single" w:color="auto" w:sz="12" w:space="0"/>
            </w:tcBorders>
            <w:vAlign w:val="center"/>
          </w:tcPr>
          <w:p w14:paraId="3A13C0CE">
            <w:pPr>
              <w:jc w:val="center"/>
              <w:rPr>
                <w:rFonts w:ascii="宋体" w:hAnsi="宋体"/>
                <w:sz w:val="18"/>
                <w:szCs w:val="18"/>
              </w:rPr>
            </w:pPr>
            <w:r>
              <w:rPr>
                <w:rFonts w:hint="eastAsia" w:ascii="宋体" w:hAnsi="宋体"/>
                <w:sz w:val="18"/>
                <w:szCs w:val="18"/>
              </w:rPr>
              <w:t>数据</w:t>
            </w:r>
          </w:p>
        </w:tc>
        <w:tc>
          <w:tcPr>
            <w:tcW w:w="1049" w:type="pct"/>
            <w:tcBorders>
              <w:bottom w:val="single" w:color="auto" w:sz="12" w:space="0"/>
            </w:tcBorders>
            <w:vAlign w:val="center"/>
          </w:tcPr>
          <w:p w14:paraId="22D86233">
            <w:pPr>
              <w:jc w:val="center"/>
              <w:rPr>
                <w:rFonts w:ascii="宋体" w:hAnsi="宋体"/>
                <w:sz w:val="18"/>
                <w:szCs w:val="18"/>
              </w:rPr>
            </w:pPr>
            <w:r>
              <w:rPr>
                <w:rFonts w:hint="eastAsia" w:ascii="宋体" w:hAnsi="宋体"/>
                <w:sz w:val="18"/>
                <w:szCs w:val="18"/>
              </w:rPr>
              <w:t>数据标识符</w:t>
            </w:r>
          </w:p>
        </w:tc>
        <w:tc>
          <w:tcPr>
            <w:tcW w:w="3606" w:type="pct"/>
            <w:tcBorders>
              <w:bottom w:val="single" w:color="auto" w:sz="12" w:space="0"/>
            </w:tcBorders>
            <w:vAlign w:val="center"/>
          </w:tcPr>
          <w:p w14:paraId="623BFD51">
            <w:pPr>
              <w:jc w:val="center"/>
              <w:rPr>
                <w:rFonts w:ascii="宋体" w:hAnsi="宋体"/>
                <w:sz w:val="18"/>
                <w:szCs w:val="18"/>
              </w:rPr>
            </w:pPr>
            <w:r>
              <w:rPr>
                <w:rFonts w:hint="eastAsia" w:ascii="宋体" w:hAnsi="宋体"/>
                <w:sz w:val="18"/>
                <w:szCs w:val="18"/>
              </w:rPr>
              <w:t>数据描述</w:t>
            </w:r>
          </w:p>
        </w:tc>
      </w:tr>
      <w:tr w14:paraId="1810D1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43" w:type="pct"/>
            <w:vMerge w:val="restart"/>
            <w:tcBorders>
              <w:top w:val="single" w:color="auto" w:sz="12" w:space="0"/>
              <w:tl2br w:val="nil"/>
              <w:tr2bl w:val="nil"/>
            </w:tcBorders>
            <w:vAlign w:val="center"/>
          </w:tcPr>
          <w:p w14:paraId="57D7C226">
            <w:pPr>
              <w:jc w:val="center"/>
              <w:rPr>
                <w:rFonts w:ascii="宋体" w:hAnsi="宋体"/>
                <w:sz w:val="18"/>
                <w:szCs w:val="18"/>
              </w:rPr>
            </w:pPr>
            <w:r>
              <w:rPr>
                <w:rFonts w:hint="eastAsia" w:ascii="宋体" w:hAnsi="宋体"/>
                <w:sz w:val="18"/>
                <w:szCs w:val="18"/>
              </w:rPr>
              <w:t>边缘网关发送数据</w:t>
            </w:r>
          </w:p>
        </w:tc>
        <w:tc>
          <w:tcPr>
            <w:tcW w:w="1049" w:type="pct"/>
            <w:vMerge w:val="restart"/>
            <w:tcBorders>
              <w:top w:val="single" w:color="auto" w:sz="12" w:space="0"/>
              <w:tl2br w:val="nil"/>
              <w:tr2bl w:val="nil"/>
            </w:tcBorders>
            <w:vAlign w:val="center"/>
          </w:tcPr>
          <w:p w14:paraId="0B400C3E">
            <w:pPr>
              <w:jc w:val="left"/>
              <w:rPr>
                <w:rFonts w:ascii="宋体" w:hAnsi="宋体"/>
                <w:sz w:val="18"/>
                <w:szCs w:val="18"/>
              </w:rPr>
            </w:pPr>
            <w:r>
              <w:rPr>
                <w:rFonts w:hint="eastAsia" w:ascii="宋体" w:hAnsi="宋体"/>
                <w:sz w:val="18"/>
                <w:szCs w:val="18"/>
              </w:rPr>
              <w:t>召唤电梯请求</w:t>
            </w:r>
          </w:p>
        </w:tc>
        <w:tc>
          <w:tcPr>
            <w:tcW w:w="3606" w:type="pct"/>
            <w:tcBorders>
              <w:top w:val="single" w:color="auto" w:sz="12" w:space="0"/>
              <w:tl2br w:val="nil"/>
              <w:tr2bl w:val="nil"/>
            </w:tcBorders>
          </w:tcPr>
          <w:p w14:paraId="3322513C">
            <w:pPr>
              <w:rPr>
                <w:rFonts w:ascii="宋体" w:hAnsi="宋体"/>
                <w:sz w:val="18"/>
                <w:szCs w:val="18"/>
              </w:rPr>
            </w:pPr>
            <w:r>
              <w:rPr>
                <w:rFonts w:ascii="宋体" w:hAnsi="宋体"/>
                <w:sz w:val="18"/>
                <w:szCs w:val="18"/>
              </w:rPr>
              <w:t>1、出发层及所对应的电梯</w:t>
            </w:r>
            <w:r>
              <w:rPr>
                <w:rFonts w:hint="eastAsia" w:ascii="宋体" w:hAnsi="宋体"/>
                <w:sz w:val="18"/>
                <w:szCs w:val="18"/>
              </w:rPr>
              <w:t>及层</w:t>
            </w:r>
            <w:r>
              <w:rPr>
                <w:rFonts w:ascii="宋体" w:hAnsi="宋体"/>
                <w:sz w:val="18"/>
                <w:szCs w:val="18"/>
              </w:rPr>
              <w:t>门与到达层所对应的电梯</w:t>
            </w:r>
            <w:r>
              <w:rPr>
                <w:rFonts w:hint="eastAsia" w:ascii="宋体" w:hAnsi="宋体"/>
                <w:sz w:val="18"/>
                <w:szCs w:val="18"/>
              </w:rPr>
              <w:t>及层</w:t>
            </w:r>
            <w:r>
              <w:rPr>
                <w:rFonts w:ascii="宋体" w:hAnsi="宋体"/>
                <w:sz w:val="18"/>
                <w:szCs w:val="18"/>
              </w:rPr>
              <w:t>门</w:t>
            </w:r>
          </w:p>
          <w:p w14:paraId="469332CE">
            <w:pPr>
              <w:rPr>
                <w:rFonts w:ascii="宋体" w:hAnsi="宋体"/>
                <w:sz w:val="18"/>
                <w:szCs w:val="18"/>
              </w:rPr>
            </w:pPr>
            <w:r>
              <w:rPr>
                <w:rFonts w:ascii="宋体" w:hAnsi="宋体"/>
                <w:sz w:val="18"/>
                <w:szCs w:val="18"/>
              </w:rPr>
              <w:t>2、登记</w:t>
            </w:r>
            <w:r>
              <w:rPr>
                <w:rFonts w:hint="eastAsia" w:ascii="宋体" w:hAnsi="宋体"/>
                <w:sz w:val="18"/>
                <w:szCs w:val="18"/>
              </w:rPr>
              <w:t>对应电梯的</w:t>
            </w:r>
            <w:r>
              <w:rPr>
                <w:rFonts w:ascii="宋体" w:hAnsi="宋体"/>
                <w:sz w:val="18"/>
                <w:szCs w:val="18"/>
              </w:rPr>
              <w:t>到达层</w:t>
            </w:r>
          </w:p>
        </w:tc>
      </w:tr>
      <w:tr w14:paraId="14D200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43" w:type="pct"/>
            <w:vMerge w:val="continue"/>
            <w:tcBorders>
              <w:tl2br w:val="nil"/>
              <w:tr2bl w:val="nil"/>
            </w:tcBorders>
            <w:vAlign w:val="center"/>
          </w:tcPr>
          <w:p w14:paraId="584855E0">
            <w:pPr>
              <w:jc w:val="center"/>
              <w:rPr>
                <w:rFonts w:ascii="宋体" w:hAnsi="宋体"/>
                <w:sz w:val="18"/>
                <w:szCs w:val="18"/>
              </w:rPr>
            </w:pPr>
          </w:p>
        </w:tc>
        <w:tc>
          <w:tcPr>
            <w:tcW w:w="1049" w:type="pct"/>
            <w:vMerge w:val="continue"/>
            <w:tcBorders>
              <w:tl2br w:val="nil"/>
              <w:tr2bl w:val="nil"/>
            </w:tcBorders>
            <w:vAlign w:val="center"/>
          </w:tcPr>
          <w:p w14:paraId="6A135A86">
            <w:pPr>
              <w:jc w:val="left"/>
              <w:rPr>
                <w:rFonts w:ascii="宋体" w:hAnsi="宋体"/>
                <w:sz w:val="18"/>
                <w:szCs w:val="18"/>
              </w:rPr>
            </w:pPr>
          </w:p>
        </w:tc>
        <w:tc>
          <w:tcPr>
            <w:tcW w:w="3606" w:type="pct"/>
            <w:tcBorders>
              <w:tl2br w:val="nil"/>
              <w:tr2bl w:val="nil"/>
            </w:tcBorders>
          </w:tcPr>
          <w:p w14:paraId="0384B2F5">
            <w:pPr>
              <w:rPr>
                <w:rFonts w:ascii="宋体" w:hAnsi="宋体"/>
                <w:sz w:val="18"/>
                <w:szCs w:val="18"/>
              </w:rPr>
            </w:pPr>
            <w:r>
              <w:rPr>
                <w:rFonts w:ascii="宋体" w:hAnsi="宋体"/>
                <w:sz w:val="18"/>
                <w:szCs w:val="18"/>
              </w:rPr>
              <w:t>乘坐电梯模式</w:t>
            </w:r>
            <w:r>
              <w:rPr>
                <w:rFonts w:hint="eastAsia" w:ascii="宋体" w:hAnsi="宋体"/>
                <w:sz w:val="18"/>
                <w:szCs w:val="18"/>
              </w:rPr>
              <w:t>（</w:t>
            </w:r>
            <w:r>
              <w:rPr>
                <w:rFonts w:ascii="宋体" w:hAnsi="宋体"/>
                <w:sz w:val="18"/>
                <w:szCs w:val="18"/>
              </w:rPr>
              <w:t>智能设备专用乘梯或智能设备与乘客混合乘梯</w:t>
            </w:r>
            <w:r>
              <w:rPr>
                <w:rFonts w:hint="eastAsia" w:ascii="宋体" w:hAnsi="宋体"/>
                <w:sz w:val="18"/>
                <w:szCs w:val="18"/>
              </w:rPr>
              <w:t>）</w:t>
            </w:r>
          </w:p>
        </w:tc>
      </w:tr>
      <w:tr w14:paraId="76B087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43" w:type="pct"/>
            <w:vMerge w:val="continue"/>
            <w:tcBorders>
              <w:tl2br w:val="nil"/>
              <w:tr2bl w:val="nil"/>
            </w:tcBorders>
            <w:vAlign w:val="center"/>
          </w:tcPr>
          <w:p w14:paraId="575D8767">
            <w:pPr>
              <w:jc w:val="center"/>
              <w:rPr>
                <w:rFonts w:ascii="宋体" w:hAnsi="宋体"/>
                <w:sz w:val="18"/>
                <w:szCs w:val="18"/>
              </w:rPr>
            </w:pPr>
          </w:p>
        </w:tc>
        <w:tc>
          <w:tcPr>
            <w:tcW w:w="1049" w:type="pct"/>
            <w:tcBorders>
              <w:tl2br w:val="nil"/>
              <w:tr2bl w:val="nil"/>
            </w:tcBorders>
            <w:vAlign w:val="center"/>
          </w:tcPr>
          <w:p w14:paraId="3A205814">
            <w:pPr>
              <w:jc w:val="left"/>
              <w:rPr>
                <w:rFonts w:ascii="宋体" w:hAnsi="宋体"/>
                <w:sz w:val="18"/>
                <w:szCs w:val="18"/>
              </w:rPr>
            </w:pPr>
            <w:r>
              <w:rPr>
                <w:rFonts w:hint="eastAsia" w:ascii="宋体" w:hAnsi="宋体"/>
                <w:sz w:val="18"/>
                <w:szCs w:val="18"/>
              </w:rPr>
              <w:t>电梯开门请求</w:t>
            </w:r>
          </w:p>
        </w:tc>
        <w:tc>
          <w:tcPr>
            <w:tcW w:w="3606" w:type="pct"/>
            <w:tcBorders>
              <w:tl2br w:val="nil"/>
              <w:tr2bl w:val="nil"/>
            </w:tcBorders>
          </w:tcPr>
          <w:p w14:paraId="05DFD30F">
            <w:pPr>
              <w:rPr>
                <w:rFonts w:ascii="宋体" w:hAnsi="宋体"/>
                <w:sz w:val="18"/>
                <w:szCs w:val="18"/>
              </w:rPr>
            </w:pPr>
            <w:r>
              <w:rPr>
                <w:rFonts w:ascii="宋体" w:hAnsi="宋体"/>
                <w:sz w:val="18"/>
                <w:szCs w:val="18"/>
              </w:rPr>
              <w:t>电</w:t>
            </w:r>
            <w:r>
              <w:rPr>
                <w:rFonts w:hint="eastAsia" w:ascii="宋体" w:hAnsi="宋体"/>
                <w:sz w:val="18"/>
                <w:szCs w:val="18"/>
              </w:rPr>
              <w:t>梯</w:t>
            </w:r>
            <w:r>
              <w:rPr>
                <w:rFonts w:ascii="宋体" w:hAnsi="宋体"/>
                <w:sz w:val="18"/>
                <w:szCs w:val="18"/>
              </w:rPr>
              <w:t>开门请求信号</w:t>
            </w:r>
          </w:p>
        </w:tc>
      </w:tr>
      <w:tr w14:paraId="6F2674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43" w:type="pct"/>
            <w:vMerge w:val="continue"/>
            <w:tcBorders>
              <w:tl2br w:val="nil"/>
              <w:tr2bl w:val="nil"/>
            </w:tcBorders>
            <w:vAlign w:val="center"/>
          </w:tcPr>
          <w:p w14:paraId="6D3C6B3A">
            <w:pPr>
              <w:jc w:val="center"/>
              <w:rPr>
                <w:rFonts w:ascii="宋体" w:hAnsi="宋体"/>
                <w:sz w:val="18"/>
                <w:szCs w:val="18"/>
              </w:rPr>
            </w:pPr>
          </w:p>
        </w:tc>
        <w:tc>
          <w:tcPr>
            <w:tcW w:w="1049" w:type="pct"/>
            <w:tcBorders>
              <w:tl2br w:val="nil"/>
              <w:tr2bl w:val="nil"/>
            </w:tcBorders>
            <w:vAlign w:val="center"/>
          </w:tcPr>
          <w:p w14:paraId="41EA8E79">
            <w:pPr>
              <w:jc w:val="left"/>
              <w:rPr>
                <w:rFonts w:ascii="宋体" w:hAnsi="宋体"/>
                <w:sz w:val="18"/>
                <w:szCs w:val="18"/>
              </w:rPr>
            </w:pPr>
            <w:r>
              <w:rPr>
                <w:rFonts w:hint="eastAsia" w:ascii="宋体" w:hAnsi="宋体"/>
                <w:sz w:val="18"/>
                <w:szCs w:val="18"/>
              </w:rPr>
              <w:t>智能设备位置信息</w:t>
            </w:r>
            <w:r>
              <w:rPr>
                <w:rFonts w:hint="eastAsia" w:ascii="宋体" w:hAnsi="宋体"/>
                <w:sz w:val="18"/>
                <w:szCs w:val="18"/>
                <w:vertAlign w:val="superscript"/>
              </w:rPr>
              <w:t>a</w:t>
            </w:r>
          </w:p>
        </w:tc>
        <w:tc>
          <w:tcPr>
            <w:tcW w:w="3606" w:type="pct"/>
            <w:tcBorders>
              <w:tl2br w:val="nil"/>
              <w:tr2bl w:val="nil"/>
            </w:tcBorders>
          </w:tcPr>
          <w:p w14:paraId="5E68A247">
            <w:pPr>
              <w:rPr>
                <w:rFonts w:ascii="宋体" w:hAnsi="宋体"/>
                <w:sz w:val="18"/>
                <w:szCs w:val="18"/>
              </w:rPr>
            </w:pPr>
            <w:r>
              <w:rPr>
                <w:rFonts w:ascii="宋体" w:hAnsi="宋体"/>
                <w:sz w:val="18"/>
                <w:szCs w:val="18"/>
              </w:rPr>
              <w:t>智能设备位置及状态信息，如</w:t>
            </w:r>
            <w:r>
              <w:rPr>
                <w:rFonts w:hint="eastAsia" w:ascii="宋体" w:hAnsi="宋体"/>
                <w:sz w:val="18"/>
                <w:szCs w:val="18"/>
              </w:rPr>
              <w:t>：</w:t>
            </w:r>
            <w:r>
              <w:rPr>
                <w:rFonts w:ascii="宋体" w:hAnsi="宋体"/>
                <w:sz w:val="18"/>
                <w:szCs w:val="18"/>
              </w:rPr>
              <w:t>进轿厢、出轿厢、轿厢内、轿厢外</w:t>
            </w:r>
          </w:p>
        </w:tc>
      </w:tr>
      <w:tr w14:paraId="1A0CA8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43" w:type="pct"/>
            <w:vMerge w:val="continue"/>
            <w:tcBorders>
              <w:tl2br w:val="nil"/>
              <w:tr2bl w:val="nil"/>
            </w:tcBorders>
            <w:vAlign w:val="center"/>
          </w:tcPr>
          <w:p w14:paraId="3149A1FE">
            <w:pPr>
              <w:jc w:val="center"/>
              <w:rPr>
                <w:rFonts w:ascii="宋体" w:hAnsi="宋体"/>
                <w:sz w:val="18"/>
                <w:szCs w:val="18"/>
              </w:rPr>
            </w:pPr>
          </w:p>
        </w:tc>
        <w:tc>
          <w:tcPr>
            <w:tcW w:w="1049" w:type="pct"/>
            <w:tcBorders>
              <w:tl2br w:val="nil"/>
              <w:tr2bl w:val="nil"/>
            </w:tcBorders>
            <w:vAlign w:val="center"/>
          </w:tcPr>
          <w:p w14:paraId="70D86144">
            <w:pPr>
              <w:jc w:val="left"/>
              <w:rPr>
                <w:rFonts w:ascii="宋体" w:hAnsi="宋体"/>
                <w:sz w:val="18"/>
                <w:szCs w:val="18"/>
              </w:rPr>
            </w:pPr>
            <w:r>
              <w:rPr>
                <w:rFonts w:hint="eastAsia" w:ascii="宋体" w:hAnsi="宋体"/>
                <w:sz w:val="18"/>
                <w:szCs w:val="18"/>
              </w:rPr>
              <w:t>智能设备故障信息</w:t>
            </w:r>
          </w:p>
        </w:tc>
        <w:tc>
          <w:tcPr>
            <w:tcW w:w="3606" w:type="pct"/>
            <w:tcBorders>
              <w:tl2br w:val="nil"/>
              <w:tr2bl w:val="nil"/>
            </w:tcBorders>
          </w:tcPr>
          <w:p w14:paraId="38185F4C">
            <w:pPr>
              <w:rPr>
                <w:rFonts w:ascii="宋体" w:hAnsi="宋体"/>
                <w:sz w:val="18"/>
                <w:szCs w:val="18"/>
              </w:rPr>
            </w:pPr>
            <w:r>
              <w:rPr>
                <w:rFonts w:ascii="宋体" w:hAnsi="宋体"/>
                <w:sz w:val="18"/>
                <w:szCs w:val="18"/>
              </w:rPr>
              <w:t>智能设备故障信息</w:t>
            </w:r>
          </w:p>
        </w:tc>
      </w:tr>
      <w:tr w14:paraId="327DFD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43" w:type="pct"/>
            <w:vMerge w:val="restart"/>
            <w:tcBorders>
              <w:tl2br w:val="nil"/>
              <w:tr2bl w:val="nil"/>
            </w:tcBorders>
            <w:vAlign w:val="center"/>
          </w:tcPr>
          <w:p w14:paraId="729C7759">
            <w:pPr>
              <w:jc w:val="center"/>
              <w:rPr>
                <w:rFonts w:ascii="宋体" w:hAnsi="宋体"/>
                <w:sz w:val="18"/>
                <w:szCs w:val="18"/>
              </w:rPr>
            </w:pPr>
            <w:r>
              <w:rPr>
                <w:rFonts w:hint="eastAsia" w:ascii="宋体" w:hAnsi="宋体"/>
                <w:sz w:val="18"/>
                <w:szCs w:val="18"/>
              </w:rPr>
              <w:t>协议转换装置反馈数据</w:t>
            </w:r>
          </w:p>
        </w:tc>
        <w:tc>
          <w:tcPr>
            <w:tcW w:w="1049" w:type="pct"/>
            <w:tcBorders>
              <w:tl2br w:val="nil"/>
              <w:tr2bl w:val="nil"/>
            </w:tcBorders>
            <w:vAlign w:val="center"/>
          </w:tcPr>
          <w:p w14:paraId="779B8997">
            <w:pPr>
              <w:jc w:val="left"/>
              <w:rPr>
                <w:rFonts w:ascii="宋体" w:hAnsi="宋体"/>
                <w:sz w:val="18"/>
                <w:szCs w:val="18"/>
              </w:rPr>
            </w:pPr>
            <w:r>
              <w:rPr>
                <w:rFonts w:hint="eastAsia" w:ascii="宋体" w:hAnsi="宋体"/>
                <w:sz w:val="18"/>
                <w:szCs w:val="18"/>
              </w:rPr>
              <w:t>召唤电梯结果</w:t>
            </w:r>
          </w:p>
        </w:tc>
        <w:tc>
          <w:tcPr>
            <w:tcW w:w="3606" w:type="pct"/>
            <w:tcBorders>
              <w:tl2br w:val="nil"/>
              <w:tr2bl w:val="nil"/>
            </w:tcBorders>
          </w:tcPr>
          <w:p w14:paraId="24FA543A">
            <w:pPr>
              <w:rPr>
                <w:rFonts w:ascii="宋体" w:hAnsi="宋体"/>
                <w:sz w:val="18"/>
                <w:szCs w:val="18"/>
              </w:rPr>
            </w:pPr>
            <w:r>
              <w:rPr>
                <w:rFonts w:ascii="宋体" w:hAnsi="宋体"/>
                <w:sz w:val="18"/>
                <w:szCs w:val="18"/>
              </w:rPr>
              <w:t>召唤电梯信息与召唤电梯确认或响应的梯号结果</w:t>
            </w:r>
          </w:p>
        </w:tc>
      </w:tr>
      <w:tr w14:paraId="60E018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43" w:type="pct"/>
            <w:vMerge w:val="continue"/>
            <w:tcBorders>
              <w:tl2br w:val="nil"/>
              <w:tr2bl w:val="nil"/>
            </w:tcBorders>
            <w:vAlign w:val="center"/>
          </w:tcPr>
          <w:p w14:paraId="26852F8C">
            <w:pPr>
              <w:jc w:val="center"/>
              <w:rPr>
                <w:rFonts w:ascii="宋体" w:hAnsi="宋体"/>
                <w:sz w:val="18"/>
                <w:szCs w:val="18"/>
              </w:rPr>
            </w:pPr>
          </w:p>
        </w:tc>
        <w:tc>
          <w:tcPr>
            <w:tcW w:w="1049" w:type="pct"/>
            <w:tcBorders>
              <w:tl2br w:val="nil"/>
              <w:tr2bl w:val="nil"/>
            </w:tcBorders>
            <w:vAlign w:val="center"/>
          </w:tcPr>
          <w:p w14:paraId="5E7DCB86">
            <w:pPr>
              <w:jc w:val="left"/>
              <w:rPr>
                <w:rFonts w:ascii="宋体" w:hAnsi="宋体"/>
                <w:sz w:val="18"/>
                <w:szCs w:val="18"/>
              </w:rPr>
            </w:pPr>
            <w:r>
              <w:rPr>
                <w:rFonts w:hint="eastAsia" w:ascii="宋体" w:hAnsi="宋体"/>
                <w:sz w:val="18"/>
                <w:szCs w:val="18"/>
              </w:rPr>
              <w:t>电梯开门结果</w:t>
            </w:r>
          </w:p>
        </w:tc>
        <w:tc>
          <w:tcPr>
            <w:tcW w:w="3606" w:type="pct"/>
            <w:tcBorders>
              <w:tl2br w:val="nil"/>
              <w:tr2bl w:val="nil"/>
            </w:tcBorders>
          </w:tcPr>
          <w:p w14:paraId="1AF5C054">
            <w:pPr>
              <w:rPr>
                <w:rFonts w:ascii="宋体" w:hAnsi="宋体"/>
                <w:sz w:val="18"/>
                <w:szCs w:val="18"/>
              </w:rPr>
            </w:pPr>
            <w:r>
              <w:rPr>
                <w:rFonts w:ascii="宋体" w:hAnsi="宋体"/>
                <w:sz w:val="18"/>
                <w:szCs w:val="18"/>
              </w:rPr>
              <w:t>电梯开门请求的确认</w:t>
            </w:r>
          </w:p>
        </w:tc>
      </w:tr>
      <w:tr w14:paraId="6FE4DE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43" w:type="pct"/>
            <w:vMerge w:val="continue"/>
            <w:tcBorders>
              <w:tl2br w:val="nil"/>
              <w:tr2bl w:val="nil"/>
            </w:tcBorders>
            <w:vAlign w:val="center"/>
          </w:tcPr>
          <w:p w14:paraId="1019CDDC">
            <w:pPr>
              <w:jc w:val="center"/>
              <w:rPr>
                <w:rFonts w:ascii="宋体" w:hAnsi="宋体"/>
                <w:sz w:val="18"/>
                <w:szCs w:val="18"/>
              </w:rPr>
            </w:pPr>
          </w:p>
        </w:tc>
        <w:tc>
          <w:tcPr>
            <w:tcW w:w="1049" w:type="pct"/>
            <w:tcBorders>
              <w:tl2br w:val="nil"/>
              <w:tr2bl w:val="nil"/>
            </w:tcBorders>
            <w:vAlign w:val="center"/>
          </w:tcPr>
          <w:p w14:paraId="48FB2A18">
            <w:pPr>
              <w:jc w:val="left"/>
              <w:rPr>
                <w:rFonts w:ascii="宋体" w:hAnsi="宋体"/>
                <w:sz w:val="18"/>
                <w:szCs w:val="18"/>
              </w:rPr>
            </w:pPr>
            <w:r>
              <w:rPr>
                <w:rFonts w:hint="eastAsia" w:ascii="宋体" w:hAnsi="宋体"/>
                <w:sz w:val="18"/>
                <w:szCs w:val="18"/>
              </w:rPr>
              <w:t>电梯实时状态</w:t>
            </w:r>
          </w:p>
        </w:tc>
        <w:tc>
          <w:tcPr>
            <w:tcW w:w="3606" w:type="pct"/>
            <w:tcBorders>
              <w:tl2br w:val="nil"/>
              <w:tr2bl w:val="nil"/>
            </w:tcBorders>
          </w:tcPr>
          <w:p w14:paraId="668AA4E5">
            <w:pPr>
              <w:rPr>
                <w:rFonts w:ascii="宋体" w:hAnsi="宋体"/>
                <w:sz w:val="18"/>
                <w:szCs w:val="18"/>
              </w:rPr>
            </w:pPr>
            <w:r>
              <w:rPr>
                <w:rFonts w:ascii="宋体" w:hAnsi="宋体"/>
                <w:sz w:val="18"/>
                <w:szCs w:val="18"/>
              </w:rPr>
              <w:t>电梯基本状态实时信息，包括</w:t>
            </w:r>
            <w:r>
              <w:rPr>
                <w:rFonts w:hint="eastAsia" w:ascii="宋体" w:hAnsi="宋体"/>
                <w:sz w:val="18"/>
                <w:szCs w:val="18"/>
              </w:rPr>
              <w:t>：</w:t>
            </w:r>
            <w:r>
              <w:rPr>
                <w:rFonts w:ascii="宋体" w:hAnsi="宋体"/>
                <w:sz w:val="18"/>
                <w:szCs w:val="18"/>
              </w:rPr>
              <w:t>电梯可服务智能设备状态</w:t>
            </w:r>
            <w:r>
              <w:rPr>
                <w:rFonts w:hint="eastAsia" w:ascii="宋体" w:hAnsi="宋体"/>
                <w:sz w:val="18"/>
                <w:szCs w:val="18"/>
              </w:rPr>
              <w:t>（</w:t>
            </w:r>
            <w:r>
              <w:rPr>
                <w:rFonts w:ascii="宋体" w:hAnsi="宋体"/>
                <w:sz w:val="18"/>
                <w:szCs w:val="18"/>
              </w:rPr>
              <w:t>智能设备可使用/不可使用</w:t>
            </w:r>
            <w:r>
              <w:rPr>
                <w:rFonts w:hint="eastAsia" w:ascii="宋体" w:hAnsi="宋体"/>
                <w:sz w:val="18"/>
                <w:szCs w:val="18"/>
              </w:rPr>
              <w:t>）</w:t>
            </w:r>
            <w:r>
              <w:rPr>
                <w:rFonts w:ascii="宋体" w:hAnsi="宋体"/>
                <w:sz w:val="18"/>
                <w:szCs w:val="18"/>
              </w:rPr>
              <w:t>、轿厢所处楼层、电梯运行方向、电梯门状态</w:t>
            </w:r>
            <w:r>
              <w:rPr>
                <w:rFonts w:hint="eastAsia" w:ascii="宋体" w:hAnsi="宋体"/>
                <w:sz w:val="18"/>
                <w:szCs w:val="18"/>
              </w:rPr>
              <w:t>（开门到位、关门到位）</w:t>
            </w:r>
            <w:r>
              <w:rPr>
                <w:rFonts w:ascii="宋体" w:hAnsi="宋体"/>
                <w:sz w:val="18"/>
                <w:szCs w:val="18"/>
              </w:rPr>
              <w:t>、电梯服务智能设备模式</w:t>
            </w:r>
            <w:r>
              <w:rPr>
                <w:rFonts w:hint="eastAsia" w:ascii="宋体" w:hAnsi="宋体"/>
                <w:sz w:val="18"/>
                <w:szCs w:val="18"/>
              </w:rPr>
              <w:t>（</w:t>
            </w:r>
            <w:r>
              <w:rPr>
                <w:rFonts w:ascii="宋体" w:hAnsi="宋体"/>
                <w:sz w:val="18"/>
                <w:szCs w:val="18"/>
              </w:rPr>
              <w:t>智能设备专用乘梯模式、智能设备与乘客</w:t>
            </w:r>
            <w:r>
              <w:rPr>
                <w:rFonts w:hint="eastAsia" w:ascii="宋体" w:hAnsi="宋体"/>
                <w:sz w:val="18"/>
                <w:szCs w:val="18"/>
              </w:rPr>
              <w:t>混合</w:t>
            </w:r>
            <w:r>
              <w:rPr>
                <w:rFonts w:ascii="宋体" w:hAnsi="宋体"/>
                <w:sz w:val="18"/>
                <w:szCs w:val="18"/>
              </w:rPr>
              <w:t>乘梯模式</w:t>
            </w:r>
            <w:r>
              <w:rPr>
                <w:rFonts w:hint="eastAsia" w:ascii="宋体" w:hAnsi="宋体"/>
                <w:sz w:val="18"/>
                <w:szCs w:val="18"/>
              </w:rPr>
              <w:t>）</w:t>
            </w:r>
            <w:r>
              <w:rPr>
                <w:rFonts w:ascii="宋体" w:hAnsi="宋体"/>
                <w:sz w:val="18"/>
                <w:szCs w:val="18"/>
              </w:rPr>
              <w:t>、</w:t>
            </w:r>
            <w:r>
              <w:rPr>
                <w:rFonts w:hint="eastAsia" w:ascii="宋体" w:hAnsi="宋体"/>
                <w:sz w:val="18"/>
                <w:szCs w:val="18"/>
              </w:rPr>
              <w:t>故障停梯</w:t>
            </w:r>
            <w:r>
              <w:rPr>
                <w:rFonts w:ascii="宋体" w:hAnsi="宋体"/>
                <w:sz w:val="18"/>
                <w:szCs w:val="18"/>
              </w:rPr>
              <w:t>等。</w:t>
            </w:r>
          </w:p>
        </w:tc>
      </w:tr>
      <w:tr w14:paraId="088200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000" w:type="pct"/>
            <w:gridSpan w:val="3"/>
            <w:tcBorders>
              <w:tl2br w:val="nil"/>
              <w:tr2bl w:val="nil"/>
            </w:tcBorders>
          </w:tcPr>
          <w:p w14:paraId="3A3E7101">
            <w:pPr>
              <w:rPr>
                <w:rFonts w:ascii="宋体" w:hAnsi="宋体"/>
                <w:sz w:val="18"/>
                <w:szCs w:val="18"/>
              </w:rPr>
            </w:pPr>
            <w:r>
              <w:rPr>
                <w:rFonts w:hint="eastAsia" w:ascii="宋体" w:hAnsi="宋体"/>
                <w:sz w:val="18"/>
                <w:szCs w:val="18"/>
                <w:vertAlign w:val="superscript"/>
              </w:rPr>
              <w:t>a</w:t>
            </w:r>
            <w:r>
              <w:rPr>
                <w:rFonts w:hint="eastAsia" w:ascii="宋体" w:hAnsi="宋体"/>
                <w:sz w:val="18"/>
                <w:szCs w:val="18"/>
              </w:rPr>
              <w:t>智能设备的位置信息有可能是不准确的。</w:t>
            </w:r>
          </w:p>
        </w:tc>
      </w:tr>
    </w:tbl>
    <w:p w14:paraId="1810FABB">
      <w:pPr>
        <w:pStyle w:val="59"/>
        <w:ind w:firstLine="420"/>
        <w:sectPr>
          <w:headerReference r:id="rId22" w:type="first"/>
          <w:headerReference r:id="rId20" w:type="default"/>
          <w:footerReference r:id="rId23" w:type="default"/>
          <w:headerReference r:id="rId21" w:type="even"/>
          <w:footerReference r:id="rId24" w:type="even"/>
          <w:pgSz w:w="11906" w:h="16838"/>
          <w:pgMar w:top="1928" w:right="1134" w:bottom="1134" w:left="1134" w:header="1418" w:footer="1134" w:gutter="284"/>
          <w:pgNumType w:start="1"/>
          <w:cols w:space="425" w:num="1"/>
          <w:formProt w:val="0"/>
          <w:docGrid w:type="lines" w:linePitch="312" w:charSpace="0"/>
        </w:sectPr>
      </w:pPr>
    </w:p>
    <w:p w14:paraId="151381F3">
      <w:pPr>
        <w:pStyle w:val="201"/>
        <w:rPr>
          <w:vanish w:val="0"/>
        </w:rPr>
      </w:pPr>
    </w:p>
    <w:p w14:paraId="286CFA01">
      <w:pPr>
        <w:pStyle w:val="202"/>
        <w:rPr>
          <w:vanish w:val="0"/>
        </w:rPr>
      </w:pPr>
    </w:p>
    <w:bookmarkEnd w:id="84"/>
    <w:p w14:paraId="77BFD113">
      <w:pPr>
        <w:pStyle w:val="66"/>
        <w:spacing w:after="156"/>
      </w:pPr>
      <w:bookmarkStart w:id="85" w:name="_Toc125018274"/>
      <w:bookmarkStart w:id="86" w:name="_Toc126146617"/>
      <w:bookmarkStart w:id="87" w:name="_Toc124954603"/>
      <w:bookmarkStart w:id="88" w:name="_Toc126146635"/>
      <w:bookmarkStart w:id="89" w:name="_Toc124954651"/>
      <w:bookmarkStart w:id="90" w:name="_Toc128409473"/>
      <w:bookmarkStart w:id="91" w:name="_Toc124954555"/>
      <w:bookmarkStart w:id="92" w:name="BookMark6"/>
      <w:r>
        <w:rPr>
          <w:rFonts w:hint="eastAsia"/>
          <w:spacing w:val="105"/>
        </w:rPr>
        <w:t>参考文</w:t>
      </w:r>
      <w:r>
        <w:rPr>
          <w:rFonts w:hint="eastAsia"/>
        </w:rPr>
        <w:t>献</w:t>
      </w:r>
      <w:bookmarkEnd w:id="85"/>
      <w:bookmarkEnd w:id="86"/>
      <w:bookmarkEnd w:id="87"/>
      <w:bookmarkEnd w:id="88"/>
      <w:bookmarkEnd w:id="89"/>
      <w:bookmarkEnd w:id="90"/>
      <w:bookmarkEnd w:id="91"/>
    </w:p>
    <w:p w14:paraId="14C4C881">
      <w:pPr>
        <w:pStyle w:val="59"/>
        <w:ind w:firstLine="420"/>
      </w:pPr>
      <w:r>
        <w:t xml:space="preserve">[1]  </w:t>
      </w:r>
      <w:r>
        <w:rPr>
          <w:rFonts w:hint="eastAsia"/>
        </w:rPr>
        <w:t>GB/T 10058</w:t>
      </w:r>
      <w:r>
        <w:rPr>
          <w:rFonts w:hint="eastAsia" w:hAnsi="宋体"/>
          <w:color w:val="000000"/>
        </w:rPr>
        <w:t>—</w:t>
      </w:r>
      <w:r>
        <w:rPr>
          <w:rFonts w:hint="eastAsia"/>
        </w:rPr>
        <w:t>2023  电梯技术条件</w:t>
      </w:r>
    </w:p>
    <w:p w14:paraId="5C4CC76A">
      <w:pPr>
        <w:pStyle w:val="59"/>
        <w:ind w:firstLine="420"/>
      </w:pPr>
      <w:r>
        <w:t xml:space="preserve">[2]  </w:t>
      </w:r>
      <w:r>
        <w:rPr>
          <w:rFonts w:hint="eastAsia"/>
        </w:rPr>
        <w:t>GB/T 39579</w:t>
      </w:r>
      <w:r>
        <w:rPr>
          <w:rFonts w:hint="eastAsia" w:hAnsi="宋体"/>
          <w:color w:val="000000"/>
        </w:rPr>
        <w:t>—</w:t>
      </w:r>
      <w:r>
        <w:rPr>
          <w:rFonts w:hint="eastAsia"/>
        </w:rPr>
        <w:t>2020  电梯IC卡装置</w:t>
      </w:r>
      <w:bookmarkEnd w:id="92"/>
    </w:p>
    <w:p w14:paraId="088B2373">
      <w:pPr>
        <w:pStyle w:val="59"/>
        <w:ind w:firstLine="420"/>
      </w:pPr>
    </w:p>
    <w:p w14:paraId="5CDBA281">
      <w:pPr>
        <w:pStyle w:val="59"/>
        <w:ind w:firstLine="0" w:firstLineChars="0"/>
        <w:jc w:val="center"/>
      </w:pPr>
      <w:bookmarkStart w:id="93" w:name="BookMark8"/>
      <w:r>
        <w:rPr>
          <w:rFonts w:hint="eastAsia"/>
        </w:rPr>
        <w:drawing>
          <wp:inline distT="0" distB="0" distL="0" distR="0">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3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3"/>
    </w:p>
    <w:sectPr>
      <w:headerReference r:id="rId27" w:type="first"/>
      <w:headerReference r:id="rId25" w:type="default"/>
      <w:footerReference r:id="rId28" w:type="default"/>
      <w:headerReference r:id="rId26" w:type="even"/>
      <w:footerReference r:id="rId29"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28D1C5B4-CAF7-4255-89AE-279BB0F2BA2C}"/>
  </w:font>
  <w:font w:name="黑体">
    <w:panose1 w:val="02010609060101010101"/>
    <w:charset w:val="86"/>
    <w:family w:val="auto"/>
    <w:pitch w:val="default"/>
    <w:sig w:usb0="800002BF" w:usb1="38CF7CFA" w:usb2="00000016" w:usb3="00000000" w:csb0="00040001" w:csb1="00000000"/>
    <w:embedRegular r:id="rId2" w:fontKey="{4800FFF3-1E87-41B1-B15D-F7BAC09869B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3" w:fontKey="{E6D6E9B5-8D70-400C-95DC-52D853B5EC08}"/>
  </w:font>
  <w:font w:name="等线 Light">
    <w:panose1 w:val="02010600030101010101"/>
    <w:charset w:val="86"/>
    <w:family w:val="auto"/>
    <w:pitch w:val="default"/>
    <w:sig w:usb0="A00002BF" w:usb1="38CF7CFA" w:usb2="00000016" w:usb3="00000000" w:csb0="0004000F" w:csb1="00000000"/>
  </w:font>
  <w:font w:name="字魂1号-中国字魂">
    <w:panose1 w:val="00000500000000000000"/>
    <w:charset w:val="86"/>
    <w:family w:val="auto"/>
    <w:pitch w:val="default"/>
    <w:sig w:usb0="A000006F" w:usb1="0801004A" w:usb2="00000012" w:usb3="00000000" w:csb0="00040001" w:csb1="00000000"/>
    <w:embedRegular r:id="rId4" w:fontKey="{82BD9423-0714-4F52-86A6-6D242CECB8EB}"/>
  </w:font>
  <w:font w:name="Ebrima">
    <w:panose1 w:val="02000000000000000000"/>
    <w:charset w:val="00"/>
    <w:family w:val="auto"/>
    <w:pitch w:val="default"/>
    <w:sig w:usb0="A000505F" w:usb1="02000041" w:usb2="00000800" w:usb3="00000404" w:csb0="00000093" w:csb1="00000000"/>
    <w:embedRegular r:id="rId5" w:fontKey="{E90FC150-420C-4D83-BBE8-065F50EC89A7}"/>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43BC8E">
    <w:pPr>
      <w:pStyle w:val="20"/>
    </w:pPr>
    <w:r>
      <w:fldChar w:fldCharType="begin"/>
    </w:r>
    <w:r>
      <w:instrText xml:space="preserve">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D017C7">
    <w:pPr>
      <w:pStyle w:val="54"/>
    </w:pPr>
    <w:r>
      <w:fldChar w:fldCharType="begin"/>
    </w:r>
    <w:r>
      <w:instrText xml:space="preserve"> PAGE   \* MERGEFORMAT \* MERGEFORMAT </w:instrText>
    </w:r>
    <w:r>
      <w:fldChar w:fldCharType="separate"/>
    </w:r>
    <w:r>
      <w:t>21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9E28CB">
    <w:pPr>
      <w:pStyle w:val="20"/>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AE4F1">
    <w:pPr>
      <w:pStyle w:val="55"/>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F04B2">
    <w:pPr>
      <w:pStyle w:val="54"/>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1EA11">
    <w:pPr>
      <w:pStyle w:val="55"/>
    </w:pPr>
    <w:r>
      <w:fldChar w:fldCharType="begin"/>
    </w:r>
    <w:r>
      <w:instrText xml:space="preserve">PAGE   \* MERGEFORMAT</w:instrText>
    </w:r>
    <w:r>
      <w:fldChar w:fldCharType="separate"/>
    </w:r>
    <w:r>
      <w:rPr>
        <w:lang w:val="zh-CN"/>
      </w:rP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33C3D4">
    <w:pPr>
      <w:pStyle w:val="54"/>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33911501"/>
    </w:sdtPr>
    <w:sdtContent>
      <w:p w14:paraId="592C384B">
        <w:pPr>
          <w:pStyle w:val="55"/>
        </w:pPr>
        <w:r>
          <w:fldChar w:fldCharType="begin"/>
        </w:r>
        <w:r>
          <w:instrText xml:space="preserve">PAGE   \* MERGEFORMAT</w:instrText>
        </w:r>
        <w:r>
          <w:fldChar w:fldCharType="separate"/>
        </w:r>
        <w:r>
          <w:rPr>
            <w:lang w:val="zh-CN"/>
          </w:rPr>
          <w:t>1</w:t>
        </w:r>
        <w:r>
          <w:fldChar w:fldCharType="end"/>
        </w:r>
      </w:p>
    </w:sdtContent>
  </w:sdt>
  <w:p w14:paraId="10787216">
    <w:pPr>
      <w:pStyle w:val="5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296AA4">
    <w:pPr>
      <w:pStyle w:val="54"/>
    </w:pPr>
    <w:r>
      <w:fldChar w:fldCharType="begin"/>
    </w:r>
    <w:r>
      <w:instrText xml:space="preserve"> PAGE   \* MERGEFORMAT \* MERGEFORMAT </w:instrText>
    </w:r>
    <w:r>
      <w:fldChar w:fldCharType="separate"/>
    </w:r>
    <w:r>
      <w:t>10</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135C14">
    <w:pPr>
      <w:pStyle w:val="55"/>
    </w:pPr>
    <w:r>
      <w:fldChar w:fldCharType="begin"/>
    </w:r>
    <w:r>
      <w:instrText xml:space="preserve">PAGE   \* MERGEFORMAT</w:instrText>
    </w:r>
    <w:r>
      <w:fldChar w:fldCharType="separate"/>
    </w:r>
    <w:r>
      <w:rPr>
        <w:lang w:val="zh-CN"/>
      </w:rPr>
      <w:t>21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E6CF79">
    <w:pPr>
      <w:pStyle w:val="21"/>
      <w:wordWrap w:val="0"/>
      <w:jc w:val="right"/>
      <w:rPr>
        <w:rFonts w:ascii="黑体" w:hAnsi="黑体" w:eastAsia="黑体"/>
      </w:rPr>
    </w:pPr>
    <w:r>
      <w:rPr>
        <w:rFonts w:ascii="黑体" w:hAnsi="黑体" w:eastAsia="黑体"/>
      </w:rPr>
      <mc:AlternateContent>
        <mc:Choice Requires="wps">
          <w:drawing>
            <wp:anchor distT="0" distB="0" distL="0" distR="0" simplePos="0" relativeHeight="251661312" behindDoc="0" locked="0" layoutInCell="1" allowOverlap="1">
              <wp:simplePos x="0" y="0"/>
              <wp:positionH relativeFrom="page">
                <wp:align>right</wp:align>
              </wp:positionH>
              <wp:positionV relativeFrom="page">
                <wp:align>top</wp:align>
              </wp:positionV>
              <wp:extent cx="443865" cy="443865"/>
              <wp:effectExtent l="0" t="0" r="0" b="12700"/>
              <wp:wrapNone/>
              <wp:docPr id="1106124392" name="Text Box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30B041">
                          <w:pPr>
                            <w:rPr>
                              <w:rFonts w:ascii="Arial" w:hAnsi="Arial" w:eastAsia="Arial" w:cs="Arial"/>
                              <w:color w:val="000000"/>
                              <w:sz w:val="16"/>
                              <w:szCs w:val="16"/>
                            </w:rPr>
                          </w:pPr>
                          <w:r>
                            <w:rPr>
                              <w:rFonts w:ascii="Arial" w:hAnsi="Arial" w:eastAsia="Arial" w:cs="Arial"/>
                              <w:color w:val="000000"/>
                              <w:sz w:val="16"/>
                              <w:szCs w:val="16"/>
                            </w:rPr>
                            <w:t>Public</w:t>
                          </w:r>
                        </w:p>
                      </w:txbxContent>
                    </wps:txbx>
                    <wps:bodyPr rot="0" spcFirstLastPara="0" vertOverflow="overflow" horzOverflow="overflow" vert="horz" wrap="none" lIns="0" tIns="190500" rIns="254000" bIns="0" numCol="1" spcCol="0" rtlCol="0" fromWordArt="0" anchor="t" anchorCtr="0" forceAA="0" compatLnSpc="1">
                      <a:spAutoFit/>
                    </wps:bodyPr>
                  </wps:wsp>
                </a:graphicData>
              </a:graphic>
            </wp:anchor>
          </w:drawing>
        </mc:Choice>
        <mc:Fallback>
          <w:pict>
            <v:shape id="Text Box 18" o:spid="_x0000_s1026" o:spt="202" alt="Public" type="#_x0000_t202" style="position:absolute;left:0pt;height:34.95pt;width:34.95pt;mso-position-horizontal:right;mso-position-horizontal-relative:page;mso-position-vertical:top;mso-position-vertical-relative:page;mso-wrap-style:none;z-index:251661312;mso-width-relative:page;mso-height-relative:page;" filled="f" stroked="f" coordsize="21600,21600" o:gfxdata="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PDv7GtQAAAADAQAADwAAAAAAAAABACAAAAAiAAAAZHJzL2Rvd25yZXYueG1sUEsB&#10;AhQAFAAAAAgAh07iQE1K5psyAgAAbAQAAA4AAAAAAAAAAQAgAAAAIwEAAGRycy9lMm9Eb2MueG1s&#10;UEsFBgAAAAAGAAYAWQEAAMcFAAAAAA==&#10;">
              <v:fill on="f" focussize="0,0"/>
              <v:stroke on="f"/>
              <v:imagedata o:title=""/>
              <o:lock v:ext="edit" aspectratio="f"/>
              <v:textbox inset="0mm,15pt,20pt,0mm" style="mso-fit-shape-to-text:t;">
                <w:txbxContent>
                  <w:p w14:paraId="7F30B041">
                    <w:pPr>
                      <w:rPr>
                        <w:rFonts w:ascii="Arial" w:hAnsi="Arial" w:eastAsia="Arial" w:cs="Arial"/>
                        <w:color w:val="000000"/>
                        <w:sz w:val="16"/>
                        <w:szCs w:val="16"/>
                      </w:rPr>
                    </w:pPr>
                    <w:r>
                      <w:rPr>
                        <w:rFonts w:ascii="Arial" w:hAnsi="Arial" w:eastAsia="Arial" w:cs="Arial"/>
                        <w:color w:val="000000"/>
                        <w:sz w:val="16"/>
                        <w:szCs w:val="16"/>
                      </w:rPr>
                      <w:t>Public</w:t>
                    </w:r>
                  </w:p>
                </w:txbxContent>
              </v:textbox>
            </v:shape>
          </w:pict>
        </mc:Fallback>
      </mc:AlternateContent>
    </w: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F6C345">
    <w:pPr>
      <w:pStyle w:val="64"/>
    </w:pPr>
    <w:r>
      <mc:AlternateContent>
        <mc:Choice Requires="wps">
          <w:drawing>
            <wp:anchor distT="0" distB="0" distL="0" distR="0" simplePos="0" relativeHeight="251670528" behindDoc="0" locked="0" layoutInCell="1" allowOverlap="1">
              <wp:simplePos x="0" y="0"/>
              <wp:positionH relativeFrom="page">
                <wp:align>right</wp:align>
              </wp:positionH>
              <wp:positionV relativeFrom="page">
                <wp:align>top</wp:align>
              </wp:positionV>
              <wp:extent cx="443865" cy="443865"/>
              <wp:effectExtent l="0" t="0" r="0" b="12700"/>
              <wp:wrapNone/>
              <wp:docPr id="142613810" name="Text Box 2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B977F0">
                          <w:pPr>
                            <w:rPr>
                              <w:rFonts w:ascii="Arial" w:hAnsi="Arial" w:eastAsia="Arial" w:cs="Arial"/>
                              <w:color w:val="000000"/>
                              <w:sz w:val="16"/>
                              <w:szCs w:val="16"/>
                            </w:rPr>
                          </w:pPr>
                          <w:r>
                            <w:rPr>
                              <w:rFonts w:ascii="Arial" w:hAnsi="Arial" w:eastAsia="Arial" w:cs="Arial"/>
                              <w:color w:val="000000"/>
                              <w:sz w:val="16"/>
                              <w:szCs w:val="16"/>
                            </w:rPr>
                            <w:t>Public</w:t>
                          </w:r>
                        </w:p>
                      </w:txbxContent>
                    </wps:txbx>
                    <wps:bodyPr rot="0" spcFirstLastPara="0" vertOverflow="overflow" horzOverflow="overflow" vert="horz" wrap="none" lIns="0" tIns="190500" rIns="254000" bIns="0" numCol="1" spcCol="0" rtlCol="0" fromWordArt="0" anchor="t" anchorCtr="0" forceAA="0" compatLnSpc="1">
                      <a:spAutoFit/>
                    </wps:bodyPr>
                  </wps:wsp>
                </a:graphicData>
              </a:graphic>
            </wp:anchor>
          </w:drawing>
        </mc:Choice>
        <mc:Fallback>
          <w:pict>
            <v:shape id="Text Box 27" o:spid="_x0000_s1026" o:spt="202" alt="Public" type="#_x0000_t202" style="position:absolute;left:0pt;height:34.95pt;width:34.95pt;mso-position-horizontal:right;mso-position-horizontal-relative:page;mso-position-vertical:top;mso-position-vertical-relative:page;mso-wrap-style:none;z-index:251670528;mso-width-relative:page;mso-height-relative:page;" filled="f" stroked="f" coordsize="21600,21600" o:gfxdata="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Dw7+xrUAAAAAwEAAA8AAAAAAAAAAQAgAAAAIgAAAGRycy9kb3ducmV2LnhtbFBLAQIU&#10;ABQAAAAIAIdO4kBc+3jQMAIAAGsEAAAOAAAAAAAAAAEAIAAAACMBAABkcnMvZTJvRG9jLnhtbFBL&#10;BQYAAAAABgAGAFkBAADFBQAAAAA=&#10;">
              <v:fill on="f" focussize="0,0"/>
              <v:stroke on="f"/>
              <v:imagedata o:title=""/>
              <o:lock v:ext="edit" aspectratio="f"/>
              <v:textbox inset="0mm,15pt,20pt,0mm" style="mso-fit-shape-to-text:t;">
                <w:txbxContent>
                  <w:p w14:paraId="7DB977F0">
                    <w:pPr>
                      <w:rPr>
                        <w:rFonts w:ascii="Arial" w:hAnsi="Arial" w:eastAsia="Arial" w:cs="Arial"/>
                        <w:color w:val="000000"/>
                        <w:sz w:val="16"/>
                        <w:szCs w:val="16"/>
                      </w:rPr>
                    </w:pPr>
                    <w:r>
                      <w:rPr>
                        <w:rFonts w:ascii="Arial" w:hAnsi="Arial" w:eastAsia="Arial" w:cs="Arial"/>
                        <w:color w:val="000000"/>
                        <w:sz w:val="16"/>
                        <w:szCs w:val="16"/>
                      </w:rPr>
                      <w:t>Public</w:t>
                    </w:r>
                  </w:p>
                </w:txbxContent>
              </v:textbox>
            </v:shape>
          </w:pict>
        </mc:Fallback>
      </mc:AlternateContent>
    </w:r>
    <w:r>
      <w:fldChar w:fldCharType="begin"/>
    </w:r>
    <w:r>
      <w:instrText xml:space="preserve"> STYLEREF  标准文件_文件编号  \* MERGEFORMAT </w:instrText>
    </w:r>
    <w:r>
      <w:fldChar w:fldCharType="separate"/>
    </w:r>
    <w:r>
      <w:t>DB32/T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67362">
    <w:pPr>
      <w:pStyle w:val="65"/>
    </w:pPr>
    <w:r>
      <mc:AlternateContent>
        <mc:Choice Requires="wps">
          <w:drawing>
            <wp:anchor distT="0" distB="0" distL="0" distR="0" simplePos="0" relativeHeight="251669504" behindDoc="0" locked="0" layoutInCell="1" allowOverlap="1">
              <wp:simplePos x="0" y="0"/>
              <wp:positionH relativeFrom="page">
                <wp:align>right</wp:align>
              </wp:positionH>
              <wp:positionV relativeFrom="page">
                <wp:align>top</wp:align>
              </wp:positionV>
              <wp:extent cx="443865" cy="443865"/>
              <wp:effectExtent l="0" t="0" r="0" b="12700"/>
              <wp:wrapNone/>
              <wp:docPr id="919517111" name="Text Box 26"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56F72F">
                          <w:pPr>
                            <w:rPr>
                              <w:rFonts w:ascii="Arial" w:hAnsi="Arial" w:eastAsia="Arial" w:cs="Arial"/>
                              <w:color w:val="000000"/>
                              <w:sz w:val="16"/>
                              <w:szCs w:val="16"/>
                            </w:rPr>
                          </w:pPr>
                          <w:r>
                            <w:rPr>
                              <w:rFonts w:ascii="Arial" w:hAnsi="Arial" w:eastAsia="Arial" w:cs="Arial"/>
                              <w:color w:val="000000"/>
                              <w:sz w:val="16"/>
                              <w:szCs w:val="16"/>
                            </w:rPr>
                            <w:t>Public</w:t>
                          </w:r>
                        </w:p>
                      </w:txbxContent>
                    </wps:txbx>
                    <wps:bodyPr rot="0" spcFirstLastPara="0" vertOverflow="overflow" horzOverflow="overflow" vert="horz" wrap="none" lIns="0" tIns="190500" rIns="254000" bIns="0" numCol="1" spcCol="0" rtlCol="0" fromWordArt="0" anchor="t" anchorCtr="0" forceAA="0" compatLnSpc="1">
                      <a:spAutoFit/>
                    </wps:bodyPr>
                  </wps:wsp>
                </a:graphicData>
              </a:graphic>
            </wp:anchor>
          </w:drawing>
        </mc:Choice>
        <mc:Fallback>
          <w:pict>
            <v:shape id="Text Box 26" o:spid="_x0000_s1026" o:spt="202" alt="Public" type="#_x0000_t202" style="position:absolute;left:0pt;height:34.95pt;width:34.95pt;mso-position-horizontal:right;mso-position-horizontal-relative:page;mso-position-vertical:top;mso-position-vertical-relative:page;mso-wrap-style:none;z-index:251669504;mso-width-relative:page;mso-height-relative:page;" filled="f" stroked="f" coordsize="21600,21600" o:gfxdata="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8O/sa1AAAAAMBAAAPAAAAAAAAAAEAIAAAACIAAABkcnMvZG93bnJldi54bWxQSwEC&#10;FAAUAAAACACHTuJArxSMcDECAABrBAAADgAAAAAAAAABACAAAAAjAQAAZHJzL2Uyb0RvYy54bWxQ&#10;SwUGAAAAAAYABgBZAQAAxgUAAAAA&#10;">
              <v:fill on="f" focussize="0,0"/>
              <v:stroke on="f"/>
              <v:imagedata o:title=""/>
              <o:lock v:ext="edit" aspectratio="f"/>
              <v:textbox inset="0mm,15pt,20pt,0mm" style="mso-fit-shape-to-text:t;">
                <w:txbxContent>
                  <w:p w14:paraId="1A56F72F">
                    <w:pPr>
                      <w:rPr>
                        <w:rFonts w:ascii="Arial" w:hAnsi="Arial" w:eastAsia="Arial" w:cs="Arial"/>
                        <w:color w:val="000000"/>
                        <w:sz w:val="16"/>
                        <w:szCs w:val="16"/>
                      </w:rPr>
                    </w:pPr>
                    <w:r>
                      <w:rPr>
                        <w:rFonts w:ascii="Arial" w:hAnsi="Arial" w:eastAsia="Arial" w:cs="Arial"/>
                        <w:color w:val="000000"/>
                        <w:sz w:val="16"/>
                        <w:szCs w:val="16"/>
                      </w:rPr>
                      <w:t>Public</w:t>
                    </w:r>
                  </w:p>
                </w:txbxContent>
              </v:textbox>
            </v:shape>
          </w:pict>
        </mc:Fallback>
      </mc:AlternateContent>
    </w:r>
    <w:r>
      <w:fldChar w:fldCharType="begin"/>
    </w:r>
    <w:r>
      <w:instrText xml:space="preserve"> STYLEREF  标准文件_文件编号 \* MERGEFORMAT </w:instrText>
    </w:r>
    <w:r>
      <w:fldChar w:fldCharType="separate"/>
    </w:r>
    <w:r>
      <w:t>DB32/T 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C6775">
    <w:pPr>
      <w:pStyle w:val="21"/>
    </w:pPr>
    <w:r>
      <mc:AlternateContent>
        <mc:Choice Requires="wps">
          <w:drawing>
            <wp:anchor distT="0" distB="0" distL="0" distR="0" simplePos="0" relativeHeight="251668480" behindDoc="0" locked="0" layoutInCell="1" allowOverlap="1">
              <wp:simplePos x="0" y="0"/>
              <wp:positionH relativeFrom="page">
                <wp:align>right</wp:align>
              </wp:positionH>
              <wp:positionV relativeFrom="page">
                <wp:align>top</wp:align>
              </wp:positionV>
              <wp:extent cx="443865" cy="443865"/>
              <wp:effectExtent l="0" t="0" r="0" b="12700"/>
              <wp:wrapNone/>
              <wp:docPr id="44188469" name="Text Box 25"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138BB2D">
                          <w:pPr>
                            <w:rPr>
                              <w:rFonts w:ascii="Arial" w:hAnsi="Arial" w:eastAsia="Arial" w:cs="Arial"/>
                              <w:color w:val="000000"/>
                              <w:sz w:val="16"/>
                              <w:szCs w:val="16"/>
                            </w:rPr>
                          </w:pPr>
                          <w:r>
                            <w:rPr>
                              <w:rFonts w:ascii="Arial" w:hAnsi="Arial" w:eastAsia="Arial" w:cs="Arial"/>
                              <w:color w:val="000000"/>
                              <w:sz w:val="16"/>
                              <w:szCs w:val="16"/>
                            </w:rPr>
                            <w:t>Public</w:t>
                          </w:r>
                        </w:p>
                      </w:txbxContent>
                    </wps:txbx>
                    <wps:bodyPr rot="0" spcFirstLastPara="0" vertOverflow="overflow" horzOverflow="overflow" vert="horz" wrap="none" lIns="0" tIns="190500" rIns="254000" bIns="0" numCol="1" spcCol="0" rtlCol="0" fromWordArt="0" anchor="t" anchorCtr="0" forceAA="0" compatLnSpc="1">
                      <a:spAutoFit/>
                    </wps:bodyPr>
                  </wps:wsp>
                </a:graphicData>
              </a:graphic>
            </wp:anchor>
          </w:drawing>
        </mc:Choice>
        <mc:Fallback>
          <w:pict>
            <v:shape id="Text Box 25" o:spid="_x0000_s1026" o:spt="202" alt="Public" type="#_x0000_t202" style="position:absolute;left:0pt;height:34.95pt;width:34.95pt;mso-position-horizontal:right;mso-position-horizontal-relative:page;mso-position-vertical:top;mso-position-vertical-relative:page;mso-wrap-style:none;z-index:251668480;mso-width-relative:page;mso-height-relative:page;" filled="f" stroked="f" coordsize="21600,21600" o:gfxdata="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Dw7+xrUAAAAAwEAAA8AAAAAAAAAAQAgAAAAIgAAAGRycy9kb3ducmV2LnhtbFBLAQIU&#10;ABQAAAAIAIdO4kCav6tAMAIAAGoEAAAOAAAAAAAAAAEAIAAAACMBAABkcnMvZTJvRG9jLnhtbFBL&#10;BQYAAAAABgAGAFkBAADFBQAAAAA=&#10;">
              <v:fill on="f" focussize="0,0"/>
              <v:stroke on="f"/>
              <v:imagedata o:title=""/>
              <o:lock v:ext="edit" aspectratio="f"/>
              <v:textbox inset="0mm,15pt,20pt,0mm" style="mso-fit-shape-to-text:t;">
                <w:txbxContent>
                  <w:p w14:paraId="6138BB2D">
                    <w:pPr>
                      <w:rPr>
                        <w:rFonts w:ascii="Arial" w:hAnsi="Arial" w:eastAsia="Arial" w:cs="Arial"/>
                        <w:color w:val="000000"/>
                        <w:sz w:val="16"/>
                        <w:szCs w:val="16"/>
                      </w:rPr>
                    </w:pPr>
                    <w:r>
                      <w:rPr>
                        <w:rFonts w:ascii="Arial" w:hAnsi="Arial" w:eastAsia="Arial" w:cs="Arial"/>
                        <w:color w:val="000000"/>
                        <w:sz w:val="16"/>
                        <w:szCs w:val="16"/>
                      </w:rPr>
                      <w:t>Public</w:t>
                    </w:r>
                  </w:p>
                </w:txbxContent>
              </v:textbox>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3D604B">
    <w:pPr>
      <w:pStyle w:val="64"/>
    </w:pPr>
    <w:r>
      <mc:AlternateContent>
        <mc:Choice Requires="wps">
          <w:drawing>
            <wp:anchor distT="0" distB="0" distL="0" distR="0" simplePos="0" relativeHeight="251673600" behindDoc="0" locked="0" layoutInCell="1" allowOverlap="1">
              <wp:simplePos x="0" y="0"/>
              <wp:positionH relativeFrom="page">
                <wp:align>right</wp:align>
              </wp:positionH>
              <wp:positionV relativeFrom="page">
                <wp:align>top</wp:align>
              </wp:positionV>
              <wp:extent cx="443865" cy="443865"/>
              <wp:effectExtent l="0" t="0" r="0" b="12700"/>
              <wp:wrapNone/>
              <wp:docPr id="387600009" name="Text Box 3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7329A2">
                          <w:pPr>
                            <w:rPr>
                              <w:rFonts w:ascii="Arial" w:hAnsi="Arial" w:eastAsia="Arial" w:cs="Arial"/>
                              <w:color w:val="000000"/>
                              <w:sz w:val="16"/>
                              <w:szCs w:val="16"/>
                            </w:rPr>
                          </w:pPr>
                          <w:r>
                            <w:rPr>
                              <w:rFonts w:ascii="Arial" w:hAnsi="Arial" w:eastAsia="Arial" w:cs="Arial"/>
                              <w:color w:val="000000"/>
                              <w:sz w:val="16"/>
                              <w:szCs w:val="16"/>
                            </w:rPr>
                            <w:t>Public</w:t>
                          </w:r>
                        </w:p>
                      </w:txbxContent>
                    </wps:txbx>
                    <wps:bodyPr rot="0" spcFirstLastPara="0" vertOverflow="overflow" horzOverflow="overflow" vert="horz" wrap="none" lIns="0" tIns="190500" rIns="254000" bIns="0" numCol="1" spcCol="0" rtlCol="0" fromWordArt="0" anchor="t" anchorCtr="0" forceAA="0" compatLnSpc="1">
                      <a:spAutoFit/>
                    </wps:bodyPr>
                  </wps:wsp>
                </a:graphicData>
              </a:graphic>
            </wp:anchor>
          </w:drawing>
        </mc:Choice>
        <mc:Fallback>
          <w:pict>
            <v:shape id="Text Box 30" o:spid="_x0000_s1026" o:spt="202" alt="Public" type="#_x0000_t202" style="position:absolute;left:0pt;height:34.95pt;width:34.95pt;mso-position-horizontal:right;mso-position-horizontal-relative:page;mso-position-vertical:top;mso-position-vertical-relative:page;mso-wrap-style:none;z-index:251673600;mso-width-relative:page;mso-height-relative:page;" filled="f" stroked="f" coordsize="21600,21600" o:gfxdata="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8O/sa1AAAAAMBAAAPAAAAAAAAAAEAIAAAACIAAABkcnMvZG93bnJldi54bWxQSwEC&#10;FAAUAAAACACHTuJAIo7TFjECAABrBAAADgAAAAAAAAABACAAAAAjAQAAZHJzL2Uyb0RvYy54bWxQ&#10;SwUGAAAAAAYABgBZAQAAxgUAAAAA&#10;">
              <v:fill on="f" focussize="0,0"/>
              <v:stroke on="f"/>
              <v:imagedata o:title=""/>
              <o:lock v:ext="edit" aspectratio="f"/>
              <v:textbox inset="0mm,15pt,20pt,0mm" style="mso-fit-shape-to-text:t;">
                <w:txbxContent>
                  <w:p w14:paraId="6C7329A2">
                    <w:pPr>
                      <w:rPr>
                        <w:rFonts w:ascii="Arial" w:hAnsi="Arial" w:eastAsia="Arial" w:cs="Arial"/>
                        <w:color w:val="000000"/>
                        <w:sz w:val="16"/>
                        <w:szCs w:val="16"/>
                      </w:rPr>
                    </w:pPr>
                    <w:r>
                      <w:rPr>
                        <w:rFonts w:ascii="Arial" w:hAnsi="Arial" w:eastAsia="Arial" w:cs="Arial"/>
                        <w:color w:val="000000"/>
                        <w:sz w:val="16"/>
                        <w:szCs w:val="16"/>
                      </w:rPr>
                      <w:t>Public</w:t>
                    </w:r>
                  </w:p>
                </w:txbxContent>
              </v:textbox>
            </v:shape>
          </w:pict>
        </mc:Fallback>
      </mc:AlternateContent>
    </w:r>
    <w:r>
      <w:fldChar w:fldCharType="begin"/>
    </w:r>
    <w:r>
      <w:instrText xml:space="preserve"> STYLEREF  标准文件_文件编号  \* MERGEFORMAT </w:instrText>
    </w:r>
    <w:r>
      <w:fldChar w:fldCharType="separate"/>
    </w:r>
    <w:r>
      <w:t>DB32/T XXXX—XXXX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18EC6">
    <w:pPr>
      <w:pStyle w:val="65"/>
    </w:pPr>
    <w:r>
      <mc:AlternateContent>
        <mc:Choice Requires="wps">
          <w:drawing>
            <wp:anchor distT="0" distB="0" distL="0" distR="0" simplePos="0" relativeHeight="251672576" behindDoc="0" locked="0" layoutInCell="1" allowOverlap="1">
              <wp:simplePos x="0" y="0"/>
              <wp:positionH relativeFrom="page">
                <wp:align>right</wp:align>
              </wp:positionH>
              <wp:positionV relativeFrom="page">
                <wp:align>top</wp:align>
              </wp:positionV>
              <wp:extent cx="443865" cy="443865"/>
              <wp:effectExtent l="0" t="0" r="0" b="12700"/>
              <wp:wrapNone/>
              <wp:docPr id="1564136683" name="Text Box 2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BC92CF">
                          <w:pPr>
                            <w:rPr>
                              <w:rFonts w:ascii="Arial" w:hAnsi="Arial" w:eastAsia="Arial" w:cs="Arial"/>
                              <w:color w:val="000000"/>
                              <w:sz w:val="16"/>
                              <w:szCs w:val="16"/>
                            </w:rPr>
                          </w:pPr>
                          <w:r>
                            <w:rPr>
                              <w:rFonts w:ascii="Arial" w:hAnsi="Arial" w:eastAsia="Arial" w:cs="Arial"/>
                              <w:color w:val="000000"/>
                              <w:sz w:val="16"/>
                              <w:szCs w:val="16"/>
                            </w:rPr>
                            <w:t>Public</w:t>
                          </w:r>
                        </w:p>
                      </w:txbxContent>
                    </wps:txbx>
                    <wps:bodyPr rot="0" spcFirstLastPara="0" vertOverflow="overflow" horzOverflow="overflow" vert="horz" wrap="none" lIns="0" tIns="190500" rIns="254000" bIns="0" numCol="1" spcCol="0" rtlCol="0" fromWordArt="0" anchor="t" anchorCtr="0" forceAA="0" compatLnSpc="1">
                      <a:spAutoFit/>
                    </wps:bodyPr>
                  </wps:wsp>
                </a:graphicData>
              </a:graphic>
            </wp:anchor>
          </w:drawing>
        </mc:Choice>
        <mc:Fallback>
          <w:pict>
            <v:shape id="Text Box 29" o:spid="_x0000_s1026" o:spt="202" alt="Public" type="#_x0000_t202" style="position:absolute;left:0pt;height:34.95pt;width:34.95pt;mso-position-horizontal:right;mso-position-horizontal-relative:page;mso-position-vertical:top;mso-position-vertical-relative:page;mso-wrap-style:none;z-index:251672576;mso-width-relative:page;mso-height-relative:page;" filled="f" stroked="f" coordsize="21600,21600" o:gfxdata="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8O/sa1AAAAAMBAAAPAAAAAAAAAAEAIAAAACIAAABkcnMvZG93bnJldi54bWxQSwEC&#10;FAAUAAAACACHTuJAEXmubjECAABsBAAADgAAAAAAAAABACAAAAAjAQAAZHJzL2Uyb0RvYy54bWxQ&#10;SwUGAAAAAAYABgBZAQAAxgUAAAAA&#10;">
              <v:fill on="f" focussize="0,0"/>
              <v:stroke on="f"/>
              <v:imagedata o:title=""/>
              <o:lock v:ext="edit" aspectratio="f"/>
              <v:textbox inset="0mm,15pt,20pt,0mm" style="mso-fit-shape-to-text:t;">
                <w:txbxContent>
                  <w:p w14:paraId="50BC92CF">
                    <w:pPr>
                      <w:rPr>
                        <w:rFonts w:ascii="Arial" w:hAnsi="Arial" w:eastAsia="Arial" w:cs="Arial"/>
                        <w:color w:val="000000"/>
                        <w:sz w:val="16"/>
                        <w:szCs w:val="16"/>
                      </w:rPr>
                    </w:pPr>
                    <w:r>
                      <w:rPr>
                        <w:rFonts w:ascii="Arial" w:hAnsi="Arial" w:eastAsia="Arial" w:cs="Arial"/>
                        <w:color w:val="000000"/>
                        <w:sz w:val="16"/>
                        <w:szCs w:val="16"/>
                      </w:rPr>
                      <w:t>Public</w:t>
                    </w:r>
                  </w:p>
                </w:txbxContent>
              </v:textbox>
            </v:shape>
          </w:pict>
        </mc:Fallback>
      </mc:AlternateContent>
    </w:r>
    <w:r>
      <w:fldChar w:fldCharType="begin"/>
    </w:r>
    <w:r>
      <w:instrText xml:space="preserve"> STYLEREF  标准文件_文件编号 \* MERGEFORMAT </w:instrText>
    </w:r>
    <w:r>
      <w:fldChar w:fldCharType="separate"/>
    </w:r>
    <w:r>
      <w:t>DB32/T XXXX—XXXX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075E9C">
    <w:pPr>
      <w:pStyle w:val="21"/>
    </w:pPr>
    <w:r>
      <mc:AlternateContent>
        <mc:Choice Requires="wps">
          <w:drawing>
            <wp:anchor distT="0" distB="0" distL="0" distR="0" simplePos="0" relativeHeight="251671552" behindDoc="0" locked="0" layoutInCell="1" allowOverlap="1">
              <wp:simplePos x="0" y="0"/>
              <wp:positionH relativeFrom="page">
                <wp:align>right</wp:align>
              </wp:positionH>
              <wp:positionV relativeFrom="page">
                <wp:align>top</wp:align>
              </wp:positionV>
              <wp:extent cx="443865" cy="443865"/>
              <wp:effectExtent l="0" t="0" r="0" b="12700"/>
              <wp:wrapNone/>
              <wp:docPr id="1256500889" name="Text Box 2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762F1F">
                          <w:pPr>
                            <w:rPr>
                              <w:rFonts w:ascii="Arial" w:hAnsi="Arial" w:eastAsia="Arial" w:cs="Arial"/>
                              <w:color w:val="000000"/>
                              <w:sz w:val="16"/>
                              <w:szCs w:val="16"/>
                            </w:rPr>
                          </w:pPr>
                          <w:r>
                            <w:rPr>
                              <w:rFonts w:ascii="Arial" w:hAnsi="Arial" w:eastAsia="Arial" w:cs="Arial"/>
                              <w:color w:val="000000"/>
                              <w:sz w:val="16"/>
                              <w:szCs w:val="16"/>
                            </w:rPr>
                            <w:t>Public</w:t>
                          </w:r>
                        </w:p>
                      </w:txbxContent>
                    </wps:txbx>
                    <wps:bodyPr rot="0" spcFirstLastPara="0" vertOverflow="overflow" horzOverflow="overflow" vert="horz" wrap="none" lIns="0" tIns="190500" rIns="254000" bIns="0" numCol="1" spcCol="0" rtlCol="0" fromWordArt="0" anchor="t" anchorCtr="0" forceAA="0" compatLnSpc="1">
                      <a:spAutoFit/>
                    </wps:bodyPr>
                  </wps:wsp>
                </a:graphicData>
              </a:graphic>
            </wp:anchor>
          </w:drawing>
        </mc:Choice>
        <mc:Fallback>
          <w:pict>
            <v:shape id="Text Box 28" o:spid="_x0000_s1026" o:spt="202" alt="Public" type="#_x0000_t202" style="position:absolute;left:0pt;height:34.95pt;width:34.95pt;mso-position-horizontal:right;mso-position-horizontal-relative:page;mso-position-vertical:top;mso-position-vertical-relative:page;mso-wrap-style:none;z-index:251671552;mso-width-relative:page;mso-height-relative:page;" filled="f" stroked="f" coordsize="21600,21600" o:gfxdata="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PDv7GtQAAAADAQAADwAAAAAAAAABACAAAAAiAAAAZHJzL2Rvd25yZXYueG1sUEsB&#10;AhQAFAAAAAgAh07iQCp29f0yAgAAbAQAAA4AAAAAAAAAAQAgAAAAIwEAAGRycy9lMm9Eb2MueG1s&#10;UEsFBgAAAAAGAAYAWQEAAMcFAAAAAA==&#10;">
              <v:fill on="f" focussize="0,0"/>
              <v:stroke on="f"/>
              <v:imagedata o:title=""/>
              <o:lock v:ext="edit" aspectratio="f"/>
              <v:textbox inset="0mm,15pt,20pt,0mm" style="mso-fit-shape-to-text:t;">
                <w:txbxContent>
                  <w:p w14:paraId="75762F1F">
                    <w:pPr>
                      <w:rPr>
                        <w:rFonts w:ascii="Arial" w:hAnsi="Arial" w:eastAsia="Arial" w:cs="Arial"/>
                        <w:color w:val="000000"/>
                        <w:sz w:val="16"/>
                        <w:szCs w:val="16"/>
                      </w:rPr>
                    </w:pPr>
                    <w:r>
                      <w:rPr>
                        <w:rFonts w:ascii="Arial" w:hAnsi="Arial" w:eastAsia="Arial" w:cs="Arial"/>
                        <w:color w:val="000000"/>
                        <w:sz w:val="16"/>
                        <w:szCs w:val="16"/>
                      </w:rPr>
                      <w:t>Public</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81CA9F">
    <w:pPr>
      <w:pStyle w:val="21"/>
    </w:pPr>
    <w:r>
      <mc:AlternateContent>
        <mc:Choice Requires="wps">
          <w:drawing>
            <wp:anchor distT="0" distB="0" distL="0" distR="0" simplePos="0" relativeHeight="251660288" behindDoc="0" locked="0" layoutInCell="1" allowOverlap="1">
              <wp:simplePos x="0" y="0"/>
              <wp:positionH relativeFrom="page">
                <wp:align>right</wp:align>
              </wp:positionH>
              <wp:positionV relativeFrom="page">
                <wp:align>top</wp:align>
              </wp:positionV>
              <wp:extent cx="443865" cy="443865"/>
              <wp:effectExtent l="0" t="0" r="0" b="12700"/>
              <wp:wrapNone/>
              <wp:docPr id="30146817" name="Text Box 1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0258D5">
                          <w:pPr>
                            <w:rPr>
                              <w:rFonts w:ascii="Arial" w:hAnsi="Arial" w:eastAsia="Arial" w:cs="Arial"/>
                              <w:color w:val="000000"/>
                              <w:sz w:val="16"/>
                              <w:szCs w:val="16"/>
                            </w:rPr>
                          </w:pPr>
                          <w:r>
                            <w:rPr>
                              <w:rFonts w:ascii="Arial" w:hAnsi="Arial" w:eastAsia="Arial" w:cs="Arial"/>
                              <w:color w:val="000000"/>
                              <w:sz w:val="16"/>
                              <w:szCs w:val="16"/>
                            </w:rPr>
                            <w:t>Public</w:t>
                          </w:r>
                        </w:p>
                      </w:txbxContent>
                    </wps:txbx>
                    <wps:bodyPr rot="0" spcFirstLastPara="0" vertOverflow="overflow" horzOverflow="overflow" vert="horz" wrap="none" lIns="0" tIns="190500" rIns="254000" bIns="0" numCol="1" spcCol="0" rtlCol="0" fromWordArt="0" anchor="t" anchorCtr="0" forceAA="0" compatLnSpc="1">
                      <a:spAutoFit/>
                    </wps:bodyPr>
                  </wps:wsp>
                </a:graphicData>
              </a:graphic>
            </wp:anchor>
          </w:drawing>
        </mc:Choice>
        <mc:Fallback>
          <w:pict>
            <v:shape id="Text Box 17" o:spid="_x0000_s1026" o:spt="202" alt="Public" type="#_x0000_t202" style="position:absolute;left:0pt;height:34.95pt;width:34.95pt;mso-position-horizontal:right;mso-position-horizontal-relative:page;mso-position-vertical:top;mso-position-vertical-relative:page;mso-wrap-style:none;z-index:251660288;mso-width-relative:page;mso-height-relative:page;" filled="f" stroked="f" coordsize="21600,21600" o:gfxdata="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PDv7GtQAAAADAQAADwAAAAAAAAABACAAAAAiAAAAZHJzL2Rvd25yZXYueG1sUEsBAhQA&#10;FAAAAAgAh07iQJExTfcvAgAAagQAAA4AAAAAAAAAAQAgAAAAIwEAAGRycy9lMm9Eb2MueG1sUEsF&#10;BgAAAAAGAAYAWQEAAMQFAAAAAA==&#10;">
              <v:fill on="f" focussize="0,0"/>
              <v:stroke on="f"/>
              <v:imagedata o:title=""/>
              <o:lock v:ext="edit" aspectratio="f"/>
              <v:textbox inset="0mm,15pt,20pt,0mm" style="mso-fit-shape-to-text:t;">
                <w:txbxContent>
                  <w:p w14:paraId="350258D5">
                    <w:pPr>
                      <w:rPr>
                        <w:rFonts w:ascii="Arial" w:hAnsi="Arial" w:eastAsia="Arial" w:cs="Arial"/>
                        <w:color w:val="000000"/>
                        <w:sz w:val="16"/>
                        <w:szCs w:val="16"/>
                      </w:rPr>
                    </w:pPr>
                    <w:r>
                      <w:rPr>
                        <w:rFonts w:ascii="Arial" w:hAnsi="Arial" w:eastAsia="Arial" w:cs="Arial"/>
                        <w:color w:val="000000"/>
                        <w:sz w:val="16"/>
                        <w:szCs w:val="16"/>
                      </w:rPr>
                      <w:t>Public</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A5368">
    <w:pPr>
      <w:pStyle w:val="21"/>
      <w:jc w:val="both"/>
      <w:rPr>
        <w:sz w:val="2"/>
        <w:szCs w:val="2"/>
      </w:rPr>
    </w:pPr>
    <w:r>
      <w:rPr>
        <w:sz w:val="2"/>
        <w:szCs w:val="2"/>
      </w:rPr>
      <mc:AlternateContent>
        <mc:Choice Requires="wps">
          <w:drawing>
            <wp:anchor distT="0" distB="0" distL="0" distR="0" simplePos="0" relativeHeight="251659264" behindDoc="0" locked="0" layoutInCell="1" allowOverlap="1">
              <wp:simplePos x="0" y="0"/>
              <wp:positionH relativeFrom="page">
                <wp:align>right</wp:align>
              </wp:positionH>
              <wp:positionV relativeFrom="page">
                <wp:align>top</wp:align>
              </wp:positionV>
              <wp:extent cx="443865" cy="443865"/>
              <wp:effectExtent l="0" t="0" r="0" b="12700"/>
              <wp:wrapNone/>
              <wp:docPr id="1807486727" name="Text Box 16"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63FF65">
                          <w:pPr>
                            <w:rPr>
                              <w:rFonts w:ascii="Arial" w:hAnsi="Arial" w:eastAsia="Arial" w:cs="Arial"/>
                              <w:color w:val="000000"/>
                              <w:sz w:val="16"/>
                              <w:szCs w:val="16"/>
                            </w:rPr>
                          </w:pPr>
                          <w:r>
                            <w:rPr>
                              <w:rFonts w:ascii="Arial" w:hAnsi="Arial" w:eastAsia="Arial" w:cs="Arial"/>
                              <w:color w:val="000000"/>
                              <w:sz w:val="16"/>
                              <w:szCs w:val="16"/>
                            </w:rPr>
                            <w:t>Public</w:t>
                          </w:r>
                        </w:p>
                      </w:txbxContent>
                    </wps:txbx>
                    <wps:bodyPr rot="0" spcFirstLastPara="0" vertOverflow="overflow" horzOverflow="overflow" vert="horz" wrap="none" lIns="0" tIns="190500" rIns="254000" bIns="0" numCol="1" spcCol="0" rtlCol="0" fromWordArt="0" anchor="t" anchorCtr="0" forceAA="0" compatLnSpc="1">
                      <a:spAutoFit/>
                    </wps:bodyPr>
                  </wps:wsp>
                </a:graphicData>
              </a:graphic>
            </wp:anchor>
          </w:drawing>
        </mc:Choice>
        <mc:Fallback>
          <w:pict>
            <v:shape id="Text Box 16" o:spid="_x0000_s1026" o:spt="202" alt="Public" type="#_x0000_t202" style="position:absolute;left:0pt;height:34.95pt;width:34.95pt;mso-position-horizontal:right;mso-position-horizontal-relative:page;mso-position-vertical:top;mso-position-vertical-relative:page;mso-wrap-style:none;z-index:251659264;mso-width-relative:page;mso-height-relative:page;" filled="f" stroked="f" coordsize="21600,21600" o:gfxdata="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PDv7GtQAAAADAQAADwAAAAAAAAABACAAAAAiAAAAZHJzL2Rvd25yZXYueG1sUEsB&#10;AhQAFAAAAAgAh07iQH+T6uUyAgAAbAQAAA4AAAAAAAAAAQAgAAAAIwEAAGRycy9lMm9Eb2MueG1s&#10;UEsFBgAAAAAGAAYAWQEAAMcFAAAAAA==&#10;">
              <v:fill on="f" focussize="0,0"/>
              <v:stroke on="f"/>
              <v:imagedata o:title=""/>
              <o:lock v:ext="edit" aspectratio="f"/>
              <v:textbox inset="0mm,15pt,20pt,0mm" style="mso-fit-shape-to-text:t;">
                <w:txbxContent>
                  <w:p w14:paraId="2463FF65">
                    <w:pPr>
                      <w:rPr>
                        <w:rFonts w:ascii="Arial" w:hAnsi="Arial" w:eastAsia="Arial" w:cs="Arial"/>
                        <w:color w:val="000000"/>
                        <w:sz w:val="16"/>
                        <w:szCs w:val="16"/>
                      </w:rPr>
                    </w:pPr>
                    <w:r>
                      <w:rPr>
                        <w:rFonts w:ascii="Arial" w:hAnsi="Arial" w:eastAsia="Arial" w:cs="Arial"/>
                        <w:color w:val="000000"/>
                        <w:sz w:val="16"/>
                        <w:szCs w:val="16"/>
                      </w:rPr>
                      <w:t>Public</w:t>
                    </w: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57A91A">
    <w:pPr>
      <w:pStyle w:val="64"/>
    </w:pPr>
    <w:r>
      <mc:AlternateContent>
        <mc:Choice Requires="wps">
          <w:drawing>
            <wp:anchor distT="0" distB="0" distL="0" distR="0" simplePos="0" relativeHeight="251664384" behindDoc="0" locked="0" layoutInCell="1" allowOverlap="1">
              <wp:simplePos x="0" y="0"/>
              <wp:positionH relativeFrom="page">
                <wp:align>right</wp:align>
              </wp:positionH>
              <wp:positionV relativeFrom="page">
                <wp:align>top</wp:align>
              </wp:positionV>
              <wp:extent cx="443865" cy="443865"/>
              <wp:effectExtent l="0" t="0" r="0" b="12700"/>
              <wp:wrapNone/>
              <wp:docPr id="1041028434" name="Text Box 2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718A5E">
                          <w:pPr>
                            <w:rPr>
                              <w:rFonts w:ascii="Arial" w:hAnsi="Arial" w:eastAsia="Arial" w:cs="Arial"/>
                              <w:color w:val="000000"/>
                              <w:sz w:val="16"/>
                              <w:szCs w:val="16"/>
                            </w:rPr>
                          </w:pPr>
                          <w:r>
                            <w:rPr>
                              <w:rFonts w:ascii="Arial" w:hAnsi="Arial" w:eastAsia="Arial" w:cs="Arial"/>
                              <w:color w:val="000000"/>
                              <w:sz w:val="16"/>
                              <w:szCs w:val="16"/>
                            </w:rPr>
                            <w:t>Public</w:t>
                          </w:r>
                        </w:p>
                      </w:txbxContent>
                    </wps:txbx>
                    <wps:bodyPr rot="0" spcFirstLastPara="0" vertOverflow="overflow" horzOverflow="overflow" vert="horz" wrap="none" lIns="0" tIns="190500" rIns="254000" bIns="0" numCol="1" spcCol="0" rtlCol="0" fromWordArt="0" anchor="t" anchorCtr="0" forceAA="0" compatLnSpc="1">
                      <a:spAutoFit/>
                    </wps:bodyPr>
                  </wps:wsp>
                </a:graphicData>
              </a:graphic>
            </wp:anchor>
          </w:drawing>
        </mc:Choice>
        <mc:Fallback>
          <w:pict>
            <v:shape id="Text Box 21" o:spid="_x0000_s1026" o:spt="202" alt="Public" type="#_x0000_t202" style="position:absolute;left:0pt;height:34.95pt;width:34.95pt;mso-position-horizontal:right;mso-position-horizontal-relative:page;mso-position-vertical:top;mso-position-vertical-relative:page;mso-wrap-style:none;z-index:251664384;mso-width-relative:page;mso-height-relative:page;" filled="f" stroked="f" coordsize="21600,21600" o:gfxdata="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8O/sa1AAAAAMBAAAPAAAAAAAAAAEAIAAAACIAAABkcnMvZG93bnJldi54bWxQSwEC&#10;FAAUAAAACACHTuJAdkPQHDECAABsBAAADgAAAAAAAAABACAAAAAjAQAAZHJzL2Uyb0RvYy54bWxQ&#10;SwUGAAAAAAYABgBZAQAAxgUAAAAA&#10;">
              <v:fill on="f" focussize="0,0"/>
              <v:stroke on="f"/>
              <v:imagedata o:title=""/>
              <o:lock v:ext="edit" aspectratio="f"/>
              <v:textbox inset="0mm,15pt,20pt,0mm" style="mso-fit-shape-to-text:t;">
                <w:txbxContent>
                  <w:p w14:paraId="43718A5E">
                    <w:pPr>
                      <w:rPr>
                        <w:rFonts w:ascii="Arial" w:hAnsi="Arial" w:eastAsia="Arial" w:cs="Arial"/>
                        <w:color w:val="000000"/>
                        <w:sz w:val="16"/>
                        <w:szCs w:val="16"/>
                      </w:rPr>
                    </w:pPr>
                    <w:r>
                      <w:rPr>
                        <w:rFonts w:ascii="Arial" w:hAnsi="Arial" w:eastAsia="Arial" w:cs="Arial"/>
                        <w:color w:val="000000"/>
                        <w:sz w:val="16"/>
                        <w:szCs w:val="16"/>
                      </w:rPr>
                      <w:t>Public</w:t>
                    </w:r>
                  </w:p>
                </w:txbxContent>
              </v:textbox>
            </v:shape>
          </w:pict>
        </mc:Fallback>
      </mc:AlternateContent>
    </w:r>
    <w:r>
      <w:fldChar w:fldCharType="begin"/>
    </w:r>
    <w:r>
      <w:instrText xml:space="preserve"> STYLEREF  标准文件_文件编号  \* MERGEFORMAT </w:instrText>
    </w:r>
    <w:r>
      <w:fldChar w:fldCharType="separate"/>
    </w:r>
    <w:r>
      <w:t>DB32/T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C0AA8">
    <w:pPr>
      <w:pStyle w:val="65"/>
    </w:pPr>
    <w:r>
      <mc:AlternateContent>
        <mc:Choice Requires="wps">
          <w:drawing>
            <wp:anchor distT="0" distB="0" distL="0" distR="0" simplePos="0" relativeHeight="251663360" behindDoc="0" locked="0" layoutInCell="1" allowOverlap="1">
              <wp:simplePos x="0" y="0"/>
              <wp:positionH relativeFrom="page">
                <wp:align>right</wp:align>
              </wp:positionH>
              <wp:positionV relativeFrom="page">
                <wp:align>top</wp:align>
              </wp:positionV>
              <wp:extent cx="443865" cy="443865"/>
              <wp:effectExtent l="0" t="0" r="0" b="12700"/>
              <wp:wrapNone/>
              <wp:docPr id="152856055" name="Text Box 2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9FBE83">
                          <w:pPr>
                            <w:rPr>
                              <w:rFonts w:ascii="Arial" w:hAnsi="Arial" w:eastAsia="Arial" w:cs="Arial"/>
                              <w:color w:val="000000"/>
                              <w:sz w:val="16"/>
                              <w:szCs w:val="16"/>
                            </w:rPr>
                          </w:pPr>
                          <w:r>
                            <w:rPr>
                              <w:rFonts w:ascii="Arial" w:hAnsi="Arial" w:eastAsia="Arial" w:cs="Arial"/>
                              <w:color w:val="000000"/>
                              <w:sz w:val="16"/>
                              <w:szCs w:val="16"/>
                            </w:rPr>
                            <w:t>Public</w:t>
                          </w:r>
                        </w:p>
                      </w:txbxContent>
                    </wps:txbx>
                    <wps:bodyPr rot="0" spcFirstLastPara="0" vertOverflow="overflow" horzOverflow="overflow" vert="horz" wrap="none" lIns="0" tIns="190500" rIns="254000" bIns="0" numCol="1" spcCol="0" rtlCol="0" fromWordArt="0" anchor="t" anchorCtr="0" forceAA="0" compatLnSpc="1">
                      <a:spAutoFit/>
                    </wps:bodyPr>
                  </wps:wsp>
                </a:graphicData>
              </a:graphic>
            </wp:anchor>
          </w:drawing>
        </mc:Choice>
        <mc:Fallback>
          <w:pict>
            <v:shape id="Text Box 20" o:spid="_x0000_s1026" o:spt="202" alt="Public" type="#_x0000_t202" style="position:absolute;left:0pt;height:34.95pt;width:34.95pt;mso-position-horizontal:right;mso-position-horizontal-relative:page;mso-position-vertical:top;mso-position-vertical-relative:page;mso-wrap-style:none;z-index:251663360;mso-width-relative:page;mso-height-relative:page;" filled="f" stroked="f" coordsize="21600,21600" o:gfxdata="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PDv7GtQAAAADAQAADwAAAAAAAAABACAAAAAiAAAAZHJzL2Rvd25yZXYueG1sUEsBAhQA&#10;FAAAAAgAh07iQCNFGmsvAgAAawQAAA4AAAAAAAAAAQAgAAAAIwEAAGRycy9lMm9Eb2MueG1sUEsF&#10;BgAAAAAGAAYAWQEAAMQFAAAAAA==&#10;">
              <v:fill on="f" focussize="0,0"/>
              <v:stroke on="f"/>
              <v:imagedata o:title=""/>
              <o:lock v:ext="edit" aspectratio="f"/>
              <v:textbox inset="0mm,15pt,20pt,0mm" style="mso-fit-shape-to-text:t;">
                <w:txbxContent>
                  <w:p w14:paraId="069FBE83">
                    <w:pPr>
                      <w:rPr>
                        <w:rFonts w:ascii="Arial" w:hAnsi="Arial" w:eastAsia="Arial" w:cs="Arial"/>
                        <w:color w:val="000000"/>
                        <w:sz w:val="16"/>
                        <w:szCs w:val="16"/>
                      </w:rPr>
                    </w:pPr>
                    <w:r>
                      <w:rPr>
                        <w:rFonts w:ascii="Arial" w:hAnsi="Arial" w:eastAsia="Arial" w:cs="Arial"/>
                        <w:color w:val="000000"/>
                        <w:sz w:val="16"/>
                        <w:szCs w:val="16"/>
                      </w:rPr>
                      <w:t>Public</w:t>
                    </w:r>
                  </w:p>
                </w:txbxContent>
              </v:textbox>
            </v:shape>
          </w:pict>
        </mc:Fallback>
      </mc:AlternateContent>
    </w:r>
    <w:r>
      <w:fldChar w:fldCharType="begin"/>
    </w:r>
    <w:r>
      <w:instrText xml:space="preserve"> STYLEREF  标准文件_文件编号 \* MERGEFORMAT </w:instrText>
    </w:r>
    <w:r>
      <w:fldChar w:fldCharType="separate"/>
    </w:r>
    <w:r>
      <w:t>DB32/T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64566">
    <w:pPr>
      <w:pStyle w:val="21"/>
    </w:pPr>
    <w:r>
      <mc:AlternateContent>
        <mc:Choice Requires="wps">
          <w:drawing>
            <wp:anchor distT="0" distB="0" distL="0" distR="0" simplePos="0" relativeHeight="251662336" behindDoc="0" locked="0" layoutInCell="1" allowOverlap="1">
              <wp:simplePos x="0" y="0"/>
              <wp:positionH relativeFrom="page">
                <wp:align>right</wp:align>
              </wp:positionH>
              <wp:positionV relativeFrom="page">
                <wp:align>top</wp:align>
              </wp:positionV>
              <wp:extent cx="443865" cy="443865"/>
              <wp:effectExtent l="0" t="0" r="0" b="12700"/>
              <wp:wrapNone/>
              <wp:docPr id="1500979140" name="Text Box 1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889A8D">
                          <w:pPr>
                            <w:rPr>
                              <w:rFonts w:ascii="Arial" w:hAnsi="Arial" w:eastAsia="Arial" w:cs="Arial"/>
                              <w:color w:val="000000"/>
                              <w:sz w:val="16"/>
                              <w:szCs w:val="16"/>
                            </w:rPr>
                          </w:pPr>
                          <w:r>
                            <w:rPr>
                              <w:rFonts w:ascii="Arial" w:hAnsi="Arial" w:eastAsia="Arial" w:cs="Arial"/>
                              <w:color w:val="000000"/>
                              <w:sz w:val="16"/>
                              <w:szCs w:val="16"/>
                            </w:rPr>
                            <w:t>Public</w:t>
                          </w:r>
                        </w:p>
                      </w:txbxContent>
                    </wps:txbx>
                    <wps:bodyPr rot="0" spcFirstLastPara="0" vertOverflow="overflow" horzOverflow="overflow" vert="horz" wrap="none" lIns="0" tIns="190500" rIns="254000" bIns="0" numCol="1" spcCol="0" rtlCol="0" fromWordArt="0" anchor="t" anchorCtr="0" forceAA="0" compatLnSpc="1">
                      <a:spAutoFit/>
                    </wps:bodyPr>
                  </wps:wsp>
                </a:graphicData>
              </a:graphic>
            </wp:anchor>
          </w:drawing>
        </mc:Choice>
        <mc:Fallback>
          <w:pict>
            <v:shape id="Text Box 19" o:spid="_x0000_s1026" o:spt="202" alt="Public" type="#_x0000_t202" style="position:absolute;left:0pt;height:34.95pt;width:34.95pt;mso-position-horizontal:right;mso-position-horizontal-relative:page;mso-position-vertical:top;mso-position-vertical-relative:page;mso-wrap-style:none;z-index:251662336;mso-width-relative:page;mso-height-relative:page;" filled="f" stroked="f" coordsize="21600,21600" o:gfxdata="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8O/sa1AAAAAMBAAAPAAAAAAAAAAEAIAAAACIAAABkcnMvZG93bnJldi54bWxQSwEC&#10;FAAUAAAACACHTuJA0uJxaDECAABsBAAADgAAAAAAAAABACAAAAAjAQAAZHJzL2Uyb0RvYy54bWxQ&#10;SwUGAAAAAAYABgBZAQAAxgUAAAAA&#10;">
              <v:fill on="f" focussize="0,0"/>
              <v:stroke on="f"/>
              <v:imagedata o:title=""/>
              <o:lock v:ext="edit" aspectratio="f"/>
              <v:textbox inset="0mm,15pt,20pt,0mm" style="mso-fit-shape-to-text:t;">
                <w:txbxContent>
                  <w:p w14:paraId="26889A8D">
                    <w:pPr>
                      <w:rPr>
                        <w:rFonts w:ascii="Arial" w:hAnsi="Arial" w:eastAsia="Arial" w:cs="Arial"/>
                        <w:color w:val="000000"/>
                        <w:sz w:val="16"/>
                        <w:szCs w:val="16"/>
                      </w:rPr>
                    </w:pPr>
                    <w:r>
                      <w:rPr>
                        <w:rFonts w:ascii="Arial" w:hAnsi="Arial" w:eastAsia="Arial" w:cs="Arial"/>
                        <w:color w:val="000000"/>
                        <w:sz w:val="16"/>
                        <w:szCs w:val="16"/>
                      </w:rPr>
                      <w:t>Public</w:t>
                    </w:r>
                  </w:p>
                </w:txbxContent>
              </v:textbox>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A2A82">
    <w:pPr>
      <w:pStyle w:val="64"/>
    </w:pPr>
    <w:r>
      <mc:AlternateContent>
        <mc:Choice Requires="wps">
          <w:drawing>
            <wp:anchor distT="0" distB="0" distL="0" distR="0" simplePos="0" relativeHeight="251667456" behindDoc="0" locked="0" layoutInCell="1" allowOverlap="1">
              <wp:simplePos x="0" y="0"/>
              <wp:positionH relativeFrom="page">
                <wp:align>right</wp:align>
              </wp:positionH>
              <wp:positionV relativeFrom="page">
                <wp:align>top</wp:align>
              </wp:positionV>
              <wp:extent cx="443865" cy="443865"/>
              <wp:effectExtent l="0" t="0" r="0" b="12700"/>
              <wp:wrapNone/>
              <wp:docPr id="251043559" name="Text Box 2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C102BBB">
                          <w:pPr>
                            <w:rPr>
                              <w:rFonts w:ascii="Arial" w:hAnsi="Arial" w:eastAsia="Arial" w:cs="Arial"/>
                              <w:color w:val="000000"/>
                              <w:sz w:val="16"/>
                              <w:szCs w:val="16"/>
                            </w:rPr>
                          </w:pPr>
                          <w:r>
                            <w:rPr>
                              <w:rFonts w:ascii="Arial" w:hAnsi="Arial" w:eastAsia="Arial" w:cs="Arial"/>
                              <w:color w:val="000000"/>
                              <w:sz w:val="16"/>
                              <w:szCs w:val="16"/>
                            </w:rPr>
                            <w:t>Public</w:t>
                          </w:r>
                        </w:p>
                      </w:txbxContent>
                    </wps:txbx>
                    <wps:bodyPr rot="0" spcFirstLastPara="0" vertOverflow="overflow" horzOverflow="overflow" vert="horz" wrap="none" lIns="0" tIns="190500" rIns="254000" bIns="0" numCol="1" spcCol="0" rtlCol="0" fromWordArt="0" anchor="t" anchorCtr="0" forceAA="0" compatLnSpc="1">
                      <a:spAutoFit/>
                    </wps:bodyPr>
                  </wps:wsp>
                </a:graphicData>
              </a:graphic>
            </wp:anchor>
          </w:drawing>
        </mc:Choice>
        <mc:Fallback>
          <w:pict>
            <v:shape id="Text Box 24" o:spid="_x0000_s1026" o:spt="202" alt="Public" type="#_x0000_t202" style="position:absolute;left:0pt;height:34.95pt;width:34.95pt;mso-position-horizontal:right;mso-position-horizontal-relative:page;mso-position-vertical:top;mso-position-vertical-relative:page;mso-wrap-style:none;z-index:251667456;mso-width-relative:page;mso-height-relative:page;" filled="f" stroked="f" coordsize="21600,21600" o:gfxdata="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8O/sa1AAAAAMBAAAPAAAAAAAAAAEAIAAAACIAAABkcnMvZG93bnJldi54bWxQSwEC&#10;FAAUAAAACACHTuJAJJ9fMDECAABrBAAADgAAAAAAAAABACAAAAAjAQAAZHJzL2Uyb0RvYy54bWxQ&#10;SwUGAAAAAAYABgBZAQAAxgUAAAAA&#10;">
              <v:fill on="f" focussize="0,0"/>
              <v:stroke on="f"/>
              <v:imagedata o:title=""/>
              <o:lock v:ext="edit" aspectratio="f"/>
              <v:textbox inset="0mm,15pt,20pt,0mm" style="mso-fit-shape-to-text:t;">
                <w:txbxContent>
                  <w:p w14:paraId="1C102BBB">
                    <w:pPr>
                      <w:rPr>
                        <w:rFonts w:ascii="Arial" w:hAnsi="Arial" w:eastAsia="Arial" w:cs="Arial"/>
                        <w:color w:val="000000"/>
                        <w:sz w:val="16"/>
                        <w:szCs w:val="16"/>
                      </w:rPr>
                    </w:pPr>
                    <w:r>
                      <w:rPr>
                        <w:rFonts w:ascii="Arial" w:hAnsi="Arial" w:eastAsia="Arial" w:cs="Arial"/>
                        <w:color w:val="000000"/>
                        <w:sz w:val="16"/>
                        <w:szCs w:val="16"/>
                      </w:rPr>
                      <w:t>Public</w:t>
                    </w:r>
                  </w:p>
                </w:txbxContent>
              </v:textbox>
            </v:shape>
          </w:pict>
        </mc:Fallback>
      </mc:AlternateContent>
    </w:r>
    <w:r>
      <w:fldChar w:fldCharType="begin"/>
    </w:r>
    <w:r>
      <w:instrText xml:space="preserve"> STYLEREF  标准文件_文件编号  \* MERGEFORMAT </w:instrText>
    </w:r>
    <w:r>
      <w:fldChar w:fldCharType="separate"/>
    </w:r>
    <w:r>
      <w:t>DB32/T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40F85">
    <w:pPr>
      <w:pStyle w:val="65"/>
    </w:pPr>
    <w:r>
      <mc:AlternateContent>
        <mc:Choice Requires="wps">
          <w:drawing>
            <wp:anchor distT="0" distB="0" distL="0" distR="0" simplePos="0" relativeHeight="251666432" behindDoc="0" locked="0" layoutInCell="1" allowOverlap="1">
              <wp:simplePos x="0" y="0"/>
              <wp:positionH relativeFrom="page">
                <wp:align>right</wp:align>
              </wp:positionH>
              <wp:positionV relativeFrom="page">
                <wp:align>top</wp:align>
              </wp:positionV>
              <wp:extent cx="443865" cy="443865"/>
              <wp:effectExtent l="0" t="0" r="0" b="12700"/>
              <wp:wrapNone/>
              <wp:docPr id="1568023343" name="Text Box 2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7AC060">
                          <w:pPr>
                            <w:rPr>
                              <w:rFonts w:ascii="Arial" w:hAnsi="Arial" w:eastAsia="Arial" w:cs="Arial"/>
                              <w:color w:val="000000"/>
                              <w:sz w:val="16"/>
                              <w:szCs w:val="16"/>
                            </w:rPr>
                          </w:pPr>
                          <w:r>
                            <w:rPr>
                              <w:rFonts w:ascii="Arial" w:hAnsi="Arial" w:eastAsia="Arial" w:cs="Arial"/>
                              <w:color w:val="000000"/>
                              <w:sz w:val="16"/>
                              <w:szCs w:val="16"/>
                            </w:rPr>
                            <w:t>Public</w:t>
                          </w:r>
                        </w:p>
                      </w:txbxContent>
                    </wps:txbx>
                    <wps:bodyPr rot="0" spcFirstLastPara="0" vertOverflow="overflow" horzOverflow="overflow" vert="horz" wrap="none" lIns="0" tIns="190500" rIns="254000" bIns="0" numCol="1" spcCol="0" rtlCol="0" fromWordArt="0" anchor="t" anchorCtr="0" forceAA="0" compatLnSpc="1">
                      <a:spAutoFit/>
                    </wps:bodyPr>
                  </wps:wsp>
                </a:graphicData>
              </a:graphic>
            </wp:anchor>
          </w:drawing>
        </mc:Choice>
        <mc:Fallback>
          <w:pict>
            <v:shape id="Text Box 23" o:spid="_x0000_s1026" o:spt="202" alt="Public" type="#_x0000_t202" style="position:absolute;left:0pt;height:34.95pt;width:34.95pt;mso-position-horizontal:right;mso-position-horizontal-relative:page;mso-position-vertical:top;mso-position-vertical-relative:page;mso-wrap-style:none;z-index:251666432;mso-width-relative:page;mso-height-relative:page;" filled="f" stroked="f" coordsize="21600,21600" o:gfxdata="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Dw7+xrUAAAAAwEAAA8AAAAAAAAAAQAgAAAAIgAAAGRycy9kb3ducmV2LnhtbFBLAQIU&#10;ABQAAAAIAIdO4kCZMSFHMAIAAGwEAAAOAAAAAAAAAAEAIAAAACMBAABkcnMvZTJvRG9jLnhtbFBL&#10;BQYAAAAABgAGAFkBAADFBQAAAAA=&#10;">
              <v:fill on="f" focussize="0,0"/>
              <v:stroke on="f"/>
              <v:imagedata o:title=""/>
              <o:lock v:ext="edit" aspectratio="f"/>
              <v:textbox inset="0mm,15pt,20pt,0mm" style="mso-fit-shape-to-text:t;">
                <w:txbxContent>
                  <w:p w14:paraId="547AC060">
                    <w:pPr>
                      <w:rPr>
                        <w:rFonts w:ascii="Arial" w:hAnsi="Arial" w:eastAsia="Arial" w:cs="Arial"/>
                        <w:color w:val="000000"/>
                        <w:sz w:val="16"/>
                        <w:szCs w:val="16"/>
                      </w:rPr>
                    </w:pPr>
                    <w:r>
                      <w:rPr>
                        <w:rFonts w:ascii="Arial" w:hAnsi="Arial" w:eastAsia="Arial" w:cs="Arial"/>
                        <w:color w:val="000000"/>
                        <w:sz w:val="16"/>
                        <w:szCs w:val="16"/>
                      </w:rPr>
                      <w:t>Public</w:t>
                    </w:r>
                  </w:p>
                </w:txbxContent>
              </v:textbox>
            </v:shape>
          </w:pict>
        </mc:Fallback>
      </mc:AlternateContent>
    </w:r>
    <w:r>
      <w:fldChar w:fldCharType="begin"/>
    </w:r>
    <w:r>
      <w:instrText xml:space="preserve"> STYLEREF  标准文件_文件编号 \* MERGEFORMAT </w:instrText>
    </w:r>
    <w:r>
      <w:fldChar w:fldCharType="separate"/>
    </w:r>
    <w:r>
      <w:t>DB32/T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3CCB2">
    <w:pPr>
      <w:pStyle w:val="21"/>
    </w:pPr>
    <w:r>
      <mc:AlternateContent>
        <mc:Choice Requires="wps">
          <w:drawing>
            <wp:anchor distT="0" distB="0" distL="0" distR="0" simplePos="0" relativeHeight="251665408" behindDoc="0" locked="0" layoutInCell="1" allowOverlap="1">
              <wp:simplePos x="0" y="0"/>
              <wp:positionH relativeFrom="page">
                <wp:align>right</wp:align>
              </wp:positionH>
              <wp:positionV relativeFrom="page">
                <wp:align>top</wp:align>
              </wp:positionV>
              <wp:extent cx="443865" cy="443865"/>
              <wp:effectExtent l="0" t="0" r="0" b="12700"/>
              <wp:wrapNone/>
              <wp:docPr id="836864808" name="Text Box 22"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514DDD">
                          <w:pPr>
                            <w:rPr>
                              <w:rFonts w:ascii="Arial" w:hAnsi="Arial" w:eastAsia="Arial" w:cs="Arial"/>
                              <w:color w:val="000000"/>
                              <w:sz w:val="16"/>
                              <w:szCs w:val="16"/>
                            </w:rPr>
                          </w:pPr>
                          <w:r>
                            <w:rPr>
                              <w:rFonts w:ascii="Arial" w:hAnsi="Arial" w:eastAsia="Arial" w:cs="Arial"/>
                              <w:color w:val="000000"/>
                              <w:sz w:val="16"/>
                              <w:szCs w:val="16"/>
                            </w:rPr>
                            <w:t>Public</w:t>
                          </w:r>
                        </w:p>
                      </w:txbxContent>
                    </wps:txbx>
                    <wps:bodyPr rot="0" spcFirstLastPara="0" vertOverflow="overflow" horzOverflow="overflow" vert="horz" wrap="none" lIns="0" tIns="190500" rIns="254000" bIns="0" numCol="1" spcCol="0" rtlCol="0" fromWordArt="0" anchor="t" anchorCtr="0" forceAA="0" compatLnSpc="1">
                      <a:spAutoFit/>
                    </wps:bodyPr>
                  </wps:wsp>
                </a:graphicData>
              </a:graphic>
            </wp:anchor>
          </w:drawing>
        </mc:Choice>
        <mc:Fallback>
          <w:pict>
            <v:shape id="Text Box 22" o:spid="_x0000_s1026" o:spt="202" alt="Public" type="#_x0000_t202" style="position:absolute;left:0pt;height:34.95pt;width:34.95pt;mso-position-horizontal:right;mso-position-horizontal-relative:page;mso-position-vertical:top;mso-position-vertical-relative:page;mso-wrap-style:none;z-index:251665408;mso-width-relative:page;mso-height-relative:page;" filled="f" stroked="f" coordsize="21600,21600" o:gfxdata="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8O/sa1AAAAAMBAAAPAAAAAAAAAAEAIAAAACIAAABkcnMvZG93bnJldi54bWxQSwEC&#10;FAAUAAAACACHTuJA4JKhQzECAABrBAAADgAAAAAAAAABACAAAAAjAQAAZHJzL2Uyb0RvYy54bWxQ&#10;SwUGAAAAAAYABgBZAQAAxgUAAAAA&#10;">
              <v:fill on="f" focussize="0,0"/>
              <v:stroke on="f"/>
              <v:imagedata o:title=""/>
              <o:lock v:ext="edit" aspectratio="f"/>
              <v:textbox inset="0mm,15pt,20pt,0mm" style="mso-fit-shape-to-text:t;">
                <w:txbxContent>
                  <w:p w14:paraId="5F514DDD">
                    <w:pPr>
                      <w:rPr>
                        <w:rFonts w:ascii="Arial" w:hAnsi="Arial" w:eastAsia="Arial" w:cs="Arial"/>
                        <w:color w:val="000000"/>
                        <w:sz w:val="16"/>
                        <w:szCs w:val="16"/>
                      </w:rPr>
                    </w:pPr>
                    <w:r>
                      <w:rPr>
                        <w:rFonts w:ascii="Arial" w:hAnsi="Arial" w:eastAsia="Arial" w:cs="Arial"/>
                        <w:color w:val="000000"/>
                        <w:sz w:val="16"/>
                        <w:szCs w:val="16"/>
                      </w:rPr>
                      <w:t>Public</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D6DCE"/>
    <w:multiLevelType w:val="singleLevel"/>
    <w:tmpl w:val="897D6DCE"/>
    <w:lvl w:ilvl="0" w:tentative="0">
      <w:start w:val="1"/>
      <w:numFmt w:val="lowerLetter"/>
      <w:suff w:val="space"/>
      <w:lvlText w:val="%1）"/>
      <w:lvlJc w:val="left"/>
    </w:lvl>
  </w:abstractNum>
  <w:abstractNum w:abstractNumId="1">
    <w:nsid w:val="B2569CFD"/>
    <w:multiLevelType w:val="singleLevel"/>
    <w:tmpl w:val="B2569CFD"/>
    <w:lvl w:ilvl="0" w:tentative="0">
      <w:start w:val="1"/>
      <w:numFmt w:val="lowerLetter"/>
      <w:suff w:val="space"/>
      <w:lvlText w:val="%1）"/>
      <w:lvlJc w:val="left"/>
    </w:lvl>
  </w:abstractNum>
  <w:abstractNum w:abstractNumId="2">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3">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0980C521"/>
    <w:multiLevelType w:val="singleLevel"/>
    <w:tmpl w:val="0980C521"/>
    <w:lvl w:ilvl="0" w:tentative="0">
      <w:start w:val="1"/>
      <w:numFmt w:val="lowerLetter"/>
      <w:suff w:val="space"/>
      <w:lvlText w:val="%1）"/>
      <w:lvlJc w:val="left"/>
    </w:lvl>
  </w:abstractNum>
  <w:abstractNum w:abstractNumId="7">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8">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0">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2">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3">
    <w:nsid w:val="217ECC36"/>
    <w:multiLevelType w:val="singleLevel"/>
    <w:tmpl w:val="217ECC36"/>
    <w:lvl w:ilvl="0" w:tentative="0">
      <w:start w:val="1"/>
      <w:numFmt w:val="lowerLetter"/>
      <w:suff w:val="space"/>
      <w:lvlText w:val="%1）"/>
      <w:lvlJc w:val="left"/>
    </w:lvl>
  </w:abstractNum>
  <w:abstractNum w:abstractNumId="14">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5">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6">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4F84C41D"/>
    <w:multiLevelType w:val="singleLevel"/>
    <w:tmpl w:val="4F84C41D"/>
    <w:lvl w:ilvl="0" w:tentative="0">
      <w:start w:val="1"/>
      <w:numFmt w:val="lowerLetter"/>
      <w:suff w:val="space"/>
      <w:lvlText w:val="%1）"/>
      <w:lvlJc w:val="left"/>
    </w:lvl>
  </w:abstractNum>
  <w:abstractNum w:abstractNumId="20">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1">
    <w:nsid w:val="557C2AF5"/>
    <w:multiLevelType w:val="multilevel"/>
    <w:tmpl w:val="557C2AF5"/>
    <w:lvl w:ilvl="0" w:tentative="0">
      <w:start w:val="1"/>
      <w:numFmt w:val="decimal"/>
      <w:pStyle w:val="117"/>
      <w:suff w:val="nothing"/>
      <w:lvlText w:val="图%1　"/>
      <w:lvlJc w:val="left"/>
      <w:pPr>
        <w:ind w:left="4111"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2">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5F7AA3DF"/>
    <w:multiLevelType w:val="singleLevel"/>
    <w:tmpl w:val="5F7AA3DF"/>
    <w:lvl w:ilvl="0" w:tentative="0">
      <w:start w:val="1"/>
      <w:numFmt w:val="lowerLetter"/>
      <w:suff w:val="space"/>
      <w:lvlText w:val="%1）"/>
      <w:lvlJc w:val="left"/>
    </w:lvl>
  </w:abstractNum>
  <w:abstractNum w:abstractNumId="25">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6">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7">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8">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9">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0">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425"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3">
    <w:nsid w:val="6DBF04F4"/>
    <w:multiLevelType w:val="multilevel"/>
    <w:tmpl w:val="6DBF04F4"/>
    <w:lvl w:ilvl="0" w:tentative="0">
      <w:start w:val="1"/>
      <w:numFmt w:val="none"/>
      <w:pStyle w:val="182"/>
      <w:lvlText w:val="%1注："/>
      <w:lvlJc w:val="left"/>
      <w:pPr>
        <w:ind w:left="658"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4">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5">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8"/>
  </w:num>
  <w:num w:numId="3">
    <w:abstractNumId w:val="28"/>
  </w:num>
  <w:num w:numId="4">
    <w:abstractNumId w:val="22"/>
  </w:num>
  <w:num w:numId="5">
    <w:abstractNumId w:val="16"/>
  </w:num>
  <w:num w:numId="6">
    <w:abstractNumId w:val="11"/>
  </w:num>
  <w:num w:numId="7">
    <w:abstractNumId w:val="5"/>
  </w:num>
  <w:num w:numId="8">
    <w:abstractNumId w:val="12"/>
  </w:num>
  <w:num w:numId="9">
    <w:abstractNumId w:val="20"/>
  </w:num>
  <w:num w:numId="10">
    <w:abstractNumId w:val="30"/>
  </w:num>
  <w:num w:numId="11">
    <w:abstractNumId w:val="15"/>
  </w:num>
  <w:num w:numId="12">
    <w:abstractNumId w:val="10"/>
  </w:num>
  <w:num w:numId="13">
    <w:abstractNumId w:val="23"/>
  </w:num>
  <w:num w:numId="14">
    <w:abstractNumId w:val="26"/>
  </w:num>
  <w:num w:numId="15">
    <w:abstractNumId w:val="21"/>
  </w:num>
  <w:num w:numId="16">
    <w:abstractNumId w:val="34"/>
  </w:num>
  <w:num w:numId="17">
    <w:abstractNumId w:val="18"/>
  </w:num>
  <w:num w:numId="18">
    <w:abstractNumId w:val="3"/>
  </w:num>
  <w:num w:numId="19">
    <w:abstractNumId w:val="14"/>
  </w:num>
  <w:num w:numId="20">
    <w:abstractNumId w:val="35"/>
  </w:num>
  <w:num w:numId="21">
    <w:abstractNumId w:val="25"/>
  </w:num>
  <w:num w:numId="22">
    <w:abstractNumId w:val="9"/>
  </w:num>
  <w:num w:numId="23">
    <w:abstractNumId w:val="31"/>
  </w:num>
  <w:num w:numId="24">
    <w:abstractNumId w:val="33"/>
  </w:num>
  <w:num w:numId="25">
    <w:abstractNumId w:val="4"/>
  </w:num>
  <w:num w:numId="26">
    <w:abstractNumId w:val="7"/>
  </w:num>
  <w:num w:numId="27">
    <w:abstractNumId w:val="17"/>
  </w:num>
  <w:num w:numId="28">
    <w:abstractNumId w:val="29"/>
  </w:num>
  <w:num w:numId="29">
    <w:abstractNumId w:val="27"/>
  </w:num>
  <w:num w:numId="30">
    <w:abstractNumId w:val="32"/>
  </w:num>
  <w:num w:numId="31">
    <w:abstractNumId w:val="1"/>
  </w:num>
  <w:num w:numId="32">
    <w:abstractNumId w:val="24"/>
  </w:num>
  <w:num w:numId="33">
    <w:abstractNumId w:val="0"/>
  </w:num>
  <w:num w:numId="34">
    <w:abstractNumId w:val="13"/>
  </w:num>
  <w:num w:numId="35">
    <w:abstractNumId w:val="19"/>
  </w:num>
  <w:num w:numId="36">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mmme">
    <w15:presenceInfo w15:providerId="WPS Office" w15:userId="31654397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revisionView w:markup="0"/>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2Y2NjMTA2OGY2YzgxNDNlNTNhZjEzMjRhOTZiNTEifQ=="/>
    <w:docVar w:name="KSO_WPS_MARK_KEY" w:val="67ed4879-e992-4ffb-97ed-fa3b31fba07a"/>
  </w:docVars>
  <w:rsids>
    <w:rsidRoot w:val="00172A27"/>
    <w:rsid w:val="0000040A"/>
    <w:rsid w:val="00000A94"/>
    <w:rsid w:val="00001972"/>
    <w:rsid w:val="00001D9A"/>
    <w:rsid w:val="00002A9C"/>
    <w:rsid w:val="00007B3A"/>
    <w:rsid w:val="000107E0"/>
    <w:rsid w:val="0001150C"/>
    <w:rsid w:val="00011FDE"/>
    <w:rsid w:val="00012FFD"/>
    <w:rsid w:val="00014162"/>
    <w:rsid w:val="00014340"/>
    <w:rsid w:val="00016A9C"/>
    <w:rsid w:val="00022184"/>
    <w:rsid w:val="00022762"/>
    <w:rsid w:val="000238E0"/>
    <w:rsid w:val="000249DB"/>
    <w:rsid w:val="0002595E"/>
    <w:rsid w:val="00027738"/>
    <w:rsid w:val="000303C3"/>
    <w:rsid w:val="000331D3"/>
    <w:rsid w:val="000346A5"/>
    <w:rsid w:val="000359C3"/>
    <w:rsid w:val="00035A7D"/>
    <w:rsid w:val="000365ED"/>
    <w:rsid w:val="0004249A"/>
    <w:rsid w:val="00043282"/>
    <w:rsid w:val="00044286"/>
    <w:rsid w:val="00047F28"/>
    <w:rsid w:val="000503AA"/>
    <w:rsid w:val="000506A1"/>
    <w:rsid w:val="00051262"/>
    <w:rsid w:val="000515DD"/>
    <w:rsid w:val="0005265A"/>
    <w:rsid w:val="000539DD"/>
    <w:rsid w:val="00053BD3"/>
    <w:rsid w:val="000556ED"/>
    <w:rsid w:val="00055FE2"/>
    <w:rsid w:val="0005616F"/>
    <w:rsid w:val="00057ABC"/>
    <w:rsid w:val="00060C2E"/>
    <w:rsid w:val="00061033"/>
    <w:rsid w:val="000619E9"/>
    <w:rsid w:val="000622D4"/>
    <w:rsid w:val="0006357D"/>
    <w:rsid w:val="00067F1E"/>
    <w:rsid w:val="00071CC0"/>
    <w:rsid w:val="00073C8C"/>
    <w:rsid w:val="00077B64"/>
    <w:rsid w:val="00080A1C"/>
    <w:rsid w:val="00082317"/>
    <w:rsid w:val="00083D2C"/>
    <w:rsid w:val="00086AA1"/>
    <w:rsid w:val="00087312"/>
    <w:rsid w:val="00087A77"/>
    <w:rsid w:val="00090CA6"/>
    <w:rsid w:val="00092B8A"/>
    <w:rsid w:val="00092FB0"/>
    <w:rsid w:val="000934C5"/>
    <w:rsid w:val="00093D25"/>
    <w:rsid w:val="00093DAB"/>
    <w:rsid w:val="00094D73"/>
    <w:rsid w:val="00096D63"/>
    <w:rsid w:val="000A0B60"/>
    <w:rsid w:val="000A0EB8"/>
    <w:rsid w:val="000A19FC"/>
    <w:rsid w:val="000A296B"/>
    <w:rsid w:val="000A3EEB"/>
    <w:rsid w:val="000A7311"/>
    <w:rsid w:val="000B060F"/>
    <w:rsid w:val="000B1592"/>
    <w:rsid w:val="000B1FF2"/>
    <w:rsid w:val="000B2DEC"/>
    <w:rsid w:val="000B3CDA"/>
    <w:rsid w:val="000B6A0B"/>
    <w:rsid w:val="000C0F6C"/>
    <w:rsid w:val="000C11DB"/>
    <w:rsid w:val="000C1492"/>
    <w:rsid w:val="000C2FBD"/>
    <w:rsid w:val="000C4B41"/>
    <w:rsid w:val="000C57D6"/>
    <w:rsid w:val="000C6362"/>
    <w:rsid w:val="000C7666"/>
    <w:rsid w:val="000D0A9C"/>
    <w:rsid w:val="000D1795"/>
    <w:rsid w:val="000D1F3E"/>
    <w:rsid w:val="000D329A"/>
    <w:rsid w:val="000D4B9C"/>
    <w:rsid w:val="000D4EB6"/>
    <w:rsid w:val="000D6A67"/>
    <w:rsid w:val="000D753B"/>
    <w:rsid w:val="000D7B4B"/>
    <w:rsid w:val="000E0C28"/>
    <w:rsid w:val="000E4C9E"/>
    <w:rsid w:val="000E6FD7"/>
    <w:rsid w:val="000F06E1"/>
    <w:rsid w:val="000F0E3C"/>
    <w:rsid w:val="000F19D5"/>
    <w:rsid w:val="000F1CBF"/>
    <w:rsid w:val="000F4AEA"/>
    <w:rsid w:val="000F633F"/>
    <w:rsid w:val="000F67E9"/>
    <w:rsid w:val="00104926"/>
    <w:rsid w:val="00106535"/>
    <w:rsid w:val="00113B1E"/>
    <w:rsid w:val="0011711C"/>
    <w:rsid w:val="0012059C"/>
    <w:rsid w:val="001223CC"/>
    <w:rsid w:val="00124E4F"/>
    <w:rsid w:val="001260B7"/>
    <w:rsid w:val="001265CB"/>
    <w:rsid w:val="001321C6"/>
    <w:rsid w:val="001325C4"/>
    <w:rsid w:val="00133010"/>
    <w:rsid w:val="001338EE"/>
    <w:rsid w:val="00133AAE"/>
    <w:rsid w:val="00135323"/>
    <w:rsid w:val="001356C4"/>
    <w:rsid w:val="00141114"/>
    <w:rsid w:val="00142725"/>
    <w:rsid w:val="00142969"/>
    <w:rsid w:val="001446C2"/>
    <w:rsid w:val="00144AD9"/>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3F2"/>
    <w:rsid w:val="00170804"/>
    <w:rsid w:val="001708E9"/>
    <w:rsid w:val="00172A27"/>
    <w:rsid w:val="0017340B"/>
    <w:rsid w:val="00173FB1"/>
    <w:rsid w:val="00176DFD"/>
    <w:rsid w:val="00177C57"/>
    <w:rsid w:val="001852C9"/>
    <w:rsid w:val="00185B24"/>
    <w:rsid w:val="00190087"/>
    <w:rsid w:val="001913C4"/>
    <w:rsid w:val="0019348F"/>
    <w:rsid w:val="00193820"/>
    <w:rsid w:val="00193A07"/>
    <w:rsid w:val="00194C95"/>
    <w:rsid w:val="00195987"/>
    <w:rsid w:val="00195C34"/>
    <w:rsid w:val="00196EF5"/>
    <w:rsid w:val="001A1A53"/>
    <w:rsid w:val="001A234A"/>
    <w:rsid w:val="001A4CF3"/>
    <w:rsid w:val="001B06E8"/>
    <w:rsid w:val="001B1D8A"/>
    <w:rsid w:val="001B3032"/>
    <w:rsid w:val="001B3DE5"/>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9C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805"/>
    <w:rsid w:val="00221B79"/>
    <w:rsid w:val="00221C6B"/>
    <w:rsid w:val="002253A1"/>
    <w:rsid w:val="00225CF8"/>
    <w:rsid w:val="00226B10"/>
    <w:rsid w:val="0022794E"/>
    <w:rsid w:val="00231021"/>
    <w:rsid w:val="00233D64"/>
    <w:rsid w:val="0023482A"/>
    <w:rsid w:val="002359CB"/>
    <w:rsid w:val="00243540"/>
    <w:rsid w:val="0024497B"/>
    <w:rsid w:val="0024515B"/>
    <w:rsid w:val="00246021"/>
    <w:rsid w:val="0024666E"/>
    <w:rsid w:val="00247F52"/>
    <w:rsid w:val="00250613"/>
    <w:rsid w:val="00250B25"/>
    <w:rsid w:val="00250BBE"/>
    <w:rsid w:val="002515C2"/>
    <w:rsid w:val="0025194F"/>
    <w:rsid w:val="0026148A"/>
    <w:rsid w:val="00262696"/>
    <w:rsid w:val="00263D25"/>
    <w:rsid w:val="002643C3"/>
    <w:rsid w:val="00264A0C"/>
    <w:rsid w:val="00266EEB"/>
    <w:rsid w:val="00267EF4"/>
    <w:rsid w:val="00267F7A"/>
    <w:rsid w:val="00270CB8"/>
    <w:rsid w:val="00272B08"/>
    <w:rsid w:val="002771AC"/>
    <w:rsid w:val="00281BB8"/>
    <w:rsid w:val="00281E9E"/>
    <w:rsid w:val="00282405"/>
    <w:rsid w:val="00282E21"/>
    <w:rsid w:val="00285170"/>
    <w:rsid w:val="00285361"/>
    <w:rsid w:val="00292D60"/>
    <w:rsid w:val="00293B30"/>
    <w:rsid w:val="002942E9"/>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48DD"/>
    <w:rsid w:val="002C5278"/>
    <w:rsid w:val="002C7EBB"/>
    <w:rsid w:val="002D06C1"/>
    <w:rsid w:val="002D0A77"/>
    <w:rsid w:val="002D3414"/>
    <w:rsid w:val="002D3967"/>
    <w:rsid w:val="002D42B5"/>
    <w:rsid w:val="002D43DE"/>
    <w:rsid w:val="002D4F1A"/>
    <w:rsid w:val="002D6EC6"/>
    <w:rsid w:val="002D79AC"/>
    <w:rsid w:val="002E039D"/>
    <w:rsid w:val="002E4D5A"/>
    <w:rsid w:val="002E5BE7"/>
    <w:rsid w:val="002E6326"/>
    <w:rsid w:val="002E6B07"/>
    <w:rsid w:val="002F2159"/>
    <w:rsid w:val="002F30E0"/>
    <w:rsid w:val="002F35E4"/>
    <w:rsid w:val="002F3730"/>
    <w:rsid w:val="002F38E1"/>
    <w:rsid w:val="002F7AF6"/>
    <w:rsid w:val="00300E63"/>
    <w:rsid w:val="00302F5F"/>
    <w:rsid w:val="00303500"/>
    <w:rsid w:val="0030441D"/>
    <w:rsid w:val="00306063"/>
    <w:rsid w:val="00313410"/>
    <w:rsid w:val="00313B85"/>
    <w:rsid w:val="00317988"/>
    <w:rsid w:val="003221B4"/>
    <w:rsid w:val="0032258D"/>
    <w:rsid w:val="00322E62"/>
    <w:rsid w:val="00324D13"/>
    <w:rsid w:val="00324D2A"/>
    <w:rsid w:val="00324EDD"/>
    <w:rsid w:val="003308F9"/>
    <w:rsid w:val="003331E4"/>
    <w:rsid w:val="003367E4"/>
    <w:rsid w:val="00336C64"/>
    <w:rsid w:val="00337162"/>
    <w:rsid w:val="0034194F"/>
    <w:rsid w:val="00344605"/>
    <w:rsid w:val="003474AA"/>
    <w:rsid w:val="00350D1D"/>
    <w:rsid w:val="00352C83"/>
    <w:rsid w:val="00357F9E"/>
    <w:rsid w:val="003615D2"/>
    <w:rsid w:val="0036429C"/>
    <w:rsid w:val="00364A53"/>
    <w:rsid w:val="003654CB"/>
    <w:rsid w:val="00365AA9"/>
    <w:rsid w:val="00365F86"/>
    <w:rsid w:val="00365F87"/>
    <w:rsid w:val="00366E89"/>
    <w:rsid w:val="003705F4"/>
    <w:rsid w:val="00370D58"/>
    <w:rsid w:val="00371316"/>
    <w:rsid w:val="0037301C"/>
    <w:rsid w:val="00373422"/>
    <w:rsid w:val="00376713"/>
    <w:rsid w:val="0037790F"/>
    <w:rsid w:val="00381815"/>
    <w:rsid w:val="003819AF"/>
    <w:rsid w:val="003820E9"/>
    <w:rsid w:val="00382DE7"/>
    <w:rsid w:val="00384FFC"/>
    <w:rsid w:val="0038543D"/>
    <w:rsid w:val="003872FC"/>
    <w:rsid w:val="00387ADC"/>
    <w:rsid w:val="00390020"/>
    <w:rsid w:val="003903D6"/>
    <w:rsid w:val="00390EE6"/>
    <w:rsid w:val="0039118F"/>
    <w:rsid w:val="00392AD7"/>
    <w:rsid w:val="003938D9"/>
    <w:rsid w:val="00394376"/>
    <w:rsid w:val="003943FF"/>
    <w:rsid w:val="00395700"/>
    <w:rsid w:val="003974EB"/>
    <w:rsid w:val="00397538"/>
    <w:rsid w:val="00397CC5"/>
    <w:rsid w:val="003A1582"/>
    <w:rsid w:val="003A4077"/>
    <w:rsid w:val="003B09AD"/>
    <w:rsid w:val="003B1F18"/>
    <w:rsid w:val="003B5BF0"/>
    <w:rsid w:val="003B60BF"/>
    <w:rsid w:val="003B6BE3"/>
    <w:rsid w:val="003C010C"/>
    <w:rsid w:val="003C0A6C"/>
    <w:rsid w:val="003C14F8"/>
    <w:rsid w:val="003C500E"/>
    <w:rsid w:val="003C5A43"/>
    <w:rsid w:val="003D0519"/>
    <w:rsid w:val="003D0FF6"/>
    <w:rsid w:val="003D262C"/>
    <w:rsid w:val="003D4131"/>
    <w:rsid w:val="003D6376"/>
    <w:rsid w:val="003D6D61"/>
    <w:rsid w:val="003D79C6"/>
    <w:rsid w:val="003E091D"/>
    <w:rsid w:val="003E1C53"/>
    <w:rsid w:val="003E2A69"/>
    <w:rsid w:val="003E2D49"/>
    <w:rsid w:val="003E2FD4"/>
    <w:rsid w:val="003E394B"/>
    <w:rsid w:val="003E49F6"/>
    <w:rsid w:val="003E660F"/>
    <w:rsid w:val="003E7C7C"/>
    <w:rsid w:val="003E7DA4"/>
    <w:rsid w:val="003F0841"/>
    <w:rsid w:val="003F0B5F"/>
    <w:rsid w:val="003F23D3"/>
    <w:rsid w:val="003F25D0"/>
    <w:rsid w:val="003F3F08"/>
    <w:rsid w:val="003F49F1"/>
    <w:rsid w:val="003F6272"/>
    <w:rsid w:val="00400E72"/>
    <w:rsid w:val="00401400"/>
    <w:rsid w:val="00401AE2"/>
    <w:rsid w:val="00404869"/>
    <w:rsid w:val="00405884"/>
    <w:rsid w:val="00407D39"/>
    <w:rsid w:val="0041477A"/>
    <w:rsid w:val="00414C6F"/>
    <w:rsid w:val="004167A3"/>
    <w:rsid w:val="00422EC8"/>
    <w:rsid w:val="00432DAA"/>
    <w:rsid w:val="00434305"/>
    <w:rsid w:val="00435DF7"/>
    <w:rsid w:val="0044083F"/>
    <w:rsid w:val="00441AE7"/>
    <w:rsid w:val="00445574"/>
    <w:rsid w:val="004467FB"/>
    <w:rsid w:val="00447469"/>
    <w:rsid w:val="00452D6B"/>
    <w:rsid w:val="00454484"/>
    <w:rsid w:val="0045517B"/>
    <w:rsid w:val="00461850"/>
    <w:rsid w:val="00463B77"/>
    <w:rsid w:val="00463C7B"/>
    <w:rsid w:val="004644A6"/>
    <w:rsid w:val="004659BD"/>
    <w:rsid w:val="004660D9"/>
    <w:rsid w:val="00470775"/>
    <w:rsid w:val="0047216E"/>
    <w:rsid w:val="0047223E"/>
    <w:rsid w:val="004746B1"/>
    <w:rsid w:val="0047583F"/>
    <w:rsid w:val="00475DE8"/>
    <w:rsid w:val="00481C44"/>
    <w:rsid w:val="00484936"/>
    <w:rsid w:val="00485C89"/>
    <w:rsid w:val="00486BE3"/>
    <w:rsid w:val="004905E4"/>
    <w:rsid w:val="00490A89"/>
    <w:rsid w:val="00490AB4"/>
    <w:rsid w:val="0049227F"/>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1EBF"/>
    <w:rsid w:val="004D2253"/>
    <w:rsid w:val="004D427D"/>
    <w:rsid w:val="004D4406"/>
    <w:rsid w:val="004D7C42"/>
    <w:rsid w:val="004E0465"/>
    <w:rsid w:val="004E127B"/>
    <w:rsid w:val="004E1C0A"/>
    <w:rsid w:val="004E2B06"/>
    <w:rsid w:val="004E30C5"/>
    <w:rsid w:val="004E4AA5"/>
    <w:rsid w:val="004E4AEE"/>
    <w:rsid w:val="004E59E3"/>
    <w:rsid w:val="004E67C0"/>
    <w:rsid w:val="004F145D"/>
    <w:rsid w:val="004F391A"/>
    <w:rsid w:val="004F3CFB"/>
    <w:rsid w:val="004F6456"/>
    <w:rsid w:val="004F696E"/>
    <w:rsid w:val="004F6C71"/>
    <w:rsid w:val="004F75D3"/>
    <w:rsid w:val="005010DC"/>
    <w:rsid w:val="00501139"/>
    <w:rsid w:val="0050363E"/>
    <w:rsid w:val="005039BC"/>
    <w:rsid w:val="005043BB"/>
    <w:rsid w:val="00504A3D"/>
    <w:rsid w:val="00505767"/>
    <w:rsid w:val="005073F0"/>
    <w:rsid w:val="00510A7B"/>
    <w:rsid w:val="00512F6E"/>
    <w:rsid w:val="00513038"/>
    <w:rsid w:val="00514174"/>
    <w:rsid w:val="00516088"/>
    <w:rsid w:val="00516B0B"/>
    <w:rsid w:val="00517B75"/>
    <w:rsid w:val="0052160B"/>
    <w:rsid w:val="005220EC"/>
    <w:rsid w:val="00523F95"/>
    <w:rsid w:val="00524D65"/>
    <w:rsid w:val="00525B16"/>
    <w:rsid w:val="00533D04"/>
    <w:rsid w:val="00534804"/>
    <w:rsid w:val="00534BDF"/>
    <w:rsid w:val="005354EA"/>
    <w:rsid w:val="0053585F"/>
    <w:rsid w:val="00535EC4"/>
    <w:rsid w:val="00535ED9"/>
    <w:rsid w:val="0053680A"/>
    <w:rsid w:val="0053692B"/>
    <w:rsid w:val="00541853"/>
    <w:rsid w:val="00543BDA"/>
    <w:rsid w:val="005441CC"/>
    <w:rsid w:val="005479DA"/>
    <w:rsid w:val="00547BCC"/>
    <w:rsid w:val="0055013B"/>
    <w:rsid w:val="00551F6F"/>
    <w:rsid w:val="00555044"/>
    <w:rsid w:val="00555FF1"/>
    <w:rsid w:val="00561475"/>
    <w:rsid w:val="0056487B"/>
    <w:rsid w:val="00564FB9"/>
    <w:rsid w:val="00566472"/>
    <w:rsid w:val="00573D9E"/>
    <w:rsid w:val="005801E3"/>
    <w:rsid w:val="00581802"/>
    <w:rsid w:val="005836A8"/>
    <w:rsid w:val="0058409C"/>
    <w:rsid w:val="00584262"/>
    <w:rsid w:val="00586630"/>
    <w:rsid w:val="00587ADD"/>
    <w:rsid w:val="00591E27"/>
    <w:rsid w:val="005920DE"/>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668"/>
    <w:rsid w:val="00604784"/>
    <w:rsid w:val="00604F24"/>
    <w:rsid w:val="00606419"/>
    <w:rsid w:val="00606C27"/>
    <w:rsid w:val="006074D6"/>
    <w:rsid w:val="00607D29"/>
    <w:rsid w:val="00612952"/>
    <w:rsid w:val="00614CC1"/>
    <w:rsid w:val="00615A9D"/>
    <w:rsid w:val="00617387"/>
    <w:rsid w:val="006205D6"/>
    <w:rsid w:val="00623286"/>
    <w:rsid w:val="006252D8"/>
    <w:rsid w:val="006259BC"/>
    <w:rsid w:val="0062636B"/>
    <w:rsid w:val="00631C41"/>
    <w:rsid w:val="00632182"/>
    <w:rsid w:val="00632AE0"/>
    <w:rsid w:val="00633C17"/>
    <w:rsid w:val="00634D9E"/>
    <w:rsid w:val="00636E3E"/>
    <w:rsid w:val="006379F7"/>
    <w:rsid w:val="00637E4D"/>
    <w:rsid w:val="00640620"/>
    <w:rsid w:val="00641A1F"/>
    <w:rsid w:val="00645904"/>
    <w:rsid w:val="00646A4A"/>
    <w:rsid w:val="00651ACB"/>
    <w:rsid w:val="00651C47"/>
    <w:rsid w:val="00652AB2"/>
    <w:rsid w:val="00653FED"/>
    <w:rsid w:val="00654EC0"/>
    <w:rsid w:val="0065525B"/>
    <w:rsid w:val="00655D4F"/>
    <w:rsid w:val="006564D3"/>
    <w:rsid w:val="00656D29"/>
    <w:rsid w:val="00660CB1"/>
    <w:rsid w:val="00663685"/>
    <w:rsid w:val="006640E5"/>
    <w:rsid w:val="006646F1"/>
    <w:rsid w:val="00664929"/>
    <w:rsid w:val="00664F62"/>
    <w:rsid w:val="00664FF9"/>
    <w:rsid w:val="006655E1"/>
    <w:rsid w:val="006704C3"/>
    <w:rsid w:val="00671FDD"/>
    <w:rsid w:val="00672060"/>
    <w:rsid w:val="00672BFD"/>
    <w:rsid w:val="006770F4"/>
    <w:rsid w:val="00677A84"/>
    <w:rsid w:val="00677E02"/>
    <w:rsid w:val="0068026D"/>
    <w:rsid w:val="00680A27"/>
    <w:rsid w:val="006816A4"/>
    <w:rsid w:val="006819B8"/>
    <w:rsid w:val="006840A6"/>
    <w:rsid w:val="006850CD"/>
    <w:rsid w:val="00685AAB"/>
    <w:rsid w:val="0069300A"/>
    <w:rsid w:val="00693351"/>
    <w:rsid w:val="00695D22"/>
    <w:rsid w:val="006A07AA"/>
    <w:rsid w:val="006A25E5"/>
    <w:rsid w:val="006A2B46"/>
    <w:rsid w:val="006A336D"/>
    <w:rsid w:val="006A37B9"/>
    <w:rsid w:val="006A5D0B"/>
    <w:rsid w:val="006B2672"/>
    <w:rsid w:val="006B54BF"/>
    <w:rsid w:val="006B5F44"/>
    <w:rsid w:val="006B5F90"/>
    <w:rsid w:val="006B62E4"/>
    <w:rsid w:val="006C1BBA"/>
    <w:rsid w:val="006C2079"/>
    <w:rsid w:val="006C5A62"/>
    <w:rsid w:val="006C5D68"/>
    <w:rsid w:val="006C5E99"/>
    <w:rsid w:val="006C6822"/>
    <w:rsid w:val="006C6976"/>
    <w:rsid w:val="006C6DD0"/>
    <w:rsid w:val="006D04EA"/>
    <w:rsid w:val="006D0AB7"/>
    <w:rsid w:val="006D16C4"/>
    <w:rsid w:val="006D314C"/>
    <w:rsid w:val="006D3E96"/>
    <w:rsid w:val="006D4515"/>
    <w:rsid w:val="006D4BB1"/>
    <w:rsid w:val="006D6593"/>
    <w:rsid w:val="006E149F"/>
    <w:rsid w:val="006E23EA"/>
    <w:rsid w:val="006E2CD0"/>
    <w:rsid w:val="006E30A7"/>
    <w:rsid w:val="006F03A8"/>
    <w:rsid w:val="006F2ACA"/>
    <w:rsid w:val="006F2ADC"/>
    <w:rsid w:val="006F2BFE"/>
    <w:rsid w:val="006F31E9"/>
    <w:rsid w:val="006F3624"/>
    <w:rsid w:val="006F4828"/>
    <w:rsid w:val="006F6284"/>
    <w:rsid w:val="007002C5"/>
    <w:rsid w:val="00704387"/>
    <w:rsid w:val="00705435"/>
    <w:rsid w:val="00707669"/>
    <w:rsid w:val="007102FC"/>
    <w:rsid w:val="00711CBA"/>
    <w:rsid w:val="00711FB5"/>
    <w:rsid w:val="00712A01"/>
    <w:rsid w:val="00714F58"/>
    <w:rsid w:val="00722FBF"/>
    <w:rsid w:val="00722FC2"/>
    <w:rsid w:val="00724879"/>
    <w:rsid w:val="00724E1B"/>
    <w:rsid w:val="00724E2E"/>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32B"/>
    <w:rsid w:val="00752B4D"/>
    <w:rsid w:val="00755402"/>
    <w:rsid w:val="00756402"/>
    <w:rsid w:val="00756B26"/>
    <w:rsid w:val="00756EDF"/>
    <w:rsid w:val="007600E3"/>
    <w:rsid w:val="00765C43"/>
    <w:rsid w:val="00765EFB"/>
    <w:rsid w:val="007671CA"/>
    <w:rsid w:val="00767C61"/>
    <w:rsid w:val="0077008A"/>
    <w:rsid w:val="007703C9"/>
    <w:rsid w:val="00773C1F"/>
    <w:rsid w:val="00774DA4"/>
    <w:rsid w:val="00776599"/>
    <w:rsid w:val="0078114B"/>
    <w:rsid w:val="00781DD2"/>
    <w:rsid w:val="00783ECF"/>
    <w:rsid w:val="0078413A"/>
    <w:rsid w:val="007866BC"/>
    <w:rsid w:val="0078777A"/>
    <w:rsid w:val="007959E8"/>
    <w:rsid w:val="00795E9C"/>
    <w:rsid w:val="00797B11"/>
    <w:rsid w:val="007A0521"/>
    <w:rsid w:val="007A2E12"/>
    <w:rsid w:val="007A3475"/>
    <w:rsid w:val="007A41C8"/>
    <w:rsid w:val="007A54CE"/>
    <w:rsid w:val="007A6181"/>
    <w:rsid w:val="007A6FD9"/>
    <w:rsid w:val="007A7FFA"/>
    <w:rsid w:val="007B04EB"/>
    <w:rsid w:val="007B0D4F"/>
    <w:rsid w:val="007B5A3D"/>
    <w:rsid w:val="007B5B95"/>
    <w:rsid w:val="007B68EA"/>
    <w:rsid w:val="007B71D5"/>
    <w:rsid w:val="007B7453"/>
    <w:rsid w:val="007C1E8B"/>
    <w:rsid w:val="007C2D89"/>
    <w:rsid w:val="007C4593"/>
    <w:rsid w:val="007C5309"/>
    <w:rsid w:val="007C6069"/>
    <w:rsid w:val="007C6336"/>
    <w:rsid w:val="007D06C4"/>
    <w:rsid w:val="007D1352"/>
    <w:rsid w:val="007D1DD7"/>
    <w:rsid w:val="007D2508"/>
    <w:rsid w:val="007D346A"/>
    <w:rsid w:val="007D6518"/>
    <w:rsid w:val="007D76BD"/>
    <w:rsid w:val="007E0BF1"/>
    <w:rsid w:val="007E3240"/>
    <w:rsid w:val="007F0ED8"/>
    <w:rsid w:val="007F0F63"/>
    <w:rsid w:val="007F70C5"/>
    <w:rsid w:val="007F75CE"/>
    <w:rsid w:val="0080005D"/>
    <w:rsid w:val="0080105B"/>
    <w:rsid w:val="008013A4"/>
    <w:rsid w:val="008027CE"/>
    <w:rsid w:val="00802F42"/>
    <w:rsid w:val="00804383"/>
    <w:rsid w:val="00804BB7"/>
    <w:rsid w:val="00804D41"/>
    <w:rsid w:val="00810257"/>
    <w:rsid w:val="008104F5"/>
    <w:rsid w:val="00811072"/>
    <w:rsid w:val="00811369"/>
    <w:rsid w:val="00811AE6"/>
    <w:rsid w:val="00815419"/>
    <w:rsid w:val="008163C8"/>
    <w:rsid w:val="008164A1"/>
    <w:rsid w:val="00817325"/>
    <w:rsid w:val="008209E6"/>
    <w:rsid w:val="00823303"/>
    <w:rsid w:val="008233B2"/>
    <w:rsid w:val="00823A9F"/>
    <w:rsid w:val="00823C85"/>
    <w:rsid w:val="00825138"/>
    <w:rsid w:val="008269DD"/>
    <w:rsid w:val="0082773B"/>
    <w:rsid w:val="00830621"/>
    <w:rsid w:val="0083348C"/>
    <w:rsid w:val="008373D3"/>
    <w:rsid w:val="00840617"/>
    <w:rsid w:val="00840F84"/>
    <w:rsid w:val="00842A47"/>
    <w:rsid w:val="00843C13"/>
    <w:rsid w:val="00844CC7"/>
    <w:rsid w:val="008454F8"/>
    <w:rsid w:val="0085173A"/>
    <w:rsid w:val="00856316"/>
    <w:rsid w:val="008603CE"/>
    <w:rsid w:val="008620FC"/>
    <w:rsid w:val="008627A5"/>
    <w:rsid w:val="00863E05"/>
    <w:rsid w:val="00865ACA"/>
    <w:rsid w:val="00865D28"/>
    <w:rsid w:val="00865F85"/>
    <w:rsid w:val="00867C10"/>
    <w:rsid w:val="00870439"/>
    <w:rsid w:val="00870DA1"/>
    <w:rsid w:val="008744DB"/>
    <w:rsid w:val="00880ED4"/>
    <w:rsid w:val="008826C2"/>
    <w:rsid w:val="00883E44"/>
    <w:rsid w:val="00883F93"/>
    <w:rsid w:val="00884DB3"/>
    <w:rsid w:val="00885A9D"/>
    <w:rsid w:val="008864F6"/>
    <w:rsid w:val="0089049D"/>
    <w:rsid w:val="008928C9"/>
    <w:rsid w:val="008930CB"/>
    <w:rsid w:val="008938DC"/>
    <w:rsid w:val="00893FD1"/>
    <w:rsid w:val="00894836"/>
    <w:rsid w:val="00895172"/>
    <w:rsid w:val="00895680"/>
    <w:rsid w:val="00896DFF"/>
    <w:rsid w:val="0089758F"/>
    <w:rsid w:val="0089762C"/>
    <w:rsid w:val="008A1893"/>
    <w:rsid w:val="008A2E16"/>
    <w:rsid w:val="008A3215"/>
    <w:rsid w:val="008A57E6"/>
    <w:rsid w:val="008A6F81"/>
    <w:rsid w:val="008A769A"/>
    <w:rsid w:val="008B0C9C"/>
    <w:rsid w:val="008B166D"/>
    <w:rsid w:val="008B17F4"/>
    <w:rsid w:val="008B3615"/>
    <w:rsid w:val="008B4AC4"/>
    <w:rsid w:val="008B50C8"/>
    <w:rsid w:val="008B5281"/>
    <w:rsid w:val="008B71D9"/>
    <w:rsid w:val="008B7E05"/>
    <w:rsid w:val="008C1797"/>
    <w:rsid w:val="008C219C"/>
    <w:rsid w:val="008C475E"/>
    <w:rsid w:val="008C619A"/>
    <w:rsid w:val="008C7A42"/>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9E5"/>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A8C"/>
    <w:rsid w:val="00915C3E"/>
    <w:rsid w:val="009161A8"/>
    <w:rsid w:val="009245F5"/>
    <w:rsid w:val="009249EC"/>
    <w:rsid w:val="00927338"/>
    <w:rsid w:val="009273B3"/>
    <w:rsid w:val="009305B5"/>
    <w:rsid w:val="009429D5"/>
    <w:rsid w:val="00942BF1"/>
    <w:rsid w:val="0094465F"/>
    <w:rsid w:val="00945180"/>
    <w:rsid w:val="00945428"/>
    <w:rsid w:val="0094607B"/>
    <w:rsid w:val="00951050"/>
    <w:rsid w:val="00951143"/>
    <w:rsid w:val="00953604"/>
    <w:rsid w:val="0095496B"/>
    <w:rsid w:val="009610DC"/>
    <w:rsid w:val="00961490"/>
    <w:rsid w:val="0096381A"/>
    <w:rsid w:val="00965E04"/>
    <w:rsid w:val="009674AD"/>
    <w:rsid w:val="00970CDC"/>
    <w:rsid w:val="00977010"/>
    <w:rsid w:val="00977D02"/>
    <w:rsid w:val="0098019A"/>
    <w:rsid w:val="009809BB"/>
    <w:rsid w:val="00983256"/>
    <w:rsid w:val="0098364B"/>
    <w:rsid w:val="00983BF8"/>
    <w:rsid w:val="009911AF"/>
    <w:rsid w:val="00991875"/>
    <w:rsid w:val="00991F92"/>
    <w:rsid w:val="00992985"/>
    <w:rsid w:val="00993889"/>
    <w:rsid w:val="0099481A"/>
    <w:rsid w:val="0099551B"/>
    <w:rsid w:val="00997BF1"/>
    <w:rsid w:val="009A089C"/>
    <w:rsid w:val="009A118E"/>
    <w:rsid w:val="009A21CD"/>
    <w:rsid w:val="009A278C"/>
    <w:rsid w:val="009A2BC2"/>
    <w:rsid w:val="009A42C1"/>
    <w:rsid w:val="009A5429"/>
    <w:rsid w:val="009A5E8E"/>
    <w:rsid w:val="009A72AD"/>
    <w:rsid w:val="009B09E0"/>
    <w:rsid w:val="009B0BC5"/>
    <w:rsid w:val="009B1247"/>
    <w:rsid w:val="009B459E"/>
    <w:rsid w:val="009B46F9"/>
    <w:rsid w:val="009B6029"/>
    <w:rsid w:val="009B6971"/>
    <w:rsid w:val="009C27F1"/>
    <w:rsid w:val="009C28DC"/>
    <w:rsid w:val="009C3152"/>
    <w:rsid w:val="009C4CFA"/>
    <w:rsid w:val="009C5070"/>
    <w:rsid w:val="009D112C"/>
    <w:rsid w:val="009D47FA"/>
    <w:rsid w:val="009D4C5B"/>
    <w:rsid w:val="009D50D2"/>
    <w:rsid w:val="009D6BCA"/>
    <w:rsid w:val="009E0A0A"/>
    <w:rsid w:val="009E0F62"/>
    <w:rsid w:val="009E2A4E"/>
    <w:rsid w:val="009E3AF0"/>
    <w:rsid w:val="009E4A58"/>
    <w:rsid w:val="009E5A2D"/>
    <w:rsid w:val="009E5AB2"/>
    <w:rsid w:val="009E6219"/>
    <w:rsid w:val="009F03B3"/>
    <w:rsid w:val="00A0096C"/>
    <w:rsid w:val="00A01757"/>
    <w:rsid w:val="00A028C0"/>
    <w:rsid w:val="00A02BAE"/>
    <w:rsid w:val="00A02E43"/>
    <w:rsid w:val="00A06A6B"/>
    <w:rsid w:val="00A07E47"/>
    <w:rsid w:val="00A1266E"/>
    <w:rsid w:val="00A129D0"/>
    <w:rsid w:val="00A12C33"/>
    <w:rsid w:val="00A138BA"/>
    <w:rsid w:val="00A13C03"/>
    <w:rsid w:val="00A14C8E"/>
    <w:rsid w:val="00A153D9"/>
    <w:rsid w:val="00A15F09"/>
    <w:rsid w:val="00A169B6"/>
    <w:rsid w:val="00A2271D"/>
    <w:rsid w:val="00A237D5"/>
    <w:rsid w:val="00A30EFC"/>
    <w:rsid w:val="00A31984"/>
    <w:rsid w:val="00A320C0"/>
    <w:rsid w:val="00A32D73"/>
    <w:rsid w:val="00A3367B"/>
    <w:rsid w:val="00A3597D"/>
    <w:rsid w:val="00A36DD1"/>
    <w:rsid w:val="00A4006C"/>
    <w:rsid w:val="00A40091"/>
    <w:rsid w:val="00A4030F"/>
    <w:rsid w:val="00A41C79"/>
    <w:rsid w:val="00A41CB5"/>
    <w:rsid w:val="00A42CDF"/>
    <w:rsid w:val="00A44386"/>
    <w:rsid w:val="00A4452E"/>
    <w:rsid w:val="00A4472C"/>
    <w:rsid w:val="00A44E69"/>
    <w:rsid w:val="00A4661E"/>
    <w:rsid w:val="00A518FA"/>
    <w:rsid w:val="00A55BD6"/>
    <w:rsid w:val="00A55D50"/>
    <w:rsid w:val="00A57142"/>
    <w:rsid w:val="00A57DCB"/>
    <w:rsid w:val="00A648CD"/>
    <w:rsid w:val="00A64A4F"/>
    <w:rsid w:val="00A6537A"/>
    <w:rsid w:val="00A67866"/>
    <w:rsid w:val="00A70B07"/>
    <w:rsid w:val="00A723F8"/>
    <w:rsid w:val="00A77CCB"/>
    <w:rsid w:val="00A8079C"/>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2600"/>
    <w:rsid w:val="00AF47C5"/>
    <w:rsid w:val="00AF5398"/>
    <w:rsid w:val="00B049AF"/>
    <w:rsid w:val="00B04A41"/>
    <w:rsid w:val="00B07242"/>
    <w:rsid w:val="00B07500"/>
    <w:rsid w:val="00B10534"/>
    <w:rsid w:val="00B113DB"/>
    <w:rsid w:val="00B11D8A"/>
    <w:rsid w:val="00B12981"/>
    <w:rsid w:val="00B147DD"/>
    <w:rsid w:val="00B156FD"/>
    <w:rsid w:val="00B21F61"/>
    <w:rsid w:val="00B22AEA"/>
    <w:rsid w:val="00B24B68"/>
    <w:rsid w:val="00B261F1"/>
    <w:rsid w:val="00B265BC"/>
    <w:rsid w:val="00B31FB1"/>
    <w:rsid w:val="00B33952"/>
    <w:rsid w:val="00B33C5E"/>
    <w:rsid w:val="00B342F4"/>
    <w:rsid w:val="00B34369"/>
    <w:rsid w:val="00B34DC2"/>
    <w:rsid w:val="00B378E5"/>
    <w:rsid w:val="00B42290"/>
    <w:rsid w:val="00B4346D"/>
    <w:rsid w:val="00B440F4"/>
    <w:rsid w:val="00B447A5"/>
    <w:rsid w:val="00B44C72"/>
    <w:rsid w:val="00B4654C"/>
    <w:rsid w:val="00B46AF0"/>
    <w:rsid w:val="00B47293"/>
    <w:rsid w:val="00B478D8"/>
    <w:rsid w:val="00B50E50"/>
    <w:rsid w:val="00B51DBE"/>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1376"/>
    <w:rsid w:val="00BB18DB"/>
    <w:rsid w:val="00BB203B"/>
    <w:rsid w:val="00BB5F8F"/>
    <w:rsid w:val="00BB657A"/>
    <w:rsid w:val="00BC1A4E"/>
    <w:rsid w:val="00BC4790"/>
    <w:rsid w:val="00BC5DC7"/>
    <w:rsid w:val="00BC668B"/>
    <w:rsid w:val="00BC6B8B"/>
    <w:rsid w:val="00BC73D8"/>
    <w:rsid w:val="00BD52D7"/>
    <w:rsid w:val="00BD5AD2"/>
    <w:rsid w:val="00BD6DB4"/>
    <w:rsid w:val="00BE22F3"/>
    <w:rsid w:val="00BE2714"/>
    <w:rsid w:val="00BE4C40"/>
    <w:rsid w:val="00BE5B52"/>
    <w:rsid w:val="00BE7B8D"/>
    <w:rsid w:val="00BF0993"/>
    <w:rsid w:val="00BF10A9"/>
    <w:rsid w:val="00BF1703"/>
    <w:rsid w:val="00BF231C"/>
    <w:rsid w:val="00BF51E5"/>
    <w:rsid w:val="00BF7155"/>
    <w:rsid w:val="00BF74A6"/>
    <w:rsid w:val="00C013AD"/>
    <w:rsid w:val="00C03A3E"/>
    <w:rsid w:val="00C04904"/>
    <w:rsid w:val="00C056B3"/>
    <w:rsid w:val="00C05882"/>
    <w:rsid w:val="00C103E5"/>
    <w:rsid w:val="00C13319"/>
    <w:rsid w:val="00C13995"/>
    <w:rsid w:val="00C13EE9"/>
    <w:rsid w:val="00C1653C"/>
    <w:rsid w:val="00C21540"/>
    <w:rsid w:val="00C21906"/>
    <w:rsid w:val="00C21BFA"/>
    <w:rsid w:val="00C22148"/>
    <w:rsid w:val="00C24C8D"/>
    <w:rsid w:val="00C25FE2"/>
    <w:rsid w:val="00C26B53"/>
    <w:rsid w:val="00C279B2"/>
    <w:rsid w:val="00C33A52"/>
    <w:rsid w:val="00C33E50"/>
    <w:rsid w:val="00C34C20"/>
    <w:rsid w:val="00C35A3E"/>
    <w:rsid w:val="00C42130"/>
    <w:rsid w:val="00C423A4"/>
    <w:rsid w:val="00C4459B"/>
    <w:rsid w:val="00C44BF5"/>
    <w:rsid w:val="00C521D6"/>
    <w:rsid w:val="00C55232"/>
    <w:rsid w:val="00C553A4"/>
    <w:rsid w:val="00C55A06"/>
    <w:rsid w:val="00C55D03"/>
    <w:rsid w:val="00C576B3"/>
    <w:rsid w:val="00C601BC"/>
    <w:rsid w:val="00C6329F"/>
    <w:rsid w:val="00C63340"/>
    <w:rsid w:val="00C643F9"/>
    <w:rsid w:val="00C64E95"/>
    <w:rsid w:val="00C6798E"/>
    <w:rsid w:val="00C70F97"/>
    <w:rsid w:val="00C71372"/>
    <w:rsid w:val="00C72410"/>
    <w:rsid w:val="00C7287F"/>
    <w:rsid w:val="00C802B1"/>
    <w:rsid w:val="00C80982"/>
    <w:rsid w:val="00C80CB8"/>
    <w:rsid w:val="00C819F8"/>
    <w:rsid w:val="00C8248C"/>
    <w:rsid w:val="00C84E33"/>
    <w:rsid w:val="00C86D6F"/>
    <w:rsid w:val="00C905FC"/>
    <w:rsid w:val="00C92D03"/>
    <w:rsid w:val="00C9319C"/>
    <w:rsid w:val="00C9435D"/>
    <w:rsid w:val="00C94DF2"/>
    <w:rsid w:val="00C96741"/>
    <w:rsid w:val="00CA246D"/>
    <w:rsid w:val="00CA2D1B"/>
    <w:rsid w:val="00CA375D"/>
    <w:rsid w:val="00CA662A"/>
    <w:rsid w:val="00CA7AFD"/>
    <w:rsid w:val="00CA7C3C"/>
    <w:rsid w:val="00CB0189"/>
    <w:rsid w:val="00CB0BA2"/>
    <w:rsid w:val="00CB1A42"/>
    <w:rsid w:val="00CB1B0C"/>
    <w:rsid w:val="00CB2C0B"/>
    <w:rsid w:val="00CB517D"/>
    <w:rsid w:val="00CB53FC"/>
    <w:rsid w:val="00CB6647"/>
    <w:rsid w:val="00CB7004"/>
    <w:rsid w:val="00CC038D"/>
    <w:rsid w:val="00CC08DB"/>
    <w:rsid w:val="00CC39FF"/>
    <w:rsid w:val="00CC3C2F"/>
    <w:rsid w:val="00CC4AC8"/>
    <w:rsid w:val="00CC5233"/>
    <w:rsid w:val="00CC5DE6"/>
    <w:rsid w:val="00CC6E4E"/>
    <w:rsid w:val="00CC6FE8"/>
    <w:rsid w:val="00CC7202"/>
    <w:rsid w:val="00CD0847"/>
    <w:rsid w:val="00CD2808"/>
    <w:rsid w:val="00CD28BF"/>
    <w:rsid w:val="00CD3C5F"/>
    <w:rsid w:val="00CD4092"/>
    <w:rsid w:val="00CD4A20"/>
    <w:rsid w:val="00CD50A1"/>
    <w:rsid w:val="00CD519E"/>
    <w:rsid w:val="00CD561D"/>
    <w:rsid w:val="00CD569B"/>
    <w:rsid w:val="00CE0C4F"/>
    <w:rsid w:val="00CE215F"/>
    <w:rsid w:val="00CE30EA"/>
    <w:rsid w:val="00CF048A"/>
    <w:rsid w:val="00CF155A"/>
    <w:rsid w:val="00CF2947"/>
    <w:rsid w:val="00CF686F"/>
    <w:rsid w:val="00CF6E60"/>
    <w:rsid w:val="00CF7BCA"/>
    <w:rsid w:val="00D008FD"/>
    <w:rsid w:val="00D00F27"/>
    <w:rsid w:val="00D0321C"/>
    <w:rsid w:val="00D035EC"/>
    <w:rsid w:val="00D06AB1"/>
    <w:rsid w:val="00D072ED"/>
    <w:rsid w:val="00D07A16"/>
    <w:rsid w:val="00D1067E"/>
    <w:rsid w:val="00D10F50"/>
    <w:rsid w:val="00D11272"/>
    <w:rsid w:val="00D126F5"/>
    <w:rsid w:val="00D1489E"/>
    <w:rsid w:val="00D20737"/>
    <w:rsid w:val="00D21E81"/>
    <w:rsid w:val="00D223DE"/>
    <w:rsid w:val="00D224A8"/>
    <w:rsid w:val="00D23789"/>
    <w:rsid w:val="00D25E37"/>
    <w:rsid w:val="00D2661A"/>
    <w:rsid w:val="00D27582"/>
    <w:rsid w:val="00D27EC4"/>
    <w:rsid w:val="00D304E1"/>
    <w:rsid w:val="00D32719"/>
    <w:rsid w:val="00D33333"/>
    <w:rsid w:val="00D33457"/>
    <w:rsid w:val="00D352A2"/>
    <w:rsid w:val="00D360E4"/>
    <w:rsid w:val="00D3660F"/>
    <w:rsid w:val="00D4162B"/>
    <w:rsid w:val="00D41CB0"/>
    <w:rsid w:val="00D4469D"/>
    <w:rsid w:val="00D4514F"/>
    <w:rsid w:val="00D451E2"/>
    <w:rsid w:val="00D45E89"/>
    <w:rsid w:val="00D45E8D"/>
    <w:rsid w:val="00D466AE"/>
    <w:rsid w:val="00D4734F"/>
    <w:rsid w:val="00D51BF3"/>
    <w:rsid w:val="00D603E5"/>
    <w:rsid w:val="00D60F0C"/>
    <w:rsid w:val="00D66846"/>
    <w:rsid w:val="00D675FB"/>
    <w:rsid w:val="00D71F25"/>
    <w:rsid w:val="00D72A9C"/>
    <w:rsid w:val="00D77031"/>
    <w:rsid w:val="00D84941"/>
    <w:rsid w:val="00D84FA1"/>
    <w:rsid w:val="00D851F0"/>
    <w:rsid w:val="00D86DB7"/>
    <w:rsid w:val="00D926D0"/>
    <w:rsid w:val="00D93030"/>
    <w:rsid w:val="00D950E1"/>
    <w:rsid w:val="00D952A6"/>
    <w:rsid w:val="00D960C7"/>
    <w:rsid w:val="00D97F99"/>
    <w:rsid w:val="00DA1E08"/>
    <w:rsid w:val="00DA24F8"/>
    <w:rsid w:val="00DA28E8"/>
    <w:rsid w:val="00DA38D3"/>
    <w:rsid w:val="00DA3932"/>
    <w:rsid w:val="00DA3AFC"/>
    <w:rsid w:val="00DA5191"/>
    <w:rsid w:val="00DA64F8"/>
    <w:rsid w:val="00DA6C15"/>
    <w:rsid w:val="00DA7680"/>
    <w:rsid w:val="00DB0258"/>
    <w:rsid w:val="00DB38EE"/>
    <w:rsid w:val="00DB498B"/>
    <w:rsid w:val="00DB66CA"/>
    <w:rsid w:val="00DB6BCA"/>
    <w:rsid w:val="00DB73F7"/>
    <w:rsid w:val="00DC0321"/>
    <w:rsid w:val="00DC27FA"/>
    <w:rsid w:val="00DC3067"/>
    <w:rsid w:val="00DC370B"/>
    <w:rsid w:val="00DC5B90"/>
    <w:rsid w:val="00DD00FF"/>
    <w:rsid w:val="00DD0619"/>
    <w:rsid w:val="00DD07FB"/>
    <w:rsid w:val="00DD25C6"/>
    <w:rsid w:val="00DD4FE5"/>
    <w:rsid w:val="00DD54B0"/>
    <w:rsid w:val="00DD57EE"/>
    <w:rsid w:val="00DD6BCC"/>
    <w:rsid w:val="00DD7A0D"/>
    <w:rsid w:val="00DE0A4B"/>
    <w:rsid w:val="00DE2410"/>
    <w:rsid w:val="00DE2939"/>
    <w:rsid w:val="00DE6E81"/>
    <w:rsid w:val="00DE703F"/>
    <w:rsid w:val="00DE7595"/>
    <w:rsid w:val="00DF1961"/>
    <w:rsid w:val="00DF44DE"/>
    <w:rsid w:val="00DF5F11"/>
    <w:rsid w:val="00E01138"/>
    <w:rsid w:val="00E01D88"/>
    <w:rsid w:val="00E02DFB"/>
    <w:rsid w:val="00E030F9"/>
    <w:rsid w:val="00E0311A"/>
    <w:rsid w:val="00E03138"/>
    <w:rsid w:val="00E06404"/>
    <w:rsid w:val="00E065D2"/>
    <w:rsid w:val="00E07188"/>
    <w:rsid w:val="00E11A85"/>
    <w:rsid w:val="00E12495"/>
    <w:rsid w:val="00E15CCD"/>
    <w:rsid w:val="00E202EF"/>
    <w:rsid w:val="00E210B5"/>
    <w:rsid w:val="00E23D99"/>
    <w:rsid w:val="00E2552F"/>
    <w:rsid w:val="00E27A7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86C9C"/>
    <w:rsid w:val="00E87D52"/>
    <w:rsid w:val="00E90391"/>
    <w:rsid w:val="00E906C2"/>
    <w:rsid w:val="00E9311F"/>
    <w:rsid w:val="00E934D1"/>
    <w:rsid w:val="00E938E0"/>
    <w:rsid w:val="00E94AF0"/>
    <w:rsid w:val="00E95D13"/>
    <w:rsid w:val="00E95DD3"/>
    <w:rsid w:val="00E969D5"/>
    <w:rsid w:val="00E97458"/>
    <w:rsid w:val="00EA58D1"/>
    <w:rsid w:val="00EA61BC"/>
    <w:rsid w:val="00EA681A"/>
    <w:rsid w:val="00EA735B"/>
    <w:rsid w:val="00EB17DE"/>
    <w:rsid w:val="00EB1E69"/>
    <w:rsid w:val="00EB2086"/>
    <w:rsid w:val="00EB5EDF"/>
    <w:rsid w:val="00EB60FE"/>
    <w:rsid w:val="00EB74DB"/>
    <w:rsid w:val="00EC5359"/>
    <w:rsid w:val="00EC562A"/>
    <w:rsid w:val="00EC5F92"/>
    <w:rsid w:val="00ED067A"/>
    <w:rsid w:val="00ED1F06"/>
    <w:rsid w:val="00ED2B50"/>
    <w:rsid w:val="00ED66F7"/>
    <w:rsid w:val="00EE0350"/>
    <w:rsid w:val="00EE0719"/>
    <w:rsid w:val="00EE0E80"/>
    <w:rsid w:val="00EE1D17"/>
    <w:rsid w:val="00EE54A6"/>
    <w:rsid w:val="00EE613F"/>
    <w:rsid w:val="00EE7295"/>
    <w:rsid w:val="00EE7869"/>
    <w:rsid w:val="00EF054A"/>
    <w:rsid w:val="00EF3235"/>
    <w:rsid w:val="00EF4F30"/>
    <w:rsid w:val="00EF7E72"/>
    <w:rsid w:val="00F039C8"/>
    <w:rsid w:val="00F06D37"/>
    <w:rsid w:val="00F077EB"/>
    <w:rsid w:val="00F07B9D"/>
    <w:rsid w:val="00F11586"/>
    <w:rsid w:val="00F1183B"/>
    <w:rsid w:val="00F11C9F"/>
    <w:rsid w:val="00F12263"/>
    <w:rsid w:val="00F1409D"/>
    <w:rsid w:val="00F14214"/>
    <w:rsid w:val="00F157A9"/>
    <w:rsid w:val="00F25BB6"/>
    <w:rsid w:val="00F26B7E"/>
    <w:rsid w:val="00F27A3B"/>
    <w:rsid w:val="00F31663"/>
    <w:rsid w:val="00F33817"/>
    <w:rsid w:val="00F33AAD"/>
    <w:rsid w:val="00F420D5"/>
    <w:rsid w:val="00F451EA"/>
    <w:rsid w:val="00F45447"/>
    <w:rsid w:val="00F456C6"/>
    <w:rsid w:val="00F4577B"/>
    <w:rsid w:val="00F46496"/>
    <w:rsid w:val="00F472BB"/>
    <w:rsid w:val="00F474D0"/>
    <w:rsid w:val="00F50179"/>
    <w:rsid w:val="00F50BCE"/>
    <w:rsid w:val="00F515EE"/>
    <w:rsid w:val="00F53E81"/>
    <w:rsid w:val="00F56511"/>
    <w:rsid w:val="00F6194E"/>
    <w:rsid w:val="00F623AC"/>
    <w:rsid w:val="00F627B7"/>
    <w:rsid w:val="00F6412A"/>
    <w:rsid w:val="00F65893"/>
    <w:rsid w:val="00F66A4A"/>
    <w:rsid w:val="00F71E22"/>
    <w:rsid w:val="00F72142"/>
    <w:rsid w:val="00F72AE7"/>
    <w:rsid w:val="00F73566"/>
    <w:rsid w:val="00F81141"/>
    <w:rsid w:val="00F833BA"/>
    <w:rsid w:val="00F84FD0"/>
    <w:rsid w:val="00F859A8"/>
    <w:rsid w:val="00F86D87"/>
    <w:rsid w:val="00F87940"/>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2343"/>
    <w:rsid w:val="00FB45F1"/>
    <w:rsid w:val="00FB4A72"/>
    <w:rsid w:val="00FB54E8"/>
    <w:rsid w:val="00FB7054"/>
    <w:rsid w:val="00FB76FD"/>
    <w:rsid w:val="00FC09A5"/>
    <w:rsid w:val="00FC17B7"/>
    <w:rsid w:val="00FC2665"/>
    <w:rsid w:val="00FC2CB7"/>
    <w:rsid w:val="00FC4090"/>
    <w:rsid w:val="00FC55B4"/>
    <w:rsid w:val="00FC64B9"/>
    <w:rsid w:val="00FC75D3"/>
    <w:rsid w:val="00FD00E6"/>
    <w:rsid w:val="00FD09A1"/>
    <w:rsid w:val="00FD1E31"/>
    <w:rsid w:val="00FD2A7C"/>
    <w:rsid w:val="00FD59EB"/>
    <w:rsid w:val="00FD7299"/>
    <w:rsid w:val="00FE1FBE"/>
    <w:rsid w:val="00FE3901"/>
    <w:rsid w:val="00FE39D3"/>
    <w:rsid w:val="00FE4BCE"/>
    <w:rsid w:val="00FE54AE"/>
    <w:rsid w:val="00FE576A"/>
    <w:rsid w:val="00FE7E79"/>
    <w:rsid w:val="00FF3E7D"/>
    <w:rsid w:val="00FF4C14"/>
    <w:rsid w:val="00FF5B99"/>
    <w:rsid w:val="00FF730C"/>
    <w:rsid w:val="00FF73F4"/>
    <w:rsid w:val="00FF7CE4"/>
    <w:rsid w:val="00FF7E39"/>
    <w:rsid w:val="014A2B98"/>
    <w:rsid w:val="015A5132"/>
    <w:rsid w:val="018609A3"/>
    <w:rsid w:val="018C0765"/>
    <w:rsid w:val="0194024A"/>
    <w:rsid w:val="019B3799"/>
    <w:rsid w:val="01AF70E0"/>
    <w:rsid w:val="01FE137E"/>
    <w:rsid w:val="021E7FE8"/>
    <w:rsid w:val="026956E5"/>
    <w:rsid w:val="027F4D04"/>
    <w:rsid w:val="02F254D6"/>
    <w:rsid w:val="02FC6751"/>
    <w:rsid w:val="04146C84"/>
    <w:rsid w:val="042E139D"/>
    <w:rsid w:val="04633852"/>
    <w:rsid w:val="04900156"/>
    <w:rsid w:val="04954C60"/>
    <w:rsid w:val="04D05CEB"/>
    <w:rsid w:val="05863A76"/>
    <w:rsid w:val="05A229C1"/>
    <w:rsid w:val="05C72C4A"/>
    <w:rsid w:val="065C1EB6"/>
    <w:rsid w:val="06A66D03"/>
    <w:rsid w:val="06B70F10"/>
    <w:rsid w:val="07283BBC"/>
    <w:rsid w:val="075E701B"/>
    <w:rsid w:val="079F3753"/>
    <w:rsid w:val="07FA12DE"/>
    <w:rsid w:val="0824157E"/>
    <w:rsid w:val="08A22C72"/>
    <w:rsid w:val="08DD09D6"/>
    <w:rsid w:val="0928090E"/>
    <w:rsid w:val="0A6C3DC0"/>
    <w:rsid w:val="0B1370AB"/>
    <w:rsid w:val="0B2C697F"/>
    <w:rsid w:val="0B73117E"/>
    <w:rsid w:val="0BE20F31"/>
    <w:rsid w:val="0C2C7CAB"/>
    <w:rsid w:val="0C5828E9"/>
    <w:rsid w:val="0C642C5E"/>
    <w:rsid w:val="0C825B1D"/>
    <w:rsid w:val="0C9F5E99"/>
    <w:rsid w:val="0CED1F89"/>
    <w:rsid w:val="0D082E9B"/>
    <w:rsid w:val="0E2350DD"/>
    <w:rsid w:val="0E8A2A67"/>
    <w:rsid w:val="0EE8142C"/>
    <w:rsid w:val="0F70122F"/>
    <w:rsid w:val="0FDD23A2"/>
    <w:rsid w:val="109F2C08"/>
    <w:rsid w:val="112A0531"/>
    <w:rsid w:val="117619C8"/>
    <w:rsid w:val="11944336"/>
    <w:rsid w:val="11D009E8"/>
    <w:rsid w:val="11F47C1B"/>
    <w:rsid w:val="122E5DFF"/>
    <w:rsid w:val="126D4444"/>
    <w:rsid w:val="12AD1DEB"/>
    <w:rsid w:val="12E31580"/>
    <w:rsid w:val="132058E6"/>
    <w:rsid w:val="13581D3B"/>
    <w:rsid w:val="136715C8"/>
    <w:rsid w:val="139D3A91"/>
    <w:rsid w:val="139E2D22"/>
    <w:rsid w:val="143516C6"/>
    <w:rsid w:val="1487628C"/>
    <w:rsid w:val="14D47131"/>
    <w:rsid w:val="154148ED"/>
    <w:rsid w:val="158D0DB7"/>
    <w:rsid w:val="15A83F4D"/>
    <w:rsid w:val="15AC7766"/>
    <w:rsid w:val="15D62B87"/>
    <w:rsid w:val="16994EDD"/>
    <w:rsid w:val="16D8450A"/>
    <w:rsid w:val="173E277B"/>
    <w:rsid w:val="17C13DA8"/>
    <w:rsid w:val="18936959"/>
    <w:rsid w:val="18AE4589"/>
    <w:rsid w:val="18DC0363"/>
    <w:rsid w:val="18DF3766"/>
    <w:rsid w:val="190722CA"/>
    <w:rsid w:val="19461927"/>
    <w:rsid w:val="19A60971"/>
    <w:rsid w:val="19B46F7D"/>
    <w:rsid w:val="1A360E04"/>
    <w:rsid w:val="1A507681"/>
    <w:rsid w:val="1A635DBC"/>
    <w:rsid w:val="1C192AD6"/>
    <w:rsid w:val="1C7A49AE"/>
    <w:rsid w:val="1C9978FC"/>
    <w:rsid w:val="1CEE2D5A"/>
    <w:rsid w:val="1CF3558E"/>
    <w:rsid w:val="1D2D3552"/>
    <w:rsid w:val="1DD96A2E"/>
    <w:rsid w:val="1E360353"/>
    <w:rsid w:val="1E874638"/>
    <w:rsid w:val="1F332CA6"/>
    <w:rsid w:val="2076312D"/>
    <w:rsid w:val="209F7669"/>
    <w:rsid w:val="20F05E8F"/>
    <w:rsid w:val="210A7A37"/>
    <w:rsid w:val="210D7631"/>
    <w:rsid w:val="217D1FB0"/>
    <w:rsid w:val="21D249F9"/>
    <w:rsid w:val="225B2C40"/>
    <w:rsid w:val="22617330"/>
    <w:rsid w:val="226E5905"/>
    <w:rsid w:val="22CE51C0"/>
    <w:rsid w:val="232F5228"/>
    <w:rsid w:val="23906919"/>
    <w:rsid w:val="240606BB"/>
    <w:rsid w:val="244722FB"/>
    <w:rsid w:val="2492046F"/>
    <w:rsid w:val="254E75C1"/>
    <w:rsid w:val="256B59EC"/>
    <w:rsid w:val="26190E48"/>
    <w:rsid w:val="266E38D2"/>
    <w:rsid w:val="26747E2C"/>
    <w:rsid w:val="267E514F"/>
    <w:rsid w:val="281D5833"/>
    <w:rsid w:val="28404570"/>
    <w:rsid w:val="288E069A"/>
    <w:rsid w:val="289447B6"/>
    <w:rsid w:val="28AD622A"/>
    <w:rsid w:val="28E15521"/>
    <w:rsid w:val="297E7D49"/>
    <w:rsid w:val="29891E41"/>
    <w:rsid w:val="2A385C74"/>
    <w:rsid w:val="2AB23619"/>
    <w:rsid w:val="2B51443F"/>
    <w:rsid w:val="2BFC011B"/>
    <w:rsid w:val="2C416A03"/>
    <w:rsid w:val="2C452926"/>
    <w:rsid w:val="2C742D57"/>
    <w:rsid w:val="2C932FD6"/>
    <w:rsid w:val="2C994A91"/>
    <w:rsid w:val="2C9F0C00"/>
    <w:rsid w:val="2CBD6594"/>
    <w:rsid w:val="2CEB6BD6"/>
    <w:rsid w:val="2D4C2D34"/>
    <w:rsid w:val="2D573956"/>
    <w:rsid w:val="2D5B2673"/>
    <w:rsid w:val="2DD438A6"/>
    <w:rsid w:val="2DF80788"/>
    <w:rsid w:val="2DFF3985"/>
    <w:rsid w:val="2F3E21E0"/>
    <w:rsid w:val="2F7B222C"/>
    <w:rsid w:val="2FD951A4"/>
    <w:rsid w:val="31292DCF"/>
    <w:rsid w:val="31A17F44"/>
    <w:rsid w:val="31EF5153"/>
    <w:rsid w:val="3233159F"/>
    <w:rsid w:val="324D0A2F"/>
    <w:rsid w:val="32CF6649"/>
    <w:rsid w:val="32FE0135"/>
    <w:rsid w:val="33BB7A0D"/>
    <w:rsid w:val="33C83AC8"/>
    <w:rsid w:val="3446181C"/>
    <w:rsid w:val="34A4213E"/>
    <w:rsid w:val="34D9577A"/>
    <w:rsid w:val="35006D26"/>
    <w:rsid w:val="351153E0"/>
    <w:rsid w:val="35410C3E"/>
    <w:rsid w:val="354457B6"/>
    <w:rsid w:val="356576B4"/>
    <w:rsid w:val="35887247"/>
    <w:rsid w:val="35B53FBD"/>
    <w:rsid w:val="37D179A4"/>
    <w:rsid w:val="37F460CF"/>
    <w:rsid w:val="39705E71"/>
    <w:rsid w:val="39BB687D"/>
    <w:rsid w:val="3A5E2C99"/>
    <w:rsid w:val="3A80103E"/>
    <w:rsid w:val="3A8C1C1D"/>
    <w:rsid w:val="3AA14D5D"/>
    <w:rsid w:val="3B392F9B"/>
    <w:rsid w:val="3BB56FAC"/>
    <w:rsid w:val="3C2105FF"/>
    <w:rsid w:val="3C2F31F2"/>
    <w:rsid w:val="3C924864"/>
    <w:rsid w:val="3CC02053"/>
    <w:rsid w:val="3CE14338"/>
    <w:rsid w:val="3CE72CEC"/>
    <w:rsid w:val="3D0B21D6"/>
    <w:rsid w:val="3D334F12"/>
    <w:rsid w:val="3DE051EE"/>
    <w:rsid w:val="3E86793E"/>
    <w:rsid w:val="3E8E7A61"/>
    <w:rsid w:val="3F2D1069"/>
    <w:rsid w:val="3F6C393F"/>
    <w:rsid w:val="3F74020D"/>
    <w:rsid w:val="3F7F799B"/>
    <w:rsid w:val="3FE76269"/>
    <w:rsid w:val="3FF37C19"/>
    <w:rsid w:val="400C6ED0"/>
    <w:rsid w:val="409E0EFB"/>
    <w:rsid w:val="411751EC"/>
    <w:rsid w:val="41362025"/>
    <w:rsid w:val="41AB79BE"/>
    <w:rsid w:val="41CB773C"/>
    <w:rsid w:val="41D1651C"/>
    <w:rsid w:val="41E74680"/>
    <w:rsid w:val="42134546"/>
    <w:rsid w:val="421B164C"/>
    <w:rsid w:val="424010B3"/>
    <w:rsid w:val="43051625"/>
    <w:rsid w:val="443F5AC6"/>
    <w:rsid w:val="444A7FC7"/>
    <w:rsid w:val="446105FC"/>
    <w:rsid w:val="44C5202D"/>
    <w:rsid w:val="44DE2A7B"/>
    <w:rsid w:val="45583E57"/>
    <w:rsid w:val="45FB3C6E"/>
    <w:rsid w:val="46072613"/>
    <w:rsid w:val="461F7C0A"/>
    <w:rsid w:val="46EF21ED"/>
    <w:rsid w:val="46FA5AF3"/>
    <w:rsid w:val="47154C2D"/>
    <w:rsid w:val="471B3830"/>
    <w:rsid w:val="473F7B8B"/>
    <w:rsid w:val="474644AD"/>
    <w:rsid w:val="47B24801"/>
    <w:rsid w:val="482442F1"/>
    <w:rsid w:val="48343468"/>
    <w:rsid w:val="489153DE"/>
    <w:rsid w:val="48A96344"/>
    <w:rsid w:val="48B102D4"/>
    <w:rsid w:val="48DE7561"/>
    <w:rsid w:val="49104389"/>
    <w:rsid w:val="492F7D0E"/>
    <w:rsid w:val="498F0780"/>
    <w:rsid w:val="49D2423C"/>
    <w:rsid w:val="4A3513FC"/>
    <w:rsid w:val="4A373128"/>
    <w:rsid w:val="4AAB4B14"/>
    <w:rsid w:val="4AE51F41"/>
    <w:rsid w:val="4B8C08D1"/>
    <w:rsid w:val="4BF623B7"/>
    <w:rsid w:val="4C0D0258"/>
    <w:rsid w:val="4C1C3B62"/>
    <w:rsid w:val="4C4F440E"/>
    <w:rsid w:val="4CA54F46"/>
    <w:rsid w:val="4D123CF0"/>
    <w:rsid w:val="4D507972"/>
    <w:rsid w:val="4DD40588"/>
    <w:rsid w:val="4E1F4272"/>
    <w:rsid w:val="4EA03605"/>
    <w:rsid w:val="4EA12D8D"/>
    <w:rsid w:val="4EFB4CBB"/>
    <w:rsid w:val="4F53488D"/>
    <w:rsid w:val="4F560A37"/>
    <w:rsid w:val="50EB1FCA"/>
    <w:rsid w:val="50F47C38"/>
    <w:rsid w:val="51197178"/>
    <w:rsid w:val="515531D2"/>
    <w:rsid w:val="51C27D36"/>
    <w:rsid w:val="52434AA2"/>
    <w:rsid w:val="52915967"/>
    <w:rsid w:val="52AA6F11"/>
    <w:rsid w:val="54556C40"/>
    <w:rsid w:val="54FE4BE1"/>
    <w:rsid w:val="551E72D0"/>
    <w:rsid w:val="552A0FD0"/>
    <w:rsid w:val="554967A4"/>
    <w:rsid w:val="557972F4"/>
    <w:rsid w:val="55950B26"/>
    <w:rsid w:val="55A86E0F"/>
    <w:rsid w:val="55B2735B"/>
    <w:rsid w:val="569E48CE"/>
    <w:rsid w:val="56B70B57"/>
    <w:rsid w:val="570F757A"/>
    <w:rsid w:val="571C57F3"/>
    <w:rsid w:val="575D4949"/>
    <w:rsid w:val="579900C6"/>
    <w:rsid w:val="58093FC9"/>
    <w:rsid w:val="580C520A"/>
    <w:rsid w:val="586A613B"/>
    <w:rsid w:val="59070080"/>
    <w:rsid w:val="59350DEE"/>
    <w:rsid w:val="597933D0"/>
    <w:rsid w:val="5ADF3115"/>
    <w:rsid w:val="5AE27CEB"/>
    <w:rsid w:val="5AEB20AC"/>
    <w:rsid w:val="5B123195"/>
    <w:rsid w:val="5BAF30D9"/>
    <w:rsid w:val="5C1E6776"/>
    <w:rsid w:val="5C345A31"/>
    <w:rsid w:val="5C6A5252"/>
    <w:rsid w:val="5CB24B2E"/>
    <w:rsid w:val="5CBF0F84"/>
    <w:rsid w:val="5D1E0A6F"/>
    <w:rsid w:val="5D426DFB"/>
    <w:rsid w:val="5D571B07"/>
    <w:rsid w:val="5D6323CD"/>
    <w:rsid w:val="5DE108B0"/>
    <w:rsid w:val="5E16312D"/>
    <w:rsid w:val="5F016D68"/>
    <w:rsid w:val="5F6030FF"/>
    <w:rsid w:val="611D0A6B"/>
    <w:rsid w:val="62FB7EEB"/>
    <w:rsid w:val="638906B4"/>
    <w:rsid w:val="642A5961"/>
    <w:rsid w:val="64CA0F84"/>
    <w:rsid w:val="64DD2A65"/>
    <w:rsid w:val="652266CA"/>
    <w:rsid w:val="663A3EE7"/>
    <w:rsid w:val="66A7157D"/>
    <w:rsid w:val="66BE04DD"/>
    <w:rsid w:val="66FF177A"/>
    <w:rsid w:val="67842016"/>
    <w:rsid w:val="68383071"/>
    <w:rsid w:val="686140E2"/>
    <w:rsid w:val="68831B76"/>
    <w:rsid w:val="68A47A80"/>
    <w:rsid w:val="692F54EF"/>
    <w:rsid w:val="6942733B"/>
    <w:rsid w:val="6A5D4CD1"/>
    <w:rsid w:val="6A5E2969"/>
    <w:rsid w:val="6A971908"/>
    <w:rsid w:val="6AE4000B"/>
    <w:rsid w:val="6AF97ECD"/>
    <w:rsid w:val="6B0C5E52"/>
    <w:rsid w:val="6B390F4C"/>
    <w:rsid w:val="6C4E5DAE"/>
    <w:rsid w:val="6C8332D0"/>
    <w:rsid w:val="6C9F38E8"/>
    <w:rsid w:val="6CE5548C"/>
    <w:rsid w:val="6D261430"/>
    <w:rsid w:val="6E4753F3"/>
    <w:rsid w:val="6E602011"/>
    <w:rsid w:val="6E681C8B"/>
    <w:rsid w:val="6EC802E2"/>
    <w:rsid w:val="6F972661"/>
    <w:rsid w:val="6FE07C8E"/>
    <w:rsid w:val="6FE74798"/>
    <w:rsid w:val="6FFF6A2B"/>
    <w:rsid w:val="7019393D"/>
    <w:rsid w:val="7168068F"/>
    <w:rsid w:val="71C31E24"/>
    <w:rsid w:val="71D13BF6"/>
    <w:rsid w:val="71E371E1"/>
    <w:rsid w:val="71EF5B86"/>
    <w:rsid w:val="71F91333"/>
    <w:rsid w:val="722B7402"/>
    <w:rsid w:val="72560CBC"/>
    <w:rsid w:val="726B2747"/>
    <w:rsid w:val="72EC6569"/>
    <w:rsid w:val="73027B3B"/>
    <w:rsid w:val="7329331A"/>
    <w:rsid w:val="73E96378"/>
    <w:rsid w:val="73ED516A"/>
    <w:rsid w:val="73F97190"/>
    <w:rsid w:val="742F4960"/>
    <w:rsid w:val="744F7FC6"/>
    <w:rsid w:val="747D4A95"/>
    <w:rsid w:val="747E1443"/>
    <w:rsid w:val="754B1E24"/>
    <w:rsid w:val="758E75B7"/>
    <w:rsid w:val="75B44F68"/>
    <w:rsid w:val="75D4413F"/>
    <w:rsid w:val="75F62DBA"/>
    <w:rsid w:val="76312C11"/>
    <w:rsid w:val="76A71AD8"/>
    <w:rsid w:val="76B455F0"/>
    <w:rsid w:val="76C24EA2"/>
    <w:rsid w:val="77165833"/>
    <w:rsid w:val="77244524"/>
    <w:rsid w:val="77A13DC6"/>
    <w:rsid w:val="77CA6C09"/>
    <w:rsid w:val="77FA485C"/>
    <w:rsid w:val="78141B86"/>
    <w:rsid w:val="781E0018"/>
    <w:rsid w:val="78760DAF"/>
    <w:rsid w:val="78A4110D"/>
    <w:rsid w:val="78C7099A"/>
    <w:rsid w:val="79164340"/>
    <w:rsid w:val="79A0232D"/>
    <w:rsid w:val="79BC5DA9"/>
    <w:rsid w:val="79E83783"/>
    <w:rsid w:val="7A590988"/>
    <w:rsid w:val="7AA516B5"/>
    <w:rsid w:val="7AD149C3"/>
    <w:rsid w:val="7B560A24"/>
    <w:rsid w:val="7BB00B7E"/>
    <w:rsid w:val="7C1E4C30"/>
    <w:rsid w:val="7D2D041D"/>
    <w:rsid w:val="7D8445F7"/>
    <w:rsid w:val="7DF71180"/>
    <w:rsid w:val="7E2E3EDA"/>
    <w:rsid w:val="7EBA4EE9"/>
    <w:rsid w:val="7ECA14C8"/>
    <w:rsid w:val="7ECD3F26"/>
    <w:rsid w:val="7EDB3B0B"/>
    <w:rsid w:val="7FB1091F"/>
    <w:rsid w:val="7FD216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99"/>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caption"/>
    <w:basedOn w:val="1"/>
    <w:next w:val="1"/>
    <w:qFormat/>
    <w:uiPriority w:val="0"/>
    <w:rPr>
      <w:rFonts w:ascii="Arial" w:hAnsi="Arial" w:eastAsia="黑体" w:cs="Arial"/>
      <w:sz w:val="20"/>
      <w:szCs w:val="20"/>
    </w:rPr>
  </w:style>
  <w:style w:type="paragraph" w:styleId="14">
    <w:name w:val="Document Map"/>
    <w:basedOn w:val="1"/>
    <w:link w:val="233"/>
    <w:semiHidden/>
    <w:unhideWhenUsed/>
    <w:qFormat/>
    <w:uiPriority w:val="99"/>
    <w:rPr>
      <w:rFonts w:ascii="宋体"/>
      <w:sz w:val="18"/>
      <w:szCs w:val="18"/>
    </w:rPr>
  </w:style>
  <w:style w:type="paragraph" w:styleId="15">
    <w:name w:val="annotation text"/>
    <w:basedOn w:val="1"/>
    <w:semiHidden/>
    <w:unhideWhenUsed/>
    <w:qFormat/>
    <w:uiPriority w:val="99"/>
    <w:pPr>
      <w:jc w:val="left"/>
    </w:pPr>
  </w:style>
  <w:style w:type="paragraph" w:styleId="16">
    <w:name w:val="Body Text"/>
    <w:basedOn w:val="1"/>
    <w:link w:val="89"/>
    <w:qFormat/>
    <w:uiPriority w:val="0"/>
    <w:pPr>
      <w:spacing w:after="120"/>
    </w:pPr>
  </w:style>
  <w:style w:type="paragraph" w:styleId="17">
    <w:name w:val="toc 5"/>
    <w:basedOn w:val="1"/>
    <w:next w:val="1"/>
    <w:unhideWhenUsed/>
    <w:qFormat/>
    <w:uiPriority w:val="39"/>
    <w:pPr>
      <w:ind w:left="839"/>
    </w:pPr>
    <w:rPr>
      <w:rFonts w:ascii="宋体"/>
    </w:rPr>
  </w:style>
  <w:style w:type="paragraph" w:styleId="18">
    <w:name w:val="toc 3"/>
    <w:basedOn w:val="1"/>
    <w:next w:val="1"/>
    <w:unhideWhenUsed/>
    <w:qFormat/>
    <w:uiPriority w:val="39"/>
    <w:pPr>
      <w:spacing w:line="300" w:lineRule="exact"/>
      <w:ind w:left="420"/>
    </w:pPr>
    <w:rPr>
      <w:rFonts w:ascii="宋体"/>
    </w:rPr>
  </w:style>
  <w:style w:type="paragraph" w:styleId="19">
    <w:name w:val="Balloon Text"/>
    <w:basedOn w:val="1"/>
    <w:link w:val="48"/>
    <w:semiHidden/>
    <w:unhideWhenUsed/>
    <w:qFormat/>
    <w:uiPriority w:val="99"/>
    <w:rPr>
      <w:sz w:val="18"/>
      <w:szCs w:val="18"/>
    </w:rPr>
  </w:style>
  <w:style w:type="paragraph" w:styleId="20">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21">
    <w:name w:val="header"/>
    <w:basedOn w:val="1"/>
    <w:link w:val="46"/>
    <w:qFormat/>
    <w:uiPriority w:val="99"/>
    <w:pPr>
      <w:tabs>
        <w:tab w:val="center" w:pos="4153"/>
        <w:tab w:val="right" w:pos="8306"/>
      </w:tabs>
      <w:adjustRightInd/>
      <w:snapToGrid w:val="0"/>
      <w:jc w:val="center"/>
    </w:pPr>
    <w:rPr>
      <w:sz w:val="18"/>
      <w:szCs w:val="18"/>
    </w:rPr>
  </w:style>
  <w:style w:type="paragraph" w:styleId="22">
    <w:name w:val="toc 1"/>
    <w:basedOn w:val="1"/>
    <w:next w:val="1"/>
    <w:unhideWhenUsed/>
    <w:qFormat/>
    <w:uiPriority w:val="39"/>
    <w:rPr>
      <w:rFonts w:ascii="宋体"/>
    </w:rPr>
  </w:style>
  <w:style w:type="paragraph" w:styleId="23">
    <w:name w:val="toc 4"/>
    <w:basedOn w:val="1"/>
    <w:next w:val="1"/>
    <w:unhideWhenUsed/>
    <w:qFormat/>
    <w:uiPriority w:val="39"/>
    <w:pPr>
      <w:tabs>
        <w:tab w:val="right" w:leader="dot" w:pos="9344"/>
      </w:tabs>
      <w:spacing w:line="300" w:lineRule="exact"/>
      <w:ind w:left="629"/>
    </w:pPr>
    <w:rPr>
      <w:rFonts w:ascii="宋体"/>
    </w:rPr>
  </w:style>
  <w:style w:type="paragraph" w:styleId="24">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5">
    <w:name w:val="toc 6"/>
    <w:basedOn w:val="1"/>
    <w:next w:val="1"/>
    <w:unhideWhenUsed/>
    <w:qFormat/>
    <w:uiPriority w:val="39"/>
    <w:pPr>
      <w:spacing w:line="300" w:lineRule="exact"/>
      <w:ind w:left="1049"/>
    </w:pPr>
    <w:rPr>
      <w:rFonts w:ascii="宋体"/>
    </w:rPr>
  </w:style>
  <w:style w:type="paragraph" w:styleId="26">
    <w:name w:val="table of figures"/>
    <w:basedOn w:val="1"/>
    <w:next w:val="1"/>
    <w:semiHidden/>
    <w:qFormat/>
    <w:uiPriority w:val="0"/>
    <w:pPr>
      <w:adjustRightInd/>
      <w:spacing w:line="240" w:lineRule="auto"/>
      <w:jc w:val="left"/>
    </w:pPr>
    <w:rPr>
      <w:szCs w:val="24"/>
    </w:rPr>
  </w:style>
  <w:style w:type="paragraph" w:styleId="27">
    <w:name w:val="toc 2"/>
    <w:basedOn w:val="1"/>
    <w:next w:val="1"/>
    <w:unhideWhenUsed/>
    <w:qFormat/>
    <w:uiPriority w:val="39"/>
    <w:pPr>
      <w:tabs>
        <w:tab w:val="right" w:leader="dot" w:pos="9344"/>
      </w:tabs>
      <w:spacing w:line="300" w:lineRule="exact"/>
      <w:ind w:left="210"/>
    </w:pPr>
    <w:rPr>
      <w:rFonts w:ascii="宋体"/>
    </w:rPr>
  </w:style>
  <w:style w:type="paragraph" w:styleId="28">
    <w:name w:val="Title"/>
    <w:basedOn w:val="1"/>
    <w:link w:val="51"/>
    <w:qFormat/>
    <w:uiPriority w:val="0"/>
    <w:pPr>
      <w:spacing w:before="240" w:after="60"/>
      <w:jc w:val="center"/>
      <w:outlineLvl w:val="0"/>
    </w:pPr>
    <w:rPr>
      <w:rFonts w:ascii="Arial" w:hAnsi="Arial" w:cs="Arial"/>
      <w:b/>
      <w:bCs/>
      <w:sz w:val="32"/>
      <w:szCs w:val="32"/>
    </w:rPr>
  </w:style>
  <w:style w:type="table" w:styleId="30">
    <w:name w:val="Table Grid"/>
    <w:basedOn w:val="2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Heading 2 Char"/>
    <w:link w:val="3"/>
    <w:qFormat/>
    <w:uiPriority w:val="99"/>
    <w:rPr>
      <w:rFonts w:ascii="Arial" w:hAnsi="Arial" w:eastAsia="黑体"/>
      <w:b/>
      <w:bCs/>
      <w:kern w:val="2"/>
      <w:sz w:val="32"/>
      <w:szCs w:val="32"/>
    </w:rPr>
  </w:style>
  <w:style w:type="character" w:customStyle="1" w:styleId="38">
    <w:name w:val="Heading 1 Char"/>
    <w:link w:val="2"/>
    <w:qFormat/>
    <w:uiPriority w:val="0"/>
    <w:rPr>
      <w:b/>
      <w:bCs/>
      <w:kern w:val="44"/>
      <w:sz w:val="44"/>
      <w:szCs w:val="44"/>
    </w:rPr>
  </w:style>
  <w:style w:type="character" w:customStyle="1" w:styleId="39">
    <w:name w:val="Heading 3 Char"/>
    <w:link w:val="4"/>
    <w:qFormat/>
    <w:uiPriority w:val="0"/>
    <w:rPr>
      <w:b/>
      <w:bCs/>
      <w:kern w:val="2"/>
      <w:sz w:val="32"/>
      <w:szCs w:val="32"/>
    </w:rPr>
  </w:style>
  <w:style w:type="character" w:customStyle="1" w:styleId="40">
    <w:name w:val="Heading 4 Char"/>
    <w:link w:val="5"/>
    <w:qFormat/>
    <w:uiPriority w:val="0"/>
    <w:rPr>
      <w:rFonts w:ascii="Arial" w:hAnsi="Arial" w:eastAsia="黑体"/>
      <w:b/>
      <w:bCs/>
      <w:kern w:val="2"/>
      <w:sz w:val="28"/>
      <w:szCs w:val="28"/>
    </w:rPr>
  </w:style>
  <w:style w:type="character" w:customStyle="1" w:styleId="41">
    <w:name w:val="Heading 5 Char"/>
    <w:link w:val="6"/>
    <w:qFormat/>
    <w:uiPriority w:val="0"/>
    <w:rPr>
      <w:b/>
      <w:bCs/>
      <w:kern w:val="2"/>
      <w:sz w:val="28"/>
      <w:szCs w:val="28"/>
    </w:rPr>
  </w:style>
  <w:style w:type="character" w:customStyle="1" w:styleId="42">
    <w:name w:val="Heading 6 Char"/>
    <w:link w:val="7"/>
    <w:qFormat/>
    <w:uiPriority w:val="0"/>
    <w:rPr>
      <w:rFonts w:ascii="Arial" w:hAnsi="Arial" w:eastAsia="黑体"/>
      <w:b/>
      <w:bCs/>
      <w:kern w:val="2"/>
      <w:sz w:val="24"/>
      <w:szCs w:val="24"/>
    </w:rPr>
  </w:style>
  <w:style w:type="character" w:customStyle="1" w:styleId="43">
    <w:name w:val="Heading 7 Char"/>
    <w:link w:val="8"/>
    <w:qFormat/>
    <w:uiPriority w:val="0"/>
    <w:rPr>
      <w:b/>
      <w:bCs/>
      <w:kern w:val="2"/>
      <w:sz w:val="24"/>
      <w:szCs w:val="24"/>
    </w:rPr>
  </w:style>
  <w:style w:type="character" w:customStyle="1" w:styleId="44">
    <w:name w:val="Heading 8 Char"/>
    <w:link w:val="9"/>
    <w:qFormat/>
    <w:uiPriority w:val="0"/>
    <w:rPr>
      <w:rFonts w:ascii="Arial" w:hAnsi="Arial" w:eastAsia="黑体"/>
      <w:kern w:val="2"/>
      <w:sz w:val="24"/>
      <w:szCs w:val="24"/>
    </w:rPr>
  </w:style>
  <w:style w:type="character" w:customStyle="1" w:styleId="45">
    <w:name w:val="Heading 9 Char"/>
    <w:link w:val="10"/>
    <w:qFormat/>
    <w:uiPriority w:val="0"/>
    <w:rPr>
      <w:rFonts w:ascii="Arial" w:hAnsi="Arial" w:eastAsia="黑体"/>
      <w:kern w:val="2"/>
      <w:sz w:val="21"/>
      <w:szCs w:val="21"/>
    </w:rPr>
  </w:style>
  <w:style w:type="character" w:customStyle="1" w:styleId="46">
    <w:name w:val="Header Char"/>
    <w:link w:val="21"/>
    <w:qFormat/>
    <w:uiPriority w:val="99"/>
    <w:rPr>
      <w:kern w:val="2"/>
      <w:sz w:val="18"/>
      <w:szCs w:val="18"/>
    </w:rPr>
  </w:style>
  <w:style w:type="character" w:customStyle="1" w:styleId="47">
    <w:name w:val="Footer Char"/>
    <w:link w:val="20"/>
    <w:qFormat/>
    <w:uiPriority w:val="99"/>
    <w:rPr>
      <w:rFonts w:ascii="宋体"/>
      <w:kern w:val="2"/>
      <w:sz w:val="18"/>
      <w:szCs w:val="18"/>
    </w:rPr>
  </w:style>
  <w:style w:type="character" w:customStyle="1" w:styleId="48">
    <w:name w:val="Balloon Text Char"/>
    <w:link w:val="19"/>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Quote Char"/>
    <w:link w:val="49"/>
    <w:qFormat/>
    <w:uiPriority w:val="29"/>
    <w:rPr>
      <w:i/>
      <w:iCs/>
      <w:color w:val="000000"/>
      <w:kern w:val="2"/>
      <w:sz w:val="21"/>
      <w:szCs w:val="21"/>
    </w:rPr>
  </w:style>
  <w:style w:type="character" w:customStyle="1" w:styleId="51">
    <w:name w:val="Title Char"/>
    <w:link w:val="28"/>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spacing w:beforeLines="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2"/>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3"/>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4"/>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3"/>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3"/>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3"/>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5"/>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3"/>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6"/>
    <w:qFormat/>
    <w:uiPriority w:val="0"/>
    <w:pPr>
      <w:numPr>
        <w:ilvl w:val="0"/>
        <w:numId w:val="6"/>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Body Text Char"/>
    <w:link w:val="16"/>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7"/>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Lines="150" w:line="240" w:lineRule="auto"/>
      <w:jc w:val="center"/>
    </w:pPr>
    <w:rPr>
      <w:rFonts w:ascii="黑体" w:eastAsia="黑体"/>
      <w:sz w:val="32"/>
    </w:rPr>
  </w:style>
  <w:style w:type="paragraph" w:customStyle="1" w:styleId="95">
    <w:name w:val="标准文件_破折号列项"/>
    <w:qFormat/>
    <w:uiPriority w:val="0"/>
    <w:pPr>
      <w:numPr>
        <w:ilvl w:val="0"/>
        <w:numId w:val="8"/>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9"/>
      </w:numPr>
    </w:pPr>
  </w:style>
  <w:style w:type="paragraph" w:customStyle="1" w:styleId="97">
    <w:name w:val="标准文件_三级条标题"/>
    <w:basedOn w:val="68"/>
    <w:next w:val="59"/>
    <w:qFormat/>
    <w:uiPriority w:val="0"/>
    <w:pPr>
      <w:widowControl/>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0"/>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spacing w:beforeLines="50" w:afterLines="50"/>
      <w:jc w:val="both"/>
      <w:outlineLvl w:val="4"/>
    </w:pPr>
    <w:rPr>
      <w:rFonts w:ascii="黑体" w:hAnsi="Times New Roman" w:eastAsia="黑体" w:cs="Times New Roman"/>
      <w:sz w:val="21"/>
      <w:lang w:val="en-US" w:eastAsia="zh-CN" w:bidi="ar-SA"/>
    </w:rPr>
  </w:style>
  <w:style w:type="character" w:customStyle="1" w:styleId="102">
    <w:name w:val="Footnote Text Char"/>
    <w:link w:val="24"/>
    <w:semiHidden/>
    <w:qFormat/>
    <w:uiPriority w:val="0"/>
    <w:rPr>
      <w:rFonts w:ascii="宋体"/>
      <w:kern w:val="2"/>
      <w:sz w:val="18"/>
      <w:szCs w:val="18"/>
    </w:rPr>
  </w:style>
  <w:style w:type="paragraph" w:customStyle="1" w:styleId="103">
    <w:name w:val="标准文件_条文脚注"/>
    <w:basedOn w:val="24"/>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1"/>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spacing w:beforeLines="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spacing w:beforeLines="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spacing w:beforeLines="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tabs>
        <w:tab w:val="left" w:pos="851"/>
        <w:tab w:val="left" w:pos="1276"/>
      </w:tabs>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2"/>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3"/>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4"/>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5"/>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6"/>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7"/>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tabs>
        <w:tab w:val="left" w:pos="851"/>
      </w:tabs>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18"/>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19"/>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0"/>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18"/>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18"/>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18"/>
      </w:numPr>
      <w:adjustRightInd/>
    </w:pPr>
    <w:rPr>
      <w:szCs w:val="24"/>
    </w:rPr>
  </w:style>
  <w:style w:type="paragraph" w:customStyle="1" w:styleId="162">
    <w:name w:val="一级无标题条"/>
    <w:basedOn w:val="1"/>
    <w:qFormat/>
    <w:uiPriority w:val="0"/>
    <w:pPr>
      <w:numPr>
        <w:ilvl w:val="2"/>
        <w:numId w:val="18"/>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Lines="0" w:afterLines="0"/>
      <w:outlineLvl w:val="9"/>
    </w:pPr>
    <w:rPr>
      <w:rFonts w:ascii="宋体" w:eastAsia="宋体"/>
    </w:rPr>
  </w:style>
  <w:style w:type="paragraph" w:customStyle="1" w:styleId="166">
    <w:name w:val="标准文件_五级无标题"/>
    <w:basedOn w:val="106"/>
    <w:qFormat/>
    <w:uiPriority w:val="0"/>
    <w:pPr>
      <w:spacing w:beforeLines="0" w:afterLines="0"/>
      <w:outlineLvl w:val="9"/>
    </w:pPr>
    <w:rPr>
      <w:rFonts w:ascii="宋体" w:eastAsia="宋体"/>
    </w:rPr>
  </w:style>
  <w:style w:type="paragraph" w:customStyle="1" w:styleId="167">
    <w:name w:val="标准文件_三级无标题"/>
    <w:basedOn w:val="97"/>
    <w:qFormat/>
    <w:uiPriority w:val="0"/>
    <w:pPr>
      <w:spacing w:beforeLines="0" w:afterLines="0"/>
      <w:outlineLvl w:val="9"/>
    </w:pPr>
    <w:rPr>
      <w:rFonts w:ascii="宋体" w:eastAsia="宋体"/>
    </w:rPr>
  </w:style>
  <w:style w:type="paragraph" w:customStyle="1" w:styleId="168">
    <w:name w:val="标准文件_二级无标题"/>
    <w:basedOn w:val="68"/>
    <w:qFormat/>
    <w:uiPriority w:val="0"/>
    <w:pPr>
      <w:spacing w:beforeLines="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Lines="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1"/>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2"/>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19"/>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3"/>
      </w:numPr>
      <w:adjustRightInd/>
      <w:spacing w:line="240" w:lineRule="auto"/>
    </w:pPr>
    <w:rPr>
      <w:rFonts w:ascii="宋体" w:hAnsi="Times New Roman"/>
      <w:sz w:val="18"/>
      <w:szCs w:val="18"/>
    </w:rPr>
  </w:style>
  <w:style w:type="paragraph" w:customStyle="1" w:styleId="177">
    <w:name w:val="标准文件_字母编号列项（一级）"/>
    <w:qFormat/>
    <w:uiPriority w:val="0"/>
    <w:pPr>
      <w:tabs>
        <w:tab w:val="left" w:pos="851"/>
      </w:tabs>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4"/>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5"/>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6"/>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7"/>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1"/>
    <w:semiHidden/>
    <w:qFormat/>
    <w:uiPriority w:val="99"/>
    <w:rPr>
      <w:color w:val="808080"/>
    </w:rPr>
  </w:style>
  <w:style w:type="paragraph" w:customStyle="1" w:styleId="190">
    <w:name w:val="标准文件_二级项2"/>
    <w:basedOn w:val="59"/>
    <w:qFormat/>
    <w:uiPriority w:val="0"/>
    <w:pPr>
      <w:numPr>
        <w:ilvl w:val="1"/>
        <w:numId w:val="19"/>
      </w:numPr>
      <w:ind w:firstLine="0" w:firstLineChars="0"/>
    </w:pPr>
  </w:style>
  <w:style w:type="paragraph" w:customStyle="1" w:styleId="191">
    <w:name w:val="标准文件_三级项2"/>
    <w:basedOn w:val="59"/>
    <w:qFormat/>
    <w:uiPriority w:val="0"/>
    <w:pPr>
      <w:numPr>
        <w:ilvl w:val="0"/>
        <w:numId w:val="28"/>
      </w:numPr>
      <w:spacing w:line="300" w:lineRule="exact"/>
      <w:ind w:firstLineChars="0"/>
    </w:pPr>
    <w:rPr>
      <w:rFonts w:ascii="Times New Roman"/>
    </w:rPr>
  </w:style>
  <w:style w:type="paragraph" w:customStyle="1" w:styleId="192">
    <w:name w:val="标准文件_一级项2"/>
    <w:basedOn w:val="59"/>
    <w:qFormat/>
    <w:uiPriority w:val="0"/>
    <w:pPr>
      <w:numPr>
        <w:ilvl w:val="0"/>
        <w:numId w:val="29"/>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1"/>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5"/>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4"/>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7"/>
      </w:numPr>
      <w:spacing w:beforeLines="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7"/>
      </w:numPr>
      <w:spacing w:beforeLines="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7"/>
      </w:numPr>
      <w:spacing w:beforeLines="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7"/>
      </w:numPr>
      <w:spacing w:beforeLines="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7"/>
      </w:numPr>
      <w:spacing w:beforeLines="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Lines="0" w:afterLines="0" w:line="276" w:lineRule="auto"/>
      <w:outlineLvl w:val="9"/>
    </w:pPr>
    <w:rPr>
      <w:rFonts w:ascii="宋体" w:eastAsia="宋体"/>
    </w:rPr>
  </w:style>
  <w:style w:type="paragraph" w:customStyle="1" w:styleId="215">
    <w:name w:val="标准文件_附录二级无标题"/>
    <w:basedOn w:val="82"/>
    <w:qFormat/>
    <w:uiPriority w:val="0"/>
    <w:pPr>
      <w:spacing w:beforeLines="0" w:afterLines="0" w:line="276" w:lineRule="auto"/>
      <w:outlineLvl w:val="9"/>
    </w:pPr>
    <w:rPr>
      <w:rFonts w:ascii="宋体" w:eastAsia="宋体"/>
    </w:rPr>
  </w:style>
  <w:style w:type="paragraph" w:customStyle="1" w:styleId="216">
    <w:name w:val="标准文件_附录三级无标题"/>
    <w:basedOn w:val="84"/>
    <w:qFormat/>
    <w:uiPriority w:val="0"/>
    <w:pPr>
      <w:spacing w:beforeLines="0" w:afterLines="0" w:line="276" w:lineRule="auto"/>
      <w:outlineLvl w:val="9"/>
    </w:pPr>
    <w:rPr>
      <w:rFonts w:ascii="宋体" w:eastAsia="宋体"/>
    </w:rPr>
  </w:style>
  <w:style w:type="paragraph" w:customStyle="1" w:styleId="217">
    <w:name w:val="标准文件_附录四级无标题"/>
    <w:basedOn w:val="85"/>
    <w:qFormat/>
    <w:uiPriority w:val="0"/>
    <w:pPr>
      <w:spacing w:beforeLines="0" w:afterLines="0" w:line="276" w:lineRule="auto"/>
      <w:outlineLvl w:val="9"/>
    </w:pPr>
    <w:rPr>
      <w:rFonts w:ascii="宋体" w:eastAsia="宋体"/>
    </w:rPr>
  </w:style>
  <w:style w:type="paragraph" w:customStyle="1" w:styleId="218">
    <w:name w:val="标准文件_附录五级无标题"/>
    <w:basedOn w:val="87"/>
    <w:qFormat/>
    <w:uiPriority w:val="0"/>
    <w:pPr>
      <w:spacing w:beforeLines="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Lines="0" w:afterLines="0" w:line="276" w:lineRule="auto"/>
    </w:pPr>
    <w:rPr>
      <w:rFonts w:ascii="宋体" w:eastAsia="宋体"/>
    </w:rPr>
  </w:style>
  <w:style w:type="paragraph" w:customStyle="1" w:styleId="220">
    <w:name w:val="标准文件_引言二级无标题"/>
    <w:basedOn w:val="204"/>
    <w:next w:val="59"/>
    <w:qFormat/>
    <w:uiPriority w:val="0"/>
    <w:pPr>
      <w:spacing w:beforeLines="0" w:afterLines="0" w:line="276" w:lineRule="auto"/>
    </w:pPr>
    <w:rPr>
      <w:rFonts w:ascii="宋体" w:eastAsia="宋体"/>
    </w:rPr>
  </w:style>
  <w:style w:type="paragraph" w:customStyle="1" w:styleId="221">
    <w:name w:val="标准文件_引言三级无标题"/>
    <w:basedOn w:val="205"/>
    <w:qFormat/>
    <w:uiPriority w:val="0"/>
    <w:pPr>
      <w:spacing w:beforeLines="0" w:afterLines="0" w:line="276" w:lineRule="auto"/>
    </w:pPr>
    <w:rPr>
      <w:rFonts w:ascii="宋体" w:eastAsia="宋体"/>
    </w:rPr>
  </w:style>
  <w:style w:type="paragraph" w:customStyle="1" w:styleId="222">
    <w:name w:val="标准文件_引言四级无标题"/>
    <w:basedOn w:val="206"/>
    <w:next w:val="59"/>
    <w:qFormat/>
    <w:uiPriority w:val="0"/>
    <w:pPr>
      <w:spacing w:beforeLines="0" w:afterLines="0" w:line="276" w:lineRule="auto"/>
    </w:pPr>
    <w:rPr>
      <w:rFonts w:ascii="宋体" w:eastAsia="宋体"/>
    </w:rPr>
  </w:style>
  <w:style w:type="paragraph" w:customStyle="1" w:styleId="223">
    <w:name w:val="标准文件_引言五级无标题"/>
    <w:basedOn w:val="207"/>
    <w:next w:val="59"/>
    <w:qFormat/>
    <w:uiPriority w:val="0"/>
    <w:pPr>
      <w:spacing w:beforeLines="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1"/>
    <w:qFormat/>
    <w:uiPriority w:val="0"/>
    <w:rPr>
      <w:rFonts w:ascii="黑体" w:eastAsia="黑体"/>
      <w:spacing w:val="85"/>
      <w:w w:val="100"/>
      <w:position w:val="3"/>
      <w:sz w:val="28"/>
      <w:szCs w:val="28"/>
    </w:rPr>
  </w:style>
  <w:style w:type="character" w:customStyle="1" w:styleId="233">
    <w:name w:val="Document Map Char"/>
    <w:basedOn w:val="31"/>
    <w:link w:val="14"/>
    <w:semiHidden/>
    <w:qFormat/>
    <w:uiPriority w:val="99"/>
    <w:rPr>
      <w:rFonts w:ascii="宋体"/>
      <w:kern w:val="2"/>
      <w:sz w:val="18"/>
      <w:szCs w:val="18"/>
    </w:rPr>
  </w:style>
  <w:style w:type="paragraph" w:customStyle="1" w:styleId="23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5">
    <w:name w:val="Revision"/>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8" Type="http://schemas.openxmlformats.org/officeDocument/2006/relationships/glossaryDocument" Target="glossary/document.xml"/><Relationship Id="rId37" Type="http://schemas.microsoft.com/office/2011/relationships/people" Target="people.xml"/><Relationship Id="rId36" Type="http://schemas.openxmlformats.org/officeDocument/2006/relationships/fontTable" Target="fontTable.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3.jpeg"/><Relationship Id="rId32" Type="http://schemas.openxmlformats.org/officeDocument/2006/relationships/image" Target="media/image2.png"/><Relationship Id="rId31" Type="http://schemas.openxmlformats.org/officeDocument/2006/relationships/image" Target="media/image1.tiff"/><Relationship Id="rId30" Type="http://schemas.openxmlformats.org/officeDocument/2006/relationships/theme" Target="theme/theme1.xml"/><Relationship Id="rId3" Type="http://schemas.openxmlformats.org/officeDocument/2006/relationships/footnotes" Target="footnotes.xml"/><Relationship Id="rId29" Type="http://schemas.openxmlformats.org/officeDocument/2006/relationships/footer" Target="footer10.xml"/><Relationship Id="rId28" Type="http://schemas.openxmlformats.org/officeDocument/2006/relationships/footer" Target="footer9.xml"/><Relationship Id="rId27" Type="http://schemas.openxmlformats.org/officeDocument/2006/relationships/header" Target="header15.xml"/><Relationship Id="rId26" Type="http://schemas.openxmlformats.org/officeDocument/2006/relationships/header" Target="header14.xml"/><Relationship Id="rId25" Type="http://schemas.openxmlformats.org/officeDocument/2006/relationships/header" Target="header13.xml"/><Relationship Id="rId24" Type="http://schemas.openxmlformats.org/officeDocument/2006/relationships/footer" Target="footer8.xml"/><Relationship Id="rId23" Type="http://schemas.openxmlformats.org/officeDocument/2006/relationships/footer" Target="footer7.xml"/><Relationship Id="rId22" Type="http://schemas.openxmlformats.org/officeDocument/2006/relationships/header" Target="header12.xml"/><Relationship Id="rId21" Type="http://schemas.openxmlformats.org/officeDocument/2006/relationships/header" Target="header11.xml"/><Relationship Id="rId20" Type="http://schemas.openxmlformats.org/officeDocument/2006/relationships/header" Target="header10.xml"/><Relationship Id="rId2" Type="http://schemas.openxmlformats.org/officeDocument/2006/relationships/settings" Target="settings.xml"/><Relationship Id="rId19" Type="http://schemas.openxmlformats.org/officeDocument/2006/relationships/footer" Target="footer6.xml"/><Relationship Id="rId18" Type="http://schemas.openxmlformats.org/officeDocument/2006/relationships/footer" Target="footer5.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4.xml"/><Relationship Id="rId13" Type="http://schemas.openxmlformats.org/officeDocument/2006/relationships/footer" Target="footer3.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A68E872CB454A3A970C2C58F1F94EA8"/>
        <w:style w:val=""/>
        <w:category>
          <w:name w:val="常规"/>
          <w:gallery w:val="placeholder"/>
        </w:category>
        <w:types>
          <w:type w:val="bbPlcHdr"/>
        </w:types>
        <w:behaviors>
          <w:behavior w:val="content"/>
        </w:behaviors>
        <w:description w:val=""/>
        <w:guid w:val="{8FF9FB3C-FDC5-4E07-9556-DCDB655B7851}"/>
      </w:docPartPr>
      <w:docPartBody>
        <w:p w14:paraId="2AEAACEB">
          <w:pPr>
            <w:pStyle w:val="5"/>
          </w:pPr>
          <w:r>
            <w:rPr>
              <w:rStyle w:val="4"/>
              <w:rFonts w:hint="eastAsia"/>
            </w:rPr>
            <w:t>单击或点击此处输入文字。</w:t>
          </w:r>
        </w:p>
      </w:docPartBody>
    </w:docPart>
    <w:docPart>
      <w:docPartPr>
        <w:name w:val="21BD95BAD07B43B289A39FE0C7606094"/>
        <w:style w:val=""/>
        <w:category>
          <w:name w:val="常规"/>
          <w:gallery w:val="placeholder"/>
        </w:category>
        <w:types>
          <w:type w:val="bbPlcHdr"/>
        </w:types>
        <w:behaviors>
          <w:behavior w:val="content"/>
        </w:behaviors>
        <w:description w:val=""/>
        <w:guid w:val="{F4FB8185-C3D1-4C6A-9565-2BE6EB0F2B8D}"/>
      </w:docPartPr>
      <w:docPartBody>
        <w:p w14:paraId="23E09956">
          <w:pPr>
            <w:pStyle w:val="6"/>
          </w:pPr>
          <w:r>
            <w:rPr>
              <w:rStyle w:val="4"/>
              <w:rFonts w:hint="eastAsia"/>
            </w:rPr>
            <w:t>选择一项。</w:t>
          </w:r>
        </w:p>
      </w:docPartBody>
    </w:docPart>
    <w:docPart>
      <w:docPartPr>
        <w:name w:val="CF3D6BDC5E844A8DA8B413C5DF05A9AB"/>
        <w:style w:val=""/>
        <w:category>
          <w:name w:val="常规"/>
          <w:gallery w:val="placeholder"/>
        </w:category>
        <w:types>
          <w:type w:val="bbPlcHdr"/>
        </w:types>
        <w:behaviors>
          <w:behavior w:val="content"/>
        </w:behaviors>
        <w:description w:val=""/>
        <w:guid w:val="{CD0958E9-0EBD-4A78-9AF4-7290D7940EC9}"/>
      </w:docPartPr>
      <w:docPartBody>
        <w:p w14:paraId="32DD2045">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6A6275"/>
    <w:rsid w:val="001C720B"/>
    <w:rsid w:val="001F4A7A"/>
    <w:rsid w:val="00235445"/>
    <w:rsid w:val="003D0E4D"/>
    <w:rsid w:val="005A62DA"/>
    <w:rsid w:val="006A6275"/>
    <w:rsid w:val="006B540C"/>
    <w:rsid w:val="006E0A25"/>
    <w:rsid w:val="00770EC8"/>
    <w:rsid w:val="008707DF"/>
    <w:rsid w:val="008D75C1"/>
    <w:rsid w:val="009B0DCA"/>
    <w:rsid w:val="00C00860"/>
    <w:rsid w:val="00C64E8C"/>
    <w:rsid w:val="00C94F4A"/>
    <w:rsid w:val="00D7729C"/>
    <w:rsid w:val="00E610F7"/>
    <w:rsid w:val="00F26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A68E872CB454A3A970C2C58F1F94EA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1BD95BAD07B43B289A39FE0C760609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F3D6BDC5E844A8DA8B413C5DF05A9A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14</Pages>
  <Words>5744</Words>
  <Characters>6849</Characters>
  <Lines>65</Lines>
  <Paragraphs>18</Paragraphs>
  <TotalTime>4</TotalTime>
  <ScaleCrop>false</ScaleCrop>
  <LinksUpToDate>false</LinksUpToDate>
  <CharactersWithSpaces>7129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2024-12-02T05:33:00Z</dcterms:created>
  <dc:creator>admin</dc:creator>
  <cp:lastModifiedBy>mmme</cp:lastModifiedBy>
  <cp:lastPrinted>2024-11-27T08:07:00Z</cp:lastPrinted>
  <dcterms:modified xsi:type="dcterms:W3CDTF">2024-12-23T09:24:34Z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2052-12.1.0.19302</vt:lpwstr>
  </property>
  <property fmtid="{D5CDD505-2E9C-101B-9397-08002B2CF9AE}" pid="16" name="ICV">
    <vt:lpwstr>F82E25C677E14743A24F471935225499_13</vt:lpwstr>
  </property>
  <property fmtid="{D5CDD505-2E9C-101B-9397-08002B2CF9AE}" pid="17" name="ClassificationContentMarkingHeaderShapeIds">
    <vt:lpwstr>6bbc0f07,1cc0101,41ee1e68,59771fc4,91c65f7,3e0cd552,31e18b28,5d76232f,ef69ee7,2a24335,36ceb7b7,8801d32,4ae4ae99,5d3ad4eb,171a4e89</vt:lpwstr>
  </property>
  <property fmtid="{D5CDD505-2E9C-101B-9397-08002B2CF9AE}" pid="18" name="ClassificationContentMarkingHeaderFontProps">
    <vt:lpwstr>#000000,8,arial</vt:lpwstr>
  </property>
  <property fmtid="{D5CDD505-2E9C-101B-9397-08002B2CF9AE}" pid="19" name="ClassificationContentMarkingHeaderText">
    <vt:lpwstr>Public</vt:lpwstr>
  </property>
</Properties>
</file>