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0"/>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01614B">
        <w:tc>
          <w:tcPr>
            <w:tcW w:w="509" w:type="dxa"/>
          </w:tcPr>
          <w:p w:rsidR="0001614B" w:rsidRDefault="00BA22C3">
            <w:pPr>
              <w:pStyle w:val="afffa"/>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01614B" w:rsidRDefault="00BA22C3">
            <w:pPr>
              <w:pStyle w:val="afffa"/>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91.140.90</w:t>
            </w:r>
            <w:r>
              <w:rPr>
                <w:rFonts w:ascii="黑体" w:eastAsia="黑体" w:hAnsi="黑体"/>
                <w:sz w:val="21"/>
                <w:szCs w:val="21"/>
              </w:rPr>
              <w:fldChar w:fldCharType="end"/>
            </w:r>
            <w:bookmarkEnd w:id="0"/>
          </w:p>
        </w:tc>
      </w:tr>
      <w:tr w:rsidR="0001614B">
        <w:tc>
          <w:tcPr>
            <w:tcW w:w="509" w:type="dxa"/>
          </w:tcPr>
          <w:p w:rsidR="0001614B" w:rsidRDefault="00BA22C3">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p w:rsidR="0001614B" w:rsidRDefault="00BA22C3">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Q 78</w:t>
            </w:r>
            <w:r>
              <w:rPr>
                <w:rFonts w:ascii="黑体" w:eastAsia="黑体" w:hAnsi="黑体"/>
                <w:sz w:val="21"/>
                <w:szCs w:val="21"/>
              </w:rPr>
              <w:fldChar w:fldCharType="end"/>
            </w:r>
            <w:bookmarkEnd w:id="1"/>
          </w:p>
        </w:tc>
      </w:tr>
    </w:tbl>
    <w:tbl>
      <w:tblPr>
        <w:tblStyle w:val="affff0"/>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01614B">
        <w:tc>
          <w:tcPr>
            <w:tcW w:w="6407" w:type="dxa"/>
          </w:tcPr>
          <w:p w:rsidR="0001614B" w:rsidRDefault="00BA22C3">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rsidR="0001614B" w:rsidRDefault="00BA22C3">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01614B" w:rsidRDefault="00BA22C3">
      <w:pPr>
        <w:pStyle w:val="affffffffff3"/>
        <w:framePr w:wrap="auto"/>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rPr>
          <w:rFonts w:hint="eastAsia"/>
        </w:rPr>
        <w:t>2025</w:t>
      </w:r>
    </w:p>
    <w:p w:rsidR="0001614B" w:rsidRDefault="00BA22C3">
      <w:pPr>
        <w:pStyle w:val="affffffffff4"/>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01614B" w:rsidRDefault="00BA22C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3360" behindDoc="0" locked="0" layoutInCell="1" allowOverlap="0">
                <wp:simplePos x="0" y="0"/>
                <wp:positionH relativeFrom="page">
                  <wp:posOffset>900430</wp:posOffset>
                </wp:positionH>
                <wp:positionV relativeFrom="page">
                  <wp:posOffset>2700655</wp:posOffset>
                </wp:positionV>
                <wp:extent cx="6120130" cy="0"/>
                <wp:effectExtent l="5080" t="5080" r="8890" b="1397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Line 2" o:spid="_x0000_s1026" o:spt="20" style="position:absolute;left:0pt;margin-left:70.9pt;margin-top:212.65pt;height:0pt;width:481.9pt;mso-position-horizontal-relative:page;mso-position-vertical-relative:page;z-index:251663360;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J4NJltgAAAAMAQAADwAAAAAAAAABACAAAAAiAAAAZHJzL2Rv&#10;d25yZXYueG1sUEsBAhQAFAAAAAgAh07iQNX62tDIAQAAnwMAAA4AAAAAAAAAAQAgAAAAJwEAAGRy&#10;cy9lMm9Eb2MueG1sUEsFBgAAAAAGAAYAWQEAAGEFAAAAAA==&#10;">
                <v:fill on="f" focussize="0,0"/>
                <v:stroke color="#000000" joinstyle="round"/>
                <v:imagedata o:title=""/>
                <o:lock v:ext="edit" aspectratio="f"/>
              </v:line>
            </w:pict>
          </mc:Fallback>
        </mc:AlternateContent>
      </w:r>
    </w:p>
    <w:p w:rsidR="0001614B" w:rsidRDefault="0001614B">
      <w:pPr>
        <w:pStyle w:val="affff9"/>
        <w:framePr w:w="9639" w:h="6976" w:hRule="exact" w:hSpace="0" w:vSpace="0" w:wrap="around" w:hAnchor="page" w:y="6408"/>
        <w:jc w:val="center"/>
        <w:rPr>
          <w:rFonts w:ascii="黑体" w:eastAsia="黑体" w:hAnsi="黑体"/>
          <w:b w:val="0"/>
          <w:bCs w:val="0"/>
          <w:w w:val="100"/>
        </w:rPr>
      </w:pPr>
    </w:p>
    <w:p w:rsidR="0001614B" w:rsidRDefault="00BA22C3">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家用电梯智能化要求及验收规范</w:t>
      </w:r>
      <w:r>
        <w:fldChar w:fldCharType="end"/>
      </w:r>
      <w:bookmarkEnd w:id="8"/>
    </w:p>
    <w:p w:rsidR="0001614B" w:rsidRDefault="0001614B">
      <w:pPr>
        <w:framePr w:w="9639" w:h="6974" w:hRule="exact" w:wrap="around" w:vAnchor="page" w:hAnchor="page" w:x="1419" w:y="6408" w:anchorLock="1"/>
        <w:ind w:left="-1418"/>
      </w:pPr>
    </w:p>
    <w:bookmarkStart w:id="9" w:name="_GoBack"/>
    <w:p w:rsidR="0001614B" w:rsidRDefault="00BA22C3">
      <w:pPr>
        <w:pStyle w:val="afffffff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 xml:space="preserve">Intelligence </w:t>
      </w:r>
      <w:r>
        <w:rPr>
          <w:rFonts w:eastAsia="黑体"/>
          <w:szCs w:val="28"/>
        </w:rPr>
        <w:t>requirements and acceptance</w:t>
      </w:r>
      <w:r>
        <w:rPr>
          <w:rFonts w:eastAsia="黑体" w:hint="eastAsia"/>
          <w:szCs w:val="28"/>
        </w:rPr>
        <w:t xml:space="preserve"> </w:t>
      </w:r>
      <w:r>
        <w:rPr>
          <w:rFonts w:eastAsia="黑体"/>
          <w:szCs w:val="28"/>
        </w:rPr>
        <w:t>specifications for home lift</w:t>
      </w:r>
      <w:r>
        <w:rPr>
          <w:rFonts w:eastAsia="黑体"/>
          <w:szCs w:val="28"/>
        </w:rPr>
        <w:fldChar w:fldCharType="end"/>
      </w:r>
      <w:bookmarkEnd w:id="10"/>
      <w:bookmarkEnd w:id="9"/>
    </w:p>
    <w:p w:rsidR="0001614B" w:rsidRDefault="0001614B">
      <w:pPr>
        <w:framePr w:w="9639" w:h="6974" w:hRule="exact" w:wrap="around" w:vAnchor="page" w:hAnchor="page" w:x="1419" w:y="6408" w:anchorLock="1"/>
        <w:spacing w:line="760" w:lineRule="exact"/>
        <w:ind w:left="-1418"/>
      </w:pPr>
    </w:p>
    <w:p w:rsidR="0001614B" w:rsidRDefault="0001614B">
      <w:pPr>
        <w:pStyle w:val="afffffff7"/>
        <w:framePr w:w="9639" w:h="6974" w:hRule="exact" w:wrap="around" w:vAnchor="page" w:hAnchor="page" w:x="1419" w:y="6408" w:anchorLock="1"/>
        <w:textAlignment w:val="bottom"/>
        <w:rPr>
          <w:rFonts w:eastAsia="黑体"/>
          <w:szCs w:val="28"/>
        </w:rPr>
      </w:pPr>
    </w:p>
    <w:p w:rsidR="0001614B" w:rsidRDefault="00BA22C3">
      <w:pPr>
        <w:pStyle w:val="afffffff7"/>
        <w:framePr w:w="9639" w:h="6974" w:hRule="exact" w:wrap="around" w:vAnchor="page" w:hAnchor="page" w:x="1419" w:y="6408" w:anchorLock="1"/>
        <w:spacing w:before="440" w:after="160"/>
        <w:textAlignment w:val="bottom"/>
        <w:rPr>
          <w:sz w:val="24"/>
          <w:szCs w:val="28"/>
        </w:rPr>
      </w:pPr>
      <w:r>
        <w:rPr>
          <w:sz w:val="24"/>
          <w:szCs w:val="28"/>
        </w:rPr>
        <w:t>（报批稿）</w:t>
      </w:r>
    </w:p>
    <w:p w:rsidR="0001614B" w:rsidRDefault="00BA22C3">
      <w:pPr>
        <w:pStyle w:val="afffffff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01614B" w:rsidRDefault="00BA22C3">
      <w:pPr>
        <w:pStyle w:val="afffffff7"/>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end"/>
      </w:r>
      <w:bookmarkEnd w:id="12"/>
    </w:p>
    <w:p w:rsidR="0001614B" w:rsidRDefault="00BA22C3">
      <w:pPr>
        <w:pStyle w:val="affffffffff1"/>
        <w:framePr w:wrap="around" w:y="14176"/>
      </w:pPr>
      <w:r>
        <w:rPr>
          <w:rFonts w:ascii="黑体" w:hint="eastAsia"/>
        </w:rPr>
        <w:t>2025</w:t>
      </w:r>
      <w:r>
        <w:rPr>
          <w:rFonts w:ascii="黑体"/>
        </w:rPr>
        <w:t>-</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ascii="黑体"/>
        </w:rPr>
        <w:t>-</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01614B" w:rsidRDefault="00BA22C3">
      <w:pPr>
        <w:pStyle w:val="affffffffff2"/>
        <w:framePr w:wrap="around" w:y="14176"/>
      </w:pPr>
      <w:r>
        <w:rPr>
          <w:rFonts w:ascii="黑体" w:hint="eastAsia"/>
        </w:rPr>
        <w:t>2025</w:t>
      </w:r>
      <w:r>
        <w:rPr>
          <w:rFonts w:ascii="黑体"/>
        </w:rPr>
        <w:t>-</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p w:rsidR="0001614B" w:rsidRDefault="00BA22C3">
      <w:pPr>
        <w:pStyle w:val="affffffff7"/>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17"/>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rsidR="0001614B" w:rsidRDefault="00BA22C3">
      <w:pPr>
        <w:rPr>
          <w:rFonts w:ascii="宋体" w:hAnsi="宋体"/>
          <w:sz w:val="28"/>
          <w:szCs w:val="28"/>
        </w:rPr>
        <w:sectPr w:rsidR="0001614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0" distB="0" distL="114300" distR="114300" simplePos="0" relativeHeight="251664384" behindDoc="0" locked="1" layoutInCell="1" allowOverlap="1">
                <wp:simplePos x="0" y="0"/>
                <wp:positionH relativeFrom="page">
                  <wp:posOffset>899795</wp:posOffset>
                </wp:positionH>
                <wp:positionV relativeFrom="page">
                  <wp:posOffset>9253220</wp:posOffset>
                </wp:positionV>
                <wp:extent cx="6120130" cy="0"/>
                <wp:effectExtent l="13970" t="13970" r="9525" b="50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Line 3" o:spid="_x0000_s1026" o:spt="20" style="position:absolute;left:0pt;margin-left:70.85pt;margin-top:728.6pt;height:0pt;width:481.9pt;mso-position-horizontal-relative:page;mso-position-vertical-relative:page;z-index:251664384;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tnhwkcgBAACfAwAADgAAAAAAAAABACAAAAAmAQAAZHJz&#10;L2Uyb0RvYy54bWxQSwUGAAAAAAYABgBZAQAAYAUAAAAA&#10;">
                <v:fill on="f" focussize="0,0"/>
                <v:stroke color="#000000" joinstyle="round"/>
                <v:imagedata o:title=""/>
                <o:lock v:ext="edit" aspectratio="f"/>
                <w10:anchorlock/>
              </v:line>
            </w:pict>
          </mc:Fallback>
        </mc:AlternateContent>
      </w:r>
    </w:p>
    <w:p w:rsidR="0001614B" w:rsidRDefault="00BA22C3">
      <w:pPr>
        <w:pStyle w:val="affffff9"/>
        <w:spacing w:after="468"/>
      </w:pPr>
      <w:bookmarkStart w:id="18" w:name="BookMark1"/>
      <w:bookmarkStart w:id="19" w:name="_Toc143874155"/>
      <w:bookmarkStart w:id="20" w:name="_Toc178032464"/>
      <w:bookmarkStart w:id="21" w:name="_Toc178032450"/>
      <w:r>
        <w:rPr>
          <w:rFonts w:hint="eastAsia"/>
          <w:spacing w:val="320"/>
        </w:rPr>
        <w:lastRenderedPageBreak/>
        <w:t>目</w:t>
      </w:r>
      <w:r>
        <w:rPr>
          <w:rFonts w:hint="eastAsia"/>
        </w:rPr>
        <w:t>次</w:t>
      </w:r>
    </w:p>
    <w:p w:rsidR="0001614B" w:rsidRDefault="00BA22C3">
      <w:pPr>
        <w:pStyle w:val="11"/>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"标准文件_一级条标题,2,标准文件_附录一级条标题,2," </w:instrText>
      </w:r>
      <w:r>
        <w:fldChar w:fldCharType="separate"/>
      </w:r>
      <w:hyperlink w:anchor="_Toc184324283" w:history="1">
        <w:r>
          <w:rPr>
            <w:rStyle w:val="affff4"/>
            <w:rFonts w:hint="eastAsia"/>
          </w:rPr>
          <w:t>前言</w:t>
        </w:r>
        <w:r>
          <w:tab/>
        </w:r>
        <w:r>
          <w:fldChar w:fldCharType="begin"/>
        </w:r>
        <w:r>
          <w:instrText xml:space="preserve"> PAGEREF _Toc184324283 \h </w:instrText>
        </w:r>
        <w:r>
          <w:fldChar w:fldCharType="separate"/>
        </w:r>
        <w:r>
          <w:rPr>
            <w:noProof/>
          </w:rPr>
          <w:t>II</w:t>
        </w:r>
        <w:r>
          <w:fldChar w:fldCharType="end"/>
        </w:r>
      </w:hyperlink>
    </w:p>
    <w:p w:rsidR="0001614B" w:rsidRDefault="00BA22C3">
      <w:pPr>
        <w:pStyle w:val="11"/>
        <w:tabs>
          <w:tab w:val="right" w:leader="dot" w:pos="9344"/>
        </w:tabs>
        <w:rPr>
          <w:rFonts w:asciiTheme="minorHAnsi" w:eastAsiaTheme="minorEastAsia" w:hAnsiTheme="minorHAnsi" w:cstheme="minorBidi"/>
          <w:szCs w:val="22"/>
        </w:rPr>
      </w:pPr>
      <w:hyperlink w:anchor="_Toc184324284" w:history="1">
        <w:r>
          <w:rPr>
            <w:rStyle w:val="affff4"/>
          </w:rPr>
          <w:t xml:space="preserve">1 </w:t>
        </w:r>
        <w:r>
          <w:rPr>
            <w:rStyle w:val="affff4"/>
            <w:rFonts w:hint="eastAsia"/>
          </w:rPr>
          <w:t xml:space="preserve"> 范围</w:t>
        </w:r>
        <w:r>
          <w:tab/>
        </w:r>
        <w:r>
          <w:fldChar w:fldCharType="begin"/>
        </w:r>
        <w:r>
          <w:instrText xml:space="preserve"> PAGEREF _Toc184324284 \h </w:instrText>
        </w:r>
        <w:r>
          <w:fldChar w:fldCharType="separate"/>
        </w:r>
        <w:r>
          <w:rPr>
            <w:noProof/>
          </w:rPr>
          <w:t>1</w:t>
        </w:r>
        <w:r>
          <w:fldChar w:fldCharType="end"/>
        </w:r>
      </w:hyperlink>
    </w:p>
    <w:p w:rsidR="0001614B" w:rsidRDefault="00BA22C3">
      <w:pPr>
        <w:pStyle w:val="11"/>
        <w:tabs>
          <w:tab w:val="right" w:leader="dot" w:pos="9344"/>
        </w:tabs>
        <w:rPr>
          <w:rFonts w:asciiTheme="minorHAnsi" w:eastAsiaTheme="minorEastAsia" w:hAnsiTheme="minorHAnsi" w:cstheme="minorBidi"/>
          <w:szCs w:val="22"/>
        </w:rPr>
      </w:pPr>
      <w:hyperlink w:anchor="_Toc184324285" w:history="1">
        <w:r>
          <w:rPr>
            <w:rStyle w:val="affff4"/>
          </w:rPr>
          <w:t xml:space="preserve">2 </w:t>
        </w:r>
        <w:r>
          <w:rPr>
            <w:rStyle w:val="affff4"/>
            <w:rFonts w:hint="eastAsia"/>
          </w:rPr>
          <w:t xml:space="preserve"> 规范性引用文件</w:t>
        </w:r>
        <w:r>
          <w:tab/>
        </w:r>
        <w:r>
          <w:fldChar w:fldCharType="begin"/>
        </w:r>
        <w:r>
          <w:instrText xml:space="preserve"> PAGEREF _Toc184324285 \h </w:instrText>
        </w:r>
        <w:r>
          <w:fldChar w:fldCharType="separate"/>
        </w:r>
        <w:r>
          <w:rPr>
            <w:noProof/>
          </w:rPr>
          <w:t>1</w:t>
        </w:r>
        <w:r>
          <w:fldChar w:fldCharType="end"/>
        </w:r>
      </w:hyperlink>
    </w:p>
    <w:p w:rsidR="0001614B" w:rsidRDefault="00BA22C3">
      <w:pPr>
        <w:pStyle w:val="11"/>
        <w:tabs>
          <w:tab w:val="right" w:leader="dot" w:pos="9344"/>
        </w:tabs>
        <w:rPr>
          <w:rFonts w:asciiTheme="minorHAnsi" w:eastAsiaTheme="minorEastAsia" w:hAnsiTheme="minorHAnsi" w:cstheme="minorBidi"/>
          <w:szCs w:val="22"/>
        </w:rPr>
      </w:pPr>
      <w:hyperlink w:anchor="_Toc184324286" w:history="1">
        <w:r>
          <w:rPr>
            <w:rStyle w:val="affff4"/>
          </w:rPr>
          <w:t xml:space="preserve">3 </w:t>
        </w:r>
        <w:r>
          <w:rPr>
            <w:rStyle w:val="affff4"/>
            <w:rFonts w:hint="eastAsia"/>
          </w:rPr>
          <w:t xml:space="preserve"> 术语和定义</w:t>
        </w:r>
        <w:r>
          <w:tab/>
        </w:r>
        <w:r>
          <w:fldChar w:fldCharType="begin"/>
        </w:r>
        <w:r>
          <w:instrText xml:space="preserve"> PAGEREF _Toc184324286 \h </w:instrText>
        </w:r>
        <w:r>
          <w:fldChar w:fldCharType="separate"/>
        </w:r>
        <w:r>
          <w:rPr>
            <w:noProof/>
          </w:rPr>
          <w:t>1</w:t>
        </w:r>
        <w:r>
          <w:fldChar w:fldCharType="end"/>
        </w:r>
      </w:hyperlink>
    </w:p>
    <w:p w:rsidR="0001614B" w:rsidRDefault="00BA22C3">
      <w:pPr>
        <w:pStyle w:val="11"/>
        <w:tabs>
          <w:tab w:val="right" w:leader="dot" w:pos="9344"/>
        </w:tabs>
        <w:rPr>
          <w:rFonts w:asciiTheme="minorHAnsi" w:eastAsiaTheme="minorEastAsia" w:hAnsiTheme="minorHAnsi" w:cstheme="minorBidi"/>
          <w:szCs w:val="22"/>
        </w:rPr>
      </w:pPr>
      <w:hyperlink w:anchor="_Toc184324287" w:history="1">
        <w:r>
          <w:rPr>
            <w:rStyle w:val="affff4"/>
          </w:rPr>
          <w:t xml:space="preserve">4 </w:t>
        </w:r>
        <w:r>
          <w:rPr>
            <w:rStyle w:val="affff4"/>
            <w:rFonts w:hint="eastAsia"/>
          </w:rPr>
          <w:t xml:space="preserve"> 基本要求</w:t>
        </w:r>
        <w:r>
          <w:tab/>
        </w:r>
        <w:r>
          <w:fldChar w:fldCharType="begin"/>
        </w:r>
        <w:r>
          <w:instrText xml:space="preserve"> PAGEREF _Toc184324287 \h </w:instrText>
        </w:r>
        <w:r>
          <w:fldChar w:fldCharType="separate"/>
        </w:r>
        <w:r>
          <w:rPr>
            <w:noProof/>
          </w:rPr>
          <w:t>2</w:t>
        </w:r>
        <w:r>
          <w:fldChar w:fldCharType="end"/>
        </w:r>
      </w:hyperlink>
    </w:p>
    <w:p w:rsidR="0001614B" w:rsidRDefault="00BA22C3">
      <w:pPr>
        <w:pStyle w:val="11"/>
        <w:tabs>
          <w:tab w:val="right" w:leader="dot" w:pos="9344"/>
        </w:tabs>
        <w:rPr>
          <w:rFonts w:asciiTheme="minorHAnsi" w:eastAsiaTheme="minorEastAsia" w:hAnsiTheme="minorHAnsi" w:cstheme="minorBidi"/>
          <w:szCs w:val="22"/>
        </w:rPr>
      </w:pPr>
      <w:hyperlink w:anchor="_Toc184324288" w:history="1">
        <w:r>
          <w:rPr>
            <w:rStyle w:val="affff4"/>
          </w:rPr>
          <w:t xml:space="preserve">5 </w:t>
        </w:r>
        <w:r>
          <w:rPr>
            <w:rStyle w:val="affff4"/>
            <w:rFonts w:hint="eastAsia"/>
          </w:rPr>
          <w:t xml:space="preserve"> 智能化要求</w:t>
        </w:r>
        <w:r>
          <w:tab/>
        </w:r>
        <w:r>
          <w:fldChar w:fldCharType="begin"/>
        </w:r>
        <w:r>
          <w:instrText xml:space="preserve"> PAGEREF _Toc184324288 \h </w:instrText>
        </w:r>
        <w:r>
          <w:fldChar w:fldCharType="separate"/>
        </w:r>
        <w:r>
          <w:rPr>
            <w:noProof/>
          </w:rPr>
          <w:t>2</w:t>
        </w:r>
        <w:r>
          <w:fldChar w:fldCharType="end"/>
        </w:r>
      </w:hyperlink>
    </w:p>
    <w:p w:rsidR="0001614B" w:rsidRDefault="00BA22C3">
      <w:pPr>
        <w:pStyle w:val="23"/>
        <w:rPr>
          <w:rFonts w:asciiTheme="minorHAnsi" w:eastAsiaTheme="minorEastAsia" w:hAnsiTheme="minorHAnsi" w:cstheme="minorBidi"/>
          <w:szCs w:val="22"/>
        </w:rPr>
      </w:pPr>
      <w:hyperlink w:anchor="_Toc184324289" w:history="1">
        <w:r>
          <w:rPr>
            <w:rStyle w:val="affff4"/>
          </w:rPr>
          <w:t xml:space="preserve">5.1 </w:t>
        </w:r>
        <w:r>
          <w:rPr>
            <w:rStyle w:val="affff4"/>
            <w:rFonts w:hint="eastAsia"/>
          </w:rPr>
          <w:t xml:space="preserve"> 智能控制</w:t>
        </w:r>
        <w:r>
          <w:tab/>
        </w:r>
        <w:r>
          <w:fldChar w:fldCharType="begin"/>
        </w:r>
        <w:r>
          <w:instrText xml:space="preserve"> PAGEREF _Toc184324289 \h </w:instrText>
        </w:r>
        <w:r>
          <w:fldChar w:fldCharType="separate"/>
        </w:r>
        <w:r>
          <w:rPr>
            <w:noProof/>
          </w:rPr>
          <w:t>2</w:t>
        </w:r>
        <w:r>
          <w:fldChar w:fldCharType="end"/>
        </w:r>
      </w:hyperlink>
    </w:p>
    <w:p w:rsidR="0001614B" w:rsidRDefault="00BA22C3">
      <w:pPr>
        <w:pStyle w:val="23"/>
        <w:rPr>
          <w:rFonts w:asciiTheme="minorHAnsi" w:eastAsiaTheme="minorEastAsia" w:hAnsiTheme="minorHAnsi" w:cstheme="minorBidi"/>
          <w:szCs w:val="22"/>
        </w:rPr>
      </w:pPr>
      <w:hyperlink w:anchor="_Toc184324290" w:history="1">
        <w:r>
          <w:rPr>
            <w:rStyle w:val="affff4"/>
          </w:rPr>
          <w:t xml:space="preserve">5.2 </w:t>
        </w:r>
        <w:r>
          <w:rPr>
            <w:rStyle w:val="affff4"/>
            <w:rFonts w:hint="eastAsia"/>
          </w:rPr>
          <w:t xml:space="preserve"> 物联网监测</w:t>
        </w:r>
        <w:r>
          <w:tab/>
        </w:r>
        <w:r>
          <w:fldChar w:fldCharType="begin"/>
        </w:r>
        <w:r>
          <w:instrText xml:space="preserve"> PAGEREF _Toc184324290 \h </w:instrText>
        </w:r>
        <w:r>
          <w:fldChar w:fldCharType="separate"/>
        </w:r>
        <w:r>
          <w:rPr>
            <w:noProof/>
          </w:rPr>
          <w:t>3</w:t>
        </w:r>
        <w:r>
          <w:fldChar w:fldCharType="end"/>
        </w:r>
      </w:hyperlink>
    </w:p>
    <w:p w:rsidR="0001614B" w:rsidRDefault="00BA22C3">
      <w:pPr>
        <w:pStyle w:val="23"/>
        <w:rPr>
          <w:rFonts w:asciiTheme="minorHAnsi" w:eastAsiaTheme="minorEastAsia" w:hAnsiTheme="minorHAnsi" w:cstheme="minorBidi"/>
          <w:szCs w:val="22"/>
        </w:rPr>
      </w:pPr>
      <w:hyperlink w:anchor="_Toc184324291" w:history="1">
        <w:r>
          <w:rPr>
            <w:rStyle w:val="affff4"/>
          </w:rPr>
          <w:t xml:space="preserve">5.3  </w:t>
        </w:r>
        <w:r>
          <w:rPr>
            <w:rStyle w:val="affff4"/>
            <w:rFonts w:hint="eastAsia"/>
          </w:rPr>
          <w:t>智能应急处置</w:t>
        </w:r>
        <w:r>
          <w:tab/>
        </w:r>
        <w:r>
          <w:fldChar w:fldCharType="begin"/>
        </w:r>
        <w:r>
          <w:instrText xml:space="preserve"> PAGEREF _Toc184324291 \h </w:instrText>
        </w:r>
        <w:r>
          <w:fldChar w:fldCharType="separate"/>
        </w:r>
        <w:r>
          <w:rPr>
            <w:noProof/>
          </w:rPr>
          <w:t>5</w:t>
        </w:r>
        <w:r>
          <w:fldChar w:fldCharType="end"/>
        </w:r>
      </w:hyperlink>
    </w:p>
    <w:p w:rsidR="0001614B" w:rsidRDefault="00BA22C3">
      <w:pPr>
        <w:pStyle w:val="11"/>
        <w:tabs>
          <w:tab w:val="right" w:leader="dot" w:pos="9344"/>
        </w:tabs>
        <w:rPr>
          <w:rFonts w:asciiTheme="minorHAnsi" w:eastAsiaTheme="minorEastAsia" w:hAnsiTheme="minorHAnsi" w:cstheme="minorBidi"/>
          <w:szCs w:val="22"/>
        </w:rPr>
      </w:pPr>
      <w:hyperlink w:anchor="_Toc184324292" w:history="1">
        <w:r>
          <w:rPr>
            <w:rStyle w:val="affff4"/>
          </w:rPr>
          <w:t xml:space="preserve">6  </w:t>
        </w:r>
        <w:r>
          <w:rPr>
            <w:rStyle w:val="affff4"/>
            <w:rFonts w:hint="eastAsia"/>
          </w:rPr>
          <w:t>验收</w:t>
        </w:r>
        <w:r>
          <w:tab/>
        </w:r>
        <w:r>
          <w:fldChar w:fldCharType="begin"/>
        </w:r>
        <w:r>
          <w:instrText xml:space="preserve"> PAGEREF _Toc184324292 \h </w:instrText>
        </w:r>
        <w:r>
          <w:fldChar w:fldCharType="separate"/>
        </w:r>
        <w:r>
          <w:rPr>
            <w:noProof/>
          </w:rPr>
          <w:t>5</w:t>
        </w:r>
        <w:r>
          <w:fldChar w:fldCharType="end"/>
        </w:r>
      </w:hyperlink>
    </w:p>
    <w:p w:rsidR="0001614B" w:rsidRDefault="00BA22C3">
      <w:pPr>
        <w:pStyle w:val="23"/>
        <w:rPr>
          <w:rFonts w:asciiTheme="minorHAnsi" w:eastAsiaTheme="minorEastAsia" w:hAnsiTheme="minorHAnsi" w:cstheme="minorBidi"/>
          <w:szCs w:val="22"/>
        </w:rPr>
      </w:pPr>
      <w:hyperlink w:anchor="_Toc184324293" w:history="1">
        <w:r>
          <w:rPr>
            <w:rStyle w:val="affff4"/>
          </w:rPr>
          <w:t>6.</w:t>
        </w:r>
        <w:r>
          <w:rPr>
            <w:rStyle w:val="affff4"/>
            <w:rFonts w:hint="eastAsia"/>
          </w:rPr>
          <w:t>1  验收条件</w:t>
        </w:r>
        <w:r>
          <w:tab/>
        </w:r>
        <w:r>
          <w:fldChar w:fldCharType="begin"/>
        </w:r>
        <w:r>
          <w:instrText xml:space="preserve"> PAGEREF _Toc184324293 \h </w:instrText>
        </w:r>
        <w:r>
          <w:fldChar w:fldCharType="separate"/>
        </w:r>
        <w:r>
          <w:rPr>
            <w:noProof/>
          </w:rPr>
          <w:t>5</w:t>
        </w:r>
        <w:r>
          <w:fldChar w:fldCharType="end"/>
        </w:r>
      </w:hyperlink>
    </w:p>
    <w:p w:rsidR="0001614B" w:rsidRDefault="00BA22C3">
      <w:pPr>
        <w:pStyle w:val="23"/>
        <w:rPr>
          <w:rFonts w:asciiTheme="minorHAnsi" w:eastAsiaTheme="minorEastAsia" w:hAnsiTheme="minorHAnsi" w:cstheme="minorBidi"/>
          <w:szCs w:val="22"/>
        </w:rPr>
      </w:pPr>
      <w:hyperlink w:anchor="_Toc184324294" w:history="1">
        <w:r>
          <w:rPr>
            <w:rStyle w:val="affff4"/>
          </w:rPr>
          <w:t xml:space="preserve">6.2  </w:t>
        </w:r>
        <w:r>
          <w:rPr>
            <w:rStyle w:val="affff4"/>
            <w:rFonts w:hint="eastAsia"/>
          </w:rPr>
          <w:t>验收检验与试验项目、内容、要求及方法</w:t>
        </w:r>
        <w:r>
          <w:tab/>
        </w:r>
        <w:r>
          <w:fldChar w:fldCharType="begin"/>
        </w:r>
        <w:r>
          <w:instrText xml:space="preserve"> PAGEREF _Toc184324294 \h </w:instrText>
        </w:r>
        <w:r>
          <w:fldChar w:fldCharType="separate"/>
        </w:r>
        <w:r>
          <w:rPr>
            <w:noProof/>
          </w:rPr>
          <w:t>6</w:t>
        </w:r>
        <w:r>
          <w:fldChar w:fldCharType="end"/>
        </w:r>
      </w:hyperlink>
    </w:p>
    <w:p w:rsidR="0001614B" w:rsidRDefault="00BA22C3">
      <w:pPr>
        <w:pStyle w:val="23"/>
        <w:rPr>
          <w:rFonts w:asciiTheme="minorHAnsi" w:eastAsiaTheme="minorEastAsia" w:hAnsiTheme="minorHAnsi" w:cstheme="minorBidi"/>
          <w:szCs w:val="22"/>
        </w:rPr>
      </w:pPr>
      <w:hyperlink w:anchor="_Toc184324295" w:history="1">
        <w:r>
          <w:rPr>
            <w:rStyle w:val="affff4"/>
          </w:rPr>
          <w:t xml:space="preserve">6.3  </w:t>
        </w:r>
        <w:r>
          <w:rPr>
            <w:rStyle w:val="affff4"/>
            <w:rFonts w:hint="eastAsia"/>
          </w:rPr>
          <w:t>判定规则</w:t>
        </w:r>
        <w:r>
          <w:tab/>
        </w:r>
        <w:r>
          <w:fldChar w:fldCharType="begin"/>
        </w:r>
        <w:r>
          <w:instrText xml:space="preserve"> PAGEREF _Toc184324295 \h </w:instrText>
        </w:r>
        <w:r>
          <w:fldChar w:fldCharType="separate"/>
        </w:r>
        <w:r>
          <w:rPr>
            <w:noProof/>
          </w:rPr>
          <w:t>6</w:t>
        </w:r>
        <w:r>
          <w:fldChar w:fldCharType="end"/>
        </w:r>
      </w:hyperlink>
    </w:p>
    <w:p w:rsidR="0001614B" w:rsidRDefault="00BA22C3">
      <w:pPr>
        <w:pStyle w:val="11"/>
        <w:tabs>
          <w:tab w:val="right" w:leader="dot" w:pos="9344"/>
        </w:tabs>
        <w:rPr>
          <w:rFonts w:asciiTheme="minorHAnsi" w:eastAsiaTheme="minorEastAsia" w:hAnsiTheme="minorHAnsi" w:cstheme="minorBidi"/>
          <w:szCs w:val="22"/>
        </w:rPr>
      </w:pPr>
      <w:hyperlink w:anchor="_Toc184324296" w:history="1">
        <w:r>
          <w:rPr>
            <w:rStyle w:val="affff4"/>
            <w:rFonts w:hint="eastAsia"/>
          </w:rPr>
          <w:t>附录</w:t>
        </w:r>
        <w:r>
          <w:rPr>
            <w:rStyle w:val="affff4"/>
          </w:rPr>
          <w:t>A</w:t>
        </w:r>
        <w:r>
          <w:rPr>
            <w:rStyle w:val="affff4"/>
            <w:rFonts w:hint="eastAsia"/>
          </w:rPr>
          <w:t>（规范性）</w:t>
        </w:r>
        <w:r>
          <w:rPr>
            <w:rStyle w:val="affff4"/>
          </w:rPr>
          <w:t xml:space="preserve"> </w:t>
        </w:r>
        <w:r>
          <w:rPr>
            <w:rStyle w:val="affff4"/>
            <w:rFonts w:hAnsi="黑体" w:cs="黑体" w:hint="eastAsia"/>
          </w:rPr>
          <w:t>家用电梯的</w:t>
        </w:r>
        <w:r>
          <w:rPr>
            <w:rStyle w:val="affff4"/>
            <w:rFonts w:hint="eastAsia"/>
          </w:rPr>
          <w:t>智能化验收检验与试验项目、内容、要求及方法</w:t>
        </w:r>
        <w:r>
          <w:tab/>
        </w:r>
        <w:r>
          <w:fldChar w:fldCharType="begin"/>
        </w:r>
        <w:r>
          <w:instrText xml:space="preserve"> PAGEREF _Toc184324296 \h </w:instrText>
        </w:r>
        <w:r>
          <w:fldChar w:fldCharType="separate"/>
        </w:r>
        <w:r>
          <w:rPr>
            <w:noProof/>
          </w:rPr>
          <w:t>7</w:t>
        </w:r>
        <w:r>
          <w:fldChar w:fldCharType="end"/>
        </w:r>
      </w:hyperlink>
    </w:p>
    <w:p w:rsidR="0001614B" w:rsidRDefault="00BA22C3">
      <w:pPr>
        <w:pStyle w:val="11"/>
        <w:tabs>
          <w:tab w:val="right" w:leader="dot" w:pos="9344"/>
        </w:tabs>
        <w:rPr>
          <w:rFonts w:asciiTheme="minorHAnsi" w:eastAsiaTheme="minorEastAsia" w:hAnsiTheme="minorHAnsi" w:cstheme="minorBidi"/>
          <w:szCs w:val="22"/>
        </w:rPr>
      </w:pPr>
      <w:hyperlink w:anchor="_Toc184324297" w:history="1">
        <w:r>
          <w:rPr>
            <w:rStyle w:val="affff4"/>
            <w:rFonts w:hint="eastAsia"/>
          </w:rPr>
          <w:t>附录</w:t>
        </w:r>
        <w:r>
          <w:rPr>
            <w:rStyle w:val="affff4"/>
          </w:rPr>
          <w:t>B</w:t>
        </w:r>
        <w:r>
          <w:rPr>
            <w:rStyle w:val="affff4"/>
            <w:rFonts w:hint="eastAsia"/>
          </w:rPr>
          <w:t>（资料性）</w:t>
        </w:r>
        <w:r>
          <w:rPr>
            <w:rStyle w:val="affff4"/>
          </w:rPr>
          <w:t xml:space="preserve"> </w:t>
        </w:r>
        <w:r>
          <w:rPr>
            <w:rStyle w:val="affff4"/>
            <w:rFonts w:hint="eastAsia"/>
          </w:rPr>
          <w:t>家用电梯验收检验与试验项目、内容、要求及方法</w:t>
        </w:r>
        <w:r>
          <w:tab/>
        </w:r>
        <w:r>
          <w:fldChar w:fldCharType="begin"/>
        </w:r>
        <w:r>
          <w:instrText xml:space="preserve"> PAGEREF _Toc184324297 \h </w:instrText>
        </w:r>
        <w:r>
          <w:fldChar w:fldCharType="separate"/>
        </w:r>
        <w:r>
          <w:rPr>
            <w:noProof/>
          </w:rPr>
          <w:t>10</w:t>
        </w:r>
        <w:r>
          <w:fldChar w:fldCharType="end"/>
        </w:r>
      </w:hyperlink>
    </w:p>
    <w:p w:rsidR="0001614B" w:rsidRDefault="00BA22C3">
      <w:pPr>
        <w:pStyle w:val="11"/>
        <w:tabs>
          <w:tab w:val="right" w:leader="dot" w:pos="9344"/>
        </w:tabs>
        <w:rPr>
          <w:rFonts w:asciiTheme="minorHAnsi" w:eastAsiaTheme="minorEastAsia" w:hAnsiTheme="minorHAnsi" w:cstheme="minorBidi"/>
          <w:szCs w:val="22"/>
        </w:rPr>
      </w:pPr>
      <w:hyperlink w:anchor="_Toc184324298" w:history="1">
        <w:r>
          <w:rPr>
            <w:rStyle w:val="affff4"/>
            <w:rFonts w:hint="eastAsia"/>
          </w:rPr>
          <w:t>参考文献</w:t>
        </w:r>
        <w:r>
          <w:tab/>
        </w:r>
        <w:r>
          <w:fldChar w:fldCharType="begin"/>
        </w:r>
        <w:r>
          <w:instrText xml:space="preserve"> PAGEREF _Toc184324298 \h </w:instrText>
        </w:r>
        <w:r>
          <w:fldChar w:fldCharType="separate"/>
        </w:r>
        <w:r>
          <w:rPr>
            <w:noProof/>
          </w:rPr>
          <w:t>27</w:t>
        </w:r>
        <w:r>
          <w:fldChar w:fldCharType="end"/>
        </w:r>
      </w:hyperlink>
    </w:p>
    <w:p w:rsidR="0001614B" w:rsidRDefault="00BA22C3">
      <w:pPr>
        <w:pStyle w:val="affffff9"/>
        <w:spacing w:after="468"/>
        <w:sectPr w:rsidR="0001614B">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type="lines" w:linePitch="312"/>
        </w:sectPr>
      </w:pPr>
      <w:r>
        <w:fldChar w:fldCharType="end"/>
      </w:r>
    </w:p>
    <w:p w:rsidR="0001614B" w:rsidRDefault="00BA22C3">
      <w:pPr>
        <w:pStyle w:val="a6"/>
        <w:spacing w:after="468"/>
      </w:pPr>
      <w:bookmarkStart w:id="22" w:name="_Toc184324283"/>
      <w:bookmarkStart w:id="23" w:name="BookMark2"/>
      <w:bookmarkEnd w:id="18"/>
      <w:r>
        <w:rPr>
          <w:spacing w:val="320"/>
        </w:rPr>
        <w:lastRenderedPageBreak/>
        <w:t>前</w:t>
      </w:r>
      <w:r>
        <w:t>言</w:t>
      </w:r>
      <w:bookmarkEnd w:id="19"/>
      <w:bookmarkEnd w:id="20"/>
      <w:bookmarkEnd w:id="21"/>
      <w:bookmarkEnd w:id="22"/>
    </w:p>
    <w:p w:rsidR="0001614B" w:rsidRDefault="00BA22C3">
      <w:pPr>
        <w:pStyle w:val="affffe"/>
        <w:ind w:firstLine="420"/>
      </w:pPr>
      <w:r>
        <w:rPr>
          <w:rFonts w:hint="eastAsia"/>
        </w:rPr>
        <w:t>本文件按照GB/T 1.1—2020《标准化工作导则第1部分：标准化文件的结构和起草规则》的规定起草。</w:t>
      </w:r>
    </w:p>
    <w:p w:rsidR="0001614B" w:rsidRDefault="00BA22C3">
      <w:pPr>
        <w:pStyle w:val="affffe"/>
        <w:ind w:firstLine="420"/>
      </w:pPr>
      <w:r>
        <w:rPr>
          <w:rFonts w:hint="eastAsia"/>
        </w:rPr>
        <w:t>请注意本文件的某些内容可能涉及专利。本文件的发布机构不承担识别专利的责任。</w:t>
      </w:r>
    </w:p>
    <w:p w:rsidR="0001614B" w:rsidRDefault="00BA22C3">
      <w:pPr>
        <w:pStyle w:val="affffe"/>
        <w:ind w:firstLine="420"/>
      </w:pPr>
      <w:r>
        <w:rPr>
          <w:rFonts w:hint="eastAsia"/>
        </w:rPr>
        <w:t>本文件由江苏省市场监督管理局提出并组织实施。</w:t>
      </w:r>
    </w:p>
    <w:p w:rsidR="0001614B" w:rsidRDefault="00BA22C3">
      <w:pPr>
        <w:pStyle w:val="affffe"/>
        <w:ind w:firstLine="420"/>
      </w:pPr>
      <w:r>
        <w:rPr>
          <w:rFonts w:hint="eastAsia"/>
        </w:rPr>
        <w:t>本文件由江苏省特种设备安全检验与节能标准化委员会归口。</w:t>
      </w:r>
    </w:p>
    <w:p w:rsidR="0001614B" w:rsidRDefault="00BA22C3">
      <w:pPr>
        <w:pStyle w:val="affffe"/>
        <w:ind w:firstLine="420"/>
      </w:pPr>
      <w:r>
        <w:rPr>
          <w:rFonts w:hint="eastAsia"/>
        </w:rPr>
        <w:t>本文件起草单位：江苏省特种设备安全监督检验研究院、通力电梯有限公司、康力电梯股份有限公司、联想新视界（江苏）设备服务有限公司、苏州帝奥电梯有限公司。</w:t>
      </w:r>
    </w:p>
    <w:p w:rsidR="0001614B" w:rsidRDefault="00BA22C3">
      <w:pPr>
        <w:pStyle w:val="affffe"/>
        <w:ind w:firstLine="420"/>
      </w:pPr>
      <w:r>
        <w:rPr>
          <w:rFonts w:hint="eastAsia"/>
        </w:rPr>
        <w:t>本文件主要起草人：</w:t>
      </w:r>
      <w:proofErr w:type="gramStart"/>
      <w:r>
        <w:rPr>
          <w:rFonts w:hint="eastAsia"/>
        </w:rPr>
        <w:t>姜竹语</w:t>
      </w:r>
      <w:proofErr w:type="gramEnd"/>
      <w:r>
        <w:rPr>
          <w:rFonts w:hint="eastAsia"/>
        </w:rPr>
        <w:t>、袁江峰、周张森、卜灵伟、郁卫飞、顾建平、徐慎忠、张一辉、王龙翔、王志伟、陈逸凡、刘文卜、李征、顾振宇、张侃、张建宏、朱燕津、唐钟林。</w:t>
      </w:r>
    </w:p>
    <w:p w:rsidR="0001614B" w:rsidRDefault="0001614B">
      <w:pPr>
        <w:pStyle w:val="affffe"/>
        <w:ind w:firstLine="420"/>
      </w:pPr>
    </w:p>
    <w:p w:rsidR="0001614B" w:rsidRDefault="0001614B">
      <w:pPr>
        <w:pStyle w:val="affffe"/>
        <w:ind w:firstLine="420"/>
        <w:sectPr w:rsidR="0001614B">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type="lines" w:linePitch="312"/>
        </w:sectPr>
      </w:pPr>
    </w:p>
    <w:p w:rsidR="0001614B" w:rsidRDefault="0001614B">
      <w:pPr>
        <w:spacing w:line="20" w:lineRule="exact"/>
        <w:jc w:val="center"/>
        <w:rPr>
          <w:rFonts w:ascii="黑体" w:eastAsia="黑体" w:hAnsi="黑体"/>
          <w:sz w:val="32"/>
          <w:szCs w:val="32"/>
        </w:rPr>
      </w:pPr>
      <w:bookmarkStart w:id="24" w:name="BookMark4"/>
      <w:bookmarkEnd w:id="23"/>
    </w:p>
    <w:p w:rsidR="0001614B" w:rsidRDefault="0001614B">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BE8C1EE8062B4387BC267D1E0DB7333F"/>
        </w:placeholder>
      </w:sdtPr>
      <w:sdtContent>
        <w:p w:rsidR="0001614B" w:rsidRDefault="00BA22C3">
          <w:pPr>
            <w:pStyle w:val="afffffffff8"/>
            <w:spacing w:beforeLines="100" w:before="312" w:afterLines="220" w:after="686"/>
          </w:pPr>
          <w:r>
            <w:rPr>
              <w:rFonts w:hint="eastAsia"/>
            </w:rPr>
            <w:t>家用电梯智能化要求及验收规范</w:t>
          </w:r>
        </w:p>
      </w:sdtContent>
    </w:sdt>
    <w:p w:rsidR="0001614B" w:rsidRDefault="00BA22C3">
      <w:pPr>
        <w:pStyle w:val="aff7"/>
        <w:spacing w:before="312" w:after="312"/>
      </w:pPr>
      <w:bookmarkStart w:id="26" w:name="_Toc178032451"/>
      <w:bookmarkStart w:id="27" w:name="_Toc26648465"/>
      <w:bookmarkStart w:id="28" w:name="_Toc26986530"/>
      <w:bookmarkStart w:id="29" w:name="_Toc26986771"/>
      <w:bookmarkStart w:id="30" w:name="_Toc17233333"/>
      <w:bookmarkStart w:id="31" w:name="_Toc178032465"/>
      <w:bookmarkStart w:id="32" w:name="_Toc26718930"/>
      <w:bookmarkStart w:id="33" w:name="_Toc143874157"/>
      <w:bookmarkStart w:id="34" w:name="_Toc24884218"/>
      <w:bookmarkStart w:id="35" w:name="_Toc17233325"/>
      <w:bookmarkStart w:id="36" w:name="_Toc24884211"/>
      <w:bookmarkStart w:id="37" w:name="_Toc97191423"/>
      <w:bookmarkStart w:id="38" w:name="_Toc184324284"/>
      <w:bookmarkEnd w:id="25"/>
      <w:r>
        <w:rPr>
          <w:rFonts w:hint="eastAsia"/>
        </w:rPr>
        <w:t>范围</w:t>
      </w:r>
      <w:bookmarkEnd w:id="26"/>
      <w:bookmarkEnd w:id="27"/>
      <w:bookmarkEnd w:id="28"/>
      <w:bookmarkEnd w:id="29"/>
      <w:bookmarkEnd w:id="30"/>
      <w:bookmarkEnd w:id="31"/>
      <w:bookmarkEnd w:id="32"/>
      <w:bookmarkEnd w:id="33"/>
      <w:bookmarkEnd w:id="34"/>
      <w:bookmarkEnd w:id="35"/>
      <w:bookmarkEnd w:id="36"/>
      <w:bookmarkEnd w:id="37"/>
      <w:bookmarkEnd w:id="38"/>
    </w:p>
    <w:p w:rsidR="0001614B" w:rsidRDefault="00BA22C3">
      <w:pPr>
        <w:pStyle w:val="affffe"/>
        <w:ind w:firstLine="420"/>
      </w:pPr>
      <w:bookmarkStart w:id="39" w:name="_Toc24884219"/>
      <w:bookmarkStart w:id="40" w:name="_Toc17233326"/>
      <w:bookmarkStart w:id="41" w:name="_Toc24884212"/>
      <w:bookmarkStart w:id="42" w:name="_Toc26648466"/>
      <w:bookmarkStart w:id="43" w:name="_Toc17233334"/>
      <w:r>
        <w:rPr>
          <w:rFonts w:hint="eastAsia"/>
        </w:rPr>
        <w:t>本文件规定了家用电梯的智能化功能、配置、安全及验收等技术要求。</w:t>
      </w:r>
    </w:p>
    <w:p w:rsidR="0001614B" w:rsidRDefault="00BA22C3">
      <w:pPr>
        <w:pStyle w:val="affffe"/>
        <w:ind w:firstLine="420"/>
      </w:pPr>
      <w:r>
        <w:rPr>
          <w:rFonts w:hint="eastAsia"/>
        </w:rPr>
        <w:t>本文件适用于智能家用电梯的制造、安装及验收。</w:t>
      </w:r>
    </w:p>
    <w:p w:rsidR="0001614B" w:rsidRDefault="00BA22C3">
      <w:pPr>
        <w:pStyle w:val="aff7"/>
        <w:spacing w:before="312" w:after="312"/>
      </w:pPr>
      <w:bookmarkStart w:id="44" w:name="_Toc26718931"/>
      <w:bookmarkStart w:id="45" w:name="_Toc178032466"/>
      <w:bookmarkStart w:id="46" w:name="_Toc26986772"/>
      <w:bookmarkStart w:id="47" w:name="_Toc97191424"/>
      <w:bookmarkStart w:id="48" w:name="_Toc26986531"/>
      <w:bookmarkStart w:id="49" w:name="_Toc184324285"/>
      <w:bookmarkStart w:id="50" w:name="_Toc143874158"/>
      <w:bookmarkStart w:id="51" w:name="_Toc178032452"/>
      <w:r>
        <w:rPr>
          <w:rFonts w:hint="eastAsia"/>
        </w:rPr>
        <w:t>规范性引用文件</w:t>
      </w:r>
      <w:bookmarkEnd w:id="39"/>
      <w:bookmarkEnd w:id="40"/>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1D2346DD485A4649BE30D493F21DF7B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01614B" w:rsidRDefault="00BA22C3">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1614B" w:rsidRDefault="00BA22C3">
      <w:pPr>
        <w:pStyle w:val="affffe"/>
        <w:ind w:firstLine="420"/>
      </w:pPr>
      <w:r>
        <w:rPr>
          <w:rFonts w:hint="eastAsia"/>
        </w:rPr>
        <w:t>GB 4943.1  音视频、信息技术和通信技术设备  第1部分：安全要求</w:t>
      </w:r>
    </w:p>
    <w:p w:rsidR="0001614B" w:rsidRDefault="00BA22C3">
      <w:pPr>
        <w:pStyle w:val="affffe"/>
        <w:ind w:firstLine="420"/>
      </w:pPr>
      <w:r>
        <w:rPr>
          <w:rFonts w:hint="eastAsia"/>
        </w:rPr>
        <w:t>GB/T 7588.1  电梯制造与安装安全规范  第1部分：乘客电梯和载货电梯</w:t>
      </w:r>
    </w:p>
    <w:p w:rsidR="0001614B" w:rsidRDefault="00BA22C3">
      <w:pPr>
        <w:pStyle w:val="affffe"/>
        <w:ind w:firstLine="420"/>
      </w:pPr>
      <w:r>
        <w:rPr>
          <w:rFonts w:hint="eastAsia"/>
        </w:rPr>
        <w:t>GB/T 21739  家用电梯制造与安装规范</w:t>
      </w:r>
    </w:p>
    <w:p w:rsidR="0001614B" w:rsidRDefault="00BA22C3">
      <w:pPr>
        <w:pStyle w:val="affffe"/>
        <w:ind w:firstLine="420"/>
      </w:pPr>
      <w:r>
        <w:rPr>
          <w:rFonts w:hint="eastAsia"/>
        </w:rPr>
        <w:t>GB/T 22239  信息安全技术  网络安全等级保护基本要求</w:t>
      </w:r>
    </w:p>
    <w:p w:rsidR="0001614B" w:rsidRDefault="00BA22C3">
      <w:pPr>
        <w:pStyle w:val="affffe"/>
        <w:ind w:firstLine="420"/>
      </w:pPr>
      <w:r>
        <w:rPr>
          <w:rFonts w:hint="eastAsia"/>
        </w:rPr>
        <w:t>GB/T 24476  电梯物联网  企业应用平台基本要求</w:t>
      </w:r>
    </w:p>
    <w:p w:rsidR="0001614B" w:rsidRDefault="00BA22C3">
      <w:pPr>
        <w:pStyle w:val="affffe"/>
        <w:ind w:firstLine="420"/>
      </w:pPr>
      <w:r>
        <w:rPr>
          <w:rFonts w:hint="eastAsia"/>
        </w:rPr>
        <w:t>GB/T 28452  信息安全技术  应用软件系统通用安全技术要求</w:t>
      </w:r>
    </w:p>
    <w:p w:rsidR="0001614B" w:rsidRDefault="00BA22C3">
      <w:pPr>
        <w:pStyle w:val="affffe"/>
        <w:ind w:firstLine="420"/>
      </w:pPr>
      <w:r>
        <w:rPr>
          <w:rFonts w:hint="eastAsia"/>
        </w:rPr>
        <w:t>GB/T 28621  安装于现有建筑物中的新电梯制造与安装安全规范</w:t>
      </w:r>
    </w:p>
    <w:p w:rsidR="0001614B" w:rsidRDefault="00BA22C3">
      <w:pPr>
        <w:pStyle w:val="affffe"/>
        <w:ind w:firstLine="420"/>
      </w:pPr>
      <w:r>
        <w:rPr>
          <w:rFonts w:hint="eastAsia"/>
        </w:rPr>
        <w:t>GB/T 38632  信息安全技术  智能音视频采集设备应用安全要求</w:t>
      </w:r>
    </w:p>
    <w:p w:rsidR="0001614B" w:rsidRDefault="00BA22C3">
      <w:pPr>
        <w:pStyle w:val="affffe"/>
        <w:ind w:firstLine="420"/>
      </w:pPr>
      <w:r>
        <w:rPr>
          <w:rFonts w:hint="eastAsia"/>
        </w:rPr>
        <w:t>GB/T 40081  电梯自动救援操作装置</w:t>
      </w:r>
    </w:p>
    <w:p w:rsidR="0001614B" w:rsidRDefault="00BA22C3">
      <w:pPr>
        <w:pStyle w:val="affffe"/>
        <w:ind w:firstLine="420"/>
      </w:pPr>
      <w:r>
        <w:rPr>
          <w:rFonts w:hint="eastAsia"/>
        </w:rPr>
        <w:t>GB/T 42616  电梯物联网  监测终端技术规范</w:t>
      </w:r>
    </w:p>
    <w:p w:rsidR="0001614B" w:rsidRDefault="00BA22C3">
      <w:pPr>
        <w:pStyle w:val="aff7"/>
        <w:spacing w:before="312" w:after="312"/>
      </w:pPr>
      <w:bookmarkStart w:id="52" w:name="_Toc178032467"/>
      <w:bookmarkStart w:id="53" w:name="_Toc97191425"/>
      <w:bookmarkStart w:id="54" w:name="_Toc143874159"/>
      <w:bookmarkStart w:id="55" w:name="_Toc184324286"/>
      <w:bookmarkStart w:id="56" w:name="_Toc178032453"/>
      <w:r>
        <w:rPr>
          <w:rFonts w:hint="eastAsia"/>
          <w:szCs w:val="21"/>
        </w:rPr>
        <w:t>术语和定义</w:t>
      </w:r>
      <w:bookmarkEnd w:id="52"/>
      <w:bookmarkEnd w:id="53"/>
      <w:bookmarkEnd w:id="54"/>
      <w:bookmarkEnd w:id="55"/>
      <w:bookmarkEnd w:id="56"/>
    </w:p>
    <w:bookmarkStart w:id="57" w:name="_Toc26986532" w:displacedByCustomXml="next"/>
    <w:bookmarkEnd w:id="57" w:displacedByCustomXml="next"/>
    <w:sdt>
      <w:sdtPr>
        <w:id w:val="-1"/>
        <w:placeholder>
          <w:docPart w:val="E7150987DFEB4E3EA163DC2787B899E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01614B" w:rsidRDefault="00BA22C3">
          <w:pPr>
            <w:pStyle w:val="affffe"/>
            <w:ind w:firstLine="420"/>
          </w:pPr>
          <w:r>
            <w:rPr>
              <w:rFonts w:hint="eastAsia"/>
            </w:rPr>
            <w:t>GB/T 21739、GB/T 7588.1、GB/T 24476、GB/T 28621、GB/T 42616</w:t>
          </w:r>
          <w:r>
            <w:t>界定的以及下列术语和定义适用于本文件。</w:t>
          </w:r>
        </w:p>
      </w:sdtContent>
    </w:sdt>
    <w:p w:rsidR="0001614B" w:rsidRDefault="00BA22C3">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 xml:space="preserve">智能设备  </w:t>
      </w:r>
      <w:r w:rsidR="0090229B">
        <w:rPr>
          <w:rFonts w:ascii="黑体" w:eastAsia="黑体" w:hAnsi="黑体" w:hint="eastAsia"/>
        </w:rPr>
        <w:t>i</w:t>
      </w:r>
      <w:r>
        <w:rPr>
          <w:rFonts w:ascii="黑体" w:eastAsia="黑体" w:hAnsi="黑体" w:hint="eastAsia"/>
        </w:rPr>
        <w:t>ntelligent device</w:t>
      </w:r>
    </w:p>
    <w:p w:rsidR="0001614B" w:rsidRDefault="00BA22C3">
      <w:pPr>
        <w:pStyle w:val="affffe"/>
        <w:ind w:firstLine="420"/>
      </w:pPr>
      <w:r>
        <w:rPr>
          <w:rFonts w:hint="eastAsia"/>
        </w:rPr>
        <w:t>具有计算处理能力的设备。</w:t>
      </w:r>
    </w:p>
    <w:p w:rsidR="0001614B" w:rsidRDefault="00BA22C3">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 xml:space="preserve">智能家用电梯  </w:t>
      </w:r>
      <w:r w:rsidR="0090229B">
        <w:rPr>
          <w:rFonts w:ascii="黑体" w:eastAsia="黑体" w:hAnsi="黑体" w:hint="eastAsia"/>
        </w:rPr>
        <w:t>intelligence</w:t>
      </w:r>
      <w:r>
        <w:rPr>
          <w:rFonts w:ascii="黑体" w:eastAsia="黑体" w:hAnsi="黑体" w:hint="eastAsia"/>
        </w:rPr>
        <w:t xml:space="preserve"> home lift</w:t>
      </w:r>
    </w:p>
    <w:p w:rsidR="0001614B" w:rsidRDefault="00BA22C3">
      <w:pPr>
        <w:pStyle w:val="affffe"/>
        <w:ind w:firstLine="420"/>
      </w:pPr>
      <w:r>
        <w:rPr>
          <w:rFonts w:hint="eastAsia"/>
        </w:rPr>
        <w:t>配置了智能设备，具有智能控制和（或）物联网监测及智能应急处置等智能化特性的家用电梯。</w:t>
      </w:r>
    </w:p>
    <w:p w:rsidR="0001614B" w:rsidRDefault="00BA22C3">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协议转换装置  protocol conversion device</w:t>
      </w:r>
    </w:p>
    <w:p w:rsidR="0001614B" w:rsidRDefault="00BA22C3">
      <w:pPr>
        <w:pStyle w:val="affffe"/>
        <w:ind w:firstLine="420"/>
      </w:pPr>
      <w:r>
        <w:rPr>
          <w:rFonts w:hint="eastAsia"/>
        </w:rPr>
        <w:t>实现智能家用电梯控制系统与智能设备间进行信息交互的功能或装置。</w:t>
      </w:r>
    </w:p>
    <w:p w:rsidR="0001614B" w:rsidRDefault="00BA22C3">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边缘网关  edge gateway</w:t>
      </w:r>
    </w:p>
    <w:p w:rsidR="0001614B" w:rsidRDefault="00BA22C3">
      <w:pPr>
        <w:pStyle w:val="affffe"/>
        <w:ind w:firstLine="420"/>
      </w:pPr>
      <w:r>
        <w:rPr>
          <w:rFonts w:hint="eastAsia"/>
        </w:rPr>
        <w:t>智能设备用于与协议转换装置进行信息交互、智能设备数据传输及具备本地边缘数据处理的功能或装置。</w:t>
      </w:r>
    </w:p>
    <w:p w:rsidR="0001614B" w:rsidRDefault="00BA22C3">
      <w:pPr>
        <w:pStyle w:val="afffffffffff5"/>
        <w:ind w:left="420" w:hangingChars="200" w:hanging="420"/>
        <w:rPr>
          <w:rFonts w:ascii="黑体" w:eastAsia="黑体" w:hAnsi="黑体"/>
        </w:rPr>
      </w:pPr>
      <w:r>
        <w:rPr>
          <w:rFonts w:ascii="黑体" w:eastAsia="黑体" w:hAnsi="黑体"/>
        </w:rPr>
        <w:lastRenderedPageBreak/>
        <w:br/>
      </w:r>
      <w:r>
        <w:rPr>
          <w:rFonts w:ascii="黑体" w:eastAsia="黑体" w:hAnsi="黑体" w:hint="eastAsia"/>
        </w:rPr>
        <w:t>注册  register</w:t>
      </w:r>
    </w:p>
    <w:p w:rsidR="0001614B" w:rsidRDefault="00BA22C3">
      <w:pPr>
        <w:pStyle w:val="affffe"/>
        <w:ind w:firstLine="420"/>
      </w:pPr>
      <w:r>
        <w:rPr>
          <w:rFonts w:hint="eastAsia"/>
        </w:rPr>
        <w:t>智能设备或边缘网关申请身份验证的请求。</w:t>
      </w:r>
    </w:p>
    <w:p w:rsidR="0001614B" w:rsidRDefault="00BA22C3">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鉴权  authentication</w:t>
      </w:r>
    </w:p>
    <w:p w:rsidR="0001614B" w:rsidRDefault="00BA22C3">
      <w:pPr>
        <w:pStyle w:val="affffe"/>
        <w:ind w:firstLine="420"/>
      </w:pPr>
      <w:r>
        <w:rPr>
          <w:rFonts w:hint="eastAsia"/>
        </w:rPr>
        <w:t>确认智能设备或边缘网关身份验证的过程。</w:t>
      </w:r>
    </w:p>
    <w:p w:rsidR="0001614B" w:rsidRDefault="00BA22C3">
      <w:pPr>
        <w:pStyle w:val="aff7"/>
        <w:spacing w:before="312" w:after="312"/>
      </w:pPr>
      <w:bookmarkStart w:id="58" w:name="_Toc178032468"/>
      <w:bookmarkStart w:id="59" w:name="_Toc178032454"/>
      <w:bookmarkStart w:id="60" w:name="_Toc184324287"/>
      <w:bookmarkStart w:id="61" w:name="_Toc143874160"/>
      <w:r>
        <w:rPr>
          <w:rFonts w:hint="eastAsia"/>
        </w:rPr>
        <w:t>基本要求</w:t>
      </w:r>
      <w:bookmarkEnd w:id="58"/>
      <w:bookmarkEnd w:id="59"/>
      <w:bookmarkEnd w:id="60"/>
      <w:bookmarkEnd w:id="61"/>
    </w:p>
    <w:p w:rsidR="0001614B" w:rsidRDefault="00BA22C3">
      <w:pPr>
        <w:pStyle w:val="affffffffd"/>
      </w:pPr>
      <w:r>
        <w:rPr>
          <w:rFonts w:hint="eastAsia"/>
        </w:rPr>
        <w:t>智能家用电梯的制造与安装应符合GB/T 21739的规定，安装应由制造单位或其委托的单位进行。</w:t>
      </w:r>
    </w:p>
    <w:p w:rsidR="0001614B" w:rsidRDefault="00BA22C3">
      <w:pPr>
        <w:pStyle w:val="afffffffff0"/>
        <w:numPr>
          <w:ilvl w:val="3"/>
          <w:numId w:val="0"/>
        </w:numPr>
      </w:pPr>
      <w:r>
        <w:rPr>
          <w:rFonts w:ascii="黑体" w:eastAsia="黑体" w:hAnsi="黑体" w:cs="黑体" w:hint="eastAsia"/>
        </w:rPr>
        <w:t>4.2</w:t>
      </w:r>
      <w:r>
        <w:rPr>
          <w:rFonts w:hint="eastAsia"/>
        </w:rPr>
        <w:t xml:space="preserve">  智能家用电梯的智能控制模块、感应模块、通信模块的安全要求应符合GB 4943.1的规定。</w:t>
      </w:r>
    </w:p>
    <w:p w:rsidR="0001614B" w:rsidRDefault="00BA22C3">
      <w:pPr>
        <w:pStyle w:val="afffffffff0"/>
        <w:numPr>
          <w:ilvl w:val="3"/>
          <w:numId w:val="0"/>
        </w:numPr>
      </w:pPr>
      <w:r>
        <w:rPr>
          <w:rFonts w:ascii="黑体" w:eastAsia="黑体" w:hAnsi="黑体" w:cs="黑体" w:hint="eastAsia"/>
        </w:rPr>
        <w:t xml:space="preserve">4.3 </w:t>
      </w:r>
      <w:r>
        <w:rPr>
          <w:rFonts w:hint="eastAsia"/>
        </w:rPr>
        <w:t xml:space="preserve"> 智能家用电梯的数据信息安全应满足GB/T 22239的第二级安全要求。</w:t>
      </w:r>
    </w:p>
    <w:p w:rsidR="0001614B" w:rsidRDefault="00BA22C3">
      <w:pPr>
        <w:pStyle w:val="afffffffff0"/>
        <w:numPr>
          <w:ilvl w:val="3"/>
          <w:numId w:val="0"/>
        </w:numPr>
      </w:pPr>
      <w:r>
        <w:rPr>
          <w:rFonts w:ascii="黑体" w:eastAsia="黑体" w:hAnsi="黑体" w:cs="黑体" w:hint="eastAsia"/>
        </w:rPr>
        <w:t>4.4</w:t>
      </w:r>
      <w:r>
        <w:rPr>
          <w:rFonts w:hint="eastAsia"/>
        </w:rPr>
        <w:t xml:space="preserve">  智能家用电梯的软件安全应满足GB/T 28452的第二级应用软件系统安全技术要求。</w:t>
      </w:r>
    </w:p>
    <w:p w:rsidR="0001614B" w:rsidRDefault="00BA22C3">
      <w:pPr>
        <w:pStyle w:val="afffffffff0"/>
        <w:numPr>
          <w:ilvl w:val="3"/>
          <w:numId w:val="0"/>
        </w:numPr>
      </w:pPr>
      <w:r>
        <w:rPr>
          <w:rFonts w:ascii="黑体" w:eastAsia="黑体" w:hAnsi="黑体" w:cs="黑体" w:hint="eastAsia"/>
        </w:rPr>
        <w:t>4.5</w:t>
      </w:r>
      <w:r>
        <w:rPr>
          <w:rFonts w:hint="eastAsia"/>
        </w:rPr>
        <w:t xml:space="preserve">  智能家用电梯制造单位应在产品质量证明文件中明示产品执行标准和主要技术参数。</w:t>
      </w:r>
    </w:p>
    <w:p w:rsidR="0001614B" w:rsidRDefault="00BA22C3">
      <w:pPr>
        <w:pStyle w:val="afffffffff0"/>
        <w:numPr>
          <w:ilvl w:val="3"/>
          <w:numId w:val="0"/>
        </w:numPr>
      </w:pPr>
      <w:r>
        <w:rPr>
          <w:rFonts w:ascii="黑体" w:eastAsia="黑体" w:hAnsi="黑体" w:cs="黑体" w:hint="eastAsia"/>
        </w:rPr>
        <w:t>4.6</w:t>
      </w:r>
      <w:r>
        <w:rPr>
          <w:rFonts w:hint="eastAsia"/>
        </w:rPr>
        <w:t xml:space="preserve">  智能家用电梯的</w:t>
      </w:r>
      <w:r>
        <w:rPr>
          <w:spacing w:val="9"/>
        </w:rPr>
        <w:t>安全保护装置应</w:t>
      </w:r>
      <w:r>
        <w:rPr>
          <w:rFonts w:hint="eastAsia"/>
          <w:spacing w:val="9"/>
        </w:rPr>
        <w:t>取得</w:t>
      </w:r>
      <w:r>
        <w:rPr>
          <w:spacing w:val="-1"/>
          <w:szCs w:val="21"/>
        </w:rPr>
        <w:t>型式</w:t>
      </w:r>
      <w:r>
        <w:rPr>
          <w:rFonts w:hint="eastAsia"/>
          <w:spacing w:val="-1"/>
          <w:szCs w:val="21"/>
        </w:rPr>
        <w:t>试验证书</w:t>
      </w:r>
      <w:r>
        <w:rPr>
          <w:rFonts w:hint="eastAsia"/>
        </w:rPr>
        <w:t>。</w:t>
      </w:r>
    </w:p>
    <w:p w:rsidR="0001614B" w:rsidRDefault="00BA22C3">
      <w:pPr>
        <w:pStyle w:val="affd"/>
      </w:pPr>
      <w:r>
        <w:rPr>
          <w:rFonts w:hint="eastAsia"/>
        </w:rPr>
        <w:t>安全保护装置包括限速器、安全钳、缓冲器、门锁装置、轿厢上行超速保护装置、含有电子元件的安全电路、可编程电子安全相关系统、轿厢意外移动保护装置、限速切断阀。</w:t>
      </w:r>
    </w:p>
    <w:p w:rsidR="0001614B" w:rsidRDefault="00BA22C3">
      <w:pPr>
        <w:pStyle w:val="afffffffff0"/>
        <w:numPr>
          <w:ilvl w:val="3"/>
          <w:numId w:val="0"/>
        </w:numPr>
      </w:pPr>
      <w:r>
        <w:rPr>
          <w:rFonts w:ascii="黑体" w:eastAsia="黑体" w:hAnsi="黑体" w:cs="黑体" w:hint="eastAsia"/>
        </w:rPr>
        <w:t>4.7</w:t>
      </w:r>
      <w:r>
        <w:rPr>
          <w:rFonts w:hint="eastAsia"/>
        </w:rPr>
        <w:t xml:space="preserve">  智能家用电梯制造单位应在产品安装使用维护说明书中详细说明安装、使用、维护方法。安装使用维护说明书</w:t>
      </w:r>
      <w:r>
        <w:rPr>
          <w:spacing w:val="-1"/>
        </w:rPr>
        <w:t>应使用中文描述，</w:t>
      </w:r>
      <w:r>
        <w:rPr>
          <w:rFonts w:hint="eastAsia"/>
        </w:rPr>
        <w:t>应有配置说明、电气原理图、运行状态显示和故障代码的含义说明(配置适用时)。</w:t>
      </w:r>
    </w:p>
    <w:p w:rsidR="0001614B" w:rsidRDefault="00BA22C3">
      <w:pPr>
        <w:pStyle w:val="afffffffff0"/>
        <w:numPr>
          <w:ilvl w:val="3"/>
          <w:numId w:val="0"/>
        </w:numPr>
      </w:pPr>
      <w:r>
        <w:rPr>
          <w:rFonts w:ascii="黑体" w:eastAsia="黑体" w:hAnsi="黑体" w:cs="黑体" w:hint="eastAsia"/>
        </w:rPr>
        <w:t>4.8</w:t>
      </w:r>
      <w:r>
        <w:rPr>
          <w:rFonts w:hint="eastAsia"/>
        </w:rPr>
        <w:t xml:space="preserve">  智能家用电梯的</w:t>
      </w:r>
      <w:r>
        <w:rPr>
          <w:szCs w:val="21"/>
        </w:rPr>
        <w:t>所有标志、标记、警示和操作说明应永久固定、不易擦除、清晰和易于理解</w:t>
      </w:r>
      <w:r>
        <w:rPr>
          <w:spacing w:val="-1"/>
          <w:szCs w:val="21"/>
        </w:rPr>
        <w:t>。应使用耐用材料，设置在醒目位置，并采用中文书写。</w:t>
      </w:r>
    </w:p>
    <w:p w:rsidR="0001614B" w:rsidRDefault="00BA22C3">
      <w:pPr>
        <w:pStyle w:val="afffffffff0"/>
        <w:numPr>
          <w:ilvl w:val="3"/>
          <w:numId w:val="0"/>
        </w:numPr>
      </w:pPr>
      <w:r>
        <w:rPr>
          <w:rFonts w:ascii="黑体" w:eastAsia="黑体" w:hAnsi="黑体" w:cs="黑体" w:hint="eastAsia"/>
        </w:rPr>
        <w:t xml:space="preserve">4.9 </w:t>
      </w:r>
      <w:r>
        <w:rPr>
          <w:rFonts w:hint="eastAsia"/>
        </w:rPr>
        <w:t xml:space="preserve"> 智能家用电梯发生困人时，应有安抚乘</w:t>
      </w:r>
      <w:proofErr w:type="gramStart"/>
      <w:r>
        <w:rPr>
          <w:rFonts w:hint="eastAsia"/>
        </w:rPr>
        <w:t>梯人员</w:t>
      </w:r>
      <w:proofErr w:type="gramEnd"/>
      <w:r>
        <w:rPr>
          <w:rFonts w:hint="eastAsia"/>
        </w:rPr>
        <w:t>的语音对讲和(或)语音播报功能。</w:t>
      </w:r>
    </w:p>
    <w:p w:rsidR="0001614B" w:rsidRDefault="00BA22C3">
      <w:pPr>
        <w:pStyle w:val="afffffffff0"/>
        <w:numPr>
          <w:ilvl w:val="3"/>
          <w:numId w:val="0"/>
        </w:numPr>
      </w:pPr>
      <w:r>
        <w:rPr>
          <w:rFonts w:ascii="黑体" w:eastAsia="黑体" w:hAnsi="黑体" w:cs="黑体" w:hint="eastAsia"/>
        </w:rPr>
        <w:t>4.10</w:t>
      </w:r>
      <w:r>
        <w:rPr>
          <w:rFonts w:hint="eastAsia"/>
        </w:rPr>
        <w:t xml:space="preserve">  智能家用电梯具有视频、图像采集及传输功能时，制造单位应明确告知用户使用该功能可能存在的隐私泄漏风险和相应的规避方法，只有在取得用户明确同意后，方可投入使用。</w:t>
      </w:r>
    </w:p>
    <w:p w:rsidR="0001614B" w:rsidRDefault="00BA22C3">
      <w:pPr>
        <w:pStyle w:val="aff7"/>
        <w:spacing w:before="312" w:after="312"/>
      </w:pPr>
      <w:bookmarkStart w:id="62" w:name="_Toc184324288"/>
      <w:bookmarkStart w:id="63" w:name="_Toc178032470"/>
      <w:r>
        <w:rPr>
          <w:rFonts w:hint="eastAsia"/>
        </w:rPr>
        <w:t>智能化要求</w:t>
      </w:r>
      <w:bookmarkEnd w:id="62"/>
      <w:bookmarkEnd w:id="63"/>
    </w:p>
    <w:p w:rsidR="0001614B" w:rsidRDefault="00BA22C3">
      <w:pPr>
        <w:pStyle w:val="aff8"/>
        <w:spacing w:before="156" w:after="156"/>
      </w:pPr>
      <w:bookmarkStart w:id="64" w:name="_Toc184324289"/>
      <w:r>
        <w:rPr>
          <w:rFonts w:hint="eastAsia"/>
        </w:rPr>
        <w:t>智能控制</w:t>
      </w:r>
      <w:bookmarkEnd w:id="64"/>
    </w:p>
    <w:p w:rsidR="0001614B" w:rsidRDefault="00BA22C3">
      <w:pPr>
        <w:pStyle w:val="aff9"/>
        <w:spacing w:before="156" w:after="156"/>
      </w:pPr>
      <w:r>
        <w:rPr>
          <w:rFonts w:hint="eastAsia"/>
        </w:rPr>
        <w:t>功能要求</w:t>
      </w:r>
    </w:p>
    <w:p w:rsidR="0001614B" w:rsidRDefault="00BA22C3">
      <w:pPr>
        <w:pStyle w:val="afffffffff"/>
      </w:pPr>
      <w:r>
        <w:rPr>
          <w:rFonts w:hint="eastAsia"/>
        </w:rPr>
        <w:t xml:space="preserve">智能家用电梯至少应包括以下功能： </w:t>
      </w:r>
    </w:p>
    <w:p w:rsidR="0001614B" w:rsidRDefault="00BA22C3">
      <w:pPr>
        <w:pStyle w:val="afffffffff"/>
        <w:numPr>
          <w:ilvl w:val="0"/>
          <w:numId w:val="0"/>
        </w:numPr>
        <w:ind w:firstLineChars="200" w:firstLine="420"/>
      </w:pPr>
      <w:r>
        <w:rPr>
          <w:rFonts w:hint="eastAsia"/>
        </w:rPr>
        <w:t xml:space="preserve">a) </w:t>
      </w:r>
      <w:r>
        <w:t xml:space="preserve"> </w:t>
      </w:r>
      <w:r>
        <w:rPr>
          <w:rFonts w:hint="eastAsia"/>
        </w:rPr>
        <w:t xml:space="preserve">远程呼梯； </w:t>
      </w:r>
    </w:p>
    <w:p w:rsidR="0001614B" w:rsidRDefault="00BA22C3">
      <w:pPr>
        <w:pStyle w:val="afffffffff"/>
        <w:numPr>
          <w:ilvl w:val="0"/>
          <w:numId w:val="0"/>
        </w:numPr>
        <w:ind w:firstLineChars="200" w:firstLine="420"/>
      </w:pPr>
      <w:r>
        <w:rPr>
          <w:rFonts w:hint="eastAsia"/>
        </w:rPr>
        <w:t xml:space="preserve">b) </w:t>
      </w:r>
      <w:r>
        <w:t xml:space="preserve"> </w:t>
      </w:r>
      <w:r>
        <w:rPr>
          <w:rFonts w:hint="eastAsia"/>
        </w:rPr>
        <w:t xml:space="preserve">语音选层。 </w:t>
      </w:r>
    </w:p>
    <w:p w:rsidR="0001614B" w:rsidRDefault="00BA22C3">
      <w:pPr>
        <w:pStyle w:val="afffffffff"/>
      </w:pPr>
      <w:r>
        <w:rPr>
          <w:rFonts w:hint="eastAsia"/>
        </w:rPr>
        <w:t>智能家用电梯</w:t>
      </w:r>
      <w:proofErr w:type="gramStart"/>
      <w:r>
        <w:rPr>
          <w:rFonts w:hint="eastAsia"/>
        </w:rPr>
        <w:t>宜包括</w:t>
      </w:r>
      <w:proofErr w:type="gramEnd"/>
      <w:r>
        <w:rPr>
          <w:rFonts w:hint="eastAsia"/>
        </w:rPr>
        <w:t xml:space="preserve">但不限于以下功能： </w:t>
      </w:r>
    </w:p>
    <w:p w:rsidR="0001614B" w:rsidRDefault="00BA22C3">
      <w:pPr>
        <w:pStyle w:val="af6"/>
      </w:pPr>
      <w:r>
        <w:rPr>
          <w:rFonts w:hint="eastAsia"/>
        </w:rPr>
        <w:t xml:space="preserve">机器人乘梯； </w:t>
      </w:r>
    </w:p>
    <w:p w:rsidR="0001614B" w:rsidRDefault="00BA22C3">
      <w:pPr>
        <w:pStyle w:val="af6"/>
      </w:pPr>
      <w:r>
        <w:rPr>
          <w:rFonts w:hint="eastAsia"/>
        </w:rPr>
        <w:t xml:space="preserve">人脸识别乘梯； </w:t>
      </w:r>
    </w:p>
    <w:p w:rsidR="0001614B" w:rsidRDefault="00BA22C3">
      <w:pPr>
        <w:pStyle w:val="af6"/>
      </w:pPr>
      <w:r>
        <w:rPr>
          <w:rFonts w:hint="eastAsia"/>
        </w:rPr>
        <w:t>软件在线升级。</w:t>
      </w:r>
    </w:p>
    <w:p w:rsidR="0001614B" w:rsidRDefault="00BA22C3">
      <w:pPr>
        <w:pStyle w:val="afffffffff"/>
        <w:numPr>
          <w:ilvl w:val="4"/>
          <w:numId w:val="0"/>
        </w:numPr>
      </w:pPr>
      <w:r>
        <w:rPr>
          <w:rFonts w:ascii="黑体" w:eastAsia="黑体" w:hAnsi="黑体" w:cs="黑体" w:hint="eastAsia"/>
        </w:rPr>
        <w:t xml:space="preserve">5.1.1.3 </w:t>
      </w:r>
      <w:r>
        <w:t xml:space="preserve"> </w:t>
      </w:r>
      <w:r>
        <w:rPr>
          <w:rFonts w:hint="eastAsia"/>
        </w:rPr>
        <w:t>不宜在智能家用电梯轿厢内安装具有网络视频播放、网络浏览、语音聊天、游戏等可能导致乘</w:t>
      </w:r>
      <w:proofErr w:type="gramStart"/>
      <w:r>
        <w:rPr>
          <w:rFonts w:hint="eastAsia"/>
        </w:rPr>
        <w:t>梯人员</w:t>
      </w:r>
      <w:proofErr w:type="gramEnd"/>
      <w:r>
        <w:rPr>
          <w:rFonts w:hint="eastAsia"/>
        </w:rPr>
        <w:t>长时间滞留轿厢的设备。</w:t>
      </w:r>
    </w:p>
    <w:p w:rsidR="0001614B" w:rsidRDefault="00BA22C3">
      <w:pPr>
        <w:pStyle w:val="aff9"/>
        <w:spacing w:before="156" w:after="156"/>
      </w:pPr>
      <w:r>
        <w:rPr>
          <w:rFonts w:hint="eastAsia"/>
        </w:rPr>
        <w:t>连接要求</w:t>
      </w:r>
    </w:p>
    <w:p w:rsidR="0001614B" w:rsidRDefault="00BA22C3">
      <w:pPr>
        <w:pStyle w:val="afffffffff"/>
        <w:numPr>
          <w:ilvl w:val="4"/>
          <w:numId w:val="0"/>
        </w:numPr>
      </w:pPr>
      <w:r>
        <w:rPr>
          <w:rFonts w:ascii="黑体" w:eastAsia="黑体" w:hAnsi="黑体" w:cs="黑体" w:hint="eastAsia"/>
        </w:rPr>
        <w:lastRenderedPageBreak/>
        <w:t xml:space="preserve">5.1.2.1  </w:t>
      </w:r>
      <w:r>
        <w:rPr>
          <w:rFonts w:hint="eastAsia"/>
        </w:rPr>
        <w:t>智能家用电梯的智能设备应通过边缘网关向协议转换装置输入信号，协议转换装置应将结果通过边缘网关通知智能设备。</w:t>
      </w:r>
    </w:p>
    <w:p w:rsidR="0001614B" w:rsidRDefault="00BA22C3">
      <w:pPr>
        <w:pStyle w:val="afffffffff"/>
        <w:numPr>
          <w:ilvl w:val="4"/>
          <w:numId w:val="0"/>
        </w:numPr>
      </w:pPr>
      <w:r>
        <w:rPr>
          <w:rFonts w:ascii="黑体" w:eastAsia="黑体" w:hAnsi="黑体" w:cs="黑体" w:hint="eastAsia"/>
        </w:rPr>
        <w:t xml:space="preserve">5.1.2.2  </w:t>
      </w:r>
      <w:r>
        <w:rPr>
          <w:rFonts w:hint="eastAsia"/>
        </w:rPr>
        <w:t>智能家用电梯在进行通信连接时，边缘网关应作为主机查询或对协议转换装置进行操作，协议转换装置应作为从机根据主机查询内容或操作内容作应答。</w:t>
      </w:r>
    </w:p>
    <w:p w:rsidR="0001614B" w:rsidRDefault="00BA22C3">
      <w:pPr>
        <w:pStyle w:val="afffffffff"/>
        <w:numPr>
          <w:ilvl w:val="4"/>
          <w:numId w:val="0"/>
        </w:numPr>
      </w:pPr>
      <w:r>
        <w:rPr>
          <w:rFonts w:ascii="黑体" w:eastAsia="黑体" w:hAnsi="黑体" w:cs="黑体" w:hint="eastAsia"/>
        </w:rPr>
        <w:t xml:space="preserve">5.1.2.3 </w:t>
      </w:r>
      <w:r>
        <w:t xml:space="preserve"> </w:t>
      </w:r>
      <w:r>
        <w:rPr>
          <w:rFonts w:hint="eastAsia"/>
        </w:rPr>
        <w:t>智能家用电梯的通信连接应至少包括通信连接的建立、维持及数据监测。</w:t>
      </w:r>
    </w:p>
    <w:p w:rsidR="0001614B" w:rsidRDefault="00BA22C3">
      <w:pPr>
        <w:pStyle w:val="aff9"/>
        <w:spacing w:before="156" w:after="156"/>
      </w:pPr>
      <w:r>
        <w:rPr>
          <w:rFonts w:hint="eastAsia"/>
        </w:rPr>
        <w:t>通信要求</w:t>
      </w:r>
    </w:p>
    <w:p w:rsidR="0001614B" w:rsidRDefault="00BA22C3">
      <w:pPr>
        <w:pStyle w:val="afffffffff"/>
      </w:pPr>
      <w:r>
        <w:rPr>
          <w:rFonts w:hint="eastAsia"/>
        </w:rPr>
        <w:t>智能家用电梯的边缘网关与协议转换装置连接建立后应立即向协议转换装置发送注册请求，边缘网关在协议转换装置鉴</w:t>
      </w:r>
      <w:proofErr w:type="gramStart"/>
      <w:r>
        <w:rPr>
          <w:rFonts w:hint="eastAsia"/>
        </w:rPr>
        <w:t>权成功</w:t>
      </w:r>
      <w:proofErr w:type="gramEnd"/>
      <w:r>
        <w:rPr>
          <w:rFonts w:hint="eastAsia"/>
        </w:rPr>
        <w:t>前不应发送其它信息。鉴权不成功时，边缘网关连续发送注册请求的通信应保持合理的时间间隔。</w:t>
      </w:r>
    </w:p>
    <w:p w:rsidR="0001614B" w:rsidRDefault="00BA22C3">
      <w:pPr>
        <w:pStyle w:val="afffffffff"/>
      </w:pPr>
      <w:r>
        <w:rPr>
          <w:rFonts w:hint="eastAsia"/>
        </w:rPr>
        <w:t>智能家用电梯在边缘网关与协议转换装置连接建立成功后，在没有正常数据包传输的情况下，边缘网关应周期性向协议转换装置发送确认信号，协议转换装置收到确认信号后应向边缘网关发送应答信号。发送周期由边缘网关参数指定，若通信间隔超过规定的合理时间间隔，则判定为通信超时并退出服务。</w:t>
      </w:r>
    </w:p>
    <w:p w:rsidR="0001614B" w:rsidRDefault="00BA22C3">
      <w:pPr>
        <w:pStyle w:val="afffffffff"/>
      </w:pPr>
      <w:r>
        <w:rPr>
          <w:rFonts w:hint="eastAsia"/>
        </w:rPr>
        <w:t>智能家用电梯对于协议转换装置接收到的召唤数据保持时间超过设定的合理时间间隔、接收到的控制指令保持时间超过设定的合理时间间隔，协议转换装置将判定为数据异常并退出服务。</w:t>
      </w:r>
    </w:p>
    <w:p w:rsidR="0001614B" w:rsidRDefault="00BA22C3">
      <w:pPr>
        <w:pStyle w:val="afffffffff"/>
      </w:pPr>
      <w:r>
        <w:rPr>
          <w:rFonts w:hint="eastAsia"/>
        </w:rPr>
        <w:t>智能家用电梯对于同一类指令的发起，应等待前一指令确认后方可继续。</w:t>
      </w:r>
    </w:p>
    <w:p w:rsidR="0001614B" w:rsidRDefault="00BA22C3">
      <w:pPr>
        <w:pStyle w:val="aff8"/>
        <w:spacing w:before="156" w:after="156"/>
      </w:pPr>
      <w:bookmarkStart w:id="65" w:name="_Toc178032471"/>
      <w:bookmarkStart w:id="66" w:name="_Toc184324290"/>
      <w:r>
        <w:rPr>
          <w:rFonts w:hint="eastAsia"/>
        </w:rPr>
        <w:t>物联网监测</w:t>
      </w:r>
      <w:bookmarkEnd w:id="65"/>
      <w:bookmarkEnd w:id="66"/>
    </w:p>
    <w:p w:rsidR="0001614B" w:rsidRDefault="00BA22C3">
      <w:pPr>
        <w:pStyle w:val="aff9"/>
        <w:spacing w:before="156" w:after="156"/>
      </w:pPr>
      <w:r>
        <w:rPr>
          <w:rFonts w:hint="eastAsia"/>
        </w:rPr>
        <w:t>基本组成</w:t>
      </w:r>
    </w:p>
    <w:p w:rsidR="0001614B" w:rsidRDefault="00BA22C3">
      <w:pPr>
        <w:pStyle w:val="affffe"/>
        <w:ind w:firstLine="420"/>
      </w:pPr>
      <w:r>
        <w:rPr>
          <w:rFonts w:hint="eastAsia"/>
        </w:rPr>
        <w:t>智能家用电梯的物联网监测终端基本组成见图1。</w:t>
      </w:r>
    </w:p>
    <w:p w:rsidR="0001614B" w:rsidRDefault="0001614B">
      <w:pPr>
        <w:pStyle w:val="affffe"/>
        <w:ind w:firstLine="420"/>
      </w:pPr>
    </w:p>
    <w:p w:rsidR="0001614B" w:rsidRDefault="00BA22C3">
      <w:pPr>
        <w:pStyle w:val="affffe"/>
        <w:ind w:firstLineChars="0" w:firstLine="0"/>
        <w:jc w:val="center"/>
      </w:pPr>
      <w:r>
        <w:t xml:space="preserve"> </w:t>
      </w:r>
      <w:r>
        <w:rPr>
          <w:noProof/>
        </w:rPr>
        <w:drawing>
          <wp:inline distT="0" distB="0" distL="0" distR="0">
            <wp:extent cx="4210050" cy="2761615"/>
            <wp:effectExtent l="0" t="0" r="0" b="635"/>
            <wp:docPr id="6297496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749612" name="Picture 1"/>
                    <pic:cNvPicPr>
                      <a:picLocks noChangeAspect="1"/>
                    </pic:cNvPicPr>
                  </pic:nvPicPr>
                  <pic:blipFill>
                    <a:blip r:embed="rId25"/>
                    <a:stretch>
                      <a:fillRect/>
                    </a:stretch>
                  </pic:blipFill>
                  <pic:spPr>
                    <a:xfrm>
                      <a:off x="0" y="0"/>
                      <a:ext cx="4232914" cy="2776690"/>
                    </a:xfrm>
                    <a:prstGeom prst="rect">
                      <a:avLst/>
                    </a:prstGeom>
                  </pic:spPr>
                </pic:pic>
              </a:graphicData>
            </a:graphic>
          </wp:inline>
        </w:drawing>
      </w:r>
    </w:p>
    <w:p w:rsidR="0001614B" w:rsidRDefault="00BA22C3">
      <w:pPr>
        <w:pStyle w:val="afe"/>
        <w:spacing w:before="156" w:after="156"/>
      </w:pPr>
      <w:r>
        <w:rPr>
          <w:rFonts w:hint="eastAsia"/>
        </w:rPr>
        <w:t>物联网监测终端基本组成示意</w:t>
      </w:r>
    </w:p>
    <w:p w:rsidR="0001614B" w:rsidRDefault="00BA22C3">
      <w:pPr>
        <w:pStyle w:val="aff9"/>
        <w:spacing w:before="156" w:after="156"/>
      </w:pPr>
      <w:r>
        <w:rPr>
          <w:rFonts w:hint="eastAsia"/>
        </w:rPr>
        <w:t>功能要求</w:t>
      </w:r>
    </w:p>
    <w:p w:rsidR="0001614B" w:rsidRDefault="00BA22C3">
      <w:pPr>
        <w:pStyle w:val="affa"/>
        <w:spacing w:before="156" w:after="156"/>
      </w:pPr>
      <w:r>
        <w:rPr>
          <w:rFonts w:hint="eastAsia"/>
        </w:rPr>
        <w:t>信息采集</w:t>
      </w:r>
    </w:p>
    <w:p w:rsidR="0001614B" w:rsidRDefault="00BA22C3">
      <w:pPr>
        <w:pStyle w:val="afffffffff"/>
        <w:numPr>
          <w:ilvl w:val="4"/>
          <w:numId w:val="0"/>
        </w:numPr>
        <w:tabs>
          <w:tab w:val="left" w:pos="1276"/>
        </w:tabs>
        <w:ind w:firstLineChars="200" w:firstLine="420"/>
      </w:pPr>
      <w:r>
        <w:rPr>
          <w:rFonts w:hint="eastAsia"/>
        </w:rPr>
        <w:lastRenderedPageBreak/>
        <w:t>智能家用电梯的物联网监测终端应有信息采集功能，信息采集应带有时间戳、应能采集智能家用电梯的实时运行状态及故障、事件、报警等信息。</w:t>
      </w:r>
    </w:p>
    <w:p w:rsidR="0001614B" w:rsidRDefault="00BA22C3">
      <w:pPr>
        <w:pStyle w:val="affa"/>
        <w:spacing w:before="156" w:after="156"/>
        <w:rPr>
          <w:rFonts w:hAnsi="黑体" w:cs="黑体"/>
        </w:rPr>
      </w:pPr>
      <w:r>
        <w:rPr>
          <w:rFonts w:hAnsi="黑体" w:cs="黑体" w:hint="eastAsia"/>
        </w:rPr>
        <w:t>信息存储</w:t>
      </w:r>
    </w:p>
    <w:p w:rsidR="0001614B" w:rsidRDefault="00BA22C3">
      <w:pPr>
        <w:pStyle w:val="afffffffff"/>
        <w:numPr>
          <w:ilvl w:val="4"/>
          <w:numId w:val="0"/>
        </w:numPr>
        <w:tabs>
          <w:tab w:val="left" w:pos="1276"/>
        </w:tabs>
        <w:ind w:firstLineChars="200" w:firstLine="420"/>
      </w:pPr>
      <w:r>
        <w:rPr>
          <w:rFonts w:hint="eastAsia"/>
        </w:rPr>
        <w:t>智能家用电梯的物联网监测终端应有信息存储功能，至少能存储最近100条记录，每条记录包含智能家用电梯的故障、事件和报警信息，以及故障、事件和报警发生时的实时运行状态信息。如监测终端配置图像采集装置，应有对图像信息防篡改或确保信息完整性的相关保护措施。</w:t>
      </w:r>
    </w:p>
    <w:p w:rsidR="0001614B" w:rsidRDefault="00BA22C3">
      <w:pPr>
        <w:pStyle w:val="affa"/>
        <w:spacing w:before="156" w:after="156"/>
        <w:rPr>
          <w:rFonts w:hAnsi="黑体" w:cs="黑体"/>
        </w:rPr>
      </w:pPr>
      <w:r>
        <w:rPr>
          <w:rFonts w:hAnsi="黑体" w:cs="黑体" w:hint="eastAsia"/>
        </w:rPr>
        <w:t>数据传输</w:t>
      </w:r>
    </w:p>
    <w:p w:rsidR="0001614B" w:rsidRDefault="00BA22C3">
      <w:pPr>
        <w:pStyle w:val="affffe"/>
        <w:ind w:firstLine="420"/>
      </w:pPr>
      <w:r>
        <w:rPr>
          <w:rFonts w:hint="eastAsia"/>
        </w:rPr>
        <w:t>智能家用电梯物联网监测终端应有数据传输功能，如果发生故障、事件和报警，应在</w:t>
      </w:r>
      <w:r>
        <w:t>1</w:t>
      </w:r>
      <w:r>
        <w:t> </w:t>
      </w:r>
      <w:r>
        <w:t>s</w:t>
      </w:r>
      <w:r>
        <w:rPr>
          <w:rFonts w:hint="eastAsia"/>
        </w:rPr>
        <w:t>内向用户和制造单位共同确认的平台发送。数据传输应有安全策略，对数据进行加密，对数据的远程读取应有权限管理。信息应仅接受该平台查询。</w:t>
      </w:r>
    </w:p>
    <w:p w:rsidR="0001614B" w:rsidRDefault="00BA22C3">
      <w:pPr>
        <w:pStyle w:val="affa"/>
        <w:spacing w:before="156" w:after="156"/>
      </w:pPr>
      <w:r>
        <w:rPr>
          <w:rFonts w:hint="eastAsia"/>
        </w:rPr>
        <w:t>人员签到</w:t>
      </w:r>
    </w:p>
    <w:p w:rsidR="0001614B" w:rsidRDefault="00BA22C3">
      <w:pPr>
        <w:pStyle w:val="affffe"/>
        <w:ind w:firstLine="420"/>
      </w:pPr>
      <w:r>
        <w:rPr>
          <w:rFonts w:hint="eastAsia"/>
        </w:rPr>
        <w:t>智能家用电梯的物联网监测终端宜有维保人员、检测人员等相关人员的签到功能。</w:t>
      </w:r>
    </w:p>
    <w:p w:rsidR="0001614B" w:rsidRDefault="00BA22C3">
      <w:pPr>
        <w:pStyle w:val="aff9"/>
        <w:numPr>
          <w:ilvl w:val="3"/>
          <w:numId w:val="0"/>
        </w:numPr>
        <w:spacing w:before="156" w:after="156"/>
      </w:pPr>
      <w:r>
        <w:t xml:space="preserve">5.2.3  </w:t>
      </w:r>
      <w:r>
        <w:rPr>
          <w:rFonts w:hint="eastAsia"/>
        </w:rPr>
        <w:t>配置要求</w:t>
      </w:r>
    </w:p>
    <w:p w:rsidR="0001614B" w:rsidRDefault="00BA22C3">
      <w:pPr>
        <w:pStyle w:val="affa"/>
        <w:numPr>
          <w:ilvl w:val="4"/>
          <w:numId w:val="0"/>
        </w:numPr>
        <w:spacing w:before="156" w:after="156"/>
      </w:pPr>
      <w:r>
        <w:t xml:space="preserve">5.2.3.1  </w:t>
      </w:r>
      <w:r>
        <w:rPr>
          <w:rFonts w:hint="eastAsia"/>
        </w:rPr>
        <w:t>接口</w:t>
      </w:r>
    </w:p>
    <w:p w:rsidR="0001614B" w:rsidRDefault="00BA22C3">
      <w:pPr>
        <w:pStyle w:val="afffffffff2"/>
        <w:numPr>
          <w:ilvl w:val="5"/>
          <w:numId w:val="0"/>
        </w:numPr>
      </w:pPr>
      <w:r>
        <w:rPr>
          <w:rFonts w:ascii="黑体" w:eastAsia="黑体" w:cs="黑体" w:hint="eastAsia"/>
        </w:rPr>
        <w:t>5.2.3.</w:t>
      </w:r>
      <w:r>
        <w:rPr>
          <w:rFonts w:ascii="黑体" w:eastAsia="黑体" w:cs="黑体"/>
        </w:rPr>
        <w:t>1.1</w:t>
      </w:r>
      <w:r>
        <w:t xml:space="preserve">  </w:t>
      </w:r>
      <w:r>
        <w:rPr>
          <w:rFonts w:hint="eastAsia"/>
        </w:rPr>
        <w:t>智能家用电梯的物联网监测终端</w:t>
      </w:r>
      <w:r>
        <w:rPr>
          <w:rFonts w:hAnsi="宋体" w:cs="宋体"/>
          <w:spacing w:val="-15"/>
          <w:sz w:val="22"/>
          <w:szCs w:val="22"/>
        </w:rPr>
        <w:t>应</w:t>
      </w:r>
      <w:r>
        <w:rPr>
          <w:rFonts w:hint="eastAsia"/>
        </w:rPr>
        <w:t>设置无线或有线网络接口并满足相对应的标准要求。</w:t>
      </w:r>
    </w:p>
    <w:p w:rsidR="0001614B" w:rsidRDefault="00BA22C3">
      <w:pPr>
        <w:pStyle w:val="afffffffff2"/>
        <w:numPr>
          <w:ilvl w:val="5"/>
          <w:numId w:val="0"/>
        </w:numPr>
      </w:pPr>
      <w:r>
        <w:rPr>
          <w:rFonts w:ascii="黑体" w:eastAsia="黑体" w:cs="黑体" w:hint="eastAsia"/>
        </w:rPr>
        <w:t>5.2.3.</w:t>
      </w:r>
      <w:r>
        <w:rPr>
          <w:rFonts w:ascii="黑体" w:eastAsia="黑体" w:cs="黑体"/>
        </w:rPr>
        <w:t>1.2</w:t>
      </w:r>
      <w:r>
        <w:rPr>
          <w:rFonts w:ascii="黑体" w:eastAsia="黑体" w:cs="黑体" w:hint="eastAsia"/>
        </w:rPr>
        <w:t xml:space="preserve"> </w:t>
      </w:r>
      <w:r>
        <w:t xml:space="preserve"> </w:t>
      </w:r>
      <w:r>
        <w:rPr>
          <w:rFonts w:hint="eastAsia"/>
        </w:rPr>
        <w:t>智能家用电梯的物联网监测终端</w:t>
      </w:r>
      <w:proofErr w:type="gramStart"/>
      <w:r>
        <w:rPr>
          <w:rFonts w:hint="eastAsia"/>
        </w:rPr>
        <w:t>宜设置</w:t>
      </w:r>
      <w:proofErr w:type="gramEnd"/>
      <w:r>
        <w:rPr>
          <w:rFonts w:hint="eastAsia"/>
        </w:rPr>
        <w:t>RS-485公共输出端口、音视频输入接口、存储单元接口。</w:t>
      </w:r>
    </w:p>
    <w:p w:rsidR="0001614B" w:rsidRDefault="00BA22C3">
      <w:pPr>
        <w:pStyle w:val="afffffffff2"/>
        <w:numPr>
          <w:ilvl w:val="5"/>
          <w:numId w:val="0"/>
        </w:numPr>
      </w:pPr>
      <w:r>
        <w:rPr>
          <w:rFonts w:ascii="黑体" w:eastAsia="黑体" w:cs="黑体" w:hint="eastAsia"/>
        </w:rPr>
        <w:t>5.2.3.</w:t>
      </w:r>
      <w:r>
        <w:rPr>
          <w:rFonts w:ascii="黑体" w:eastAsia="黑体" w:cs="黑体"/>
        </w:rPr>
        <w:t>1.3</w:t>
      </w:r>
      <w:r>
        <w:rPr>
          <w:rFonts w:ascii="黑体" w:eastAsia="黑体" w:cs="黑体" w:hint="eastAsia"/>
        </w:rPr>
        <w:t xml:space="preserve"> </w:t>
      </w:r>
      <w:r>
        <w:t xml:space="preserve"> </w:t>
      </w:r>
      <w:r>
        <w:rPr>
          <w:rFonts w:hint="eastAsia"/>
        </w:rPr>
        <w:t>智能家用电梯的物联网监测终端端口不接受任何外部对智能家用电梯的控制指令。</w:t>
      </w:r>
    </w:p>
    <w:p w:rsidR="0001614B" w:rsidRDefault="00BA22C3">
      <w:pPr>
        <w:pStyle w:val="affa"/>
        <w:numPr>
          <w:ilvl w:val="4"/>
          <w:numId w:val="0"/>
        </w:numPr>
        <w:spacing w:before="156" w:after="156"/>
      </w:pPr>
      <w:r>
        <w:t xml:space="preserve">5.2.3.2  </w:t>
      </w:r>
      <w:r>
        <w:rPr>
          <w:rFonts w:hint="eastAsia"/>
        </w:rPr>
        <w:t>状态显示</w:t>
      </w:r>
    </w:p>
    <w:p w:rsidR="0001614B" w:rsidRDefault="00BA22C3">
      <w:pPr>
        <w:pStyle w:val="affffe"/>
        <w:ind w:firstLine="420"/>
      </w:pPr>
      <w:r>
        <w:rPr>
          <w:rFonts w:hint="eastAsia"/>
        </w:rPr>
        <w:t>智能家用电梯的物联网监测终端应具有状态显示装置，以便快速识别工作状态。所有状态显示应用中文或代码清楚地标注出状态显示的含义，在距</w:t>
      </w:r>
      <w:r>
        <w:t>离</w:t>
      </w:r>
      <w:r>
        <w:rPr>
          <w:rFonts w:hint="eastAsia"/>
        </w:rPr>
        <w:t>其正前方</w:t>
      </w:r>
      <w:r>
        <w:t>1</w:t>
      </w:r>
      <w:r>
        <w:t> </w:t>
      </w:r>
      <w:r>
        <w:t>m</w:t>
      </w:r>
      <w:r>
        <w:rPr>
          <w:rFonts w:hint="eastAsia"/>
        </w:rPr>
        <w:t>且</w:t>
      </w:r>
      <w:r>
        <w:t>距离轿厢地面</w:t>
      </w:r>
      <w:r>
        <w:rPr>
          <w:rFonts w:hint="eastAsia"/>
        </w:rPr>
        <w:t>1.1</w:t>
      </w:r>
      <w:r>
        <w:t>m</w:t>
      </w:r>
      <w:r>
        <w:rPr>
          <w:rFonts w:hint="eastAsia"/>
        </w:rPr>
        <w:t>处清晰可见。</w:t>
      </w:r>
    </w:p>
    <w:p w:rsidR="0001614B" w:rsidRDefault="00BA22C3">
      <w:pPr>
        <w:pStyle w:val="affa"/>
        <w:numPr>
          <w:ilvl w:val="4"/>
          <w:numId w:val="0"/>
        </w:numPr>
        <w:spacing w:before="156" w:after="156"/>
      </w:pPr>
      <w:r>
        <w:t xml:space="preserve">5.2.3.3  </w:t>
      </w:r>
      <w:r>
        <w:rPr>
          <w:rFonts w:hint="eastAsia"/>
        </w:rPr>
        <w:t>紧急电源</w:t>
      </w:r>
    </w:p>
    <w:p w:rsidR="0001614B" w:rsidRDefault="00BA22C3">
      <w:pPr>
        <w:pStyle w:val="affffe"/>
        <w:ind w:firstLine="420"/>
      </w:pPr>
      <w:r>
        <w:rPr>
          <w:rFonts w:hint="eastAsia"/>
        </w:rPr>
        <w:t>智能家用电梯的物联网监测终端应配备紧急电源，应能将智能家用电梯断电前的状态进行存储和发送，同时应保证图像采集装置（如果有）工作至少</w:t>
      </w:r>
      <w:r>
        <w:t>1</w:t>
      </w:r>
      <w:r>
        <w:t> </w:t>
      </w:r>
      <w:r>
        <w:t>h</w:t>
      </w:r>
      <w:r>
        <w:rPr>
          <w:rFonts w:hint="eastAsia"/>
        </w:rPr>
        <w:t>。应对紧急电源电压进行监测，当电压低于规定的阈值时，能通过指示灯提示或上报提示信</w:t>
      </w:r>
      <w:r>
        <w:rPr>
          <w:rFonts w:hint="eastAsia"/>
          <w:szCs w:val="21"/>
        </w:rPr>
        <w:t>息至</w:t>
      </w:r>
      <w:r>
        <w:rPr>
          <w:rFonts w:hAnsi="宋体" w:cs="宋体" w:hint="eastAsia"/>
          <w:color w:val="000000"/>
          <w:szCs w:val="21"/>
          <w:lang w:bidi="ar"/>
        </w:rPr>
        <w:t>用户和制造单位共同确认的平台</w:t>
      </w:r>
      <w:r>
        <w:rPr>
          <w:rFonts w:hint="eastAsia"/>
          <w:szCs w:val="21"/>
        </w:rPr>
        <w:t>。</w:t>
      </w:r>
    </w:p>
    <w:p w:rsidR="0001614B" w:rsidRDefault="00BA22C3">
      <w:pPr>
        <w:pStyle w:val="affa"/>
        <w:numPr>
          <w:ilvl w:val="4"/>
          <w:numId w:val="0"/>
        </w:numPr>
        <w:spacing w:before="156" w:after="156"/>
      </w:pPr>
      <w:r>
        <w:t xml:space="preserve">5.2.3.4  </w:t>
      </w:r>
      <w:r>
        <w:rPr>
          <w:rFonts w:hint="eastAsia"/>
        </w:rPr>
        <w:t>轿厢内显示装置</w:t>
      </w:r>
    </w:p>
    <w:p w:rsidR="0001614B" w:rsidRDefault="00BA22C3">
      <w:pPr>
        <w:pStyle w:val="affffe"/>
        <w:ind w:firstLine="420"/>
      </w:pPr>
      <w:r>
        <w:rPr>
          <w:rFonts w:hint="eastAsia"/>
        </w:rPr>
        <w:t>智能家用电梯的物联网监测终端如配备轿厢内显示装置，应取得CCC认证，该装置不应安装在轿门、轿厢地板及轿厢顶部。</w:t>
      </w:r>
    </w:p>
    <w:p w:rsidR="0001614B" w:rsidRDefault="00BA22C3">
      <w:pPr>
        <w:pStyle w:val="affa"/>
        <w:numPr>
          <w:ilvl w:val="4"/>
          <w:numId w:val="0"/>
        </w:numPr>
        <w:spacing w:before="156" w:after="156"/>
      </w:pPr>
      <w:r>
        <w:t xml:space="preserve">5.2.3.5  </w:t>
      </w:r>
      <w:r>
        <w:rPr>
          <w:rFonts w:hint="eastAsia"/>
        </w:rPr>
        <w:t>外加传感器</w:t>
      </w:r>
    </w:p>
    <w:p w:rsidR="0001614B" w:rsidRDefault="00BA22C3">
      <w:pPr>
        <w:pStyle w:val="affffe"/>
        <w:ind w:firstLine="420"/>
      </w:pPr>
      <w:r>
        <w:rPr>
          <w:rFonts w:hint="eastAsia"/>
        </w:rPr>
        <w:t>智能家用电梯的物联网监测终端如配备外加传感器，</w:t>
      </w:r>
      <w:proofErr w:type="gramStart"/>
      <w:r>
        <w:rPr>
          <w:rFonts w:hint="eastAsia"/>
        </w:rPr>
        <w:t>应标示所执行</w:t>
      </w:r>
      <w:proofErr w:type="gramEnd"/>
      <w:r>
        <w:rPr>
          <w:rFonts w:hint="eastAsia"/>
        </w:rPr>
        <w:t>的标准，该传感器不应与智能家用电梯的电气控制线路和控制元件有任何连接，不应影响智能家用电梯原有的功能及运行安全。</w:t>
      </w:r>
    </w:p>
    <w:p w:rsidR="0001614B" w:rsidRDefault="00BA22C3">
      <w:pPr>
        <w:pStyle w:val="affa"/>
        <w:numPr>
          <w:ilvl w:val="4"/>
          <w:numId w:val="0"/>
        </w:numPr>
        <w:spacing w:before="156" w:after="156"/>
      </w:pPr>
      <w:r>
        <w:t xml:space="preserve">5.2.3.6  </w:t>
      </w:r>
      <w:r>
        <w:rPr>
          <w:rFonts w:hint="eastAsia"/>
        </w:rPr>
        <w:t>图像釆集装置</w:t>
      </w:r>
    </w:p>
    <w:p w:rsidR="0001614B" w:rsidRDefault="00BA22C3">
      <w:pPr>
        <w:pStyle w:val="affffe"/>
        <w:ind w:firstLine="420"/>
      </w:pPr>
      <w:r>
        <w:rPr>
          <w:rFonts w:hint="eastAsia"/>
        </w:rPr>
        <w:t>智能家用电梯的物联网监测终端如配备图像采集装置，应符合以下要求</w:t>
      </w:r>
      <w:r>
        <w:t>：</w:t>
      </w:r>
    </w:p>
    <w:p w:rsidR="0001614B" w:rsidRDefault="00BA22C3">
      <w:pPr>
        <w:pStyle w:val="af6"/>
        <w:numPr>
          <w:ilvl w:val="0"/>
          <w:numId w:val="33"/>
        </w:numPr>
      </w:pPr>
      <w:r>
        <w:rPr>
          <w:rFonts w:hint="eastAsia"/>
        </w:rPr>
        <w:lastRenderedPageBreak/>
        <w:t>对轿厢内相关图像信息的现场采集应覆盖开关门、轿内登记指令、楼层显示信息和不少于80%轿厢地板面积区域；</w:t>
      </w:r>
    </w:p>
    <w:p w:rsidR="0001614B" w:rsidRDefault="00BA22C3">
      <w:pPr>
        <w:pStyle w:val="af6"/>
      </w:pPr>
      <w:r>
        <w:rPr>
          <w:rFonts w:hint="eastAsia"/>
        </w:rPr>
        <w:t>当采用智能音视频采集设备时，其安全性应满足GB/T 38632的要求；</w:t>
      </w:r>
    </w:p>
    <w:p w:rsidR="0001614B" w:rsidRDefault="00BA22C3">
      <w:pPr>
        <w:pStyle w:val="af6"/>
      </w:pPr>
      <w:r>
        <w:rPr>
          <w:rFonts w:hint="eastAsia"/>
        </w:rPr>
        <w:t>应在轿厢内的显著位置设置视频监控区域标志；</w:t>
      </w:r>
    </w:p>
    <w:p w:rsidR="0001614B" w:rsidRDefault="00BA22C3">
      <w:pPr>
        <w:pStyle w:val="af6"/>
      </w:pPr>
      <w:r>
        <w:rPr>
          <w:rFonts w:hint="eastAsia"/>
        </w:rPr>
        <w:t>仅在</w:t>
      </w:r>
      <w:r>
        <w:rPr>
          <w:spacing w:val="-1"/>
        </w:rPr>
        <w:t>接收到轿厢内手动报警</w:t>
      </w:r>
      <w:r>
        <w:rPr>
          <w:rFonts w:hint="eastAsia"/>
        </w:rPr>
        <w:t>时，可远程查看图像信息；</w:t>
      </w:r>
    </w:p>
    <w:p w:rsidR="0001614B" w:rsidRDefault="00BA22C3">
      <w:pPr>
        <w:pStyle w:val="af6"/>
      </w:pPr>
      <w:r>
        <w:rPr>
          <w:rFonts w:hint="eastAsia"/>
        </w:rPr>
        <w:t>如具有图像采集关闭功能，手动关闭前应有风险提示。</w:t>
      </w:r>
    </w:p>
    <w:p w:rsidR="0001614B" w:rsidRDefault="00BA22C3">
      <w:pPr>
        <w:pStyle w:val="aff9"/>
        <w:numPr>
          <w:ilvl w:val="3"/>
          <w:numId w:val="0"/>
        </w:numPr>
        <w:spacing w:before="156" w:after="156"/>
        <w:ind w:leftChars="-202" w:left="-424" w:firstLineChars="200" w:firstLine="420"/>
      </w:pPr>
      <w:r>
        <w:t xml:space="preserve">5.2.4  </w:t>
      </w:r>
      <w:r>
        <w:rPr>
          <w:rFonts w:hint="eastAsia"/>
        </w:rPr>
        <w:t>其它要求</w:t>
      </w:r>
    </w:p>
    <w:p w:rsidR="0001614B" w:rsidRDefault="00BA22C3">
      <w:pPr>
        <w:pStyle w:val="afffffffff"/>
        <w:numPr>
          <w:ilvl w:val="4"/>
          <w:numId w:val="0"/>
        </w:numPr>
      </w:pPr>
      <w:r>
        <w:rPr>
          <w:rFonts w:ascii="黑体" w:eastAsia="黑体" w:hAnsi="黑体" w:cs="黑体" w:hint="eastAsia"/>
        </w:rPr>
        <w:t>5.2.4.1</w:t>
      </w:r>
      <w:r>
        <w:t xml:space="preserve">  </w:t>
      </w:r>
      <w:r>
        <w:rPr>
          <w:rFonts w:hint="eastAsia"/>
        </w:rPr>
        <w:t>智能家用电梯的物联网监测终端不应影响智能家用电梯的安全运行。</w:t>
      </w:r>
    </w:p>
    <w:p w:rsidR="0001614B" w:rsidRDefault="00BA22C3">
      <w:pPr>
        <w:pStyle w:val="afffffffff"/>
        <w:numPr>
          <w:ilvl w:val="4"/>
          <w:numId w:val="0"/>
        </w:numPr>
      </w:pPr>
      <w:r>
        <w:rPr>
          <w:rFonts w:ascii="黑体" w:eastAsia="黑体" w:hAnsi="黑体" w:cs="黑体" w:hint="eastAsia"/>
        </w:rPr>
        <w:t xml:space="preserve">5.2.4.2 </w:t>
      </w:r>
      <w:r>
        <w:t xml:space="preserve"> </w:t>
      </w:r>
      <w:r>
        <w:rPr>
          <w:rFonts w:hint="eastAsia"/>
        </w:rPr>
        <w:t>智能家用电梯的物联网监测终端采集传输装置应符合国家对电信通信装置的相关规定，如通信模组取得进网许可证、CCC认证等。</w:t>
      </w:r>
    </w:p>
    <w:p w:rsidR="0001614B" w:rsidRDefault="00BA22C3">
      <w:pPr>
        <w:pStyle w:val="afffffffff"/>
        <w:numPr>
          <w:ilvl w:val="4"/>
          <w:numId w:val="0"/>
        </w:numPr>
      </w:pPr>
      <w:r>
        <w:rPr>
          <w:rFonts w:ascii="黑体" w:eastAsia="黑体" w:hAnsi="黑体" w:cs="黑体" w:hint="eastAsia"/>
        </w:rPr>
        <w:t>5.2.4.3</w:t>
      </w:r>
      <w:r>
        <w:t xml:space="preserve">  </w:t>
      </w:r>
      <w:r>
        <w:rPr>
          <w:rFonts w:hint="eastAsia"/>
        </w:rPr>
        <w:t>智能家用电梯的物联网监测终端应有中文产品说明书（硬件、软件的安装、使用、维护说明）和产品合格证（产品名称和型号、出厂编号、主要技术参数、制造单位名称和地址）。</w:t>
      </w:r>
    </w:p>
    <w:p w:rsidR="0001614B" w:rsidRDefault="00BA22C3">
      <w:pPr>
        <w:pStyle w:val="aff8"/>
        <w:numPr>
          <w:ilvl w:val="2"/>
          <w:numId w:val="0"/>
        </w:numPr>
        <w:spacing w:before="156" w:after="156"/>
      </w:pPr>
      <w:bookmarkStart w:id="67" w:name="_Toc184324291"/>
      <w:bookmarkStart w:id="68" w:name="_Toc178032472"/>
      <w:r>
        <w:t xml:space="preserve">5.3  </w:t>
      </w:r>
      <w:r>
        <w:rPr>
          <w:rFonts w:hint="eastAsia"/>
        </w:rPr>
        <w:t>智能应急处置</w:t>
      </w:r>
      <w:bookmarkEnd w:id="67"/>
      <w:bookmarkEnd w:id="68"/>
    </w:p>
    <w:p w:rsidR="0001614B" w:rsidRDefault="00BA22C3">
      <w:pPr>
        <w:pStyle w:val="aff9"/>
        <w:numPr>
          <w:ilvl w:val="3"/>
          <w:numId w:val="0"/>
        </w:numPr>
        <w:spacing w:before="156" w:after="156"/>
      </w:pPr>
      <w:r>
        <w:t xml:space="preserve">5.3.1  </w:t>
      </w:r>
      <w:r>
        <w:rPr>
          <w:rFonts w:hint="eastAsia"/>
        </w:rPr>
        <w:t>功能要求</w:t>
      </w:r>
    </w:p>
    <w:p w:rsidR="0001614B" w:rsidRDefault="00BA22C3">
      <w:pPr>
        <w:pStyle w:val="afffffffff"/>
        <w:numPr>
          <w:ilvl w:val="4"/>
          <w:numId w:val="0"/>
        </w:numPr>
      </w:pPr>
      <w:r>
        <w:rPr>
          <w:rFonts w:ascii="黑体" w:eastAsia="黑体" w:hAnsi="黑体" w:cs="黑体" w:hint="eastAsia"/>
        </w:rPr>
        <w:t>5.3.1.1</w:t>
      </w:r>
      <w:r>
        <w:t xml:space="preserve">  </w:t>
      </w:r>
      <w:r>
        <w:rPr>
          <w:rFonts w:hint="eastAsia"/>
        </w:rPr>
        <w:t>智能家用电梯的智能应急处置至少应包括以下功能：</w:t>
      </w:r>
    </w:p>
    <w:p w:rsidR="0001614B" w:rsidRDefault="00BA22C3">
      <w:pPr>
        <w:pStyle w:val="af6"/>
        <w:numPr>
          <w:ilvl w:val="0"/>
          <w:numId w:val="34"/>
        </w:numPr>
      </w:pPr>
      <w:r>
        <w:rPr>
          <w:rFonts w:hint="eastAsia"/>
        </w:rPr>
        <w:t>一键拨号呼叫救援</w:t>
      </w:r>
      <w:r>
        <w:t>。</w:t>
      </w:r>
      <w:r>
        <w:rPr>
          <w:rFonts w:hint="eastAsia"/>
        </w:rPr>
        <w:t>一键拨号呼叫救援的内部存储电话应不少于3组，按照设定顺序依次呼叫；</w:t>
      </w:r>
    </w:p>
    <w:p w:rsidR="0001614B" w:rsidRDefault="00BA22C3">
      <w:pPr>
        <w:pStyle w:val="af6"/>
        <w:numPr>
          <w:ilvl w:val="0"/>
          <w:numId w:val="34"/>
        </w:numPr>
      </w:pPr>
      <w:r>
        <w:rPr>
          <w:rFonts w:hint="eastAsia"/>
        </w:rPr>
        <w:t>自动报警。当有人在轿厢内长时间滞留或在轿厢内摔倒时，应自动感知并发出报警信息。</w:t>
      </w:r>
    </w:p>
    <w:p w:rsidR="0001614B" w:rsidRDefault="00BA22C3">
      <w:pPr>
        <w:pStyle w:val="afffffffff"/>
        <w:numPr>
          <w:ilvl w:val="4"/>
          <w:numId w:val="0"/>
        </w:numPr>
        <w:rPr>
          <w:rFonts w:ascii="黑体" w:eastAsia="黑体" w:hAnsi="黑体"/>
        </w:rPr>
      </w:pPr>
      <w:r>
        <w:rPr>
          <w:rFonts w:ascii="黑体" w:eastAsia="黑体" w:hAnsi="黑体" w:cs="黑体" w:hint="eastAsia"/>
        </w:rPr>
        <w:t xml:space="preserve">5.3.1.2 </w:t>
      </w:r>
      <w:r>
        <w:t xml:space="preserve"> </w:t>
      </w:r>
      <w:r>
        <w:rPr>
          <w:rFonts w:hint="eastAsia"/>
        </w:rPr>
        <w:t>智能家用电梯的智能应急处置</w:t>
      </w:r>
      <w:proofErr w:type="gramStart"/>
      <w:r>
        <w:rPr>
          <w:rFonts w:hint="eastAsia"/>
        </w:rPr>
        <w:t>宜包括</w:t>
      </w:r>
      <w:proofErr w:type="gramEnd"/>
      <w:r>
        <w:rPr>
          <w:rFonts w:hint="eastAsia"/>
        </w:rPr>
        <w:t>但不限于以下功能：</w:t>
      </w:r>
    </w:p>
    <w:p w:rsidR="0001614B" w:rsidRDefault="00BA22C3">
      <w:pPr>
        <w:pStyle w:val="af6"/>
        <w:numPr>
          <w:ilvl w:val="0"/>
          <w:numId w:val="35"/>
        </w:numPr>
      </w:pPr>
      <w:r>
        <w:rPr>
          <w:rFonts w:hint="eastAsia"/>
        </w:rPr>
        <w:t>可视对讲。</w:t>
      </w:r>
      <w:r>
        <w:rPr>
          <w:spacing w:val="-1"/>
        </w:rPr>
        <w:t>当发生</w:t>
      </w:r>
      <w:hyperlink r:id="rId26" w:history="1">
        <w:r>
          <w:rPr>
            <w:rFonts w:hint="eastAsia"/>
          </w:rPr>
          <w:t>5</w:t>
        </w:r>
        <w:r>
          <w:t>.3</w:t>
        </w:r>
        <w:r>
          <w:rPr>
            <w:spacing w:val="-1"/>
          </w:rPr>
          <w:t>.1.1</w:t>
        </w:r>
      </w:hyperlink>
      <w:r>
        <w:rPr>
          <w:rFonts w:hint="eastAsia"/>
          <w:spacing w:val="-1"/>
        </w:rPr>
        <w:t xml:space="preserve"> </w:t>
      </w:r>
      <w:r>
        <w:rPr>
          <w:spacing w:val="-1"/>
        </w:rPr>
        <w:t>b)的情</w:t>
      </w:r>
      <w:r>
        <w:t>况自动发出报警信息后，自动</w:t>
      </w:r>
      <w:r>
        <w:rPr>
          <w:spacing w:val="-1"/>
        </w:rPr>
        <w:t>接通</w:t>
      </w:r>
      <w:r>
        <w:t>轿厢内</w:t>
      </w:r>
      <w:r>
        <w:rPr>
          <w:rFonts w:hint="eastAsia"/>
        </w:rPr>
        <w:t>人员</w:t>
      </w:r>
      <w:r>
        <w:rPr>
          <w:rFonts w:hint="eastAsia"/>
          <w:spacing w:val="-1"/>
        </w:rPr>
        <w:t>与</w:t>
      </w:r>
      <w:r>
        <w:rPr>
          <w:spacing w:val="-1"/>
        </w:rPr>
        <w:t>设定人员的视频和语音</w:t>
      </w:r>
      <w:r>
        <w:rPr>
          <w:rFonts w:hint="eastAsia"/>
          <w:spacing w:val="-1"/>
        </w:rPr>
        <w:t>连接</w:t>
      </w:r>
      <w:r>
        <w:rPr>
          <w:spacing w:val="-1"/>
        </w:rPr>
        <w:t>，</w:t>
      </w:r>
      <w:r>
        <w:rPr>
          <w:rFonts w:hint="eastAsia"/>
        </w:rPr>
        <w:t>进行</w:t>
      </w:r>
      <w:r>
        <w:t>可视</w:t>
      </w:r>
      <w:r>
        <w:rPr>
          <w:spacing w:val="13"/>
        </w:rPr>
        <w:t>对讲</w:t>
      </w:r>
      <w:r>
        <w:rPr>
          <w:rFonts w:hint="eastAsia"/>
          <w:spacing w:val="13"/>
        </w:rPr>
        <w:t>；</w:t>
      </w:r>
    </w:p>
    <w:p w:rsidR="0001614B" w:rsidRDefault="00BA22C3">
      <w:pPr>
        <w:pStyle w:val="af6"/>
        <w:numPr>
          <w:ilvl w:val="0"/>
          <w:numId w:val="35"/>
        </w:numPr>
      </w:pPr>
      <w:r>
        <w:rPr>
          <w:rFonts w:hint="eastAsia"/>
        </w:rPr>
        <w:t>儿童保护。在轿厢内配备</w:t>
      </w:r>
      <w:r>
        <w:t>距离轿厢地面不超过1.1</w:t>
      </w:r>
      <w:r>
        <w:t> </w:t>
      </w:r>
      <w:r>
        <w:t>m</w:t>
      </w:r>
      <w:r>
        <w:rPr>
          <w:rFonts w:hint="eastAsia"/>
        </w:rPr>
        <w:t>的紧急报警按钮，按下后发出报警信息；</w:t>
      </w:r>
    </w:p>
    <w:p w:rsidR="0001614B" w:rsidRDefault="00BA22C3">
      <w:pPr>
        <w:pStyle w:val="af6"/>
        <w:numPr>
          <w:ilvl w:val="0"/>
          <w:numId w:val="35"/>
        </w:numPr>
      </w:pPr>
      <w:r>
        <w:rPr>
          <w:rFonts w:hint="eastAsia"/>
        </w:rPr>
        <w:t>停电自动救援。当电网电源中断时，在至少等待</w:t>
      </w:r>
      <w:r>
        <w:t>3</w:t>
      </w:r>
      <w:r>
        <w:t> </w:t>
      </w:r>
      <w:r>
        <w:t>s</w:t>
      </w:r>
      <w:r>
        <w:rPr>
          <w:rFonts w:hint="eastAsia"/>
        </w:rPr>
        <w:t>后自动使轿厢移动至就近或指定层站，能打开轿门</w:t>
      </w:r>
      <w:proofErr w:type="gramStart"/>
      <w:r>
        <w:rPr>
          <w:rFonts w:hint="eastAsia"/>
        </w:rPr>
        <w:t>和层门</w:t>
      </w:r>
      <w:proofErr w:type="gramEnd"/>
      <w:r>
        <w:rPr>
          <w:rFonts w:hint="eastAsia"/>
        </w:rPr>
        <w:t>。处在检修运行、紧急电动运行状态，以及主开关断开、电气安全装置动作时，不能投入救援运行。配备的自动救援操作装置应符合GB/T 40081的规定。</w:t>
      </w:r>
    </w:p>
    <w:p w:rsidR="0001614B" w:rsidRDefault="00BA22C3">
      <w:pPr>
        <w:pStyle w:val="aff9"/>
        <w:numPr>
          <w:ilvl w:val="3"/>
          <w:numId w:val="0"/>
        </w:numPr>
        <w:spacing w:before="156" w:after="156"/>
      </w:pPr>
      <w:r>
        <w:t xml:space="preserve">5.3.2  </w:t>
      </w:r>
      <w:r>
        <w:rPr>
          <w:rFonts w:hint="eastAsia"/>
        </w:rPr>
        <w:t>配置要求</w:t>
      </w:r>
    </w:p>
    <w:p w:rsidR="0001614B" w:rsidRDefault="00BA22C3">
      <w:pPr>
        <w:pStyle w:val="affffe"/>
        <w:ind w:firstLineChars="0" w:firstLine="0"/>
      </w:pPr>
      <w:r>
        <w:rPr>
          <w:rFonts w:ascii="黑体" w:eastAsia="黑体" w:hAnsi="黑体" w:cs="黑体" w:hint="eastAsia"/>
        </w:rPr>
        <w:t>5.3.2.1</w:t>
      </w:r>
      <w:r>
        <w:t xml:space="preserve">  </w:t>
      </w:r>
      <w:r>
        <w:rPr>
          <w:rFonts w:hint="eastAsia"/>
        </w:rPr>
        <w:t>智能家用电梯的智能应急处置</w:t>
      </w:r>
      <w:r>
        <w:rPr>
          <w:rFonts w:hint="eastAsia"/>
          <w:color w:val="000000" w:themeColor="text1"/>
        </w:rPr>
        <w:t>应配备备用电源，备用电源应保证</w:t>
      </w:r>
      <w:r>
        <w:rPr>
          <w:rFonts w:hint="eastAsia"/>
        </w:rPr>
        <w:t>智能应急处置装置</w:t>
      </w:r>
      <w:r>
        <w:rPr>
          <w:rFonts w:hint="eastAsia"/>
          <w:color w:val="000000" w:themeColor="text1"/>
        </w:rPr>
        <w:t>能正常工作至少1</w:t>
      </w:r>
      <w:r>
        <w:t> </w:t>
      </w:r>
      <w:r>
        <w:rPr>
          <w:rFonts w:hint="eastAsia"/>
          <w:color w:val="000000" w:themeColor="text1"/>
        </w:rPr>
        <w:t>h，其中至少满足视频通话</w:t>
      </w:r>
      <w:r>
        <w:rPr>
          <w:color w:val="000000" w:themeColor="text1"/>
        </w:rPr>
        <w:t>15</w:t>
      </w:r>
      <w:r>
        <w:t> </w:t>
      </w:r>
      <w:r>
        <w:rPr>
          <w:rFonts w:hint="eastAsia"/>
          <w:color w:val="000000" w:themeColor="text1"/>
        </w:rPr>
        <w:t>min或语音通话</w:t>
      </w:r>
      <w:r>
        <w:rPr>
          <w:color w:val="000000" w:themeColor="text1"/>
        </w:rPr>
        <w:t>30</w:t>
      </w:r>
      <w:r>
        <w:t> </w:t>
      </w:r>
      <w:r>
        <w:rPr>
          <w:rFonts w:hint="eastAsia"/>
          <w:color w:val="000000" w:themeColor="text1"/>
        </w:rPr>
        <w:t>min</w:t>
      </w:r>
      <w:r>
        <w:rPr>
          <w:rFonts w:hint="eastAsia"/>
        </w:rPr>
        <w:t>。该</w:t>
      </w:r>
      <w:r>
        <w:rPr>
          <w:rFonts w:hint="eastAsia"/>
          <w:color w:val="000000" w:themeColor="text1"/>
        </w:rPr>
        <w:t>电源可与5.2.3.3规定的</w:t>
      </w:r>
      <w:r>
        <w:rPr>
          <w:rFonts w:hint="eastAsia"/>
        </w:rPr>
        <w:t>紧急</w:t>
      </w:r>
      <w:r>
        <w:rPr>
          <w:rFonts w:hint="eastAsia"/>
          <w:color w:val="000000" w:themeColor="text1"/>
        </w:rPr>
        <w:t>电源兼容。</w:t>
      </w:r>
    </w:p>
    <w:p w:rsidR="0001614B" w:rsidRDefault="00BA22C3">
      <w:pPr>
        <w:pStyle w:val="affffe"/>
        <w:ind w:firstLineChars="0" w:firstLine="0"/>
      </w:pPr>
      <w:r>
        <w:rPr>
          <w:rFonts w:ascii="黑体" w:eastAsia="黑体" w:hAnsi="黑体" w:cs="黑体" w:hint="eastAsia"/>
        </w:rPr>
        <w:t xml:space="preserve">5.3.2.2 </w:t>
      </w:r>
      <w:r>
        <w:t xml:space="preserve"> </w:t>
      </w:r>
      <w:r>
        <w:rPr>
          <w:rFonts w:hint="eastAsia"/>
        </w:rPr>
        <w:t>用于5.3.1.2a）可视对讲的图像采集装置，采集画面应能有效地观察到轿厢内的人员动态，</w:t>
      </w:r>
      <w:r>
        <w:rPr>
          <w:rFonts w:hint="eastAsia"/>
          <w:color w:val="000000" w:themeColor="text1"/>
        </w:rPr>
        <w:t>并符合5.2.3.6b）c）e)要求</w:t>
      </w:r>
      <w:r>
        <w:rPr>
          <w:rFonts w:hint="eastAsia"/>
        </w:rPr>
        <w:t>。该装置</w:t>
      </w:r>
      <w:r>
        <w:rPr>
          <w:rFonts w:hint="eastAsia"/>
          <w:color w:val="000000" w:themeColor="text1"/>
        </w:rPr>
        <w:t>可与5.2.3.6规定的</w:t>
      </w:r>
      <w:r>
        <w:rPr>
          <w:rFonts w:hint="eastAsia"/>
        </w:rPr>
        <w:t>图像采集装置</w:t>
      </w:r>
      <w:r>
        <w:rPr>
          <w:rFonts w:hint="eastAsia"/>
          <w:color w:val="000000" w:themeColor="text1"/>
        </w:rPr>
        <w:t>兼容。</w:t>
      </w:r>
    </w:p>
    <w:p w:rsidR="0001614B" w:rsidRDefault="00BA22C3">
      <w:pPr>
        <w:pStyle w:val="aff7"/>
        <w:numPr>
          <w:ilvl w:val="1"/>
          <w:numId w:val="0"/>
        </w:numPr>
        <w:spacing w:before="312" w:after="312"/>
      </w:pPr>
      <w:bookmarkStart w:id="69" w:name="_Toc178032455"/>
      <w:bookmarkStart w:id="70" w:name="_Toc178032473"/>
      <w:bookmarkStart w:id="71" w:name="_Toc143874161"/>
      <w:bookmarkStart w:id="72" w:name="_Toc184324292"/>
      <w:r>
        <w:t xml:space="preserve">6  </w:t>
      </w:r>
      <w:r>
        <w:rPr>
          <w:rFonts w:hint="eastAsia"/>
        </w:rPr>
        <w:t>验收</w:t>
      </w:r>
      <w:bookmarkEnd w:id="69"/>
      <w:bookmarkEnd w:id="70"/>
      <w:bookmarkEnd w:id="71"/>
      <w:bookmarkEnd w:id="72"/>
    </w:p>
    <w:p w:rsidR="0001614B" w:rsidRDefault="00BA22C3">
      <w:pPr>
        <w:pStyle w:val="aff8"/>
        <w:numPr>
          <w:ilvl w:val="2"/>
          <w:numId w:val="0"/>
        </w:numPr>
        <w:spacing w:before="156" w:after="156"/>
      </w:pPr>
      <w:bookmarkStart w:id="73" w:name="_Toc184324293"/>
      <w:bookmarkStart w:id="74" w:name="_Toc178032474"/>
      <w:r>
        <w:t xml:space="preserve">6.1  </w:t>
      </w:r>
      <w:r>
        <w:rPr>
          <w:rFonts w:hint="eastAsia"/>
        </w:rPr>
        <w:t>验收条件</w:t>
      </w:r>
      <w:bookmarkEnd w:id="73"/>
      <w:bookmarkEnd w:id="74"/>
    </w:p>
    <w:p w:rsidR="0001614B" w:rsidRDefault="00BA22C3">
      <w:pPr>
        <w:pStyle w:val="afffffffff0"/>
        <w:numPr>
          <w:ilvl w:val="3"/>
          <w:numId w:val="0"/>
        </w:numPr>
      </w:pPr>
      <w:r>
        <w:rPr>
          <w:rFonts w:ascii="黑体" w:eastAsia="黑体" w:hAnsi="黑体" w:cs="黑体" w:hint="eastAsia"/>
        </w:rPr>
        <w:t>6.1.1</w:t>
      </w:r>
      <w:r>
        <w:t xml:space="preserve">  </w:t>
      </w:r>
      <w:r>
        <w:rPr>
          <w:rFonts w:hint="eastAsia"/>
        </w:rPr>
        <w:t>智能家用电梯的验收环境条件：</w:t>
      </w:r>
    </w:p>
    <w:p w:rsidR="0001614B" w:rsidRDefault="00BA22C3">
      <w:pPr>
        <w:pStyle w:val="af6"/>
        <w:numPr>
          <w:ilvl w:val="0"/>
          <w:numId w:val="36"/>
        </w:numPr>
        <w:ind w:hanging="14"/>
      </w:pPr>
      <w:r>
        <w:rPr>
          <w:rFonts w:hint="eastAsia"/>
        </w:rPr>
        <w:t>机器空间的空气温度保持在</w:t>
      </w:r>
      <w:r>
        <w:t>5</w:t>
      </w:r>
      <w:r>
        <w:t> </w:t>
      </w:r>
      <w:r>
        <w:rPr>
          <w:rFonts w:hint="eastAsia"/>
        </w:rPr>
        <w:t>℃～</w:t>
      </w:r>
      <w:r>
        <w:t>40</w:t>
      </w:r>
      <w:r>
        <w:t> </w:t>
      </w:r>
      <w:r>
        <w:rPr>
          <w:rFonts w:hint="eastAsia"/>
        </w:rPr>
        <w:t>℃之间；</w:t>
      </w:r>
    </w:p>
    <w:p w:rsidR="0001614B" w:rsidRDefault="00BA22C3">
      <w:pPr>
        <w:pStyle w:val="af6"/>
        <w:numPr>
          <w:ilvl w:val="0"/>
          <w:numId w:val="36"/>
        </w:numPr>
        <w:ind w:hanging="14"/>
      </w:pPr>
      <w:r>
        <w:rPr>
          <w:rFonts w:hint="eastAsia"/>
        </w:rPr>
        <w:t>电源输入电压波动在额定电压值±7％的范围内。</w:t>
      </w:r>
    </w:p>
    <w:p w:rsidR="0001614B" w:rsidRDefault="00BA22C3">
      <w:pPr>
        <w:pStyle w:val="afffffffff0"/>
        <w:numPr>
          <w:ilvl w:val="3"/>
          <w:numId w:val="0"/>
        </w:numPr>
        <w:rPr>
          <w:rFonts w:ascii="黑体" w:eastAsia="黑体" w:hAnsi="黑体"/>
        </w:rPr>
      </w:pPr>
      <w:r>
        <w:rPr>
          <w:rFonts w:ascii="黑体" w:eastAsia="黑体" w:hAnsi="黑体" w:cs="黑体" w:hint="eastAsia"/>
        </w:rPr>
        <w:t xml:space="preserve">6.1.2 </w:t>
      </w:r>
      <w:r>
        <w:t xml:space="preserve"> </w:t>
      </w:r>
      <w:r>
        <w:rPr>
          <w:rFonts w:hint="eastAsia"/>
        </w:rPr>
        <w:t>智能家用电梯制造单位应提供的资料至少包括：</w:t>
      </w:r>
    </w:p>
    <w:p w:rsidR="0001614B" w:rsidRDefault="00BA22C3">
      <w:pPr>
        <w:pStyle w:val="af6"/>
        <w:numPr>
          <w:ilvl w:val="0"/>
          <w:numId w:val="37"/>
        </w:numPr>
      </w:pPr>
      <w:r>
        <w:rPr>
          <w:rFonts w:hint="eastAsia"/>
        </w:rPr>
        <w:lastRenderedPageBreak/>
        <w:t>产品质量证明文件；</w:t>
      </w:r>
    </w:p>
    <w:p w:rsidR="0001614B" w:rsidRDefault="00BA22C3">
      <w:pPr>
        <w:pStyle w:val="af6"/>
      </w:pPr>
      <w:r>
        <w:rPr>
          <w:rFonts w:hint="eastAsia"/>
        </w:rPr>
        <w:t>安装使用维护说明书；</w:t>
      </w:r>
    </w:p>
    <w:p w:rsidR="0001614B" w:rsidRDefault="00BA22C3">
      <w:pPr>
        <w:pStyle w:val="af6"/>
      </w:pPr>
      <w:r>
        <w:rPr>
          <w:rFonts w:hint="eastAsia"/>
        </w:rPr>
        <w:t>安全保护装置的型式试验证书。</w:t>
      </w:r>
    </w:p>
    <w:p w:rsidR="0001614B" w:rsidRDefault="00BA22C3">
      <w:pPr>
        <w:pStyle w:val="afffffffff0"/>
        <w:numPr>
          <w:ilvl w:val="3"/>
          <w:numId w:val="0"/>
        </w:numPr>
      </w:pPr>
      <w:r>
        <w:rPr>
          <w:rFonts w:ascii="黑体" w:eastAsia="黑体" w:hAnsi="黑体" w:cs="黑体" w:hint="eastAsia"/>
        </w:rPr>
        <w:t>6.1.3</w:t>
      </w:r>
      <w:r>
        <w:t xml:space="preserve">  </w:t>
      </w:r>
      <w:r>
        <w:rPr>
          <w:rFonts w:hint="eastAsia"/>
        </w:rPr>
        <w:t>智能家用电梯安装单位应提供的资料至少包括：</w:t>
      </w:r>
    </w:p>
    <w:p w:rsidR="0001614B" w:rsidRDefault="00BA22C3">
      <w:pPr>
        <w:pStyle w:val="af6"/>
        <w:numPr>
          <w:ilvl w:val="0"/>
          <w:numId w:val="38"/>
        </w:numPr>
      </w:pPr>
      <w:r>
        <w:rPr>
          <w:rFonts w:hint="eastAsia"/>
        </w:rPr>
        <w:t>由智能家用电梯制造单位出具的安装委托书或派工单；</w:t>
      </w:r>
    </w:p>
    <w:p w:rsidR="0001614B" w:rsidRDefault="00BA22C3">
      <w:pPr>
        <w:pStyle w:val="af6"/>
      </w:pPr>
      <w:r>
        <w:rPr>
          <w:rFonts w:hint="eastAsia"/>
        </w:rPr>
        <w:t>安装质量证明文件,包括自检结论、安装合同编号、产品编号、型号、主要技术参数、安装单位公章或者检验合格章以及竣工日期；</w:t>
      </w:r>
    </w:p>
    <w:p w:rsidR="0001614B" w:rsidRDefault="00BA22C3">
      <w:pPr>
        <w:pStyle w:val="af6"/>
      </w:pPr>
      <w:r>
        <w:rPr>
          <w:rFonts w:hint="eastAsia"/>
        </w:rPr>
        <w:t>如在安装过程中有设计变更，还应履行由用户提出、经智能家用电梯制造单位同意的程序并提供设计变更文件。</w:t>
      </w:r>
    </w:p>
    <w:p w:rsidR="0001614B" w:rsidRDefault="00BA22C3">
      <w:pPr>
        <w:pStyle w:val="afffffffff0"/>
        <w:numPr>
          <w:ilvl w:val="3"/>
          <w:numId w:val="0"/>
        </w:numPr>
      </w:pPr>
      <w:r>
        <w:rPr>
          <w:rFonts w:ascii="黑体" w:eastAsia="黑体" w:hAnsi="黑体" w:cs="黑体" w:hint="eastAsia"/>
        </w:rPr>
        <w:t xml:space="preserve">6.1.4 </w:t>
      </w:r>
      <w:r>
        <w:t xml:space="preserve"> </w:t>
      </w:r>
      <w:r>
        <w:rPr>
          <w:rFonts w:hint="eastAsia"/>
        </w:rPr>
        <w:t>智能家用电梯的机器空间通道应畅通、安全，底坑应无杂物与积水，机器空间、井道与底坑均不应有影响电梯安全的其它设备。</w:t>
      </w:r>
    </w:p>
    <w:p w:rsidR="0001614B" w:rsidRDefault="00BA22C3">
      <w:pPr>
        <w:pStyle w:val="afffffffff0"/>
        <w:numPr>
          <w:ilvl w:val="3"/>
          <w:numId w:val="0"/>
        </w:numPr>
      </w:pPr>
      <w:r>
        <w:rPr>
          <w:rFonts w:ascii="黑体" w:eastAsia="黑体" w:hAnsi="黑体" w:cs="黑体" w:hint="eastAsia"/>
        </w:rPr>
        <w:t xml:space="preserve">6.1.5  </w:t>
      </w:r>
      <w:r>
        <w:rPr>
          <w:rFonts w:hint="eastAsia"/>
        </w:rPr>
        <w:t>提交验收的智能家用电梯应能正常运行。</w:t>
      </w:r>
    </w:p>
    <w:p w:rsidR="0001614B" w:rsidRDefault="00BA22C3">
      <w:pPr>
        <w:pStyle w:val="afffffffff0"/>
        <w:numPr>
          <w:ilvl w:val="3"/>
          <w:numId w:val="0"/>
        </w:numPr>
        <w:rPr>
          <w:rFonts w:ascii="黑体" w:eastAsia="黑体" w:hAnsi="黑体"/>
        </w:rPr>
      </w:pPr>
      <w:r>
        <w:rPr>
          <w:rFonts w:ascii="黑体" w:eastAsia="黑体" w:hAnsi="黑体" w:cs="黑体" w:hint="eastAsia"/>
        </w:rPr>
        <w:t>6.1.6</w:t>
      </w:r>
      <w:r>
        <w:t xml:space="preserve">  </w:t>
      </w:r>
      <w:r>
        <w:rPr>
          <w:rFonts w:hint="eastAsia"/>
        </w:rPr>
        <w:t>智能家用电梯验收用仪器的精度应满足下列测量精度的要求：</w:t>
      </w:r>
    </w:p>
    <w:p w:rsidR="0001614B" w:rsidRDefault="00BA22C3">
      <w:pPr>
        <w:pStyle w:val="af6"/>
        <w:numPr>
          <w:ilvl w:val="0"/>
          <w:numId w:val="39"/>
        </w:numPr>
        <w:ind w:hanging="14"/>
      </w:pPr>
      <w:r>
        <w:rPr>
          <w:rFonts w:hint="eastAsia"/>
        </w:rPr>
        <w:t>质量、力、距离、速度：±1%；</w:t>
      </w:r>
    </w:p>
    <w:p w:rsidR="0001614B" w:rsidRDefault="00BA22C3">
      <w:pPr>
        <w:pStyle w:val="af6"/>
        <w:numPr>
          <w:ilvl w:val="0"/>
          <w:numId w:val="39"/>
        </w:numPr>
        <w:ind w:hanging="14"/>
      </w:pPr>
      <w:r>
        <w:rPr>
          <w:rFonts w:hint="eastAsia"/>
        </w:rPr>
        <w:t>电压、电流：±5%；</w:t>
      </w:r>
    </w:p>
    <w:p w:rsidR="0001614B" w:rsidRDefault="00BA22C3">
      <w:pPr>
        <w:pStyle w:val="af6"/>
        <w:numPr>
          <w:ilvl w:val="0"/>
          <w:numId w:val="39"/>
        </w:numPr>
        <w:ind w:hanging="14"/>
      </w:pPr>
      <w:r>
        <w:rPr>
          <w:rFonts w:hint="eastAsia"/>
        </w:rPr>
        <w:t>温度：±</w:t>
      </w:r>
      <w:r>
        <w:t>5</w:t>
      </w:r>
      <w:r>
        <w:t> </w:t>
      </w:r>
      <w:r>
        <w:rPr>
          <w:rFonts w:hint="eastAsia"/>
        </w:rPr>
        <w:t>℃。</w:t>
      </w:r>
    </w:p>
    <w:p w:rsidR="0001614B" w:rsidRDefault="00BA22C3">
      <w:pPr>
        <w:pStyle w:val="aff8"/>
        <w:numPr>
          <w:ilvl w:val="2"/>
          <w:numId w:val="0"/>
        </w:numPr>
        <w:spacing w:before="156" w:after="156"/>
      </w:pPr>
      <w:bookmarkStart w:id="75" w:name="_Toc178032475"/>
      <w:bookmarkStart w:id="76" w:name="_Toc184324294"/>
      <w:r>
        <w:t xml:space="preserve">6.2  </w:t>
      </w:r>
      <w:r>
        <w:rPr>
          <w:rFonts w:hint="eastAsia"/>
        </w:rPr>
        <w:t>验收检验与试验项目、内容、要求及方法</w:t>
      </w:r>
      <w:bookmarkEnd w:id="75"/>
      <w:bookmarkEnd w:id="76"/>
    </w:p>
    <w:p w:rsidR="0001614B" w:rsidRDefault="00BA22C3">
      <w:pPr>
        <w:pStyle w:val="afffffffff0"/>
        <w:numPr>
          <w:ilvl w:val="3"/>
          <w:numId w:val="0"/>
        </w:numPr>
      </w:pPr>
      <w:r>
        <w:rPr>
          <w:rFonts w:ascii="黑体" w:eastAsia="黑体" w:hAnsi="黑体" w:cs="黑体" w:hint="eastAsia"/>
        </w:rPr>
        <w:t>6.2.1</w:t>
      </w:r>
      <w:r>
        <w:t xml:space="preserve">  </w:t>
      </w:r>
      <w:r>
        <w:rPr>
          <w:rFonts w:hint="eastAsia"/>
        </w:rPr>
        <w:t>家用电梯的智能化验收检验与试验项目、内容、要求及方法，应按</w:t>
      </w:r>
      <w:r>
        <w:rPr>
          <w:rFonts w:hint="eastAsia"/>
          <w:szCs w:val="21"/>
        </w:rPr>
        <w:t>附录</w:t>
      </w:r>
      <w:r>
        <w:rPr>
          <w:szCs w:val="21"/>
        </w:rPr>
        <w:t>A</w:t>
      </w:r>
      <w:r>
        <w:rPr>
          <w:rFonts w:hint="eastAsia"/>
          <w:szCs w:val="21"/>
        </w:rPr>
        <w:t>中</w:t>
      </w:r>
      <w:r>
        <w:rPr>
          <w:rFonts w:hint="eastAsia"/>
        </w:rPr>
        <w:t>表</w:t>
      </w:r>
      <w:r>
        <w:t>A.1</w:t>
      </w:r>
      <w:r>
        <w:rPr>
          <w:rFonts w:hint="eastAsia"/>
        </w:rPr>
        <w:t>规定执行。</w:t>
      </w:r>
    </w:p>
    <w:p w:rsidR="0001614B" w:rsidRDefault="00BA22C3">
      <w:pPr>
        <w:pStyle w:val="afffffffff0"/>
        <w:numPr>
          <w:ilvl w:val="3"/>
          <w:numId w:val="0"/>
        </w:numPr>
      </w:pPr>
      <w:r>
        <w:rPr>
          <w:rFonts w:ascii="黑体" w:eastAsia="黑体" w:hAnsi="黑体" w:cs="黑体" w:hint="eastAsia"/>
        </w:rPr>
        <w:t xml:space="preserve">6.2.2  </w:t>
      </w:r>
      <w:r>
        <w:rPr>
          <w:rFonts w:hint="eastAsia"/>
        </w:rPr>
        <w:t>曳引驱动和液压驱动的家用电梯验收检验与试验项目、内容、要求及方法，宜按</w:t>
      </w:r>
      <w:r>
        <w:rPr>
          <w:rFonts w:hint="eastAsia"/>
          <w:szCs w:val="21"/>
        </w:rPr>
        <w:t>附录B中</w:t>
      </w:r>
      <w:r>
        <w:rPr>
          <w:rFonts w:hint="eastAsia"/>
        </w:rPr>
        <w:t>表B</w:t>
      </w:r>
      <w:r>
        <w:t>.1</w:t>
      </w:r>
      <w:r>
        <w:rPr>
          <w:rFonts w:hint="eastAsia"/>
        </w:rPr>
        <w:t>规定执行。</w:t>
      </w:r>
    </w:p>
    <w:p w:rsidR="0001614B" w:rsidRDefault="00BA22C3">
      <w:pPr>
        <w:pStyle w:val="afffffffff0"/>
        <w:numPr>
          <w:ilvl w:val="3"/>
          <w:numId w:val="0"/>
        </w:numPr>
      </w:pPr>
      <w:r>
        <w:rPr>
          <w:rFonts w:ascii="黑体" w:eastAsia="黑体" w:hAnsi="黑体" w:cs="黑体" w:hint="eastAsia"/>
        </w:rPr>
        <w:t xml:space="preserve">6.2.3  </w:t>
      </w:r>
      <w:r>
        <w:rPr>
          <w:rFonts w:hint="eastAsia"/>
        </w:rPr>
        <w:t>根据产品特点，在保证安全前提下，经智能</w:t>
      </w:r>
      <w:r>
        <w:rPr>
          <w:rFonts w:hAnsi="宋体" w:cs="宋体" w:hint="eastAsia"/>
        </w:rPr>
        <w:t>家用电梯</w:t>
      </w:r>
      <w:r>
        <w:rPr>
          <w:rFonts w:hint="eastAsia"/>
        </w:rPr>
        <w:t>制造单位和用户协商同意后可调整验收检验与试验项目、</w:t>
      </w:r>
      <w:r>
        <w:rPr>
          <w:rFonts w:hint="eastAsia"/>
          <w:bCs/>
        </w:rPr>
        <w:t>内容、要求及方法</w:t>
      </w:r>
      <w:r>
        <w:rPr>
          <w:rFonts w:hint="eastAsia"/>
        </w:rPr>
        <w:t>。</w:t>
      </w:r>
    </w:p>
    <w:p w:rsidR="0001614B" w:rsidRDefault="00BA22C3">
      <w:pPr>
        <w:pStyle w:val="aff8"/>
        <w:numPr>
          <w:ilvl w:val="2"/>
          <w:numId w:val="0"/>
        </w:numPr>
        <w:spacing w:before="156" w:after="156"/>
      </w:pPr>
      <w:bookmarkStart w:id="77" w:name="_Toc184324295"/>
      <w:bookmarkStart w:id="78" w:name="_Toc178032476"/>
      <w:r>
        <w:t xml:space="preserve">6.3  </w:t>
      </w:r>
      <w:r>
        <w:rPr>
          <w:rFonts w:hint="eastAsia"/>
        </w:rPr>
        <w:t>判定规则</w:t>
      </w:r>
      <w:bookmarkEnd w:id="77"/>
      <w:bookmarkEnd w:id="78"/>
    </w:p>
    <w:p w:rsidR="0001614B" w:rsidRDefault="00BA22C3">
      <w:pPr>
        <w:pStyle w:val="afffffffff0"/>
        <w:numPr>
          <w:ilvl w:val="0"/>
          <w:numId w:val="0"/>
        </w:numPr>
      </w:pPr>
      <w:r>
        <w:rPr>
          <w:rFonts w:ascii="黑体" w:eastAsia="黑体" w:hAnsi="黑体"/>
        </w:rPr>
        <w:t xml:space="preserve">6.3.1  </w:t>
      </w:r>
      <w:r>
        <w:rPr>
          <w:rFonts w:hAnsi="宋体" w:cs="宋体" w:hint="eastAsia"/>
        </w:rPr>
        <w:t>家用电梯</w:t>
      </w:r>
      <w:r>
        <w:rPr>
          <w:rFonts w:hint="eastAsia"/>
        </w:rPr>
        <w:t>安装完毕，按6.2规定的适用项目进行验收检验与试验时，所有项目全部合格，判定为合格。</w:t>
      </w:r>
    </w:p>
    <w:p w:rsidR="0001614B" w:rsidRDefault="00BA22C3">
      <w:pPr>
        <w:pStyle w:val="afffffffff0"/>
        <w:numPr>
          <w:ilvl w:val="0"/>
          <w:numId w:val="0"/>
        </w:numPr>
      </w:pPr>
      <w:r>
        <w:rPr>
          <w:rFonts w:ascii="黑体" w:eastAsia="黑体" w:hAnsi="黑体"/>
        </w:rPr>
        <w:t>6.3.2</w:t>
      </w:r>
      <w:r>
        <w:rPr>
          <w:rFonts w:hint="eastAsia"/>
        </w:rPr>
        <w:t xml:space="preserve"> </w:t>
      </w:r>
      <w:r>
        <w:t xml:space="preserve"> </w:t>
      </w:r>
      <w:r>
        <w:rPr>
          <w:rFonts w:hint="eastAsia"/>
        </w:rPr>
        <w:t>如有项目不合格，允许调整修复并约定补检。对未约定补检或补检后仍有不合格项目的，在验收检验与试验报告中应详细列出不符合项目，并提示不合格项目的风险和防范措施。</w:t>
      </w:r>
    </w:p>
    <w:p w:rsidR="0001614B" w:rsidRDefault="00BA22C3">
      <w:pPr>
        <w:widowControl/>
        <w:adjustRightInd/>
        <w:spacing w:line="240" w:lineRule="auto"/>
        <w:jc w:val="left"/>
        <w:rPr>
          <w:rFonts w:ascii="宋体" w:hAnsi="Times New Roman"/>
          <w:kern w:val="0"/>
          <w:szCs w:val="20"/>
        </w:rPr>
      </w:pPr>
      <w:r>
        <w:rPr>
          <w:rFonts w:ascii="宋体" w:hAnsi="Times New Roman"/>
          <w:kern w:val="0"/>
          <w:szCs w:val="20"/>
        </w:rPr>
        <w:br w:type="page"/>
      </w:r>
    </w:p>
    <w:p w:rsidR="0001614B" w:rsidRDefault="0001614B">
      <w:pPr>
        <w:pStyle w:val="affffe"/>
        <w:spacing w:after="100" w:afterAutospacing="1" w:line="140" w:lineRule="exact"/>
        <w:ind w:firstLine="420"/>
      </w:pPr>
      <w:bookmarkStart w:id="79" w:name="_Toc178032477"/>
      <w:bookmarkStart w:id="80" w:name="_Toc178032456"/>
    </w:p>
    <w:p w:rsidR="0001614B" w:rsidRDefault="00BA22C3">
      <w:pPr>
        <w:pStyle w:val="affffff"/>
        <w:numPr>
          <w:ilvl w:val="255"/>
          <w:numId w:val="0"/>
        </w:numPr>
        <w:spacing w:after="156"/>
      </w:pPr>
      <w:bookmarkStart w:id="81" w:name="_Toc184324296"/>
      <w:r>
        <w:rPr>
          <w:rFonts w:hint="eastAsia"/>
          <w:spacing w:val="100"/>
        </w:rPr>
        <w:t>附录</w:t>
      </w:r>
      <w:r>
        <w:rPr>
          <w:rFonts w:hint="eastAsia"/>
        </w:rPr>
        <w:t>A</w:t>
      </w:r>
      <w:r>
        <w:br/>
      </w:r>
      <w:r>
        <w:rPr>
          <w:rFonts w:hint="eastAsia"/>
        </w:rPr>
        <w:t>（规范性）</w:t>
      </w:r>
      <w:r>
        <w:br/>
      </w:r>
      <w:r>
        <w:rPr>
          <w:rFonts w:hAnsi="黑体" w:cs="黑体" w:hint="eastAsia"/>
        </w:rPr>
        <w:t>家用电梯的</w:t>
      </w:r>
      <w:r>
        <w:rPr>
          <w:rFonts w:hint="eastAsia"/>
        </w:rPr>
        <w:t>智能化验收检验与试验项目、内容、要求及方法</w:t>
      </w:r>
      <w:bookmarkEnd w:id="79"/>
      <w:bookmarkEnd w:id="80"/>
      <w:bookmarkEnd w:id="81"/>
    </w:p>
    <w:p w:rsidR="0001614B" w:rsidRDefault="00BA22C3">
      <w:pPr>
        <w:pStyle w:val="affffe"/>
        <w:ind w:firstLine="420"/>
      </w:pPr>
      <w:r>
        <w:rPr>
          <w:rFonts w:hint="eastAsia"/>
        </w:rPr>
        <w:t>表A.1规定了家用电梯的智能化验收检验与试验项目、内容、要求及方法。</w:t>
      </w:r>
    </w:p>
    <w:p w:rsidR="0001614B" w:rsidRDefault="00BA22C3">
      <w:pPr>
        <w:pStyle w:val="aff0"/>
        <w:numPr>
          <w:ilvl w:val="0"/>
          <w:numId w:val="0"/>
        </w:numPr>
        <w:spacing w:before="156" w:after="156"/>
      </w:pPr>
      <w:r>
        <w:rPr>
          <w:rFonts w:hint="eastAsia"/>
        </w:rPr>
        <w:t xml:space="preserve">表A.1 </w:t>
      </w:r>
      <w:r>
        <w:t xml:space="preserve"> </w:t>
      </w:r>
      <w:r>
        <w:rPr>
          <w:rFonts w:hAnsi="黑体" w:cs="黑体" w:hint="eastAsia"/>
        </w:rPr>
        <w:t>家用电梯的</w:t>
      </w:r>
      <w:r>
        <w:rPr>
          <w:rFonts w:hint="eastAsia"/>
        </w:rPr>
        <w:t>智能化验收检验与试验项目、内容、要求及方法</w:t>
      </w:r>
    </w:p>
    <w:tbl>
      <w:tblPr>
        <w:tblStyle w:val="affff0"/>
        <w:tblW w:w="5000" w:type="pct"/>
        <w:jc w:val="center"/>
        <w:tblBorders>
          <w:top w:val="single" w:sz="8" w:space="0" w:color="auto"/>
          <w:left w:val="single" w:sz="8" w:space="0" w:color="auto"/>
          <w:bottom w:val="single" w:sz="8" w:space="0" w:color="auto"/>
          <w:right w:val="single" w:sz="8" w:space="0" w:color="auto"/>
        </w:tblBorders>
        <w:tblCellMar>
          <w:top w:w="11" w:type="dxa"/>
          <w:left w:w="113" w:type="dxa"/>
          <w:bottom w:w="11" w:type="dxa"/>
          <w:right w:w="113" w:type="dxa"/>
        </w:tblCellMar>
        <w:tblLook w:val="04A0" w:firstRow="1" w:lastRow="0" w:firstColumn="1" w:lastColumn="0" w:noHBand="0" w:noVBand="1"/>
      </w:tblPr>
      <w:tblGrid>
        <w:gridCol w:w="539"/>
        <w:gridCol w:w="1227"/>
        <w:gridCol w:w="5738"/>
        <w:gridCol w:w="2076"/>
      </w:tblGrid>
      <w:tr w:rsidR="0001614B">
        <w:trPr>
          <w:tblHeader/>
          <w:jc w:val="center"/>
        </w:trPr>
        <w:tc>
          <w:tcPr>
            <w:tcW w:w="1766" w:type="dxa"/>
            <w:gridSpan w:val="2"/>
            <w:tcBorders>
              <w:top w:val="single" w:sz="8" w:space="0" w:color="auto"/>
              <w:bottom w:val="single" w:sz="8" w:space="0" w:color="auto"/>
            </w:tcBorders>
            <w:shd w:val="clear" w:color="auto" w:fill="auto"/>
            <w:vAlign w:val="center"/>
          </w:tcPr>
          <w:p w:rsidR="0001614B" w:rsidRDefault="00BA22C3">
            <w:pPr>
              <w:pStyle w:val="affffe"/>
              <w:ind w:firstLine="360"/>
              <w:rPr>
                <w:bCs/>
              </w:rPr>
            </w:pPr>
            <w:r>
              <w:rPr>
                <w:rFonts w:hint="eastAsia"/>
                <w:bCs/>
                <w:sz w:val="18"/>
                <w:szCs w:val="18"/>
              </w:rPr>
              <w:t>项目</w:t>
            </w:r>
          </w:p>
        </w:tc>
        <w:tc>
          <w:tcPr>
            <w:tcW w:w="5738"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2076"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rPr>
          <w:jc w:val="center"/>
        </w:trPr>
        <w:tc>
          <w:tcPr>
            <w:tcW w:w="539" w:type="dxa"/>
            <w:vMerge w:val="restart"/>
            <w:shd w:val="clear" w:color="auto" w:fill="auto"/>
            <w:vAlign w:val="center"/>
          </w:tcPr>
          <w:p w:rsidR="0001614B" w:rsidRDefault="00BA22C3">
            <w:pPr>
              <w:pStyle w:val="afffffffff9"/>
            </w:pPr>
            <w:r>
              <w:rPr>
                <w:rFonts w:hint="eastAsia"/>
              </w:rPr>
              <w:t>1</w:t>
            </w:r>
          </w:p>
          <w:p w:rsidR="0001614B" w:rsidRDefault="00BA22C3">
            <w:pPr>
              <w:pStyle w:val="afffffffff9"/>
            </w:pPr>
            <w:r>
              <w:rPr>
                <w:rFonts w:hint="eastAsia"/>
              </w:rPr>
              <w:t>智能</w:t>
            </w:r>
          </w:p>
          <w:p w:rsidR="0001614B" w:rsidRDefault="00BA22C3">
            <w:pPr>
              <w:pStyle w:val="afffffffff9"/>
            </w:pPr>
            <w:r>
              <w:rPr>
                <w:rFonts w:hint="eastAsia"/>
              </w:rPr>
              <w:t>控制</w:t>
            </w:r>
          </w:p>
        </w:tc>
        <w:tc>
          <w:tcPr>
            <w:tcW w:w="1227" w:type="dxa"/>
            <w:shd w:val="clear" w:color="auto" w:fill="auto"/>
            <w:vAlign w:val="center"/>
          </w:tcPr>
          <w:p w:rsidR="0001614B" w:rsidRDefault="00BA22C3">
            <w:pPr>
              <w:pStyle w:val="afffffffff9"/>
            </w:pPr>
            <w:r>
              <w:rPr>
                <w:rFonts w:hint="eastAsia"/>
              </w:rPr>
              <w:t>1</w:t>
            </w:r>
            <w:r>
              <w:t>.1</w:t>
            </w:r>
          </w:p>
          <w:p w:rsidR="0001614B" w:rsidRDefault="00BA22C3">
            <w:pPr>
              <w:pStyle w:val="afffffffff9"/>
            </w:pPr>
            <w:proofErr w:type="gramStart"/>
            <w:r>
              <w:rPr>
                <w:rFonts w:hint="eastAsia"/>
              </w:rPr>
              <w:t>远程呼梯</w:t>
            </w:r>
            <w:proofErr w:type="gramEnd"/>
          </w:p>
        </w:tc>
        <w:tc>
          <w:tcPr>
            <w:tcW w:w="5738" w:type="dxa"/>
            <w:shd w:val="clear" w:color="auto" w:fill="auto"/>
            <w:vAlign w:val="center"/>
          </w:tcPr>
          <w:p w:rsidR="0001614B" w:rsidRDefault="00BA22C3">
            <w:pPr>
              <w:pStyle w:val="af5"/>
              <w:numPr>
                <w:ilvl w:val="0"/>
                <w:numId w:val="0"/>
              </w:numPr>
              <w:ind w:firstLineChars="100" w:firstLine="180"/>
            </w:pPr>
            <w:r>
              <w:rPr>
                <w:rFonts w:hint="eastAsia"/>
              </w:rPr>
              <w:t>可通过手机APP或其它装置实现</w:t>
            </w:r>
            <w:proofErr w:type="gramStart"/>
            <w:r>
              <w:rPr>
                <w:rFonts w:hint="eastAsia"/>
              </w:rPr>
              <w:t>远程呼梯功能</w:t>
            </w:r>
            <w:proofErr w:type="gramEnd"/>
            <w:r>
              <w:rPr>
                <w:rFonts w:hint="eastAsia"/>
              </w:rPr>
              <w:t>，响应及时、准确</w:t>
            </w:r>
          </w:p>
        </w:tc>
        <w:tc>
          <w:tcPr>
            <w:tcW w:w="2076" w:type="dxa"/>
            <w:shd w:val="clear" w:color="auto" w:fill="auto"/>
            <w:vAlign w:val="center"/>
          </w:tcPr>
          <w:p w:rsidR="0001614B" w:rsidRDefault="00BA22C3">
            <w:pPr>
              <w:pStyle w:val="af5"/>
              <w:numPr>
                <w:ilvl w:val="0"/>
                <w:numId w:val="0"/>
              </w:numPr>
              <w:ind w:firstLineChars="100" w:firstLine="180"/>
              <w:jc w:val="left"/>
            </w:pPr>
            <w:r>
              <w:rPr>
                <w:rFonts w:hint="eastAsia"/>
              </w:rPr>
              <w:t>模拟操作试验</w:t>
            </w:r>
          </w:p>
        </w:tc>
      </w:tr>
      <w:tr w:rsidR="0001614B">
        <w:trPr>
          <w:jc w:val="center"/>
        </w:trPr>
        <w:tc>
          <w:tcPr>
            <w:tcW w:w="539" w:type="dxa"/>
            <w:vMerge/>
            <w:shd w:val="clear" w:color="auto" w:fill="auto"/>
            <w:vAlign w:val="center"/>
          </w:tcPr>
          <w:p w:rsidR="0001614B" w:rsidRDefault="0001614B">
            <w:pPr>
              <w:pStyle w:val="afffffffff9"/>
            </w:pPr>
          </w:p>
        </w:tc>
        <w:tc>
          <w:tcPr>
            <w:tcW w:w="1227" w:type="dxa"/>
            <w:shd w:val="clear" w:color="auto" w:fill="auto"/>
            <w:vAlign w:val="center"/>
          </w:tcPr>
          <w:p w:rsidR="0001614B" w:rsidRDefault="00BA22C3">
            <w:pPr>
              <w:pStyle w:val="afffffffff9"/>
            </w:pPr>
            <w:r>
              <w:rPr>
                <w:rFonts w:hint="eastAsia"/>
              </w:rPr>
              <w:t>1</w:t>
            </w:r>
            <w:r>
              <w:t>.2</w:t>
            </w:r>
          </w:p>
          <w:p w:rsidR="0001614B" w:rsidRDefault="00BA22C3">
            <w:pPr>
              <w:pStyle w:val="afffffffff9"/>
            </w:pPr>
            <w:proofErr w:type="gramStart"/>
            <w:r>
              <w:rPr>
                <w:rFonts w:hint="eastAsia"/>
              </w:rPr>
              <w:t>语音选层</w:t>
            </w:r>
            <w:proofErr w:type="gramEnd"/>
          </w:p>
        </w:tc>
        <w:tc>
          <w:tcPr>
            <w:tcW w:w="5738" w:type="dxa"/>
            <w:shd w:val="clear" w:color="auto" w:fill="auto"/>
            <w:vAlign w:val="center"/>
          </w:tcPr>
          <w:p w:rsidR="0001614B" w:rsidRDefault="00BA22C3">
            <w:pPr>
              <w:pStyle w:val="af5"/>
              <w:numPr>
                <w:ilvl w:val="0"/>
                <w:numId w:val="40"/>
              </w:numPr>
            </w:pPr>
            <w:r>
              <w:rPr>
                <w:rFonts w:hint="eastAsia"/>
              </w:rPr>
              <w:t>在轿厢内</w:t>
            </w:r>
            <w:proofErr w:type="gramStart"/>
            <w:r>
              <w:rPr>
                <w:rFonts w:hint="eastAsia"/>
              </w:rPr>
              <w:t>语音选层响应</w:t>
            </w:r>
            <w:proofErr w:type="gramEnd"/>
            <w:r>
              <w:rPr>
                <w:rFonts w:hint="eastAsia"/>
              </w:rPr>
              <w:t>及时、准确；</w:t>
            </w:r>
          </w:p>
          <w:p w:rsidR="0001614B" w:rsidRDefault="00BA22C3">
            <w:pPr>
              <w:pStyle w:val="af5"/>
              <w:numPr>
                <w:ilvl w:val="0"/>
                <w:numId w:val="40"/>
              </w:numPr>
            </w:pPr>
            <w:r>
              <w:rPr>
                <w:rFonts w:hint="eastAsia"/>
              </w:rPr>
              <w:t>语音交互仅</w:t>
            </w:r>
            <w:proofErr w:type="gramStart"/>
            <w:r>
              <w:rPr>
                <w:rFonts w:hint="eastAsia"/>
              </w:rPr>
              <w:t>涉及选层应答</w:t>
            </w:r>
            <w:proofErr w:type="gramEnd"/>
            <w:r>
              <w:rPr>
                <w:rFonts w:hint="eastAsia"/>
              </w:rPr>
              <w:t>，不得有其它内容（报警及救援时除外）</w:t>
            </w:r>
          </w:p>
        </w:tc>
        <w:tc>
          <w:tcPr>
            <w:tcW w:w="2076" w:type="dxa"/>
            <w:shd w:val="clear" w:color="auto" w:fill="auto"/>
            <w:vAlign w:val="center"/>
          </w:tcPr>
          <w:p w:rsidR="0001614B" w:rsidRDefault="00BA22C3">
            <w:pPr>
              <w:pStyle w:val="af5"/>
              <w:numPr>
                <w:ilvl w:val="255"/>
                <w:numId w:val="0"/>
              </w:numPr>
              <w:ind w:firstLineChars="100" w:firstLine="180"/>
            </w:pPr>
            <w:r>
              <w:rPr>
                <w:rFonts w:hint="eastAsia"/>
              </w:rPr>
              <w:t>模拟操作试验</w:t>
            </w:r>
          </w:p>
        </w:tc>
      </w:tr>
      <w:tr w:rsidR="0001614B">
        <w:trPr>
          <w:jc w:val="center"/>
        </w:trPr>
        <w:tc>
          <w:tcPr>
            <w:tcW w:w="539" w:type="dxa"/>
            <w:vMerge/>
            <w:shd w:val="clear" w:color="auto" w:fill="auto"/>
            <w:vAlign w:val="center"/>
          </w:tcPr>
          <w:p w:rsidR="0001614B" w:rsidRDefault="0001614B">
            <w:pPr>
              <w:pStyle w:val="afffffffff9"/>
            </w:pPr>
          </w:p>
        </w:tc>
        <w:tc>
          <w:tcPr>
            <w:tcW w:w="1227" w:type="dxa"/>
            <w:shd w:val="clear" w:color="auto" w:fill="auto"/>
            <w:vAlign w:val="center"/>
          </w:tcPr>
          <w:p w:rsidR="0001614B" w:rsidRDefault="00BA22C3">
            <w:pPr>
              <w:pStyle w:val="afffffffff9"/>
            </w:pPr>
            <w:r>
              <w:rPr>
                <w:rFonts w:hint="eastAsia"/>
              </w:rPr>
              <w:t>1</w:t>
            </w:r>
            <w:r>
              <w:t>.3</w:t>
            </w:r>
          </w:p>
          <w:p w:rsidR="0001614B" w:rsidRDefault="00BA22C3">
            <w:pPr>
              <w:pStyle w:val="afffffffff9"/>
            </w:pPr>
            <w:r>
              <w:rPr>
                <w:rFonts w:hint="eastAsia"/>
              </w:rPr>
              <w:t>机器人乘梯</w:t>
            </w:r>
          </w:p>
        </w:tc>
        <w:tc>
          <w:tcPr>
            <w:tcW w:w="5738" w:type="dxa"/>
            <w:shd w:val="clear" w:color="auto" w:fill="auto"/>
            <w:vAlign w:val="center"/>
          </w:tcPr>
          <w:p w:rsidR="0001614B" w:rsidRDefault="00BA22C3">
            <w:pPr>
              <w:pStyle w:val="af5"/>
              <w:numPr>
                <w:ilvl w:val="0"/>
                <w:numId w:val="41"/>
              </w:numPr>
            </w:pPr>
            <w:r>
              <w:rPr>
                <w:rFonts w:hint="eastAsia"/>
              </w:rPr>
              <w:t xml:space="preserve"> 开关门、</w:t>
            </w:r>
            <w:proofErr w:type="gramStart"/>
            <w:r>
              <w:rPr>
                <w:rFonts w:hint="eastAsia"/>
              </w:rPr>
              <w:t>呼梯及选层</w:t>
            </w:r>
            <w:proofErr w:type="gramEnd"/>
            <w:r>
              <w:rPr>
                <w:rFonts w:hint="eastAsia"/>
              </w:rPr>
              <w:t>控制指令响应及时、准确；</w:t>
            </w:r>
          </w:p>
          <w:p w:rsidR="0001614B" w:rsidRDefault="00BA22C3">
            <w:pPr>
              <w:pStyle w:val="af5"/>
              <w:numPr>
                <w:ilvl w:val="0"/>
                <w:numId w:val="41"/>
              </w:numPr>
            </w:pPr>
            <w:r>
              <w:rPr>
                <w:rFonts w:hint="eastAsia"/>
              </w:rPr>
              <w:t xml:space="preserve"> 机器人身份信息安全认证</w:t>
            </w:r>
          </w:p>
        </w:tc>
        <w:tc>
          <w:tcPr>
            <w:tcW w:w="2076" w:type="dxa"/>
            <w:shd w:val="clear" w:color="auto" w:fill="auto"/>
            <w:vAlign w:val="center"/>
          </w:tcPr>
          <w:p w:rsidR="0001614B" w:rsidRDefault="00BA22C3">
            <w:pPr>
              <w:pStyle w:val="af5"/>
              <w:numPr>
                <w:ilvl w:val="0"/>
                <w:numId w:val="0"/>
              </w:numPr>
              <w:ind w:firstLineChars="100" w:firstLine="180"/>
              <w:jc w:val="left"/>
            </w:pPr>
            <w:r>
              <w:rPr>
                <w:rFonts w:hint="eastAsia"/>
              </w:rPr>
              <w:t>模拟操作试验</w:t>
            </w:r>
          </w:p>
        </w:tc>
      </w:tr>
      <w:tr w:rsidR="0001614B">
        <w:trPr>
          <w:trHeight w:val="336"/>
          <w:jc w:val="center"/>
        </w:trPr>
        <w:tc>
          <w:tcPr>
            <w:tcW w:w="539" w:type="dxa"/>
            <w:vMerge/>
            <w:shd w:val="clear" w:color="auto" w:fill="auto"/>
            <w:vAlign w:val="center"/>
          </w:tcPr>
          <w:p w:rsidR="0001614B" w:rsidRDefault="0001614B">
            <w:pPr>
              <w:pStyle w:val="afffffffff9"/>
            </w:pPr>
          </w:p>
        </w:tc>
        <w:tc>
          <w:tcPr>
            <w:tcW w:w="1227" w:type="dxa"/>
            <w:shd w:val="clear" w:color="auto" w:fill="auto"/>
            <w:vAlign w:val="center"/>
          </w:tcPr>
          <w:p w:rsidR="0001614B" w:rsidRDefault="00BA22C3">
            <w:pPr>
              <w:pStyle w:val="afffffffff9"/>
            </w:pPr>
            <w:r>
              <w:rPr>
                <w:rFonts w:hint="eastAsia"/>
              </w:rPr>
              <w:t>1</w:t>
            </w:r>
            <w:r>
              <w:t>.4</w:t>
            </w:r>
          </w:p>
          <w:p w:rsidR="0001614B" w:rsidRDefault="00BA22C3">
            <w:pPr>
              <w:pStyle w:val="afffffffff9"/>
            </w:pPr>
            <w:r>
              <w:rPr>
                <w:rFonts w:hint="eastAsia"/>
              </w:rPr>
              <w:t>人脸识别乘梯</w:t>
            </w:r>
          </w:p>
        </w:tc>
        <w:tc>
          <w:tcPr>
            <w:tcW w:w="5738" w:type="dxa"/>
            <w:shd w:val="clear" w:color="auto" w:fill="auto"/>
            <w:vAlign w:val="center"/>
          </w:tcPr>
          <w:p w:rsidR="0001614B" w:rsidRDefault="00BA22C3">
            <w:pPr>
              <w:pStyle w:val="af5"/>
              <w:numPr>
                <w:ilvl w:val="255"/>
                <w:numId w:val="0"/>
              </w:numPr>
              <w:ind w:firstLineChars="100" w:firstLine="180"/>
            </w:pPr>
            <w:r>
              <w:rPr>
                <w:rFonts w:hint="eastAsia"/>
              </w:rPr>
              <w:t>人脸识别乘梯时响应及时、准确</w:t>
            </w:r>
          </w:p>
        </w:tc>
        <w:tc>
          <w:tcPr>
            <w:tcW w:w="2076" w:type="dxa"/>
            <w:shd w:val="clear" w:color="auto" w:fill="auto"/>
            <w:vAlign w:val="center"/>
          </w:tcPr>
          <w:p w:rsidR="0001614B" w:rsidRDefault="00BA22C3">
            <w:pPr>
              <w:pStyle w:val="af5"/>
              <w:numPr>
                <w:ilvl w:val="0"/>
                <w:numId w:val="0"/>
              </w:numPr>
              <w:ind w:firstLineChars="100" w:firstLine="180"/>
              <w:jc w:val="left"/>
            </w:pPr>
            <w:r>
              <w:rPr>
                <w:rFonts w:hint="eastAsia"/>
              </w:rPr>
              <w:t>模拟操作试验</w:t>
            </w:r>
          </w:p>
        </w:tc>
      </w:tr>
      <w:tr w:rsidR="0001614B">
        <w:trPr>
          <w:jc w:val="center"/>
        </w:trPr>
        <w:tc>
          <w:tcPr>
            <w:tcW w:w="539" w:type="dxa"/>
            <w:vMerge/>
            <w:shd w:val="clear" w:color="auto" w:fill="auto"/>
            <w:vAlign w:val="center"/>
          </w:tcPr>
          <w:p w:rsidR="0001614B" w:rsidRDefault="0001614B">
            <w:pPr>
              <w:pStyle w:val="afffffffff9"/>
            </w:pPr>
          </w:p>
        </w:tc>
        <w:tc>
          <w:tcPr>
            <w:tcW w:w="1227" w:type="dxa"/>
            <w:shd w:val="clear" w:color="auto" w:fill="auto"/>
            <w:vAlign w:val="center"/>
          </w:tcPr>
          <w:p w:rsidR="0001614B" w:rsidRDefault="00BA22C3">
            <w:pPr>
              <w:pStyle w:val="afffffffff9"/>
            </w:pPr>
            <w:r>
              <w:rPr>
                <w:rFonts w:hint="eastAsia"/>
              </w:rPr>
              <w:t>1.5</w:t>
            </w:r>
          </w:p>
          <w:p w:rsidR="0001614B" w:rsidRDefault="00BA22C3">
            <w:pPr>
              <w:pStyle w:val="afffffffff9"/>
            </w:pPr>
            <w:r>
              <w:rPr>
                <w:rFonts w:hint="eastAsia"/>
              </w:rPr>
              <w:t>其它智能控制功能</w:t>
            </w:r>
          </w:p>
        </w:tc>
        <w:tc>
          <w:tcPr>
            <w:tcW w:w="5738" w:type="dxa"/>
            <w:shd w:val="clear" w:color="auto" w:fill="auto"/>
            <w:vAlign w:val="center"/>
          </w:tcPr>
          <w:p w:rsidR="0001614B" w:rsidRDefault="00BA22C3">
            <w:pPr>
              <w:pStyle w:val="af5"/>
              <w:numPr>
                <w:ilvl w:val="0"/>
                <w:numId w:val="42"/>
              </w:numPr>
              <w:ind w:left="0" w:firstLine="0"/>
            </w:pPr>
            <w:r>
              <w:rPr>
                <w:rFonts w:hint="eastAsia"/>
              </w:rPr>
              <w:t xml:space="preserve"> 功能响应及时、准确；</w:t>
            </w:r>
          </w:p>
          <w:p w:rsidR="0001614B" w:rsidRDefault="00BA22C3">
            <w:pPr>
              <w:pStyle w:val="af5"/>
              <w:numPr>
                <w:ilvl w:val="0"/>
                <w:numId w:val="42"/>
              </w:numPr>
            </w:pPr>
            <w:r>
              <w:rPr>
                <w:rFonts w:hint="eastAsia"/>
              </w:rPr>
              <w:t xml:space="preserve"> 交互方式简洁、可靠；</w:t>
            </w:r>
          </w:p>
          <w:p w:rsidR="0001614B" w:rsidRDefault="00BA22C3">
            <w:pPr>
              <w:pStyle w:val="af5"/>
              <w:numPr>
                <w:ilvl w:val="0"/>
                <w:numId w:val="42"/>
              </w:numPr>
            </w:pPr>
            <w:r>
              <w:rPr>
                <w:rFonts w:hint="eastAsia"/>
              </w:rPr>
              <w:t xml:space="preserve"> 不存在影响</w:t>
            </w:r>
            <w:proofErr w:type="gramStart"/>
            <w:r>
              <w:rPr>
                <w:rFonts w:hint="eastAsia"/>
              </w:rPr>
              <w:t>安全乘</w:t>
            </w:r>
            <w:proofErr w:type="gramEnd"/>
            <w:r>
              <w:rPr>
                <w:rFonts w:hint="eastAsia"/>
              </w:rPr>
              <w:t>梯的错误引导</w:t>
            </w:r>
          </w:p>
        </w:tc>
        <w:tc>
          <w:tcPr>
            <w:tcW w:w="2076" w:type="dxa"/>
            <w:shd w:val="clear" w:color="auto" w:fill="auto"/>
            <w:vAlign w:val="center"/>
          </w:tcPr>
          <w:p w:rsidR="0001614B" w:rsidRDefault="00BA22C3">
            <w:pPr>
              <w:pStyle w:val="af5"/>
              <w:numPr>
                <w:ilvl w:val="0"/>
                <w:numId w:val="0"/>
              </w:numPr>
              <w:ind w:firstLineChars="100" w:firstLine="180"/>
              <w:jc w:val="left"/>
            </w:pPr>
            <w:r>
              <w:rPr>
                <w:rFonts w:hint="eastAsia"/>
              </w:rPr>
              <w:t>目测；模拟操作试验</w:t>
            </w:r>
          </w:p>
        </w:tc>
      </w:tr>
      <w:tr w:rsidR="0001614B">
        <w:trPr>
          <w:jc w:val="center"/>
        </w:trPr>
        <w:tc>
          <w:tcPr>
            <w:tcW w:w="539" w:type="dxa"/>
            <w:vMerge/>
            <w:shd w:val="clear" w:color="auto" w:fill="auto"/>
            <w:vAlign w:val="center"/>
          </w:tcPr>
          <w:p w:rsidR="0001614B" w:rsidRDefault="0001614B">
            <w:pPr>
              <w:pStyle w:val="afffffffff9"/>
            </w:pPr>
          </w:p>
        </w:tc>
        <w:tc>
          <w:tcPr>
            <w:tcW w:w="1227" w:type="dxa"/>
            <w:shd w:val="clear" w:color="auto" w:fill="auto"/>
            <w:vAlign w:val="center"/>
          </w:tcPr>
          <w:p w:rsidR="0001614B" w:rsidRDefault="00BA22C3">
            <w:pPr>
              <w:pStyle w:val="afffffffff9"/>
            </w:pPr>
            <w:r>
              <w:rPr>
                <w:rFonts w:hint="eastAsia"/>
              </w:rPr>
              <w:t>1</w:t>
            </w:r>
            <w:r>
              <w:t>.</w:t>
            </w:r>
            <w:r>
              <w:rPr>
                <w:rFonts w:hint="eastAsia"/>
              </w:rPr>
              <w:t>6</w:t>
            </w:r>
          </w:p>
          <w:p w:rsidR="0001614B" w:rsidRDefault="00BA22C3">
            <w:pPr>
              <w:pStyle w:val="afffffffff9"/>
            </w:pPr>
            <w:r>
              <w:rPr>
                <w:rFonts w:hint="eastAsia"/>
              </w:rPr>
              <w:t>在线升级</w:t>
            </w:r>
          </w:p>
        </w:tc>
        <w:tc>
          <w:tcPr>
            <w:tcW w:w="5738" w:type="dxa"/>
            <w:shd w:val="clear" w:color="auto" w:fill="auto"/>
            <w:vAlign w:val="center"/>
          </w:tcPr>
          <w:p w:rsidR="0001614B" w:rsidRDefault="00BA22C3">
            <w:pPr>
              <w:pStyle w:val="af5"/>
              <w:numPr>
                <w:ilvl w:val="0"/>
                <w:numId w:val="43"/>
              </w:numPr>
            </w:pPr>
            <w:r>
              <w:rPr>
                <w:rFonts w:hint="eastAsia"/>
              </w:rPr>
              <w:t xml:space="preserve"> 智能控制功能可在线升级，升级信息应有显示和记录；</w:t>
            </w:r>
          </w:p>
          <w:p w:rsidR="0001614B" w:rsidRDefault="00BA22C3">
            <w:pPr>
              <w:pStyle w:val="af5"/>
              <w:numPr>
                <w:ilvl w:val="0"/>
                <w:numId w:val="43"/>
              </w:numPr>
            </w:pPr>
            <w:r>
              <w:rPr>
                <w:rFonts w:hint="eastAsia"/>
              </w:rPr>
              <w:t xml:space="preserve"> 升级后安全质量指标应符合要求</w:t>
            </w:r>
          </w:p>
        </w:tc>
        <w:tc>
          <w:tcPr>
            <w:tcW w:w="2076" w:type="dxa"/>
            <w:shd w:val="clear" w:color="auto" w:fill="auto"/>
            <w:vAlign w:val="center"/>
          </w:tcPr>
          <w:p w:rsidR="0001614B" w:rsidRDefault="00BA22C3">
            <w:pPr>
              <w:pStyle w:val="af5"/>
              <w:numPr>
                <w:ilvl w:val="0"/>
                <w:numId w:val="0"/>
              </w:numPr>
              <w:ind w:firstLineChars="100" w:firstLine="200"/>
              <w:jc w:val="left"/>
            </w:pPr>
            <w:r>
              <w:rPr>
                <w:rFonts w:hAnsi="宋体" w:cs="宋体" w:hint="eastAsia"/>
                <w:color w:val="000000"/>
                <w:sz w:val="20"/>
                <w:lang w:bidi="ar"/>
              </w:rPr>
              <w:t>资料</w:t>
            </w:r>
            <w:r>
              <w:rPr>
                <w:rFonts w:hint="eastAsia"/>
              </w:rPr>
              <w:t>检查</w:t>
            </w:r>
          </w:p>
        </w:tc>
      </w:tr>
      <w:tr w:rsidR="0001614B">
        <w:trPr>
          <w:jc w:val="center"/>
        </w:trPr>
        <w:tc>
          <w:tcPr>
            <w:tcW w:w="539" w:type="dxa"/>
            <w:vMerge w:val="restart"/>
            <w:shd w:val="clear" w:color="auto" w:fill="auto"/>
            <w:vAlign w:val="center"/>
          </w:tcPr>
          <w:p w:rsidR="0001614B" w:rsidRDefault="00BA22C3">
            <w:pPr>
              <w:pStyle w:val="afffffffff9"/>
            </w:pPr>
            <w:r>
              <w:rPr>
                <w:rFonts w:hint="eastAsia"/>
              </w:rPr>
              <w:t>2</w:t>
            </w:r>
          </w:p>
          <w:p w:rsidR="0001614B" w:rsidRDefault="00BA22C3">
            <w:pPr>
              <w:pStyle w:val="afffffffff9"/>
            </w:pPr>
            <w:r>
              <w:rPr>
                <w:rFonts w:hint="eastAsia"/>
              </w:rPr>
              <w:t>物联网监测终端</w:t>
            </w:r>
          </w:p>
        </w:tc>
        <w:tc>
          <w:tcPr>
            <w:tcW w:w="1227" w:type="dxa"/>
            <w:shd w:val="clear" w:color="auto" w:fill="auto"/>
            <w:vAlign w:val="center"/>
          </w:tcPr>
          <w:p w:rsidR="0001614B" w:rsidRDefault="00BA22C3">
            <w:pPr>
              <w:pStyle w:val="afffffffff9"/>
            </w:pPr>
            <w:r>
              <w:rPr>
                <w:rFonts w:hint="eastAsia"/>
              </w:rPr>
              <w:t>2</w:t>
            </w:r>
            <w:r>
              <w:t>.1</w:t>
            </w:r>
          </w:p>
          <w:p w:rsidR="0001614B" w:rsidRDefault="00BA22C3">
            <w:pPr>
              <w:pStyle w:val="afffffffff9"/>
            </w:pPr>
            <w:r>
              <w:rPr>
                <w:rFonts w:hint="eastAsia"/>
              </w:rPr>
              <w:t>技术资料</w:t>
            </w:r>
          </w:p>
        </w:tc>
        <w:tc>
          <w:tcPr>
            <w:tcW w:w="5738" w:type="dxa"/>
            <w:shd w:val="clear" w:color="auto" w:fill="auto"/>
            <w:vAlign w:val="center"/>
          </w:tcPr>
          <w:p w:rsidR="0001614B" w:rsidRDefault="00BA22C3">
            <w:pPr>
              <w:pStyle w:val="af5"/>
              <w:numPr>
                <w:ilvl w:val="0"/>
                <w:numId w:val="44"/>
              </w:numPr>
              <w:ind w:left="324" w:hangingChars="180" w:hanging="324"/>
            </w:pPr>
            <w:r>
              <w:rPr>
                <w:rFonts w:hint="eastAsia"/>
              </w:rPr>
              <w:t xml:space="preserve"> 监测终端中文产品说明书，至少包括硬件、软件的安装、使用、维护说明；</w:t>
            </w:r>
          </w:p>
          <w:p w:rsidR="0001614B" w:rsidRDefault="00BA22C3">
            <w:pPr>
              <w:pStyle w:val="af5"/>
              <w:numPr>
                <w:ilvl w:val="0"/>
                <w:numId w:val="44"/>
              </w:numPr>
              <w:ind w:left="324" w:hangingChars="180" w:hanging="324"/>
            </w:pPr>
            <w:r>
              <w:rPr>
                <w:rFonts w:hint="eastAsia"/>
              </w:rPr>
              <w:t xml:space="preserve"> 监测终端产品合格证，注有产品名称和型号、出厂编号、主要技术参数、制造单位名称和地址</w:t>
            </w:r>
          </w:p>
        </w:tc>
        <w:tc>
          <w:tcPr>
            <w:tcW w:w="2076" w:type="dxa"/>
            <w:shd w:val="clear" w:color="auto" w:fill="auto"/>
            <w:vAlign w:val="center"/>
          </w:tcPr>
          <w:p w:rsidR="0001614B" w:rsidRDefault="00BA22C3">
            <w:pPr>
              <w:ind w:firstLineChars="100" w:firstLine="180"/>
              <w:jc w:val="left"/>
            </w:pPr>
            <w:r>
              <w:rPr>
                <w:rFonts w:ascii="宋体" w:hAnsi="宋体" w:cs="宋体" w:hint="eastAsia"/>
                <w:color w:val="000000"/>
                <w:kern w:val="0"/>
                <w:sz w:val="18"/>
                <w:szCs w:val="18"/>
                <w:lang w:bidi="ar"/>
              </w:rPr>
              <w:t>资料</w:t>
            </w:r>
            <w:r>
              <w:rPr>
                <w:rFonts w:hint="eastAsia"/>
                <w:sz w:val="18"/>
                <w:szCs w:val="18"/>
              </w:rPr>
              <w:t>检查</w:t>
            </w:r>
          </w:p>
        </w:tc>
      </w:tr>
      <w:tr w:rsidR="0001614B">
        <w:trPr>
          <w:jc w:val="center"/>
        </w:trPr>
        <w:tc>
          <w:tcPr>
            <w:tcW w:w="539" w:type="dxa"/>
            <w:vMerge/>
            <w:shd w:val="clear" w:color="auto" w:fill="auto"/>
            <w:vAlign w:val="center"/>
          </w:tcPr>
          <w:p w:rsidR="0001614B" w:rsidRDefault="0001614B">
            <w:pPr>
              <w:pStyle w:val="afffffffff9"/>
            </w:pPr>
          </w:p>
        </w:tc>
        <w:tc>
          <w:tcPr>
            <w:tcW w:w="1227" w:type="dxa"/>
            <w:shd w:val="clear" w:color="auto" w:fill="auto"/>
            <w:vAlign w:val="center"/>
          </w:tcPr>
          <w:p w:rsidR="0001614B" w:rsidRDefault="00BA22C3">
            <w:pPr>
              <w:pStyle w:val="afffffffff9"/>
            </w:pPr>
            <w:r>
              <w:rPr>
                <w:rFonts w:hint="eastAsia"/>
              </w:rPr>
              <w:t>2.2</w:t>
            </w:r>
          </w:p>
          <w:p w:rsidR="0001614B" w:rsidRDefault="00BA22C3">
            <w:pPr>
              <w:pStyle w:val="afffffffff9"/>
            </w:pPr>
            <w:r>
              <w:rPr>
                <w:rFonts w:hint="eastAsia"/>
              </w:rPr>
              <w:t>信息采集</w:t>
            </w:r>
          </w:p>
        </w:tc>
        <w:tc>
          <w:tcPr>
            <w:tcW w:w="5738" w:type="dxa"/>
            <w:shd w:val="clear" w:color="auto" w:fill="auto"/>
            <w:vAlign w:val="center"/>
          </w:tcPr>
          <w:p w:rsidR="0001614B" w:rsidRDefault="00BA22C3">
            <w:pPr>
              <w:pStyle w:val="afffffffff"/>
              <w:numPr>
                <w:ilvl w:val="4"/>
                <w:numId w:val="0"/>
              </w:numPr>
              <w:tabs>
                <w:tab w:val="left" w:pos="1276"/>
              </w:tabs>
              <w:ind w:firstLineChars="100" w:firstLine="180"/>
            </w:pPr>
            <w:r>
              <w:rPr>
                <w:rFonts w:hint="eastAsia"/>
                <w:sz w:val="18"/>
                <w:szCs w:val="18"/>
              </w:rPr>
              <w:t>信息采集应带有时间戳、能采集智能家用电梯的实时运行状态及智能家用电梯的故障、事件、报警等信息</w:t>
            </w:r>
          </w:p>
        </w:tc>
        <w:tc>
          <w:tcPr>
            <w:tcW w:w="2076" w:type="dxa"/>
            <w:shd w:val="clear" w:color="auto" w:fill="auto"/>
            <w:vAlign w:val="center"/>
          </w:tcPr>
          <w:p w:rsidR="0001614B" w:rsidRDefault="00BA22C3">
            <w:pPr>
              <w:pStyle w:val="af5"/>
              <w:numPr>
                <w:ilvl w:val="0"/>
                <w:numId w:val="0"/>
              </w:numPr>
              <w:ind w:firstLineChars="100" w:firstLine="180"/>
              <w:jc w:val="left"/>
            </w:pPr>
            <w:r>
              <w:rPr>
                <w:rFonts w:hint="eastAsia"/>
              </w:rPr>
              <w:t>目测；模拟操作试验</w:t>
            </w:r>
          </w:p>
        </w:tc>
      </w:tr>
      <w:tr w:rsidR="0001614B">
        <w:trPr>
          <w:jc w:val="center"/>
        </w:trPr>
        <w:tc>
          <w:tcPr>
            <w:tcW w:w="539" w:type="dxa"/>
            <w:vMerge/>
            <w:shd w:val="clear" w:color="auto" w:fill="auto"/>
            <w:vAlign w:val="center"/>
          </w:tcPr>
          <w:p w:rsidR="0001614B" w:rsidRDefault="0001614B">
            <w:pPr>
              <w:pStyle w:val="afffffffff9"/>
            </w:pPr>
          </w:p>
        </w:tc>
        <w:tc>
          <w:tcPr>
            <w:tcW w:w="1227" w:type="dxa"/>
            <w:shd w:val="clear" w:color="auto" w:fill="auto"/>
            <w:vAlign w:val="center"/>
          </w:tcPr>
          <w:p w:rsidR="0001614B" w:rsidRDefault="00BA22C3">
            <w:pPr>
              <w:pStyle w:val="afffffffff9"/>
            </w:pPr>
            <w:r>
              <w:rPr>
                <w:rFonts w:hint="eastAsia"/>
              </w:rPr>
              <w:t>2</w:t>
            </w:r>
            <w:r>
              <w:t>.3</w:t>
            </w:r>
          </w:p>
          <w:p w:rsidR="0001614B" w:rsidRDefault="00BA22C3">
            <w:pPr>
              <w:pStyle w:val="afffffffff9"/>
            </w:pPr>
            <w:r>
              <w:rPr>
                <w:rFonts w:hint="eastAsia"/>
              </w:rPr>
              <w:t>信息存储</w:t>
            </w:r>
          </w:p>
        </w:tc>
        <w:tc>
          <w:tcPr>
            <w:tcW w:w="5738" w:type="dxa"/>
            <w:shd w:val="clear" w:color="auto" w:fill="auto"/>
            <w:vAlign w:val="center"/>
          </w:tcPr>
          <w:p w:rsidR="0001614B" w:rsidRDefault="00BA22C3" w:rsidP="0090229B">
            <w:pPr>
              <w:pStyle w:val="af5"/>
              <w:numPr>
                <w:ilvl w:val="0"/>
                <w:numId w:val="45"/>
              </w:numPr>
              <w:ind w:left="292" w:hangingChars="162" w:hanging="292"/>
            </w:pPr>
            <w:r>
              <w:rPr>
                <w:rFonts w:hint="eastAsia"/>
              </w:rPr>
              <w:t xml:space="preserve"> 至少能存储最近100条记录，每条记录包含设备故障、事件和报警信息，以及故障、事件和报警发生时实时运行状态信息；</w:t>
            </w:r>
          </w:p>
          <w:p w:rsidR="0001614B" w:rsidRDefault="00BA22C3" w:rsidP="0090229B">
            <w:pPr>
              <w:pStyle w:val="af5"/>
              <w:numPr>
                <w:ilvl w:val="0"/>
                <w:numId w:val="45"/>
              </w:numPr>
              <w:ind w:left="292" w:hangingChars="162" w:hanging="292"/>
            </w:pPr>
            <w:r>
              <w:rPr>
                <w:rFonts w:hint="eastAsia"/>
              </w:rPr>
              <w:t xml:space="preserve"> 如监测终端配置了图像采集装置，应有对图像信息防篡改或确保信息完整性的相关保护措施</w:t>
            </w:r>
          </w:p>
        </w:tc>
        <w:tc>
          <w:tcPr>
            <w:tcW w:w="2076" w:type="dxa"/>
            <w:shd w:val="clear" w:color="auto" w:fill="auto"/>
            <w:vAlign w:val="center"/>
          </w:tcPr>
          <w:p w:rsidR="0001614B" w:rsidRDefault="00BA22C3">
            <w:pPr>
              <w:pStyle w:val="af5"/>
              <w:numPr>
                <w:ilvl w:val="0"/>
                <w:numId w:val="0"/>
              </w:numPr>
              <w:ind w:firstLineChars="100" w:firstLine="180"/>
              <w:jc w:val="left"/>
            </w:pPr>
            <w:r>
              <w:rPr>
                <w:rFonts w:hint="eastAsia"/>
              </w:rPr>
              <w:t>目测；模拟操作试验</w:t>
            </w:r>
          </w:p>
        </w:tc>
      </w:tr>
      <w:tr w:rsidR="0001614B">
        <w:trPr>
          <w:jc w:val="center"/>
        </w:trPr>
        <w:tc>
          <w:tcPr>
            <w:tcW w:w="539" w:type="dxa"/>
            <w:vMerge/>
            <w:shd w:val="clear" w:color="auto" w:fill="auto"/>
            <w:vAlign w:val="center"/>
          </w:tcPr>
          <w:p w:rsidR="0001614B" w:rsidRDefault="0001614B">
            <w:pPr>
              <w:pStyle w:val="afffffffff9"/>
            </w:pPr>
          </w:p>
        </w:tc>
        <w:tc>
          <w:tcPr>
            <w:tcW w:w="1227" w:type="dxa"/>
            <w:shd w:val="clear" w:color="auto" w:fill="auto"/>
            <w:vAlign w:val="center"/>
          </w:tcPr>
          <w:p w:rsidR="0001614B" w:rsidRDefault="00BA22C3">
            <w:pPr>
              <w:pStyle w:val="afffffffff9"/>
            </w:pPr>
            <w:r>
              <w:rPr>
                <w:rFonts w:hint="eastAsia"/>
              </w:rPr>
              <w:t>2</w:t>
            </w:r>
            <w:r>
              <w:t>.4</w:t>
            </w:r>
          </w:p>
          <w:p w:rsidR="0001614B" w:rsidRDefault="00BA22C3">
            <w:pPr>
              <w:pStyle w:val="afffffffff9"/>
            </w:pPr>
            <w:r>
              <w:rPr>
                <w:rFonts w:hint="eastAsia"/>
              </w:rPr>
              <w:t>信息传输</w:t>
            </w:r>
          </w:p>
        </w:tc>
        <w:tc>
          <w:tcPr>
            <w:tcW w:w="5738" w:type="dxa"/>
            <w:shd w:val="clear" w:color="auto" w:fill="auto"/>
            <w:vAlign w:val="center"/>
          </w:tcPr>
          <w:p w:rsidR="0001614B" w:rsidRDefault="00BA22C3">
            <w:pPr>
              <w:pStyle w:val="af5"/>
              <w:numPr>
                <w:ilvl w:val="0"/>
                <w:numId w:val="46"/>
              </w:numPr>
              <w:ind w:left="311" w:hangingChars="173" w:hanging="311"/>
            </w:pPr>
            <w:r>
              <w:rPr>
                <w:rFonts w:hint="eastAsia"/>
              </w:rPr>
              <w:t>如果发生故障、事件和报警，应在</w:t>
            </w:r>
            <w:r>
              <w:t>1</w:t>
            </w:r>
            <w:r>
              <w:t> </w:t>
            </w:r>
            <w:r>
              <w:t>s</w:t>
            </w:r>
            <w:r>
              <w:rPr>
                <w:rFonts w:hint="eastAsia"/>
              </w:rPr>
              <w:t>内向用户和制造单位共同确认的平台端发送；</w:t>
            </w:r>
          </w:p>
          <w:p w:rsidR="0001614B" w:rsidRDefault="00BA22C3">
            <w:pPr>
              <w:pStyle w:val="af5"/>
              <w:numPr>
                <w:ilvl w:val="0"/>
                <w:numId w:val="46"/>
              </w:numPr>
              <w:ind w:left="311" w:hangingChars="173" w:hanging="311"/>
            </w:pPr>
            <w:r>
              <w:rPr>
                <w:rFonts w:hint="eastAsia"/>
              </w:rPr>
              <w:t>数据传输应有安全策略，对数据进行加密，对数据的远程读取应有权限管理。信息应仅接受该平台查询</w:t>
            </w:r>
          </w:p>
        </w:tc>
        <w:tc>
          <w:tcPr>
            <w:tcW w:w="2076" w:type="dxa"/>
            <w:shd w:val="clear" w:color="auto" w:fill="auto"/>
            <w:vAlign w:val="center"/>
          </w:tcPr>
          <w:p w:rsidR="0001614B" w:rsidRDefault="00BA22C3">
            <w:pPr>
              <w:pStyle w:val="afffffffff"/>
              <w:numPr>
                <w:ilvl w:val="4"/>
                <w:numId w:val="0"/>
              </w:numPr>
              <w:tabs>
                <w:tab w:val="left" w:pos="1276"/>
              </w:tabs>
              <w:ind w:firstLineChars="100" w:firstLine="180"/>
            </w:pPr>
            <w:r>
              <w:rPr>
                <w:rFonts w:hAnsi="宋体" w:cs="宋体" w:hint="eastAsia"/>
                <w:color w:val="000000"/>
                <w:sz w:val="18"/>
                <w:szCs w:val="18"/>
                <w:lang w:bidi="ar"/>
              </w:rPr>
              <w:t>资料检查；模拟操作试验</w:t>
            </w:r>
          </w:p>
        </w:tc>
      </w:tr>
      <w:tr w:rsidR="0001614B">
        <w:trPr>
          <w:jc w:val="center"/>
        </w:trPr>
        <w:tc>
          <w:tcPr>
            <w:tcW w:w="539" w:type="dxa"/>
            <w:vMerge/>
            <w:shd w:val="clear" w:color="auto" w:fill="auto"/>
            <w:vAlign w:val="center"/>
          </w:tcPr>
          <w:p w:rsidR="0001614B" w:rsidRDefault="0001614B">
            <w:pPr>
              <w:pStyle w:val="afffffffff9"/>
            </w:pPr>
          </w:p>
        </w:tc>
        <w:tc>
          <w:tcPr>
            <w:tcW w:w="1227" w:type="dxa"/>
            <w:shd w:val="clear" w:color="auto" w:fill="auto"/>
            <w:vAlign w:val="center"/>
          </w:tcPr>
          <w:p w:rsidR="0001614B" w:rsidRDefault="00BA22C3">
            <w:pPr>
              <w:pStyle w:val="afffffffff9"/>
            </w:pPr>
            <w:r>
              <w:rPr>
                <w:rFonts w:hint="eastAsia"/>
              </w:rPr>
              <w:t>2</w:t>
            </w:r>
            <w:r>
              <w:t>.5</w:t>
            </w:r>
          </w:p>
          <w:p w:rsidR="0001614B" w:rsidRDefault="00BA22C3">
            <w:pPr>
              <w:pStyle w:val="afffffffff9"/>
            </w:pPr>
            <w:r>
              <w:rPr>
                <w:rFonts w:hint="eastAsia"/>
              </w:rPr>
              <w:t>语音功能</w:t>
            </w:r>
          </w:p>
        </w:tc>
        <w:tc>
          <w:tcPr>
            <w:tcW w:w="5738" w:type="dxa"/>
            <w:shd w:val="clear" w:color="auto" w:fill="auto"/>
            <w:vAlign w:val="center"/>
          </w:tcPr>
          <w:p w:rsidR="0001614B" w:rsidRDefault="00BA22C3">
            <w:pPr>
              <w:pStyle w:val="afffffffff9"/>
              <w:ind w:firstLineChars="100" w:firstLine="180"/>
              <w:jc w:val="both"/>
            </w:pPr>
            <w:r>
              <w:rPr>
                <w:rFonts w:hint="eastAsia"/>
              </w:rPr>
              <w:t>当有人被困轿厢时，若未配备语音对讲和(或)语音播报系统安抚轿厢内乘客，监测终端应设置语音对讲和(或)语音播报功能，提示并安抚轿厢内乘客</w:t>
            </w:r>
          </w:p>
        </w:tc>
        <w:tc>
          <w:tcPr>
            <w:tcW w:w="2076" w:type="dxa"/>
            <w:shd w:val="clear" w:color="auto" w:fill="auto"/>
            <w:vAlign w:val="center"/>
          </w:tcPr>
          <w:p w:rsidR="0001614B" w:rsidRDefault="00BA22C3">
            <w:pPr>
              <w:pStyle w:val="af5"/>
              <w:numPr>
                <w:ilvl w:val="0"/>
                <w:numId w:val="0"/>
              </w:numPr>
              <w:ind w:firstLineChars="100" w:firstLine="180"/>
              <w:jc w:val="left"/>
            </w:pPr>
            <w:r>
              <w:rPr>
                <w:rFonts w:hint="eastAsia"/>
              </w:rPr>
              <w:t>模拟操作试验</w:t>
            </w:r>
          </w:p>
        </w:tc>
      </w:tr>
    </w:tbl>
    <w:p w:rsidR="0001614B" w:rsidRDefault="00BA22C3">
      <w:r>
        <w:br w:type="page"/>
      </w:r>
    </w:p>
    <w:p w:rsidR="0001614B" w:rsidRDefault="00BA22C3">
      <w:pPr>
        <w:pStyle w:val="aff0"/>
        <w:numPr>
          <w:ilvl w:val="0"/>
          <w:numId w:val="0"/>
        </w:numPr>
        <w:spacing w:before="156" w:after="156"/>
        <w:rPr>
          <w:rFonts w:hAnsi="黑体"/>
        </w:rPr>
      </w:pPr>
      <w:r>
        <w:rPr>
          <w:rFonts w:hAnsi="黑体" w:hint="eastAsia"/>
        </w:rPr>
        <w:lastRenderedPageBreak/>
        <w:t xml:space="preserve">表A.1  </w:t>
      </w:r>
      <w:r>
        <w:rPr>
          <w:rFonts w:hAnsi="黑体" w:cs="黑体" w:hint="eastAsia"/>
        </w:rPr>
        <w:t>家用电梯的智能化</w:t>
      </w:r>
      <w:r>
        <w:rPr>
          <w:rFonts w:hAnsi="黑体" w:hint="eastAsia"/>
        </w:rPr>
        <w:t>验收检验与试验项目、内容、要求及方法</w:t>
      </w:r>
      <w:r>
        <w:rPr>
          <w:rFonts w:ascii="宋体" w:eastAsia="宋体" w:hAnsi="宋体" w:hint="eastAsia"/>
        </w:rPr>
        <w:t>（续）</w:t>
      </w:r>
    </w:p>
    <w:tbl>
      <w:tblPr>
        <w:tblStyle w:val="affff0"/>
        <w:tblW w:w="5000" w:type="pct"/>
        <w:jc w:val="center"/>
        <w:tblBorders>
          <w:top w:val="single" w:sz="8" w:space="0" w:color="auto"/>
          <w:left w:val="single" w:sz="8" w:space="0" w:color="auto"/>
          <w:bottom w:val="single" w:sz="8" w:space="0" w:color="auto"/>
          <w:right w:val="single" w:sz="8" w:space="0" w:color="auto"/>
        </w:tblBorders>
        <w:tblCellMar>
          <w:top w:w="57" w:type="dxa"/>
          <w:left w:w="113" w:type="dxa"/>
          <w:bottom w:w="57" w:type="dxa"/>
          <w:right w:w="113" w:type="dxa"/>
        </w:tblCellMar>
        <w:tblLook w:val="04A0" w:firstRow="1" w:lastRow="0" w:firstColumn="1" w:lastColumn="0" w:noHBand="0" w:noVBand="1"/>
      </w:tblPr>
      <w:tblGrid>
        <w:gridCol w:w="488"/>
        <w:gridCol w:w="1043"/>
        <w:gridCol w:w="5812"/>
        <w:gridCol w:w="2237"/>
      </w:tblGrid>
      <w:tr w:rsidR="0001614B">
        <w:trPr>
          <w:tblHeader/>
          <w:jc w:val="center"/>
        </w:trPr>
        <w:tc>
          <w:tcPr>
            <w:tcW w:w="1531" w:type="dxa"/>
            <w:gridSpan w:val="2"/>
            <w:tcBorders>
              <w:top w:val="single" w:sz="8" w:space="0" w:color="auto"/>
              <w:bottom w:val="single" w:sz="8" w:space="0" w:color="auto"/>
            </w:tcBorders>
            <w:shd w:val="clear" w:color="auto" w:fill="auto"/>
            <w:vAlign w:val="center"/>
          </w:tcPr>
          <w:p w:rsidR="0001614B" w:rsidRDefault="00BA22C3">
            <w:pPr>
              <w:pStyle w:val="affffe"/>
              <w:ind w:firstLineChars="0" w:firstLine="360"/>
              <w:rPr>
                <w:bCs/>
              </w:rPr>
            </w:pPr>
            <w:r>
              <w:rPr>
                <w:rFonts w:hint="eastAsia"/>
                <w:bCs/>
                <w:sz w:val="18"/>
                <w:szCs w:val="18"/>
              </w:rPr>
              <w:t>项目</w:t>
            </w:r>
          </w:p>
        </w:tc>
        <w:tc>
          <w:tcPr>
            <w:tcW w:w="5812"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2237"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rPr>
          <w:jc w:val="center"/>
        </w:trPr>
        <w:tc>
          <w:tcPr>
            <w:tcW w:w="488" w:type="dxa"/>
            <w:vMerge w:val="restart"/>
            <w:shd w:val="clear" w:color="auto" w:fill="auto"/>
            <w:vAlign w:val="center"/>
          </w:tcPr>
          <w:p w:rsidR="0001614B" w:rsidRDefault="00BA22C3">
            <w:pPr>
              <w:pStyle w:val="afffffffff9"/>
            </w:pPr>
            <w:r>
              <w:rPr>
                <w:rFonts w:hint="eastAsia"/>
              </w:rPr>
              <w:t>2</w:t>
            </w:r>
          </w:p>
          <w:p w:rsidR="0001614B" w:rsidRDefault="00BA22C3">
            <w:pPr>
              <w:pStyle w:val="afffffffff9"/>
            </w:pPr>
            <w:r>
              <w:rPr>
                <w:rFonts w:hint="eastAsia"/>
              </w:rPr>
              <w:t>物联网监测终端</w:t>
            </w:r>
          </w:p>
        </w:tc>
        <w:tc>
          <w:tcPr>
            <w:tcW w:w="1043" w:type="dxa"/>
            <w:shd w:val="clear" w:color="auto" w:fill="auto"/>
            <w:vAlign w:val="center"/>
          </w:tcPr>
          <w:p w:rsidR="0001614B" w:rsidRDefault="00BA22C3">
            <w:pPr>
              <w:pStyle w:val="afffffffff9"/>
            </w:pPr>
            <w:r>
              <w:rPr>
                <w:rFonts w:hint="eastAsia"/>
              </w:rPr>
              <w:t>2</w:t>
            </w:r>
            <w:r>
              <w:t>.6</w:t>
            </w:r>
          </w:p>
          <w:p w:rsidR="0001614B" w:rsidRDefault="00BA22C3">
            <w:pPr>
              <w:pStyle w:val="afffffffff9"/>
            </w:pPr>
            <w:r>
              <w:rPr>
                <w:rFonts w:hint="eastAsia"/>
              </w:rPr>
              <w:t>人员签到</w:t>
            </w:r>
          </w:p>
        </w:tc>
        <w:tc>
          <w:tcPr>
            <w:tcW w:w="5812" w:type="dxa"/>
            <w:shd w:val="clear" w:color="auto" w:fill="auto"/>
            <w:vAlign w:val="center"/>
          </w:tcPr>
          <w:p w:rsidR="0001614B" w:rsidRDefault="00BA22C3">
            <w:pPr>
              <w:pStyle w:val="afffffffff9"/>
              <w:ind w:firstLineChars="100" w:firstLine="180"/>
              <w:jc w:val="both"/>
            </w:pPr>
            <w:r>
              <w:rPr>
                <w:rFonts w:hint="eastAsia"/>
              </w:rPr>
              <w:t>维保人员、检测人员的电子签到</w:t>
            </w:r>
          </w:p>
        </w:tc>
        <w:tc>
          <w:tcPr>
            <w:tcW w:w="2237" w:type="dxa"/>
            <w:shd w:val="clear" w:color="auto" w:fill="auto"/>
            <w:vAlign w:val="center"/>
          </w:tcPr>
          <w:p w:rsidR="0001614B" w:rsidRDefault="00BA22C3">
            <w:pPr>
              <w:pStyle w:val="af5"/>
              <w:numPr>
                <w:ilvl w:val="0"/>
                <w:numId w:val="0"/>
              </w:numPr>
              <w:ind w:firstLineChars="100" w:firstLine="180"/>
              <w:jc w:val="left"/>
            </w:pPr>
            <w:r>
              <w:rPr>
                <w:rFonts w:hint="eastAsia"/>
              </w:rPr>
              <w:t>模拟操作试验</w:t>
            </w:r>
          </w:p>
        </w:tc>
      </w:tr>
      <w:tr w:rsidR="0001614B">
        <w:trPr>
          <w:jc w:val="center"/>
        </w:trPr>
        <w:tc>
          <w:tcPr>
            <w:tcW w:w="488" w:type="dxa"/>
            <w:vMerge/>
            <w:shd w:val="clear" w:color="auto" w:fill="auto"/>
            <w:vAlign w:val="center"/>
          </w:tcPr>
          <w:p w:rsidR="0001614B" w:rsidRDefault="0001614B">
            <w:pPr>
              <w:pStyle w:val="afffffffff9"/>
            </w:pPr>
          </w:p>
        </w:tc>
        <w:tc>
          <w:tcPr>
            <w:tcW w:w="1043" w:type="dxa"/>
            <w:shd w:val="clear" w:color="auto" w:fill="auto"/>
            <w:vAlign w:val="center"/>
          </w:tcPr>
          <w:p w:rsidR="0001614B" w:rsidRDefault="00BA22C3">
            <w:pPr>
              <w:pStyle w:val="afffffffff9"/>
            </w:pPr>
            <w:r>
              <w:rPr>
                <w:rFonts w:hint="eastAsia"/>
              </w:rPr>
              <w:t>2</w:t>
            </w:r>
            <w:r>
              <w:t>.7</w:t>
            </w:r>
          </w:p>
          <w:p w:rsidR="0001614B" w:rsidRDefault="00BA22C3">
            <w:pPr>
              <w:pStyle w:val="afffffffff9"/>
            </w:pPr>
            <w:r>
              <w:rPr>
                <w:rFonts w:hint="eastAsia"/>
              </w:rPr>
              <w:t>接口</w:t>
            </w:r>
          </w:p>
        </w:tc>
        <w:tc>
          <w:tcPr>
            <w:tcW w:w="5812" w:type="dxa"/>
            <w:shd w:val="clear" w:color="auto" w:fill="auto"/>
            <w:vAlign w:val="center"/>
          </w:tcPr>
          <w:p w:rsidR="0001614B" w:rsidRDefault="00BA22C3">
            <w:pPr>
              <w:pStyle w:val="af5"/>
              <w:numPr>
                <w:ilvl w:val="0"/>
                <w:numId w:val="47"/>
              </w:numPr>
            </w:pPr>
            <w:r>
              <w:rPr>
                <w:rFonts w:hint="eastAsia"/>
              </w:rPr>
              <w:t xml:space="preserve"> 无线或有线网络接口，满足相对应的标准要求；</w:t>
            </w:r>
          </w:p>
          <w:p w:rsidR="0001614B" w:rsidRDefault="00BA22C3">
            <w:pPr>
              <w:pStyle w:val="af5"/>
              <w:numPr>
                <w:ilvl w:val="0"/>
                <w:numId w:val="47"/>
              </w:numPr>
            </w:pPr>
            <w:r>
              <w:rPr>
                <w:rFonts w:hint="eastAsia"/>
              </w:rPr>
              <w:t xml:space="preserve"> RS-485公共输出端口、音视频输入接口、存储单元接口；</w:t>
            </w:r>
          </w:p>
          <w:p w:rsidR="0001614B" w:rsidRDefault="00BA22C3">
            <w:pPr>
              <w:pStyle w:val="af5"/>
              <w:numPr>
                <w:ilvl w:val="0"/>
                <w:numId w:val="46"/>
              </w:numPr>
            </w:pPr>
            <w:r>
              <w:rPr>
                <w:rFonts w:hint="eastAsia"/>
              </w:rPr>
              <w:t>监测终端端口不接受任何外部对设备的控制指令</w:t>
            </w:r>
          </w:p>
        </w:tc>
        <w:tc>
          <w:tcPr>
            <w:tcW w:w="2237" w:type="dxa"/>
            <w:shd w:val="clear" w:color="auto" w:fill="auto"/>
            <w:vAlign w:val="center"/>
          </w:tcPr>
          <w:p w:rsidR="0001614B" w:rsidRDefault="00BA22C3">
            <w:pPr>
              <w:pStyle w:val="af5"/>
              <w:numPr>
                <w:ilvl w:val="0"/>
                <w:numId w:val="0"/>
              </w:numPr>
              <w:ind w:firstLineChars="100" w:firstLine="180"/>
              <w:jc w:val="left"/>
            </w:pPr>
            <w:r>
              <w:rPr>
                <w:rFonts w:hAnsi="宋体" w:cs="宋体" w:hint="eastAsia"/>
                <w:color w:val="000000"/>
                <w:szCs w:val="18"/>
                <w:lang w:bidi="ar"/>
              </w:rPr>
              <w:t>资料</w:t>
            </w:r>
            <w:r>
              <w:rPr>
                <w:rFonts w:hint="eastAsia"/>
                <w:szCs w:val="18"/>
              </w:rPr>
              <w:t>检查，必要时</w:t>
            </w:r>
            <w:r>
              <w:rPr>
                <w:rFonts w:hint="eastAsia"/>
              </w:rPr>
              <w:t>模拟操作试验</w:t>
            </w:r>
          </w:p>
        </w:tc>
      </w:tr>
      <w:tr w:rsidR="0001614B">
        <w:trPr>
          <w:jc w:val="center"/>
        </w:trPr>
        <w:tc>
          <w:tcPr>
            <w:tcW w:w="488" w:type="dxa"/>
            <w:vMerge/>
            <w:shd w:val="clear" w:color="auto" w:fill="auto"/>
            <w:vAlign w:val="center"/>
          </w:tcPr>
          <w:p w:rsidR="0001614B" w:rsidRDefault="0001614B">
            <w:pPr>
              <w:pStyle w:val="afffffffff9"/>
            </w:pPr>
          </w:p>
        </w:tc>
        <w:tc>
          <w:tcPr>
            <w:tcW w:w="1043" w:type="dxa"/>
            <w:shd w:val="clear" w:color="auto" w:fill="auto"/>
            <w:vAlign w:val="center"/>
          </w:tcPr>
          <w:p w:rsidR="0001614B" w:rsidRDefault="00BA22C3">
            <w:pPr>
              <w:pStyle w:val="afffffffff9"/>
            </w:pPr>
            <w:r>
              <w:rPr>
                <w:rFonts w:hint="eastAsia"/>
              </w:rPr>
              <w:t>2</w:t>
            </w:r>
            <w:r>
              <w:t>.8</w:t>
            </w:r>
          </w:p>
          <w:p w:rsidR="0001614B" w:rsidRDefault="00BA22C3">
            <w:pPr>
              <w:pStyle w:val="afffffffff9"/>
            </w:pPr>
            <w:r>
              <w:rPr>
                <w:rFonts w:hint="eastAsia"/>
              </w:rPr>
              <w:t>状态显示</w:t>
            </w:r>
          </w:p>
        </w:tc>
        <w:tc>
          <w:tcPr>
            <w:tcW w:w="5812" w:type="dxa"/>
            <w:shd w:val="clear" w:color="auto" w:fill="auto"/>
            <w:vAlign w:val="center"/>
          </w:tcPr>
          <w:p w:rsidR="0001614B" w:rsidRDefault="00BA22C3">
            <w:pPr>
              <w:pStyle w:val="af5"/>
              <w:numPr>
                <w:ilvl w:val="0"/>
                <w:numId w:val="48"/>
              </w:numPr>
              <w:rPr>
                <w:rFonts w:hAnsi="宋体" w:cs="宋体"/>
              </w:rPr>
            </w:pPr>
            <w:r>
              <w:rPr>
                <w:rFonts w:hint="eastAsia"/>
              </w:rPr>
              <w:t xml:space="preserve"> </w:t>
            </w:r>
            <w:r>
              <w:rPr>
                <w:rFonts w:hAnsi="宋体" w:cs="宋体" w:hint="eastAsia"/>
              </w:rPr>
              <w:t>监测终端应具有状态显示装置，以便快速识别工作状态；</w:t>
            </w:r>
          </w:p>
          <w:p w:rsidR="0001614B" w:rsidRDefault="00BA22C3">
            <w:pPr>
              <w:pStyle w:val="af5"/>
              <w:numPr>
                <w:ilvl w:val="0"/>
                <w:numId w:val="48"/>
              </w:numPr>
              <w:rPr>
                <w:rFonts w:hAnsi="宋体" w:cs="宋体"/>
              </w:rPr>
            </w:pPr>
            <w:r>
              <w:rPr>
                <w:rFonts w:hAnsi="宋体" w:cs="宋体" w:hint="eastAsia"/>
              </w:rPr>
              <w:t xml:space="preserve"> 所有状态显示应用中文或代码清楚地标注出状态显示的含义；</w:t>
            </w:r>
          </w:p>
          <w:p w:rsidR="0001614B" w:rsidRDefault="00BA22C3">
            <w:pPr>
              <w:pStyle w:val="af5"/>
              <w:numPr>
                <w:ilvl w:val="0"/>
                <w:numId w:val="48"/>
              </w:numPr>
            </w:pPr>
            <w:r>
              <w:rPr>
                <w:rFonts w:hAnsi="宋体" w:cs="宋体" w:hint="eastAsia"/>
              </w:rPr>
              <w:t xml:space="preserve"> 状态显示应在</w:t>
            </w:r>
            <w:r>
              <w:rPr>
                <w:rFonts w:hint="eastAsia"/>
              </w:rPr>
              <w:t>距</w:t>
            </w:r>
            <w:r>
              <w:t>离</w:t>
            </w:r>
            <w:r>
              <w:rPr>
                <w:rFonts w:hint="eastAsia"/>
              </w:rPr>
              <w:t>其正前方</w:t>
            </w:r>
            <w:r>
              <w:t>1</w:t>
            </w:r>
            <w:r>
              <w:t> </w:t>
            </w:r>
            <w:r>
              <w:t>m</w:t>
            </w:r>
            <w:r>
              <w:rPr>
                <w:rFonts w:hint="eastAsia"/>
              </w:rPr>
              <w:t>且</w:t>
            </w:r>
            <w:r>
              <w:t>距离轿厢地面</w:t>
            </w:r>
            <w:r>
              <w:rPr>
                <w:rFonts w:hint="eastAsia"/>
              </w:rPr>
              <w:t>1.1</w:t>
            </w:r>
            <w:r>
              <w:t>m</w:t>
            </w:r>
            <w:r>
              <w:rPr>
                <w:rFonts w:hint="eastAsia"/>
              </w:rPr>
              <w:t>处清晰可见</w:t>
            </w:r>
          </w:p>
        </w:tc>
        <w:tc>
          <w:tcPr>
            <w:tcW w:w="2237" w:type="dxa"/>
            <w:shd w:val="clear" w:color="auto" w:fill="auto"/>
            <w:vAlign w:val="center"/>
          </w:tcPr>
          <w:p w:rsidR="0001614B" w:rsidRDefault="00BA22C3">
            <w:pPr>
              <w:pStyle w:val="af5"/>
              <w:numPr>
                <w:ilvl w:val="0"/>
                <w:numId w:val="0"/>
              </w:numPr>
              <w:ind w:firstLineChars="100" w:firstLine="180"/>
              <w:jc w:val="left"/>
            </w:pPr>
            <w:r>
              <w:rPr>
                <w:rFonts w:hint="eastAsia"/>
              </w:rPr>
              <w:t>目测</w:t>
            </w:r>
          </w:p>
        </w:tc>
      </w:tr>
      <w:tr w:rsidR="0001614B">
        <w:trPr>
          <w:jc w:val="center"/>
        </w:trPr>
        <w:tc>
          <w:tcPr>
            <w:tcW w:w="488" w:type="dxa"/>
            <w:vMerge/>
            <w:shd w:val="clear" w:color="auto" w:fill="auto"/>
            <w:vAlign w:val="center"/>
          </w:tcPr>
          <w:p w:rsidR="0001614B" w:rsidRDefault="0001614B">
            <w:pPr>
              <w:pStyle w:val="afffffffff9"/>
            </w:pPr>
          </w:p>
        </w:tc>
        <w:tc>
          <w:tcPr>
            <w:tcW w:w="1043" w:type="dxa"/>
            <w:shd w:val="clear" w:color="auto" w:fill="auto"/>
            <w:vAlign w:val="center"/>
          </w:tcPr>
          <w:p w:rsidR="0001614B" w:rsidRDefault="00BA22C3">
            <w:pPr>
              <w:pStyle w:val="afffffffff9"/>
            </w:pPr>
            <w:r>
              <w:rPr>
                <w:rFonts w:hint="eastAsia"/>
              </w:rPr>
              <w:t>2</w:t>
            </w:r>
            <w:r>
              <w:t>.9</w:t>
            </w:r>
          </w:p>
          <w:p w:rsidR="0001614B" w:rsidRDefault="00BA22C3">
            <w:pPr>
              <w:pStyle w:val="afffffffff9"/>
            </w:pPr>
            <w:r>
              <w:rPr>
                <w:rFonts w:hint="eastAsia"/>
              </w:rPr>
              <w:t>紧急电源</w:t>
            </w:r>
          </w:p>
        </w:tc>
        <w:tc>
          <w:tcPr>
            <w:tcW w:w="5812" w:type="dxa"/>
            <w:shd w:val="clear" w:color="auto" w:fill="auto"/>
            <w:vAlign w:val="center"/>
          </w:tcPr>
          <w:p w:rsidR="0001614B" w:rsidRDefault="00BA22C3">
            <w:pPr>
              <w:pStyle w:val="af5"/>
              <w:numPr>
                <w:ilvl w:val="0"/>
                <w:numId w:val="49"/>
              </w:numPr>
              <w:ind w:left="311" w:hangingChars="173" w:hanging="311"/>
            </w:pPr>
            <w:r>
              <w:rPr>
                <w:rFonts w:hint="eastAsia"/>
              </w:rPr>
              <w:t xml:space="preserve"> 应配备紧急电源，应能将设备断电前的状态进行存储和发送，同时应保证电梯的图像采集装置（如果有）工作至少</w:t>
            </w:r>
            <w:r>
              <w:t>1</w:t>
            </w:r>
            <w:r>
              <w:t> </w:t>
            </w:r>
            <w:r>
              <w:t>h</w:t>
            </w:r>
            <w:r>
              <w:rPr>
                <w:rFonts w:hint="eastAsia"/>
              </w:rPr>
              <w:t>；</w:t>
            </w:r>
          </w:p>
          <w:p w:rsidR="0001614B" w:rsidRDefault="00BA22C3">
            <w:pPr>
              <w:pStyle w:val="af5"/>
              <w:numPr>
                <w:ilvl w:val="0"/>
                <w:numId w:val="49"/>
              </w:numPr>
              <w:ind w:left="311" w:hangingChars="173" w:hanging="311"/>
            </w:pPr>
            <w:r>
              <w:rPr>
                <w:rFonts w:hint="eastAsia"/>
              </w:rPr>
              <w:t xml:space="preserve"> 应具有对紧急电源电压进行监测的功能，当电压低于规定的阈值时，应能通过指示灯提示或上报</w:t>
            </w:r>
            <w:r>
              <w:rPr>
                <w:rFonts w:hint="eastAsia"/>
                <w:szCs w:val="18"/>
              </w:rPr>
              <w:t>至</w:t>
            </w:r>
            <w:r>
              <w:rPr>
                <w:rFonts w:hAnsi="宋体" w:cs="宋体" w:hint="eastAsia"/>
                <w:color w:val="000000"/>
                <w:szCs w:val="18"/>
                <w:lang w:bidi="ar"/>
              </w:rPr>
              <w:t>用户和制造单位共同确认的平台</w:t>
            </w:r>
          </w:p>
        </w:tc>
        <w:tc>
          <w:tcPr>
            <w:tcW w:w="2237" w:type="dxa"/>
            <w:shd w:val="clear" w:color="auto" w:fill="auto"/>
            <w:vAlign w:val="center"/>
          </w:tcPr>
          <w:p w:rsidR="0001614B" w:rsidRDefault="00BA22C3">
            <w:pPr>
              <w:pStyle w:val="af5"/>
              <w:numPr>
                <w:ilvl w:val="0"/>
                <w:numId w:val="0"/>
              </w:numPr>
              <w:ind w:firstLineChars="100" w:firstLine="180"/>
              <w:jc w:val="left"/>
            </w:pPr>
            <w:r>
              <w:rPr>
                <w:rFonts w:hint="eastAsia"/>
              </w:rPr>
              <w:t>目测；模拟操作试验</w:t>
            </w:r>
          </w:p>
        </w:tc>
      </w:tr>
      <w:tr w:rsidR="0001614B">
        <w:trPr>
          <w:jc w:val="center"/>
        </w:trPr>
        <w:tc>
          <w:tcPr>
            <w:tcW w:w="488" w:type="dxa"/>
            <w:vMerge/>
            <w:shd w:val="clear" w:color="auto" w:fill="auto"/>
            <w:vAlign w:val="center"/>
          </w:tcPr>
          <w:p w:rsidR="0001614B" w:rsidRDefault="0001614B">
            <w:pPr>
              <w:pStyle w:val="afffffffff9"/>
            </w:pPr>
          </w:p>
        </w:tc>
        <w:tc>
          <w:tcPr>
            <w:tcW w:w="1043" w:type="dxa"/>
            <w:shd w:val="clear" w:color="auto" w:fill="auto"/>
            <w:vAlign w:val="center"/>
          </w:tcPr>
          <w:p w:rsidR="0001614B" w:rsidRDefault="00BA22C3">
            <w:pPr>
              <w:pStyle w:val="afffffffff9"/>
            </w:pPr>
            <w:r>
              <w:rPr>
                <w:rFonts w:hint="eastAsia"/>
              </w:rPr>
              <w:t>2</w:t>
            </w:r>
            <w:r>
              <w:t>.10</w:t>
            </w:r>
          </w:p>
          <w:p w:rsidR="0001614B" w:rsidRDefault="00BA22C3">
            <w:pPr>
              <w:pStyle w:val="afffffffff9"/>
            </w:pPr>
            <w:r>
              <w:rPr>
                <w:rFonts w:hint="eastAsia"/>
              </w:rPr>
              <w:t>轿厢内显示装置</w:t>
            </w:r>
          </w:p>
        </w:tc>
        <w:tc>
          <w:tcPr>
            <w:tcW w:w="5812" w:type="dxa"/>
            <w:shd w:val="clear" w:color="auto" w:fill="auto"/>
            <w:vAlign w:val="center"/>
          </w:tcPr>
          <w:p w:rsidR="0001614B" w:rsidRDefault="00BA22C3">
            <w:pPr>
              <w:pStyle w:val="af5"/>
              <w:numPr>
                <w:ilvl w:val="0"/>
                <w:numId w:val="50"/>
              </w:numPr>
            </w:pPr>
            <w:r>
              <w:rPr>
                <w:rFonts w:hint="eastAsia"/>
              </w:rPr>
              <w:t xml:space="preserve"> 取得国家CCC认证；</w:t>
            </w:r>
          </w:p>
          <w:p w:rsidR="0001614B" w:rsidRDefault="00BA22C3">
            <w:pPr>
              <w:pStyle w:val="af5"/>
              <w:numPr>
                <w:ilvl w:val="0"/>
                <w:numId w:val="50"/>
              </w:numPr>
            </w:pPr>
            <w:r>
              <w:rPr>
                <w:rFonts w:hint="eastAsia"/>
              </w:rPr>
              <w:t xml:space="preserve"> 不应安装在轿门、轿厢地板及轿厢顶部</w:t>
            </w:r>
          </w:p>
        </w:tc>
        <w:tc>
          <w:tcPr>
            <w:tcW w:w="2237" w:type="dxa"/>
            <w:shd w:val="clear" w:color="auto" w:fill="auto"/>
            <w:vAlign w:val="center"/>
          </w:tcPr>
          <w:p w:rsidR="0001614B" w:rsidRDefault="00BA22C3">
            <w:pPr>
              <w:pStyle w:val="af5"/>
              <w:numPr>
                <w:ilvl w:val="0"/>
                <w:numId w:val="0"/>
              </w:numPr>
              <w:ind w:firstLineChars="100" w:firstLine="180"/>
              <w:jc w:val="left"/>
            </w:pPr>
            <w:r>
              <w:rPr>
                <w:rFonts w:hint="eastAsia"/>
              </w:rPr>
              <w:t>目测；资料检查</w:t>
            </w:r>
          </w:p>
        </w:tc>
      </w:tr>
      <w:tr w:rsidR="0001614B">
        <w:trPr>
          <w:jc w:val="center"/>
        </w:trPr>
        <w:tc>
          <w:tcPr>
            <w:tcW w:w="488" w:type="dxa"/>
            <w:vMerge/>
            <w:shd w:val="clear" w:color="auto" w:fill="auto"/>
            <w:vAlign w:val="center"/>
          </w:tcPr>
          <w:p w:rsidR="0001614B" w:rsidRDefault="0001614B">
            <w:pPr>
              <w:pStyle w:val="afffffffff9"/>
            </w:pPr>
          </w:p>
        </w:tc>
        <w:tc>
          <w:tcPr>
            <w:tcW w:w="1043" w:type="dxa"/>
            <w:shd w:val="clear" w:color="auto" w:fill="auto"/>
            <w:vAlign w:val="center"/>
          </w:tcPr>
          <w:p w:rsidR="0001614B" w:rsidRDefault="00BA22C3">
            <w:pPr>
              <w:pStyle w:val="afffffffff9"/>
            </w:pPr>
            <w:r>
              <w:rPr>
                <w:rFonts w:hint="eastAsia"/>
              </w:rPr>
              <w:t>2</w:t>
            </w:r>
            <w:r>
              <w:t>.11</w:t>
            </w:r>
          </w:p>
          <w:p w:rsidR="0001614B" w:rsidRDefault="00BA22C3">
            <w:pPr>
              <w:pStyle w:val="afffffffff9"/>
            </w:pPr>
            <w:r>
              <w:rPr>
                <w:rFonts w:hint="eastAsia"/>
              </w:rPr>
              <w:t>外加传感器</w:t>
            </w:r>
          </w:p>
        </w:tc>
        <w:tc>
          <w:tcPr>
            <w:tcW w:w="5812" w:type="dxa"/>
            <w:shd w:val="clear" w:color="auto" w:fill="auto"/>
            <w:vAlign w:val="center"/>
          </w:tcPr>
          <w:p w:rsidR="0001614B" w:rsidRDefault="00BA22C3">
            <w:pPr>
              <w:pStyle w:val="af5"/>
              <w:numPr>
                <w:ilvl w:val="0"/>
                <w:numId w:val="51"/>
              </w:numPr>
            </w:pPr>
            <w:r>
              <w:rPr>
                <w:rFonts w:hint="eastAsia"/>
              </w:rPr>
              <w:t xml:space="preserve"> </w:t>
            </w:r>
            <w:proofErr w:type="gramStart"/>
            <w:r>
              <w:rPr>
                <w:rFonts w:hint="eastAsia"/>
              </w:rPr>
              <w:t>应标示所执行</w:t>
            </w:r>
            <w:proofErr w:type="gramEnd"/>
            <w:r>
              <w:rPr>
                <w:rFonts w:hint="eastAsia"/>
              </w:rPr>
              <w:t>的标准；</w:t>
            </w:r>
          </w:p>
          <w:p w:rsidR="0001614B" w:rsidRDefault="00BA22C3" w:rsidP="0090229B">
            <w:pPr>
              <w:pStyle w:val="af5"/>
              <w:numPr>
                <w:ilvl w:val="0"/>
                <w:numId w:val="51"/>
              </w:numPr>
              <w:ind w:left="292" w:hangingChars="162" w:hanging="292"/>
            </w:pPr>
            <w:r>
              <w:rPr>
                <w:rFonts w:hint="eastAsia"/>
              </w:rPr>
              <w:t xml:space="preserve"> 应与家用电梯本身的电气控制线路和控制元件无任何连接，不应影响家用电梯原有的功能及运行安全</w:t>
            </w:r>
          </w:p>
        </w:tc>
        <w:tc>
          <w:tcPr>
            <w:tcW w:w="2237" w:type="dxa"/>
            <w:shd w:val="clear" w:color="auto" w:fill="auto"/>
            <w:vAlign w:val="center"/>
          </w:tcPr>
          <w:p w:rsidR="0001614B" w:rsidRDefault="00BA22C3">
            <w:pPr>
              <w:pStyle w:val="af5"/>
              <w:numPr>
                <w:ilvl w:val="0"/>
                <w:numId w:val="0"/>
              </w:numPr>
              <w:ind w:firstLineChars="100" w:firstLine="180"/>
              <w:jc w:val="left"/>
            </w:pPr>
            <w:r>
              <w:rPr>
                <w:rFonts w:hAnsi="宋体" w:cs="宋体" w:hint="eastAsia"/>
                <w:color w:val="000000"/>
                <w:szCs w:val="18"/>
                <w:lang w:bidi="ar"/>
              </w:rPr>
              <w:t>资料</w:t>
            </w:r>
            <w:r>
              <w:rPr>
                <w:rFonts w:hint="eastAsia"/>
                <w:szCs w:val="18"/>
              </w:rPr>
              <w:t>检查，必要时模拟操作试验</w:t>
            </w:r>
          </w:p>
        </w:tc>
      </w:tr>
      <w:tr w:rsidR="0001614B">
        <w:trPr>
          <w:jc w:val="center"/>
        </w:trPr>
        <w:tc>
          <w:tcPr>
            <w:tcW w:w="488" w:type="dxa"/>
            <w:vMerge/>
            <w:shd w:val="clear" w:color="auto" w:fill="auto"/>
            <w:vAlign w:val="center"/>
          </w:tcPr>
          <w:p w:rsidR="0001614B" w:rsidRDefault="0001614B">
            <w:pPr>
              <w:pStyle w:val="afffffffff9"/>
            </w:pPr>
          </w:p>
        </w:tc>
        <w:tc>
          <w:tcPr>
            <w:tcW w:w="1043" w:type="dxa"/>
            <w:shd w:val="clear" w:color="auto" w:fill="auto"/>
            <w:vAlign w:val="center"/>
          </w:tcPr>
          <w:p w:rsidR="0001614B" w:rsidRDefault="00BA22C3">
            <w:pPr>
              <w:pStyle w:val="afffffffff9"/>
            </w:pPr>
            <w:r>
              <w:rPr>
                <w:rFonts w:hint="eastAsia"/>
              </w:rPr>
              <w:t>2</w:t>
            </w:r>
            <w:r>
              <w:t>.12</w:t>
            </w:r>
          </w:p>
          <w:p w:rsidR="0001614B" w:rsidRDefault="00BA22C3">
            <w:pPr>
              <w:pStyle w:val="afffffffff9"/>
            </w:pPr>
            <w:r>
              <w:rPr>
                <w:rFonts w:hint="eastAsia"/>
              </w:rPr>
              <w:t>图像采集装置</w:t>
            </w:r>
          </w:p>
        </w:tc>
        <w:tc>
          <w:tcPr>
            <w:tcW w:w="5812" w:type="dxa"/>
            <w:shd w:val="clear" w:color="auto" w:fill="auto"/>
            <w:vAlign w:val="center"/>
          </w:tcPr>
          <w:p w:rsidR="0001614B" w:rsidRDefault="00BA22C3" w:rsidP="0090229B">
            <w:pPr>
              <w:pStyle w:val="af5"/>
              <w:numPr>
                <w:ilvl w:val="0"/>
                <w:numId w:val="52"/>
              </w:numPr>
              <w:ind w:left="292" w:hangingChars="162" w:hanging="292"/>
            </w:pPr>
            <w:r>
              <w:rPr>
                <w:rFonts w:hint="eastAsia"/>
              </w:rPr>
              <w:t xml:space="preserve"> 对于轿厢内相关图像信息的现场采集应覆盖开关门、轿内登记指令、楼层显示信息及不少于80%轿厢地板面积区域；</w:t>
            </w:r>
          </w:p>
          <w:p w:rsidR="0001614B" w:rsidRDefault="00BA22C3">
            <w:pPr>
              <w:pStyle w:val="af5"/>
              <w:numPr>
                <w:ilvl w:val="0"/>
                <w:numId w:val="52"/>
              </w:numPr>
            </w:pPr>
            <w:r>
              <w:rPr>
                <w:rFonts w:hint="eastAsia"/>
              </w:rPr>
              <w:t xml:space="preserve"> 当采用智能音视频采集设备时，其安全性应符合GB/T38632的要求；</w:t>
            </w:r>
          </w:p>
          <w:p w:rsidR="0001614B" w:rsidRDefault="00BA22C3">
            <w:pPr>
              <w:pStyle w:val="af5"/>
              <w:numPr>
                <w:ilvl w:val="0"/>
                <w:numId w:val="52"/>
              </w:numPr>
            </w:pPr>
            <w:r>
              <w:rPr>
                <w:rFonts w:hint="eastAsia"/>
              </w:rPr>
              <w:t xml:space="preserve"> 应在轿厢内的显著位置设置视频监控区域标志；</w:t>
            </w:r>
          </w:p>
          <w:p w:rsidR="0001614B" w:rsidRDefault="00BA22C3">
            <w:pPr>
              <w:pStyle w:val="af5"/>
              <w:numPr>
                <w:ilvl w:val="0"/>
                <w:numId w:val="52"/>
              </w:numPr>
            </w:pPr>
            <w:r>
              <w:rPr>
                <w:rFonts w:hint="eastAsia"/>
              </w:rPr>
              <w:t xml:space="preserve"> 仅在报警和困人时，可远程查看图像信息；</w:t>
            </w:r>
          </w:p>
          <w:p w:rsidR="0001614B" w:rsidRDefault="00BA22C3">
            <w:pPr>
              <w:pStyle w:val="af5"/>
              <w:numPr>
                <w:ilvl w:val="0"/>
                <w:numId w:val="52"/>
              </w:numPr>
            </w:pPr>
            <w:r>
              <w:rPr>
                <w:rFonts w:hint="eastAsia"/>
              </w:rPr>
              <w:t xml:space="preserve"> 如具有图像采集关闭功能，手动关闭前应有风险提示</w:t>
            </w:r>
          </w:p>
        </w:tc>
        <w:tc>
          <w:tcPr>
            <w:tcW w:w="2237" w:type="dxa"/>
            <w:shd w:val="clear" w:color="auto" w:fill="auto"/>
            <w:vAlign w:val="center"/>
          </w:tcPr>
          <w:p w:rsidR="0001614B" w:rsidRDefault="00BA22C3">
            <w:pPr>
              <w:pStyle w:val="af5"/>
              <w:numPr>
                <w:ilvl w:val="0"/>
                <w:numId w:val="0"/>
              </w:numPr>
              <w:ind w:firstLineChars="100" w:firstLine="180"/>
              <w:jc w:val="left"/>
            </w:pPr>
            <w:r>
              <w:rPr>
                <w:rFonts w:hint="eastAsia"/>
              </w:rPr>
              <w:t>目测，必要时测量相关尺寸；模拟操作试验</w:t>
            </w:r>
          </w:p>
        </w:tc>
      </w:tr>
      <w:tr w:rsidR="0001614B">
        <w:trPr>
          <w:jc w:val="center"/>
        </w:trPr>
        <w:tc>
          <w:tcPr>
            <w:tcW w:w="488" w:type="dxa"/>
            <w:vMerge/>
            <w:shd w:val="clear" w:color="auto" w:fill="auto"/>
            <w:vAlign w:val="center"/>
          </w:tcPr>
          <w:p w:rsidR="0001614B" w:rsidRDefault="0001614B">
            <w:pPr>
              <w:pStyle w:val="afffffffff9"/>
            </w:pPr>
          </w:p>
        </w:tc>
        <w:tc>
          <w:tcPr>
            <w:tcW w:w="1043" w:type="dxa"/>
            <w:shd w:val="clear" w:color="auto" w:fill="auto"/>
            <w:vAlign w:val="center"/>
          </w:tcPr>
          <w:p w:rsidR="0001614B" w:rsidRDefault="00BA22C3">
            <w:pPr>
              <w:pStyle w:val="afffffffff9"/>
            </w:pPr>
            <w:r>
              <w:rPr>
                <w:rFonts w:hint="eastAsia"/>
              </w:rPr>
              <w:t>2</w:t>
            </w:r>
            <w:r>
              <w:t>.13</w:t>
            </w:r>
          </w:p>
          <w:p w:rsidR="0001614B" w:rsidRDefault="00BA22C3">
            <w:pPr>
              <w:pStyle w:val="afffffffff9"/>
            </w:pPr>
            <w:r>
              <w:rPr>
                <w:rFonts w:hint="eastAsia"/>
              </w:rPr>
              <w:t>采集传输装置</w:t>
            </w:r>
          </w:p>
        </w:tc>
        <w:tc>
          <w:tcPr>
            <w:tcW w:w="5812" w:type="dxa"/>
            <w:shd w:val="clear" w:color="auto" w:fill="auto"/>
            <w:vAlign w:val="center"/>
          </w:tcPr>
          <w:p w:rsidR="0001614B" w:rsidRDefault="00BA22C3">
            <w:pPr>
              <w:pStyle w:val="afffffffff9"/>
              <w:ind w:firstLineChars="100" w:firstLine="180"/>
              <w:jc w:val="both"/>
            </w:pPr>
            <w:r>
              <w:rPr>
                <w:rFonts w:hint="eastAsia"/>
              </w:rPr>
              <w:t>应符合国家对电信通信装置的相关规定，如通信模组取得进网许可证、CCC认证</w:t>
            </w:r>
          </w:p>
        </w:tc>
        <w:tc>
          <w:tcPr>
            <w:tcW w:w="2237" w:type="dxa"/>
            <w:shd w:val="clear" w:color="auto" w:fill="auto"/>
            <w:vAlign w:val="center"/>
          </w:tcPr>
          <w:p w:rsidR="0001614B" w:rsidRDefault="00BA22C3">
            <w:pPr>
              <w:pStyle w:val="af5"/>
              <w:numPr>
                <w:ilvl w:val="0"/>
                <w:numId w:val="0"/>
              </w:numPr>
              <w:ind w:firstLineChars="100" w:firstLine="200"/>
              <w:jc w:val="left"/>
            </w:pPr>
            <w:r>
              <w:rPr>
                <w:rFonts w:hAnsi="宋体" w:cs="宋体" w:hint="eastAsia"/>
                <w:color w:val="000000"/>
                <w:sz w:val="20"/>
                <w:lang w:bidi="ar"/>
              </w:rPr>
              <w:t>资料</w:t>
            </w:r>
            <w:r>
              <w:rPr>
                <w:rFonts w:hint="eastAsia"/>
              </w:rPr>
              <w:t>检查</w:t>
            </w:r>
          </w:p>
        </w:tc>
      </w:tr>
      <w:tr w:rsidR="0001614B">
        <w:trPr>
          <w:jc w:val="center"/>
        </w:trPr>
        <w:tc>
          <w:tcPr>
            <w:tcW w:w="488" w:type="dxa"/>
            <w:vMerge w:val="restart"/>
            <w:shd w:val="clear" w:color="auto" w:fill="auto"/>
            <w:vAlign w:val="center"/>
          </w:tcPr>
          <w:p w:rsidR="0001614B" w:rsidRDefault="00BA22C3">
            <w:pPr>
              <w:pStyle w:val="afffffffff9"/>
            </w:pPr>
            <w:r>
              <w:rPr>
                <w:rFonts w:hint="eastAsia"/>
              </w:rPr>
              <w:t>3</w:t>
            </w:r>
          </w:p>
          <w:p w:rsidR="0001614B" w:rsidRDefault="00BA22C3">
            <w:pPr>
              <w:pStyle w:val="afffffffff9"/>
            </w:pPr>
            <w:r>
              <w:rPr>
                <w:rFonts w:hint="eastAsia"/>
              </w:rPr>
              <w:t>智能应急处置</w:t>
            </w:r>
          </w:p>
        </w:tc>
        <w:tc>
          <w:tcPr>
            <w:tcW w:w="1043" w:type="dxa"/>
            <w:shd w:val="clear" w:color="auto" w:fill="auto"/>
            <w:vAlign w:val="center"/>
          </w:tcPr>
          <w:p w:rsidR="0001614B" w:rsidRDefault="00BA22C3">
            <w:pPr>
              <w:pStyle w:val="afffffffff9"/>
            </w:pPr>
            <w:r>
              <w:rPr>
                <w:rFonts w:hint="eastAsia"/>
              </w:rPr>
              <w:t>3</w:t>
            </w:r>
            <w:r>
              <w:t>.1</w:t>
            </w:r>
          </w:p>
          <w:p w:rsidR="0001614B" w:rsidRDefault="00BA22C3">
            <w:pPr>
              <w:pStyle w:val="afffffffff9"/>
            </w:pPr>
            <w:r>
              <w:rPr>
                <w:rFonts w:hint="eastAsia"/>
              </w:rPr>
              <w:t>一键拨号</w:t>
            </w:r>
          </w:p>
        </w:tc>
        <w:tc>
          <w:tcPr>
            <w:tcW w:w="5812" w:type="dxa"/>
            <w:shd w:val="clear" w:color="auto" w:fill="auto"/>
            <w:vAlign w:val="center"/>
          </w:tcPr>
          <w:p w:rsidR="0001614B" w:rsidRDefault="00BA22C3">
            <w:pPr>
              <w:pStyle w:val="afffffffff9"/>
              <w:numPr>
                <w:ilvl w:val="0"/>
                <w:numId w:val="53"/>
              </w:numPr>
              <w:jc w:val="both"/>
            </w:pPr>
            <w:r>
              <w:rPr>
                <w:rFonts w:hint="eastAsia"/>
              </w:rPr>
              <w:t xml:space="preserve"> 当有人被困轿厢时，应能通过一键拨号功能呼叫救援；</w:t>
            </w:r>
          </w:p>
          <w:p w:rsidR="0001614B" w:rsidRDefault="00BA22C3">
            <w:pPr>
              <w:pStyle w:val="afffffffff9"/>
              <w:numPr>
                <w:ilvl w:val="0"/>
                <w:numId w:val="53"/>
              </w:numPr>
              <w:ind w:left="270" w:hangingChars="150" w:hanging="270"/>
              <w:jc w:val="both"/>
            </w:pPr>
            <w:r>
              <w:rPr>
                <w:rFonts w:hint="eastAsia"/>
              </w:rPr>
              <w:t xml:space="preserve"> 一键拨号的内部存储电话应不少于3组、并按设定的顺序依次呼叫</w:t>
            </w:r>
          </w:p>
        </w:tc>
        <w:tc>
          <w:tcPr>
            <w:tcW w:w="2237" w:type="dxa"/>
            <w:shd w:val="clear" w:color="auto" w:fill="auto"/>
            <w:vAlign w:val="center"/>
          </w:tcPr>
          <w:p w:rsidR="0001614B" w:rsidRDefault="00BA22C3">
            <w:pPr>
              <w:pStyle w:val="af5"/>
              <w:numPr>
                <w:ilvl w:val="0"/>
                <w:numId w:val="0"/>
              </w:numPr>
              <w:ind w:firstLineChars="100" w:firstLine="180"/>
              <w:jc w:val="left"/>
            </w:pPr>
            <w:r>
              <w:rPr>
                <w:rFonts w:hint="eastAsia"/>
              </w:rPr>
              <w:t>模拟操作试验</w:t>
            </w:r>
          </w:p>
        </w:tc>
      </w:tr>
      <w:tr w:rsidR="0001614B">
        <w:trPr>
          <w:jc w:val="center"/>
        </w:trPr>
        <w:tc>
          <w:tcPr>
            <w:tcW w:w="488" w:type="dxa"/>
            <w:vMerge/>
            <w:shd w:val="clear" w:color="auto" w:fill="auto"/>
            <w:vAlign w:val="center"/>
          </w:tcPr>
          <w:p w:rsidR="0001614B" w:rsidRDefault="0001614B">
            <w:pPr>
              <w:pStyle w:val="afffffffff9"/>
            </w:pPr>
          </w:p>
        </w:tc>
        <w:tc>
          <w:tcPr>
            <w:tcW w:w="1043" w:type="dxa"/>
            <w:shd w:val="clear" w:color="auto" w:fill="auto"/>
            <w:vAlign w:val="center"/>
          </w:tcPr>
          <w:p w:rsidR="0001614B" w:rsidRDefault="00BA22C3">
            <w:pPr>
              <w:pStyle w:val="afffffffff9"/>
            </w:pPr>
            <w:r>
              <w:rPr>
                <w:rFonts w:hint="eastAsia"/>
              </w:rPr>
              <w:t>3</w:t>
            </w:r>
            <w:r>
              <w:t>.2</w:t>
            </w:r>
          </w:p>
          <w:p w:rsidR="0001614B" w:rsidRDefault="00BA22C3">
            <w:pPr>
              <w:pStyle w:val="afffffffff9"/>
            </w:pPr>
            <w:r>
              <w:rPr>
                <w:rFonts w:hint="eastAsia"/>
              </w:rPr>
              <w:t>自动报警</w:t>
            </w:r>
          </w:p>
        </w:tc>
        <w:tc>
          <w:tcPr>
            <w:tcW w:w="5812" w:type="dxa"/>
            <w:shd w:val="clear" w:color="auto" w:fill="auto"/>
            <w:vAlign w:val="center"/>
          </w:tcPr>
          <w:p w:rsidR="0001614B" w:rsidRDefault="00BA22C3">
            <w:pPr>
              <w:pStyle w:val="afffffffff9"/>
              <w:ind w:firstLineChars="100" w:firstLine="180"/>
              <w:jc w:val="both"/>
            </w:pPr>
            <w:r>
              <w:rPr>
                <w:rFonts w:hint="eastAsia"/>
              </w:rPr>
              <w:t>当有人在轿厢内长时间滞留或在轿厢内摔倒时，应能自动感知并自动发出报警信息</w:t>
            </w:r>
          </w:p>
        </w:tc>
        <w:tc>
          <w:tcPr>
            <w:tcW w:w="2237" w:type="dxa"/>
            <w:shd w:val="clear" w:color="auto" w:fill="auto"/>
            <w:vAlign w:val="center"/>
          </w:tcPr>
          <w:p w:rsidR="0001614B" w:rsidRDefault="00BA22C3">
            <w:pPr>
              <w:pStyle w:val="af5"/>
              <w:numPr>
                <w:ilvl w:val="0"/>
                <w:numId w:val="0"/>
              </w:numPr>
              <w:ind w:firstLineChars="100" w:firstLine="180"/>
              <w:jc w:val="left"/>
            </w:pPr>
            <w:r>
              <w:rPr>
                <w:rFonts w:hint="eastAsia"/>
              </w:rPr>
              <w:t>模拟操作试验</w:t>
            </w:r>
          </w:p>
        </w:tc>
      </w:tr>
      <w:tr w:rsidR="0001614B">
        <w:trPr>
          <w:jc w:val="center"/>
        </w:trPr>
        <w:tc>
          <w:tcPr>
            <w:tcW w:w="488" w:type="dxa"/>
            <w:vMerge/>
            <w:shd w:val="clear" w:color="auto" w:fill="auto"/>
            <w:vAlign w:val="center"/>
          </w:tcPr>
          <w:p w:rsidR="0001614B" w:rsidRDefault="0001614B">
            <w:pPr>
              <w:pStyle w:val="afffffffff9"/>
            </w:pPr>
          </w:p>
        </w:tc>
        <w:tc>
          <w:tcPr>
            <w:tcW w:w="1043" w:type="dxa"/>
            <w:shd w:val="clear" w:color="auto" w:fill="auto"/>
            <w:vAlign w:val="center"/>
          </w:tcPr>
          <w:p w:rsidR="0001614B" w:rsidRDefault="00BA22C3">
            <w:pPr>
              <w:pStyle w:val="afffffffff9"/>
            </w:pPr>
            <w:r>
              <w:rPr>
                <w:rFonts w:hint="eastAsia"/>
              </w:rPr>
              <w:t>3</w:t>
            </w:r>
            <w:r>
              <w:t>.3</w:t>
            </w:r>
          </w:p>
          <w:p w:rsidR="0001614B" w:rsidRDefault="00BA22C3">
            <w:pPr>
              <w:pStyle w:val="afffffffff9"/>
            </w:pPr>
            <w:r>
              <w:rPr>
                <w:rFonts w:hint="eastAsia"/>
              </w:rPr>
              <w:t>可视对讲</w:t>
            </w:r>
          </w:p>
        </w:tc>
        <w:tc>
          <w:tcPr>
            <w:tcW w:w="5812" w:type="dxa"/>
            <w:shd w:val="clear" w:color="auto" w:fill="auto"/>
            <w:vAlign w:val="center"/>
          </w:tcPr>
          <w:p w:rsidR="0001614B" w:rsidRDefault="00BA22C3">
            <w:pPr>
              <w:pStyle w:val="af6"/>
              <w:numPr>
                <w:ilvl w:val="0"/>
                <w:numId w:val="0"/>
              </w:numPr>
              <w:ind w:firstLineChars="100" w:firstLine="180"/>
            </w:pPr>
            <w:r>
              <w:rPr>
                <w:rFonts w:hAnsi="宋体" w:cs="宋体" w:hint="eastAsia"/>
                <w:color w:val="000000"/>
                <w:sz w:val="18"/>
                <w:szCs w:val="18"/>
              </w:rPr>
              <w:t>当</w:t>
            </w:r>
            <w:r>
              <w:rPr>
                <w:rFonts w:hAnsi="宋体" w:cs="宋体" w:hint="eastAsia"/>
                <w:sz w:val="18"/>
                <w:szCs w:val="18"/>
              </w:rPr>
              <w:t>有人在轿厢内长时间滞留或在轿厢内摔倒</w:t>
            </w:r>
            <w:r>
              <w:rPr>
                <w:rFonts w:hAnsi="宋体" w:cs="宋体" w:hint="eastAsia"/>
                <w:color w:val="000000"/>
                <w:sz w:val="18"/>
                <w:szCs w:val="18"/>
              </w:rPr>
              <w:t>自动发出报警信息后，自动接通轿厢内人员与设定人员的视频和语音连接，进行可视对讲</w:t>
            </w:r>
          </w:p>
        </w:tc>
        <w:tc>
          <w:tcPr>
            <w:tcW w:w="2237" w:type="dxa"/>
            <w:shd w:val="clear" w:color="auto" w:fill="auto"/>
            <w:vAlign w:val="center"/>
          </w:tcPr>
          <w:p w:rsidR="0001614B" w:rsidRDefault="00BA22C3">
            <w:pPr>
              <w:pStyle w:val="af5"/>
              <w:numPr>
                <w:ilvl w:val="0"/>
                <w:numId w:val="0"/>
              </w:numPr>
              <w:ind w:firstLineChars="100" w:firstLine="180"/>
              <w:jc w:val="left"/>
              <w:rPr>
                <w:color w:val="000000"/>
              </w:rPr>
            </w:pPr>
            <w:r>
              <w:rPr>
                <w:rFonts w:hint="eastAsia"/>
              </w:rPr>
              <w:t>模拟操作试验</w:t>
            </w:r>
          </w:p>
        </w:tc>
      </w:tr>
    </w:tbl>
    <w:p w:rsidR="0001614B" w:rsidRDefault="0001614B">
      <w:pPr>
        <w:pStyle w:val="aff0"/>
        <w:numPr>
          <w:ilvl w:val="0"/>
          <w:numId w:val="0"/>
        </w:numPr>
        <w:spacing w:before="156" w:after="156"/>
        <w:rPr>
          <w:rFonts w:hAnsi="黑体"/>
        </w:rPr>
      </w:pPr>
    </w:p>
    <w:p w:rsidR="0001614B" w:rsidRDefault="00BA22C3">
      <w:pPr>
        <w:widowControl/>
        <w:adjustRightInd/>
        <w:spacing w:line="240" w:lineRule="auto"/>
        <w:jc w:val="left"/>
        <w:rPr>
          <w:rFonts w:ascii="黑体" w:eastAsia="黑体" w:hAnsi="黑体"/>
          <w:kern w:val="21"/>
          <w:szCs w:val="20"/>
        </w:rPr>
      </w:pPr>
      <w:r>
        <w:rPr>
          <w:rFonts w:hAnsi="黑体"/>
        </w:rPr>
        <w:br w:type="page"/>
      </w:r>
    </w:p>
    <w:p w:rsidR="0001614B" w:rsidRDefault="00BA22C3">
      <w:pPr>
        <w:pStyle w:val="aff0"/>
        <w:numPr>
          <w:ilvl w:val="0"/>
          <w:numId w:val="0"/>
        </w:numPr>
        <w:spacing w:before="156" w:after="156"/>
        <w:rPr>
          <w:rFonts w:hAnsi="黑体"/>
        </w:rPr>
      </w:pPr>
      <w:r>
        <w:rPr>
          <w:rFonts w:hAnsi="黑体" w:hint="eastAsia"/>
        </w:rPr>
        <w:lastRenderedPageBreak/>
        <w:t xml:space="preserve">表A.1  </w:t>
      </w:r>
      <w:r>
        <w:rPr>
          <w:rFonts w:hAnsi="黑体" w:cs="黑体" w:hint="eastAsia"/>
        </w:rPr>
        <w:t>家用电梯的智能化</w:t>
      </w:r>
      <w:r>
        <w:rPr>
          <w:rFonts w:hAnsi="黑体" w:hint="eastAsia"/>
        </w:rPr>
        <w:t>验收检验与试验项目、内容、要求及方法</w:t>
      </w:r>
      <w:r>
        <w:rPr>
          <w:rFonts w:ascii="宋体" w:eastAsia="宋体" w:hAnsi="宋体" w:hint="eastAsia"/>
        </w:rPr>
        <w:t>（续）</w:t>
      </w:r>
    </w:p>
    <w:tbl>
      <w:tblPr>
        <w:tblStyle w:val="affff0"/>
        <w:tblW w:w="5000" w:type="pct"/>
        <w:jc w:val="center"/>
        <w:tblBorders>
          <w:top w:val="single" w:sz="8" w:space="0" w:color="auto"/>
          <w:left w:val="single" w:sz="8" w:space="0" w:color="auto"/>
          <w:bottom w:val="single" w:sz="8" w:space="0" w:color="auto"/>
          <w:right w:val="single" w:sz="8" w:space="0" w:color="auto"/>
        </w:tblBorders>
        <w:tblCellMar>
          <w:top w:w="28" w:type="dxa"/>
          <w:left w:w="113" w:type="dxa"/>
          <w:bottom w:w="28" w:type="dxa"/>
          <w:right w:w="113" w:type="dxa"/>
        </w:tblCellMar>
        <w:tblLook w:val="04A0" w:firstRow="1" w:lastRow="0" w:firstColumn="1" w:lastColumn="0" w:noHBand="0" w:noVBand="1"/>
      </w:tblPr>
      <w:tblGrid>
        <w:gridCol w:w="488"/>
        <w:gridCol w:w="1043"/>
        <w:gridCol w:w="5660"/>
        <w:gridCol w:w="2389"/>
      </w:tblGrid>
      <w:tr w:rsidR="0001614B">
        <w:trPr>
          <w:tblHeader/>
          <w:jc w:val="center"/>
        </w:trPr>
        <w:tc>
          <w:tcPr>
            <w:tcW w:w="1531" w:type="dxa"/>
            <w:gridSpan w:val="2"/>
            <w:tcBorders>
              <w:top w:val="single" w:sz="8" w:space="0" w:color="auto"/>
              <w:left w:val="single" w:sz="8" w:space="0" w:color="auto"/>
              <w:bottom w:val="single" w:sz="8" w:space="0" w:color="auto"/>
            </w:tcBorders>
            <w:shd w:val="clear" w:color="auto" w:fill="auto"/>
            <w:vAlign w:val="center"/>
          </w:tcPr>
          <w:p w:rsidR="0001614B" w:rsidRDefault="00BA22C3">
            <w:pPr>
              <w:pStyle w:val="affffe"/>
              <w:ind w:firstLineChars="0" w:firstLine="0"/>
              <w:jc w:val="center"/>
              <w:rPr>
                <w:bCs/>
              </w:rPr>
            </w:pPr>
            <w:r>
              <w:rPr>
                <w:rFonts w:hint="eastAsia"/>
                <w:bCs/>
                <w:sz w:val="18"/>
                <w:szCs w:val="18"/>
              </w:rPr>
              <w:t>项目</w:t>
            </w:r>
          </w:p>
        </w:tc>
        <w:tc>
          <w:tcPr>
            <w:tcW w:w="5660"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2389" w:type="dxa"/>
            <w:tcBorders>
              <w:top w:val="single" w:sz="8" w:space="0" w:color="auto"/>
              <w:bottom w:val="single" w:sz="8" w:space="0" w:color="auto"/>
              <w:right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rPr>
          <w:jc w:val="center"/>
        </w:trPr>
        <w:tc>
          <w:tcPr>
            <w:tcW w:w="488" w:type="dxa"/>
            <w:vMerge w:val="restart"/>
            <w:tcBorders>
              <w:top w:val="single" w:sz="8" w:space="0" w:color="auto"/>
            </w:tcBorders>
            <w:shd w:val="clear" w:color="auto" w:fill="auto"/>
            <w:vAlign w:val="center"/>
          </w:tcPr>
          <w:p w:rsidR="0001614B" w:rsidRDefault="00BA22C3">
            <w:pPr>
              <w:pStyle w:val="afffffffff9"/>
            </w:pPr>
            <w:r>
              <w:rPr>
                <w:rFonts w:hint="eastAsia"/>
              </w:rPr>
              <w:t>3</w:t>
            </w:r>
          </w:p>
          <w:p w:rsidR="0001614B" w:rsidRDefault="00BA22C3">
            <w:pPr>
              <w:pStyle w:val="afffffffff9"/>
            </w:pPr>
            <w:r>
              <w:rPr>
                <w:rFonts w:hint="eastAsia"/>
              </w:rPr>
              <w:t>智能应急处置</w:t>
            </w:r>
          </w:p>
        </w:tc>
        <w:tc>
          <w:tcPr>
            <w:tcW w:w="1043" w:type="dxa"/>
            <w:tcBorders>
              <w:top w:val="single" w:sz="8" w:space="0" w:color="auto"/>
            </w:tcBorders>
            <w:shd w:val="clear" w:color="auto" w:fill="auto"/>
            <w:vAlign w:val="center"/>
          </w:tcPr>
          <w:p w:rsidR="0001614B" w:rsidRDefault="00BA22C3">
            <w:pPr>
              <w:pStyle w:val="afffffffff9"/>
            </w:pPr>
            <w:r>
              <w:rPr>
                <w:rFonts w:hint="eastAsia"/>
              </w:rPr>
              <w:t>3</w:t>
            </w:r>
            <w:r>
              <w:t>.4</w:t>
            </w:r>
          </w:p>
          <w:p w:rsidR="0001614B" w:rsidRDefault="00BA22C3">
            <w:pPr>
              <w:pStyle w:val="afffffffff9"/>
            </w:pPr>
            <w:r>
              <w:rPr>
                <w:rFonts w:hint="eastAsia"/>
              </w:rPr>
              <w:t>儿童报警</w:t>
            </w:r>
          </w:p>
        </w:tc>
        <w:tc>
          <w:tcPr>
            <w:tcW w:w="5660" w:type="dxa"/>
            <w:tcBorders>
              <w:top w:val="single" w:sz="8" w:space="0" w:color="auto"/>
            </w:tcBorders>
            <w:shd w:val="clear" w:color="auto" w:fill="auto"/>
            <w:vAlign w:val="center"/>
          </w:tcPr>
          <w:p w:rsidR="0001614B" w:rsidRDefault="00BA22C3">
            <w:pPr>
              <w:pStyle w:val="afffffffff9"/>
              <w:ind w:firstLineChars="100" w:firstLine="180"/>
              <w:jc w:val="both"/>
            </w:pPr>
            <w:r>
              <w:rPr>
                <w:rFonts w:hAnsi="宋体" w:cs="宋体" w:hint="eastAsia"/>
                <w:color w:val="000000"/>
                <w:szCs w:val="18"/>
              </w:rPr>
              <w:t>轿厢内配备距离轿厢地面不超过</w:t>
            </w:r>
            <w:r>
              <w:rPr>
                <w:rFonts w:hAnsi="宋体" w:cs="宋体"/>
                <w:color w:val="000000"/>
                <w:szCs w:val="18"/>
              </w:rPr>
              <w:t>1.1</w:t>
            </w:r>
            <w:r>
              <w:rPr>
                <w:rFonts w:ascii="MS Gothic" w:eastAsia="MS Gothic" w:hAnsi="MS Gothic" w:cs="MS Gothic" w:hint="eastAsia"/>
                <w:color w:val="000000"/>
                <w:szCs w:val="18"/>
              </w:rPr>
              <w:t> </w:t>
            </w:r>
            <w:r>
              <w:rPr>
                <w:rFonts w:hAnsi="宋体" w:cs="宋体"/>
                <w:color w:val="000000"/>
                <w:szCs w:val="18"/>
              </w:rPr>
              <w:t>m</w:t>
            </w:r>
            <w:r>
              <w:rPr>
                <w:rFonts w:hAnsi="宋体" w:cs="宋体" w:hint="eastAsia"/>
                <w:color w:val="000000"/>
                <w:szCs w:val="18"/>
              </w:rPr>
              <w:t>的紧急报警按钮，按下后发出报警信息</w:t>
            </w:r>
          </w:p>
        </w:tc>
        <w:tc>
          <w:tcPr>
            <w:tcW w:w="2389" w:type="dxa"/>
            <w:tcBorders>
              <w:top w:val="single" w:sz="8" w:space="0" w:color="auto"/>
            </w:tcBorders>
            <w:shd w:val="clear" w:color="auto" w:fill="auto"/>
            <w:vAlign w:val="center"/>
          </w:tcPr>
          <w:p w:rsidR="0001614B" w:rsidRDefault="00BA22C3">
            <w:pPr>
              <w:pStyle w:val="af5"/>
              <w:numPr>
                <w:ilvl w:val="0"/>
                <w:numId w:val="0"/>
              </w:numPr>
              <w:ind w:firstLineChars="100" w:firstLine="180"/>
              <w:jc w:val="left"/>
              <w:rPr>
                <w:color w:val="000000"/>
              </w:rPr>
            </w:pPr>
            <w:r>
              <w:rPr>
                <w:rFonts w:hint="eastAsia"/>
                <w:color w:val="000000"/>
              </w:rPr>
              <w:t>目测，必要时测量紧急报警按钮高度；操作试验</w:t>
            </w:r>
          </w:p>
        </w:tc>
      </w:tr>
      <w:tr w:rsidR="0001614B">
        <w:trPr>
          <w:jc w:val="center"/>
        </w:trPr>
        <w:tc>
          <w:tcPr>
            <w:tcW w:w="488" w:type="dxa"/>
            <w:vMerge/>
            <w:shd w:val="clear" w:color="auto" w:fill="auto"/>
            <w:vAlign w:val="center"/>
          </w:tcPr>
          <w:p w:rsidR="0001614B" w:rsidRDefault="0001614B">
            <w:pPr>
              <w:pStyle w:val="afffffffff9"/>
            </w:pPr>
          </w:p>
        </w:tc>
        <w:tc>
          <w:tcPr>
            <w:tcW w:w="1043" w:type="dxa"/>
            <w:shd w:val="clear" w:color="auto" w:fill="auto"/>
            <w:vAlign w:val="center"/>
          </w:tcPr>
          <w:p w:rsidR="0001614B" w:rsidRDefault="00BA22C3">
            <w:pPr>
              <w:pStyle w:val="afffffffff9"/>
            </w:pPr>
            <w:r>
              <w:rPr>
                <w:rFonts w:hint="eastAsia"/>
              </w:rPr>
              <w:t>3</w:t>
            </w:r>
            <w:r>
              <w:t>.5</w:t>
            </w:r>
          </w:p>
          <w:p w:rsidR="0001614B" w:rsidRDefault="00BA22C3">
            <w:pPr>
              <w:pStyle w:val="afffffffff9"/>
            </w:pPr>
            <w:r>
              <w:rPr>
                <w:rFonts w:hint="eastAsia"/>
              </w:rPr>
              <w:t>自动救援操作装置</w:t>
            </w:r>
          </w:p>
        </w:tc>
        <w:tc>
          <w:tcPr>
            <w:tcW w:w="5660" w:type="dxa"/>
            <w:shd w:val="clear" w:color="auto" w:fill="auto"/>
            <w:vAlign w:val="center"/>
          </w:tcPr>
          <w:p w:rsidR="0001614B" w:rsidRDefault="00BA22C3">
            <w:pPr>
              <w:pStyle w:val="af5"/>
              <w:numPr>
                <w:ilvl w:val="0"/>
                <w:numId w:val="54"/>
              </w:numPr>
            </w:pPr>
            <w:r>
              <w:rPr>
                <w:rFonts w:hint="eastAsia"/>
              </w:rPr>
              <w:t xml:space="preserve"> 当电网电源中断时，在至少等待</w:t>
            </w:r>
            <w:r>
              <w:t>3</w:t>
            </w:r>
            <w:r>
              <w:t> </w:t>
            </w:r>
            <w:r>
              <w:t>s</w:t>
            </w:r>
            <w:r>
              <w:rPr>
                <w:rFonts w:hint="eastAsia"/>
              </w:rPr>
              <w:t>后应自动使轿厢移动至就近或指定层站、能打开轿门</w:t>
            </w:r>
            <w:proofErr w:type="gramStart"/>
            <w:r>
              <w:rPr>
                <w:rFonts w:hint="eastAsia"/>
              </w:rPr>
              <w:t>和层门</w:t>
            </w:r>
            <w:proofErr w:type="gramEnd"/>
            <w:r>
              <w:rPr>
                <w:rFonts w:hint="eastAsia"/>
              </w:rPr>
              <w:t>；</w:t>
            </w:r>
          </w:p>
          <w:p w:rsidR="0001614B" w:rsidRDefault="00BA22C3">
            <w:pPr>
              <w:pStyle w:val="af5"/>
              <w:numPr>
                <w:ilvl w:val="0"/>
                <w:numId w:val="54"/>
              </w:numPr>
            </w:pPr>
            <w:r>
              <w:rPr>
                <w:rFonts w:hint="eastAsia"/>
              </w:rPr>
              <w:t xml:space="preserve"> 处在检修运行、紧急电动运行状态，以及主开关断开、电气安全装置动作时，不能投入救援运行</w:t>
            </w:r>
          </w:p>
        </w:tc>
        <w:tc>
          <w:tcPr>
            <w:tcW w:w="2389" w:type="dxa"/>
            <w:shd w:val="clear" w:color="auto" w:fill="auto"/>
            <w:vAlign w:val="center"/>
          </w:tcPr>
          <w:p w:rsidR="0001614B" w:rsidRDefault="00BA22C3">
            <w:pPr>
              <w:pStyle w:val="af5"/>
              <w:numPr>
                <w:ilvl w:val="0"/>
                <w:numId w:val="0"/>
              </w:numPr>
              <w:ind w:firstLineChars="100" w:firstLine="180"/>
              <w:jc w:val="left"/>
            </w:pPr>
            <w:r>
              <w:rPr>
                <w:rFonts w:hint="eastAsia"/>
                <w:color w:val="000000"/>
              </w:rPr>
              <w:t>模拟操作试验</w:t>
            </w:r>
          </w:p>
        </w:tc>
      </w:tr>
      <w:tr w:rsidR="0001614B">
        <w:trPr>
          <w:jc w:val="center"/>
        </w:trPr>
        <w:tc>
          <w:tcPr>
            <w:tcW w:w="488" w:type="dxa"/>
            <w:vMerge/>
            <w:shd w:val="clear" w:color="auto" w:fill="auto"/>
            <w:vAlign w:val="center"/>
          </w:tcPr>
          <w:p w:rsidR="0001614B" w:rsidRDefault="0001614B">
            <w:pPr>
              <w:pStyle w:val="afffffffff9"/>
            </w:pPr>
          </w:p>
        </w:tc>
        <w:tc>
          <w:tcPr>
            <w:tcW w:w="1043" w:type="dxa"/>
            <w:shd w:val="clear" w:color="auto" w:fill="auto"/>
            <w:vAlign w:val="center"/>
          </w:tcPr>
          <w:p w:rsidR="0001614B" w:rsidRDefault="00BA22C3">
            <w:pPr>
              <w:pStyle w:val="afffffffff9"/>
            </w:pPr>
            <w:r>
              <w:rPr>
                <w:rFonts w:hint="eastAsia"/>
              </w:rPr>
              <w:t>3.6</w:t>
            </w:r>
          </w:p>
          <w:p w:rsidR="0001614B" w:rsidRDefault="00BA22C3">
            <w:pPr>
              <w:pStyle w:val="afffffffff9"/>
            </w:pPr>
            <w:r>
              <w:rPr>
                <w:rFonts w:hint="eastAsia"/>
              </w:rPr>
              <w:t>备用电</w:t>
            </w:r>
          </w:p>
          <w:p w:rsidR="0001614B" w:rsidRDefault="00BA22C3">
            <w:pPr>
              <w:pStyle w:val="afffffffff9"/>
            </w:pPr>
            <w:r>
              <w:rPr>
                <w:rFonts w:hint="eastAsia"/>
              </w:rPr>
              <w:t>源</w:t>
            </w:r>
          </w:p>
        </w:tc>
        <w:tc>
          <w:tcPr>
            <w:tcW w:w="5660" w:type="dxa"/>
            <w:shd w:val="clear" w:color="auto" w:fill="auto"/>
            <w:vAlign w:val="center"/>
          </w:tcPr>
          <w:p w:rsidR="0001614B" w:rsidRDefault="00BA22C3">
            <w:pPr>
              <w:widowControl/>
              <w:ind w:firstLineChars="100" w:firstLine="180"/>
              <w:jc w:val="left"/>
            </w:pPr>
            <w:r>
              <w:rPr>
                <w:rFonts w:ascii="宋体" w:hAnsi="Times New Roman" w:hint="eastAsia"/>
                <w:kern w:val="0"/>
                <w:sz w:val="18"/>
                <w:szCs w:val="20"/>
              </w:rPr>
              <w:t>备用电源应保证</w:t>
            </w:r>
            <w:r>
              <w:rPr>
                <w:rFonts w:hint="eastAsia"/>
                <w:sz w:val="18"/>
                <w:szCs w:val="18"/>
              </w:rPr>
              <w:t>智能应急处置</w:t>
            </w:r>
            <w:r>
              <w:rPr>
                <w:rFonts w:ascii="宋体" w:hAnsi="Times New Roman" w:hint="eastAsia"/>
                <w:kern w:val="0"/>
                <w:sz w:val="18"/>
                <w:szCs w:val="18"/>
              </w:rPr>
              <w:t>能</w:t>
            </w:r>
            <w:r>
              <w:rPr>
                <w:rFonts w:ascii="宋体" w:hAnsi="Times New Roman" w:hint="eastAsia"/>
                <w:kern w:val="0"/>
                <w:sz w:val="18"/>
                <w:szCs w:val="20"/>
              </w:rPr>
              <w:t>正常工作至少 1 h，其中至少满足视频通话15 min 或语音通话 30 min</w:t>
            </w:r>
          </w:p>
        </w:tc>
        <w:tc>
          <w:tcPr>
            <w:tcW w:w="2389" w:type="dxa"/>
            <w:shd w:val="clear" w:color="auto" w:fill="auto"/>
            <w:vAlign w:val="center"/>
          </w:tcPr>
          <w:p w:rsidR="0001614B" w:rsidRDefault="00BA22C3">
            <w:pPr>
              <w:pStyle w:val="af5"/>
              <w:numPr>
                <w:ilvl w:val="0"/>
                <w:numId w:val="0"/>
              </w:numPr>
              <w:ind w:firstLineChars="100" w:firstLine="180"/>
              <w:jc w:val="left"/>
              <w:rPr>
                <w:color w:val="000000"/>
              </w:rPr>
            </w:pPr>
            <w:r>
              <w:rPr>
                <w:rFonts w:hAnsi="宋体" w:cs="宋体" w:hint="eastAsia"/>
                <w:color w:val="000000"/>
                <w:szCs w:val="18"/>
                <w:lang w:bidi="ar"/>
              </w:rPr>
              <w:t>资料</w:t>
            </w:r>
            <w:r>
              <w:rPr>
                <w:rFonts w:hint="eastAsia"/>
                <w:szCs w:val="18"/>
              </w:rPr>
              <w:t>检查，必要时模拟操作试验</w:t>
            </w:r>
          </w:p>
        </w:tc>
      </w:tr>
      <w:tr w:rsidR="0001614B">
        <w:trPr>
          <w:jc w:val="center"/>
        </w:trPr>
        <w:tc>
          <w:tcPr>
            <w:tcW w:w="488" w:type="dxa"/>
            <w:vMerge/>
            <w:shd w:val="clear" w:color="auto" w:fill="auto"/>
            <w:vAlign w:val="center"/>
          </w:tcPr>
          <w:p w:rsidR="0001614B" w:rsidRDefault="0001614B">
            <w:pPr>
              <w:pStyle w:val="afffffffff9"/>
            </w:pPr>
          </w:p>
        </w:tc>
        <w:tc>
          <w:tcPr>
            <w:tcW w:w="1043" w:type="dxa"/>
            <w:shd w:val="clear" w:color="auto" w:fill="auto"/>
            <w:vAlign w:val="center"/>
          </w:tcPr>
          <w:p w:rsidR="0001614B" w:rsidRDefault="00BA22C3">
            <w:pPr>
              <w:pStyle w:val="afffffffff9"/>
            </w:pPr>
            <w:r>
              <w:rPr>
                <w:rFonts w:hint="eastAsia"/>
              </w:rPr>
              <w:t>3</w:t>
            </w:r>
            <w:r>
              <w:t>.</w:t>
            </w:r>
            <w:r>
              <w:rPr>
                <w:rFonts w:hint="eastAsia"/>
              </w:rPr>
              <w:t>7</w:t>
            </w:r>
          </w:p>
          <w:p w:rsidR="0001614B" w:rsidRDefault="00BA22C3">
            <w:pPr>
              <w:pStyle w:val="afffffffff9"/>
            </w:pPr>
            <w:r>
              <w:rPr>
                <w:rFonts w:hint="eastAsia"/>
              </w:rPr>
              <w:t>图像采集</w:t>
            </w:r>
          </w:p>
        </w:tc>
        <w:tc>
          <w:tcPr>
            <w:tcW w:w="5660" w:type="dxa"/>
            <w:shd w:val="clear" w:color="auto" w:fill="auto"/>
            <w:vAlign w:val="center"/>
          </w:tcPr>
          <w:p w:rsidR="0001614B" w:rsidRDefault="00BA22C3">
            <w:pPr>
              <w:widowControl/>
              <w:numPr>
                <w:ilvl w:val="0"/>
                <w:numId w:val="55"/>
              </w:numPr>
              <w:jc w:val="left"/>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 采集画面应能有效地观察到轿厢内的人员动态； </w:t>
            </w:r>
          </w:p>
          <w:p w:rsidR="0001614B" w:rsidRDefault="00BA22C3">
            <w:pPr>
              <w:widowControl/>
              <w:jc w:val="left"/>
              <w:rPr>
                <w:sz w:val="18"/>
                <w:szCs w:val="18"/>
              </w:rPr>
            </w:pPr>
            <w:r>
              <w:rPr>
                <w:rFonts w:ascii="宋体" w:hAnsi="宋体" w:cs="宋体" w:hint="eastAsia"/>
                <w:color w:val="000000"/>
                <w:kern w:val="0"/>
                <w:sz w:val="18"/>
                <w:szCs w:val="18"/>
                <w:lang w:bidi="ar"/>
              </w:rPr>
              <w:t xml:space="preserve">b)  当采用智能音视频采集设备时，其安全性应符合 GB/T38632要求； </w:t>
            </w:r>
          </w:p>
          <w:p w:rsidR="0001614B" w:rsidRDefault="00BA22C3">
            <w:pPr>
              <w:widowControl/>
              <w:jc w:val="left"/>
              <w:rPr>
                <w:sz w:val="18"/>
                <w:szCs w:val="18"/>
              </w:rPr>
            </w:pPr>
            <w:r>
              <w:rPr>
                <w:rFonts w:ascii="宋体" w:hAnsi="宋体" w:cs="宋体" w:hint="eastAsia"/>
                <w:color w:val="000000"/>
                <w:kern w:val="0"/>
                <w:sz w:val="18"/>
                <w:szCs w:val="18"/>
                <w:lang w:bidi="ar"/>
              </w:rPr>
              <w:t xml:space="preserve">c） 应在轿厢内的显著位置设置视频监控区域标志； </w:t>
            </w:r>
          </w:p>
          <w:p w:rsidR="0001614B" w:rsidRDefault="00BA22C3">
            <w:pPr>
              <w:widowControl/>
              <w:jc w:val="left"/>
            </w:pPr>
            <w:r>
              <w:rPr>
                <w:rFonts w:ascii="宋体" w:hAnsi="宋体" w:cs="宋体" w:hint="eastAsia"/>
                <w:color w:val="000000"/>
                <w:kern w:val="0"/>
                <w:sz w:val="18"/>
                <w:szCs w:val="18"/>
                <w:lang w:bidi="ar"/>
              </w:rPr>
              <w:t>d） 如具有图像采集关闭功能，手动关闭前应有风险提示</w:t>
            </w:r>
          </w:p>
        </w:tc>
        <w:tc>
          <w:tcPr>
            <w:tcW w:w="2389" w:type="dxa"/>
            <w:shd w:val="clear" w:color="auto" w:fill="auto"/>
            <w:vAlign w:val="center"/>
          </w:tcPr>
          <w:p w:rsidR="0001614B" w:rsidRDefault="00BA22C3">
            <w:pPr>
              <w:pStyle w:val="af5"/>
              <w:numPr>
                <w:ilvl w:val="0"/>
                <w:numId w:val="0"/>
              </w:numPr>
              <w:ind w:firstLineChars="100" w:firstLine="180"/>
              <w:jc w:val="left"/>
            </w:pPr>
            <w:r>
              <w:rPr>
                <w:rFonts w:hint="eastAsia"/>
              </w:rPr>
              <w:t>目测；</w:t>
            </w:r>
            <w:r>
              <w:rPr>
                <w:rFonts w:hAnsi="宋体" w:cs="宋体" w:hint="eastAsia"/>
                <w:color w:val="000000"/>
                <w:szCs w:val="18"/>
                <w:lang w:bidi="ar"/>
              </w:rPr>
              <w:t>资料</w:t>
            </w:r>
            <w:r>
              <w:rPr>
                <w:rFonts w:hint="eastAsia"/>
                <w:szCs w:val="18"/>
              </w:rPr>
              <w:t>检查</w:t>
            </w:r>
          </w:p>
        </w:tc>
      </w:tr>
    </w:tbl>
    <w:p w:rsidR="0001614B" w:rsidRDefault="0001614B">
      <w:pPr>
        <w:pStyle w:val="affffe"/>
        <w:ind w:firstLine="420"/>
      </w:pPr>
    </w:p>
    <w:p w:rsidR="0001614B" w:rsidRDefault="0001614B">
      <w:pPr>
        <w:pStyle w:val="affffe"/>
        <w:ind w:firstLine="420"/>
        <w:sectPr w:rsidR="0001614B">
          <w:headerReference w:type="even" r:id="rId27"/>
          <w:headerReference w:type="default" r:id="rId28"/>
          <w:footerReference w:type="even" r:id="rId29"/>
          <w:footerReference w:type="default" r:id="rId30"/>
          <w:headerReference w:type="first" r:id="rId31"/>
          <w:pgSz w:w="11906" w:h="16838"/>
          <w:pgMar w:top="1928" w:right="1134" w:bottom="1134" w:left="1134" w:header="1418" w:footer="1134" w:gutter="284"/>
          <w:pgNumType w:start="1"/>
          <w:cols w:space="425"/>
          <w:formProt w:val="0"/>
          <w:docGrid w:type="lines" w:linePitch="312"/>
        </w:sectPr>
      </w:pPr>
    </w:p>
    <w:p w:rsidR="0001614B" w:rsidRDefault="0001614B">
      <w:pPr>
        <w:pStyle w:val="af9"/>
        <w:numPr>
          <w:ilvl w:val="255"/>
          <w:numId w:val="0"/>
        </w:numPr>
      </w:pPr>
      <w:bookmarkStart w:id="82" w:name="BookMark5"/>
      <w:bookmarkEnd w:id="24"/>
    </w:p>
    <w:p w:rsidR="0001614B" w:rsidRDefault="0001614B">
      <w:pPr>
        <w:pStyle w:val="aff"/>
      </w:pPr>
    </w:p>
    <w:p w:rsidR="0001614B" w:rsidRDefault="00BA22C3">
      <w:pPr>
        <w:pStyle w:val="affffff"/>
        <w:numPr>
          <w:ilvl w:val="255"/>
          <w:numId w:val="0"/>
        </w:numPr>
        <w:spacing w:after="156"/>
      </w:pPr>
      <w:bookmarkStart w:id="83" w:name="_Toc178032457"/>
      <w:bookmarkStart w:id="84" w:name="_Toc184324297"/>
      <w:bookmarkStart w:id="85" w:name="_Toc178032478"/>
      <w:r>
        <w:rPr>
          <w:rFonts w:hint="eastAsia"/>
          <w:spacing w:val="100"/>
        </w:rPr>
        <w:t>附录</w:t>
      </w:r>
      <w:r>
        <w:rPr>
          <w:rFonts w:hint="eastAsia"/>
        </w:rPr>
        <w:t>B</w:t>
      </w:r>
      <w:r>
        <w:br/>
      </w:r>
      <w:r>
        <w:rPr>
          <w:rFonts w:hint="eastAsia"/>
        </w:rPr>
        <w:t>（资料性）</w:t>
      </w:r>
      <w:r>
        <w:br/>
      </w:r>
      <w:r>
        <w:rPr>
          <w:rFonts w:hint="eastAsia"/>
        </w:rPr>
        <w:t>家用电梯验收检验与试验项目、内容、要求及方法</w:t>
      </w:r>
      <w:bookmarkEnd w:id="83"/>
      <w:bookmarkEnd w:id="84"/>
      <w:bookmarkEnd w:id="85"/>
    </w:p>
    <w:p w:rsidR="0001614B" w:rsidRDefault="00BA22C3">
      <w:pPr>
        <w:pStyle w:val="affffe"/>
        <w:ind w:firstLine="420"/>
      </w:pPr>
      <w:r>
        <w:rPr>
          <w:rFonts w:hint="eastAsia"/>
        </w:rPr>
        <w:t>表B.1</w:t>
      </w:r>
      <w:r>
        <w:rPr>
          <w:rFonts w:hAnsi="宋体" w:hint="eastAsia"/>
        </w:rPr>
        <w:t>～</w:t>
      </w:r>
      <w:r>
        <w:rPr>
          <w:rFonts w:hint="eastAsia"/>
        </w:rPr>
        <w:t>表B.6规定了曳引驱动和液压驱动家用电梯验收检验与试验项目、内容、要求及方法。</w:t>
      </w:r>
    </w:p>
    <w:p w:rsidR="0001614B" w:rsidRDefault="00BA22C3">
      <w:pPr>
        <w:pStyle w:val="aff0"/>
        <w:numPr>
          <w:ilvl w:val="255"/>
          <w:numId w:val="0"/>
        </w:numPr>
        <w:spacing w:before="156" w:after="156"/>
      </w:pPr>
      <w:r>
        <w:rPr>
          <w:rFonts w:hint="eastAsia"/>
        </w:rPr>
        <w:t>表B.1 家用电梯验收检验与试验项目、内容、要求及方法</w:t>
      </w:r>
    </w:p>
    <w:tbl>
      <w:tblPr>
        <w:tblStyle w:val="affff0"/>
        <w:tblW w:w="5000" w:type="pct"/>
        <w:jc w:val="center"/>
        <w:tblBorders>
          <w:top w:val="single" w:sz="8" w:space="0" w:color="auto"/>
          <w:left w:val="single" w:sz="8" w:space="0" w:color="auto"/>
          <w:bottom w:val="single" w:sz="8" w:space="0" w:color="auto"/>
          <w:right w:val="single" w:sz="8" w:space="0" w:color="auto"/>
        </w:tblBorders>
        <w:tblCellMar>
          <w:top w:w="57" w:type="dxa"/>
          <w:left w:w="85" w:type="dxa"/>
          <w:bottom w:w="57" w:type="dxa"/>
          <w:right w:w="85" w:type="dxa"/>
        </w:tblCellMar>
        <w:tblLook w:val="04A0" w:firstRow="1" w:lastRow="0" w:firstColumn="1" w:lastColumn="0" w:noHBand="0" w:noVBand="1"/>
      </w:tblPr>
      <w:tblGrid>
        <w:gridCol w:w="562"/>
        <w:gridCol w:w="994"/>
        <w:gridCol w:w="5983"/>
        <w:gridCol w:w="1985"/>
      </w:tblGrid>
      <w:tr w:rsidR="0001614B">
        <w:trPr>
          <w:trHeight w:val="315"/>
          <w:tblHeader/>
          <w:jc w:val="center"/>
        </w:trPr>
        <w:tc>
          <w:tcPr>
            <w:tcW w:w="1352" w:type="dxa"/>
            <w:gridSpan w:val="2"/>
            <w:tcBorders>
              <w:top w:val="single" w:sz="8" w:space="0" w:color="auto"/>
              <w:bottom w:val="single" w:sz="8" w:space="0" w:color="auto"/>
            </w:tcBorders>
            <w:shd w:val="clear" w:color="auto" w:fill="auto"/>
            <w:vAlign w:val="center"/>
          </w:tcPr>
          <w:p w:rsidR="0001614B" w:rsidRDefault="00BA22C3">
            <w:pPr>
              <w:pStyle w:val="afffffffff9"/>
              <w:widowControl w:val="0"/>
              <w:adjustRightInd w:val="0"/>
              <w:spacing w:line="400" w:lineRule="exact"/>
              <w:rPr>
                <w:bCs/>
              </w:rPr>
            </w:pPr>
            <w:r>
              <w:rPr>
                <w:rFonts w:hint="eastAsia"/>
                <w:bCs/>
              </w:rPr>
              <w:t>项目</w:t>
            </w:r>
          </w:p>
        </w:tc>
        <w:tc>
          <w:tcPr>
            <w:tcW w:w="5198"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1725"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rPr>
          <w:trHeight w:val="543"/>
          <w:jc w:val="center"/>
        </w:trPr>
        <w:tc>
          <w:tcPr>
            <w:tcW w:w="488" w:type="dxa"/>
            <w:vMerge w:val="restart"/>
            <w:tcBorders>
              <w:top w:val="single" w:sz="8" w:space="0" w:color="auto"/>
            </w:tcBorders>
            <w:shd w:val="clear" w:color="auto" w:fill="auto"/>
            <w:vAlign w:val="center"/>
          </w:tcPr>
          <w:p w:rsidR="0001614B" w:rsidRDefault="00BA22C3">
            <w:pPr>
              <w:pStyle w:val="afffffffff9"/>
            </w:pPr>
            <w:r>
              <w:t>1</w:t>
            </w:r>
          </w:p>
          <w:p w:rsidR="0001614B" w:rsidRDefault="00BA22C3">
            <w:pPr>
              <w:pStyle w:val="afffffffff9"/>
            </w:pPr>
            <w:r>
              <w:rPr>
                <w:rFonts w:hint="eastAsia"/>
              </w:rPr>
              <w:t>机器</w:t>
            </w:r>
          </w:p>
          <w:p w:rsidR="0001614B" w:rsidRDefault="00BA22C3">
            <w:pPr>
              <w:pStyle w:val="afffffffff9"/>
            </w:pPr>
            <w:r>
              <w:rPr>
                <w:rFonts w:hint="eastAsia"/>
              </w:rPr>
              <w:t>空间</w:t>
            </w:r>
          </w:p>
        </w:tc>
        <w:tc>
          <w:tcPr>
            <w:tcW w:w="864" w:type="dxa"/>
            <w:tcBorders>
              <w:top w:val="single" w:sz="8" w:space="0" w:color="auto"/>
            </w:tcBorders>
            <w:shd w:val="clear" w:color="auto" w:fill="auto"/>
            <w:vAlign w:val="center"/>
          </w:tcPr>
          <w:p w:rsidR="0001614B" w:rsidRDefault="00BA22C3">
            <w:pPr>
              <w:pStyle w:val="afffffffff9"/>
            </w:pPr>
            <w:r>
              <w:t>1.1</w:t>
            </w:r>
          </w:p>
          <w:p w:rsidR="0001614B" w:rsidRDefault="00BA22C3">
            <w:pPr>
              <w:pStyle w:val="afffffffff9"/>
            </w:pPr>
            <w:r>
              <w:rPr>
                <w:rFonts w:hint="eastAsia"/>
              </w:rPr>
              <w:t>通道</w:t>
            </w:r>
          </w:p>
        </w:tc>
        <w:tc>
          <w:tcPr>
            <w:tcW w:w="5198" w:type="dxa"/>
            <w:tcBorders>
              <w:top w:val="single" w:sz="8" w:space="0" w:color="auto"/>
            </w:tcBorders>
            <w:shd w:val="clear" w:color="auto" w:fill="auto"/>
            <w:vAlign w:val="center"/>
          </w:tcPr>
          <w:p w:rsidR="0001614B" w:rsidRDefault="00BA22C3">
            <w:pPr>
              <w:pStyle w:val="afffffffff9"/>
              <w:ind w:firstLineChars="100" w:firstLine="180"/>
              <w:jc w:val="both"/>
            </w:pPr>
            <w:r>
              <w:rPr>
                <w:rFonts w:hint="eastAsia"/>
              </w:rPr>
              <w:t>通往机器空间的通道保持通畅，相关人员能安全、方便、无阻碍地使用</w:t>
            </w:r>
          </w:p>
        </w:tc>
        <w:tc>
          <w:tcPr>
            <w:tcW w:w="1725" w:type="dxa"/>
            <w:tcBorders>
              <w:top w:val="single" w:sz="8" w:space="0" w:color="auto"/>
            </w:tcBorders>
            <w:shd w:val="clear" w:color="auto" w:fill="auto"/>
            <w:vAlign w:val="center"/>
          </w:tcPr>
          <w:p w:rsidR="0001614B" w:rsidRDefault="00BA22C3">
            <w:pPr>
              <w:pStyle w:val="afffffffff9"/>
              <w:ind w:firstLineChars="100" w:firstLine="180"/>
              <w:jc w:val="both"/>
            </w:pPr>
            <w:r>
              <w:rPr>
                <w:rFonts w:hint="eastAsia"/>
              </w:rPr>
              <w:t>目测</w:t>
            </w:r>
          </w:p>
        </w:tc>
      </w:tr>
      <w:tr w:rsidR="0001614B">
        <w:trPr>
          <w:trHeight w:val="532"/>
          <w:jc w:val="center"/>
        </w:trPr>
        <w:tc>
          <w:tcPr>
            <w:tcW w:w="488" w:type="dxa"/>
            <w:vMerge/>
            <w:shd w:val="clear" w:color="auto" w:fill="auto"/>
            <w:vAlign w:val="center"/>
          </w:tcPr>
          <w:p w:rsidR="0001614B" w:rsidRDefault="0001614B">
            <w:pPr>
              <w:pStyle w:val="afffffffff9"/>
            </w:pPr>
          </w:p>
        </w:tc>
        <w:tc>
          <w:tcPr>
            <w:tcW w:w="864" w:type="dxa"/>
            <w:shd w:val="clear" w:color="auto" w:fill="auto"/>
            <w:vAlign w:val="center"/>
          </w:tcPr>
          <w:p w:rsidR="0001614B" w:rsidRDefault="00BA22C3">
            <w:pPr>
              <w:pStyle w:val="afffffffff9"/>
            </w:pPr>
            <w:r>
              <w:t>1.2</w:t>
            </w:r>
          </w:p>
          <w:p w:rsidR="0001614B" w:rsidRDefault="00BA22C3">
            <w:pPr>
              <w:pStyle w:val="afffffffff9"/>
            </w:pPr>
            <w:r>
              <w:rPr>
                <w:rFonts w:hint="eastAsia"/>
              </w:rPr>
              <w:t>机器空间专用</w:t>
            </w:r>
          </w:p>
        </w:tc>
        <w:tc>
          <w:tcPr>
            <w:tcW w:w="5198" w:type="dxa"/>
            <w:shd w:val="clear" w:color="auto" w:fill="auto"/>
            <w:vAlign w:val="center"/>
          </w:tcPr>
          <w:p w:rsidR="0001614B" w:rsidRDefault="00BA22C3">
            <w:pPr>
              <w:pStyle w:val="afffffffff9"/>
              <w:ind w:firstLineChars="100" w:firstLine="180"/>
              <w:jc w:val="both"/>
            </w:pPr>
            <w:r>
              <w:rPr>
                <w:rFonts w:hint="eastAsia"/>
              </w:rPr>
              <w:t>机器空间未用于家用电梯以外的其它用途（设置于井道外的机器柜除外）</w:t>
            </w:r>
          </w:p>
        </w:tc>
        <w:tc>
          <w:tcPr>
            <w:tcW w:w="1725" w:type="dxa"/>
            <w:shd w:val="clear" w:color="auto" w:fill="auto"/>
            <w:vAlign w:val="center"/>
          </w:tcPr>
          <w:p w:rsidR="0001614B" w:rsidRDefault="00BA22C3">
            <w:pPr>
              <w:pStyle w:val="afffffffff9"/>
              <w:ind w:firstLineChars="100" w:firstLine="180"/>
              <w:jc w:val="both"/>
            </w:pPr>
            <w:r>
              <w:rPr>
                <w:rFonts w:hint="eastAsia"/>
              </w:rPr>
              <w:t>目测</w:t>
            </w:r>
          </w:p>
        </w:tc>
      </w:tr>
      <w:tr w:rsidR="0001614B">
        <w:trPr>
          <w:trHeight w:val="1500"/>
          <w:jc w:val="center"/>
        </w:trPr>
        <w:tc>
          <w:tcPr>
            <w:tcW w:w="488" w:type="dxa"/>
            <w:vMerge/>
            <w:shd w:val="clear" w:color="auto" w:fill="auto"/>
            <w:vAlign w:val="center"/>
          </w:tcPr>
          <w:p w:rsidR="0001614B" w:rsidRDefault="0001614B">
            <w:pPr>
              <w:pStyle w:val="afffffffff9"/>
            </w:pPr>
          </w:p>
        </w:tc>
        <w:tc>
          <w:tcPr>
            <w:tcW w:w="864" w:type="dxa"/>
            <w:shd w:val="clear" w:color="auto" w:fill="auto"/>
            <w:vAlign w:val="center"/>
          </w:tcPr>
          <w:p w:rsidR="0001614B" w:rsidRDefault="00BA22C3">
            <w:pPr>
              <w:pStyle w:val="afffffffff9"/>
            </w:pPr>
            <w:r>
              <w:t>1.3</w:t>
            </w:r>
          </w:p>
          <w:p w:rsidR="0001614B" w:rsidRDefault="00BA22C3">
            <w:pPr>
              <w:pStyle w:val="afffffffff9"/>
            </w:pPr>
            <w:r>
              <w:rPr>
                <w:rFonts w:hint="eastAsia"/>
              </w:rPr>
              <w:t>工作区域尺寸</w:t>
            </w:r>
          </w:p>
        </w:tc>
        <w:tc>
          <w:tcPr>
            <w:tcW w:w="5198" w:type="dxa"/>
            <w:shd w:val="clear" w:color="auto" w:fill="auto"/>
            <w:vAlign w:val="center"/>
          </w:tcPr>
          <w:p w:rsidR="0001614B" w:rsidRDefault="00BA22C3">
            <w:pPr>
              <w:pStyle w:val="af5"/>
              <w:numPr>
                <w:ilvl w:val="0"/>
                <w:numId w:val="56"/>
              </w:numPr>
            </w:pPr>
            <w:r>
              <w:rPr>
                <w:rFonts w:hint="eastAsia"/>
              </w:rPr>
              <w:t xml:space="preserve"> 在控制柜、紧急和动态测试屏前有一块净空间，其深度不小于</w:t>
            </w:r>
            <w:r>
              <w:t>0.70</w:t>
            </w:r>
            <w:r>
              <w:t> </w:t>
            </w:r>
            <w:r>
              <w:t>m</w:t>
            </w:r>
            <w:r>
              <w:rPr>
                <w:rFonts w:hint="eastAsia"/>
              </w:rPr>
              <w:t>，</w:t>
            </w:r>
          </w:p>
          <w:p w:rsidR="0001614B" w:rsidRDefault="00BA22C3">
            <w:pPr>
              <w:pStyle w:val="af5"/>
              <w:numPr>
                <w:ilvl w:val="0"/>
                <w:numId w:val="0"/>
              </w:numPr>
              <w:ind w:leftChars="170" w:left="357"/>
            </w:pPr>
            <w:r>
              <w:rPr>
                <w:rFonts w:hint="eastAsia"/>
                <w:szCs w:val="18"/>
              </w:rPr>
              <w:t>宽度不小于</w:t>
            </w:r>
            <w:r>
              <w:rPr>
                <w:szCs w:val="18"/>
              </w:rPr>
              <w:t>0.50</w:t>
            </w:r>
            <w:r>
              <w:rPr>
                <w:szCs w:val="18"/>
              </w:rPr>
              <w:t> </w:t>
            </w:r>
            <w:r>
              <w:rPr>
                <w:szCs w:val="18"/>
              </w:rPr>
              <w:t>m</w:t>
            </w:r>
            <w:r>
              <w:rPr>
                <w:rFonts w:hint="eastAsia"/>
                <w:szCs w:val="18"/>
              </w:rPr>
              <w:t>或者控制柜、紧急和动态测试屏全宽</w:t>
            </w:r>
            <w:r>
              <w:rPr>
                <w:rFonts w:hAnsi="宋体" w:hint="eastAsia"/>
                <w:szCs w:val="18"/>
              </w:rPr>
              <w:t>两者数值中</w:t>
            </w:r>
            <w:r>
              <w:rPr>
                <w:rFonts w:hint="eastAsia"/>
                <w:szCs w:val="18"/>
              </w:rPr>
              <w:t>较大者</w:t>
            </w:r>
            <w:r>
              <w:rPr>
                <w:rFonts w:hAnsi="宋体" w:hint="eastAsia"/>
                <w:szCs w:val="21"/>
              </w:rPr>
              <w:t>，净高度不小于2</w:t>
            </w:r>
            <w:r>
              <w:t> </w:t>
            </w:r>
            <w:r>
              <w:rPr>
                <w:rFonts w:hAnsi="宋体" w:hint="eastAsia"/>
                <w:szCs w:val="21"/>
              </w:rPr>
              <w:t>m；</w:t>
            </w:r>
          </w:p>
          <w:p w:rsidR="0001614B" w:rsidRDefault="00BA22C3">
            <w:pPr>
              <w:pStyle w:val="af5"/>
              <w:numPr>
                <w:ilvl w:val="0"/>
                <w:numId w:val="56"/>
              </w:numPr>
            </w:pPr>
            <w:r>
              <w:rPr>
                <w:rFonts w:hint="eastAsia"/>
              </w:rPr>
              <w:t xml:space="preserve"> 对运动部件进行维护和检查以及紧急操作的地方有一块不小于</w:t>
            </w:r>
            <w:r>
              <w:t>0.50</w:t>
            </w:r>
            <w:r>
              <w:t> </w:t>
            </w:r>
            <w:r>
              <w:t>m</w:t>
            </w:r>
            <w:r>
              <w:rPr>
                <w:rFonts w:hint="eastAsia"/>
              </w:rPr>
              <w:t>×</w:t>
            </w:r>
            <w:r>
              <w:t>0.60</w:t>
            </w:r>
            <w:r>
              <w:t> </w:t>
            </w:r>
            <w:r>
              <w:t>m</w:t>
            </w:r>
            <w:r>
              <w:rPr>
                <w:rFonts w:hint="eastAsia"/>
              </w:rPr>
              <w:t>的水平净空间，其净高度不小于</w:t>
            </w:r>
            <w:r>
              <w:t>2.00</w:t>
            </w:r>
            <w:r>
              <w:t> </w:t>
            </w:r>
            <w:r>
              <w:t>m</w:t>
            </w:r>
          </w:p>
        </w:tc>
        <w:tc>
          <w:tcPr>
            <w:tcW w:w="1725" w:type="dxa"/>
            <w:shd w:val="clear" w:color="auto" w:fill="auto"/>
            <w:vAlign w:val="center"/>
          </w:tcPr>
          <w:p w:rsidR="0001614B" w:rsidRDefault="00BA22C3">
            <w:pPr>
              <w:pStyle w:val="afffffffff9"/>
              <w:ind w:firstLineChars="100" w:firstLine="180"/>
              <w:jc w:val="both"/>
            </w:pPr>
            <w:r>
              <w:rPr>
                <w:rFonts w:hint="eastAsia"/>
              </w:rPr>
              <w:t>目测，必要时测量相关尺寸</w:t>
            </w:r>
          </w:p>
        </w:tc>
      </w:tr>
      <w:tr w:rsidR="0001614B">
        <w:trPr>
          <w:trHeight w:val="2719"/>
          <w:jc w:val="center"/>
        </w:trPr>
        <w:tc>
          <w:tcPr>
            <w:tcW w:w="488" w:type="dxa"/>
            <w:vMerge/>
            <w:shd w:val="clear" w:color="auto" w:fill="auto"/>
            <w:vAlign w:val="center"/>
          </w:tcPr>
          <w:p w:rsidR="0001614B" w:rsidRDefault="0001614B">
            <w:pPr>
              <w:pStyle w:val="afffffffff9"/>
            </w:pPr>
          </w:p>
        </w:tc>
        <w:tc>
          <w:tcPr>
            <w:tcW w:w="864" w:type="dxa"/>
            <w:shd w:val="clear" w:color="auto" w:fill="auto"/>
            <w:vAlign w:val="center"/>
          </w:tcPr>
          <w:p w:rsidR="0001614B" w:rsidRDefault="00BA22C3">
            <w:pPr>
              <w:pStyle w:val="afffffffff9"/>
            </w:pPr>
            <w:r>
              <w:t>1.4</w:t>
            </w:r>
          </w:p>
          <w:p w:rsidR="0001614B" w:rsidRDefault="00BA22C3">
            <w:pPr>
              <w:pStyle w:val="afffffffff9"/>
            </w:pPr>
            <w:r>
              <w:rPr>
                <w:rFonts w:hint="eastAsia"/>
              </w:rPr>
              <w:t>轿顶工作区域</w:t>
            </w:r>
          </w:p>
        </w:tc>
        <w:tc>
          <w:tcPr>
            <w:tcW w:w="5198" w:type="dxa"/>
            <w:shd w:val="clear" w:color="auto" w:fill="auto"/>
            <w:vAlign w:val="center"/>
          </w:tcPr>
          <w:p w:rsidR="0001614B" w:rsidRDefault="00BA22C3">
            <w:pPr>
              <w:pStyle w:val="afffffffff9"/>
              <w:ind w:firstLineChars="100" w:firstLine="180"/>
              <w:jc w:val="both"/>
            </w:pPr>
            <w:r>
              <w:rPr>
                <w:rFonts w:hint="eastAsia"/>
              </w:rPr>
              <w:t>当需从轿顶进行维修或检查时，如果该工作可能导致失控和（或）意外的轿厢运动，装设机械锁住装置，该装置满足下列要求：</w:t>
            </w:r>
          </w:p>
          <w:p w:rsidR="0001614B" w:rsidRDefault="00BA22C3">
            <w:pPr>
              <w:pStyle w:val="af5"/>
              <w:numPr>
                <w:ilvl w:val="0"/>
                <w:numId w:val="57"/>
              </w:numPr>
            </w:pPr>
            <w:r>
              <w:rPr>
                <w:rFonts w:hint="eastAsia"/>
              </w:rPr>
              <w:t xml:space="preserve"> 保证用于维修和检查站人的轿顶平面与轿顶垂直投影面积内的井道顶最低部件之间最小</w:t>
            </w:r>
            <w:r>
              <w:t>2</w:t>
            </w:r>
            <w:r>
              <w:t> </w:t>
            </w:r>
            <w:r>
              <w:t>m</w:t>
            </w:r>
            <w:r>
              <w:rPr>
                <w:rFonts w:hint="eastAsia"/>
              </w:rPr>
              <w:t>的垂直距离；</w:t>
            </w:r>
          </w:p>
          <w:p w:rsidR="0001614B" w:rsidRDefault="00BA22C3">
            <w:pPr>
              <w:pStyle w:val="af5"/>
              <w:numPr>
                <w:ilvl w:val="0"/>
                <w:numId w:val="57"/>
              </w:numPr>
            </w:pPr>
            <w:r>
              <w:rPr>
                <w:rFonts w:hint="eastAsia"/>
              </w:rPr>
              <w:t xml:space="preserve"> 能承受可预见载荷施加到该装置上的作用力，该装置及其附件不产生永久变形，且不能因此引起轿厢永久变形；</w:t>
            </w:r>
          </w:p>
          <w:p w:rsidR="0001614B" w:rsidRDefault="00BA22C3">
            <w:pPr>
              <w:pStyle w:val="af5"/>
              <w:numPr>
                <w:ilvl w:val="0"/>
                <w:numId w:val="57"/>
              </w:numPr>
            </w:pPr>
            <w:r>
              <w:rPr>
                <w:rFonts w:hint="eastAsia"/>
              </w:rPr>
              <w:t xml:space="preserve"> 通过电气安全装置证实该装置已处在所设计的非工作位置，仅当其处在非工作位置时，整机才能进行正常运行、检修运行及紧急电动运行</w:t>
            </w:r>
          </w:p>
        </w:tc>
        <w:tc>
          <w:tcPr>
            <w:tcW w:w="1725" w:type="dxa"/>
            <w:shd w:val="clear" w:color="auto" w:fill="auto"/>
            <w:vAlign w:val="center"/>
          </w:tcPr>
          <w:p w:rsidR="0001614B" w:rsidRDefault="00BA22C3">
            <w:pPr>
              <w:pStyle w:val="afffffffff9"/>
              <w:ind w:firstLineChars="100" w:firstLine="180"/>
              <w:jc w:val="both"/>
            </w:pPr>
            <w:r>
              <w:rPr>
                <w:rFonts w:hint="eastAsia"/>
              </w:rPr>
              <w:t>目测及操作试验，必要时测量相关尺寸</w:t>
            </w:r>
          </w:p>
        </w:tc>
      </w:tr>
      <w:tr w:rsidR="0001614B">
        <w:trPr>
          <w:jc w:val="center"/>
        </w:trPr>
        <w:tc>
          <w:tcPr>
            <w:tcW w:w="488" w:type="dxa"/>
            <w:vMerge/>
            <w:shd w:val="clear" w:color="auto" w:fill="auto"/>
            <w:vAlign w:val="center"/>
          </w:tcPr>
          <w:p w:rsidR="0001614B" w:rsidRDefault="0001614B">
            <w:pPr>
              <w:pStyle w:val="afffffffff9"/>
            </w:pPr>
          </w:p>
        </w:tc>
        <w:tc>
          <w:tcPr>
            <w:tcW w:w="864" w:type="dxa"/>
            <w:shd w:val="clear" w:color="auto" w:fill="auto"/>
            <w:vAlign w:val="center"/>
          </w:tcPr>
          <w:p w:rsidR="0001614B" w:rsidRDefault="00BA22C3">
            <w:pPr>
              <w:pStyle w:val="afffffffff9"/>
            </w:pPr>
            <w:r>
              <w:t>1.5</w:t>
            </w:r>
          </w:p>
          <w:p w:rsidR="0001614B" w:rsidRDefault="00BA22C3">
            <w:pPr>
              <w:pStyle w:val="afffffffff9"/>
            </w:pPr>
            <w:r>
              <w:rPr>
                <w:rFonts w:hint="eastAsia"/>
              </w:rPr>
              <w:t>井道外的工作区域</w:t>
            </w:r>
          </w:p>
        </w:tc>
        <w:tc>
          <w:tcPr>
            <w:tcW w:w="5198" w:type="dxa"/>
            <w:shd w:val="clear" w:color="auto" w:fill="auto"/>
            <w:vAlign w:val="center"/>
          </w:tcPr>
          <w:p w:rsidR="0001614B" w:rsidRDefault="00BA22C3">
            <w:pPr>
              <w:pStyle w:val="af5"/>
              <w:numPr>
                <w:ilvl w:val="0"/>
                <w:numId w:val="58"/>
              </w:numPr>
            </w:pPr>
            <w:r>
              <w:rPr>
                <w:rFonts w:hint="eastAsia"/>
              </w:rPr>
              <w:t xml:space="preserve"> 任何紧急操作和动态测试（如：制动器测试、曳引能力测试、安全</w:t>
            </w:r>
            <w:proofErr w:type="gramStart"/>
            <w:r>
              <w:rPr>
                <w:rFonts w:hint="eastAsia"/>
              </w:rPr>
              <w:t>钳</w:t>
            </w:r>
            <w:proofErr w:type="gramEnd"/>
            <w:r>
              <w:rPr>
                <w:rFonts w:hint="eastAsia"/>
              </w:rPr>
              <w:t>测试）装置可从封闭的井道外进行操作；</w:t>
            </w:r>
          </w:p>
          <w:p w:rsidR="0001614B" w:rsidRDefault="00BA22C3">
            <w:pPr>
              <w:pStyle w:val="af5"/>
              <w:numPr>
                <w:ilvl w:val="0"/>
                <w:numId w:val="58"/>
              </w:numPr>
            </w:pPr>
            <w:r>
              <w:rPr>
                <w:rFonts w:hint="eastAsia"/>
              </w:rPr>
              <w:t xml:space="preserve"> 当从井道外对井道内设备进行维修、检查时，只能通过检修门和（或）活板门才可能接近设备；</w:t>
            </w:r>
          </w:p>
          <w:p w:rsidR="0001614B" w:rsidRDefault="00BA22C3">
            <w:pPr>
              <w:pStyle w:val="af5"/>
              <w:numPr>
                <w:ilvl w:val="0"/>
                <w:numId w:val="58"/>
              </w:numPr>
            </w:pPr>
            <w:r>
              <w:rPr>
                <w:rFonts w:hint="eastAsia"/>
              </w:rPr>
              <w:t xml:space="preserve"> 最小的通道</w:t>
            </w:r>
            <w:r>
              <w:t>0.80</w:t>
            </w:r>
            <w:r>
              <w:t> </w:t>
            </w:r>
            <w:r>
              <w:t>m</w:t>
            </w:r>
            <w:r>
              <w:rPr>
                <w:rFonts w:hint="eastAsia"/>
              </w:rPr>
              <w:t>宽、</w:t>
            </w:r>
            <w:r>
              <w:t>1.80</w:t>
            </w:r>
            <w:r>
              <w:t> </w:t>
            </w:r>
            <w:r>
              <w:t>m</w:t>
            </w:r>
            <w:r>
              <w:rPr>
                <w:rFonts w:hint="eastAsia"/>
              </w:rPr>
              <w:t>高，且不被打开的门（活板门）和（或）依照维修说明安装在井道外工作区域的任何保护装置所阻塞</w:t>
            </w:r>
          </w:p>
        </w:tc>
        <w:tc>
          <w:tcPr>
            <w:tcW w:w="1725" w:type="dxa"/>
            <w:shd w:val="clear" w:color="auto" w:fill="auto"/>
            <w:vAlign w:val="center"/>
          </w:tcPr>
          <w:p w:rsidR="0001614B" w:rsidRDefault="00BA22C3">
            <w:pPr>
              <w:pStyle w:val="afffffffff9"/>
              <w:ind w:firstLineChars="100" w:firstLine="180"/>
              <w:jc w:val="both"/>
            </w:pPr>
            <w:r>
              <w:rPr>
                <w:rFonts w:hint="eastAsia"/>
              </w:rPr>
              <w:t>目测及操作试验，必要时测量相关尺寸</w:t>
            </w:r>
          </w:p>
        </w:tc>
      </w:tr>
      <w:tr w:rsidR="0001614B">
        <w:trPr>
          <w:jc w:val="center"/>
        </w:trPr>
        <w:tc>
          <w:tcPr>
            <w:tcW w:w="488" w:type="dxa"/>
            <w:vMerge w:val="restart"/>
            <w:shd w:val="clear" w:color="auto" w:fill="auto"/>
            <w:vAlign w:val="center"/>
          </w:tcPr>
          <w:p w:rsidR="0001614B" w:rsidRDefault="00BA22C3">
            <w:pPr>
              <w:pStyle w:val="afffffffff9"/>
            </w:pPr>
            <w:r>
              <w:t>2</w:t>
            </w:r>
          </w:p>
          <w:p w:rsidR="0001614B" w:rsidRDefault="00BA22C3">
            <w:pPr>
              <w:pStyle w:val="afffffffff9"/>
            </w:pPr>
            <w:r>
              <w:rPr>
                <w:rFonts w:hint="eastAsia"/>
              </w:rPr>
              <w:t>井道</w:t>
            </w:r>
          </w:p>
        </w:tc>
        <w:tc>
          <w:tcPr>
            <w:tcW w:w="864" w:type="dxa"/>
            <w:shd w:val="clear" w:color="auto" w:fill="auto"/>
            <w:vAlign w:val="center"/>
          </w:tcPr>
          <w:p w:rsidR="0001614B" w:rsidRDefault="00BA22C3">
            <w:pPr>
              <w:pStyle w:val="afffffffff9"/>
            </w:pPr>
            <w:r>
              <w:t>2.1</w:t>
            </w:r>
          </w:p>
          <w:p w:rsidR="0001614B" w:rsidRDefault="00BA22C3">
            <w:pPr>
              <w:pStyle w:val="afffffffff9"/>
            </w:pPr>
            <w:r>
              <w:rPr>
                <w:rFonts w:hint="eastAsia"/>
              </w:rPr>
              <w:t>井道专用</w:t>
            </w:r>
          </w:p>
        </w:tc>
        <w:tc>
          <w:tcPr>
            <w:tcW w:w="5198" w:type="dxa"/>
            <w:shd w:val="clear" w:color="auto" w:fill="auto"/>
            <w:vAlign w:val="center"/>
          </w:tcPr>
          <w:p w:rsidR="0001614B" w:rsidRDefault="00BA22C3">
            <w:pPr>
              <w:pStyle w:val="afffffffff9"/>
              <w:ind w:firstLineChars="100" w:firstLine="180"/>
              <w:jc w:val="both"/>
            </w:pPr>
            <w:r>
              <w:rPr>
                <w:rFonts w:hint="eastAsia"/>
              </w:rPr>
              <w:t>除与家用电梯有关的装置外，井道内未安装其它设施</w:t>
            </w:r>
          </w:p>
        </w:tc>
        <w:tc>
          <w:tcPr>
            <w:tcW w:w="1725" w:type="dxa"/>
            <w:shd w:val="clear" w:color="auto" w:fill="auto"/>
            <w:vAlign w:val="center"/>
          </w:tcPr>
          <w:p w:rsidR="0001614B" w:rsidRDefault="00BA22C3">
            <w:pPr>
              <w:pStyle w:val="afffffffff9"/>
              <w:ind w:firstLineChars="100" w:firstLine="180"/>
              <w:jc w:val="both"/>
            </w:pPr>
            <w:r>
              <w:rPr>
                <w:rFonts w:hint="eastAsia"/>
              </w:rPr>
              <w:t>目测</w:t>
            </w:r>
          </w:p>
        </w:tc>
      </w:tr>
      <w:tr w:rsidR="0001614B">
        <w:trPr>
          <w:jc w:val="center"/>
        </w:trPr>
        <w:tc>
          <w:tcPr>
            <w:tcW w:w="488" w:type="dxa"/>
            <w:vMerge/>
            <w:shd w:val="clear" w:color="auto" w:fill="auto"/>
            <w:vAlign w:val="center"/>
          </w:tcPr>
          <w:p w:rsidR="0001614B" w:rsidRDefault="0001614B">
            <w:pPr>
              <w:pStyle w:val="afffffffff9"/>
            </w:pPr>
          </w:p>
        </w:tc>
        <w:tc>
          <w:tcPr>
            <w:tcW w:w="864" w:type="dxa"/>
            <w:shd w:val="clear" w:color="auto" w:fill="auto"/>
            <w:vAlign w:val="center"/>
          </w:tcPr>
          <w:p w:rsidR="0001614B" w:rsidRDefault="00BA22C3">
            <w:pPr>
              <w:pStyle w:val="afffffffff9"/>
            </w:pPr>
            <w:r>
              <w:t>2.2</w:t>
            </w:r>
          </w:p>
          <w:p w:rsidR="0001614B" w:rsidRDefault="00BA22C3">
            <w:pPr>
              <w:pStyle w:val="afffffffff9"/>
            </w:pPr>
            <w:r>
              <w:rPr>
                <w:rFonts w:hint="eastAsia"/>
              </w:rPr>
              <w:t>井道照明</w:t>
            </w:r>
          </w:p>
        </w:tc>
        <w:tc>
          <w:tcPr>
            <w:tcW w:w="5198" w:type="dxa"/>
            <w:shd w:val="clear" w:color="auto" w:fill="auto"/>
            <w:vAlign w:val="center"/>
          </w:tcPr>
          <w:p w:rsidR="0001614B" w:rsidRDefault="00BA22C3">
            <w:pPr>
              <w:pStyle w:val="afffffffff9"/>
              <w:ind w:firstLineChars="100" w:firstLine="180"/>
              <w:jc w:val="both"/>
            </w:pPr>
            <w:r>
              <w:rPr>
                <w:rFonts w:hint="eastAsia"/>
              </w:rPr>
              <w:t>井道内设有永久性电气照明；当部分封闭的井道附近有足够的电气照明时，井道内可以不设照明</w:t>
            </w:r>
          </w:p>
        </w:tc>
        <w:tc>
          <w:tcPr>
            <w:tcW w:w="1725" w:type="dxa"/>
            <w:shd w:val="clear" w:color="auto" w:fill="auto"/>
            <w:vAlign w:val="center"/>
          </w:tcPr>
          <w:p w:rsidR="0001614B" w:rsidRDefault="00BA22C3">
            <w:pPr>
              <w:pStyle w:val="afffffffff9"/>
              <w:ind w:firstLineChars="100" w:firstLine="180"/>
              <w:jc w:val="both"/>
            </w:pPr>
            <w:r>
              <w:rPr>
                <w:rFonts w:hint="eastAsia"/>
              </w:rPr>
              <w:t>目测</w:t>
            </w:r>
          </w:p>
        </w:tc>
      </w:tr>
    </w:tbl>
    <w:p w:rsidR="0001614B" w:rsidRDefault="00BA22C3">
      <w:pPr>
        <w:widowControl/>
        <w:adjustRightInd/>
        <w:spacing w:line="240" w:lineRule="auto"/>
        <w:jc w:val="left"/>
        <w:rPr>
          <w:rFonts w:ascii="黑体" w:eastAsia="黑体" w:hAnsi="Times New Roman"/>
          <w:kern w:val="21"/>
          <w:szCs w:val="20"/>
        </w:rPr>
      </w:pPr>
      <w:r>
        <w:br w:type="page"/>
      </w:r>
    </w:p>
    <w:p w:rsidR="0001614B" w:rsidRDefault="00BA22C3">
      <w:pPr>
        <w:pStyle w:val="aff0"/>
        <w:numPr>
          <w:ilvl w:val="0"/>
          <w:numId w:val="0"/>
        </w:numPr>
        <w:spacing w:before="156" w:after="156"/>
      </w:pPr>
      <w:r>
        <w:rPr>
          <w:rFonts w:hint="eastAsia"/>
        </w:rPr>
        <w:lastRenderedPageBreak/>
        <w:t>表B.1  家用电梯验收检验与试验项目、内容、要求及方法</w:t>
      </w:r>
      <w:r>
        <w:rPr>
          <w:rFonts w:ascii="宋体" w:eastAsia="宋体" w:hAnsi="宋体" w:hint="eastAsia"/>
        </w:rPr>
        <w:t>（续）</w:t>
      </w:r>
    </w:p>
    <w:tbl>
      <w:tblPr>
        <w:tblStyle w:val="affff0"/>
        <w:tblW w:w="4997" w:type="pct"/>
        <w:jc w:val="center"/>
        <w:tblBorders>
          <w:top w:val="single" w:sz="8" w:space="0" w:color="auto"/>
          <w:left w:val="single" w:sz="8" w:space="0" w:color="auto"/>
          <w:bottom w:val="single" w:sz="8" w:space="0" w:color="auto"/>
          <w:right w:val="single" w:sz="8" w:space="0" w:color="auto"/>
        </w:tblBorders>
        <w:tblCellMar>
          <w:top w:w="28" w:type="dxa"/>
          <w:left w:w="113" w:type="dxa"/>
          <w:bottom w:w="28" w:type="dxa"/>
          <w:right w:w="113" w:type="dxa"/>
        </w:tblCellMar>
        <w:tblLook w:val="04A0" w:firstRow="1" w:lastRow="0" w:firstColumn="1" w:lastColumn="0" w:noHBand="0" w:noVBand="1"/>
      </w:tblPr>
      <w:tblGrid>
        <w:gridCol w:w="487"/>
        <w:gridCol w:w="813"/>
        <w:gridCol w:w="5964"/>
        <w:gridCol w:w="2310"/>
      </w:tblGrid>
      <w:tr w:rsidR="0001614B">
        <w:trPr>
          <w:trHeight w:val="371"/>
          <w:tblHeader/>
          <w:jc w:val="center"/>
        </w:trPr>
        <w:tc>
          <w:tcPr>
            <w:tcW w:w="1301" w:type="dxa"/>
            <w:gridSpan w:val="2"/>
            <w:tcBorders>
              <w:top w:val="single" w:sz="8" w:space="0" w:color="auto"/>
              <w:bottom w:val="single" w:sz="4" w:space="0" w:color="auto"/>
            </w:tcBorders>
            <w:shd w:val="clear" w:color="auto" w:fill="auto"/>
            <w:vAlign w:val="center"/>
          </w:tcPr>
          <w:p w:rsidR="0001614B" w:rsidRDefault="00BA22C3">
            <w:pPr>
              <w:pStyle w:val="affffe"/>
              <w:ind w:firstLine="360"/>
              <w:rPr>
                <w:bCs/>
              </w:rPr>
            </w:pPr>
            <w:r>
              <w:rPr>
                <w:rFonts w:hint="eastAsia"/>
                <w:bCs/>
                <w:sz w:val="18"/>
                <w:szCs w:val="18"/>
              </w:rPr>
              <w:t>项目</w:t>
            </w:r>
          </w:p>
        </w:tc>
        <w:tc>
          <w:tcPr>
            <w:tcW w:w="5965"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2310"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rPr>
          <w:trHeight w:val="1280"/>
          <w:jc w:val="center"/>
        </w:trPr>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1614B" w:rsidRDefault="00BA22C3">
            <w:pPr>
              <w:pStyle w:val="afffffffff9"/>
            </w:pPr>
            <w:r>
              <w:t>2</w:t>
            </w:r>
          </w:p>
          <w:p w:rsidR="0001614B" w:rsidRDefault="00BA22C3">
            <w:pPr>
              <w:pStyle w:val="afffffffff9"/>
            </w:pPr>
            <w:r>
              <w:rPr>
                <w:rFonts w:hint="eastAsia"/>
              </w:rPr>
              <w:t>井道</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01614B" w:rsidRDefault="00BA22C3">
            <w:pPr>
              <w:pStyle w:val="afffffffff9"/>
            </w:pPr>
            <w:r>
              <w:t>2.3</w:t>
            </w:r>
          </w:p>
          <w:p w:rsidR="0001614B" w:rsidRDefault="00BA22C3">
            <w:pPr>
              <w:pStyle w:val="afffffffff9"/>
            </w:pPr>
            <w:r>
              <w:rPr>
                <w:rFonts w:hint="eastAsia"/>
              </w:rPr>
              <w:t>井道封闭</w:t>
            </w:r>
          </w:p>
        </w:tc>
        <w:tc>
          <w:tcPr>
            <w:tcW w:w="5965" w:type="dxa"/>
            <w:tcBorders>
              <w:left w:val="single" w:sz="4" w:space="0" w:color="auto"/>
            </w:tcBorders>
            <w:shd w:val="clear" w:color="auto" w:fill="auto"/>
            <w:vAlign w:val="center"/>
          </w:tcPr>
          <w:p w:rsidR="0001614B" w:rsidRDefault="00BA22C3">
            <w:pPr>
              <w:pStyle w:val="af5"/>
              <w:numPr>
                <w:ilvl w:val="0"/>
                <w:numId w:val="59"/>
              </w:numPr>
            </w:pPr>
            <w:r>
              <w:rPr>
                <w:rFonts w:hint="eastAsia"/>
              </w:rPr>
              <w:t xml:space="preserve"> 全封闭井道，除必要的开口</w:t>
            </w:r>
            <w:proofErr w:type="gramStart"/>
            <w:r>
              <w:rPr>
                <w:rFonts w:hint="eastAsia"/>
              </w:rPr>
              <w:t>外完全</w:t>
            </w:r>
            <w:proofErr w:type="gramEnd"/>
            <w:r>
              <w:rPr>
                <w:rFonts w:hint="eastAsia"/>
              </w:rPr>
              <w:t>封闭；</w:t>
            </w:r>
          </w:p>
          <w:p w:rsidR="0001614B" w:rsidRDefault="00BA22C3">
            <w:pPr>
              <w:pStyle w:val="af5"/>
              <w:numPr>
                <w:ilvl w:val="0"/>
                <w:numId w:val="59"/>
              </w:numPr>
            </w:pPr>
            <w:r>
              <w:rPr>
                <w:rFonts w:hint="eastAsia"/>
              </w:rPr>
              <w:t xml:space="preserve"> 部分封闭井道，在人员可以正常接近电梯处设有无孔且符合图B.1要求</w:t>
            </w:r>
            <w:proofErr w:type="gramStart"/>
            <w:r>
              <w:rPr>
                <w:rFonts w:hint="eastAsia"/>
              </w:rPr>
              <w:t>的围壁</w:t>
            </w:r>
            <w:proofErr w:type="gramEnd"/>
          </w:p>
        </w:tc>
        <w:tc>
          <w:tcPr>
            <w:tcW w:w="2310" w:type="dxa"/>
            <w:shd w:val="clear" w:color="auto" w:fill="auto"/>
            <w:vAlign w:val="center"/>
          </w:tcPr>
          <w:p w:rsidR="0001614B" w:rsidRDefault="00BA22C3">
            <w:pPr>
              <w:pStyle w:val="afffffffff9"/>
              <w:jc w:val="both"/>
            </w:pPr>
            <w:r>
              <w:rPr>
                <w:rFonts w:hint="eastAsia"/>
              </w:rPr>
              <w:t>目测，必要时测量相关尺寸</w:t>
            </w:r>
          </w:p>
        </w:tc>
      </w:tr>
      <w:tr w:rsidR="0001614B">
        <w:trPr>
          <w:trHeight w:val="3958"/>
          <w:jc w:val="center"/>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614B" w:rsidRDefault="0001614B">
            <w:pPr>
              <w:pStyle w:val="afffffffff9"/>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01614B" w:rsidRDefault="00BA22C3">
            <w:pPr>
              <w:pStyle w:val="afffffffff9"/>
            </w:pPr>
            <w:r>
              <w:t>2.4</w:t>
            </w:r>
          </w:p>
          <w:p w:rsidR="0001614B" w:rsidRDefault="00BA22C3">
            <w:pPr>
              <w:pStyle w:val="afffffffff9"/>
            </w:pPr>
            <w:r>
              <w:rPr>
                <w:rFonts w:hint="eastAsia"/>
              </w:rPr>
              <w:t>轿厢与井道壁的间距</w:t>
            </w:r>
          </w:p>
        </w:tc>
        <w:tc>
          <w:tcPr>
            <w:tcW w:w="5965" w:type="dxa"/>
            <w:tcBorders>
              <w:left w:val="single" w:sz="4" w:space="0" w:color="auto"/>
            </w:tcBorders>
            <w:shd w:val="clear" w:color="auto" w:fill="auto"/>
            <w:vAlign w:val="center"/>
          </w:tcPr>
          <w:p w:rsidR="0001614B" w:rsidRDefault="00BA22C3">
            <w:pPr>
              <w:pStyle w:val="af5"/>
              <w:numPr>
                <w:ilvl w:val="0"/>
                <w:numId w:val="60"/>
              </w:numPr>
            </w:pPr>
            <w:r>
              <w:rPr>
                <w:rFonts w:hint="eastAsia"/>
              </w:rPr>
              <w:t xml:space="preserve"> 设置轿门时，面对轿厢入口井道壁内表面与轿厢地坎、轿厢门框架或滑动门的最近门口边缘的水平距离不大于</w:t>
            </w:r>
            <w:r>
              <w:t>0.15</w:t>
            </w:r>
            <w:r>
              <w:t> </w:t>
            </w:r>
            <w:r>
              <w:t>m</w:t>
            </w:r>
            <w:r>
              <w:rPr>
                <w:rFonts w:hint="eastAsia"/>
              </w:rPr>
              <w:t>；</w:t>
            </w:r>
          </w:p>
          <w:p w:rsidR="0001614B" w:rsidRDefault="00BA22C3">
            <w:pPr>
              <w:pStyle w:val="af5"/>
              <w:numPr>
                <w:ilvl w:val="0"/>
                <w:numId w:val="61"/>
              </w:numPr>
              <w:ind w:leftChars="200" w:left="780" w:hangingChars="200" w:hanging="360"/>
            </w:pPr>
            <w:r>
              <w:rPr>
                <w:rFonts w:hint="eastAsia"/>
              </w:rPr>
              <w:t xml:space="preserve">  可增加到</w:t>
            </w:r>
            <w:r>
              <w:t>0.20</w:t>
            </w:r>
            <w:r>
              <w:t> </w:t>
            </w:r>
            <w:r>
              <w:t>m</w:t>
            </w:r>
            <w:r>
              <w:rPr>
                <w:rFonts w:hint="eastAsia"/>
              </w:rPr>
              <w:t>，但其高度不大于</w:t>
            </w:r>
            <w:r>
              <w:t>0.50</w:t>
            </w:r>
            <w:r>
              <w:t> </w:t>
            </w:r>
            <w:r>
              <w:t>m</w:t>
            </w:r>
            <w:r>
              <w:rPr>
                <w:rFonts w:hint="eastAsia"/>
              </w:rPr>
              <w:t>。这种情况在两个相邻</w:t>
            </w:r>
            <w:proofErr w:type="gramStart"/>
            <w:r>
              <w:rPr>
                <w:rFonts w:hint="eastAsia"/>
              </w:rPr>
              <w:t>的层门间</w:t>
            </w:r>
            <w:proofErr w:type="gramEnd"/>
            <w:r>
              <w:rPr>
                <w:rFonts w:hint="eastAsia"/>
              </w:rPr>
              <w:t xml:space="preserve">最多为一处； </w:t>
            </w:r>
          </w:p>
          <w:p w:rsidR="0001614B" w:rsidRDefault="00BA22C3">
            <w:pPr>
              <w:pStyle w:val="af5"/>
              <w:numPr>
                <w:ilvl w:val="0"/>
                <w:numId w:val="61"/>
              </w:numPr>
              <w:ind w:leftChars="200" w:left="780" w:hangingChars="200" w:hanging="360"/>
            </w:pPr>
            <w:r>
              <w:rPr>
                <w:rFonts w:hint="eastAsia"/>
              </w:rPr>
              <w:t xml:space="preserve">  轿门设有门锁装置并且只能在开锁区域内打开的，则此间距不受限制。</w:t>
            </w:r>
          </w:p>
          <w:p w:rsidR="0001614B" w:rsidRDefault="00BA22C3">
            <w:pPr>
              <w:pStyle w:val="af5"/>
              <w:numPr>
                <w:ilvl w:val="0"/>
                <w:numId w:val="60"/>
              </w:numPr>
            </w:pPr>
            <w:r>
              <w:rPr>
                <w:rFonts w:hint="eastAsia"/>
              </w:rPr>
              <w:t xml:space="preserve"> 如果未设置轿门，轿厢与面对轿厢入口井道</w:t>
            </w:r>
            <w:proofErr w:type="gramStart"/>
            <w:r>
              <w:rPr>
                <w:rFonts w:hint="eastAsia"/>
              </w:rPr>
              <w:t>壁满足</w:t>
            </w:r>
            <w:proofErr w:type="gramEnd"/>
            <w:r>
              <w:rPr>
                <w:rFonts w:hint="eastAsia"/>
              </w:rPr>
              <w:t>下列要求；</w:t>
            </w:r>
          </w:p>
          <w:p w:rsidR="0001614B" w:rsidRDefault="00BA22C3">
            <w:pPr>
              <w:pStyle w:val="1"/>
            </w:pPr>
            <w:r>
              <w:rPr>
                <w:rFonts w:hint="eastAsia"/>
              </w:rPr>
              <w:t xml:space="preserve">  井道内表面与轿厢地坎和入口框架立柱之间的水平距离在</w:t>
            </w:r>
            <w:r>
              <w:t>10</w:t>
            </w:r>
            <w:r>
              <w:t> </w:t>
            </w:r>
            <w:r>
              <w:t>mm</w:t>
            </w:r>
            <w:r>
              <w:rPr>
                <w:rFonts w:hint="eastAsia"/>
              </w:rPr>
              <w:t>～</w:t>
            </w:r>
            <w:r>
              <w:t>20</w:t>
            </w:r>
            <w:r>
              <w:t> </w:t>
            </w:r>
            <w:r>
              <w:t>mm</w:t>
            </w:r>
            <w:r>
              <w:rPr>
                <w:rFonts w:hint="eastAsia"/>
              </w:rPr>
              <w:t>范围内；</w:t>
            </w:r>
          </w:p>
          <w:p w:rsidR="0001614B" w:rsidRDefault="00BA22C3">
            <w:pPr>
              <w:pStyle w:val="1"/>
            </w:pPr>
            <w:r>
              <w:rPr>
                <w:rFonts w:hint="eastAsia"/>
              </w:rPr>
              <w:t xml:space="preserve">  如果轿厢入口高度小于</w:t>
            </w:r>
            <w:r>
              <w:t>2.50</w:t>
            </w:r>
            <w:r>
              <w:t> </w:t>
            </w:r>
            <w:r>
              <w:t>m</w:t>
            </w:r>
            <w:r>
              <w:rPr>
                <w:rFonts w:hint="eastAsia"/>
              </w:rPr>
              <w:t>, 井道内表面与轿厢入口的框架上梁之间的水平距离在</w:t>
            </w:r>
            <w:r>
              <w:t>10</w:t>
            </w:r>
            <w:r>
              <w:t> </w:t>
            </w:r>
            <w:r>
              <w:t>mm</w:t>
            </w:r>
            <w:r>
              <w:rPr>
                <w:rFonts w:hint="eastAsia"/>
              </w:rPr>
              <w:t>～</w:t>
            </w:r>
            <w:r>
              <w:t>70</w:t>
            </w:r>
            <w:r>
              <w:t> </w:t>
            </w:r>
            <w:r>
              <w:t>mm</w:t>
            </w:r>
            <w:r>
              <w:rPr>
                <w:rFonts w:hint="eastAsia"/>
              </w:rPr>
              <w:t xml:space="preserve"> 范围内。此间距不允许在轿厢入口采用活动装置来满足</w:t>
            </w:r>
          </w:p>
        </w:tc>
        <w:tc>
          <w:tcPr>
            <w:tcW w:w="2310" w:type="dxa"/>
            <w:shd w:val="clear" w:color="auto" w:fill="auto"/>
            <w:vAlign w:val="center"/>
          </w:tcPr>
          <w:p w:rsidR="0001614B" w:rsidRDefault="00BA22C3">
            <w:pPr>
              <w:pStyle w:val="1"/>
              <w:numPr>
                <w:ilvl w:val="255"/>
                <w:numId w:val="0"/>
              </w:numPr>
              <w:jc w:val="left"/>
            </w:pPr>
            <w:r>
              <w:rPr>
                <w:rFonts w:hint="eastAsia"/>
              </w:rPr>
              <w:t>目测，必要时测量相关尺寸</w:t>
            </w:r>
          </w:p>
        </w:tc>
      </w:tr>
      <w:tr w:rsidR="0001614B">
        <w:trPr>
          <w:trHeight w:val="2200"/>
          <w:jc w:val="center"/>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614B" w:rsidRDefault="0001614B">
            <w:pPr>
              <w:pStyle w:val="afffffffff9"/>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01614B" w:rsidRDefault="00BA22C3">
            <w:pPr>
              <w:pStyle w:val="afffffffff9"/>
            </w:pPr>
            <w:r>
              <w:t>2.5</w:t>
            </w:r>
          </w:p>
          <w:p w:rsidR="0001614B" w:rsidRDefault="00BA22C3">
            <w:pPr>
              <w:pStyle w:val="afffffffff9"/>
            </w:pPr>
            <w:proofErr w:type="gramStart"/>
            <w:r>
              <w:rPr>
                <w:rFonts w:hint="eastAsia"/>
              </w:rPr>
              <w:t>层门地</w:t>
            </w:r>
            <w:proofErr w:type="gramEnd"/>
            <w:r>
              <w:rPr>
                <w:rFonts w:hint="eastAsia"/>
              </w:rPr>
              <w:t>坎下的井道壁</w:t>
            </w:r>
          </w:p>
        </w:tc>
        <w:tc>
          <w:tcPr>
            <w:tcW w:w="5965" w:type="dxa"/>
            <w:tcBorders>
              <w:left w:val="single" w:sz="4" w:space="0" w:color="auto"/>
            </w:tcBorders>
            <w:shd w:val="clear" w:color="auto" w:fill="auto"/>
            <w:vAlign w:val="center"/>
          </w:tcPr>
          <w:p w:rsidR="0001614B" w:rsidRDefault="00BA22C3">
            <w:pPr>
              <w:pStyle w:val="af5"/>
              <w:numPr>
                <w:ilvl w:val="0"/>
                <w:numId w:val="62"/>
              </w:numPr>
            </w:pPr>
            <w:r>
              <w:rPr>
                <w:rFonts w:hint="eastAsia"/>
              </w:rPr>
              <w:t xml:space="preserve"> 设置轿门时，</w:t>
            </w:r>
            <w:proofErr w:type="gramStart"/>
            <w:r>
              <w:rPr>
                <w:rFonts w:hint="eastAsia"/>
              </w:rPr>
              <w:t>每个层门地</w:t>
            </w:r>
            <w:proofErr w:type="gramEnd"/>
            <w:r>
              <w:rPr>
                <w:rFonts w:hint="eastAsia"/>
              </w:rPr>
              <w:t>坎下的井道壁是一个与</w:t>
            </w:r>
            <w:proofErr w:type="gramStart"/>
            <w:r>
              <w:rPr>
                <w:rFonts w:hint="eastAsia"/>
              </w:rPr>
              <w:t>层门地坎直接</w:t>
            </w:r>
            <w:proofErr w:type="gramEnd"/>
            <w:r>
              <w:rPr>
                <w:rFonts w:hint="eastAsia"/>
              </w:rPr>
              <w:t>连接的，由光滑而坚硬的材料构成的连续垂直表面；</w:t>
            </w:r>
            <w:proofErr w:type="gramStart"/>
            <w:r>
              <w:rPr>
                <w:rFonts w:hint="eastAsia"/>
              </w:rPr>
              <w:t>层门地</w:t>
            </w:r>
            <w:proofErr w:type="gramEnd"/>
            <w:r>
              <w:rPr>
                <w:rFonts w:hint="eastAsia"/>
              </w:rPr>
              <w:t>坎下井道壁的高度不小于开锁区域的1/2加上</w:t>
            </w:r>
            <w:r>
              <w:t>50</w:t>
            </w:r>
            <w:r>
              <w:t> </w:t>
            </w:r>
            <w:r>
              <w:t>mm</w:t>
            </w:r>
            <w:r>
              <w:rPr>
                <w:rFonts w:hint="eastAsia"/>
              </w:rPr>
              <w:t>，宽度不小于门入口的净宽度两边各加</w:t>
            </w:r>
            <w:r>
              <w:t>25</w:t>
            </w:r>
            <w:r>
              <w:t> </w:t>
            </w:r>
            <w:r>
              <w:t>mm；</w:t>
            </w:r>
          </w:p>
          <w:p w:rsidR="0001614B" w:rsidRDefault="00BA22C3">
            <w:pPr>
              <w:pStyle w:val="af5"/>
              <w:numPr>
                <w:ilvl w:val="0"/>
                <w:numId w:val="62"/>
              </w:numPr>
            </w:pPr>
            <w:r>
              <w:rPr>
                <w:rFonts w:hint="eastAsia"/>
              </w:rPr>
              <w:t xml:space="preserve"> 如果未设置轿门，在开门宽度并每边各加</w:t>
            </w:r>
            <w:r>
              <w:t>50</w:t>
            </w:r>
            <w:r>
              <w:t> </w:t>
            </w:r>
            <w:r>
              <w:t>mm</w:t>
            </w:r>
            <w:r>
              <w:rPr>
                <w:rFonts w:hint="eastAsia"/>
              </w:rPr>
              <w:t>范围内，井道壁内表面的任何凹进或凸出不超过</w:t>
            </w:r>
            <w:r>
              <w:t>3</w:t>
            </w:r>
            <w:r>
              <w:t> </w:t>
            </w:r>
            <w:r>
              <w:t>mm</w:t>
            </w:r>
            <w:r>
              <w:rPr>
                <w:rFonts w:hint="eastAsia"/>
              </w:rPr>
              <w:t>，且超过</w:t>
            </w:r>
            <w:r>
              <w:t>1.5</w:t>
            </w:r>
            <w:r>
              <w:t> </w:t>
            </w:r>
            <w:r>
              <w:t>mm</w:t>
            </w:r>
            <w:r>
              <w:rPr>
                <w:rFonts w:hint="eastAsia"/>
              </w:rPr>
              <w:t>的</w:t>
            </w:r>
            <w:proofErr w:type="gramStart"/>
            <w:r>
              <w:rPr>
                <w:rFonts w:hint="eastAsia"/>
              </w:rPr>
              <w:t>凸出物倒成</w:t>
            </w:r>
            <w:proofErr w:type="gramEnd"/>
            <w:r>
              <w:rPr>
                <w:rFonts w:hint="eastAsia"/>
              </w:rPr>
              <w:t>与垂直面小于等于15°角</w:t>
            </w:r>
          </w:p>
        </w:tc>
        <w:tc>
          <w:tcPr>
            <w:tcW w:w="2310" w:type="dxa"/>
            <w:shd w:val="clear" w:color="auto" w:fill="auto"/>
            <w:vAlign w:val="center"/>
          </w:tcPr>
          <w:p w:rsidR="0001614B" w:rsidRDefault="00BA22C3">
            <w:pPr>
              <w:pStyle w:val="1"/>
              <w:numPr>
                <w:ilvl w:val="255"/>
                <w:numId w:val="0"/>
              </w:numPr>
              <w:jc w:val="left"/>
            </w:pPr>
            <w:r>
              <w:rPr>
                <w:rFonts w:hint="eastAsia"/>
              </w:rPr>
              <w:t>目测，必要时测量相关尺寸</w:t>
            </w:r>
          </w:p>
        </w:tc>
      </w:tr>
      <w:tr w:rsidR="0001614B">
        <w:trPr>
          <w:trHeight w:val="3905"/>
          <w:jc w:val="center"/>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614B" w:rsidRDefault="0001614B">
            <w:pPr>
              <w:pStyle w:val="afffffffff9"/>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01614B" w:rsidRDefault="00BA22C3">
            <w:pPr>
              <w:pStyle w:val="afffffffff9"/>
            </w:pPr>
            <w:r>
              <w:t>2.6</w:t>
            </w:r>
          </w:p>
          <w:p w:rsidR="0001614B" w:rsidRDefault="00BA22C3">
            <w:pPr>
              <w:pStyle w:val="afffffffff9"/>
            </w:pPr>
            <w:r>
              <w:rPr>
                <w:rFonts w:hint="eastAsia"/>
              </w:rPr>
              <w:t>制导行程</w:t>
            </w:r>
          </w:p>
        </w:tc>
        <w:tc>
          <w:tcPr>
            <w:tcW w:w="5965" w:type="dxa"/>
            <w:tcBorders>
              <w:left w:val="single" w:sz="4" w:space="0" w:color="auto"/>
            </w:tcBorders>
            <w:shd w:val="clear" w:color="auto" w:fill="auto"/>
            <w:vAlign w:val="center"/>
          </w:tcPr>
          <w:p w:rsidR="0001614B" w:rsidRDefault="00BA22C3">
            <w:pPr>
              <w:pStyle w:val="af5"/>
              <w:numPr>
                <w:ilvl w:val="0"/>
                <w:numId w:val="63"/>
              </w:numPr>
            </w:pPr>
            <w:r>
              <w:rPr>
                <w:rFonts w:hint="eastAsia"/>
              </w:rPr>
              <w:t xml:space="preserve"> 曳引驱动家用电梯：</w:t>
            </w:r>
          </w:p>
          <w:p w:rsidR="0001614B" w:rsidRDefault="00BA22C3">
            <w:pPr>
              <w:pStyle w:val="1"/>
              <w:numPr>
                <w:ilvl w:val="0"/>
                <w:numId w:val="64"/>
              </w:numPr>
              <w:ind w:left="840"/>
            </w:pPr>
            <w:r>
              <w:rPr>
                <w:rFonts w:hint="eastAsia"/>
              </w:rPr>
              <w:t xml:space="preserve"> 当对重完全压在缓冲器上时，轿厢导轨的长度提供不小于</w:t>
            </w:r>
            <w:r>
              <w:t>0.10</w:t>
            </w:r>
            <w:r>
              <w:t> </w:t>
            </w:r>
            <w:r>
              <w:t>m</w:t>
            </w:r>
            <w:r>
              <w:rPr>
                <w:rFonts w:hint="eastAsia"/>
              </w:rPr>
              <w:t>的进一步的制导行程；</w:t>
            </w:r>
          </w:p>
          <w:p w:rsidR="0001614B" w:rsidRDefault="00BA22C3">
            <w:pPr>
              <w:pStyle w:val="1"/>
            </w:pPr>
            <w:r>
              <w:rPr>
                <w:rFonts w:hint="eastAsia"/>
              </w:rPr>
              <w:t xml:space="preserve"> 当轿厢完全压在缓冲器上时，对重导轨的长度提供不小于</w:t>
            </w:r>
            <w:r>
              <w:t>0.10</w:t>
            </w:r>
            <w:r>
              <w:t> </w:t>
            </w:r>
            <w:r>
              <w:t>m</w:t>
            </w:r>
            <w:r>
              <w:rPr>
                <w:rFonts w:hint="eastAsia"/>
              </w:rPr>
              <w:t>的进一步的制导行程。</w:t>
            </w:r>
          </w:p>
          <w:p w:rsidR="0001614B" w:rsidRDefault="00BA22C3">
            <w:pPr>
              <w:pStyle w:val="af5"/>
              <w:numPr>
                <w:ilvl w:val="0"/>
                <w:numId w:val="63"/>
              </w:numPr>
            </w:pPr>
            <w:r>
              <w:rPr>
                <w:rFonts w:hint="eastAsia"/>
              </w:rPr>
              <w:t xml:space="preserve"> 液压驱动家用电梯：</w:t>
            </w:r>
          </w:p>
          <w:p w:rsidR="0001614B" w:rsidRDefault="00BA22C3">
            <w:pPr>
              <w:pStyle w:val="1"/>
              <w:numPr>
                <w:ilvl w:val="0"/>
                <w:numId w:val="65"/>
              </w:numPr>
              <w:ind w:left="840"/>
            </w:pPr>
            <w:r>
              <w:rPr>
                <w:rFonts w:hint="eastAsia"/>
              </w:rPr>
              <w:t xml:space="preserve">  轿厢到达行程(</w:t>
            </w:r>
            <w:proofErr w:type="gramStart"/>
            <w:r>
              <w:rPr>
                <w:rFonts w:hint="eastAsia"/>
              </w:rPr>
              <w:t>包括越程</w:t>
            </w:r>
            <w:proofErr w:type="gramEnd"/>
            <w:r>
              <w:rPr>
                <w:rFonts w:hint="eastAsia"/>
              </w:rPr>
              <w:t>)上终点时，轿厢导轨的长度提供不小于</w:t>
            </w:r>
            <w:r>
              <w:t>0.10</w:t>
            </w:r>
            <w:r>
              <w:t> </w:t>
            </w:r>
            <w:r>
              <w:t>m</w:t>
            </w:r>
            <w:r>
              <w:rPr>
                <w:rFonts w:hint="eastAsia"/>
              </w:rPr>
              <w:t>的进一步的制导行程；</w:t>
            </w:r>
          </w:p>
          <w:p w:rsidR="0001614B" w:rsidRDefault="00BA22C3">
            <w:pPr>
              <w:pStyle w:val="1"/>
            </w:pPr>
            <w:r>
              <w:rPr>
                <w:rFonts w:hint="eastAsia"/>
              </w:rPr>
              <w:t xml:space="preserve">  如果装设平衡重，当轿厢完全压在缓冲器上时，平衡重导轨的长度提供不小于</w:t>
            </w:r>
            <w:r>
              <w:t>0.10</w:t>
            </w:r>
            <w:r>
              <w:t> </w:t>
            </w:r>
            <w:r>
              <w:t>m</w:t>
            </w:r>
            <w:r>
              <w:rPr>
                <w:rFonts w:hint="eastAsia"/>
              </w:rPr>
              <w:t>的进一步的制导行程</w:t>
            </w:r>
          </w:p>
        </w:tc>
        <w:tc>
          <w:tcPr>
            <w:tcW w:w="2310" w:type="dxa"/>
            <w:shd w:val="clear" w:color="auto" w:fill="auto"/>
            <w:vAlign w:val="center"/>
          </w:tcPr>
          <w:p w:rsidR="0001614B" w:rsidRDefault="00BA22C3">
            <w:pPr>
              <w:pStyle w:val="1"/>
              <w:numPr>
                <w:ilvl w:val="0"/>
                <w:numId w:val="0"/>
              </w:numPr>
              <w:jc w:val="left"/>
            </w:pPr>
            <w:r>
              <w:rPr>
                <w:rFonts w:hint="eastAsia"/>
              </w:rPr>
              <w:t>（1）测量轿厢在上端站平层位置（或近平层位置）时的相应数据，间接计算确认是否满足要求；</w:t>
            </w:r>
          </w:p>
          <w:p w:rsidR="0001614B" w:rsidRDefault="00BA22C3">
            <w:pPr>
              <w:pStyle w:val="1"/>
              <w:numPr>
                <w:ilvl w:val="0"/>
                <w:numId w:val="0"/>
              </w:numPr>
            </w:pPr>
            <w:r>
              <w:t>（2）</w:t>
            </w:r>
            <w:r>
              <w:rPr>
                <w:rFonts w:hint="eastAsia"/>
              </w:rPr>
              <w:t>用痕迹</w:t>
            </w:r>
            <w:proofErr w:type="gramStart"/>
            <w:r>
              <w:rPr>
                <w:rFonts w:hint="eastAsia"/>
              </w:rPr>
              <w:t>法或者</w:t>
            </w:r>
            <w:proofErr w:type="gramEnd"/>
            <w:r>
              <w:rPr>
                <w:rFonts w:hint="eastAsia"/>
              </w:rPr>
              <w:t>其它有效方法检验对重导轨的制导行程</w:t>
            </w:r>
          </w:p>
        </w:tc>
      </w:tr>
    </w:tbl>
    <w:p w:rsidR="0001614B" w:rsidRDefault="00BA22C3">
      <w:pPr>
        <w:widowControl/>
        <w:adjustRightInd/>
        <w:spacing w:line="240" w:lineRule="auto"/>
        <w:jc w:val="left"/>
        <w:rPr>
          <w:rFonts w:ascii="黑体" w:eastAsia="黑体" w:hAnsi="Times New Roman"/>
          <w:kern w:val="21"/>
          <w:szCs w:val="20"/>
        </w:rPr>
      </w:pPr>
      <w:r>
        <w:br w:type="page"/>
      </w:r>
    </w:p>
    <w:p w:rsidR="0001614B" w:rsidRDefault="00BA22C3">
      <w:pPr>
        <w:pStyle w:val="aff0"/>
        <w:numPr>
          <w:ilvl w:val="0"/>
          <w:numId w:val="0"/>
        </w:numPr>
        <w:spacing w:before="156" w:after="156"/>
      </w:pPr>
      <w:r>
        <w:rPr>
          <w:rFonts w:hint="eastAsia"/>
        </w:rPr>
        <w:lastRenderedPageBreak/>
        <w:t>表B.1  家用电梯验收检验与试验项目、内容、要求及方法</w:t>
      </w:r>
      <w:r>
        <w:rPr>
          <w:rFonts w:ascii="宋体" w:eastAsia="宋体" w:hAnsi="宋体" w:hint="eastAsia"/>
        </w:rPr>
        <w:t>（续）</w:t>
      </w:r>
    </w:p>
    <w:tbl>
      <w:tblPr>
        <w:tblStyle w:val="affff0"/>
        <w:tblW w:w="4997" w:type="pct"/>
        <w:jc w:val="center"/>
        <w:tblBorders>
          <w:top w:val="single" w:sz="8" w:space="0" w:color="auto"/>
          <w:left w:val="single" w:sz="8" w:space="0" w:color="auto"/>
          <w:bottom w:val="single" w:sz="8" w:space="0" w:color="auto"/>
          <w:right w:val="single" w:sz="8" w:space="0" w:color="auto"/>
        </w:tblBorders>
        <w:tblCellMar>
          <w:top w:w="85" w:type="dxa"/>
          <w:left w:w="113" w:type="dxa"/>
          <w:bottom w:w="85" w:type="dxa"/>
          <w:right w:w="113" w:type="dxa"/>
        </w:tblCellMar>
        <w:tblLook w:val="04A0" w:firstRow="1" w:lastRow="0" w:firstColumn="1" w:lastColumn="0" w:noHBand="0" w:noVBand="1"/>
      </w:tblPr>
      <w:tblGrid>
        <w:gridCol w:w="487"/>
        <w:gridCol w:w="813"/>
        <w:gridCol w:w="6180"/>
        <w:gridCol w:w="2094"/>
      </w:tblGrid>
      <w:tr w:rsidR="0001614B">
        <w:trPr>
          <w:tblHeader/>
          <w:jc w:val="center"/>
        </w:trPr>
        <w:tc>
          <w:tcPr>
            <w:tcW w:w="1301" w:type="dxa"/>
            <w:gridSpan w:val="2"/>
            <w:tcBorders>
              <w:top w:val="single" w:sz="8" w:space="0" w:color="auto"/>
              <w:bottom w:val="single" w:sz="8" w:space="0" w:color="auto"/>
            </w:tcBorders>
            <w:shd w:val="clear" w:color="auto" w:fill="auto"/>
            <w:vAlign w:val="center"/>
          </w:tcPr>
          <w:p w:rsidR="0001614B" w:rsidRDefault="00BA22C3">
            <w:pPr>
              <w:pStyle w:val="affffe"/>
              <w:ind w:firstLine="360"/>
              <w:rPr>
                <w:bCs/>
              </w:rPr>
            </w:pPr>
            <w:r>
              <w:rPr>
                <w:rFonts w:hint="eastAsia"/>
                <w:bCs/>
                <w:sz w:val="18"/>
                <w:szCs w:val="18"/>
              </w:rPr>
              <w:t>项目</w:t>
            </w:r>
          </w:p>
        </w:tc>
        <w:tc>
          <w:tcPr>
            <w:tcW w:w="6181"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2094"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rPr>
          <w:jc w:val="center"/>
        </w:trPr>
        <w:tc>
          <w:tcPr>
            <w:tcW w:w="488" w:type="dxa"/>
            <w:vMerge w:val="restart"/>
            <w:shd w:val="clear" w:color="auto" w:fill="auto"/>
            <w:vAlign w:val="center"/>
          </w:tcPr>
          <w:p w:rsidR="0001614B" w:rsidRDefault="00BA22C3">
            <w:pPr>
              <w:pStyle w:val="afffffffff9"/>
            </w:pPr>
            <w:r>
              <w:t>2</w:t>
            </w:r>
          </w:p>
          <w:p w:rsidR="0001614B" w:rsidRDefault="00BA22C3">
            <w:pPr>
              <w:pStyle w:val="afffffffff9"/>
            </w:pPr>
            <w:r>
              <w:rPr>
                <w:rFonts w:hint="eastAsia"/>
              </w:rPr>
              <w:t>井道</w:t>
            </w:r>
          </w:p>
        </w:tc>
        <w:tc>
          <w:tcPr>
            <w:tcW w:w="813" w:type="dxa"/>
            <w:shd w:val="clear" w:color="auto" w:fill="auto"/>
            <w:vAlign w:val="center"/>
          </w:tcPr>
          <w:p w:rsidR="0001614B" w:rsidRDefault="00BA22C3">
            <w:pPr>
              <w:pStyle w:val="afffffffff9"/>
            </w:pPr>
            <w:r>
              <w:t>2.7</w:t>
            </w:r>
          </w:p>
          <w:p w:rsidR="0001614B" w:rsidRDefault="00BA22C3">
            <w:pPr>
              <w:pStyle w:val="afffffffff9"/>
            </w:pPr>
            <w:r>
              <w:rPr>
                <w:rFonts w:hint="eastAsia"/>
              </w:rPr>
              <w:t>顶层空间</w:t>
            </w:r>
          </w:p>
        </w:tc>
        <w:tc>
          <w:tcPr>
            <w:tcW w:w="6181" w:type="dxa"/>
            <w:shd w:val="clear" w:color="auto" w:fill="auto"/>
            <w:vAlign w:val="center"/>
          </w:tcPr>
          <w:p w:rsidR="0001614B" w:rsidRDefault="00BA22C3">
            <w:pPr>
              <w:pStyle w:val="af5"/>
              <w:numPr>
                <w:ilvl w:val="0"/>
                <w:numId w:val="66"/>
              </w:numPr>
            </w:pPr>
            <w:r>
              <w:rPr>
                <w:rFonts w:hint="eastAsia"/>
              </w:rPr>
              <w:t xml:space="preserve"> </w:t>
            </w:r>
            <w:r>
              <w:t xml:space="preserve"> </w:t>
            </w:r>
            <w:r>
              <w:rPr>
                <w:rFonts w:hint="eastAsia"/>
              </w:rPr>
              <w:t>对于曳引驱动家用电梯，当对重完全压在缓冲器上时，顶层空间满足表B.2规定；</w:t>
            </w:r>
          </w:p>
          <w:p w:rsidR="0001614B" w:rsidRDefault="00BA22C3">
            <w:pPr>
              <w:pStyle w:val="af5"/>
              <w:numPr>
                <w:ilvl w:val="0"/>
                <w:numId w:val="66"/>
              </w:numPr>
            </w:pPr>
            <w:r>
              <w:t xml:space="preserve"> </w:t>
            </w:r>
            <w:r>
              <w:rPr>
                <w:rFonts w:hint="eastAsia"/>
              </w:rPr>
              <w:t xml:space="preserve"> 对于液压驱动家用电梯，轿厢从顶层向上运行撞击到上缓冲器或运行到上限位装置时轿厢的行程不小于</w:t>
            </w:r>
            <w:r>
              <w:t>0.10</w:t>
            </w:r>
            <w:r>
              <w:t> </w:t>
            </w:r>
            <w:r>
              <w:t>m</w:t>
            </w:r>
            <w:r>
              <w:rPr>
                <w:rFonts w:hint="eastAsia"/>
              </w:rPr>
              <w:t>, 且轿厢完全压缩上缓冲器或上限位装置动作后顶层空间</w:t>
            </w:r>
            <w:r>
              <w:rPr>
                <w:rFonts w:hAnsi="宋体" w:cs="宋体"/>
                <w:spacing w:val="8"/>
                <w:szCs w:val="18"/>
              </w:rPr>
              <w:t>满足表</w:t>
            </w:r>
            <w:r>
              <w:rPr>
                <w:rFonts w:hAnsi="宋体" w:cs="宋体" w:hint="eastAsia"/>
                <w:spacing w:val="8"/>
                <w:szCs w:val="18"/>
              </w:rPr>
              <w:t>B.2</w:t>
            </w:r>
            <w:r>
              <w:rPr>
                <w:rFonts w:hint="eastAsia"/>
              </w:rPr>
              <w:t>的规定；</w:t>
            </w:r>
          </w:p>
          <w:p w:rsidR="0001614B" w:rsidRDefault="00BA22C3">
            <w:pPr>
              <w:pStyle w:val="1"/>
              <w:numPr>
                <w:ilvl w:val="0"/>
                <w:numId w:val="66"/>
              </w:numPr>
              <w:ind w:left="420" w:hanging="420"/>
            </w:pPr>
            <w:r>
              <w:t xml:space="preserve"> </w:t>
            </w:r>
            <w:r>
              <w:rPr>
                <w:rFonts w:hint="eastAsia"/>
              </w:rPr>
              <w:t xml:space="preserve"> 装设上机械阻止装置，当对重完全压在缓冲器上时，最小顶层空间符合：</w:t>
            </w:r>
          </w:p>
          <w:p w:rsidR="0001614B" w:rsidRDefault="00BA22C3">
            <w:pPr>
              <w:pStyle w:val="1"/>
              <w:numPr>
                <w:ilvl w:val="0"/>
                <w:numId w:val="67"/>
              </w:numPr>
            </w:pPr>
            <w:r>
              <w:rPr>
                <w:rFonts w:hint="eastAsia"/>
              </w:rPr>
              <w:t xml:space="preserve"> </w:t>
            </w:r>
            <w:r>
              <w:t xml:space="preserve"> </w:t>
            </w:r>
            <w:proofErr w:type="gramStart"/>
            <w:r>
              <w:rPr>
                <w:rFonts w:hint="eastAsia"/>
              </w:rPr>
              <w:t>导靴和</w:t>
            </w:r>
            <w:proofErr w:type="gramEnd"/>
            <w:r>
              <w:rPr>
                <w:rFonts w:hint="eastAsia"/>
              </w:rPr>
              <w:t>悬挂端接装置的最高部位与轿顶垂直投影范围内的井道顶最低部件之间的垂直距离：≥</w:t>
            </w:r>
            <w:r>
              <w:t>0.10</w:t>
            </w:r>
            <w:r>
              <w:t> </w:t>
            </w:r>
            <w:r>
              <w:t>m</w:t>
            </w:r>
            <w:r>
              <w:rPr>
                <w:rFonts w:hint="eastAsia"/>
              </w:rPr>
              <w:t>；</w:t>
            </w:r>
          </w:p>
          <w:p w:rsidR="0001614B" w:rsidRDefault="00BA22C3">
            <w:pPr>
              <w:pStyle w:val="1"/>
              <w:numPr>
                <w:ilvl w:val="0"/>
                <w:numId w:val="64"/>
              </w:numPr>
              <w:ind w:left="840"/>
            </w:pPr>
            <w:r>
              <w:t xml:space="preserve">  </w:t>
            </w:r>
            <w:r>
              <w:rPr>
                <w:rFonts w:hint="eastAsia"/>
              </w:rPr>
              <w:t>固定在轿顶上的设备最高部件与轿顶垂直投影范围内井道顶最低部件之间的垂直距离≥</w:t>
            </w:r>
            <w:r>
              <w:t>0.10</w:t>
            </w:r>
            <w:r>
              <w:t> </w:t>
            </w:r>
            <w:r>
              <w:t>m</w:t>
            </w:r>
            <w:r>
              <w:rPr>
                <w:rFonts w:hint="eastAsia"/>
              </w:rPr>
              <w:t>；</w:t>
            </w:r>
          </w:p>
          <w:p w:rsidR="0001614B" w:rsidRDefault="00BA22C3">
            <w:pPr>
              <w:pStyle w:val="1"/>
              <w:numPr>
                <w:ilvl w:val="0"/>
                <w:numId w:val="64"/>
              </w:numPr>
              <w:ind w:left="840"/>
            </w:pPr>
            <w:r>
              <w:t xml:space="preserve">  </w:t>
            </w:r>
            <w:r>
              <w:rPr>
                <w:rFonts w:hint="eastAsia"/>
              </w:rPr>
              <w:t>轿顶上方空间：当上机械阻止装置起作用时，上机械阻止装置所设置的弹性装置完全压缩时，该空间能容纳一个不小于</w:t>
            </w:r>
            <w:r>
              <w:t>0.50</w:t>
            </w:r>
            <w:r>
              <w:t> </w:t>
            </w:r>
            <w:r>
              <w:t>m</w:t>
            </w:r>
            <w:r>
              <w:rPr>
                <w:rFonts w:hint="eastAsia"/>
              </w:rPr>
              <w:t>×</w:t>
            </w:r>
            <w:r>
              <w:t>0.60</w:t>
            </w:r>
            <w:r>
              <w:t> </w:t>
            </w:r>
            <w:r>
              <w:t>m</w:t>
            </w:r>
            <w:r>
              <w:rPr>
                <w:rFonts w:hint="eastAsia"/>
              </w:rPr>
              <w:t>×</w:t>
            </w:r>
            <w:r>
              <w:t>0.80</w:t>
            </w:r>
            <w:r>
              <w:t> </w:t>
            </w:r>
            <w:r>
              <w:t>m</w:t>
            </w:r>
            <w:r>
              <w:rPr>
                <w:rFonts w:hint="eastAsia"/>
              </w:rPr>
              <w:t>的长方体，且可以任</w:t>
            </w:r>
            <w:proofErr w:type="gramStart"/>
            <w:r>
              <w:rPr>
                <w:rFonts w:hint="eastAsia"/>
              </w:rPr>
              <w:t>一</w:t>
            </w:r>
            <w:proofErr w:type="gramEnd"/>
            <w:r>
              <w:rPr>
                <w:rFonts w:hint="eastAsia"/>
              </w:rPr>
              <w:t>平面朝下放置。轿顶站立区域最高水平面与井道顶部最低部件之间的垂直距离不小于</w:t>
            </w:r>
            <w:r>
              <w:t>1.00</w:t>
            </w:r>
            <w:r>
              <w:t> </w:t>
            </w:r>
            <w:r>
              <w:t>m</w:t>
            </w:r>
          </w:p>
        </w:tc>
        <w:tc>
          <w:tcPr>
            <w:tcW w:w="2094" w:type="dxa"/>
            <w:shd w:val="clear" w:color="auto" w:fill="auto"/>
            <w:vAlign w:val="center"/>
          </w:tcPr>
          <w:p w:rsidR="0001614B" w:rsidRDefault="00BA22C3">
            <w:pPr>
              <w:pStyle w:val="1"/>
              <w:numPr>
                <w:ilvl w:val="0"/>
                <w:numId w:val="0"/>
              </w:numPr>
              <w:ind w:firstLineChars="100" w:firstLine="180"/>
            </w:pPr>
            <w:r>
              <w:rPr>
                <w:rFonts w:hint="eastAsia"/>
              </w:rPr>
              <w:t>测量轿厢在上端站平层位置（或近平层位置）时的相应数据，间接计算确认是否满足要求</w:t>
            </w:r>
          </w:p>
        </w:tc>
      </w:tr>
      <w:tr w:rsidR="0001614B">
        <w:trPr>
          <w:jc w:val="center"/>
        </w:trPr>
        <w:tc>
          <w:tcPr>
            <w:tcW w:w="488" w:type="dxa"/>
            <w:vMerge/>
            <w:shd w:val="clear" w:color="auto" w:fill="auto"/>
            <w:vAlign w:val="center"/>
          </w:tcPr>
          <w:p w:rsidR="0001614B" w:rsidRDefault="0001614B">
            <w:pPr>
              <w:pStyle w:val="afffffffff9"/>
            </w:pPr>
          </w:p>
        </w:tc>
        <w:tc>
          <w:tcPr>
            <w:tcW w:w="813" w:type="dxa"/>
            <w:shd w:val="clear" w:color="auto" w:fill="auto"/>
            <w:vAlign w:val="center"/>
          </w:tcPr>
          <w:p w:rsidR="0001614B" w:rsidRDefault="00BA22C3">
            <w:pPr>
              <w:pStyle w:val="afffffffff9"/>
            </w:pPr>
            <w:r>
              <w:t>2.8</w:t>
            </w:r>
          </w:p>
          <w:p w:rsidR="0001614B" w:rsidRDefault="00BA22C3">
            <w:pPr>
              <w:pStyle w:val="afffffffff9"/>
            </w:pPr>
            <w:r>
              <w:rPr>
                <w:rFonts w:hint="eastAsia"/>
              </w:rPr>
              <w:t>上机械阻止</w:t>
            </w:r>
          </w:p>
          <w:p w:rsidR="0001614B" w:rsidRDefault="00BA22C3">
            <w:pPr>
              <w:pStyle w:val="afffffffff9"/>
            </w:pPr>
            <w:r>
              <w:rPr>
                <w:rFonts w:hint="eastAsia"/>
              </w:rPr>
              <w:t>装置</w:t>
            </w:r>
          </w:p>
        </w:tc>
        <w:tc>
          <w:tcPr>
            <w:tcW w:w="6181" w:type="dxa"/>
            <w:shd w:val="clear" w:color="auto" w:fill="auto"/>
            <w:vAlign w:val="center"/>
          </w:tcPr>
          <w:p w:rsidR="0001614B" w:rsidRDefault="00BA22C3">
            <w:pPr>
              <w:pStyle w:val="af5"/>
              <w:numPr>
                <w:ilvl w:val="0"/>
                <w:numId w:val="68"/>
              </w:numPr>
            </w:pPr>
            <w:r>
              <w:rPr>
                <w:rFonts w:hint="eastAsia"/>
              </w:rPr>
              <w:t xml:space="preserve"> </w:t>
            </w:r>
            <w:r>
              <w:t xml:space="preserve"> </w:t>
            </w:r>
            <w:r>
              <w:rPr>
                <w:rFonts w:hint="eastAsia"/>
              </w:rPr>
              <w:t>上机械阻止装置可靠、有效；</w:t>
            </w:r>
          </w:p>
          <w:p w:rsidR="0001614B" w:rsidRDefault="00BA22C3">
            <w:pPr>
              <w:pStyle w:val="af5"/>
              <w:numPr>
                <w:ilvl w:val="0"/>
                <w:numId w:val="68"/>
              </w:numPr>
            </w:pPr>
            <w:r>
              <w:rPr>
                <w:rFonts w:hint="eastAsia"/>
              </w:rPr>
              <w:t xml:space="preserve"> </w:t>
            </w:r>
            <w:r>
              <w:t xml:space="preserve"> </w:t>
            </w:r>
            <w:r>
              <w:rPr>
                <w:rFonts w:hint="eastAsia"/>
              </w:rPr>
              <w:t>在维修和检查人员进入轿顶之前，该装置处在工作状态，如果该装置没有处在工作位置，则易于判别其是否处于工作状态；</w:t>
            </w:r>
          </w:p>
          <w:p w:rsidR="0001614B" w:rsidRDefault="00BA22C3">
            <w:pPr>
              <w:pStyle w:val="af5"/>
              <w:numPr>
                <w:ilvl w:val="0"/>
                <w:numId w:val="68"/>
              </w:numPr>
            </w:pPr>
            <w:r>
              <w:rPr>
                <w:rFonts w:hint="eastAsia"/>
              </w:rPr>
              <w:t xml:space="preserve"> </w:t>
            </w:r>
            <w:r>
              <w:t xml:space="preserve"> </w:t>
            </w:r>
            <w:r>
              <w:rPr>
                <w:rFonts w:hint="eastAsia"/>
              </w:rPr>
              <w:t>通过电气安全装置证实该装置处在非工作位置和工作位置。仅当该装置处在工作位置时，轿厢才能从轿顶以检修速度运行，且仅当该装置处在所设计的非工作位置时，轿厢才能进行正常运行；</w:t>
            </w:r>
          </w:p>
          <w:p w:rsidR="0001614B" w:rsidRDefault="00BA22C3">
            <w:pPr>
              <w:pStyle w:val="af5"/>
              <w:numPr>
                <w:ilvl w:val="0"/>
                <w:numId w:val="68"/>
              </w:numPr>
            </w:pPr>
            <w:r>
              <w:rPr>
                <w:rFonts w:hint="eastAsia"/>
              </w:rPr>
              <w:t xml:space="preserve"> </w:t>
            </w:r>
            <w:r>
              <w:t xml:space="preserve"> </w:t>
            </w:r>
            <w:r>
              <w:rPr>
                <w:rFonts w:hint="eastAsia"/>
              </w:rPr>
              <w:t>装设符合电气安全装置要求的检修运行行程上限位开关，该开关在轿厢撞击该装置之前动作，以防止轿厢撞击该装置。从该开关动作到完全压缩该装置的轿厢行程范围内，该开关保持动作状态；一旦该开关动作，则停止轿厢继续向上运行，但可以检修控制轿厢向下运行</w:t>
            </w:r>
          </w:p>
        </w:tc>
        <w:tc>
          <w:tcPr>
            <w:tcW w:w="2094" w:type="dxa"/>
            <w:shd w:val="clear" w:color="auto" w:fill="auto"/>
            <w:vAlign w:val="center"/>
          </w:tcPr>
          <w:p w:rsidR="0001614B" w:rsidRDefault="00BA22C3">
            <w:pPr>
              <w:pStyle w:val="af5"/>
              <w:numPr>
                <w:ilvl w:val="255"/>
                <w:numId w:val="0"/>
              </w:numPr>
              <w:ind w:firstLineChars="100" w:firstLine="180"/>
            </w:pPr>
            <w:r>
              <w:rPr>
                <w:rFonts w:hint="eastAsia"/>
              </w:rPr>
              <w:t>目测上机械阻止装置的设置情况，通过模拟操作以及使电气安全装置动作，检查相应的功能</w:t>
            </w:r>
          </w:p>
        </w:tc>
      </w:tr>
      <w:tr w:rsidR="0001614B">
        <w:trPr>
          <w:trHeight w:val="3873"/>
          <w:jc w:val="center"/>
        </w:trPr>
        <w:tc>
          <w:tcPr>
            <w:tcW w:w="488" w:type="dxa"/>
            <w:vMerge/>
            <w:shd w:val="clear" w:color="auto" w:fill="auto"/>
            <w:vAlign w:val="center"/>
          </w:tcPr>
          <w:p w:rsidR="0001614B" w:rsidRDefault="0001614B">
            <w:pPr>
              <w:pStyle w:val="afffffffff9"/>
            </w:pPr>
          </w:p>
        </w:tc>
        <w:tc>
          <w:tcPr>
            <w:tcW w:w="813" w:type="dxa"/>
            <w:shd w:val="clear" w:color="auto" w:fill="auto"/>
            <w:vAlign w:val="center"/>
          </w:tcPr>
          <w:p w:rsidR="0001614B" w:rsidRDefault="00BA22C3">
            <w:pPr>
              <w:pStyle w:val="afffffffff9"/>
            </w:pPr>
            <w:r>
              <w:t>2.9</w:t>
            </w:r>
          </w:p>
          <w:p w:rsidR="0001614B" w:rsidRDefault="00BA22C3">
            <w:pPr>
              <w:pStyle w:val="afffffffff9"/>
            </w:pPr>
            <w:r>
              <w:rPr>
                <w:rFonts w:hint="eastAsia"/>
              </w:rPr>
              <w:t>底坑空间</w:t>
            </w:r>
          </w:p>
        </w:tc>
        <w:tc>
          <w:tcPr>
            <w:tcW w:w="6181" w:type="dxa"/>
            <w:shd w:val="clear" w:color="auto" w:fill="auto"/>
            <w:vAlign w:val="center"/>
          </w:tcPr>
          <w:p w:rsidR="0001614B" w:rsidRDefault="00BA22C3">
            <w:pPr>
              <w:pStyle w:val="afffffffff9"/>
              <w:numPr>
                <w:ilvl w:val="0"/>
                <w:numId w:val="69"/>
              </w:numPr>
              <w:jc w:val="both"/>
            </w:pPr>
            <w:r>
              <w:rPr>
                <w:rFonts w:hint="eastAsia"/>
              </w:rPr>
              <w:t xml:space="preserve"> </w:t>
            </w:r>
            <w:r>
              <w:t xml:space="preserve"> </w:t>
            </w:r>
            <w:r>
              <w:rPr>
                <w:rFonts w:hint="eastAsia"/>
              </w:rPr>
              <w:t xml:space="preserve">对于直接作用式液压驱动家用电梯，当轿厢到达最低位置时，对于其它 </w:t>
            </w:r>
          </w:p>
          <w:p w:rsidR="0001614B" w:rsidRDefault="00BA22C3">
            <w:pPr>
              <w:pStyle w:val="afffffffff9"/>
              <w:ind w:leftChars="170" w:left="357"/>
              <w:jc w:val="both"/>
            </w:pPr>
            <w:r>
              <w:rPr>
                <w:rFonts w:hint="eastAsia"/>
              </w:rPr>
              <w:t>类型家用电梯，当轿厢压在完全压缩的缓冲器上时，最小底坑空间满足表B.3规定：</w:t>
            </w:r>
          </w:p>
          <w:p w:rsidR="0001614B" w:rsidRDefault="00BA22C3">
            <w:pPr>
              <w:pStyle w:val="af5"/>
              <w:numPr>
                <w:ilvl w:val="0"/>
                <w:numId w:val="69"/>
              </w:numPr>
              <w:ind w:left="0" w:firstLine="0"/>
            </w:pPr>
            <w:r>
              <w:rPr>
                <w:rFonts w:hint="eastAsia"/>
              </w:rPr>
              <w:t xml:space="preserve"> </w:t>
            </w:r>
            <w:r>
              <w:t xml:space="preserve"> </w:t>
            </w:r>
            <w:r>
              <w:rPr>
                <w:rFonts w:hint="eastAsia"/>
              </w:rPr>
              <w:t>如果装设下机械阻止装置，当轿厢完全压在缓冲器上时，最小底坑空间：</w:t>
            </w:r>
          </w:p>
          <w:p w:rsidR="0001614B" w:rsidRDefault="00BA22C3">
            <w:pPr>
              <w:pStyle w:val="1"/>
              <w:numPr>
                <w:ilvl w:val="0"/>
                <w:numId w:val="70"/>
              </w:numPr>
              <w:ind w:left="840"/>
            </w:pPr>
            <w:r>
              <w:rPr>
                <w:rFonts w:hint="eastAsia"/>
              </w:rPr>
              <w:t xml:space="preserve"> </w:t>
            </w:r>
            <w:r>
              <w:t xml:space="preserve"> </w:t>
            </w:r>
            <w:r>
              <w:rPr>
                <w:rFonts w:hint="eastAsia"/>
              </w:rPr>
              <w:t>轿厢底部最低部件与底坑地面之间的垂直间距≥</w:t>
            </w:r>
            <w:r>
              <w:t>0.1</w:t>
            </w:r>
            <w:r>
              <w:t> </w:t>
            </w:r>
            <w:r>
              <w:t>m</w:t>
            </w:r>
            <w:r>
              <w:rPr>
                <w:rFonts w:hint="eastAsia"/>
              </w:rPr>
              <w:t>；</w:t>
            </w:r>
          </w:p>
          <w:p w:rsidR="0001614B" w:rsidRDefault="00BA22C3">
            <w:pPr>
              <w:pStyle w:val="1"/>
            </w:pPr>
            <w:r>
              <w:t xml:space="preserve">  </w:t>
            </w:r>
            <w:r>
              <w:rPr>
                <w:rFonts w:hint="eastAsia"/>
              </w:rPr>
              <w:t>底坑中轿厢垂直投影范围内所固定的最高部件与轿厢的最低部件（除护脚板、</w:t>
            </w:r>
            <w:proofErr w:type="gramStart"/>
            <w:r>
              <w:rPr>
                <w:rFonts w:hint="eastAsia"/>
              </w:rPr>
              <w:t>导靴外</w:t>
            </w:r>
            <w:proofErr w:type="gramEnd"/>
            <w:r>
              <w:rPr>
                <w:rFonts w:hint="eastAsia"/>
              </w:rPr>
              <w:t>）之间的垂直距离≥</w:t>
            </w:r>
            <w:r>
              <w:t>0.1</w:t>
            </w:r>
            <w:r>
              <w:t> </w:t>
            </w:r>
            <w:r>
              <w:t>m</w:t>
            </w:r>
            <w:r>
              <w:rPr>
                <w:rFonts w:hint="eastAsia"/>
              </w:rPr>
              <w:t>；</w:t>
            </w:r>
          </w:p>
          <w:p w:rsidR="0001614B" w:rsidRDefault="00BA22C3">
            <w:pPr>
              <w:pStyle w:val="1"/>
            </w:pPr>
            <w:r>
              <w:t xml:space="preserve">  </w:t>
            </w:r>
            <w:r>
              <w:rPr>
                <w:rFonts w:hint="eastAsia"/>
              </w:rPr>
              <w:t>当下机械阻止装置动作时，底坑有足够空间可以容纳一个不小于</w:t>
            </w:r>
            <w:r>
              <w:t>0.50</w:t>
            </w:r>
            <w:r>
              <w:t> </w:t>
            </w:r>
            <w:r>
              <w:t>m</w:t>
            </w:r>
            <w:r>
              <w:rPr>
                <w:rFonts w:hint="eastAsia"/>
              </w:rPr>
              <w:t>×</w:t>
            </w:r>
            <w:r>
              <w:t>0.60</w:t>
            </w:r>
            <w:r>
              <w:t> </w:t>
            </w:r>
            <w:r>
              <w:t>m</w:t>
            </w:r>
            <w:r>
              <w:rPr>
                <w:rFonts w:hint="eastAsia"/>
              </w:rPr>
              <w:t>×</w:t>
            </w:r>
            <w:r>
              <w:t>1.0</w:t>
            </w:r>
            <w:r>
              <w:t> </w:t>
            </w:r>
            <w:r>
              <w:t>m</w:t>
            </w:r>
            <w:r>
              <w:rPr>
                <w:rFonts w:hint="eastAsia"/>
              </w:rPr>
              <w:t>的长方体，任一面朝下放置即可</w:t>
            </w:r>
          </w:p>
        </w:tc>
        <w:tc>
          <w:tcPr>
            <w:tcW w:w="2094" w:type="dxa"/>
            <w:shd w:val="clear" w:color="auto" w:fill="auto"/>
            <w:vAlign w:val="center"/>
          </w:tcPr>
          <w:p w:rsidR="0001614B" w:rsidRDefault="00BA22C3">
            <w:pPr>
              <w:pStyle w:val="1"/>
              <w:numPr>
                <w:ilvl w:val="255"/>
                <w:numId w:val="0"/>
              </w:numPr>
              <w:ind w:firstLineChars="100" w:firstLine="180"/>
            </w:pPr>
            <w:r>
              <w:rPr>
                <w:rFonts w:hint="eastAsia"/>
              </w:rPr>
              <w:t>测量轿厢在</w:t>
            </w:r>
            <w:proofErr w:type="gramStart"/>
            <w:r>
              <w:rPr>
                <w:rFonts w:hint="eastAsia"/>
              </w:rPr>
              <w:t>下端站</w:t>
            </w:r>
            <w:proofErr w:type="gramEnd"/>
            <w:r>
              <w:rPr>
                <w:rFonts w:hint="eastAsia"/>
              </w:rPr>
              <w:t>平层位置（或近平层位置）时的相应数据，间接计算确认是否满足要求</w:t>
            </w:r>
          </w:p>
        </w:tc>
      </w:tr>
    </w:tbl>
    <w:p w:rsidR="0001614B" w:rsidRDefault="00BA22C3">
      <w:pPr>
        <w:widowControl/>
        <w:adjustRightInd/>
        <w:spacing w:line="240" w:lineRule="auto"/>
        <w:jc w:val="left"/>
        <w:rPr>
          <w:rFonts w:ascii="黑体" w:eastAsia="黑体" w:hAnsi="Times New Roman"/>
          <w:kern w:val="21"/>
          <w:szCs w:val="20"/>
        </w:rPr>
      </w:pPr>
      <w:r>
        <w:br w:type="page"/>
      </w:r>
    </w:p>
    <w:p w:rsidR="0001614B" w:rsidRDefault="00BA22C3">
      <w:pPr>
        <w:pStyle w:val="aff0"/>
        <w:numPr>
          <w:ilvl w:val="0"/>
          <w:numId w:val="0"/>
        </w:numPr>
        <w:spacing w:before="156" w:after="156"/>
      </w:pPr>
      <w:r>
        <w:rPr>
          <w:rFonts w:hint="eastAsia"/>
        </w:rPr>
        <w:lastRenderedPageBreak/>
        <w:t>表B.1  家用电梯验收检验与试验项目、内容、要求及方法</w:t>
      </w:r>
      <w:r>
        <w:rPr>
          <w:rFonts w:ascii="宋体" w:eastAsia="宋体" w:hAnsi="宋体" w:hint="eastAsia"/>
        </w:rPr>
        <w:t>（续）</w:t>
      </w:r>
    </w:p>
    <w:tbl>
      <w:tblPr>
        <w:tblStyle w:val="affff0"/>
        <w:tblW w:w="5000" w:type="pct"/>
        <w:jc w:val="center"/>
        <w:tblBorders>
          <w:top w:val="single" w:sz="8" w:space="0" w:color="auto"/>
          <w:left w:val="single" w:sz="8" w:space="0" w:color="auto"/>
          <w:bottom w:val="single" w:sz="8" w:space="0" w:color="auto"/>
          <w:right w:val="single" w:sz="8" w:space="0" w:color="auto"/>
        </w:tblBorders>
        <w:tblCellMar>
          <w:top w:w="57" w:type="dxa"/>
          <w:left w:w="113" w:type="dxa"/>
          <w:bottom w:w="57" w:type="dxa"/>
          <w:right w:w="113" w:type="dxa"/>
        </w:tblCellMar>
        <w:tblLook w:val="04A0" w:firstRow="1" w:lastRow="0" w:firstColumn="1" w:lastColumn="0" w:noHBand="0" w:noVBand="1"/>
      </w:tblPr>
      <w:tblGrid>
        <w:gridCol w:w="534"/>
        <w:gridCol w:w="752"/>
        <w:gridCol w:w="6392"/>
        <w:gridCol w:w="1902"/>
      </w:tblGrid>
      <w:tr w:rsidR="0001614B">
        <w:trPr>
          <w:tblHeader/>
          <w:jc w:val="center"/>
        </w:trPr>
        <w:tc>
          <w:tcPr>
            <w:tcW w:w="1286" w:type="dxa"/>
            <w:gridSpan w:val="2"/>
            <w:tcBorders>
              <w:top w:val="single" w:sz="8" w:space="0" w:color="auto"/>
              <w:bottom w:val="single" w:sz="8" w:space="0" w:color="auto"/>
            </w:tcBorders>
            <w:shd w:val="clear" w:color="auto" w:fill="auto"/>
            <w:vAlign w:val="center"/>
          </w:tcPr>
          <w:p w:rsidR="0001614B" w:rsidRDefault="00BA22C3">
            <w:pPr>
              <w:pStyle w:val="affffe"/>
              <w:ind w:firstLine="360"/>
              <w:rPr>
                <w:bCs/>
              </w:rPr>
            </w:pPr>
            <w:r>
              <w:rPr>
                <w:rFonts w:hint="eastAsia"/>
                <w:bCs/>
                <w:sz w:val="18"/>
                <w:szCs w:val="18"/>
              </w:rPr>
              <w:t>项目</w:t>
            </w:r>
          </w:p>
        </w:tc>
        <w:tc>
          <w:tcPr>
            <w:tcW w:w="6392"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1902"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rPr>
          <w:trHeight w:val="3165"/>
          <w:jc w:val="center"/>
        </w:trPr>
        <w:tc>
          <w:tcPr>
            <w:tcW w:w="534" w:type="dxa"/>
            <w:vMerge w:val="restart"/>
            <w:shd w:val="clear" w:color="auto" w:fill="auto"/>
            <w:vAlign w:val="center"/>
          </w:tcPr>
          <w:p w:rsidR="0001614B" w:rsidRDefault="00BA22C3">
            <w:pPr>
              <w:pStyle w:val="afffffffff9"/>
            </w:pPr>
            <w:r>
              <w:t>2</w:t>
            </w:r>
          </w:p>
          <w:p w:rsidR="0001614B" w:rsidRDefault="00BA22C3">
            <w:pPr>
              <w:pStyle w:val="afffffffff9"/>
            </w:pPr>
            <w:r>
              <w:rPr>
                <w:rFonts w:hint="eastAsia"/>
              </w:rPr>
              <w:t>井道</w:t>
            </w:r>
          </w:p>
        </w:tc>
        <w:tc>
          <w:tcPr>
            <w:tcW w:w="752" w:type="dxa"/>
            <w:shd w:val="clear" w:color="auto" w:fill="auto"/>
            <w:vAlign w:val="center"/>
          </w:tcPr>
          <w:p w:rsidR="0001614B" w:rsidRDefault="00BA22C3">
            <w:pPr>
              <w:pStyle w:val="afffffffff9"/>
            </w:pPr>
            <w:r>
              <w:t>2.10</w:t>
            </w:r>
          </w:p>
          <w:p w:rsidR="0001614B" w:rsidRDefault="00BA22C3">
            <w:pPr>
              <w:pStyle w:val="afffffffff9"/>
            </w:pPr>
            <w:r>
              <w:rPr>
                <w:rFonts w:hint="eastAsia"/>
              </w:rPr>
              <w:t>下机械阻止装</w:t>
            </w:r>
          </w:p>
          <w:p w:rsidR="0001614B" w:rsidRDefault="00BA22C3">
            <w:pPr>
              <w:pStyle w:val="afffffffff9"/>
            </w:pPr>
            <w:r>
              <w:rPr>
                <w:rFonts w:hint="eastAsia"/>
              </w:rPr>
              <w:t>置</w:t>
            </w:r>
          </w:p>
        </w:tc>
        <w:tc>
          <w:tcPr>
            <w:tcW w:w="6392" w:type="dxa"/>
            <w:shd w:val="clear" w:color="auto" w:fill="auto"/>
            <w:vAlign w:val="center"/>
          </w:tcPr>
          <w:p w:rsidR="0001614B" w:rsidRDefault="00BA22C3">
            <w:pPr>
              <w:pStyle w:val="af5"/>
              <w:numPr>
                <w:ilvl w:val="0"/>
                <w:numId w:val="71"/>
              </w:numPr>
            </w:pPr>
            <w:r>
              <w:rPr>
                <w:rFonts w:hint="eastAsia"/>
              </w:rPr>
              <w:t xml:space="preserve"> </w:t>
            </w:r>
            <w:r>
              <w:t xml:space="preserve"> </w:t>
            </w:r>
            <w:r>
              <w:rPr>
                <w:rFonts w:hint="eastAsia"/>
              </w:rPr>
              <w:t>下机械阻止装置可靠、有效；</w:t>
            </w:r>
          </w:p>
          <w:p w:rsidR="0001614B" w:rsidRDefault="00BA22C3">
            <w:pPr>
              <w:pStyle w:val="af5"/>
              <w:numPr>
                <w:ilvl w:val="0"/>
                <w:numId w:val="71"/>
              </w:numPr>
            </w:pPr>
            <w:r>
              <w:rPr>
                <w:rFonts w:hint="eastAsia"/>
              </w:rPr>
              <w:t xml:space="preserve"> </w:t>
            </w:r>
            <w:r>
              <w:t xml:space="preserve"> </w:t>
            </w:r>
            <w:r>
              <w:rPr>
                <w:rFonts w:hint="eastAsia"/>
              </w:rPr>
              <w:t>在维修和检查人员进入轿厢下部空间之前，该装置处在工作状态，如果该装置没有处在工作位置，则易于判别其是否处于工作状态；</w:t>
            </w:r>
          </w:p>
          <w:p w:rsidR="0001614B" w:rsidRDefault="00BA22C3">
            <w:pPr>
              <w:pStyle w:val="af5"/>
              <w:numPr>
                <w:ilvl w:val="0"/>
                <w:numId w:val="71"/>
              </w:numPr>
            </w:pPr>
            <w:r>
              <w:rPr>
                <w:rFonts w:hint="eastAsia"/>
              </w:rPr>
              <w:t xml:space="preserve"> </w:t>
            </w:r>
            <w:r>
              <w:t xml:space="preserve"> </w:t>
            </w:r>
            <w:r>
              <w:rPr>
                <w:rFonts w:hint="eastAsia"/>
              </w:rPr>
              <w:t>通过电气安全装置证实该装置处在所设计的非工作位置和工作位置。仅当该装置处在所设计的非工作位置时，轿厢才能进行正常运行；当在底坑移动轿厢时，采用符合电气安全装置要求的检修运行控制装置，且仅当该装置处在工作位置时，才能在底坑利用检修运行控制装置操纵轿厢运行。采用一个符合电气安全装置要求的开关监控该机械装置是否处于工作位置，若该机械装置未复位，电气安全装置能防止电梯的启动</w:t>
            </w:r>
          </w:p>
        </w:tc>
        <w:tc>
          <w:tcPr>
            <w:tcW w:w="1902" w:type="dxa"/>
            <w:shd w:val="clear" w:color="auto" w:fill="auto"/>
            <w:vAlign w:val="center"/>
          </w:tcPr>
          <w:p w:rsidR="0001614B" w:rsidRDefault="00BA22C3">
            <w:pPr>
              <w:pStyle w:val="af5"/>
              <w:numPr>
                <w:ilvl w:val="255"/>
                <w:numId w:val="0"/>
              </w:numPr>
              <w:ind w:firstLineChars="100" w:firstLine="180"/>
            </w:pPr>
            <w:r>
              <w:rPr>
                <w:rFonts w:hint="eastAsia"/>
              </w:rPr>
              <w:t>目测下机械阻止装置的设置情况，通过模拟操作以及使电气安全装置动作，检查相应的功能</w:t>
            </w:r>
          </w:p>
        </w:tc>
      </w:tr>
      <w:tr w:rsidR="0001614B">
        <w:trPr>
          <w:trHeight w:val="1722"/>
          <w:jc w:val="center"/>
        </w:trPr>
        <w:tc>
          <w:tcPr>
            <w:tcW w:w="534" w:type="dxa"/>
            <w:vMerge/>
            <w:shd w:val="clear" w:color="auto" w:fill="auto"/>
            <w:vAlign w:val="center"/>
          </w:tcPr>
          <w:p w:rsidR="0001614B" w:rsidRDefault="0001614B">
            <w:pPr>
              <w:pStyle w:val="afffffffff9"/>
            </w:pPr>
          </w:p>
        </w:tc>
        <w:tc>
          <w:tcPr>
            <w:tcW w:w="752" w:type="dxa"/>
            <w:shd w:val="clear" w:color="auto" w:fill="auto"/>
            <w:vAlign w:val="center"/>
          </w:tcPr>
          <w:p w:rsidR="0001614B" w:rsidRDefault="00BA22C3">
            <w:pPr>
              <w:pStyle w:val="afffffffff9"/>
            </w:pPr>
            <w:r>
              <w:t>2.11</w:t>
            </w:r>
          </w:p>
          <w:p w:rsidR="0001614B" w:rsidRDefault="00BA22C3">
            <w:pPr>
              <w:pStyle w:val="afffffffff9"/>
            </w:pPr>
            <w:r>
              <w:rPr>
                <w:rFonts w:hint="eastAsia"/>
              </w:rPr>
              <w:t>底坑设施和装置</w:t>
            </w:r>
          </w:p>
        </w:tc>
        <w:tc>
          <w:tcPr>
            <w:tcW w:w="6392" w:type="dxa"/>
            <w:shd w:val="clear" w:color="auto" w:fill="auto"/>
            <w:vAlign w:val="center"/>
          </w:tcPr>
          <w:p w:rsidR="0001614B" w:rsidRDefault="00BA22C3">
            <w:pPr>
              <w:pStyle w:val="af5"/>
              <w:numPr>
                <w:ilvl w:val="0"/>
                <w:numId w:val="72"/>
              </w:numPr>
            </w:pPr>
            <w:r>
              <w:rPr>
                <w:rFonts w:hint="eastAsia"/>
              </w:rPr>
              <w:t xml:space="preserve"> </w:t>
            </w:r>
            <w:r>
              <w:t xml:space="preserve"> </w:t>
            </w:r>
            <w:r>
              <w:rPr>
                <w:rFonts w:hint="eastAsia"/>
              </w:rPr>
              <w:t>底坑内设有在进入底坑时以及在底坑地面上均能方便操作的停止装置和进入底坑时方便操作的井道照明操作装置,并且功能有效；</w:t>
            </w:r>
          </w:p>
          <w:p w:rsidR="0001614B" w:rsidRDefault="00BA22C3">
            <w:pPr>
              <w:pStyle w:val="af5"/>
              <w:numPr>
                <w:ilvl w:val="0"/>
                <w:numId w:val="72"/>
              </w:numPr>
            </w:pPr>
            <w:r>
              <w:rPr>
                <w:rFonts w:hint="eastAsia"/>
              </w:rPr>
              <w:t xml:space="preserve"> </w:t>
            </w:r>
            <w:r>
              <w:t xml:space="preserve"> </w:t>
            </w:r>
            <w:r>
              <w:rPr>
                <w:rFonts w:hint="eastAsia"/>
              </w:rPr>
              <w:t>底坑地面平整,无渗水、积水</w:t>
            </w:r>
          </w:p>
        </w:tc>
        <w:tc>
          <w:tcPr>
            <w:tcW w:w="1902" w:type="dxa"/>
            <w:shd w:val="clear" w:color="auto" w:fill="auto"/>
            <w:vAlign w:val="center"/>
          </w:tcPr>
          <w:p w:rsidR="0001614B" w:rsidRDefault="00BA22C3">
            <w:pPr>
              <w:pStyle w:val="af5"/>
              <w:numPr>
                <w:ilvl w:val="255"/>
                <w:numId w:val="0"/>
              </w:numPr>
              <w:ind w:firstLineChars="100" w:firstLine="180"/>
            </w:pPr>
            <w:r>
              <w:rPr>
                <w:rFonts w:hint="eastAsia"/>
              </w:rPr>
              <w:t>目测；操作验证停止装置和井道照明灯开关功能</w:t>
            </w:r>
          </w:p>
        </w:tc>
      </w:tr>
      <w:tr w:rsidR="0001614B">
        <w:trPr>
          <w:trHeight w:val="1721"/>
          <w:jc w:val="center"/>
        </w:trPr>
        <w:tc>
          <w:tcPr>
            <w:tcW w:w="534" w:type="dxa"/>
            <w:vMerge/>
            <w:shd w:val="clear" w:color="auto" w:fill="auto"/>
            <w:vAlign w:val="center"/>
          </w:tcPr>
          <w:p w:rsidR="0001614B" w:rsidRDefault="0001614B">
            <w:pPr>
              <w:pStyle w:val="afffffffff9"/>
            </w:pPr>
          </w:p>
        </w:tc>
        <w:tc>
          <w:tcPr>
            <w:tcW w:w="752" w:type="dxa"/>
            <w:shd w:val="clear" w:color="auto" w:fill="auto"/>
            <w:vAlign w:val="center"/>
          </w:tcPr>
          <w:p w:rsidR="0001614B" w:rsidRDefault="00BA22C3">
            <w:pPr>
              <w:pStyle w:val="afffffffff9"/>
            </w:pPr>
            <w:r>
              <w:t>2.12</w:t>
            </w:r>
          </w:p>
          <w:p w:rsidR="0001614B" w:rsidRDefault="00BA22C3">
            <w:pPr>
              <w:pStyle w:val="afffffffff9"/>
            </w:pPr>
            <w:r>
              <w:rPr>
                <w:rFonts w:hint="eastAsia"/>
              </w:rPr>
              <w:t>导轨支架</w:t>
            </w:r>
          </w:p>
        </w:tc>
        <w:tc>
          <w:tcPr>
            <w:tcW w:w="6392" w:type="dxa"/>
            <w:shd w:val="clear" w:color="auto" w:fill="auto"/>
            <w:vAlign w:val="center"/>
          </w:tcPr>
          <w:p w:rsidR="0001614B" w:rsidRDefault="00BA22C3">
            <w:pPr>
              <w:pStyle w:val="af5"/>
              <w:numPr>
                <w:ilvl w:val="0"/>
                <w:numId w:val="73"/>
              </w:numPr>
            </w:pPr>
            <w:r>
              <w:rPr>
                <w:rFonts w:hint="eastAsia"/>
              </w:rPr>
              <w:t xml:space="preserve"> </w:t>
            </w:r>
            <w:r>
              <w:t xml:space="preserve"> </w:t>
            </w:r>
            <w:r>
              <w:rPr>
                <w:rFonts w:hint="eastAsia"/>
              </w:rPr>
              <w:t>每根导轨至少有2个导轨支架，安装于井道上、下端部的非标准长度导轨的支架数量符合设计要求；</w:t>
            </w:r>
          </w:p>
          <w:p w:rsidR="0001614B" w:rsidRDefault="00BA22C3">
            <w:pPr>
              <w:pStyle w:val="af5"/>
              <w:numPr>
                <w:ilvl w:val="0"/>
                <w:numId w:val="73"/>
              </w:numPr>
            </w:pPr>
            <w:r>
              <w:rPr>
                <w:rFonts w:hint="eastAsia"/>
              </w:rPr>
              <w:t xml:space="preserve"> </w:t>
            </w:r>
            <w:r>
              <w:t xml:space="preserve"> </w:t>
            </w:r>
            <w:r>
              <w:rPr>
                <w:rFonts w:hint="eastAsia"/>
              </w:rPr>
              <w:t>导轨支架安装牢固，锚栓(如膨胀螺栓)固定只能在井道壁的混凝土构件上使用</w:t>
            </w:r>
          </w:p>
        </w:tc>
        <w:tc>
          <w:tcPr>
            <w:tcW w:w="1902" w:type="dxa"/>
            <w:shd w:val="clear" w:color="auto" w:fill="auto"/>
            <w:vAlign w:val="center"/>
          </w:tcPr>
          <w:p w:rsidR="0001614B" w:rsidRDefault="00BA22C3">
            <w:pPr>
              <w:pStyle w:val="af5"/>
              <w:numPr>
                <w:ilvl w:val="255"/>
                <w:numId w:val="0"/>
              </w:numPr>
              <w:ind w:firstLineChars="100" w:firstLine="180"/>
            </w:pPr>
            <w:r>
              <w:rPr>
                <w:rFonts w:hint="eastAsia"/>
              </w:rPr>
              <w:t>目测</w:t>
            </w:r>
          </w:p>
        </w:tc>
      </w:tr>
      <w:tr w:rsidR="0001614B">
        <w:trPr>
          <w:jc w:val="center"/>
        </w:trPr>
        <w:tc>
          <w:tcPr>
            <w:tcW w:w="534" w:type="dxa"/>
            <w:vMerge/>
            <w:shd w:val="clear" w:color="auto" w:fill="auto"/>
            <w:vAlign w:val="center"/>
          </w:tcPr>
          <w:p w:rsidR="0001614B" w:rsidRDefault="0001614B">
            <w:pPr>
              <w:pStyle w:val="afffffffff9"/>
            </w:pPr>
          </w:p>
        </w:tc>
        <w:tc>
          <w:tcPr>
            <w:tcW w:w="752" w:type="dxa"/>
            <w:shd w:val="clear" w:color="auto" w:fill="auto"/>
            <w:vAlign w:val="center"/>
          </w:tcPr>
          <w:p w:rsidR="0001614B" w:rsidRDefault="00BA22C3">
            <w:pPr>
              <w:pStyle w:val="afffffffff9"/>
            </w:pPr>
            <w:r>
              <w:t>2.13</w:t>
            </w:r>
          </w:p>
          <w:p w:rsidR="0001614B" w:rsidRDefault="00BA22C3">
            <w:pPr>
              <w:pStyle w:val="afffffffff9"/>
            </w:pPr>
            <w:r>
              <w:rPr>
                <w:rFonts w:hint="eastAsia"/>
              </w:rPr>
              <w:t>缓冲器</w:t>
            </w:r>
          </w:p>
        </w:tc>
        <w:tc>
          <w:tcPr>
            <w:tcW w:w="6392" w:type="dxa"/>
            <w:shd w:val="clear" w:color="auto" w:fill="auto"/>
            <w:vAlign w:val="center"/>
          </w:tcPr>
          <w:p w:rsidR="0001614B" w:rsidRDefault="00BA22C3">
            <w:pPr>
              <w:pStyle w:val="af5"/>
              <w:numPr>
                <w:ilvl w:val="0"/>
                <w:numId w:val="74"/>
              </w:numPr>
            </w:pPr>
            <w:r>
              <w:rPr>
                <w:rFonts w:hint="eastAsia"/>
              </w:rPr>
              <w:t xml:space="preserve"> </w:t>
            </w:r>
            <w:r>
              <w:t xml:space="preserve"> </w:t>
            </w:r>
            <w:r>
              <w:rPr>
                <w:rFonts w:hint="eastAsia"/>
              </w:rPr>
              <w:t>缓冲器无松动、明显倾斜、断裂、塑性变形、剥落、破损、严重锈蚀等现象；</w:t>
            </w:r>
          </w:p>
          <w:p w:rsidR="0001614B" w:rsidRDefault="00BA22C3">
            <w:pPr>
              <w:pStyle w:val="af5"/>
              <w:numPr>
                <w:ilvl w:val="0"/>
                <w:numId w:val="74"/>
              </w:numPr>
            </w:pPr>
            <w:r>
              <w:t xml:space="preserve"> </w:t>
            </w:r>
            <w:r>
              <w:rPr>
                <w:rFonts w:hint="eastAsia"/>
              </w:rPr>
              <w:t xml:space="preserve"> 耗能型缓冲器液位正确，验证柱塞复位的电气安全装置功能有效；</w:t>
            </w:r>
          </w:p>
          <w:p w:rsidR="0001614B" w:rsidRDefault="00BA22C3">
            <w:pPr>
              <w:pStyle w:val="af5"/>
              <w:numPr>
                <w:ilvl w:val="0"/>
                <w:numId w:val="74"/>
              </w:numPr>
            </w:pPr>
            <w:r>
              <w:t xml:space="preserve"> </w:t>
            </w:r>
            <w:r>
              <w:rPr>
                <w:rFonts w:hint="eastAsia"/>
              </w:rPr>
              <w:t xml:space="preserve"> 对重缓冲器附近设有清晰的对重</w:t>
            </w:r>
            <w:proofErr w:type="gramStart"/>
            <w:r>
              <w:rPr>
                <w:rFonts w:hint="eastAsia"/>
              </w:rPr>
              <w:t>越程距离</w:t>
            </w:r>
            <w:proofErr w:type="gramEnd"/>
            <w:r>
              <w:rPr>
                <w:rFonts w:hint="eastAsia"/>
              </w:rPr>
              <w:t>标识；</w:t>
            </w:r>
          </w:p>
          <w:p w:rsidR="0001614B" w:rsidRDefault="00BA22C3">
            <w:pPr>
              <w:pStyle w:val="af5"/>
              <w:numPr>
                <w:ilvl w:val="0"/>
                <w:numId w:val="74"/>
              </w:numPr>
            </w:pPr>
            <w:r>
              <w:t xml:space="preserve"> </w:t>
            </w:r>
            <w:r>
              <w:rPr>
                <w:rFonts w:hint="eastAsia"/>
              </w:rPr>
              <w:t xml:space="preserve"> 当轿厢位于</w:t>
            </w:r>
            <w:proofErr w:type="gramStart"/>
            <w:r>
              <w:rPr>
                <w:rFonts w:hint="eastAsia"/>
              </w:rPr>
              <w:t>顶层端站平层</w:t>
            </w:r>
            <w:proofErr w:type="gramEnd"/>
            <w:r>
              <w:rPr>
                <w:rFonts w:hint="eastAsia"/>
              </w:rPr>
              <w:t>位置时，对重装置撞板与其缓冲器顶面间的距离不超过对重</w:t>
            </w:r>
            <w:proofErr w:type="gramStart"/>
            <w:r>
              <w:rPr>
                <w:rFonts w:hint="eastAsia"/>
              </w:rPr>
              <w:t>越程距离</w:t>
            </w:r>
            <w:proofErr w:type="gramEnd"/>
            <w:r>
              <w:rPr>
                <w:rFonts w:hint="eastAsia"/>
              </w:rPr>
              <w:t>标识上标注的最大允许值</w:t>
            </w:r>
          </w:p>
        </w:tc>
        <w:tc>
          <w:tcPr>
            <w:tcW w:w="1902" w:type="dxa"/>
            <w:shd w:val="clear" w:color="auto" w:fill="auto"/>
            <w:vAlign w:val="center"/>
          </w:tcPr>
          <w:p w:rsidR="0001614B" w:rsidRDefault="00BA22C3">
            <w:pPr>
              <w:pStyle w:val="af5"/>
              <w:numPr>
                <w:ilvl w:val="255"/>
                <w:numId w:val="0"/>
              </w:numPr>
              <w:ind w:firstLineChars="100" w:firstLine="180"/>
            </w:pPr>
            <w:r>
              <w:rPr>
                <w:rFonts w:hint="eastAsia"/>
              </w:rPr>
              <w:t>目测缓冲器的固定和完好情况及对应标识；操作验证缓冲器电气安全装置功能（如果有）；检查轿厢上端站平层时，缓冲器撞板与其缓冲器顶面间的间距是否在允许范围内</w:t>
            </w:r>
          </w:p>
        </w:tc>
      </w:tr>
      <w:tr w:rsidR="0001614B">
        <w:trPr>
          <w:trHeight w:val="1604"/>
          <w:jc w:val="center"/>
        </w:trPr>
        <w:tc>
          <w:tcPr>
            <w:tcW w:w="534" w:type="dxa"/>
            <w:vMerge/>
            <w:shd w:val="clear" w:color="auto" w:fill="auto"/>
            <w:vAlign w:val="center"/>
          </w:tcPr>
          <w:p w:rsidR="0001614B" w:rsidRDefault="0001614B">
            <w:pPr>
              <w:pStyle w:val="afffffffff9"/>
            </w:pPr>
          </w:p>
        </w:tc>
        <w:tc>
          <w:tcPr>
            <w:tcW w:w="752" w:type="dxa"/>
            <w:shd w:val="clear" w:color="auto" w:fill="auto"/>
            <w:vAlign w:val="center"/>
          </w:tcPr>
          <w:p w:rsidR="0001614B" w:rsidRDefault="00BA22C3">
            <w:pPr>
              <w:pStyle w:val="afffffffff9"/>
            </w:pPr>
            <w:r>
              <w:t>2.14</w:t>
            </w:r>
          </w:p>
          <w:p w:rsidR="0001614B" w:rsidRDefault="00BA22C3">
            <w:pPr>
              <w:pStyle w:val="afffffffff9"/>
            </w:pPr>
            <w:r>
              <w:rPr>
                <w:rFonts w:hint="eastAsia"/>
              </w:rPr>
              <w:t>极限开关</w:t>
            </w:r>
          </w:p>
        </w:tc>
        <w:tc>
          <w:tcPr>
            <w:tcW w:w="6392" w:type="dxa"/>
            <w:shd w:val="clear" w:color="auto" w:fill="auto"/>
            <w:vAlign w:val="center"/>
          </w:tcPr>
          <w:p w:rsidR="0001614B" w:rsidRDefault="00BA22C3">
            <w:pPr>
              <w:pStyle w:val="afff6"/>
              <w:spacing w:after="0" w:line="240" w:lineRule="auto"/>
              <w:ind w:left="41" w:right="23" w:firstLineChars="100" w:firstLine="180"/>
            </w:pPr>
            <w:r>
              <w:rPr>
                <w:rFonts w:hint="eastAsia"/>
                <w:sz w:val="18"/>
                <w:szCs w:val="18"/>
              </w:rPr>
              <w:t>极限开关在轿厢或对重</w:t>
            </w:r>
            <w:r>
              <w:rPr>
                <w:spacing w:val="-3"/>
                <w:sz w:val="18"/>
                <w:szCs w:val="18"/>
              </w:rPr>
              <w:t>（如</w:t>
            </w:r>
            <w:r>
              <w:rPr>
                <w:spacing w:val="-2"/>
                <w:sz w:val="18"/>
                <w:szCs w:val="18"/>
              </w:rPr>
              <w:t>果有）</w:t>
            </w:r>
            <w:r>
              <w:rPr>
                <w:rFonts w:hint="eastAsia"/>
                <w:sz w:val="18"/>
                <w:szCs w:val="18"/>
              </w:rPr>
              <w:t>接触缓冲器之前</w:t>
            </w:r>
            <w:r>
              <w:rPr>
                <w:spacing w:val="-2"/>
                <w:sz w:val="18"/>
                <w:szCs w:val="18"/>
              </w:rPr>
              <w:t>或柱塞接触缓冲停止装置之前</w:t>
            </w:r>
            <w:r>
              <w:rPr>
                <w:rFonts w:hint="eastAsia"/>
                <w:sz w:val="18"/>
                <w:szCs w:val="18"/>
              </w:rPr>
              <w:t>起作用、且在缓冲器被压缩期间</w:t>
            </w:r>
            <w:r>
              <w:rPr>
                <w:spacing w:val="-3"/>
                <w:sz w:val="18"/>
                <w:szCs w:val="18"/>
              </w:rPr>
              <w:t>或柱塞在缓冲停止</w:t>
            </w:r>
            <w:proofErr w:type="gramStart"/>
            <w:r>
              <w:rPr>
                <w:spacing w:val="-3"/>
                <w:sz w:val="18"/>
                <w:szCs w:val="18"/>
              </w:rPr>
              <w:t>区期间</w:t>
            </w:r>
            <w:proofErr w:type="gramEnd"/>
            <w:r>
              <w:rPr>
                <w:rFonts w:hint="eastAsia"/>
                <w:sz w:val="18"/>
                <w:szCs w:val="18"/>
              </w:rPr>
              <w:t>能保持其作用状态</w:t>
            </w:r>
          </w:p>
        </w:tc>
        <w:tc>
          <w:tcPr>
            <w:tcW w:w="1902" w:type="dxa"/>
            <w:shd w:val="clear" w:color="auto" w:fill="auto"/>
            <w:vAlign w:val="center"/>
          </w:tcPr>
          <w:p w:rsidR="0001614B" w:rsidRDefault="00BA22C3">
            <w:pPr>
              <w:pStyle w:val="afff6"/>
              <w:spacing w:after="0" w:line="240" w:lineRule="auto"/>
              <w:ind w:right="23" w:firstLineChars="100" w:firstLine="180"/>
              <w:rPr>
                <w:sz w:val="18"/>
                <w:szCs w:val="18"/>
              </w:rPr>
            </w:pPr>
            <w:r>
              <w:rPr>
                <w:rFonts w:hint="eastAsia"/>
                <w:sz w:val="18"/>
                <w:szCs w:val="18"/>
              </w:rPr>
              <w:t>模拟检查轿厢在对应位置时，极限开关是否动作并保持其作用状态</w:t>
            </w:r>
          </w:p>
        </w:tc>
      </w:tr>
    </w:tbl>
    <w:p w:rsidR="0001614B" w:rsidRDefault="00BA22C3">
      <w:pPr>
        <w:pStyle w:val="affffe"/>
        <w:pageBreakBefore/>
        <w:spacing w:beforeLines="50" w:before="156" w:afterLines="50" w:after="156"/>
        <w:ind w:firstLineChars="0" w:firstLine="0"/>
        <w:jc w:val="center"/>
        <w:rPr>
          <w:rFonts w:ascii="黑体" w:eastAsia="黑体" w:hAnsi="黑体"/>
        </w:rPr>
      </w:pPr>
      <w:r>
        <w:rPr>
          <w:rFonts w:ascii="黑体" w:eastAsia="黑体" w:hAnsi="黑体" w:hint="eastAsia"/>
        </w:rPr>
        <w:lastRenderedPageBreak/>
        <w:t>表B.1  家用电梯验收检验与试验项目、内容、要求及方法</w:t>
      </w:r>
      <w:r>
        <w:rPr>
          <w:rFonts w:hAnsi="宋体" w:hint="eastAsia"/>
        </w:rPr>
        <w:t>（续）</w:t>
      </w:r>
    </w:p>
    <w:tbl>
      <w:tblPr>
        <w:tblStyle w:val="affff0"/>
        <w:tblW w:w="5000" w:type="pct"/>
        <w:jc w:val="center"/>
        <w:tblBorders>
          <w:top w:val="single" w:sz="8" w:space="0" w:color="auto"/>
          <w:left w:val="single" w:sz="8" w:space="0" w:color="auto"/>
          <w:bottom w:val="single" w:sz="8" w:space="0" w:color="auto"/>
          <w:right w:val="single" w:sz="8" w:space="0" w:color="auto"/>
        </w:tblBorders>
        <w:tblCellMar>
          <w:top w:w="57" w:type="dxa"/>
          <w:left w:w="113" w:type="dxa"/>
          <w:bottom w:w="57" w:type="dxa"/>
          <w:right w:w="113" w:type="dxa"/>
        </w:tblCellMar>
        <w:tblLook w:val="04A0" w:firstRow="1" w:lastRow="0" w:firstColumn="1" w:lastColumn="0" w:noHBand="0" w:noVBand="1"/>
      </w:tblPr>
      <w:tblGrid>
        <w:gridCol w:w="534"/>
        <w:gridCol w:w="752"/>
        <w:gridCol w:w="6392"/>
        <w:gridCol w:w="1902"/>
      </w:tblGrid>
      <w:tr w:rsidR="0001614B">
        <w:trPr>
          <w:tblHeader/>
          <w:jc w:val="center"/>
        </w:trPr>
        <w:tc>
          <w:tcPr>
            <w:tcW w:w="1286" w:type="dxa"/>
            <w:gridSpan w:val="2"/>
            <w:tcBorders>
              <w:top w:val="single" w:sz="8" w:space="0" w:color="auto"/>
              <w:bottom w:val="single" w:sz="8" w:space="0" w:color="auto"/>
            </w:tcBorders>
            <w:shd w:val="clear" w:color="auto" w:fill="auto"/>
            <w:vAlign w:val="center"/>
          </w:tcPr>
          <w:p w:rsidR="0001614B" w:rsidRDefault="00BA22C3">
            <w:pPr>
              <w:pStyle w:val="affffe"/>
              <w:ind w:firstLine="360"/>
              <w:rPr>
                <w:bCs/>
              </w:rPr>
            </w:pPr>
            <w:r>
              <w:rPr>
                <w:rFonts w:hint="eastAsia"/>
                <w:bCs/>
                <w:sz w:val="18"/>
                <w:szCs w:val="18"/>
              </w:rPr>
              <w:t>项目</w:t>
            </w:r>
          </w:p>
        </w:tc>
        <w:tc>
          <w:tcPr>
            <w:tcW w:w="6392"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1902"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rPr>
          <w:jc w:val="center"/>
        </w:trPr>
        <w:tc>
          <w:tcPr>
            <w:tcW w:w="534" w:type="dxa"/>
            <w:vMerge w:val="restart"/>
            <w:shd w:val="clear" w:color="auto" w:fill="auto"/>
            <w:vAlign w:val="center"/>
          </w:tcPr>
          <w:p w:rsidR="0001614B" w:rsidRDefault="00BA22C3">
            <w:pPr>
              <w:pStyle w:val="afffffffff9"/>
            </w:pPr>
            <w:r>
              <w:t>3</w:t>
            </w:r>
          </w:p>
          <w:p w:rsidR="0001614B" w:rsidRDefault="00BA22C3">
            <w:pPr>
              <w:pStyle w:val="afffffffff9"/>
            </w:pPr>
            <w:r>
              <w:rPr>
                <w:rFonts w:hint="eastAsia"/>
              </w:rPr>
              <w:t>电气设备(装置)及控制</w:t>
            </w:r>
          </w:p>
        </w:tc>
        <w:tc>
          <w:tcPr>
            <w:tcW w:w="752" w:type="dxa"/>
            <w:shd w:val="clear" w:color="auto" w:fill="auto"/>
            <w:vAlign w:val="center"/>
          </w:tcPr>
          <w:p w:rsidR="0001614B" w:rsidRDefault="00BA22C3">
            <w:pPr>
              <w:pStyle w:val="afffffffff9"/>
            </w:pPr>
            <w:r>
              <w:t>3.1</w:t>
            </w:r>
          </w:p>
          <w:p w:rsidR="0001614B" w:rsidRDefault="00BA22C3">
            <w:pPr>
              <w:pStyle w:val="afffffffff9"/>
            </w:pPr>
            <w:r>
              <w:rPr>
                <w:rFonts w:hint="eastAsia"/>
              </w:rPr>
              <w:t>主开关</w:t>
            </w:r>
          </w:p>
        </w:tc>
        <w:tc>
          <w:tcPr>
            <w:tcW w:w="6392" w:type="dxa"/>
            <w:shd w:val="clear" w:color="auto" w:fill="auto"/>
            <w:vAlign w:val="center"/>
          </w:tcPr>
          <w:p w:rsidR="0001614B" w:rsidRDefault="00BA22C3">
            <w:pPr>
              <w:pStyle w:val="af5"/>
              <w:numPr>
                <w:ilvl w:val="0"/>
                <w:numId w:val="75"/>
              </w:numPr>
            </w:pPr>
            <w:r>
              <w:rPr>
                <w:rFonts w:hint="eastAsia"/>
              </w:rPr>
              <w:t xml:space="preserve"> 从机器空间入口处易于直接接近、且在断开位置上能被锁住；</w:t>
            </w:r>
          </w:p>
          <w:p w:rsidR="0001614B" w:rsidRDefault="00BA22C3">
            <w:pPr>
              <w:pStyle w:val="af5"/>
              <w:numPr>
                <w:ilvl w:val="0"/>
                <w:numId w:val="75"/>
              </w:numPr>
            </w:pPr>
            <w:r>
              <w:rPr>
                <w:rFonts w:hint="eastAsia"/>
              </w:rPr>
              <w:t xml:space="preserve"> 有机房时设置在机房内，没有机房时设置在控制柜内(控制柜未设置在井道内时)或者紧急和测试操作屏上(控制柜设置在井道内时)，如果紧急操作屏和动态测试屏是分立的，设置在紧急操作屏上；</w:t>
            </w:r>
          </w:p>
          <w:p w:rsidR="0001614B" w:rsidRDefault="00BA22C3">
            <w:pPr>
              <w:pStyle w:val="af5"/>
              <w:numPr>
                <w:ilvl w:val="0"/>
                <w:numId w:val="75"/>
              </w:numPr>
            </w:pPr>
            <w:r>
              <w:rPr>
                <w:rFonts w:hint="eastAsia"/>
              </w:rPr>
              <w:t xml:space="preserve"> 如果从控制柜、驱动主机处不易直接接近主开关，则在该处设有能有效切断控制柜、驱动主机供电的断电(隔离)开关；</w:t>
            </w:r>
          </w:p>
          <w:p w:rsidR="0001614B" w:rsidRDefault="00BA22C3">
            <w:pPr>
              <w:pStyle w:val="af5"/>
              <w:numPr>
                <w:ilvl w:val="0"/>
                <w:numId w:val="75"/>
              </w:numPr>
            </w:pPr>
            <w:r>
              <w:rPr>
                <w:rFonts w:hint="eastAsia"/>
              </w:rPr>
              <w:t xml:space="preserve"> 不能切断轿厢照明和通风、机器空间照明、井道照明以及轿顶和底坑电源插座的电源</w:t>
            </w:r>
          </w:p>
        </w:tc>
        <w:tc>
          <w:tcPr>
            <w:tcW w:w="1902" w:type="dxa"/>
            <w:shd w:val="clear" w:color="auto" w:fill="auto"/>
            <w:vAlign w:val="center"/>
          </w:tcPr>
          <w:p w:rsidR="0001614B" w:rsidRDefault="00BA22C3">
            <w:pPr>
              <w:pStyle w:val="af5"/>
              <w:numPr>
                <w:ilvl w:val="255"/>
                <w:numId w:val="0"/>
              </w:numPr>
              <w:ind w:firstLineChars="100" w:firstLine="180"/>
            </w:pPr>
            <w:r>
              <w:rPr>
                <w:rFonts w:hint="eastAsia"/>
              </w:rPr>
              <w:t>目测；断开主开关，检查照明插座、通风和报警装置的供电电路是否被切断</w:t>
            </w:r>
          </w:p>
        </w:tc>
      </w:tr>
      <w:tr w:rsidR="0001614B">
        <w:trPr>
          <w:jc w:val="center"/>
        </w:trPr>
        <w:tc>
          <w:tcPr>
            <w:tcW w:w="534" w:type="dxa"/>
            <w:vMerge/>
            <w:shd w:val="clear" w:color="auto" w:fill="auto"/>
            <w:vAlign w:val="center"/>
          </w:tcPr>
          <w:p w:rsidR="0001614B" w:rsidRDefault="0001614B">
            <w:pPr>
              <w:pStyle w:val="afffffffff9"/>
            </w:pPr>
          </w:p>
        </w:tc>
        <w:tc>
          <w:tcPr>
            <w:tcW w:w="752" w:type="dxa"/>
            <w:shd w:val="clear" w:color="auto" w:fill="auto"/>
            <w:vAlign w:val="center"/>
          </w:tcPr>
          <w:p w:rsidR="0001614B" w:rsidRDefault="00BA22C3">
            <w:pPr>
              <w:pStyle w:val="afffffffff9"/>
            </w:pPr>
            <w:r>
              <w:t>3.2</w:t>
            </w:r>
          </w:p>
          <w:p w:rsidR="0001614B" w:rsidRDefault="00BA22C3">
            <w:pPr>
              <w:pStyle w:val="afffffffff9"/>
            </w:pPr>
            <w:r>
              <w:rPr>
                <w:rFonts w:hint="eastAsia"/>
              </w:rPr>
              <w:t>断相、错相保护功能</w:t>
            </w:r>
          </w:p>
        </w:tc>
        <w:tc>
          <w:tcPr>
            <w:tcW w:w="6392" w:type="dxa"/>
            <w:shd w:val="clear" w:color="auto" w:fill="auto"/>
            <w:vAlign w:val="center"/>
          </w:tcPr>
          <w:p w:rsidR="0001614B" w:rsidRDefault="00BA22C3">
            <w:pPr>
              <w:pStyle w:val="afffffffff9"/>
              <w:ind w:firstLineChars="100" w:firstLine="180"/>
              <w:jc w:val="both"/>
            </w:pPr>
            <w:r>
              <w:rPr>
                <w:rFonts w:hint="eastAsia"/>
              </w:rPr>
              <w:t>断相、错相保护功能有效；电梯运行与相序无关时，可以不设错相保护</w:t>
            </w:r>
          </w:p>
        </w:tc>
        <w:tc>
          <w:tcPr>
            <w:tcW w:w="1902" w:type="dxa"/>
            <w:shd w:val="clear" w:color="auto" w:fill="auto"/>
            <w:vAlign w:val="center"/>
          </w:tcPr>
          <w:p w:rsidR="0001614B" w:rsidRDefault="00BA22C3">
            <w:pPr>
              <w:pStyle w:val="afffffffff9"/>
              <w:ind w:firstLineChars="100" w:firstLine="180"/>
              <w:jc w:val="both"/>
            </w:pPr>
            <w:r>
              <w:rPr>
                <w:rFonts w:hint="eastAsia"/>
              </w:rPr>
              <w:t>模拟检查在断相和错</w:t>
            </w:r>
            <w:proofErr w:type="gramStart"/>
            <w:r>
              <w:rPr>
                <w:rFonts w:hint="eastAsia"/>
              </w:rPr>
              <w:t>相情况</w:t>
            </w:r>
            <w:proofErr w:type="gramEnd"/>
            <w:r>
              <w:rPr>
                <w:rFonts w:hint="eastAsia"/>
              </w:rPr>
              <w:t>下，电梯能否启动</w:t>
            </w:r>
          </w:p>
        </w:tc>
      </w:tr>
      <w:tr w:rsidR="0001614B">
        <w:trPr>
          <w:jc w:val="center"/>
        </w:trPr>
        <w:tc>
          <w:tcPr>
            <w:tcW w:w="534" w:type="dxa"/>
            <w:vMerge/>
            <w:shd w:val="clear" w:color="auto" w:fill="auto"/>
            <w:vAlign w:val="center"/>
          </w:tcPr>
          <w:p w:rsidR="0001614B" w:rsidRDefault="0001614B">
            <w:pPr>
              <w:pStyle w:val="afffffffff9"/>
            </w:pPr>
          </w:p>
        </w:tc>
        <w:tc>
          <w:tcPr>
            <w:tcW w:w="752" w:type="dxa"/>
            <w:shd w:val="clear" w:color="auto" w:fill="auto"/>
            <w:vAlign w:val="center"/>
          </w:tcPr>
          <w:p w:rsidR="0001614B" w:rsidRDefault="00BA22C3">
            <w:pPr>
              <w:pStyle w:val="afffffffff9"/>
            </w:pPr>
            <w:r>
              <w:t>3.3</w:t>
            </w:r>
          </w:p>
          <w:p w:rsidR="0001614B" w:rsidRDefault="00BA22C3">
            <w:pPr>
              <w:pStyle w:val="afffffffff9"/>
            </w:pPr>
            <w:r>
              <w:rPr>
                <w:rFonts w:hint="eastAsia"/>
              </w:rPr>
              <w:t>接地保护措施</w:t>
            </w:r>
          </w:p>
        </w:tc>
        <w:tc>
          <w:tcPr>
            <w:tcW w:w="6392" w:type="dxa"/>
            <w:shd w:val="clear" w:color="auto" w:fill="auto"/>
            <w:vAlign w:val="center"/>
          </w:tcPr>
          <w:p w:rsidR="0001614B" w:rsidRDefault="00BA22C3">
            <w:pPr>
              <w:pStyle w:val="af5"/>
              <w:numPr>
                <w:ilvl w:val="0"/>
                <w:numId w:val="76"/>
              </w:numPr>
            </w:pPr>
            <w:r>
              <w:rPr>
                <w:rFonts w:hint="eastAsia"/>
              </w:rPr>
              <w:t xml:space="preserve"> 供电</w:t>
            </w:r>
            <w:proofErr w:type="gramStart"/>
            <w:r>
              <w:rPr>
                <w:rFonts w:hint="eastAsia"/>
              </w:rPr>
              <w:t>电</w:t>
            </w:r>
            <w:proofErr w:type="gramEnd"/>
            <w:r>
              <w:rPr>
                <w:rFonts w:hint="eastAsia"/>
              </w:rPr>
              <w:t>源自进入机器空间起，中性导体(N，零线)与保护导体(PE，地线)始终分开；</w:t>
            </w:r>
          </w:p>
          <w:p w:rsidR="0001614B" w:rsidRDefault="00BA22C3">
            <w:pPr>
              <w:pStyle w:val="af5"/>
              <w:numPr>
                <w:ilvl w:val="0"/>
                <w:numId w:val="76"/>
              </w:numPr>
            </w:pPr>
            <w:r>
              <w:rPr>
                <w:rFonts w:hint="eastAsia"/>
              </w:rPr>
              <w:t xml:space="preserve"> 机器空间的电气设备及线管、线槽的外露可导电部分与保护导体(PE，地线)可靠连接；</w:t>
            </w:r>
          </w:p>
          <w:p w:rsidR="0001614B" w:rsidRDefault="00BA22C3">
            <w:pPr>
              <w:pStyle w:val="af5"/>
              <w:numPr>
                <w:ilvl w:val="0"/>
                <w:numId w:val="76"/>
              </w:numPr>
            </w:pPr>
            <w:r>
              <w:rPr>
                <w:rFonts w:hint="eastAsia"/>
              </w:rPr>
              <w:t xml:space="preserve"> 含有电气安全装置的电路发生接地故障时，驱动主机立即停止运转，或者在第一次正常停止运转后，能防止驱动主机再启动，恢复电梯运行只能通过手动复位</w:t>
            </w:r>
          </w:p>
        </w:tc>
        <w:tc>
          <w:tcPr>
            <w:tcW w:w="1902" w:type="dxa"/>
            <w:shd w:val="clear" w:color="auto" w:fill="auto"/>
            <w:vAlign w:val="center"/>
          </w:tcPr>
          <w:p w:rsidR="0001614B" w:rsidRDefault="00BA22C3">
            <w:pPr>
              <w:pStyle w:val="af5"/>
              <w:numPr>
                <w:ilvl w:val="255"/>
                <w:numId w:val="0"/>
              </w:numPr>
              <w:ind w:firstLineChars="100" w:firstLine="180"/>
            </w:pPr>
            <w:r>
              <w:rPr>
                <w:rFonts w:hint="eastAsia"/>
              </w:rPr>
              <w:t>宏观检查接地保护情况，必要时用仪器测量；查阅电气原理图或实物，检查接地故障保护功能是否设置，测量电气安全装置回路与接地点的连通情况，必要时模拟操作试验</w:t>
            </w:r>
          </w:p>
        </w:tc>
      </w:tr>
      <w:tr w:rsidR="0001614B">
        <w:tblPrEx>
          <w:tblCellMar>
            <w:top w:w="0" w:type="dxa"/>
            <w:bottom w:w="0" w:type="dxa"/>
          </w:tblCellMar>
        </w:tblPrEx>
        <w:trPr>
          <w:jc w:val="center"/>
        </w:trPr>
        <w:tc>
          <w:tcPr>
            <w:tcW w:w="534" w:type="dxa"/>
            <w:vMerge/>
            <w:shd w:val="clear" w:color="auto" w:fill="auto"/>
            <w:vAlign w:val="center"/>
          </w:tcPr>
          <w:p w:rsidR="0001614B" w:rsidRDefault="0001614B">
            <w:pPr>
              <w:pStyle w:val="afffffffff9"/>
            </w:pPr>
          </w:p>
        </w:tc>
        <w:tc>
          <w:tcPr>
            <w:tcW w:w="752" w:type="dxa"/>
            <w:shd w:val="clear" w:color="auto" w:fill="auto"/>
            <w:vAlign w:val="center"/>
          </w:tcPr>
          <w:p w:rsidR="0001614B" w:rsidRDefault="00BA22C3">
            <w:pPr>
              <w:pStyle w:val="afffffffff9"/>
            </w:pPr>
            <w:r>
              <w:t>3.4</w:t>
            </w:r>
          </w:p>
          <w:p w:rsidR="0001614B" w:rsidRDefault="00BA22C3">
            <w:pPr>
              <w:pStyle w:val="afffffffff9"/>
            </w:pPr>
            <w:r>
              <w:rPr>
                <w:rFonts w:hint="eastAsia"/>
              </w:rPr>
              <w:t>检修运行控制</w:t>
            </w:r>
          </w:p>
        </w:tc>
        <w:tc>
          <w:tcPr>
            <w:tcW w:w="6392" w:type="dxa"/>
            <w:shd w:val="clear" w:color="auto" w:fill="auto"/>
            <w:vAlign w:val="center"/>
          </w:tcPr>
          <w:p w:rsidR="0001614B" w:rsidRDefault="00BA22C3">
            <w:pPr>
              <w:pStyle w:val="af5"/>
              <w:numPr>
                <w:ilvl w:val="0"/>
                <w:numId w:val="77"/>
              </w:numPr>
            </w:pPr>
            <w:r>
              <w:rPr>
                <w:rFonts w:hint="eastAsia"/>
              </w:rPr>
              <w:t xml:space="preserve"> 为便于维修和检查，可在轿顶上装设易于接近的检修运行控制装置。该装置由一个能满足电气安全装置要求的开关(检修运行开关)操作。轿顶设有一个检修运行控制装置，如果在底坑、平台、轿厢内的工作区域对驱动主机、控制柜进行维护和检查时移动轿厢，也需设有检修运行控制装置、且功能有效；</w:t>
            </w:r>
          </w:p>
          <w:p w:rsidR="0001614B" w:rsidRDefault="00BA22C3">
            <w:pPr>
              <w:pStyle w:val="af5"/>
              <w:numPr>
                <w:ilvl w:val="0"/>
                <w:numId w:val="77"/>
              </w:numPr>
            </w:pPr>
            <w:r>
              <w:rPr>
                <w:rFonts w:hint="eastAsia"/>
              </w:rPr>
              <w:t xml:space="preserve"> 如果多个检修运行控制装置切换到“检修”状态，则操作任</w:t>
            </w:r>
            <w:proofErr w:type="gramStart"/>
            <w:r>
              <w:rPr>
                <w:rFonts w:hint="eastAsia"/>
              </w:rPr>
              <w:t>一</w:t>
            </w:r>
            <w:proofErr w:type="gramEnd"/>
            <w:r>
              <w:rPr>
                <w:rFonts w:hint="eastAsia"/>
              </w:rPr>
              <w:t>检修运行控制装置时均不能使轿厢运行，除非同时操作所有切换到“检修”状态的检修运行控制装置上的相同按钮；</w:t>
            </w:r>
          </w:p>
          <w:p w:rsidR="0001614B" w:rsidRDefault="00BA22C3">
            <w:pPr>
              <w:pStyle w:val="af5"/>
              <w:numPr>
                <w:ilvl w:val="0"/>
                <w:numId w:val="77"/>
              </w:numPr>
            </w:pPr>
            <w:r>
              <w:rPr>
                <w:rFonts w:hint="eastAsia"/>
              </w:rPr>
              <w:t xml:space="preserve"> 电梯运行仍然依靠电气安全装置</w:t>
            </w:r>
          </w:p>
        </w:tc>
        <w:tc>
          <w:tcPr>
            <w:tcW w:w="1902" w:type="dxa"/>
            <w:shd w:val="clear" w:color="auto" w:fill="auto"/>
            <w:vAlign w:val="center"/>
          </w:tcPr>
          <w:p w:rsidR="0001614B" w:rsidRDefault="00BA22C3">
            <w:pPr>
              <w:pStyle w:val="af5"/>
              <w:numPr>
                <w:ilvl w:val="255"/>
                <w:numId w:val="0"/>
              </w:numPr>
              <w:ind w:firstLineChars="100" w:firstLine="180"/>
            </w:pPr>
            <w:r>
              <w:rPr>
                <w:rFonts w:hint="eastAsia"/>
              </w:rPr>
              <w:t>目测；操作验证检修运行控制装置的功能</w:t>
            </w:r>
          </w:p>
        </w:tc>
      </w:tr>
      <w:tr w:rsidR="0001614B">
        <w:tblPrEx>
          <w:tblCellMar>
            <w:top w:w="0" w:type="dxa"/>
            <w:bottom w:w="0" w:type="dxa"/>
          </w:tblCellMar>
        </w:tblPrEx>
        <w:trPr>
          <w:jc w:val="center"/>
        </w:trPr>
        <w:tc>
          <w:tcPr>
            <w:tcW w:w="534" w:type="dxa"/>
            <w:vMerge/>
            <w:shd w:val="clear" w:color="auto" w:fill="auto"/>
            <w:vAlign w:val="center"/>
          </w:tcPr>
          <w:p w:rsidR="0001614B" w:rsidRDefault="0001614B">
            <w:pPr>
              <w:pStyle w:val="afffffffff9"/>
            </w:pPr>
          </w:p>
        </w:tc>
        <w:tc>
          <w:tcPr>
            <w:tcW w:w="752" w:type="dxa"/>
            <w:shd w:val="clear" w:color="auto" w:fill="auto"/>
            <w:vAlign w:val="center"/>
          </w:tcPr>
          <w:p w:rsidR="0001614B" w:rsidRDefault="00BA22C3">
            <w:pPr>
              <w:pStyle w:val="afffffffff9"/>
            </w:pPr>
            <w:r>
              <w:t>3.5</w:t>
            </w:r>
          </w:p>
          <w:p w:rsidR="0001614B" w:rsidRDefault="00BA22C3">
            <w:pPr>
              <w:pStyle w:val="afffffffff9"/>
            </w:pPr>
            <w:r>
              <w:rPr>
                <w:rFonts w:hint="eastAsia"/>
              </w:rPr>
              <w:t>紧急电动运行控制</w:t>
            </w:r>
          </w:p>
        </w:tc>
        <w:tc>
          <w:tcPr>
            <w:tcW w:w="6392" w:type="dxa"/>
            <w:shd w:val="clear" w:color="auto" w:fill="auto"/>
            <w:vAlign w:val="center"/>
          </w:tcPr>
          <w:p w:rsidR="0001614B" w:rsidRDefault="00BA22C3">
            <w:pPr>
              <w:pStyle w:val="af5"/>
              <w:numPr>
                <w:ilvl w:val="0"/>
                <w:numId w:val="78"/>
              </w:numPr>
            </w:pPr>
            <w:r>
              <w:rPr>
                <w:rFonts w:hint="eastAsia"/>
              </w:rPr>
              <w:t xml:space="preserve"> 紧急电动运行控制功能有效；紧急电动运行开关符合电气安全装置要求；</w:t>
            </w:r>
          </w:p>
          <w:p w:rsidR="0001614B" w:rsidRDefault="00BA22C3">
            <w:pPr>
              <w:pStyle w:val="af5"/>
              <w:numPr>
                <w:ilvl w:val="0"/>
                <w:numId w:val="78"/>
              </w:numPr>
            </w:pPr>
            <w:r>
              <w:rPr>
                <w:rFonts w:hint="eastAsia"/>
              </w:rPr>
              <w:t xml:space="preserve"> 操作紧急电动运行开关后，依靠持续按压的按钮来控制轿厢运行，按钮上或者其附近清晰地标明运行方向；进行紧急电动运行操作时，易于观察轿厢是否在开锁区域</w:t>
            </w:r>
          </w:p>
        </w:tc>
        <w:tc>
          <w:tcPr>
            <w:tcW w:w="1902" w:type="dxa"/>
            <w:shd w:val="clear" w:color="auto" w:fill="auto"/>
            <w:vAlign w:val="center"/>
          </w:tcPr>
          <w:p w:rsidR="0001614B" w:rsidRDefault="00BA22C3">
            <w:pPr>
              <w:pStyle w:val="af5"/>
              <w:numPr>
                <w:ilvl w:val="255"/>
                <w:numId w:val="0"/>
              </w:numPr>
              <w:ind w:firstLineChars="100" w:firstLine="180"/>
            </w:pPr>
            <w:r>
              <w:rPr>
                <w:rFonts w:hint="eastAsia"/>
              </w:rPr>
              <w:t>目测；模拟操作试验紧急电动运行装置功能</w:t>
            </w:r>
          </w:p>
        </w:tc>
      </w:tr>
    </w:tbl>
    <w:p w:rsidR="0001614B" w:rsidRDefault="00BA22C3">
      <w:pPr>
        <w:pStyle w:val="affffe"/>
        <w:pageBreakBefore/>
        <w:spacing w:beforeLines="50" w:before="156" w:afterLines="50" w:after="156"/>
        <w:ind w:firstLineChars="0" w:firstLine="0"/>
        <w:jc w:val="center"/>
        <w:rPr>
          <w:rFonts w:hAnsi="宋体"/>
        </w:rPr>
      </w:pPr>
      <w:r>
        <w:rPr>
          <w:rFonts w:ascii="黑体" w:eastAsia="黑体" w:hAnsi="黑体" w:hint="eastAsia"/>
        </w:rPr>
        <w:lastRenderedPageBreak/>
        <w:t>表B.1  家用电梯验收检验与试验项目、内容、要求及方法</w:t>
      </w:r>
      <w:r>
        <w:rPr>
          <w:rFonts w:hAnsi="宋体" w:hint="eastAsia"/>
        </w:rPr>
        <w:t>（续）</w:t>
      </w:r>
    </w:p>
    <w:tbl>
      <w:tblPr>
        <w:tblStyle w:val="affff0"/>
        <w:tblW w:w="5001" w:type="pct"/>
        <w:jc w:val="center"/>
        <w:tblBorders>
          <w:top w:val="single" w:sz="8" w:space="0" w:color="auto"/>
          <w:left w:val="single" w:sz="8" w:space="0" w:color="auto"/>
          <w:bottom w:val="single" w:sz="8" w:space="0" w:color="auto"/>
          <w:right w:val="single" w:sz="8" w:space="0" w:color="auto"/>
        </w:tblBorders>
        <w:tblCellMar>
          <w:top w:w="57" w:type="dxa"/>
          <w:left w:w="113" w:type="dxa"/>
          <w:bottom w:w="57" w:type="dxa"/>
          <w:right w:w="113" w:type="dxa"/>
        </w:tblCellMar>
        <w:tblLook w:val="04A0" w:firstRow="1" w:lastRow="0" w:firstColumn="1" w:lastColumn="0" w:noHBand="0" w:noVBand="1"/>
      </w:tblPr>
      <w:tblGrid>
        <w:gridCol w:w="537"/>
        <w:gridCol w:w="752"/>
        <w:gridCol w:w="6390"/>
        <w:gridCol w:w="1903"/>
      </w:tblGrid>
      <w:tr w:rsidR="0001614B">
        <w:trPr>
          <w:tblHeader/>
          <w:jc w:val="center"/>
        </w:trPr>
        <w:tc>
          <w:tcPr>
            <w:tcW w:w="1289" w:type="dxa"/>
            <w:gridSpan w:val="2"/>
            <w:tcBorders>
              <w:top w:val="single" w:sz="8" w:space="0" w:color="auto"/>
              <w:bottom w:val="single" w:sz="8" w:space="0" w:color="auto"/>
            </w:tcBorders>
            <w:shd w:val="clear" w:color="auto" w:fill="auto"/>
            <w:vAlign w:val="center"/>
          </w:tcPr>
          <w:p w:rsidR="0001614B" w:rsidRDefault="00BA22C3">
            <w:pPr>
              <w:pStyle w:val="affffe"/>
              <w:ind w:firstLine="360"/>
              <w:rPr>
                <w:bCs/>
              </w:rPr>
            </w:pPr>
            <w:r>
              <w:rPr>
                <w:rFonts w:hint="eastAsia"/>
                <w:bCs/>
                <w:sz w:val="18"/>
                <w:szCs w:val="18"/>
              </w:rPr>
              <w:t>项目</w:t>
            </w:r>
          </w:p>
        </w:tc>
        <w:tc>
          <w:tcPr>
            <w:tcW w:w="6390"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1903"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blPrEx>
          <w:tblCellMar>
            <w:top w:w="0" w:type="dxa"/>
            <w:bottom w:w="0" w:type="dxa"/>
          </w:tblCellMar>
        </w:tblPrEx>
        <w:trPr>
          <w:jc w:val="center"/>
        </w:trPr>
        <w:tc>
          <w:tcPr>
            <w:tcW w:w="537" w:type="dxa"/>
            <w:vMerge w:val="restart"/>
            <w:shd w:val="clear" w:color="auto" w:fill="auto"/>
            <w:vAlign w:val="center"/>
          </w:tcPr>
          <w:p w:rsidR="0001614B" w:rsidRDefault="00BA22C3">
            <w:pPr>
              <w:pStyle w:val="afffffffff9"/>
            </w:pPr>
            <w:r>
              <w:rPr>
                <w:rFonts w:hint="eastAsia"/>
              </w:rPr>
              <w:t>3</w:t>
            </w:r>
          </w:p>
          <w:p w:rsidR="0001614B" w:rsidRDefault="00BA22C3">
            <w:pPr>
              <w:pStyle w:val="afffffffff9"/>
            </w:pPr>
            <w:r>
              <w:rPr>
                <w:rFonts w:hint="eastAsia"/>
              </w:rPr>
              <w:t>电气设备(装置)及控制</w:t>
            </w:r>
          </w:p>
        </w:tc>
        <w:tc>
          <w:tcPr>
            <w:tcW w:w="752" w:type="dxa"/>
            <w:shd w:val="clear" w:color="auto" w:fill="auto"/>
            <w:vAlign w:val="center"/>
          </w:tcPr>
          <w:p w:rsidR="0001614B" w:rsidRDefault="00BA22C3">
            <w:pPr>
              <w:pStyle w:val="afffffffff9"/>
            </w:pPr>
            <w:r>
              <w:t>3.6</w:t>
            </w:r>
          </w:p>
          <w:p w:rsidR="0001614B" w:rsidRDefault="00BA22C3">
            <w:pPr>
              <w:pStyle w:val="afffffffff9"/>
            </w:pPr>
            <w:r>
              <w:rPr>
                <w:rFonts w:hint="eastAsia"/>
              </w:rPr>
              <w:t>紧急和测试操作屏</w:t>
            </w:r>
          </w:p>
        </w:tc>
        <w:tc>
          <w:tcPr>
            <w:tcW w:w="6390" w:type="dxa"/>
            <w:shd w:val="clear" w:color="auto" w:fill="auto"/>
            <w:vAlign w:val="center"/>
          </w:tcPr>
          <w:p w:rsidR="0001614B" w:rsidRDefault="00BA22C3">
            <w:pPr>
              <w:pStyle w:val="af5"/>
              <w:numPr>
                <w:ilvl w:val="0"/>
                <w:numId w:val="79"/>
              </w:numPr>
            </w:pPr>
            <w:r>
              <w:rPr>
                <w:rFonts w:hint="eastAsia"/>
              </w:rPr>
              <w:t xml:space="preserve"> 紧急操作和动态测试功能有效；</w:t>
            </w:r>
          </w:p>
          <w:p w:rsidR="0001614B" w:rsidRDefault="00BA22C3">
            <w:pPr>
              <w:pStyle w:val="af5"/>
              <w:numPr>
                <w:ilvl w:val="0"/>
                <w:numId w:val="79"/>
              </w:numPr>
            </w:pPr>
            <w:r>
              <w:rPr>
                <w:rFonts w:hint="eastAsia"/>
              </w:rPr>
              <w:t xml:space="preserve"> 设有显示装置或者直接观察，以获得轿厢运行方向、速度以及是否到达开锁区域的信息；</w:t>
            </w:r>
          </w:p>
          <w:p w:rsidR="0001614B" w:rsidRDefault="00BA22C3">
            <w:pPr>
              <w:pStyle w:val="af5"/>
              <w:numPr>
                <w:ilvl w:val="0"/>
                <w:numId w:val="79"/>
              </w:numPr>
            </w:pPr>
            <w:r>
              <w:rPr>
                <w:rFonts w:hint="eastAsia"/>
              </w:rPr>
              <w:t xml:space="preserve"> 设有停止装置，除非在其附近</w:t>
            </w:r>
            <w:r>
              <w:t>1</w:t>
            </w:r>
            <w:r>
              <w:t> </w:t>
            </w:r>
            <w:r>
              <w:t>m</w:t>
            </w:r>
            <w:r>
              <w:rPr>
                <w:rFonts w:hint="eastAsia"/>
              </w:rPr>
              <w:t>之内有可以直接接近的主开关或者其它停止装置</w:t>
            </w:r>
          </w:p>
        </w:tc>
        <w:tc>
          <w:tcPr>
            <w:tcW w:w="1903" w:type="dxa"/>
            <w:shd w:val="clear" w:color="auto" w:fill="auto"/>
            <w:vAlign w:val="center"/>
          </w:tcPr>
          <w:p w:rsidR="0001614B" w:rsidRDefault="00BA22C3">
            <w:pPr>
              <w:pStyle w:val="af5"/>
              <w:numPr>
                <w:ilvl w:val="255"/>
                <w:numId w:val="0"/>
              </w:numPr>
              <w:ind w:firstLineChars="100" w:firstLine="180"/>
            </w:pPr>
            <w:r>
              <w:rPr>
                <w:rFonts w:hint="eastAsia"/>
              </w:rPr>
              <w:t>目测；模拟操作试验紧急和测试操作屏的功能</w:t>
            </w:r>
          </w:p>
        </w:tc>
      </w:tr>
      <w:tr w:rsidR="0001614B">
        <w:tblPrEx>
          <w:tblCellMar>
            <w:top w:w="0" w:type="dxa"/>
            <w:bottom w:w="0" w:type="dxa"/>
          </w:tblCellMar>
        </w:tblPrEx>
        <w:trPr>
          <w:jc w:val="center"/>
        </w:trPr>
        <w:tc>
          <w:tcPr>
            <w:tcW w:w="537" w:type="dxa"/>
            <w:vMerge/>
            <w:shd w:val="clear" w:color="auto" w:fill="auto"/>
            <w:vAlign w:val="center"/>
          </w:tcPr>
          <w:p w:rsidR="0001614B" w:rsidRDefault="0001614B">
            <w:pPr>
              <w:pStyle w:val="afffffffff9"/>
            </w:pPr>
          </w:p>
        </w:tc>
        <w:tc>
          <w:tcPr>
            <w:tcW w:w="752" w:type="dxa"/>
            <w:shd w:val="clear" w:color="auto" w:fill="auto"/>
            <w:vAlign w:val="center"/>
          </w:tcPr>
          <w:p w:rsidR="0001614B" w:rsidRDefault="00BA22C3">
            <w:pPr>
              <w:pStyle w:val="afffffffff9"/>
            </w:pPr>
            <w:r>
              <w:t>3.7</w:t>
            </w:r>
          </w:p>
          <w:p w:rsidR="0001614B" w:rsidRDefault="00BA22C3">
            <w:pPr>
              <w:pStyle w:val="afffffffff9"/>
            </w:pPr>
            <w:r>
              <w:rPr>
                <w:rFonts w:hint="eastAsia"/>
              </w:rPr>
              <w:t>绝缘电阻</w:t>
            </w:r>
          </w:p>
        </w:tc>
        <w:tc>
          <w:tcPr>
            <w:tcW w:w="6390" w:type="dxa"/>
            <w:shd w:val="clear" w:color="auto" w:fill="auto"/>
            <w:vAlign w:val="center"/>
          </w:tcPr>
          <w:p w:rsidR="0001614B" w:rsidRDefault="00BA22C3">
            <w:pPr>
              <w:pStyle w:val="afffffffff9"/>
              <w:ind w:firstLineChars="100" w:firstLine="180"/>
              <w:jc w:val="both"/>
            </w:pPr>
            <w:r>
              <w:rPr>
                <w:rFonts w:hint="eastAsia"/>
              </w:rPr>
              <w:t>每个通电导体与地之间的绝缘电阻的最小值符合表B.4的要求</w:t>
            </w:r>
          </w:p>
        </w:tc>
        <w:tc>
          <w:tcPr>
            <w:tcW w:w="1903" w:type="dxa"/>
            <w:shd w:val="clear" w:color="auto" w:fill="auto"/>
            <w:vAlign w:val="center"/>
          </w:tcPr>
          <w:p w:rsidR="0001614B" w:rsidRDefault="00BA22C3">
            <w:pPr>
              <w:pStyle w:val="afffffffff9"/>
              <w:ind w:firstLineChars="100" w:firstLine="180"/>
              <w:jc w:val="both"/>
            </w:pPr>
            <w:r>
              <w:rPr>
                <w:rFonts w:hint="eastAsia"/>
              </w:rPr>
              <w:t>使用绝缘电阻测量仪器测量相关数值</w:t>
            </w:r>
          </w:p>
        </w:tc>
      </w:tr>
      <w:tr w:rsidR="0001614B">
        <w:tblPrEx>
          <w:tblCellMar>
            <w:top w:w="0" w:type="dxa"/>
            <w:bottom w:w="0" w:type="dxa"/>
          </w:tblCellMar>
        </w:tblPrEx>
        <w:trPr>
          <w:jc w:val="center"/>
        </w:trPr>
        <w:tc>
          <w:tcPr>
            <w:tcW w:w="537" w:type="dxa"/>
            <w:vMerge/>
            <w:shd w:val="clear" w:color="auto" w:fill="auto"/>
            <w:vAlign w:val="center"/>
          </w:tcPr>
          <w:p w:rsidR="0001614B" w:rsidRDefault="0001614B">
            <w:pPr>
              <w:pStyle w:val="afffffffff9"/>
            </w:pPr>
          </w:p>
        </w:tc>
        <w:tc>
          <w:tcPr>
            <w:tcW w:w="752" w:type="dxa"/>
            <w:shd w:val="clear" w:color="auto" w:fill="auto"/>
            <w:vAlign w:val="center"/>
          </w:tcPr>
          <w:p w:rsidR="0001614B" w:rsidRDefault="00BA22C3">
            <w:pPr>
              <w:pStyle w:val="afffffffff9"/>
            </w:pPr>
            <w:r>
              <w:t>3.8</w:t>
            </w:r>
          </w:p>
          <w:p w:rsidR="0001614B" w:rsidRDefault="00BA22C3">
            <w:pPr>
              <w:pStyle w:val="afffffffff9"/>
            </w:pPr>
            <w:r>
              <w:rPr>
                <w:rFonts w:hint="eastAsia"/>
              </w:rPr>
              <w:t>井道外机器柜</w:t>
            </w:r>
          </w:p>
        </w:tc>
        <w:tc>
          <w:tcPr>
            <w:tcW w:w="6390" w:type="dxa"/>
            <w:shd w:val="clear" w:color="auto" w:fill="auto"/>
            <w:vAlign w:val="center"/>
          </w:tcPr>
          <w:p w:rsidR="0001614B" w:rsidRDefault="00BA22C3">
            <w:pPr>
              <w:pStyle w:val="af5"/>
              <w:numPr>
                <w:ilvl w:val="0"/>
                <w:numId w:val="80"/>
              </w:numPr>
            </w:pPr>
            <w:r>
              <w:rPr>
                <w:rFonts w:hint="eastAsia"/>
              </w:rPr>
              <w:t xml:space="preserve"> 井道外机器设置于机器柜中，具有一定的防护措施(具有用钥匙开启的锁,不用钥匙也能关闭并锁住)，非授权人员不会意外触及带电部件；</w:t>
            </w:r>
          </w:p>
          <w:p w:rsidR="0001614B" w:rsidRDefault="00BA22C3">
            <w:pPr>
              <w:pStyle w:val="af5"/>
              <w:numPr>
                <w:ilvl w:val="0"/>
                <w:numId w:val="80"/>
              </w:numPr>
            </w:pPr>
            <w:r>
              <w:rPr>
                <w:rFonts w:hint="eastAsia"/>
              </w:rPr>
              <w:t xml:space="preserve"> 机器柜前有足够和方便的安全操作区域</w:t>
            </w:r>
          </w:p>
        </w:tc>
        <w:tc>
          <w:tcPr>
            <w:tcW w:w="1903" w:type="dxa"/>
            <w:shd w:val="clear" w:color="auto" w:fill="auto"/>
            <w:vAlign w:val="center"/>
          </w:tcPr>
          <w:p w:rsidR="0001614B" w:rsidRDefault="00BA22C3">
            <w:pPr>
              <w:pStyle w:val="af5"/>
              <w:numPr>
                <w:ilvl w:val="255"/>
                <w:numId w:val="0"/>
              </w:numPr>
            </w:pPr>
            <w:r>
              <w:rPr>
                <w:rFonts w:hint="eastAsia"/>
              </w:rPr>
              <w:t>目测；模拟操作试验</w:t>
            </w:r>
          </w:p>
        </w:tc>
      </w:tr>
      <w:tr w:rsidR="0001614B">
        <w:tblPrEx>
          <w:tblCellMar>
            <w:top w:w="0" w:type="dxa"/>
            <w:bottom w:w="0" w:type="dxa"/>
          </w:tblCellMar>
        </w:tblPrEx>
        <w:trPr>
          <w:jc w:val="center"/>
        </w:trPr>
        <w:tc>
          <w:tcPr>
            <w:tcW w:w="537" w:type="dxa"/>
            <w:vMerge w:val="restart"/>
            <w:shd w:val="clear" w:color="auto" w:fill="auto"/>
            <w:vAlign w:val="center"/>
          </w:tcPr>
          <w:p w:rsidR="0001614B" w:rsidRDefault="00BA22C3">
            <w:pPr>
              <w:pStyle w:val="afffffffff9"/>
            </w:pPr>
            <w:r>
              <w:t>4</w:t>
            </w:r>
          </w:p>
          <w:p w:rsidR="0001614B" w:rsidRDefault="00BA22C3">
            <w:pPr>
              <w:pStyle w:val="afffffffff9"/>
            </w:pPr>
            <w:r>
              <w:rPr>
                <w:rFonts w:hint="eastAsia"/>
              </w:rPr>
              <w:t>驱动</w:t>
            </w:r>
          </w:p>
          <w:p w:rsidR="0001614B" w:rsidRDefault="00BA22C3">
            <w:pPr>
              <w:pStyle w:val="afffffffff9"/>
            </w:pPr>
            <w:r>
              <w:rPr>
                <w:rFonts w:hint="eastAsia"/>
              </w:rPr>
              <w:t>主机</w:t>
            </w:r>
          </w:p>
        </w:tc>
        <w:tc>
          <w:tcPr>
            <w:tcW w:w="752" w:type="dxa"/>
            <w:shd w:val="clear" w:color="auto" w:fill="auto"/>
            <w:vAlign w:val="center"/>
          </w:tcPr>
          <w:p w:rsidR="0001614B" w:rsidRDefault="00BA22C3">
            <w:pPr>
              <w:pStyle w:val="afffffffff9"/>
            </w:pPr>
            <w:r>
              <w:t>4.1</w:t>
            </w:r>
          </w:p>
          <w:p w:rsidR="0001614B" w:rsidRDefault="00BA22C3">
            <w:pPr>
              <w:pStyle w:val="afffffffff9"/>
            </w:pPr>
            <w:r>
              <w:rPr>
                <w:rFonts w:hint="eastAsia"/>
              </w:rPr>
              <w:t>驱动主机停止装置</w:t>
            </w:r>
          </w:p>
        </w:tc>
        <w:tc>
          <w:tcPr>
            <w:tcW w:w="6390" w:type="dxa"/>
            <w:shd w:val="clear" w:color="auto" w:fill="auto"/>
            <w:vAlign w:val="center"/>
          </w:tcPr>
          <w:p w:rsidR="0001614B" w:rsidRDefault="00BA22C3">
            <w:pPr>
              <w:pStyle w:val="afffffffff9"/>
              <w:ind w:firstLineChars="100" w:firstLine="180"/>
              <w:jc w:val="both"/>
            </w:pPr>
            <w:r>
              <w:rPr>
                <w:rFonts w:hint="eastAsia"/>
              </w:rPr>
              <w:t>在驱动主机附近</w:t>
            </w:r>
            <w:r>
              <w:t>1</w:t>
            </w:r>
            <w:r>
              <w:t> </w:t>
            </w:r>
            <w:r>
              <w:t>m</w:t>
            </w:r>
            <w:r>
              <w:rPr>
                <w:rFonts w:hint="eastAsia"/>
              </w:rPr>
              <w:t>之内设有可以直接接近的主开关或者其它停止装置、且功能有效</w:t>
            </w:r>
          </w:p>
        </w:tc>
        <w:tc>
          <w:tcPr>
            <w:tcW w:w="1903" w:type="dxa"/>
            <w:shd w:val="clear" w:color="auto" w:fill="auto"/>
            <w:vAlign w:val="center"/>
          </w:tcPr>
          <w:p w:rsidR="0001614B" w:rsidRDefault="00BA22C3">
            <w:pPr>
              <w:pStyle w:val="afffffffff9"/>
              <w:jc w:val="both"/>
            </w:pPr>
            <w:r>
              <w:rPr>
                <w:rFonts w:hint="eastAsia"/>
              </w:rPr>
              <w:t>目测；模拟操作试验</w:t>
            </w:r>
          </w:p>
        </w:tc>
      </w:tr>
      <w:tr w:rsidR="0001614B">
        <w:tblPrEx>
          <w:tblCellMar>
            <w:top w:w="0" w:type="dxa"/>
            <w:bottom w:w="0" w:type="dxa"/>
          </w:tblCellMar>
        </w:tblPrEx>
        <w:trPr>
          <w:jc w:val="center"/>
        </w:trPr>
        <w:tc>
          <w:tcPr>
            <w:tcW w:w="537" w:type="dxa"/>
            <w:vMerge/>
            <w:shd w:val="clear" w:color="auto" w:fill="auto"/>
            <w:vAlign w:val="center"/>
          </w:tcPr>
          <w:p w:rsidR="0001614B" w:rsidRDefault="0001614B">
            <w:pPr>
              <w:pStyle w:val="afffffffff9"/>
            </w:pPr>
          </w:p>
        </w:tc>
        <w:tc>
          <w:tcPr>
            <w:tcW w:w="752" w:type="dxa"/>
            <w:shd w:val="clear" w:color="auto" w:fill="auto"/>
            <w:vAlign w:val="center"/>
          </w:tcPr>
          <w:p w:rsidR="0001614B" w:rsidRDefault="00BA22C3">
            <w:pPr>
              <w:pStyle w:val="afffffffff9"/>
            </w:pPr>
            <w:r>
              <w:t>4.2</w:t>
            </w:r>
          </w:p>
          <w:p w:rsidR="0001614B" w:rsidRDefault="00BA22C3">
            <w:pPr>
              <w:pStyle w:val="afffffffff9"/>
            </w:pPr>
            <w:r>
              <w:rPr>
                <w:rFonts w:hint="eastAsia"/>
              </w:rPr>
              <w:t>曳引轮绳槽</w:t>
            </w:r>
          </w:p>
        </w:tc>
        <w:tc>
          <w:tcPr>
            <w:tcW w:w="6390" w:type="dxa"/>
            <w:shd w:val="clear" w:color="auto" w:fill="auto"/>
            <w:vAlign w:val="center"/>
          </w:tcPr>
          <w:p w:rsidR="0001614B" w:rsidRDefault="00BA22C3">
            <w:pPr>
              <w:pStyle w:val="afffffffff9"/>
              <w:ind w:firstLineChars="100" w:firstLine="180"/>
              <w:jc w:val="both"/>
            </w:pPr>
            <w:r>
              <w:rPr>
                <w:rFonts w:hint="eastAsia"/>
              </w:rPr>
              <w:t>曳引轮绳槽(带槽)无缺损或者不正常磨损</w:t>
            </w:r>
          </w:p>
        </w:tc>
        <w:tc>
          <w:tcPr>
            <w:tcW w:w="1903" w:type="dxa"/>
            <w:shd w:val="clear" w:color="auto" w:fill="auto"/>
            <w:vAlign w:val="center"/>
          </w:tcPr>
          <w:p w:rsidR="0001614B" w:rsidRDefault="00BA22C3">
            <w:pPr>
              <w:pStyle w:val="afffffffff9"/>
              <w:ind w:firstLineChars="100" w:firstLine="180"/>
              <w:jc w:val="both"/>
            </w:pPr>
            <w:r>
              <w:rPr>
                <w:rFonts w:hint="eastAsia"/>
              </w:rPr>
              <w:t>目测，认为磨损可能影响曳引能力时，进行曳引能力试验</w:t>
            </w:r>
          </w:p>
        </w:tc>
      </w:tr>
      <w:tr w:rsidR="0001614B">
        <w:tblPrEx>
          <w:tblCellMar>
            <w:top w:w="0" w:type="dxa"/>
            <w:bottom w:w="0" w:type="dxa"/>
          </w:tblCellMar>
        </w:tblPrEx>
        <w:trPr>
          <w:jc w:val="center"/>
        </w:trPr>
        <w:tc>
          <w:tcPr>
            <w:tcW w:w="537" w:type="dxa"/>
            <w:vMerge/>
            <w:shd w:val="clear" w:color="auto" w:fill="auto"/>
            <w:vAlign w:val="center"/>
          </w:tcPr>
          <w:p w:rsidR="0001614B" w:rsidRDefault="0001614B">
            <w:pPr>
              <w:pStyle w:val="afffffffff9"/>
            </w:pPr>
          </w:p>
        </w:tc>
        <w:tc>
          <w:tcPr>
            <w:tcW w:w="752" w:type="dxa"/>
            <w:shd w:val="clear" w:color="auto" w:fill="auto"/>
            <w:vAlign w:val="center"/>
          </w:tcPr>
          <w:p w:rsidR="0001614B" w:rsidRDefault="00BA22C3">
            <w:pPr>
              <w:pStyle w:val="afffffffff9"/>
            </w:pPr>
            <w:r>
              <w:t>4.3</w:t>
            </w:r>
          </w:p>
          <w:p w:rsidR="0001614B" w:rsidRDefault="00BA22C3">
            <w:pPr>
              <w:pStyle w:val="afffffffff9"/>
            </w:pPr>
            <w:r>
              <w:rPr>
                <w:rFonts w:hint="eastAsia"/>
              </w:rPr>
              <w:t>制动器</w:t>
            </w:r>
          </w:p>
        </w:tc>
        <w:tc>
          <w:tcPr>
            <w:tcW w:w="6390" w:type="dxa"/>
            <w:shd w:val="clear" w:color="auto" w:fill="auto"/>
            <w:vAlign w:val="center"/>
          </w:tcPr>
          <w:p w:rsidR="0001614B" w:rsidRDefault="00BA22C3">
            <w:pPr>
              <w:pStyle w:val="af5"/>
              <w:numPr>
                <w:ilvl w:val="0"/>
                <w:numId w:val="81"/>
              </w:numPr>
            </w:pPr>
            <w:r>
              <w:rPr>
                <w:rFonts w:hint="eastAsia"/>
              </w:rPr>
              <w:t xml:space="preserve"> 所有参与向制动轮(盘)施加制动力的制动器机械部件至少分两组装设；</w:t>
            </w:r>
          </w:p>
          <w:p w:rsidR="0001614B" w:rsidRDefault="00BA22C3">
            <w:pPr>
              <w:pStyle w:val="af5"/>
              <w:numPr>
                <w:ilvl w:val="0"/>
                <w:numId w:val="81"/>
              </w:numPr>
            </w:pPr>
            <w:r>
              <w:rPr>
                <w:rFonts w:hint="eastAsia"/>
              </w:rPr>
              <w:t xml:space="preserve"> 制动器动作灵活，制动时制动闸瓦(制动钳)紧密、均匀地贴合在制动轮(盘)上，电梯运行时制动闸瓦(制动钳)与制动轮(盘)不发生摩擦，制动闸瓦(制动钳)以及制动轮(制动盘)工作面上无油污</w:t>
            </w:r>
          </w:p>
        </w:tc>
        <w:tc>
          <w:tcPr>
            <w:tcW w:w="1903" w:type="dxa"/>
            <w:shd w:val="clear" w:color="auto" w:fill="auto"/>
            <w:vAlign w:val="center"/>
          </w:tcPr>
          <w:p w:rsidR="0001614B" w:rsidRDefault="00BA22C3">
            <w:pPr>
              <w:pStyle w:val="af5"/>
              <w:numPr>
                <w:ilvl w:val="255"/>
                <w:numId w:val="0"/>
              </w:numPr>
              <w:ind w:firstLineChars="100" w:firstLine="180"/>
            </w:pPr>
            <w:r>
              <w:rPr>
                <w:rFonts w:hint="eastAsia"/>
              </w:rPr>
              <w:t>目测</w:t>
            </w:r>
          </w:p>
        </w:tc>
      </w:tr>
      <w:tr w:rsidR="0001614B">
        <w:tblPrEx>
          <w:tblCellMar>
            <w:top w:w="0" w:type="dxa"/>
            <w:bottom w:w="0" w:type="dxa"/>
          </w:tblCellMar>
        </w:tblPrEx>
        <w:trPr>
          <w:jc w:val="center"/>
        </w:trPr>
        <w:tc>
          <w:tcPr>
            <w:tcW w:w="537" w:type="dxa"/>
            <w:vMerge/>
            <w:shd w:val="clear" w:color="auto" w:fill="auto"/>
            <w:vAlign w:val="center"/>
          </w:tcPr>
          <w:p w:rsidR="0001614B" w:rsidRDefault="0001614B">
            <w:pPr>
              <w:pStyle w:val="afffffffff9"/>
            </w:pPr>
          </w:p>
        </w:tc>
        <w:tc>
          <w:tcPr>
            <w:tcW w:w="752" w:type="dxa"/>
            <w:shd w:val="clear" w:color="auto" w:fill="auto"/>
            <w:vAlign w:val="center"/>
          </w:tcPr>
          <w:p w:rsidR="0001614B" w:rsidRDefault="00BA22C3">
            <w:pPr>
              <w:pStyle w:val="afffffffff9"/>
            </w:pPr>
            <w:r>
              <w:t>4.4</w:t>
            </w:r>
          </w:p>
          <w:p w:rsidR="0001614B" w:rsidRDefault="00BA22C3">
            <w:pPr>
              <w:pStyle w:val="afffffffff9"/>
            </w:pPr>
            <w:r>
              <w:rPr>
                <w:rFonts w:hint="eastAsia"/>
              </w:rPr>
              <w:t>手动紧急操作装置</w:t>
            </w:r>
          </w:p>
        </w:tc>
        <w:tc>
          <w:tcPr>
            <w:tcW w:w="6390" w:type="dxa"/>
            <w:shd w:val="clear" w:color="auto" w:fill="auto"/>
            <w:vAlign w:val="center"/>
          </w:tcPr>
          <w:p w:rsidR="0001614B" w:rsidRDefault="00BA22C3">
            <w:pPr>
              <w:pStyle w:val="af5"/>
              <w:numPr>
                <w:ilvl w:val="0"/>
                <w:numId w:val="82"/>
              </w:numPr>
            </w:pPr>
            <w:r>
              <w:rPr>
                <w:rFonts w:hint="eastAsia"/>
              </w:rPr>
              <w:t xml:space="preserve"> 对于曳引驱动家用电梯，能通过持续手动操作的机械装置或者由自动充电的紧急电源供电的电气装置打开驱动主机制动器，且该装置的失效不会导致制动功能的失效；</w:t>
            </w:r>
          </w:p>
          <w:p w:rsidR="0001614B" w:rsidRDefault="00BA22C3">
            <w:pPr>
              <w:pStyle w:val="af5"/>
              <w:numPr>
                <w:ilvl w:val="0"/>
                <w:numId w:val="82"/>
              </w:numPr>
            </w:pPr>
            <w:r>
              <w:rPr>
                <w:rFonts w:hint="eastAsia"/>
              </w:rPr>
              <w:t xml:space="preserve"> 手动松开制动器后仅在重力作用下轿厢不能移动时，能通过手动机械装置、独立于主电源供电的手动操作电动装置或者其它措施将轿厢移动到附近层站；</w:t>
            </w:r>
          </w:p>
          <w:p w:rsidR="0001614B" w:rsidRDefault="00BA22C3">
            <w:pPr>
              <w:pStyle w:val="af5"/>
              <w:numPr>
                <w:ilvl w:val="0"/>
                <w:numId w:val="82"/>
              </w:numPr>
            </w:pPr>
            <w:r>
              <w:rPr>
                <w:rFonts w:hint="eastAsia"/>
              </w:rPr>
              <w:t xml:space="preserve"> 如果曳引驱动家用电梯的移动可能带动手动机械装置，该装置是平滑和无辐条的轮子；</w:t>
            </w:r>
          </w:p>
          <w:p w:rsidR="0001614B" w:rsidRDefault="00BA22C3">
            <w:pPr>
              <w:pStyle w:val="af5"/>
              <w:numPr>
                <w:ilvl w:val="0"/>
                <w:numId w:val="82"/>
              </w:numPr>
            </w:pPr>
            <w:r>
              <w:rPr>
                <w:rFonts w:hint="eastAsia"/>
              </w:rPr>
              <w:t xml:space="preserve"> 如果手动机械装置可以从驱动主机上拆卸或者脱出，设有最迟在其连接到驱动主机时起作用的电气安全装置；</w:t>
            </w:r>
          </w:p>
          <w:p w:rsidR="0001614B" w:rsidRDefault="00BA22C3">
            <w:pPr>
              <w:pStyle w:val="af5"/>
              <w:numPr>
                <w:ilvl w:val="0"/>
                <w:numId w:val="82"/>
              </w:numPr>
            </w:pPr>
            <w:r>
              <w:rPr>
                <w:rFonts w:hint="eastAsia"/>
              </w:rPr>
              <w:t xml:space="preserve"> 液压驱动家用电梯设有手动操作的紧急下降阀，以在失电时操纵</w:t>
            </w:r>
            <w:proofErr w:type="gramStart"/>
            <w:r>
              <w:rPr>
                <w:rFonts w:hint="eastAsia"/>
              </w:rPr>
              <w:t>该阀使</w:t>
            </w:r>
            <w:proofErr w:type="gramEnd"/>
            <w:r>
              <w:rPr>
                <w:rFonts w:hint="eastAsia"/>
              </w:rPr>
              <w:t>轿厢向下</w:t>
            </w:r>
            <w:proofErr w:type="gramStart"/>
            <w:r>
              <w:rPr>
                <w:rFonts w:hint="eastAsia"/>
              </w:rPr>
              <w:t>移动至层站</w:t>
            </w:r>
            <w:proofErr w:type="gramEnd"/>
            <w:r>
              <w:rPr>
                <w:rFonts w:hint="eastAsia"/>
              </w:rPr>
              <w:t>；</w:t>
            </w:r>
          </w:p>
          <w:p w:rsidR="0001614B" w:rsidRDefault="00BA22C3">
            <w:pPr>
              <w:pStyle w:val="af5"/>
              <w:numPr>
                <w:ilvl w:val="0"/>
                <w:numId w:val="82"/>
              </w:numPr>
            </w:pPr>
            <w:r>
              <w:rPr>
                <w:rFonts w:hint="eastAsia"/>
              </w:rPr>
              <w:t xml:space="preserve"> 对于轿厢上装有安全</w:t>
            </w:r>
            <w:proofErr w:type="gramStart"/>
            <w:r>
              <w:rPr>
                <w:rFonts w:hint="eastAsia"/>
              </w:rPr>
              <w:t>钳</w:t>
            </w:r>
            <w:proofErr w:type="gramEnd"/>
            <w:r>
              <w:rPr>
                <w:rFonts w:hint="eastAsia"/>
              </w:rPr>
              <w:t>或者夹紧装置的液压驱动家用电梯，永久性地安装手动泵，以通过操纵该泵使轿厢向上移动</w:t>
            </w:r>
          </w:p>
        </w:tc>
        <w:tc>
          <w:tcPr>
            <w:tcW w:w="1903" w:type="dxa"/>
            <w:shd w:val="clear" w:color="auto" w:fill="auto"/>
            <w:vAlign w:val="center"/>
          </w:tcPr>
          <w:p w:rsidR="0001614B" w:rsidRDefault="00BA22C3">
            <w:pPr>
              <w:pStyle w:val="af5"/>
              <w:numPr>
                <w:ilvl w:val="255"/>
                <w:numId w:val="0"/>
              </w:numPr>
              <w:ind w:firstLineChars="100" w:firstLine="180"/>
            </w:pPr>
            <w:r>
              <w:rPr>
                <w:rFonts w:hint="eastAsia"/>
              </w:rPr>
              <w:t>目测；模拟操作试验</w:t>
            </w:r>
          </w:p>
        </w:tc>
      </w:tr>
    </w:tbl>
    <w:p w:rsidR="0001614B" w:rsidRDefault="00BA22C3">
      <w:pPr>
        <w:pStyle w:val="affffe"/>
        <w:pageBreakBefore/>
        <w:spacing w:beforeLines="50" w:before="156" w:afterLines="50" w:after="156"/>
        <w:ind w:firstLineChars="0" w:firstLine="0"/>
        <w:jc w:val="center"/>
        <w:rPr>
          <w:rFonts w:hAnsi="宋体"/>
        </w:rPr>
      </w:pPr>
      <w:r>
        <w:rPr>
          <w:rFonts w:ascii="黑体" w:eastAsia="黑体" w:hAnsi="黑体" w:hint="eastAsia"/>
        </w:rPr>
        <w:lastRenderedPageBreak/>
        <w:t>表B.1  家用电梯验收检验与试验项目、内容、要求及方法</w:t>
      </w:r>
      <w:r>
        <w:rPr>
          <w:rFonts w:hAnsi="宋体" w:hint="eastAsia"/>
        </w:rPr>
        <w:t>（续）</w:t>
      </w:r>
    </w:p>
    <w:tbl>
      <w:tblPr>
        <w:tblStyle w:val="affff0"/>
        <w:tblW w:w="4986" w:type="pct"/>
        <w:jc w:val="center"/>
        <w:tblBorders>
          <w:top w:val="single" w:sz="8" w:space="0" w:color="auto"/>
          <w:left w:val="single" w:sz="8" w:space="0" w:color="auto"/>
          <w:bottom w:val="single" w:sz="8" w:space="0" w:color="auto"/>
          <w:right w:val="single" w:sz="8" w:space="0" w:color="auto"/>
        </w:tblBorders>
        <w:tblCellMar>
          <w:top w:w="57" w:type="dxa"/>
          <w:left w:w="113" w:type="dxa"/>
          <w:bottom w:w="57" w:type="dxa"/>
          <w:right w:w="113" w:type="dxa"/>
        </w:tblCellMar>
        <w:tblLook w:val="04A0" w:firstRow="1" w:lastRow="0" w:firstColumn="1" w:lastColumn="0" w:noHBand="0" w:noVBand="1"/>
      </w:tblPr>
      <w:tblGrid>
        <w:gridCol w:w="541"/>
        <w:gridCol w:w="745"/>
        <w:gridCol w:w="6363"/>
        <w:gridCol w:w="1904"/>
      </w:tblGrid>
      <w:tr w:rsidR="0001614B">
        <w:trPr>
          <w:tblHeader/>
          <w:jc w:val="center"/>
        </w:trPr>
        <w:tc>
          <w:tcPr>
            <w:tcW w:w="1286" w:type="dxa"/>
            <w:gridSpan w:val="2"/>
            <w:tcBorders>
              <w:top w:val="single" w:sz="8" w:space="0" w:color="auto"/>
              <w:bottom w:val="single" w:sz="8" w:space="0" w:color="auto"/>
            </w:tcBorders>
            <w:shd w:val="clear" w:color="auto" w:fill="auto"/>
            <w:vAlign w:val="center"/>
          </w:tcPr>
          <w:p w:rsidR="0001614B" w:rsidRDefault="00BA22C3">
            <w:pPr>
              <w:pStyle w:val="affffe"/>
              <w:ind w:firstLine="360"/>
              <w:rPr>
                <w:bCs/>
              </w:rPr>
            </w:pPr>
            <w:r>
              <w:rPr>
                <w:rFonts w:hint="eastAsia"/>
                <w:bCs/>
                <w:sz w:val="18"/>
                <w:szCs w:val="18"/>
              </w:rPr>
              <w:t>项目</w:t>
            </w:r>
          </w:p>
        </w:tc>
        <w:tc>
          <w:tcPr>
            <w:tcW w:w="6364"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1904"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blPrEx>
          <w:tblCellMar>
            <w:top w:w="28" w:type="dxa"/>
            <w:left w:w="85" w:type="dxa"/>
            <w:bottom w:w="28" w:type="dxa"/>
            <w:right w:w="85" w:type="dxa"/>
          </w:tblCellMar>
        </w:tblPrEx>
        <w:trPr>
          <w:jc w:val="center"/>
        </w:trPr>
        <w:tc>
          <w:tcPr>
            <w:tcW w:w="541" w:type="dxa"/>
            <w:vMerge w:val="restart"/>
            <w:shd w:val="clear" w:color="auto" w:fill="auto"/>
            <w:vAlign w:val="center"/>
          </w:tcPr>
          <w:p w:rsidR="0001614B" w:rsidRDefault="00BA22C3">
            <w:pPr>
              <w:pStyle w:val="afffffffff9"/>
            </w:pPr>
            <w:r>
              <w:t>5</w:t>
            </w:r>
          </w:p>
          <w:p w:rsidR="0001614B" w:rsidRDefault="00BA22C3">
            <w:pPr>
              <w:pStyle w:val="afffffffff9"/>
            </w:pPr>
            <w:r>
              <w:rPr>
                <w:rFonts w:hint="eastAsia"/>
              </w:rPr>
              <w:t>悬挂装置、补偿装置及旋转部件</w:t>
            </w:r>
          </w:p>
        </w:tc>
        <w:tc>
          <w:tcPr>
            <w:tcW w:w="745" w:type="dxa"/>
            <w:shd w:val="clear" w:color="auto" w:fill="auto"/>
            <w:vAlign w:val="center"/>
          </w:tcPr>
          <w:p w:rsidR="0001614B" w:rsidRDefault="00BA22C3">
            <w:pPr>
              <w:pStyle w:val="afffffffff9"/>
            </w:pPr>
            <w:r>
              <w:t>5.1</w:t>
            </w:r>
          </w:p>
          <w:p w:rsidR="0001614B" w:rsidRDefault="00BA22C3">
            <w:pPr>
              <w:pStyle w:val="afffffffff9"/>
            </w:pPr>
            <w:r>
              <w:rPr>
                <w:rFonts w:hint="eastAsia"/>
              </w:rPr>
              <w:t>钢丝绳</w:t>
            </w:r>
          </w:p>
        </w:tc>
        <w:tc>
          <w:tcPr>
            <w:tcW w:w="6364" w:type="dxa"/>
            <w:shd w:val="clear" w:color="auto" w:fill="auto"/>
            <w:vAlign w:val="center"/>
          </w:tcPr>
          <w:p w:rsidR="0001614B" w:rsidRDefault="00BA22C3">
            <w:pPr>
              <w:pStyle w:val="af5"/>
              <w:numPr>
                <w:ilvl w:val="0"/>
                <w:numId w:val="83"/>
              </w:numPr>
            </w:pPr>
            <w:r>
              <w:rPr>
                <w:rFonts w:hint="eastAsia"/>
              </w:rPr>
              <w:t xml:space="preserve"> </w:t>
            </w:r>
            <w:proofErr w:type="gramStart"/>
            <w:r>
              <w:rPr>
                <w:rFonts w:hint="eastAsia"/>
              </w:rPr>
              <w:t>无笼状</w:t>
            </w:r>
            <w:proofErr w:type="gramEnd"/>
            <w:r>
              <w:rPr>
                <w:rFonts w:hint="eastAsia"/>
              </w:rPr>
              <w:t>畸变、</w:t>
            </w:r>
            <w:proofErr w:type="gramStart"/>
            <w:r>
              <w:rPr>
                <w:rFonts w:hint="eastAsia"/>
              </w:rPr>
              <w:t>绳股挤出</w:t>
            </w:r>
            <w:proofErr w:type="gramEnd"/>
            <w:r>
              <w:rPr>
                <w:rFonts w:hint="eastAsia"/>
              </w:rPr>
              <w:t>、扭结、部分压扁、弯折、严重锈蚀、铁锈填满</w:t>
            </w:r>
            <w:proofErr w:type="gramStart"/>
            <w:r>
              <w:rPr>
                <w:rFonts w:hint="eastAsia"/>
              </w:rPr>
              <w:t>绳股间隙</w:t>
            </w:r>
            <w:proofErr w:type="gramEnd"/>
            <w:r>
              <w:rPr>
                <w:rFonts w:hint="eastAsia"/>
              </w:rPr>
              <w:t>、直径小于其公称直径的90%等达到报废条件的现象；</w:t>
            </w:r>
          </w:p>
          <w:p w:rsidR="0001614B" w:rsidRDefault="00BA22C3">
            <w:pPr>
              <w:pStyle w:val="af5"/>
              <w:numPr>
                <w:ilvl w:val="0"/>
                <w:numId w:val="83"/>
              </w:numPr>
            </w:pPr>
            <w:r>
              <w:rPr>
                <w:rFonts w:hint="eastAsia"/>
              </w:rPr>
              <w:t xml:space="preserve"> 断丝数不超过</w:t>
            </w:r>
            <w:r>
              <w:rPr>
                <w:rFonts w:hAnsi="宋体" w:cs="宋体" w:hint="eastAsia"/>
              </w:rPr>
              <w:t>家用电梯制造单位规定的数值</w:t>
            </w:r>
          </w:p>
        </w:tc>
        <w:tc>
          <w:tcPr>
            <w:tcW w:w="1904" w:type="dxa"/>
            <w:shd w:val="clear" w:color="auto" w:fill="auto"/>
            <w:vAlign w:val="center"/>
          </w:tcPr>
          <w:p w:rsidR="0001614B" w:rsidRDefault="00BA22C3">
            <w:pPr>
              <w:pStyle w:val="af5"/>
              <w:numPr>
                <w:ilvl w:val="255"/>
                <w:numId w:val="0"/>
              </w:numPr>
              <w:ind w:firstLineChars="100" w:firstLine="180"/>
            </w:pPr>
            <w:r>
              <w:rPr>
                <w:rFonts w:hint="eastAsia"/>
              </w:rPr>
              <w:t>目测，必要时测量相关尺寸</w:t>
            </w:r>
          </w:p>
        </w:tc>
      </w:tr>
      <w:tr w:rsidR="0001614B">
        <w:tblPrEx>
          <w:tblCellMar>
            <w:top w:w="28" w:type="dxa"/>
            <w:left w:w="85" w:type="dxa"/>
            <w:bottom w:w="28" w:type="dxa"/>
            <w:right w:w="85" w:type="dxa"/>
          </w:tblCellMar>
        </w:tblPrEx>
        <w:trPr>
          <w:jc w:val="center"/>
        </w:trPr>
        <w:tc>
          <w:tcPr>
            <w:tcW w:w="541" w:type="dxa"/>
            <w:vMerge/>
            <w:shd w:val="clear" w:color="auto" w:fill="auto"/>
            <w:vAlign w:val="center"/>
          </w:tcPr>
          <w:p w:rsidR="0001614B" w:rsidRDefault="0001614B">
            <w:pPr>
              <w:pStyle w:val="afffffffff9"/>
            </w:pPr>
          </w:p>
        </w:tc>
        <w:tc>
          <w:tcPr>
            <w:tcW w:w="745" w:type="dxa"/>
            <w:shd w:val="clear" w:color="auto" w:fill="auto"/>
            <w:vAlign w:val="center"/>
          </w:tcPr>
          <w:p w:rsidR="0001614B" w:rsidRDefault="00BA22C3">
            <w:pPr>
              <w:pStyle w:val="afffffffff9"/>
            </w:pPr>
            <w:r>
              <w:t>5.2</w:t>
            </w:r>
          </w:p>
          <w:p w:rsidR="0001614B" w:rsidRDefault="00BA22C3">
            <w:pPr>
              <w:pStyle w:val="afffffffff9"/>
            </w:pPr>
            <w:r>
              <w:rPr>
                <w:rFonts w:hint="eastAsia"/>
              </w:rPr>
              <w:t>包覆带</w:t>
            </w:r>
          </w:p>
        </w:tc>
        <w:tc>
          <w:tcPr>
            <w:tcW w:w="6364" w:type="dxa"/>
            <w:shd w:val="clear" w:color="auto" w:fill="auto"/>
            <w:vAlign w:val="center"/>
          </w:tcPr>
          <w:p w:rsidR="0001614B" w:rsidRDefault="00BA22C3">
            <w:pPr>
              <w:pStyle w:val="af5"/>
              <w:numPr>
                <w:ilvl w:val="0"/>
                <w:numId w:val="84"/>
              </w:numPr>
            </w:pPr>
            <w:r>
              <w:rPr>
                <w:rFonts w:hint="eastAsia"/>
              </w:rPr>
              <w:t xml:space="preserve"> 无包覆层变形(如鼓包、压痕、折痕、凹陷等)、包覆带承载体外露或者刺出、承载体断裂等达到报废条件的现象；</w:t>
            </w:r>
          </w:p>
          <w:p w:rsidR="0001614B" w:rsidRDefault="00BA22C3">
            <w:pPr>
              <w:pStyle w:val="af5"/>
              <w:numPr>
                <w:ilvl w:val="0"/>
                <w:numId w:val="84"/>
              </w:numPr>
            </w:pPr>
            <w:r>
              <w:rPr>
                <w:rFonts w:hint="eastAsia"/>
              </w:rPr>
              <w:t xml:space="preserve"> 设有监测每根包覆带承载体强度的装置，当检测到任一根承载体破断时，能防止电梯的下一次正常启动；</w:t>
            </w:r>
          </w:p>
          <w:p w:rsidR="0001614B" w:rsidRDefault="00BA22C3">
            <w:pPr>
              <w:pStyle w:val="af5"/>
              <w:numPr>
                <w:ilvl w:val="0"/>
                <w:numId w:val="84"/>
              </w:numPr>
            </w:pPr>
            <w:r>
              <w:rPr>
                <w:rFonts w:hint="eastAsia"/>
              </w:rPr>
              <w:t xml:space="preserve"> 用于查看包覆</w:t>
            </w:r>
            <w:proofErr w:type="gramStart"/>
            <w:r>
              <w:rPr>
                <w:rFonts w:hint="eastAsia"/>
              </w:rPr>
              <w:t>带使用</w:t>
            </w:r>
            <w:proofErr w:type="gramEnd"/>
            <w:r>
              <w:rPr>
                <w:rFonts w:hint="eastAsia"/>
              </w:rPr>
              <w:t>时间或者电梯启动次数的装置完好</w:t>
            </w:r>
          </w:p>
        </w:tc>
        <w:tc>
          <w:tcPr>
            <w:tcW w:w="1904" w:type="dxa"/>
            <w:shd w:val="clear" w:color="auto" w:fill="auto"/>
            <w:vAlign w:val="center"/>
          </w:tcPr>
          <w:p w:rsidR="0001614B" w:rsidRDefault="00BA22C3">
            <w:pPr>
              <w:pStyle w:val="af5"/>
              <w:numPr>
                <w:ilvl w:val="255"/>
                <w:numId w:val="0"/>
              </w:numPr>
              <w:ind w:firstLineChars="100" w:firstLine="180"/>
            </w:pPr>
            <w:r>
              <w:rPr>
                <w:rFonts w:hint="eastAsia"/>
              </w:rPr>
              <w:t>目测；模拟操作试验监测装置功能</w:t>
            </w:r>
          </w:p>
        </w:tc>
      </w:tr>
      <w:tr w:rsidR="0001614B">
        <w:tblPrEx>
          <w:tblCellMar>
            <w:top w:w="28" w:type="dxa"/>
            <w:left w:w="85" w:type="dxa"/>
            <w:bottom w:w="28" w:type="dxa"/>
            <w:right w:w="85" w:type="dxa"/>
          </w:tblCellMar>
        </w:tblPrEx>
        <w:trPr>
          <w:jc w:val="center"/>
        </w:trPr>
        <w:tc>
          <w:tcPr>
            <w:tcW w:w="541" w:type="dxa"/>
            <w:vMerge/>
            <w:shd w:val="clear" w:color="auto" w:fill="auto"/>
            <w:vAlign w:val="center"/>
          </w:tcPr>
          <w:p w:rsidR="0001614B" w:rsidRDefault="0001614B">
            <w:pPr>
              <w:pStyle w:val="afffffffff9"/>
            </w:pPr>
          </w:p>
        </w:tc>
        <w:tc>
          <w:tcPr>
            <w:tcW w:w="745" w:type="dxa"/>
            <w:shd w:val="clear" w:color="auto" w:fill="auto"/>
            <w:vAlign w:val="center"/>
          </w:tcPr>
          <w:p w:rsidR="0001614B" w:rsidRDefault="00BA22C3">
            <w:pPr>
              <w:pStyle w:val="afffffffff9"/>
            </w:pPr>
            <w:r>
              <w:t>5.3</w:t>
            </w:r>
          </w:p>
          <w:p w:rsidR="0001614B" w:rsidRDefault="00BA22C3">
            <w:pPr>
              <w:pStyle w:val="afffffffff9"/>
            </w:pPr>
            <w:r>
              <w:rPr>
                <w:rFonts w:hint="eastAsia"/>
              </w:rPr>
              <w:t>悬挂装置端部固定</w:t>
            </w:r>
          </w:p>
        </w:tc>
        <w:tc>
          <w:tcPr>
            <w:tcW w:w="6364" w:type="dxa"/>
            <w:shd w:val="clear" w:color="auto" w:fill="auto"/>
            <w:vAlign w:val="center"/>
          </w:tcPr>
          <w:p w:rsidR="0001614B" w:rsidRDefault="00BA22C3">
            <w:pPr>
              <w:pStyle w:val="afffffffff9"/>
              <w:ind w:firstLineChars="100" w:firstLine="180"/>
              <w:jc w:val="both"/>
            </w:pPr>
            <w:r>
              <w:rPr>
                <w:rFonts w:hint="eastAsia"/>
              </w:rPr>
              <w:t>悬挂装置的端部固定部件无裂纹、松动等现象，端接装置的弹簧、螺母、开口销等连接部件无缺损</w:t>
            </w:r>
          </w:p>
        </w:tc>
        <w:tc>
          <w:tcPr>
            <w:tcW w:w="1904" w:type="dxa"/>
            <w:shd w:val="clear" w:color="auto" w:fill="auto"/>
            <w:vAlign w:val="center"/>
          </w:tcPr>
          <w:p w:rsidR="0001614B" w:rsidRDefault="00BA22C3">
            <w:pPr>
              <w:pStyle w:val="afffffffff9"/>
              <w:ind w:firstLineChars="100" w:firstLine="180"/>
              <w:jc w:val="both"/>
            </w:pPr>
            <w:r>
              <w:rPr>
                <w:rFonts w:hint="eastAsia"/>
              </w:rPr>
              <w:t>目测</w:t>
            </w:r>
          </w:p>
        </w:tc>
      </w:tr>
      <w:tr w:rsidR="0001614B">
        <w:tblPrEx>
          <w:tblCellMar>
            <w:top w:w="28" w:type="dxa"/>
            <w:left w:w="85" w:type="dxa"/>
            <w:bottom w:w="28" w:type="dxa"/>
            <w:right w:w="85" w:type="dxa"/>
          </w:tblCellMar>
        </w:tblPrEx>
        <w:trPr>
          <w:jc w:val="center"/>
        </w:trPr>
        <w:tc>
          <w:tcPr>
            <w:tcW w:w="541" w:type="dxa"/>
            <w:vMerge/>
            <w:shd w:val="clear" w:color="auto" w:fill="auto"/>
            <w:vAlign w:val="center"/>
          </w:tcPr>
          <w:p w:rsidR="0001614B" w:rsidRDefault="0001614B">
            <w:pPr>
              <w:pStyle w:val="afffffffff9"/>
            </w:pPr>
          </w:p>
        </w:tc>
        <w:tc>
          <w:tcPr>
            <w:tcW w:w="745" w:type="dxa"/>
            <w:shd w:val="clear" w:color="auto" w:fill="auto"/>
            <w:vAlign w:val="center"/>
          </w:tcPr>
          <w:p w:rsidR="0001614B" w:rsidRDefault="00BA22C3">
            <w:pPr>
              <w:pStyle w:val="afffffffff9"/>
            </w:pPr>
            <w:r>
              <w:t>5.4</w:t>
            </w:r>
          </w:p>
          <w:p w:rsidR="0001614B" w:rsidRDefault="00BA22C3">
            <w:pPr>
              <w:pStyle w:val="afffffffff9"/>
            </w:pPr>
            <w:r>
              <w:rPr>
                <w:rFonts w:hint="eastAsia"/>
              </w:rPr>
              <w:t>异常伸长保护措施</w:t>
            </w:r>
          </w:p>
        </w:tc>
        <w:tc>
          <w:tcPr>
            <w:tcW w:w="6364" w:type="dxa"/>
            <w:shd w:val="clear" w:color="auto" w:fill="auto"/>
            <w:vAlign w:val="center"/>
          </w:tcPr>
          <w:p w:rsidR="0001614B" w:rsidRDefault="00BA22C3">
            <w:pPr>
              <w:pStyle w:val="afffffffff9"/>
              <w:ind w:firstLineChars="100" w:firstLine="180"/>
              <w:jc w:val="both"/>
            </w:pPr>
            <w:r>
              <w:rPr>
                <w:rFonts w:hint="eastAsia"/>
              </w:rPr>
              <w:t>如果轿厢悬挂在两根悬挂装置上（包覆带或钢丝绳等），当任意一根悬挂装置发生异常相对伸长时，能通过电气安全装置防止电梯的正常运行</w:t>
            </w:r>
          </w:p>
        </w:tc>
        <w:tc>
          <w:tcPr>
            <w:tcW w:w="1904" w:type="dxa"/>
            <w:shd w:val="clear" w:color="auto" w:fill="auto"/>
            <w:vAlign w:val="center"/>
          </w:tcPr>
          <w:p w:rsidR="0001614B" w:rsidRDefault="00BA22C3">
            <w:pPr>
              <w:pStyle w:val="afffffffff9"/>
              <w:ind w:firstLineChars="100" w:firstLine="180"/>
              <w:jc w:val="both"/>
            </w:pPr>
            <w:r>
              <w:rPr>
                <w:rFonts w:hint="eastAsia"/>
              </w:rPr>
              <w:t>目测；模拟操作试验功能</w:t>
            </w:r>
          </w:p>
        </w:tc>
      </w:tr>
      <w:tr w:rsidR="0001614B">
        <w:tblPrEx>
          <w:tblCellMar>
            <w:top w:w="28" w:type="dxa"/>
            <w:left w:w="85" w:type="dxa"/>
            <w:bottom w:w="28" w:type="dxa"/>
            <w:right w:w="85" w:type="dxa"/>
          </w:tblCellMar>
        </w:tblPrEx>
        <w:trPr>
          <w:jc w:val="center"/>
        </w:trPr>
        <w:tc>
          <w:tcPr>
            <w:tcW w:w="541" w:type="dxa"/>
            <w:vMerge/>
            <w:shd w:val="clear" w:color="auto" w:fill="auto"/>
            <w:vAlign w:val="center"/>
          </w:tcPr>
          <w:p w:rsidR="0001614B" w:rsidRDefault="0001614B">
            <w:pPr>
              <w:pStyle w:val="afffffffff9"/>
            </w:pPr>
          </w:p>
        </w:tc>
        <w:tc>
          <w:tcPr>
            <w:tcW w:w="745" w:type="dxa"/>
            <w:shd w:val="clear" w:color="auto" w:fill="auto"/>
            <w:vAlign w:val="center"/>
          </w:tcPr>
          <w:p w:rsidR="0001614B" w:rsidRDefault="00BA22C3">
            <w:pPr>
              <w:pStyle w:val="afffffffff9"/>
            </w:pPr>
            <w:r>
              <w:t>5.5</w:t>
            </w:r>
          </w:p>
          <w:p w:rsidR="0001614B" w:rsidRDefault="00BA22C3">
            <w:pPr>
              <w:pStyle w:val="afffffffff9"/>
            </w:pPr>
            <w:r>
              <w:rPr>
                <w:rFonts w:hint="eastAsia"/>
              </w:rPr>
              <w:t>旋转部件防护装置</w:t>
            </w:r>
          </w:p>
        </w:tc>
        <w:tc>
          <w:tcPr>
            <w:tcW w:w="6364" w:type="dxa"/>
            <w:shd w:val="clear" w:color="auto" w:fill="auto"/>
            <w:vAlign w:val="center"/>
          </w:tcPr>
          <w:p w:rsidR="0001614B" w:rsidRDefault="00BA22C3">
            <w:pPr>
              <w:pStyle w:val="af5"/>
              <w:numPr>
                <w:ilvl w:val="0"/>
                <w:numId w:val="0"/>
              </w:numPr>
              <w:ind w:left="360" w:hangingChars="200" w:hanging="360"/>
            </w:pPr>
            <w:r>
              <w:rPr>
                <w:rFonts w:hint="eastAsia"/>
                <w:szCs w:val="13"/>
              </w:rPr>
              <w:t>a)</w:t>
            </w:r>
            <w:r>
              <w:rPr>
                <w:rFonts w:hint="eastAsia"/>
              </w:rPr>
              <w:t xml:space="preserve">  曳引轮、滑轮、限速器和张紧轮按照表B.5设置防护装置，以避免人身伤害、钢丝绳(包覆带)因松弛而脱离绳槽(带槽)、异物进入钢丝绳(包覆带)与绳槽(带槽)之间、且防护装置与运动部件无碰擦；</w:t>
            </w:r>
          </w:p>
          <w:p w:rsidR="0001614B" w:rsidRDefault="00BA22C3">
            <w:pPr>
              <w:pStyle w:val="af5"/>
              <w:numPr>
                <w:ilvl w:val="0"/>
                <w:numId w:val="0"/>
              </w:numPr>
              <w:ind w:left="360" w:hangingChars="200" w:hanging="360"/>
            </w:pPr>
            <w:r>
              <w:rPr>
                <w:rFonts w:hint="eastAsia"/>
                <w:szCs w:val="13"/>
              </w:rPr>
              <w:t xml:space="preserve">b) </w:t>
            </w:r>
            <w:r>
              <w:rPr>
                <w:rFonts w:hint="eastAsia"/>
              </w:rPr>
              <w:t xml:space="preserve"> 在钢丝绳(包覆带)入槽和出</w:t>
            </w:r>
            <w:r>
              <w:rPr>
                <w:rFonts w:hAnsi="宋体" w:hint="eastAsia"/>
                <w:szCs w:val="18"/>
              </w:rPr>
              <w:t>槽位置附近各设有一个防脱槽装置：钢丝绳(包覆带)在轮轴水平以下的包角大</w:t>
            </w:r>
            <w:r>
              <w:rPr>
                <w:rFonts w:hint="eastAsia"/>
              </w:rPr>
              <w:t>于60°并且整个包角大于120°的，至少还设有一个中间防脱槽装置</w:t>
            </w:r>
          </w:p>
        </w:tc>
        <w:tc>
          <w:tcPr>
            <w:tcW w:w="1904" w:type="dxa"/>
            <w:shd w:val="clear" w:color="auto" w:fill="auto"/>
            <w:vAlign w:val="center"/>
          </w:tcPr>
          <w:p w:rsidR="0001614B" w:rsidRDefault="00BA22C3">
            <w:pPr>
              <w:pStyle w:val="af5"/>
              <w:numPr>
                <w:ilvl w:val="255"/>
                <w:numId w:val="0"/>
              </w:numPr>
              <w:ind w:firstLineChars="100" w:firstLine="180"/>
            </w:pPr>
            <w:r>
              <w:rPr>
                <w:rFonts w:hint="eastAsia"/>
              </w:rPr>
              <w:t>目测，必要时测量相关尺寸</w:t>
            </w:r>
          </w:p>
        </w:tc>
      </w:tr>
      <w:tr w:rsidR="0001614B">
        <w:tblPrEx>
          <w:tblCellMar>
            <w:top w:w="28" w:type="dxa"/>
            <w:left w:w="85" w:type="dxa"/>
            <w:bottom w:w="28" w:type="dxa"/>
            <w:right w:w="85" w:type="dxa"/>
          </w:tblCellMar>
        </w:tblPrEx>
        <w:trPr>
          <w:jc w:val="center"/>
        </w:trPr>
        <w:tc>
          <w:tcPr>
            <w:tcW w:w="541" w:type="dxa"/>
            <w:vMerge w:val="restart"/>
            <w:shd w:val="clear" w:color="auto" w:fill="auto"/>
            <w:vAlign w:val="center"/>
          </w:tcPr>
          <w:p w:rsidR="0001614B" w:rsidRDefault="00BA22C3">
            <w:pPr>
              <w:pStyle w:val="afffffffff9"/>
            </w:pPr>
            <w:r>
              <w:t>6</w:t>
            </w:r>
          </w:p>
          <w:p w:rsidR="0001614B" w:rsidRDefault="00BA22C3">
            <w:pPr>
              <w:pStyle w:val="afffffffff9"/>
            </w:pPr>
            <w:r>
              <w:rPr>
                <w:rFonts w:hint="eastAsia"/>
              </w:rPr>
              <w:t>轿厢与对重</w:t>
            </w:r>
          </w:p>
        </w:tc>
        <w:tc>
          <w:tcPr>
            <w:tcW w:w="745" w:type="dxa"/>
            <w:shd w:val="clear" w:color="auto" w:fill="auto"/>
            <w:vAlign w:val="center"/>
          </w:tcPr>
          <w:p w:rsidR="0001614B" w:rsidRDefault="00BA22C3">
            <w:pPr>
              <w:pStyle w:val="afffffffff9"/>
            </w:pPr>
            <w:r>
              <w:t>6.1</w:t>
            </w:r>
          </w:p>
          <w:p w:rsidR="0001614B" w:rsidRDefault="00BA22C3">
            <w:pPr>
              <w:pStyle w:val="afffffffff9"/>
            </w:pPr>
            <w:r>
              <w:rPr>
                <w:rFonts w:hint="eastAsia"/>
              </w:rPr>
              <w:t>轿顶停止装置</w:t>
            </w:r>
          </w:p>
        </w:tc>
        <w:tc>
          <w:tcPr>
            <w:tcW w:w="6364" w:type="dxa"/>
            <w:shd w:val="clear" w:color="auto" w:fill="auto"/>
            <w:vAlign w:val="center"/>
          </w:tcPr>
          <w:p w:rsidR="0001614B" w:rsidRDefault="00BA22C3">
            <w:pPr>
              <w:pStyle w:val="afffffffff9"/>
              <w:ind w:firstLineChars="100" w:firstLine="180"/>
              <w:jc w:val="both"/>
            </w:pPr>
            <w:r>
              <w:rPr>
                <w:rFonts w:hint="eastAsia"/>
              </w:rPr>
              <w:t>轿顶上距入口不大于</w:t>
            </w:r>
            <w:r>
              <w:t>1</w:t>
            </w:r>
            <w:r>
              <w:t> </w:t>
            </w:r>
            <w:r>
              <w:t>m</w:t>
            </w:r>
            <w:r>
              <w:rPr>
                <w:rFonts w:hint="eastAsia"/>
              </w:rPr>
              <w:t>处设有易于接近的停止装置、且功能有效；该装置也可以是距入口不大于</w:t>
            </w:r>
            <w:r>
              <w:t>1</w:t>
            </w:r>
            <w:r>
              <w:t> </w:t>
            </w:r>
            <w:r>
              <w:t>m</w:t>
            </w:r>
            <w:r>
              <w:rPr>
                <w:rFonts w:hint="eastAsia"/>
              </w:rPr>
              <w:t>的检修控制装置上的停止装置</w:t>
            </w:r>
          </w:p>
        </w:tc>
        <w:tc>
          <w:tcPr>
            <w:tcW w:w="1904" w:type="dxa"/>
            <w:shd w:val="clear" w:color="auto" w:fill="auto"/>
            <w:vAlign w:val="center"/>
          </w:tcPr>
          <w:p w:rsidR="0001614B" w:rsidRDefault="00BA22C3">
            <w:pPr>
              <w:pStyle w:val="afffffffff9"/>
              <w:ind w:firstLineChars="100" w:firstLine="180"/>
              <w:jc w:val="both"/>
            </w:pPr>
            <w:r>
              <w:rPr>
                <w:rFonts w:hint="eastAsia"/>
              </w:rPr>
              <w:t>目测，必要时测量相关尺寸；模拟操作试验停止装置功能</w:t>
            </w:r>
          </w:p>
        </w:tc>
      </w:tr>
      <w:tr w:rsidR="0001614B">
        <w:tblPrEx>
          <w:tblCellMar>
            <w:top w:w="28" w:type="dxa"/>
            <w:left w:w="85" w:type="dxa"/>
            <w:bottom w:w="28" w:type="dxa"/>
            <w:right w:w="85" w:type="dxa"/>
          </w:tblCellMar>
        </w:tblPrEx>
        <w:trPr>
          <w:jc w:val="center"/>
        </w:trPr>
        <w:tc>
          <w:tcPr>
            <w:tcW w:w="541" w:type="dxa"/>
            <w:vMerge/>
            <w:shd w:val="clear" w:color="auto" w:fill="auto"/>
            <w:vAlign w:val="center"/>
          </w:tcPr>
          <w:p w:rsidR="0001614B" w:rsidRDefault="0001614B">
            <w:pPr>
              <w:pStyle w:val="afffffffff9"/>
            </w:pPr>
          </w:p>
        </w:tc>
        <w:tc>
          <w:tcPr>
            <w:tcW w:w="745" w:type="dxa"/>
            <w:shd w:val="clear" w:color="auto" w:fill="auto"/>
            <w:vAlign w:val="center"/>
          </w:tcPr>
          <w:p w:rsidR="0001614B" w:rsidRDefault="00BA22C3">
            <w:pPr>
              <w:pStyle w:val="afffffffff9"/>
            </w:pPr>
            <w:r>
              <w:t>6.2</w:t>
            </w:r>
          </w:p>
          <w:p w:rsidR="0001614B" w:rsidRDefault="00BA22C3">
            <w:pPr>
              <w:pStyle w:val="afffffffff9"/>
            </w:pPr>
            <w:r>
              <w:rPr>
                <w:rFonts w:hint="eastAsia"/>
              </w:rPr>
              <w:t>轿顶护栏</w:t>
            </w:r>
          </w:p>
        </w:tc>
        <w:tc>
          <w:tcPr>
            <w:tcW w:w="6364" w:type="dxa"/>
            <w:shd w:val="clear" w:color="auto" w:fill="auto"/>
            <w:vAlign w:val="center"/>
          </w:tcPr>
          <w:p w:rsidR="0001614B" w:rsidRDefault="00BA22C3">
            <w:pPr>
              <w:pStyle w:val="af5"/>
              <w:numPr>
                <w:ilvl w:val="0"/>
                <w:numId w:val="85"/>
              </w:numPr>
            </w:pPr>
            <w:r>
              <w:rPr>
                <w:rFonts w:hint="eastAsia"/>
              </w:rPr>
              <w:t xml:space="preserve"> </w:t>
            </w:r>
            <w:r>
              <w:t xml:space="preserve"> </w:t>
            </w:r>
            <w:r>
              <w:rPr>
                <w:rFonts w:hint="eastAsia"/>
              </w:rPr>
              <w:t>轿顶外侧边缘与井道壁之间的水平方向净距离大于</w:t>
            </w:r>
            <w:r>
              <w:t>0.30</w:t>
            </w:r>
            <w:r>
              <w:t> </w:t>
            </w:r>
            <w:r>
              <w:t>m</w:t>
            </w:r>
            <w:r>
              <w:rPr>
                <w:rFonts w:hint="eastAsia"/>
              </w:rPr>
              <w:t>时，轿顶设护栏有效防止意外发生；</w:t>
            </w:r>
          </w:p>
          <w:p w:rsidR="0001614B" w:rsidRDefault="00BA22C3">
            <w:pPr>
              <w:pStyle w:val="1"/>
              <w:numPr>
                <w:ilvl w:val="0"/>
                <w:numId w:val="86"/>
              </w:numPr>
              <w:ind w:left="840"/>
            </w:pPr>
            <w:r>
              <w:rPr>
                <w:rFonts w:hint="eastAsia"/>
              </w:rPr>
              <w:t xml:space="preserve">  护栏扶手内侧边缘与井道壁之间的水平净距离不大于</w:t>
            </w:r>
            <w:r>
              <w:t>0.5</w:t>
            </w:r>
            <w:r>
              <w:t> </w:t>
            </w:r>
            <w:r>
              <w:t>m</w:t>
            </w:r>
            <w:r>
              <w:rPr>
                <w:rFonts w:hint="eastAsia"/>
              </w:rPr>
              <w:t>时，护栏</w:t>
            </w:r>
            <w:proofErr w:type="gramStart"/>
            <w:r>
              <w:rPr>
                <w:rFonts w:hint="eastAsia"/>
              </w:rPr>
              <w:t>高至少</w:t>
            </w:r>
            <w:proofErr w:type="gramEnd"/>
            <w:r>
              <w:rPr>
                <w:rFonts w:hint="eastAsia"/>
              </w:rPr>
              <w:t>为</w:t>
            </w:r>
            <w:r>
              <w:t>0.70</w:t>
            </w:r>
            <w:r>
              <w:t> </w:t>
            </w:r>
            <w:r>
              <w:t>m</w:t>
            </w:r>
            <w:r>
              <w:rPr>
                <w:rFonts w:hint="eastAsia"/>
              </w:rPr>
              <w:t>；</w:t>
            </w:r>
          </w:p>
          <w:p w:rsidR="0001614B" w:rsidRDefault="00BA22C3" w:rsidP="0090229B">
            <w:pPr>
              <w:pStyle w:val="1"/>
              <w:numPr>
                <w:ilvl w:val="0"/>
                <w:numId w:val="87"/>
              </w:numPr>
              <w:ind w:leftChars="200" w:left="868"/>
            </w:pPr>
            <w:r>
              <w:rPr>
                <w:rFonts w:hint="eastAsia"/>
              </w:rPr>
              <w:t xml:space="preserve"> 护栏扶手内侧边缘与井道壁之间的水平净距离大于</w:t>
            </w:r>
            <w:r>
              <w:t>0.5</w:t>
            </w:r>
            <w:r>
              <w:t> </w:t>
            </w:r>
            <w:r>
              <w:t>m</w:t>
            </w:r>
            <w:r>
              <w:rPr>
                <w:rFonts w:hint="eastAsia"/>
              </w:rPr>
              <w:t>时，护栏</w:t>
            </w:r>
            <w:proofErr w:type="gramStart"/>
            <w:r>
              <w:rPr>
                <w:rFonts w:hint="eastAsia"/>
              </w:rPr>
              <w:t>高至少</w:t>
            </w:r>
            <w:proofErr w:type="gramEnd"/>
            <w:r>
              <w:rPr>
                <w:rFonts w:hint="eastAsia"/>
              </w:rPr>
              <w:t>为</w:t>
            </w:r>
            <w:r>
              <w:t>1.10</w:t>
            </w:r>
            <w:r>
              <w:t> </w:t>
            </w:r>
            <w:r>
              <w:t>m</w:t>
            </w:r>
            <w:r>
              <w:rPr>
                <w:rFonts w:hint="eastAsia"/>
              </w:rPr>
              <w:t>；</w:t>
            </w:r>
          </w:p>
          <w:p w:rsidR="0001614B" w:rsidRDefault="00BA22C3">
            <w:pPr>
              <w:pStyle w:val="af5"/>
              <w:numPr>
                <w:ilvl w:val="0"/>
                <w:numId w:val="85"/>
              </w:numPr>
            </w:pPr>
            <w:r>
              <w:rPr>
                <w:rFonts w:hint="eastAsia"/>
              </w:rPr>
              <w:t xml:space="preserve"> </w:t>
            </w:r>
            <w:r>
              <w:t xml:space="preserve"> </w:t>
            </w:r>
            <w:r>
              <w:rPr>
                <w:rFonts w:hint="eastAsia"/>
              </w:rPr>
              <w:t>如果轿顶护栏的部分结构是可以活动的，则满足下列规定；</w:t>
            </w:r>
          </w:p>
          <w:p w:rsidR="0001614B" w:rsidRDefault="00BA22C3">
            <w:pPr>
              <w:pStyle w:val="1"/>
              <w:numPr>
                <w:ilvl w:val="0"/>
                <w:numId w:val="88"/>
              </w:numPr>
            </w:pPr>
            <w:r>
              <w:rPr>
                <w:rFonts w:hint="eastAsia"/>
              </w:rPr>
              <w:t xml:space="preserve">  活动部分安装在轿顶上，且防止其活动部分脱落和坠入井道。维修和检查人员能容易地将护栏设置成工作状态和恢复到所设计的放置位置；</w:t>
            </w:r>
          </w:p>
          <w:p w:rsidR="0001614B" w:rsidRDefault="00BA22C3">
            <w:pPr>
              <w:pStyle w:val="1"/>
              <w:numPr>
                <w:ilvl w:val="0"/>
                <w:numId w:val="86"/>
              </w:numPr>
              <w:ind w:left="840"/>
            </w:pPr>
            <w:r>
              <w:rPr>
                <w:rFonts w:hint="eastAsia"/>
              </w:rPr>
              <w:t xml:space="preserve">  通过电气安全装置证实护栏处在非工作位置和工作位置。仅当其处在工作位置时，轿厢才能从轿顶以检修速度运行，且仅当其处在所设计的非工作位置时，轿厢才能正常运行，底坑检修运行及紧急电动运行</w:t>
            </w:r>
          </w:p>
        </w:tc>
        <w:tc>
          <w:tcPr>
            <w:tcW w:w="1904" w:type="dxa"/>
            <w:shd w:val="clear" w:color="auto" w:fill="auto"/>
            <w:vAlign w:val="center"/>
          </w:tcPr>
          <w:p w:rsidR="0001614B" w:rsidRDefault="00BA22C3">
            <w:pPr>
              <w:pStyle w:val="1"/>
              <w:numPr>
                <w:ilvl w:val="255"/>
                <w:numId w:val="0"/>
              </w:numPr>
              <w:ind w:firstLineChars="100" w:firstLine="180"/>
            </w:pPr>
            <w:r>
              <w:rPr>
                <w:rFonts w:hint="eastAsia"/>
              </w:rPr>
              <w:t>目测，必要时测量相关尺寸；模拟操作试验活动护栏的功能</w:t>
            </w:r>
          </w:p>
        </w:tc>
      </w:tr>
    </w:tbl>
    <w:p w:rsidR="0001614B" w:rsidRDefault="00BA22C3">
      <w:pPr>
        <w:pStyle w:val="affffe"/>
        <w:pageBreakBefore/>
        <w:spacing w:beforeLines="50" w:before="156" w:afterLines="50" w:after="156"/>
        <w:ind w:firstLineChars="0" w:firstLine="0"/>
        <w:jc w:val="center"/>
        <w:rPr>
          <w:rFonts w:hAnsi="宋体"/>
        </w:rPr>
      </w:pPr>
      <w:r>
        <w:rPr>
          <w:rFonts w:ascii="黑体" w:eastAsia="黑体" w:hAnsi="黑体" w:hint="eastAsia"/>
        </w:rPr>
        <w:lastRenderedPageBreak/>
        <w:t>表B.1  家用电梯验收检验与试验项目、内容、要求及方法</w:t>
      </w:r>
      <w:r>
        <w:rPr>
          <w:rFonts w:hAnsi="宋体" w:hint="eastAsia"/>
        </w:rPr>
        <w:t>（续）</w:t>
      </w:r>
    </w:p>
    <w:tbl>
      <w:tblPr>
        <w:tblStyle w:val="affff0"/>
        <w:tblW w:w="5016" w:type="pct"/>
        <w:jc w:val="center"/>
        <w:tblBorders>
          <w:top w:val="single" w:sz="8" w:space="0" w:color="auto"/>
          <w:left w:val="single" w:sz="8" w:space="0" w:color="auto"/>
          <w:bottom w:val="single" w:sz="8" w:space="0" w:color="auto"/>
          <w:right w:val="single" w:sz="8" w:space="0" w:color="auto"/>
        </w:tblBorders>
        <w:tblCellMar>
          <w:top w:w="57" w:type="dxa"/>
          <w:left w:w="113" w:type="dxa"/>
          <w:bottom w:w="57" w:type="dxa"/>
          <w:right w:w="113" w:type="dxa"/>
        </w:tblCellMar>
        <w:tblLook w:val="04A0" w:firstRow="1" w:lastRow="0" w:firstColumn="1" w:lastColumn="0" w:noHBand="0" w:noVBand="1"/>
      </w:tblPr>
      <w:tblGrid>
        <w:gridCol w:w="540"/>
        <w:gridCol w:w="748"/>
        <w:gridCol w:w="6407"/>
        <w:gridCol w:w="1916"/>
      </w:tblGrid>
      <w:tr w:rsidR="0001614B">
        <w:trPr>
          <w:tblHeader/>
          <w:jc w:val="center"/>
        </w:trPr>
        <w:tc>
          <w:tcPr>
            <w:tcW w:w="1288" w:type="dxa"/>
            <w:gridSpan w:val="2"/>
            <w:tcBorders>
              <w:top w:val="single" w:sz="8" w:space="0" w:color="auto"/>
              <w:bottom w:val="single" w:sz="8" w:space="0" w:color="auto"/>
            </w:tcBorders>
            <w:shd w:val="clear" w:color="auto" w:fill="auto"/>
            <w:vAlign w:val="center"/>
          </w:tcPr>
          <w:p w:rsidR="0001614B" w:rsidRDefault="00BA22C3">
            <w:pPr>
              <w:pStyle w:val="affffe"/>
              <w:ind w:firstLine="360"/>
              <w:rPr>
                <w:bCs/>
              </w:rPr>
            </w:pPr>
            <w:r>
              <w:rPr>
                <w:rFonts w:hint="eastAsia"/>
                <w:bCs/>
                <w:sz w:val="18"/>
                <w:szCs w:val="18"/>
              </w:rPr>
              <w:t>项目</w:t>
            </w:r>
          </w:p>
        </w:tc>
        <w:tc>
          <w:tcPr>
            <w:tcW w:w="6407"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1916"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blPrEx>
          <w:tblCellMar>
            <w:top w:w="0" w:type="dxa"/>
            <w:bottom w:w="0" w:type="dxa"/>
          </w:tblCellMar>
        </w:tblPrEx>
        <w:trPr>
          <w:trHeight w:val="90"/>
          <w:jc w:val="center"/>
        </w:trPr>
        <w:tc>
          <w:tcPr>
            <w:tcW w:w="540" w:type="dxa"/>
            <w:vMerge w:val="restart"/>
            <w:shd w:val="clear" w:color="auto" w:fill="auto"/>
            <w:vAlign w:val="center"/>
          </w:tcPr>
          <w:p w:rsidR="0001614B" w:rsidRDefault="00BA22C3">
            <w:pPr>
              <w:pStyle w:val="afffffffff9"/>
            </w:pPr>
            <w:r>
              <w:t>6</w:t>
            </w:r>
          </w:p>
          <w:p w:rsidR="0001614B" w:rsidRDefault="00BA22C3">
            <w:pPr>
              <w:pStyle w:val="afffffffff9"/>
            </w:pPr>
            <w:r>
              <w:rPr>
                <w:rFonts w:hint="eastAsia"/>
              </w:rPr>
              <w:t>轿厢与对重</w:t>
            </w:r>
          </w:p>
        </w:tc>
        <w:tc>
          <w:tcPr>
            <w:tcW w:w="748" w:type="dxa"/>
            <w:shd w:val="clear" w:color="auto" w:fill="auto"/>
            <w:vAlign w:val="center"/>
          </w:tcPr>
          <w:p w:rsidR="0001614B" w:rsidRDefault="00BA22C3">
            <w:pPr>
              <w:pStyle w:val="afffffffff9"/>
            </w:pPr>
            <w:r>
              <w:t>6.3</w:t>
            </w:r>
          </w:p>
          <w:p w:rsidR="0001614B" w:rsidRDefault="00BA22C3">
            <w:pPr>
              <w:pStyle w:val="afffffffff9"/>
            </w:pPr>
            <w:r>
              <w:rPr>
                <w:rFonts w:hint="eastAsia"/>
              </w:rPr>
              <w:t>轿厢和对重间距</w:t>
            </w:r>
          </w:p>
        </w:tc>
        <w:tc>
          <w:tcPr>
            <w:tcW w:w="6407" w:type="dxa"/>
            <w:shd w:val="clear" w:color="auto" w:fill="auto"/>
            <w:vAlign w:val="center"/>
          </w:tcPr>
          <w:p w:rsidR="0001614B" w:rsidRDefault="00BA22C3">
            <w:pPr>
              <w:pStyle w:val="afffffffff9"/>
              <w:ind w:firstLineChars="100" w:firstLine="180"/>
              <w:jc w:val="both"/>
            </w:pPr>
            <w:r>
              <w:rPr>
                <w:rFonts w:hint="eastAsia"/>
              </w:rPr>
              <w:t>轿厢</w:t>
            </w:r>
            <w:proofErr w:type="gramStart"/>
            <w:r>
              <w:rPr>
                <w:rFonts w:hint="eastAsia"/>
              </w:rPr>
              <w:t>及其附联部件</w:t>
            </w:r>
            <w:proofErr w:type="gramEnd"/>
            <w:r>
              <w:rPr>
                <w:rFonts w:hint="eastAsia"/>
              </w:rPr>
              <w:t>与对重</w:t>
            </w:r>
            <w:proofErr w:type="gramStart"/>
            <w:r>
              <w:rPr>
                <w:rFonts w:hint="eastAsia"/>
              </w:rPr>
              <w:t>及其附联部件</w:t>
            </w:r>
            <w:proofErr w:type="gramEnd"/>
            <w:r>
              <w:rPr>
                <w:rFonts w:hint="eastAsia"/>
              </w:rPr>
              <w:t>之间的距离不小于</w:t>
            </w:r>
            <w:r>
              <w:t>50</w:t>
            </w:r>
            <w:r>
              <w:t> </w:t>
            </w:r>
            <w:r>
              <w:t>mm</w:t>
            </w:r>
          </w:p>
        </w:tc>
        <w:tc>
          <w:tcPr>
            <w:tcW w:w="1916" w:type="dxa"/>
            <w:shd w:val="clear" w:color="auto" w:fill="auto"/>
            <w:vAlign w:val="center"/>
          </w:tcPr>
          <w:p w:rsidR="0001614B" w:rsidRDefault="00BA22C3">
            <w:pPr>
              <w:pStyle w:val="afffffffff9"/>
              <w:ind w:firstLineChars="100" w:firstLine="180"/>
              <w:jc w:val="both"/>
            </w:pPr>
            <w:r>
              <w:rPr>
                <w:rFonts w:hint="eastAsia"/>
              </w:rPr>
              <w:t>目测，必要时测量相关尺寸</w:t>
            </w:r>
          </w:p>
        </w:tc>
      </w:tr>
      <w:tr w:rsidR="0001614B">
        <w:tblPrEx>
          <w:tblCellMar>
            <w:top w:w="0" w:type="dxa"/>
            <w:bottom w:w="0" w:type="dxa"/>
          </w:tblCellMar>
        </w:tblPrEx>
        <w:trPr>
          <w:trHeight w:val="2453"/>
          <w:jc w:val="center"/>
        </w:trPr>
        <w:tc>
          <w:tcPr>
            <w:tcW w:w="540" w:type="dxa"/>
            <w:vMerge/>
            <w:shd w:val="clear" w:color="auto" w:fill="auto"/>
            <w:vAlign w:val="center"/>
          </w:tcPr>
          <w:p w:rsidR="0001614B" w:rsidRDefault="0001614B">
            <w:pPr>
              <w:pStyle w:val="afffffffff9"/>
            </w:pPr>
          </w:p>
        </w:tc>
        <w:tc>
          <w:tcPr>
            <w:tcW w:w="748" w:type="dxa"/>
            <w:shd w:val="clear" w:color="auto" w:fill="auto"/>
            <w:vAlign w:val="center"/>
          </w:tcPr>
          <w:p w:rsidR="0001614B" w:rsidRDefault="00BA22C3">
            <w:pPr>
              <w:pStyle w:val="afffffffff9"/>
            </w:pPr>
            <w:r>
              <w:t>6.4</w:t>
            </w:r>
          </w:p>
          <w:p w:rsidR="0001614B" w:rsidRDefault="00BA22C3">
            <w:pPr>
              <w:pStyle w:val="afffffffff9"/>
            </w:pPr>
            <w:r>
              <w:rPr>
                <w:rFonts w:hint="eastAsia"/>
              </w:rPr>
              <w:t>对重块（平衡重）</w:t>
            </w:r>
          </w:p>
        </w:tc>
        <w:tc>
          <w:tcPr>
            <w:tcW w:w="6407" w:type="dxa"/>
            <w:shd w:val="clear" w:color="auto" w:fill="auto"/>
            <w:vAlign w:val="center"/>
          </w:tcPr>
          <w:p w:rsidR="0001614B" w:rsidRDefault="00BA22C3">
            <w:pPr>
              <w:pStyle w:val="af5"/>
              <w:numPr>
                <w:ilvl w:val="0"/>
                <w:numId w:val="89"/>
              </w:numPr>
            </w:pPr>
            <w:r>
              <w:rPr>
                <w:rFonts w:hint="eastAsia"/>
              </w:rPr>
              <w:t xml:space="preserve"> 对重块（平衡重）无松动、移位等现象；</w:t>
            </w:r>
          </w:p>
          <w:p w:rsidR="0001614B" w:rsidRDefault="00BA22C3">
            <w:pPr>
              <w:pStyle w:val="af5"/>
              <w:numPr>
                <w:ilvl w:val="0"/>
                <w:numId w:val="89"/>
              </w:numPr>
            </w:pPr>
            <w:r>
              <w:rPr>
                <w:rFonts w:hint="eastAsia"/>
              </w:rPr>
              <w:t xml:space="preserve"> 具有能快速识别对重（平衡重）块数量的措施(例如标明数量或者总高度)、且该措施不会被混淆；</w:t>
            </w:r>
          </w:p>
          <w:p w:rsidR="0001614B" w:rsidRDefault="00BA22C3">
            <w:pPr>
              <w:pStyle w:val="af5"/>
              <w:numPr>
                <w:ilvl w:val="0"/>
                <w:numId w:val="89"/>
              </w:numPr>
            </w:pPr>
            <w:r>
              <w:rPr>
                <w:rFonts w:hint="eastAsia"/>
              </w:rPr>
              <w:t xml:space="preserve"> 非金属材质对重（平衡重）块（架）上、轿顶上或者底坑内有清晰的标识，标明对重（平衡重）</w:t>
            </w:r>
            <w:proofErr w:type="gramStart"/>
            <w:r>
              <w:rPr>
                <w:rFonts w:hint="eastAsia"/>
              </w:rPr>
              <w:t>块制造</w:t>
            </w:r>
            <w:proofErr w:type="gramEnd"/>
            <w:r>
              <w:rPr>
                <w:rFonts w:hint="eastAsia"/>
              </w:rPr>
              <w:t>单位名称或者商标和报废条件；</w:t>
            </w:r>
          </w:p>
          <w:p w:rsidR="0001614B" w:rsidRDefault="00BA22C3">
            <w:pPr>
              <w:pStyle w:val="af5"/>
              <w:numPr>
                <w:ilvl w:val="0"/>
                <w:numId w:val="89"/>
              </w:numPr>
            </w:pPr>
            <w:r>
              <w:rPr>
                <w:rFonts w:hint="eastAsia"/>
              </w:rPr>
              <w:t xml:space="preserve"> 在进行本附件项目9所述的各项试验前、后，对重（平衡重）</w:t>
            </w:r>
            <w:proofErr w:type="gramStart"/>
            <w:r>
              <w:rPr>
                <w:rFonts w:hint="eastAsia"/>
              </w:rPr>
              <w:t>块及其</w:t>
            </w:r>
            <w:proofErr w:type="gramEnd"/>
            <w:r>
              <w:rPr>
                <w:rFonts w:hint="eastAsia"/>
              </w:rPr>
              <w:t>包覆物均无影响产品性能的开裂、破碎、剥落、严重腐蚀等现象</w:t>
            </w:r>
          </w:p>
        </w:tc>
        <w:tc>
          <w:tcPr>
            <w:tcW w:w="1916" w:type="dxa"/>
            <w:shd w:val="clear" w:color="auto" w:fill="auto"/>
            <w:vAlign w:val="center"/>
          </w:tcPr>
          <w:p w:rsidR="0001614B" w:rsidRDefault="00BA22C3">
            <w:pPr>
              <w:pStyle w:val="af5"/>
              <w:numPr>
                <w:ilvl w:val="255"/>
                <w:numId w:val="0"/>
              </w:numPr>
              <w:ind w:firstLineChars="100" w:firstLine="180"/>
            </w:pPr>
            <w:r>
              <w:rPr>
                <w:rFonts w:hint="eastAsia"/>
              </w:rPr>
              <w:t>目测</w:t>
            </w:r>
          </w:p>
        </w:tc>
      </w:tr>
      <w:tr w:rsidR="0001614B">
        <w:tblPrEx>
          <w:tblCellMar>
            <w:top w:w="0" w:type="dxa"/>
            <w:bottom w:w="0" w:type="dxa"/>
          </w:tblCellMar>
        </w:tblPrEx>
        <w:trPr>
          <w:jc w:val="center"/>
        </w:trPr>
        <w:tc>
          <w:tcPr>
            <w:tcW w:w="540" w:type="dxa"/>
            <w:vMerge/>
            <w:shd w:val="clear" w:color="auto" w:fill="auto"/>
            <w:vAlign w:val="center"/>
          </w:tcPr>
          <w:p w:rsidR="0001614B" w:rsidRDefault="0001614B">
            <w:pPr>
              <w:pStyle w:val="afffffffff9"/>
            </w:pPr>
          </w:p>
        </w:tc>
        <w:tc>
          <w:tcPr>
            <w:tcW w:w="748" w:type="dxa"/>
            <w:shd w:val="clear" w:color="auto" w:fill="auto"/>
            <w:vAlign w:val="center"/>
          </w:tcPr>
          <w:p w:rsidR="0001614B" w:rsidRDefault="00BA22C3">
            <w:pPr>
              <w:pStyle w:val="afffffffff9"/>
            </w:pPr>
            <w:r>
              <w:t>6.5</w:t>
            </w:r>
          </w:p>
          <w:p w:rsidR="0001614B" w:rsidRDefault="00BA22C3">
            <w:pPr>
              <w:pStyle w:val="afffffffff9"/>
            </w:pPr>
            <w:r>
              <w:rPr>
                <w:rFonts w:hint="eastAsia"/>
              </w:rPr>
              <w:t>轿厢内铭牌及标识</w:t>
            </w:r>
          </w:p>
        </w:tc>
        <w:tc>
          <w:tcPr>
            <w:tcW w:w="6407" w:type="dxa"/>
            <w:shd w:val="clear" w:color="auto" w:fill="auto"/>
            <w:vAlign w:val="center"/>
          </w:tcPr>
          <w:p w:rsidR="0001614B" w:rsidRDefault="00BA22C3">
            <w:pPr>
              <w:pStyle w:val="afffffffff9"/>
              <w:ind w:firstLineChars="100" w:firstLine="180"/>
              <w:jc w:val="both"/>
            </w:pPr>
            <w:r>
              <w:rPr>
                <w:rFonts w:hint="eastAsia"/>
              </w:rPr>
              <w:t>轿厢内设有铭牌，标明额定载重量及乘客人数、制造单位名称或者商标</w:t>
            </w:r>
          </w:p>
        </w:tc>
        <w:tc>
          <w:tcPr>
            <w:tcW w:w="1916" w:type="dxa"/>
            <w:shd w:val="clear" w:color="auto" w:fill="auto"/>
            <w:vAlign w:val="center"/>
          </w:tcPr>
          <w:p w:rsidR="0001614B" w:rsidRDefault="00BA22C3">
            <w:pPr>
              <w:pStyle w:val="afffffffff9"/>
              <w:ind w:firstLineChars="100" w:firstLine="180"/>
              <w:jc w:val="both"/>
            </w:pPr>
            <w:r>
              <w:rPr>
                <w:rFonts w:hint="eastAsia"/>
              </w:rPr>
              <w:t>目测</w:t>
            </w:r>
          </w:p>
        </w:tc>
      </w:tr>
      <w:tr w:rsidR="0001614B">
        <w:tblPrEx>
          <w:tblCellMar>
            <w:top w:w="0" w:type="dxa"/>
            <w:bottom w:w="0" w:type="dxa"/>
          </w:tblCellMar>
        </w:tblPrEx>
        <w:trPr>
          <w:jc w:val="center"/>
        </w:trPr>
        <w:tc>
          <w:tcPr>
            <w:tcW w:w="540" w:type="dxa"/>
            <w:vMerge/>
            <w:shd w:val="clear" w:color="auto" w:fill="auto"/>
            <w:vAlign w:val="center"/>
          </w:tcPr>
          <w:p w:rsidR="0001614B" w:rsidRDefault="0001614B">
            <w:pPr>
              <w:pStyle w:val="afffffffff9"/>
            </w:pPr>
          </w:p>
        </w:tc>
        <w:tc>
          <w:tcPr>
            <w:tcW w:w="748" w:type="dxa"/>
            <w:shd w:val="clear" w:color="auto" w:fill="auto"/>
            <w:vAlign w:val="center"/>
          </w:tcPr>
          <w:p w:rsidR="0001614B" w:rsidRDefault="00BA22C3">
            <w:pPr>
              <w:pStyle w:val="afffffffff9"/>
            </w:pPr>
            <w:r>
              <w:t>6.6</w:t>
            </w:r>
          </w:p>
          <w:p w:rsidR="0001614B" w:rsidRDefault="00BA22C3">
            <w:pPr>
              <w:pStyle w:val="afffffffff9"/>
            </w:pPr>
            <w:r>
              <w:rPr>
                <w:rFonts w:hint="eastAsia"/>
              </w:rPr>
              <w:t>轿厢照明及通风</w:t>
            </w:r>
          </w:p>
        </w:tc>
        <w:tc>
          <w:tcPr>
            <w:tcW w:w="6407" w:type="dxa"/>
            <w:shd w:val="clear" w:color="auto" w:fill="auto"/>
            <w:vAlign w:val="center"/>
          </w:tcPr>
          <w:p w:rsidR="0001614B" w:rsidRDefault="00BA22C3">
            <w:pPr>
              <w:pStyle w:val="af5"/>
              <w:numPr>
                <w:ilvl w:val="0"/>
                <w:numId w:val="90"/>
              </w:numPr>
            </w:pPr>
            <w:r>
              <w:rPr>
                <w:rFonts w:hint="eastAsia"/>
              </w:rPr>
              <w:t xml:space="preserve"> 轿厢正常照明和通风有效；</w:t>
            </w:r>
          </w:p>
          <w:p w:rsidR="0001614B" w:rsidRDefault="00BA22C3">
            <w:pPr>
              <w:pStyle w:val="af5"/>
              <w:numPr>
                <w:ilvl w:val="0"/>
                <w:numId w:val="90"/>
              </w:numPr>
            </w:pPr>
            <w:r>
              <w:rPr>
                <w:rFonts w:hint="eastAsia"/>
              </w:rPr>
              <w:t xml:space="preserve"> 在正常照明电源发生故障的情况下，由紧急电源供电的应急照明能自动投入工作</w:t>
            </w:r>
          </w:p>
        </w:tc>
        <w:tc>
          <w:tcPr>
            <w:tcW w:w="1916" w:type="dxa"/>
            <w:shd w:val="clear" w:color="auto" w:fill="auto"/>
            <w:vAlign w:val="center"/>
          </w:tcPr>
          <w:p w:rsidR="0001614B" w:rsidRDefault="00BA22C3">
            <w:pPr>
              <w:pStyle w:val="af5"/>
              <w:numPr>
                <w:ilvl w:val="255"/>
                <w:numId w:val="0"/>
              </w:numPr>
              <w:ind w:firstLineChars="100" w:firstLine="180"/>
            </w:pPr>
            <w:r>
              <w:rPr>
                <w:rFonts w:hint="eastAsia"/>
              </w:rPr>
              <w:t>目测；模拟操作试验</w:t>
            </w:r>
          </w:p>
        </w:tc>
      </w:tr>
      <w:tr w:rsidR="0001614B">
        <w:tblPrEx>
          <w:tblCellMar>
            <w:top w:w="0" w:type="dxa"/>
            <w:bottom w:w="0" w:type="dxa"/>
          </w:tblCellMar>
        </w:tblPrEx>
        <w:trPr>
          <w:trHeight w:val="3322"/>
          <w:jc w:val="center"/>
        </w:trPr>
        <w:tc>
          <w:tcPr>
            <w:tcW w:w="540" w:type="dxa"/>
            <w:vMerge/>
            <w:shd w:val="clear" w:color="auto" w:fill="auto"/>
            <w:vAlign w:val="center"/>
          </w:tcPr>
          <w:p w:rsidR="0001614B" w:rsidRDefault="0001614B">
            <w:pPr>
              <w:pStyle w:val="afffffffff9"/>
            </w:pPr>
          </w:p>
        </w:tc>
        <w:tc>
          <w:tcPr>
            <w:tcW w:w="748" w:type="dxa"/>
            <w:shd w:val="clear" w:color="auto" w:fill="auto"/>
            <w:vAlign w:val="center"/>
          </w:tcPr>
          <w:p w:rsidR="0001614B" w:rsidRDefault="00BA22C3">
            <w:pPr>
              <w:pStyle w:val="afffffffff9"/>
            </w:pPr>
            <w:r>
              <w:t>6.7</w:t>
            </w:r>
          </w:p>
          <w:p w:rsidR="0001614B" w:rsidRDefault="00BA22C3">
            <w:pPr>
              <w:pStyle w:val="afffffffff9"/>
            </w:pPr>
            <w:r>
              <w:rPr>
                <w:rFonts w:hint="eastAsia"/>
              </w:rPr>
              <w:t>护脚板</w:t>
            </w:r>
          </w:p>
        </w:tc>
        <w:tc>
          <w:tcPr>
            <w:tcW w:w="6407" w:type="dxa"/>
            <w:shd w:val="clear" w:color="auto" w:fill="auto"/>
            <w:vAlign w:val="center"/>
          </w:tcPr>
          <w:p w:rsidR="0001614B" w:rsidRDefault="00BA22C3">
            <w:pPr>
              <w:pStyle w:val="af5"/>
              <w:numPr>
                <w:ilvl w:val="0"/>
                <w:numId w:val="91"/>
              </w:numPr>
            </w:pPr>
            <w:r>
              <w:rPr>
                <w:rFonts w:hint="eastAsia"/>
              </w:rPr>
              <w:t xml:space="preserve"> 每一轿厢地坎下均装设护脚板，其宽度等于相应层站入口的整个净宽度。护脚板的垂直部分以下成斜面向下延伸，斜面与水平面的夹角不小于60°,该斜面在水平面上的投影深度不小于</w:t>
            </w:r>
            <w:r>
              <w:t>20</w:t>
            </w:r>
            <w:r>
              <w:t> </w:t>
            </w:r>
            <w:r>
              <w:t>mm</w:t>
            </w:r>
            <w:r>
              <w:rPr>
                <w:rFonts w:hint="eastAsia"/>
              </w:rPr>
              <w:t>；</w:t>
            </w:r>
          </w:p>
          <w:p w:rsidR="0001614B" w:rsidRDefault="00BA22C3">
            <w:pPr>
              <w:pStyle w:val="af5"/>
              <w:numPr>
                <w:ilvl w:val="0"/>
                <w:numId w:val="91"/>
              </w:numPr>
            </w:pPr>
            <w:r>
              <w:rPr>
                <w:rFonts w:hint="eastAsia"/>
              </w:rPr>
              <w:t xml:space="preserve"> 护脚板的垂直防护高度不小于</w:t>
            </w:r>
            <w:r>
              <w:t>0.75</w:t>
            </w:r>
            <w:r>
              <w:t> </w:t>
            </w:r>
            <w:r>
              <w:t>m</w:t>
            </w:r>
            <w:r>
              <w:rPr>
                <w:rFonts w:hint="eastAsia"/>
              </w:rPr>
              <w:t xml:space="preserve">, </w:t>
            </w:r>
            <w:proofErr w:type="gramStart"/>
            <w:r>
              <w:rPr>
                <w:rFonts w:hint="eastAsia"/>
              </w:rPr>
              <w:t>该高度</w:t>
            </w:r>
            <w:proofErr w:type="gramEnd"/>
            <w:r>
              <w:rPr>
                <w:rFonts w:hint="eastAsia"/>
              </w:rPr>
              <w:t>从轿厢地</w:t>
            </w:r>
            <w:proofErr w:type="gramStart"/>
            <w:r>
              <w:rPr>
                <w:rFonts w:hint="eastAsia"/>
              </w:rPr>
              <w:t>坎开始</w:t>
            </w:r>
            <w:proofErr w:type="gramEnd"/>
            <w:r>
              <w:rPr>
                <w:rFonts w:hint="eastAsia"/>
              </w:rPr>
              <w:t>测量。</w:t>
            </w:r>
            <w:proofErr w:type="gramStart"/>
            <w:r>
              <w:rPr>
                <w:rFonts w:hint="eastAsia"/>
              </w:rPr>
              <w:t>当符合</w:t>
            </w:r>
            <w:proofErr w:type="gramEnd"/>
            <w:r>
              <w:rPr>
                <w:rFonts w:hint="eastAsia"/>
              </w:rPr>
              <w:t>以下条件时，护脚板的垂直高度可减小到开锁区域高度的一半：</w:t>
            </w:r>
          </w:p>
          <w:p w:rsidR="0001614B" w:rsidRDefault="00BA22C3">
            <w:pPr>
              <w:pStyle w:val="1"/>
              <w:numPr>
                <w:ilvl w:val="0"/>
                <w:numId w:val="92"/>
              </w:numPr>
              <w:ind w:left="840"/>
            </w:pPr>
            <w:r>
              <w:rPr>
                <w:rFonts w:hint="eastAsia"/>
              </w:rPr>
              <w:t xml:space="preserve"> 仅能从顶层和底层</w:t>
            </w:r>
            <w:proofErr w:type="gramStart"/>
            <w:r>
              <w:rPr>
                <w:rFonts w:hint="eastAsia"/>
              </w:rPr>
              <w:t>层</w:t>
            </w:r>
            <w:proofErr w:type="gramEnd"/>
            <w:r>
              <w:rPr>
                <w:rFonts w:hint="eastAsia"/>
              </w:rPr>
              <w:t>站借助紧急开锁装置</w:t>
            </w:r>
            <w:proofErr w:type="gramStart"/>
            <w:r>
              <w:rPr>
                <w:rFonts w:hint="eastAsia"/>
              </w:rPr>
              <w:t>将层门</w:t>
            </w:r>
            <w:proofErr w:type="gramEnd"/>
            <w:r>
              <w:rPr>
                <w:rFonts w:hint="eastAsia"/>
              </w:rPr>
              <w:t>打开；</w:t>
            </w:r>
          </w:p>
          <w:p w:rsidR="0001614B" w:rsidRDefault="00BA22C3">
            <w:pPr>
              <w:pStyle w:val="1"/>
            </w:pPr>
            <w:r>
              <w:rPr>
                <w:rFonts w:hint="eastAsia"/>
              </w:rPr>
              <w:t xml:space="preserve"> 在开锁</w:t>
            </w:r>
            <w:proofErr w:type="gramStart"/>
            <w:r>
              <w:rPr>
                <w:rFonts w:hint="eastAsia"/>
              </w:rPr>
              <w:t>区域外从轿厢</w:t>
            </w:r>
            <w:proofErr w:type="gramEnd"/>
            <w:r>
              <w:rPr>
                <w:rFonts w:hint="eastAsia"/>
              </w:rPr>
              <w:t>内不能打开层门；</w:t>
            </w:r>
          </w:p>
          <w:p w:rsidR="0001614B" w:rsidRDefault="00BA22C3">
            <w:pPr>
              <w:pStyle w:val="1"/>
            </w:pPr>
            <w:r>
              <w:rPr>
                <w:rFonts w:hint="eastAsia"/>
              </w:rPr>
              <w:t xml:space="preserve"> 当最大可能的</w:t>
            </w:r>
            <w:proofErr w:type="gramStart"/>
            <w:r>
              <w:rPr>
                <w:rFonts w:hint="eastAsia"/>
              </w:rPr>
              <w:t>上越程时</w:t>
            </w:r>
            <w:proofErr w:type="gramEnd"/>
            <w:r>
              <w:rPr>
                <w:rFonts w:hint="eastAsia"/>
              </w:rPr>
              <w:t>，护脚板垂直部分的下边沿与顶层</w:t>
            </w:r>
            <w:proofErr w:type="gramStart"/>
            <w:r>
              <w:rPr>
                <w:rFonts w:hint="eastAsia"/>
              </w:rPr>
              <w:t>层</w:t>
            </w:r>
            <w:proofErr w:type="gramEnd"/>
            <w:r>
              <w:rPr>
                <w:rFonts w:hint="eastAsia"/>
              </w:rPr>
              <w:t>门地</w:t>
            </w:r>
            <w:proofErr w:type="gramStart"/>
            <w:r>
              <w:rPr>
                <w:rFonts w:hint="eastAsia"/>
              </w:rPr>
              <w:t>坎之间</w:t>
            </w:r>
            <w:proofErr w:type="gramEnd"/>
            <w:r>
              <w:rPr>
                <w:rFonts w:hint="eastAsia"/>
              </w:rPr>
              <w:t>的垂直距离不大于</w:t>
            </w:r>
            <w:r>
              <w:t>150</w:t>
            </w:r>
            <w:r>
              <w:t> </w:t>
            </w:r>
            <w:r>
              <w:t>mm</w:t>
            </w:r>
            <w:r>
              <w:rPr>
                <w:rFonts w:hint="eastAsia"/>
              </w:rPr>
              <w:t>；</w:t>
            </w:r>
          </w:p>
          <w:p w:rsidR="0001614B" w:rsidRDefault="00BA22C3">
            <w:pPr>
              <w:pStyle w:val="1"/>
            </w:pPr>
            <w:r>
              <w:rPr>
                <w:rFonts w:hint="eastAsia"/>
              </w:rPr>
              <w:t xml:space="preserve">  底坑深度不大于</w:t>
            </w:r>
            <w:r>
              <w:t>0.50</w:t>
            </w:r>
            <w:r>
              <w:t> </w:t>
            </w:r>
            <w:r>
              <w:t>m</w:t>
            </w:r>
          </w:p>
        </w:tc>
        <w:tc>
          <w:tcPr>
            <w:tcW w:w="1916" w:type="dxa"/>
            <w:shd w:val="clear" w:color="auto" w:fill="auto"/>
            <w:vAlign w:val="center"/>
          </w:tcPr>
          <w:p w:rsidR="0001614B" w:rsidRDefault="00BA22C3">
            <w:pPr>
              <w:pStyle w:val="1"/>
              <w:numPr>
                <w:ilvl w:val="255"/>
                <w:numId w:val="0"/>
              </w:numPr>
              <w:ind w:firstLineChars="100" w:firstLine="180"/>
            </w:pPr>
            <w:r>
              <w:rPr>
                <w:rFonts w:hint="eastAsia"/>
              </w:rPr>
              <w:t>测量相关尺寸</w:t>
            </w:r>
          </w:p>
        </w:tc>
      </w:tr>
      <w:tr w:rsidR="0001614B">
        <w:tblPrEx>
          <w:tblCellMar>
            <w:top w:w="0" w:type="dxa"/>
            <w:bottom w:w="0" w:type="dxa"/>
          </w:tblCellMar>
        </w:tblPrEx>
        <w:trPr>
          <w:trHeight w:val="759"/>
          <w:jc w:val="center"/>
        </w:trPr>
        <w:tc>
          <w:tcPr>
            <w:tcW w:w="540" w:type="dxa"/>
            <w:vMerge/>
            <w:shd w:val="clear" w:color="auto" w:fill="auto"/>
            <w:vAlign w:val="center"/>
          </w:tcPr>
          <w:p w:rsidR="0001614B" w:rsidRDefault="0001614B">
            <w:pPr>
              <w:pStyle w:val="afffffffff9"/>
            </w:pPr>
          </w:p>
        </w:tc>
        <w:tc>
          <w:tcPr>
            <w:tcW w:w="748" w:type="dxa"/>
            <w:shd w:val="clear" w:color="auto" w:fill="auto"/>
            <w:vAlign w:val="center"/>
          </w:tcPr>
          <w:p w:rsidR="0001614B" w:rsidRDefault="00BA22C3">
            <w:pPr>
              <w:pStyle w:val="afffffffff9"/>
            </w:pPr>
            <w:r>
              <w:t>6.8</w:t>
            </w:r>
          </w:p>
          <w:p w:rsidR="0001614B" w:rsidRDefault="00BA22C3">
            <w:pPr>
              <w:pStyle w:val="afffffffff9"/>
            </w:pPr>
            <w:proofErr w:type="gramStart"/>
            <w:r>
              <w:rPr>
                <w:rFonts w:hint="eastAsia"/>
              </w:rPr>
              <w:t>轿壁</w:t>
            </w:r>
            <w:proofErr w:type="gramEnd"/>
          </w:p>
        </w:tc>
        <w:tc>
          <w:tcPr>
            <w:tcW w:w="6407" w:type="dxa"/>
            <w:shd w:val="clear" w:color="auto" w:fill="auto"/>
            <w:vAlign w:val="center"/>
          </w:tcPr>
          <w:p w:rsidR="0001614B" w:rsidRDefault="00BA22C3">
            <w:pPr>
              <w:pStyle w:val="afffffffff9"/>
              <w:ind w:firstLineChars="100" w:firstLine="180"/>
              <w:jc w:val="both"/>
            </w:pPr>
            <w:r>
              <w:rPr>
                <w:rFonts w:hint="eastAsia"/>
              </w:rPr>
              <w:t>除轿厢入口和通风孔外，轿厢的所有</w:t>
            </w:r>
            <w:proofErr w:type="gramStart"/>
            <w:r>
              <w:rPr>
                <w:rFonts w:hint="eastAsia"/>
              </w:rPr>
              <w:t>围壁采用</w:t>
            </w:r>
            <w:proofErr w:type="gramEnd"/>
            <w:r>
              <w:rPr>
                <w:rFonts w:hint="eastAsia"/>
              </w:rPr>
              <w:t>无孔结构</w:t>
            </w:r>
          </w:p>
        </w:tc>
        <w:tc>
          <w:tcPr>
            <w:tcW w:w="1916" w:type="dxa"/>
            <w:shd w:val="clear" w:color="auto" w:fill="auto"/>
            <w:vAlign w:val="center"/>
          </w:tcPr>
          <w:p w:rsidR="0001614B" w:rsidRDefault="00BA22C3">
            <w:pPr>
              <w:pStyle w:val="afffffffff9"/>
              <w:ind w:firstLineChars="100" w:firstLine="180"/>
              <w:jc w:val="both"/>
            </w:pPr>
            <w:r>
              <w:rPr>
                <w:rFonts w:hint="eastAsia"/>
              </w:rPr>
              <w:t>目测</w:t>
            </w:r>
          </w:p>
        </w:tc>
      </w:tr>
    </w:tbl>
    <w:p w:rsidR="0001614B" w:rsidRDefault="00BA22C3">
      <w:pPr>
        <w:widowControl/>
        <w:adjustRightInd/>
        <w:spacing w:line="240" w:lineRule="auto"/>
        <w:jc w:val="left"/>
      </w:pPr>
      <w:r>
        <w:br w:type="page"/>
      </w:r>
    </w:p>
    <w:p w:rsidR="0001614B" w:rsidRDefault="00BA22C3">
      <w:pPr>
        <w:pStyle w:val="affffe"/>
        <w:pageBreakBefore/>
        <w:spacing w:beforeLines="50" w:before="156" w:afterLines="50" w:after="156"/>
        <w:ind w:firstLineChars="0" w:firstLine="0"/>
        <w:jc w:val="center"/>
        <w:rPr>
          <w:rFonts w:hAnsi="宋体"/>
        </w:rPr>
      </w:pPr>
      <w:r>
        <w:rPr>
          <w:rFonts w:ascii="黑体" w:eastAsia="黑体" w:hAnsi="黑体" w:hint="eastAsia"/>
        </w:rPr>
        <w:lastRenderedPageBreak/>
        <w:t>表B.1  家用电梯验收检验与试验项目、内容、要求及方法</w:t>
      </w:r>
      <w:r>
        <w:rPr>
          <w:rFonts w:hAnsi="宋体" w:hint="eastAsia"/>
        </w:rPr>
        <w:t>（续）</w:t>
      </w:r>
    </w:p>
    <w:tbl>
      <w:tblPr>
        <w:tblStyle w:val="affff0"/>
        <w:tblW w:w="5016" w:type="pct"/>
        <w:jc w:val="center"/>
        <w:tblBorders>
          <w:top w:val="single" w:sz="8" w:space="0" w:color="auto"/>
          <w:left w:val="single" w:sz="8" w:space="0" w:color="auto"/>
          <w:bottom w:val="single" w:sz="8" w:space="0" w:color="auto"/>
          <w:right w:val="single" w:sz="8" w:space="0" w:color="auto"/>
        </w:tblBorders>
        <w:tblCellMar>
          <w:top w:w="57" w:type="dxa"/>
          <w:left w:w="113" w:type="dxa"/>
          <w:bottom w:w="57" w:type="dxa"/>
          <w:right w:w="113" w:type="dxa"/>
        </w:tblCellMar>
        <w:tblLook w:val="04A0" w:firstRow="1" w:lastRow="0" w:firstColumn="1" w:lastColumn="0" w:noHBand="0" w:noVBand="1"/>
      </w:tblPr>
      <w:tblGrid>
        <w:gridCol w:w="540"/>
        <w:gridCol w:w="865"/>
        <w:gridCol w:w="6290"/>
        <w:gridCol w:w="1916"/>
      </w:tblGrid>
      <w:tr w:rsidR="0001614B">
        <w:trPr>
          <w:tblHeader/>
          <w:jc w:val="center"/>
        </w:trPr>
        <w:tc>
          <w:tcPr>
            <w:tcW w:w="1405" w:type="dxa"/>
            <w:gridSpan w:val="2"/>
            <w:tcBorders>
              <w:top w:val="single" w:sz="8" w:space="0" w:color="auto"/>
              <w:bottom w:val="single" w:sz="8" w:space="0" w:color="auto"/>
            </w:tcBorders>
            <w:shd w:val="clear" w:color="auto" w:fill="auto"/>
            <w:vAlign w:val="center"/>
          </w:tcPr>
          <w:p w:rsidR="0001614B" w:rsidRDefault="00BA22C3">
            <w:pPr>
              <w:pStyle w:val="affffe"/>
              <w:ind w:firstLine="360"/>
              <w:rPr>
                <w:bCs/>
              </w:rPr>
            </w:pPr>
            <w:r>
              <w:rPr>
                <w:rFonts w:hint="eastAsia"/>
                <w:bCs/>
                <w:sz w:val="18"/>
                <w:szCs w:val="18"/>
              </w:rPr>
              <w:t>项目</w:t>
            </w:r>
          </w:p>
        </w:tc>
        <w:tc>
          <w:tcPr>
            <w:tcW w:w="6290"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1916"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blPrEx>
          <w:tblCellMar>
            <w:top w:w="0" w:type="dxa"/>
            <w:bottom w:w="0" w:type="dxa"/>
          </w:tblCellMar>
        </w:tblPrEx>
        <w:trPr>
          <w:jc w:val="center"/>
        </w:trPr>
        <w:tc>
          <w:tcPr>
            <w:tcW w:w="540" w:type="dxa"/>
            <w:vMerge w:val="restart"/>
            <w:shd w:val="clear" w:color="auto" w:fill="auto"/>
            <w:vAlign w:val="center"/>
          </w:tcPr>
          <w:p w:rsidR="0001614B" w:rsidRDefault="00BA22C3">
            <w:pPr>
              <w:pStyle w:val="afffffffff9"/>
            </w:pPr>
            <w:r>
              <w:t>7</w:t>
            </w:r>
          </w:p>
          <w:p w:rsidR="0001614B" w:rsidRDefault="00BA22C3">
            <w:pPr>
              <w:pStyle w:val="afffffffff9"/>
            </w:pPr>
            <w:proofErr w:type="gramStart"/>
            <w:r>
              <w:rPr>
                <w:rFonts w:hint="eastAsia"/>
              </w:rPr>
              <w:t>层门与</w:t>
            </w:r>
            <w:proofErr w:type="gramEnd"/>
            <w:r>
              <w:rPr>
                <w:rFonts w:hint="eastAsia"/>
              </w:rPr>
              <w:t>轿门</w:t>
            </w:r>
          </w:p>
        </w:tc>
        <w:tc>
          <w:tcPr>
            <w:tcW w:w="865" w:type="dxa"/>
            <w:shd w:val="clear" w:color="auto" w:fill="auto"/>
            <w:vAlign w:val="center"/>
          </w:tcPr>
          <w:p w:rsidR="0001614B" w:rsidRDefault="00BA22C3">
            <w:pPr>
              <w:pStyle w:val="afffffffff9"/>
            </w:pPr>
            <w:r>
              <w:t>7.1</w:t>
            </w:r>
          </w:p>
          <w:p w:rsidR="0001614B" w:rsidRDefault="00BA22C3">
            <w:pPr>
              <w:pStyle w:val="afffffffff9"/>
            </w:pPr>
            <w:r>
              <w:rPr>
                <w:rFonts w:hint="eastAsia"/>
              </w:rPr>
              <w:t>门地坎间距</w:t>
            </w:r>
          </w:p>
        </w:tc>
        <w:tc>
          <w:tcPr>
            <w:tcW w:w="6290" w:type="dxa"/>
            <w:shd w:val="clear" w:color="auto" w:fill="auto"/>
            <w:vAlign w:val="center"/>
          </w:tcPr>
          <w:p w:rsidR="0001614B" w:rsidRDefault="00BA22C3">
            <w:pPr>
              <w:pStyle w:val="af5"/>
              <w:numPr>
                <w:ilvl w:val="0"/>
                <w:numId w:val="93"/>
              </w:numPr>
            </w:pPr>
            <w:r>
              <w:rPr>
                <w:rFonts w:hint="eastAsia"/>
              </w:rPr>
              <w:t xml:space="preserve"> 轿厢地</w:t>
            </w:r>
            <w:proofErr w:type="gramStart"/>
            <w:r>
              <w:rPr>
                <w:rFonts w:hint="eastAsia"/>
              </w:rPr>
              <w:t>坎与层门</w:t>
            </w:r>
            <w:proofErr w:type="gramEnd"/>
            <w:r>
              <w:rPr>
                <w:rFonts w:hint="eastAsia"/>
              </w:rPr>
              <w:t>地坎的水平距离不小于</w:t>
            </w:r>
            <w:r>
              <w:t>10</w:t>
            </w:r>
            <w:r>
              <w:t> </w:t>
            </w:r>
            <w:r>
              <w:t>mm</w:t>
            </w:r>
          </w:p>
          <w:p w:rsidR="0001614B" w:rsidRDefault="00BA22C3">
            <w:pPr>
              <w:pStyle w:val="af5"/>
              <w:numPr>
                <w:ilvl w:val="0"/>
                <w:numId w:val="93"/>
              </w:numPr>
            </w:pPr>
            <w:r>
              <w:rPr>
                <w:rFonts w:hint="eastAsia"/>
              </w:rPr>
              <w:t xml:space="preserve"> 对于动力操纵的轿门，不大于</w:t>
            </w:r>
            <w:r>
              <w:t>35</w:t>
            </w:r>
            <w:r>
              <w:t> </w:t>
            </w:r>
            <w:r>
              <w:t>mm</w:t>
            </w:r>
            <w:r>
              <w:rPr>
                <w:rFonts w:hint="eastAsia"/>
              </w:rPr>
              <w:t>；对于手动轿门，不大于</w:t>
            </w:r>
            <w:r>
              <w:t>25</w:t>
            </w:r>
            <w:r>
              <w:t> </w:t>
            </w:r>
            <w:r>
              <w:t>mm</w:t>
            </w:r>
          </w:p>
        </w:tc>
        <w:tc>
          <w:tcPr>
            <w:tcW w:w="1916" w:type="dxa"/>
            <w:shd w:val="clear" w:color="auto" w:fill="auto"/>
            <w:vAlign w:val="center"/>
          </w:tcPr>
          <w:p w:rsidR="0001614B" w:rsidRDefault="00BA22C3">
            <w:pPr>
              <w:pStyle w:val="af5"/>
              <w:numPr>
                <w:ilvl w:val="255"/>
                <w:numId w:val="0"/>
              </w:numPr>
              <w:ind w:firstLineChars="100" w:firstLine="180"/>
            </w:pPr>
            <w:r>
              <w:rPr>
                <w:rFonts w:hint="eastAsia"/>
              </w:rPr>
              <w:t>测量相关尺寸</w:t>
            </w:r>
          </w:p>
        </w:tc>
      </w:tr>
      <w:tr w:rsidR="0001614B">
        <w:tblPrEx>
          <w:tblCellMar>
            <w:top w:w="0" w:type="dxa"/>
            <w:bottom w:w="0" w:type="dxa"/>
          </w:tblCellMar>
        </w:tblPrEx>
        <w:trPr>
          <w:jc w:val="center"/>
        </w:trPr>
        <w:tc>
          <w:tcPr>
            <w:tcW w:w="540" w:type="dxa"/>
            <w:vMerge/>
            <w:shd w:val="clear" w:color="auto" w:fill="auto"/>
            <w:vAlign w:val="center"/>
          </w:tcPr>
          <w:p w:rsidR="0001614B" w:rsidRDefault="0001614B">
            <w:pPr>
              <w:pStyle w:val="afffffffff9"/>
            </w:pPr>
          </w:p>
        </w:tc>
        <w:tc>
          <w:tcPr>
            <w:tcW w:w="865" w:type="dxa"/>
            <w:shd w:val="clear" w:color="auto" w:fill="auto"/>
            <w:vAlign w:val="center"/>
          </w:tcPr>
          <w:p w:rsidR="0001614B" w:rsidRDefault="00BA22C3">
            <w:pPr>
              <w:pStyle w:val="afffffffff9"/>
            </w:pPr>
            <w:r>
              <w:t>7.2</w:t>
            </w:r>
          </w:p>
          <w:p w:rsidR="0001614B" w:rsidRDefault="00BA22C3">
            <w:pPr>
              <w:pStyle w:val="afffffffff9"/>
            </w:pPr>
            <w:r>
              <w:rPr>
                <w:rFonts w:hint="eastAsia"/>
              </w:rPr>
              <w:t>门间隙</w:t>
            </w:r>
          </w:p>
        </w:tc>
        <w:tc>
          <w:tcPr>
            <w:tcW w:w="6290" w:type="dxa"/>
            <w:shd w:val="clear" w:color="auto" w:fill="auto"/>
            <w:vAlign w:val="center"/>
          </w:tcPr>
          <w:p w:rsidR="0001614B" w:rsidRDefault="00BA22C3">
            <w:pPr>
              <w:pStyle w:val="afffffffff9"/>
              <w:ind w:firstLineChars="100" w:firstLine="180"/>
              <w:jc w:val="both"/>
            </w:pPr>
            <w:proofErr w:type="gramStart"/>
            <w:r>
              <w:rPr>
                <w:rFonts w:hint="eastAsia"/>
              </w:rPr>
              <w:t>层门关闭</w:t>
            </w:r>
            <w:proofErr w:type="gramEnd"/>
            <w:r>
              <w:rPr>
                <w:rFonts w:hint="eastAsia"/>
              </w:rPr>
              <w:t>后，门扇之间及门扇与立柱、门楣、地</w:t>
            </w:r>
            <w:proofErr w:type="gramStart"/>
            <w:r>
              <w:rPr>
                <w:rFonts w:hint="eastAsia"/>
              </w:rPr>
              <w:t>坎之间</w:t>
            </w:r>
            <w:proofErr w:type="gramEnd"/>
            <w:r>
              <w:rPr>
                <w:rFonts w:hint="eastAsia"/>
              </w:rPr>
              <w:t>的间隙不大于</w:t>
            </w:r>
            <w:r>
              <w:t>6</w:t>
            </w:r>
            <w:r>
              <w:t> </w:t>
            </w:r>
            <w:r>
              <w:t>mm</w:t>
            </w:r>
          </w:p>
        </w:tc>
        <w:tc>
          <w:tcPr>
            <w:tcW w:w="1916" w:type="dxa"/>
            <w:shd w:val="clear" w:color="auto" w:fill="auto"/>
            <w:vAlign w:val="center"/>
          </w:tcPr>
          <w:p w:rsidR="0001614B" w:rsidRDefault="00BA22C3">
            <w:pPr>
              <w:pStyle w:val="afffffffff9"/>
              <w:ind w:firstLineChars="100" w:firstLine="180"/>
              <w:jc w:val="both"/>
            </w:pPr>
            <w:r>
              <w:rPr>
                <w:rFonts w:hint="eastAsia"/>
              </w:rPr>
              <w:t>测量相关尺寸</w:t>
            </w:r>
          </w:p>
        </w:tc>
      </w:tr>
      <w:tr w:rsidR="0001614B">
        <w:tblPrEx>
          <w:tblCellMar>
            <w:top w:w="0" w:type="dxa"/>
            <w:bottom w:w="0" w:type="dxa"/>
          </w:tblCellMar>
        </w:tblPrEx>
        <w:trPr>
          <w:trHeight w:val="642"/>
          <w:jc w:val="center"/>
        </w:trPr>
        <w:tc>
          <w:tcPr>
            <w:tcW w:w="540" w:type="dxa"/>
            <w:vMerge/>
            <w:shd w:val="clear" w:color="auto" w:fill="auto"/>
            <w:vAlign w:val="center"/>
          </w:tcPr>
          <w:p w:rsidR="0001614B" w:rsidRDefault="0001614B">
            <w:pPr>
              <w:pStyle w:val="afffffffff9"/>
            </w:pPr>
          </w:p>
        </w:tc>
        <w:tc>
          <w:tcPr>
            <w:tcW w:w="865" w:type="dxa"/>
            <w:shd w:val="clear" w:color="auto" w:fill="auto"/>
            <w:vAlign w:val="center"/>
          </w:tcPr>
          <w:p w:rsidR="0001614B" w:rsidRDefault="00BA22C3">
            <w:pPr>
              <w:pStyle w:val="afffffffff9"/>
            </w:pPr>
            <w:r>
              <w:t>7.3</w:t>
            </w:r>
          </w:p>
          <w:p w:rsidR="0001614B" w:rsidRDefault="00BA22C3">
            <w:pPr>
              <w:pStyle w:val="afffffffff9"/>
            </w:pPr>
            <w:r>
              <w:rPr>
                <w:rFonts w:hint="eastAsia"/>
              </w:rPr>
              <w:t>玻璃门防拖曳措施</w:t>
            </w:r>
          </w:p>
        </w:tc>
        <w:tc>
          <w:tcPr>
            <w:tcW w:w="6290" w:type="dxa"/>
            <w:shd w:val="clear" w:color="auto" w:fill="auto"/>
            <w:vAlign w:val="center"/>
          </w:tcPr>
          <w:p w:rsidR="0001614B" w:rsidRDefault="00BA22C3">
            <w:pPr>
              <w:pStyle w:val="afffffffff9"/>
              <w:ind w:firstLineChars="100" w:firstLine="180"/>
              <w:jc w:val="both"/>
            </w:pPr>
            <w:r>
              <w:rPr>
                <w:rFonts w:hint="eastAsia"/>
              </w:rPr>
              <w:t>防止儿童的手被玻璃门拖曳的措施有效</w:t>
            </w:r>
          </w:p>
        </w:tc>
        <w:tc>
          <w:tcPr>
            <w:tcW w:w="1916" w:type="dxa"/>
            <w:shd w:val="clear" w:color="auto" w:fill="auto"/>
            <w:vAlign w:val="center"/>
          </w:tcPr>
          <w:p w:rsidR="0001614B" w:rsidRDefault="00BA22C3">
            <w:pPr>
              <w:pStyle w:val="afffffffff9"/>
              <w:ind w:firstLineChars="100" w:firstLine="180"/>
              <w:jc w:val="both"/>
            </w:pPr>
            <w:r>
              <w:rPr>
                <w:rFonts w:hint="eastAsia"/>
              </w:rPr>
              <w:t>目测，必要时模拟操作试验</w:t>
            </w:r>
          </w:p>
        </w:tc>
      </w:tr>
      <w:tr w:rsidR="0001614B">
        <w:tblPrEx>
          <w:tblCellMar>
            <w:top w:w="0" w:type="dxa"/>
            <w:bottom w:w="0" w:type="dxa"/>
          </w:tblCellMar>
        </w:tblPrEx>
        <w:trPr>
          <w:trHeight w:val="1606"/>
          <w:jc w:val="center"/>
        </w:trPr>
        <w:tc>
          <w:tcPr>
            <w:tcW w:w="540" w:type="dxa"/>
            <w:vMerge/>
            <w:shd w:val="clear" w:color="auto" w:fill="auto"/>
            <w:vAlign w:val="center"/>
          </w:tcPr>
          <w:p w:rsidR="0001614B" w:rsidRDefault="0001614B">
            <w:pPr>
              <w:pStyle w:val="afffffffff9"/>
            </w:pPr>
          </w:p>
        </w:tc>
        <w:tc>
          <w:tcPr>
            <w:tcW w:w="865" w:type="dxa"/>
            <w:shd w:val="clear" w:color="auto" w:fill="auto"/>
            <w:vAlign w:val="center"/>
          </w:tcPr>
          <w:p w:rsidR="0001614B" w:rsidRDefault="00BA22C3">
            <w:pPr>
              <w:pStyle w:val="afffffffff9"/>
            </w:pPr>
            <w:r>
              <w:t>7.4</w:t>
            </w:r>
          </w:p>
          <w:p w:rsidR="0001614B" w:rsidRDefault="00BA22C3">
            <w:pPr>
              <w:pStyle w:val="afffffffff9"/>
            </w:pPr>
            <w:r>
              <w:rPr>
                <w:rFonts w:hint="eastAsia"/>
              </w:rPr>
              <w:t>门再开启保护装置</w:t>
            </w:r>
          </w:p>
        </w:tc>
        <w:tc>
          <w:tcPr>
            <w:tcW w:w="6290" w:type="dxa"/>
            <w:shd w:val="clear" w:color="auto" w:fill="auto"/>
            <w:vAlign w:val="center"/>
          </w:tcPr>
          <w:p w:rsidR="0001614B" w:rsidRDefault="00BA22C3">
            <w:pPr>
              <w:pStyle w:val="af5"/>
              <w:numPr>
                <w:ilvl w:val="0"/>
                <w:numId w:val="94"/>
              </w:numPr>
            </w:pPr>
            <w:r>
              <w:rPr>
                <w:rFonts w:hint="eastAsia"/>
              </w:rPr>
              <w:t xml:space="preserve"> 自动水平滑动门关闭过程中人员通过入口时，保护装置能自动使门重新开启；</w:t>
            </w:r>
          </w:p>
          <w:p w:rsidR="0001614B" w:rsidRDefault="00BA22C3">
            <w:pPr>
              <w:pStyle w:val="af5"/>
              <w:numPr>
                <w:ilvl w:val="0"/>
                <w:numId w:val="94"/>
              </w:numPr>
            </w:pPr>
            <w:r>
              <w:rPr>
                <w:rFonts w:hint="eastAsia"/>
              </w:rPr>
              <w:t xml:space="preserve"> 手动操作的</w:t>
            </w:r>
            <w:proofErr w:type="gramStart"/>
            <w:r>
              <w:rPr>
                <w:rFonts w:hint="eastAsia"/>
              </w:rPr>
              <w:t>层门靠持续</w:t>
            </w:r>
            <w:proofErr w:type="gramEnd"/>
            <w:r>
              <w:rPr>
                <w:rFonts w:hint="eastAsia"/>
              </w:rPr>
              <w:t>作用力才能</w:t>
            </w:r>
            <w:proofErr w:type="gramStart"/>
            <w:r>
              <w:rPr>
                <w:rFonts w:hint="eastAsia"/>
              </w:rPr>
              <w:t>打开层门及保持层门打开</w:t>
            </w:r>
            <w:proofErr w:type="gramEnd"/>
            <w:r>
              <w:rPr>
                <w:rFonts w:hint="eastAsia"/>
              </w:rPr>
              <w:t>，当作用力取消后，</w:t>
            </w:r>
            <w:proofErr w:type="gramStart"/>
            <w:r>
              <w:rPr>
                <w:rFonts w:hint="eastAsia"/>
              </w:rPr>
              <w:t>层门自动</w:t>
            </w:r>
            <w:proofErr w:type="gramEnd"/>
            <w:r>
              <w:rPr>
                <w:rFonts w:hint="eastAsia"/>
              </w:rPr>
              <w:t>关闭</w:t>
            </w:r>
          </w:p>
        </w:tc>
        <w:tc>
          <w:tcPr>
            <w:tcW w:w="1916" w:type="dxa"/>
            <w:shd w:val="clear" w:color="auto" w:fill="auto"/>
            <w:vAlign w:val="center"/>
          </w:tcPr>
          <w:p w:rsidR="0001614B" w:rsidRDefault="00BA22C3">
            <w:pPr>
              <w:pStyle w:val="af5"/>
              <w:numPr>
                <w:ilvl w:val="255"/>
                <w:numId w:val="0"/>
              </w:numPr>
              <w:ind w:firstLineChars="100" w:firstLine="180"/>
            </w:pPr>
            <w:r>
              <w:rPr>
                <w:rFonts w:hint="eastAsia"/>
              </w:rPr>
              <w:t>模拟操作试验</w:t>
            </w:r>
          </w:p>
        </w:tc>
      </w:tr>
      <w:tr w:rsidR="0001614B">
        <w:trPr>
          <w:trHeight w:val="1062"/>
          <w:jc w:val="center"/>
        </w:trPr>
        <w:tc>
          <w:tcPr>
            <w:tcW w:w="540" w:type="dxa"/>
            <w:vMerge/>
            <w:shd w:val="clear" w:color="auto" w:fill="auto"/>
            <w:vAlign w:val="center"/>
          </w:tcPr>
          <w:p w:rsidR="0001614B" w:rsidRDefault="0001614B">
            <w:pPr>
              <w:pStyle w:val="afffffffff9"/>
            </w:pPr>
          </w:p>
        </w:tc>
        <w:tc>
          <w:tcPr>
            <w:tcW w:w="865" w:type="dxa"/>
            <w:shd w:val="clear" w:color="auto" w:fill="auto"/>
            <w:vAlign w:val="center"/>
          </w:tcPr>
          <w:p w:rsidR="0001614B" w:rsidRDefault="00BA22C3">
            <w:pPr>
              <w:pStyle w:val="afffffffff9"/>
              <w:snapToGrid w:val="0"/>
            </w:pPr>
            <w:r>
              <w:t>7.5</w:t>
            </w:r>
          </w:p>
          <w:p w:rsidR="0001614B" w:rsidRDefault="00BA22C3">
            <w:pPr>
              <w:pStyle w:val="afffffffff9"/>
              <w:snapToGrid w:val="0"/>
            </w:pPr>
            <w:r>
              <w:rPr>
                <w:rFonts w:hint="eastAsia"/>
              </w:rPr>
              <w:t>门的导向装置</w:t>
            </w:r>
          </w:p>
        </w:tc>
        <w:tc>
          <w:tcPr>
            <w:tcW w:w="6290" w:type="dxa"/>
            <w:shd w:val="clear" w:color="auto" w:fill="auto"/>
            <w:vAlign w:val="center"/>
          </w:tcPr>
          <w:p w:rsidR="0001614B" w:rsidRDefault="00BA22C3">
            <w:pPr>
              <w:pStyle w:val="af5"/>
              <w:numPr>
                <w:ilvl w:val="0"/>
                <w:numId w:val="95"/>
              </w:numPr>
            </w:pPr>
            <w:r>
              <w:rPr>
                <w:rFonts w:hint="eastAsia"/>
              </w:rPr>
              <w:t xml:space="preserve"> </w:t>
            </w:r>
            <w:proofErr w:type="gramStart"/>
            <w:r>
              <w:rPr>
                <w:rFonts w:hint="eastAsia"/>
              </w:rPr>
              <w:t>层门和</w:t>
            </w:r>
            <w:proofErr w:type="gramEnd"/>
            <w:r>
              <w:rPr>
                <w:rFonts w:hint="eastAsia"/>
              </w:rPr>
              <w:t>轿门正常运行时无脱轨、机械卡</w:t>
            </w:r>
            <w:proofErr w:type="gramStart"/>
            <w:r>
              <w:rPr>
                <w:rFonts w:hint="eastAsia"/>
              </w:rPr>
              <w:t>阻或者</w:t>
            </w:r>
            <w:proofErr w:type="gramEnd"/>
            <w:r>
              <w:rPr>
                <w:rFonts w:hint="eastAsia"/>
              </w:rPr>
              <w:t>错位现象</w:t>
            </w:r>
          </w:p>
          <w:p w:rsidR="0001614B" w:rsidRDefault="00BA22C3">
            <w:pPr>
              <w:pStyle w:val="af5"/>
              <w:numPr>
                <w:ilvl w:val="0"/>
                <w:numId w:val="95"/>
              </w:numPr>
            </w:pPr>
            <w:r>
              <w:rPr>
                <w:rFonts w:hint="eastAsia"/>
              </w:rPr>
              <w:t xml:space="preserve"> 当采用滑动门或折叠门时，门的顶部和底部均设有导向装置</w:t>
            </w:r>
          </w:p>
        </w:tc>
        <w:tc>
          <w:tcPr>
            <w:tcW w:w="1916" w:type="dxa"/>
            <w:shd w:val="clear" w:color="auto" w:fill="auto"/>
            <w:vAlign w:val="center"/>
          </w:tcPr>
          <w:p w:rsidR="0001614B" w:rsidRDefault="00BA22C3">
            <w:pPr>
              <w:pStyle w:val="af5"/>
              <w:numPr>
                <w:ilvl w:val="255"/>
                <w:numId w:val="0"/>
              </w:numPr>
              <w:ind w:firstLineChars="100" w:firstLine="180"/>
            </w:pPr>
            <w:r>
              <w:rPr>
                <w:rFonts w:hint="eastAsia"/>
              </w:rPr>
              <w:t>目测</w:t>
            </w:r>
          </w:p>
        </w:tc>
      </w:tr>
      <w:tr w:rsidR="0001614B">
        <w:trPr>
          <w:trHeight w:val="1225"/>
          <w:jc w:val="center"/>
        </w:trPr>
        <w:tc>
          <w:tcPr>
            <w:tcW w:w="540" w:type="dxa"/>
            <w:vMerge/>
            <w:shd w:val="clear" w:color="auto" w:fill="auto"/>
            <w:vAlign w:val="center"/>
          </w:tcPr>
          <w:p w:rsidR="0001614B" w:rsidRDefault="0001614B">
            <w:pPr>
              <w:pStyle w:val="afffffffff9"/>
            </w:pPr>
          </w:p>
        </w:tc>
        <w:tc>
          <w:tcPr>
            <w:tcW w:w="865" w:type="dxa"/>
            <w:shd w:val="clear" w:color="auto" w:fill="auto"/>
            <w:vAlign w:val="center"/>
          </w:tcPr>
          <w:p w:rsidR="0001614B" w:rsidRDefault="00BA22C3">
            <w:pPr>
              <w:pStyle w:val="afffffffff9"/>
              <w:snapToGrid w:val="0"/>
            </w:pPr>
            <w:r>
              <w:t>7.6</w:t>
            </w:r>
          </w:p>
          <w:p w:rsidR="0001614B" w:rsidRDefault="00BA22C3">
            <w:pPr>
              <w:pStyle w:val="afffffffff9"/>
              <w:snapToGrid w:val="0"/>
            </w:pPr>
            <w:r>
              <w:rPr>
                <w:rFonts w:hint="eastAsia"/>
              </w:rPr>
              <w:t>自动关闭</w:t>
            </w:r>
            <w:proofErr w:type="gramStart"/>
            <w:r>
              <w:rPr>
                <w:rFonts w:hint="eastAsia"/>
              </w:rPr>
              <w:t>层门装置</w:t>
            </w:r>
            <w:proofErr w:type="gramEnd"/>
          </w:p>
        </w:tc>
        <w:tc>
          <w:tcPr>
            <w:tcW w:w="6290" w:type="dxa"/>
            <w:shd w:val="clear" w:color="auto" w:fill="auto"/>
            <w:vAlign w:val="center"/>
          </w:tcPr>
          <w:p w:rsidR="0001614B" w:rsidRDefault="00BA22C3">
            <w:pPr>
              <w:pStyle w:val="af5"/>
              <w:numPr>
                <w:ilvl w:val="255"/>
                <w:numId w:val="0"/>
              </w:numPr>
              <w:ind w:firstLineChars="100" w:firstLine="180"/>
            </w:pPr>
            <w:r>
              <w:rPr>
                <w:rFonts w:hint="eastAsia"/>
              </w:rPr>
              <w:t>在轿门</w:t>
            </w:r>
            <w:proofErr w:type="gramStart"/>
            <w:r>
              <w:rPr>
                <w:rFonts w:hint="eastAsia"/>
              </w:rPr>
              <w:t>驱动层门的</w:t>
            </w:r>
            <w:proofErr w:type="gramEnd"/>
            <w:r>
              <w:rPr>
                <w:rFonts w:hint="eastAsia"/>
              </w:rPr>
              <w:t>情况下，当轿厢在开锁区域之外时，如</w:t>
            </w:r>
            <w:proofErr w:type="gramStart"/>
            <w:r>
              <w:rPr>
                <w:rFonts w:hint="eastAsia"/>
              </w:rPr>
              <w:t>层门无论</w:t>
            </w:r>
            <w:proofErr w:type="gramEnd"/>
            <w:r>
              <w:rPr>
                <w:rFonts w:hint="eastAsia"/>
              </w:rPr>
              <w:t>因为何种原因而开启，则有一种装置（重锤或弹簧）确保该层门自动关闭</w:t>
            </w:r>
          </w:p>
        </w:tc>
        <w:tc>
          <w:tcPr>
            <w:tcW w:w="1916" w:type="dxa"/>
            <w:shd w:val="clear" w:color="auto" w:fill="auto"/>
            <w:vAlign w:val="center"/>
          </w:tcPr>
          <w:p w:rsidR="0001614B" w:rsidRDefault="00BA22C3">
            <w:pPr>
              <w:pStyle w:val="af5"/>
              <w:numPr>
                <w:ilvl w:val="255"/>
                <w:numId w:val="0"/>
              </w:numPr>
              <w:ind w:firstLineChars="100" w:firstLine="180"/>
            </w:pPr>
            <w:r>
              <w:rPr>
                <w:rFonts w:hint="eastAsia"/>
              </w:rPr>
              <w:t>将轿厢运行至开锁区域外，打开层门，</w:t>
            </w:r>
            <w:proofErr w:type="gramStart"/>
            <w:r>
              <w:rPr>
                <w:rFonts w:hint="eastAsia"/>
              </w:rPr>
              <w:t>观察层门关闭</w:t>
            </w:r>
            <w:proofErr w:type="gramEnd"/>
            <w:r>
              <w:rPr>
                <w:rFonts w:hint="eastAsia"/>
              </w:rPr>
              <w:t>情况</w:t>
            </w:r>
          </w:p>
        </w:tc>
      </w:tr>
      <w:tr w:rsidR="0001614B">
        <w:trPr>
          <w:trHeight w:val="1028"/>
          <w:jc w:val="center"/>
        </w:trPr>
        <w:tc>
          <w:tcPr>
            <w:tcW w:w="540" w:type="dxa"/>
            <w:vMerge/>
            <w:shd w:val="clear" w:color="auto" w:fill="auto"/>
            <w:vAlign w:val="center"/>
          </w:tcPr>
          <w:p w:rsidR="0001614B" w:rsidRDefault="0001614B">
            <w:pPr>
              <w:pStyle w:val="afffffffff9"/>
            </w:pPr>
          </w:p>
        </w:tc>
        <w:tc>
          <w:tcPr>
            <w:tcW w:w="865" w:type="dxa"/>
            <w:shd w:val="clear" w:color="auto" w:fill="auto"/>
            <w:vAlign w:val="center"/>
          </w:tcPr>
          <w:p w:rsidR="0001614B" w:rsidRDefault="00BA22C3">
            <w:pPr>
              <w:pStyle w:val="afffffffff9"/>
              <w:snapToGrid w:val="0"/>
            </w:pPr>
            <w:r>
              <w:t>7.7</w:t>
            </w:r>
          </w:p>
          <w:p w:rsidR="0001614B" w:rsidRDefault="00BA22C3">
            <w:pPr>
              <w:pStyle w:val="afffffffff9"/>
              <w:snapToGrid w:val="0"/>
            </w:pPr>
            <w:proofErr w:type="gramStart"/>
            <w:r>
              <w:rPr>
                <w:rFonts w:hint="eastAsia"/>
              </w:rPr>
              <w:t>层门紧急</w:t>
            </w:r>
            <w:proofErr w:type="gramEnd"/>
            <w:r>
              <w:rPr>
                <w:rFonts w:hint="eastAsia"/>
              </w:rPr>
              <w:t>开锁</w:t>
            </w:r>
          </w:p>
        </w:tc>
        <w:tc>
          <w:tcPr>
            <w:tcW w:w="6290" w:type="dxa"/>
            <w:shd w:val="clear" w:color="auto" w:fill="auto"/>
            <w:vAlign w:val="center"/>
          </w:tcPr>
          <w:p w:rsidR="0001614B" w:rsidRDefault="00BA22C3">
            <w:pPr>
              <w:pStyle w:val="afffffffff9"/>
              <w:ind w:firstLineChars="100" w:firstLine="180"/>
              <w:jc w:val="both"/>
            </w:pPr>
            <w:r>
              <w:rPr>
                <w:rFonts w:hint="eastAsia"/>
              </w:rPr>
              <w:t>至少顶层和底层</w:t>
            </w:r>
            <w:proofErr w:type="gramStart"/>
            <w:r>
              <w:rPr>
                <w:rFonts w:hint="eastAsia"/>
              </w:rPr>
              <w:t>层</w:t>
            </w:r>
            <w:proofErr w:type="gramEnd"/>
            <w:r>
              <w:rPr>
                <w:rFonts w:hint="eastAsia"/>
              </w:rPr>
              <w:t>门能被专用钥匙从外面开启；在一次紧急开锁后，门锁装置</w:t>
            </w:r>
            <w:proofErr w:type="gramStart"/>
            <w:r>
              <w:rPr>
                <w:rFonts w:hint="eastAsia"/>
              </w:rPr>
              <w:t>在层门关闭</w:t>
            </w:r>
            <w:proofErr w:type="gramEnd"/>
            <w:r>
              <w:rPr>
                <w:rFonts w:hint="eastAsia"/>
              </w:rPr>
              <w:t>情况下，不保持在开锁位置</w:t>
            </w:r>
          </w:p>
        </w:tc>
        <w:tc>
          <w:tcPr>
            <w:tcW w:w="1916" w:type="dxa"/>
            <w:shd w:val="clear" w:color="auto" w:fill="auto"/>
            <w:vAlign w:val="center"/>
          </w:tcPr>
          <w:p w:rsidR="0001614B" w:rsidRDefault="00BA22C3">
            <w:pPr>
              <w:pStyle w:val="afffffffff9"/>
              <w:ind w:firstLineChars="100" w:firstLine="180"/>
              <w:jc w:val="both"/>
            </w:pPr>
            <w:r>
              <w:rPr>
                <w:rFonts w:hint="eastAsia"/>
              </w:rPr>
              <w:t>用专用钥匙操作紧急开锁装置，验证其功能</w:t>
            </w:r>
          </w:p>
        </w:tc>
      </w:tr>
      <w:tr w:rsidR="0001614B">
        <w:trPr>
          <w:trHeight w:val="3683"/>
          <w:jc w:val="center"/>
        </w:trPr>
        <w:tc>
          <w:tcPr>
            <w:tcW w:w="540" w:type="dxa"/>
            <w:vMerge/>
            <w:shd w:val="clear" w:color="auto" w:fill="auto"/>
            <w:vAlign w:val="center"/>
          </w:tcPr>
          <w:p w:rsidR="0001614B" w:rsidRDefault="0001614B">
            <w:pPr>
              <w:pStyle w:val="afffffffff9"/>
            </w:pPr>
          </w:p>
        </w:tc>
        <w:tc>
          <w:tcPr>
            <w:tcW w:w="865" w:type="dxa"/>
            <w:shd w:val="clear" w:color="auto" w:fill="auto"/>
            <w:vAlign w:val="center"/>
          </w:tcPr>
          <w:p w:rsidR="0001614B" w:rsidRDefault="00BA22C3">
            <w:pPr>
              <w:pStyle w:val="afffffffff9"/>
              <w:snapToGrid w:val="0"/>
            </w:pPr>
            <w:r>
              <w:t>7.8</w:t>
            </w:r>
          </w:p>
          <w:p w:rsidR="0001614B" w:rsidRDefault="00BA22C3">
            <w:pPr>
              <w:pStyle w:val="afffffffff9"/>
              <w:snapToGrid w:val="0"/>
            </w:pPr>
            <w:r>
              <w:rPr>
                <w:rFonts w:hint="eastAsia"/>
              </w:rPr>
              <w:t>层</w:t>
            </w:r>
            <w:proofErr w:type="gramStart"/>
            <w:r>
              <w:rPr>
                <w:rFonts w:hint="eastAsia"/>
              </w:rPr>
              <w:t>门锁紧与关闭</w:t>
            </w:r>
            <w:proofErr w:type="gramEnd"/>
          </w:p>
        </w:tc>
        <w:tc>
          <w:tcPr>
            <w:tcW w:w="6290" w:type="dxa"/>
            <w:shd w:val="clear" w:color="auto" w:fill="auto"/>
            <w:vAlign w:val="center"/>
          </w:tcPr>
          <w:p w:rsidR="0001614B" w:rsidRDefault="00BA22C3">
            <w:pPr>
              <w:pStyle w:val="af5"/>
              <w:numPr>
                <w:ilvl w:val="0"/>
                <w:numId w:val="96"/>
              </w:numPr>
            </w:pPr>
            <w:r>
              <w:rPr>
                <w:rFonts w:hint="eastAsia"/>
              </w:rPr>
              <w:t xml:space="preserve"> 在正常运行时，不能打开层门（或</w:t>
            </w:r>
            <w:proofErr w:type="gramStart"/>
            <w:r>
              <w:rPr>
                <w:rFonts w:hint="eastAsia"/>
              </w:rPr>
              <w:t>多扇层门中</w:t>
            </w:r>
            <w:proofErr w:type="gramEnd"/>
            <w:r>
              <w:rPr>
                <w:rFonts w:hint="eastAsia"/>
              </w:rPr>
              <w:t>的任意一扇），除非轿厢在该层门的开锁区域内停止或停层；</w:t>
            </w:r>
          </w:p>
          <w:p w:rsidR="0001614B" w:rsidRDefault="00BA22C3">
            <w:pPr>
              <w:pStyle w:val="af5"/>
              <w:numPr>
                <w:ilvl w:val="0"/>
                <w:numId w:val="96"/>
              </w:numPr>
            </w:pPr>
            <w:r>
              <w:rPr>
                <w:rFonts w:hint="eastAsia"/>
              </w:rPr>
              <w:t xml:space="preserve"> </w:t>
            </w:r>
            <w:proofErr w:type="gramStart"/>
            <w:r>
              <w:rPr>
                <w:rFonts w:hint="eastAsia"/>
              </w:rPr>
              <w:t>在层门打开</w:t>
            </w:r>
            <w:proofErr w:type="gramEnd"/>
            <w:r>
              <w:rPr>
                <w:rFonts w:hint="eastAsia"/>
              </w:rPr>
              <w:t>状态下，不能启动或继续运行(液压驱动家用电梯的电气防沉降除外)；</w:t>
            </w:r>
          </w:p>
          <w:p w:rsidR="0001614B" w:rsidRDefault="00BA22C3">
            <w:pPr>
              <w:pStyle w:val="af5"/>
              <w:numPr>
                <w:ilvl w:val="0"/>
                <w:numId w:val="96"/>
              </w:numPr>
            </w:pPr>
            <w:r>
              <w:rPr>
                <w:rFonts w:hint="eastAsia"/>
              </w:rPr>
              <w:t xml:space="preserve"> 轿厢运行前</w:t>
            </w:r>
            <w:proofErr w:type="gramStart"/>
            <w:r>
              <w:rPr>
                <w:rFonts w:hint="eastAsia"/>
              </w:rPr>
              <w:t>将层门有效</w:t>
            </w:r>
            <w:proofErr w:type="gramEnd"/>
            <w:r>
              <w:rPr>
                <w:rFonts w:hint="eastAsia"/>
              </w:rPr>
              <w:t>地锁紧在闭合位置上,</w:t>
            </w:r>
            <w:proofErr w:type="gramStart"/>
            <w:r>
              <w:rPr>
                <w:rFonts w:hint="eastAsia"/>
              </w:rPr>
              <w:t>但层门锁紧前</w:t>
            </w:r>
            <w:proofErr w:type="gramEnd"/>
            <w:r>
              <w:rPr>
                <w:rFonts w:hint="eastAsia"/>
              </w:rPr>
              <w:t>,可以进行轿厢运行的预备操作；</w:t>
            </w:r>
          </w:p>
          <w:p w:rsidR="0001614B" w:rsidRDefault="00BA22C3">
            <w:pPr>
              <w:pStyle w:val="af5"/>
              <w:numPr>
                <w:ilvl w:val="0"/>
                <w:numId w:val="96"/>
              </w:numPr>
            </w:pPr>
            <w:r>
              <w:rPr>
                <w:rFonts w:hint="eastAsia"/>
              </w:rPr>
              <w:t xml:space="preserve"> </w:t>
            </w:r>
            <w:proofErr w:type="gramStart"/>
            <w:r>
              <w:rPr>
                <w:rFonts w:hint="eastAsia"/>
              </w:rPr>
              <w:t>层门的</w:t>
            </w:r>
            <w:proofErr w:type="gramEnd"/>
            <w:r>
              <w:rPr>
                <w:rFonts w:hint="eastAsia"/>
              </w:rPr>
              <w:t>锁紧状态由电气安全装置来证实。锁紧元</w:t>
            </w:r>
            <w:proofErr w:type="gramStart"/>
            <w:r>
              <w:rPr>
                <w:rFonts w:hint="eastAsia"/>
              </w:rPr>
              <w:t>件至少</w:t>
            </w:r>
            <w:proofErr w:type="gramEnd"/>
            <w:r>
              <w:rPr>
                <w:rFonts w:hint="eastAsia"/>
              </w:rPr>
              <w:t>啮合</w:t>
            </w:r>
            <w:r>
              <w:t>7</w:t>
            </w:r>
            <w:r>
              <w:t> </w:t>
            </w:r>
            <w:r>
              <w:t>mm</w:t>
            </w:r>
            <w:r>
              <w:rPr>
                <w:rFonts w:hint="eastAsia"/>
              </w:rPr>
              <w:t>后,用来证实的安全触点才能闭合；</w:t>
            </w:r>
          </w:p>
          <w:p w:rsidR="0001614B" w:rsidRDefault="00BA22C3">
            <w:pPr>
              <w:pStyle w:val="af5"/>
              <w:numPr>
                <w:ilvl w:val="0"/>
                <w:numId w:val="96"/>
              </w:numPr>
            </w:pPr>
            <w:r>
              <w:rPr>
                <w:rFonts w:hint="eastAsia"/>
              </w:rPr>
              <w:t xml:space="preserve"> 通过重力、永久磁铁或弹簧来实现锁紧动作和保持锁紧位置。即使永久磁铁或者弹簧失效，重力也不能导致开锁</w:t>
            </w:r>
          </w:p>
        </w:tc>
        <w:tc>
          <w:tcPr>
            <w:tcW w:w="1916" w:type="dxa"/>
            <w:shd w:val="clear" w:color="auto" w:fill="auto"/>
            <w:vAlign w:val="center"/>
          </w:tcPr>
          <w:p w:rsidR="0001614B" w:rsidRDefault="00BA22C3">
            <w:pPr>
              <w:pStyle w:val="af5"/>
              <w:numPr>
                <w:ilvl w:val="255"/>
                <w:numId w:val="0"/>
              </w:numPr>
              <w:ind w:firstLineChars="100" w:firstLine="180"/>
            </w:pPr>
            <w:r>
              <w:rPr>
                <w:rFonts w:hint="eastAsia"/>
              </w:rPr>
              <w:t>目测门锁及电气安全装置的设置；目测锁紧元件的啮合情况，认为啮合长度可能不足时测量电气触点刚闭合时锁紧元件的啮合长度；使电梯以检修速度运行，打开门锁，观察电梯是否停止</w:t>
            </w:r>
          </w:p>
        </w:tc>
      </w:tr>
    </w:tbl>
    <w:p w:rsidR="0001614B" w:rsidRDefault="0001614B"/>
    <w:p w:rsidR="0001614B" w:rsidRDefault="00BA22C3">
      <w:pPr>
        <w:pStyle w:val="affffe"/>
        <w:pageBreakBefore/>
        <w:spacing w:beforeLines="50" w:before="156" w:afterLines="50" w:after="156"/>
        <w:ind w:firstLineChars="0" w:firstLine="0"/>
        <w:jc w:val="center"/>
        <w:rPr>
          <w:rFonts w:hAnsi="宋体"/>
        </w:rPr>
      </w:pPr>
      <w:r>
        <w:rPr>
          <w:rFonts w:ascii="黑体" w:eastAsia="黑体" w:hAnsi="黑体" w:hint="eastAsia"/>
        </w:rPr>
        <w:lastRenderedPageBreak/>
        <w:t>表B.1  家用电梯验收检验与试验项目、内容、要求及方法</w:t>
      </w:r>
      <w:r>
        <w:rPr>
          <w:rFonts w:hAnsi="宋体" w:hint="eastAsia"/>
        </w:rPr>
        <w:t>（续）</w:t>
      </w:r>
    </w:p>
    <w:tbl>
      <w:tblPr>
        <w:tblStyle w:val="affff0"/>
        <w:tblW w:w="5016" w:type="pct"/>
        <w:jc w:val="center"/>
        <w:tblBorders>
          <w:top w:val="single" w:sz="8" w:space="0" w:color="auto"/>
          <w:left w:val="single" w:sz="8" w:space="0" w:color="auto"/>
          <w:bottom w:val="single" w:sz="8" w:space="0" w:color="auto"/>
          <w:right w:val="single" w:sz="8" w:space="0" w:color="auto"/>
        </w:tblBorders>
        <w:tblCellMar>
          <w:top w:w="57" w:type="dxa"/>
          <w:left w:w="113" w:type="dxa"/>
          <w:bottom w:w="57" w:type="dxa"/>
          <w:right w:w="113" w:type="dxa"/>
        </w:tblCellMar>
        <w:tblLook w:val="04A0" w:firstRow="1" w:lastRow="0" w:firstColumn="1" w:lastColumn="0" w:noHBand="0" w:noVBand="1"/>
      </w:tblPr>
      <w:tblGrid>
        <w:gridCol w:w="540"/>
        <w:gridCol w:w="1007"/>
        <w:gridCol w:w="6946"/>
        <w:gridCol w:w="1118"/>
      </w:tblGrid>
      <w:tr w:rsidR="0001614B">
        <w:trPr>
          <w:tblHeader/>
          <w:jc w:val="center"/>
        </w:trPr>
        <w:tc>
          <w:tcPr>
            <w:tcW w:w="1547" w:type="dxa"/>
            <w:gridSpan w:val="2"/>
            <w:tcBorders>
              <w:top w:val="single" w:sz="8" w:space="0" w:color="auto"/>
              <w:bottom w:val="single" w:sz="8" w:space="0" w:color="auto"/>
            </w:tcBorders>
            <w:shd w:val="clear" w:color="auto" w:fill="auto"/>
            <w:vAlign w:val="center"/>
          </w:tcPr>
          <w:p w:rsidR="0001614B" w:rsidRDefault="00BA22C3">
            <w:pPr>
              <w:pStyle w:val="affffe"/>
              <w:ind w:firstLine="360"/>
              <w:rPr>
                <w:bCs/>
              </w:rPr>
            </w:pPr>
            <w:r>
              <w:rPr>
                <w:rFonts w:hint="eastAsia"/>
                <w:bCs/>
                <w:sz w:val="18"/>
                <w:szCs w:val="18"/>
              </w:rPr>
              <w:t>项目</w:t>
            </w:r>
          </w:p>
        </w:tc>
        <w:tc>
          <w:tcPr>
            <w:tcW w:w="6946"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1118"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rPr>
          <w:jc w:val="center"/>
        </w:trPr>
        <w:tc>
          <w:tcPr>
            <w:tcW w:w="540" w:type="dxa"/>
            <w:vMerge w:val="restart"/>
            <w:shd w:val="clear" w:color="auto" w:fill="auto"/>
            <w:vAlign w:val="center"/>
          </w:tcPr>
          <w:p w:rsidR="0001614B" w:rsidRDefault="00BA22C3">
            <w:pPr>
              <w:pStyle w:val="afffffffff9"/>
            </w:pPr>
            <w:r>
              <w:t>7</w:t>
            </w:r>
          </w:p>
          <w:p w:rsidR="0001614B" w:rsidRDefault="00BA22C3">
            <w:pPr>
              <w:pStyle w:val="afffffffff9"/>
            </w:pPr>
            <w:proofErr w:type="gramStart"/>
            <w:r>
              <w:rPr>
                <w:rFonts w:hint="eastAsia"/>
              </w:rPr>
              <w:t>层门与</w:t>
            </w:r>
            <w:proofErr w:type="gramEnd"/>
            <w:r>
              <w:rPr>
                <w:rFonts w:hint="eastAsia"/>
              </w:rPr>
              <w:t>轿门</w:t>
            </w:r>
          </w:p>
        </w:tc>
        <w:tc>
          <w:tcPr>
            <w:tcW w:w="1007" w:type="dxa"/>
            <w:shd w:val="clear" w:color="auto" w:fill="auto"/>
            <w:vAlign w:val="center"/>
          </w:tcPr>
          <w:p w:rsidR="0001614B" w:rsidRDefault="00BA22C3">
            <w:pPr>
              <w:pStyle w:val="afffffffff9"/>
            </w:pPr>
            <w:r>
              <w:t>7.9</w:t>
            </w:r>
          </w:p>
          <w:p w:rsidR="0001614B" w:rsidRDefault="00BA22C3">
            <w:pPr>
              <w:pStyle w:val="afffffffff9"/>
            </w:pPr>
            <w:r>
              <w:rPr>
                <w:rFonts w:hint="eastAsia"/>
              </w:rPr>
              <w:t>轿门</w:t>
            </w:r>
          </w:p>
        </w:tc>
        <w:tc>
          <w:tcPr>
            <w:tcW w:w="6946" w:type="dxa"/>
            <w:shd w:val="clear" w:color="auto" w:fill="auto"/>
            <w:vAlign w:val="center"/>
          </w:tcPr>
          <w:p w:rsidR="0001614B" w:rsidRDefault="00BA22C3">
            <w:pPr>
              <w:pStyle w:val="af5"/>
              <w:numPr>
                <w:ilvl w:val="0"/>
                <w:numId w:val="97"/>
              </w:numPr>
            </w:pPr>
            <w:r>
              <w:rPr>
                <w:rFonts w:hint="eastAsia"/>
              </w:rPr>
              <w:t xml:space="preserve"> 设置轿门时：</w:t>
            </w:r>
          </w:p>
          <w:p w:rsidR="0001614B" w:rsidRDefault="00BA22C3">
            <w:pPr>
              <w:pStyle w:val="1"/>
              <w:numPr>
                <w:ilvl w:val="0"/>
                <w:numId w:val="98"/>
              </w:numPr>
              <w:ind w:left="840"/>
            </w:pPr>
            <w:r>
              <w:rPr>
                <w:rFonts w:hint="eastAsia"/>
              </w:rPr>
              <w:t xml:space="preserve">  轿门无孔，</w:t>
            </w:r>
            <w:proofErr w:type="gramStart"/>
            <w:r>
              <w:rPr>
                <w:rFonts w:hint="eastAsia"/>
              </w:rPr>
              <w:t>不向层站</w:t>
            </w:r>
            <w:proofErr w:type="gramEnd"/>
            <w:r>
              <w:rPr>
                <w:rFonts w:hint="eastAsia"/>
              </w:rPr>
              <w:t>入口方向打开；</w:t>
            </w:r>
          </w:p>
          <w:p w:rsidR="0001614B" w:rsidRDefault="00BA22C3">
            <w:pPr>
              <w:pStyle w:val="1"/>
            </w:pPr>
            <w:r>
              <w:rPr>
                <w:rFonts w:hint="eastAsia"/>
              </w:rPr>
              <w:t xml:space="preserve">  </w:t>
            </w:r>
            <w:proofErr w:type="gramStart"/>
            <w:r>
              <w:rPr>
                <w:rFonts w:hint="eastAsia"/>
              </w:rPr>
              <w:t>除门运行</w:t>
            </w:r>
            <w:proofErr w:type="gramEnd"/>
            <w:r>
              <w:rPr>
                <w:rFonts w:hint="eastAsia"/>
              </w:rPr>
              <w:t>所需间隙外，轿门将轿厢入口完全封闭，面对轿厢的表面由连续坚硬平滑的垂直无孔表面构成；</w:t>
            </w:r>
          </w:p>
          <w:p w:rsidR="0001614B" w:rsidRDefault="00BA22C3">
            <w:pPr>
              <w:pStyle w:val="1"/>
            </w:pPr>
            <w:r>
              <w:rPr>
                <w:rFonts w:hint="eastAsia"/>
              </w:rPr>
              <w:t xml:space="preserve">  </w:t>
            </w:r>
            <w:proofErr w:type="gramStart"/>
            <w:r>
              <w:rPr>
                <w:rFonts w:hint="eastAsia"/>
              </w:rPr>
              <w:t>从层站</w:t>
            </w:r>
            <w:proofErr w:type="gramEnd"/>
            <w:r>
              <w:rPr>
                <w:rFonts w:hint="eastAsia"/>
              </w:rPr>
              <w:t>能用钥匙打开轿门；</w:t>
            </w:r>
          </w:p>
          <w:p w:rsidR="0001614B" w:rsidRDefault="00BA22C3">
            <w:pPr>
              <w:pStyle w:val="1"/>
            </w:pPr>
            <w:r>
              <w:rPr>
                <w:rFonts w:hint="eastAsia"/>
              </w:rPr>
              <w:t xml:space="preserve">  每个轿门设有电气安全装置验证轿门的关闭位置，如果轿门开着，在正常操作情况下，不能启动电梯或保持电梯继续运行(液压驱动家用电梯的电气防沉降除外)，但可以进行轿厢运行的预备操作；</w:t>
            </w:r>
          </w:p>
          <w:p w:rsidR="0001614B" w:rsidRDefault="00BA22C3">
            <w:pPr>
              <w:pStyle w:val="1"/>
            </w:pPr>
            <w:r>
              <w:rPr>
                <w:rFonts w:hint="eastAsia"/>
              </w:rPr>
              <w:t xml:space="preserve">  对于手动操作的轿门，仅在轿厢位于开锁区域内时才能从轿厢内打开轿门，且在手柄处打开轿门的力不超过</w:t>
            </w:r>
            <w:r>
              <w:t>40</w:t>
            </w:r>
            <w:r>
              <w:t> </w:t>
            </w:r>
            <w:r>
              <w:t>N</w:t>
            </w:r>
            <w:r>
              <w:rPr>
                <w:rFonts w:hint="eastAsia"/>
              </w:rPr>
              <w:t>；轿门未锁住时电梯停止运行且不能启动；</w:t>
            </w:r>
          </w:p>
          <w:p w:rsidR="0001614B" w:rsidRDefault="00BA22C3">
            <w:pPr>
              <w:pStyle w:val="1"/>
            </w:pPr>
            <w:r>
              <w:rPr>
                <w:rFonts w:hint="eastAsia"/>
              </w:rPr>
              <w:t xml:space="preserve">  电气安全装置设置于每个门扇上，或直接机械连接的多个门扇中的一个门扇上，或与门扇直接机械连接的驱动元件上。</w:t>
            </w:r>
          </w:p>
          <w:p w:rsidR="0001614B" w:rsidRDefault="00BA22C3">
            <w:pPr>
              <w:pStyle w:val="af5"/>
              <w:numPr>
                <w:ilvl w:val="0"/>
                <w:numId w:val="97"/>
              </w:numPr>
            </w:pPr>
            <w:r>
              <w:rPr>
                <w:rFonts w:hint="eastAsia"/>
              </w:rPr>
              <w:t xml:space="preserve"> 如果未设置轿门，则任何无轿门的轿厢入口，装设保护装置（如：光幕），该保护装置满足下列要求：</w:t>
            </w:r>
          </w:p>
          <w:p w:rsidR="0001614B" w:rsidRDefault="00BA22C3">
            <w:pPr>
              <w:pStyle w:val="1"/>
              <w:numPr>
                <w:ilvl w:val="0"/>
                <w:numId w:val="99"/>
              </w:numPr>
              <w:ind w:left="840"/>
            </w:pPr>
            <w:r>
              <w:rPr>
                <w:rFonts w:hint="eastAsia"/>
              </w:rPr>
              <w:t xml:space="preserve">  距轿厢地坎前边缘不小于</w:t>
            </w:r>
            <w:r>
              <w:t>50</w:t>
            </w:r>
            <w:r>
              <w:t> </w:t>
            </w:r>
            <w:r>
              <w:t>mm</w:t>
            </w:r>
            <w:r>
              <w:rPr>
                <w:rFonts w:hint="eastAsia"/>
              </w:rPr>
              <w:t>但不大于</w:t>
            </w:r>
            <w:r>
              <w:t>75</w:t>
            </w:r>
            <w:r>
              <w:t> </w:t>
            </w:r>
            <w:r>
              <w:t>mm</w:t>
            </w:r>
            <w:r>
              <w:rPr>
                <w:rFonts w:hint="eastAsia"/>
              </w:rPr>
              <w:t>，且与轿厢地坎垂直；</w:t>
            </w:r>
          </w:p>
          <w:p w:rsidR="0001614B" w:rsidRDefault="00BA22C3">
            <w:pPr>
              <w:pStyle w:val="1"/>
            </w:pPr>
            <w:r>
              <w:rPr>
                <w:rFonts w:hint="eastAsia"/>
              </w:rPr>
              <w:t xml:space="preserve">  至少在距轿厢地坎</w:t>
            </w:r>
            <w:r>
              <w:t>6</w:t>
            </w:r>
            <w:r>
              <w:t> </w:t>
            </w:r>
            <w:r>
              <w:t>mm</w:t>
            </w:r>
            <w:r>
              <w:rPr>
                <w:rFonts w:hint="eastAsia"/>
              </w:rPr>
              <w:t>±</w:t>
            </w:r>
            <w:r>
              <w:t>5</w:t>
            </w:r>
            <w:r>
              <w:t> </w:t>
            </w:r>
            <w:r>
              <w:t>mm</w:t>
            </w:r>
            <w:r>
              <w:rPr>
                <w:rFonts w:hint="eastAsia"/>
              </w:rPr>
              <w:t>到</w:t>
            </w:r>
            <w:r>
              <w:t>1.80</w:t>
            </w:r>
            <w:r>
              <w:t> </w:t>
            </w:r>
            <w:r>
              <w:t>m</w:t>
            </w:r>
            <w:r>
              <w:rPr>
                <w:rFonts w:hint="eastAsia"/>
              </w:rPr>
              <w:t>高度范围内起作用。如果采用光电感应装置，则用一根直径为</w:t>
            </w:r>
            <w:r>
              <w:t>50</w:t>
            </w:r>
            <w:r>
              <w:t> </w:t>
            </w:r>
            <w:r>
              <w:t>mm</w:t>
            </w:r>
            <w:r>
              <w:rPr>
                <w:rFonts w:hint="eastAsia"/>
              </w:rPr>
              <w:t>的直棒以任何角度插入使该装置起作用；</w:t>
            </w:r>
          </w:p>
          <w:p w:rsidR="0001614B" w:rsidRDefault="00BA22C3">
            <w:pPr>
              <w:pStyle w:val="1"/>
            </w:pPr>
            <w:r>
              <w:rPr>
                <w:rFonts w:hint="eastAsia"/>
              </w:rPr>
              <w:t xml:space="preserve">  该装置动作过程中</w:t>
            </w:r>
            <w:proofErr w:type="gramStart"/>
            <w:r>
              <w:rPr>
                <w:rFonts w:hint="eastAsia"/>
              </w:rPr>
              <w:t>有声觉</w:t>
            </w:r>
            <w:proofErr w:type="gramEnd"/>
            <w:r>
              <w:rPr>
                <w:rFonts w:hint="eastAsia"/>
              </w:rPr>
              <w:t>和视觉信号提醒使用者</w:t>
            </w:r>
          </w:p>
        </w:tc>
        <w:tc>
          <w:tcPr>
            <w:tcW w:w="1118" w:type="dxa"/>
            <w:shd w:val="clear" w:color="auto" w:fill="auto"/>
            <w:vAlign w:val="center"/>
          </w:tcPr>
          <w:p w:rsidR="0001614B" w:rsidRDefault="00BA22C3">
            <w:pPr>
              <w:pStyle w:val="1"/>
              <w:numPr>
                <w:ilvl w:val="255"/>
                <w:numId w:val="0"/>
              </w:numPr>
              <w:ind w:firstLineChars="100" w:firstLine="180"/>
            </w:pPr>
            <w:r>
              <w:rPr>
                <w:rFonts w:hint="eastAsia"/>
              </w:rPr>
              <w:t>目测轿门的设置情况，在非开门区打开轿门，电梯不能运行；无轿门时测量相关尺寸，检查轿厢入口保护装置功能</w:t>
            </w:r>
          </w:p>
        </w:tc>
      </w:tr>
      <w:tr w:rsidR="0001614B">
        <w:tblPrEx>
          <w:tblCellMar>
            <w:top w:w="28" w:type="dxa"/>
            <w:bottom w:w="28" w:type="dxa"/>
          </w:tblCellMar>
        </w:tblPrEx>
        <w:trPr>
          <w:jc w:val="center"/>
        </w:trPr>
        <w:tc>
          <w:tcPr>
            <w:tcW w:w="540" w:type="dxa"/>
            <w:vMerge/>
            <w:shd w:val="clear" w:color="auto" w:fill="auto"/>
            <w:vAlign w:val="center"/>
          </w:tcPr>
          <w:p w:rsidR="0001614B" w:rsidRDefault="0001614B">
            <w:pPr>
              <w:pStyle w:val="afffffffff9"/>
            </w:pPr>
          </w:p>
        </w:tc>
        <w:tc>
          <w:tcPr>
            <w:tcW w:w="1007" w:type="dxa"/>
            <w:shd w:val="clear" w:color="auto" w:fill="auto"/>
            <w:vAlign w:val="center"/>
          </w:tcPr>
          <w:p w:rsidR="0001614B" w:rsidRDefault="00BA22C3">
            <w:pPr>
              <w:pStyle w:val="afffffffff9"/>
            </w:pPr>
            <w:r>
              <w:t>7.10</w:t>
            </w:r>
          </w:p>
          <w:p w:rsidR="0001614B" w:rsidRDefault="00BA22C3">
            <w:pPr>
              <w:pStyle w:val="afffffffff9"/>
            </w:pPr>
            <w:r>
              <w:rPr>
                <w:rFonts w:hint="eastAsia"/>
              </w:rPr>
              <w:t>门刀、门锁滚轮与地坎间隙</w:t>
            </w:r>
          </w:p>
        </w:tc>
        <w:tc>
          <w:tcPr>
            <w:tcW w:w="6946" w:type="dxa"/>
            <w:shd w:val="clear" w:color="auto" w:fill="auto"/>
            <w:vAlign w:val="center"/>
          </w:tcPr>
          <w:p w:rsidR="0001614B" w:rsidRDefault="00BA22C3">
            <w:pPr>
              <w:pStyle w:val="afffffffff9"/>
              <w:ind w:firstLineChars="100" w:firstLine="180"/>
              <w:jc w:val="both"/>
            </w:pPr>
            <w:r>
              <w:rPr>
                <w:rFonts w:hint="eastAsia"/>
              </w:rPr>
              <w:t>轿门门刀</w:t>
            </w:r>
            <w:proofErr w:type="gramStart"/>
            <w:r>
              <w:rPr>
                <w:rFonts w:hint="eastAsia"/>
              </w:rPr>
              <w:t>与层门地</w:t>
            </w:r>
            <w:proofErr w:type="gramEnd"/>
            <w:r>
              <w:rPr>
                <w:rFonts w:hint="eastAsia"/>
              </w:rPr>
              <w:t>坎、</w:t>
            </w:r>
            <w:proofErr w:type="gramStart"/>
            <w:r>
              <w:rPr>
                <w:rFonts w:hint="eastAsia"/>
              </w:rPr>
              <w:t>层门门锁</w:t>
            </w:r>
            <w:proofErr w:type="gramEnd"/>
            <w:r>
              <w:rPr>
                <w:rFonts w:hint="eastAsia"/>
              </w:rPr>
              <w:t>滚轮与轿厢地坎的间隙不小于</w:t>
            </w:r>
            <w:r>
              <w:t>5</w:t>
            </w:r>
            <w:r>
              <w:t> </w:t>
            </w:r>
            <w:r>
              <w:t>mm</w:t>
            </w:r>
            <w:r>
              <w:rPr>
                <w:rFonts w:hint="eastAsia"/>
              </w:rPr>
              <w:t>、且电梯运行时不互相碰擦</w:t>
            </w:r>
          </w:p>
        </w:tc>
        <w:tc>
          <w:tcPr>
            <w:tcW w:w="1118" w:type="dxa"/>
            <w:shd w:val="clear" w:color="auto" w:fill="auto"/>
            <w:vAlign w:val="center"/>
          </w:tcPr>
          <w:p w:rsidR="0001614B" w:rsidRDefault="00BA22C3">
            <w:pPr>
              <w:pStyle w:val="afffffffff9"/>
              <w:ind w:firstLineChars="100" w:firstLine="180"/>
              <w:jc w:val="both"/>
            </w:pPr>
            <w:r>
              <w:rPr>
                <w:rFonts w:hint="eastAsia"/>
              </w:rPr>
              <w:t>目测，必要时测量相关尺寸</w:t>
            </w:r>
          </w:p>
        </w:tc>
      </w:tr>
      <w:tr w:rsidR="0001614B">
        <w:tblPrEx>
          <w:tblCellMar>
            <w:top w:w="28" w:type="dxa"/>
            <w:bottom w:w="28" w:type="dxa"/>
          </w:tblCellMar>
        </w:tblPrEx>
        <w:trPr>
          <w:jc w:val="center"/>
        </w:trPr>
        <w:tc>
          <w:tcPr>
            <w:tcW w:w="540" w:type="dxa"/>
            <w:vMerge w:val="restart"/>
            <w:shd w:val="clear" w:color="auto" w:fill="auto"/>
            <w:vAlign w:val="center"/>
          </w:tcPr>
          <w:p w:rsidR="0001614B" w:rsidRDefault="00BA22C3">
            <w:pPr>
              <w:pStyle w:val="afffffffff9"/>
            </w:pPr>
            <w:r>
              <w:t>8</w:t>
            </w:r>
          </w:p>
          <w:p w:rsidR="0001614B" w:rsidRDefault="00BA22C3">
            <w:pPr>
              <w:pStyle w:val="afffffffff9"/>
            </w:pPr>
            <w:r>
              <w:rPr>
                <w:rFonts w:hint="eastAsia"/>
              </w:rPr>
              <w:t>液压</w:t>
            </w:r>
            <w:proofErr w:type="gramStart"/>
            <w:r>
              <w:rPr>
                <w:rFonts w:hint="eastAsia"/>
              </w:rPr>
              <w:t>专项要求</w:t>
            </w:r>
            <w:proofErr w:type="gramEnd"/>
          </w:p>
        </w:tc>
        <w:tc>
          <w:tcPr>
            <w:tcW w:w="1007" w:type="dxa"/>
            <w:shd w:val="clear" w:color="auto" w:fill="auto"/>
            <w:vAlign w:val="center"/>
          </w:tcPr>
          <w:p w:rsidR="0001614B" w:rsidRDefault="00BA22C3">
            <w:pPr>
              <w:pStyle w:val="afffffffff9"/>
            </w:pPr>
            <w:r>
              <w:t>8.1</w:t>
            </w:r>
          </w:p>
          <w:p w:rsidR="0001614B" w:rsidRDefault="00BA22C3">
            <w:pPr>
              <w:pStyle w:val="afffffffff9"/>
            </w:pPr>
            <w:r>
              <w:rPr>
                <w:rFonts w:hint="eastAsia"/>
              </w:rPr>
              <w:t>液压缸的设置</w:t>
            </w:r>
          </w:p>
        </w:tc>
        <w:tc>
          <w:tcPr>
            <w:tcW w:w="6946" w:type="dxa"/>
            <w:shd w:val="clear" w:color="auto" w:fill="auto"/>
            <w:vAlign w:val="center"/>
          </w:tcPr>
          <w:p w:rsidR="0001614B" w:rsidRDefault="00BA22C3">
            <w:pPr>
              <w:pStyle w:val="afffffffff9"/>
              <w:ind w:firstLineChars="100" w:firstLine="180"/>
              <w:jc w:val="both"/>
            </w:pPr>
            <w:r>
              <w:rPr>
                <w:rFonts w:hint="eastAsia"/>
              </w:rPr>
              <w:t>如果使用若干个液压缸顶升轿厢，则这些液压缸管</w:t>
            </w:r>
            <w:proofErr w:type="gramStart"/>
            <w:r>
              <w:rPr>
                <w:rFonts w:hint="eastAsia"/>
              </w:rPr>
              <w:t>路相互</w:t>
            </w:r>
            <w:proofErr w:type="gramEnd"/>
            <w:r>
              <w:rPr>
                <w:rFonts w:hint="eastAsia"/>
              </w:rPr>
              <w:t>连接以保证压力的均衡。如果液压缸延伸至地下，则安装在保护套管中。如果延伸入其它空间，则给以适当的保护</w:t>
            </w:r>
          </w:p>
        </w:tc>
        <w:tc>
          <w:tcPr>
            <w:tcW w:w="1118" w:type="dxa"/>
            <w:shd w:val="clear" w:color="auto" w:fill="auto"/>
            <w:vAlign w:val="center"/>
          </w:tcPr>
          <w:p w:rsidR="0001614B" w:rsidRDefault="00BA22C3">
            <w:pPr>
              <w:pStyle w:val="afffffffff9"/>
              <w:ind w:firstLineChars="100" w:firstLine="180"/>
              <w:jc w:val="both"/>
            </w:pPr>
            <w:r>
              <w:rPr>
                <w:rFonts w:hint="eastAsia"/>
              </w:rPr>
              <w:t>目测</w:t>
            </w:r>
          </w:p>
        </w:tc>
      </w:tr>
      <w:tr w:rsidR="0001614B">
        <w:tblPrEx>
          <w:tblCellMar>
            <w:top w:w="28" w:type="dxa"/>
            <w:bottom w:w="28" w:type="dxa"/>
          </w:tblCellMar>
        </w:tblPrEx>
        <w:trPr>
          <w:jc w:val="center"/>
        </w:trPr>
        <w:tc>
          <w:tcPr>
            <w:tcW w:w="540" w:type="dxa"/>
            <w:vMerge/>
            <w:shd w:val="clear" w:color="auto" w:fill="auto"/>
            <w:vAlign w:val="center"/>
          </w:tcPr>
          <w:p w:rsidR="0001614B" w:rsidRDefault="0001614B">
            <w:pPr>
              <w:pStyle w:val="afffffffff9"/>
            </w:pPr>
          </w:p>
        </w:tc>
        <w:tc>
          <w:tcPr>
            <w:tcW w:w="1007" w:type="dxa"/>
            <w:shd w:val="clear" w:color="auto" w:fill="auto"/>
            <w:vAlign w:val="center"/>
          </w:tcPr>
          <w:p w:rsidR="0001614B" w:rsidRDefault="00BA22C3">
            <w:pPr>
              <w:pStyle w:val="afffffffff9"/>
            </w:pPr>
            <w:r>
              <w:t>8.2</w:t>
            </w:r>
          </w:p>
          <w:p w:rsidR="0001614B" w:rsidRDefault="00BA22C3">
            <w:pPr>
              <w:pStyle w:val="afffffffff9"/>
            </w:pPr>
            <w:r>
              <w:rPr>
                <w:rFonts w:hint="eastAsia"/>
              </w:rPr>
              <w:t>破裂阀</w:t>
            </w:r>
            <w:proofErr w:type="gramStart"/>
            <w:r>
              <w:rPr>
                <w:rFonts w:hint="eastAsia"/>
              </w:rPr>
              <w:t>和</w:t>
            </w:r>
            <w:proofErr w:type="gramEnd"/>
          </w:p>
          <w:p w:rsidR="0001614B" w:rsidRDefault="00BA22C3">
            <w:pPr>
              <w:pStyle w:val="afffffffff9"/>
            </w:pPr>
            <w:r>
              <w:rPr>
                <w:rFonts w:hint="eastAsia"/>
              </w:rPr>
              <w:t>节流阀</w:t>
            </w:r>
          </w:p>
        </w:tc>
        <w:tc>
          <w:tcPr>
            <w:tcW w:w="6946" w:type="dxa"/>
            <w:shd w:val="clear" w:color="auto" w:fill="auto"/>
            <w:vAlign w:val="center"/>
          </w:tcPr>
          <w:p w:rsidR="0001614B" w:rsidRDefault="00BA22C3">
            <w:pPr>
              <w:pStyle w:val="af5"/>
              <w:numPr>
                <w:ilvl w:val="0"/>
                <w:numId w:val="100"/>
              </w:numPr>
            </w:pPr>
            <w:r>
              <w:rPr>
                <w:rFonts w:hint="eastAsia"/>
              </w:rPr>
              <w:t xml:space="preserve"> 破裂阀、节流阀安装在液压缸出口位置，其连接满足下列方式之一：</w:t>
            </w:r>
          </w:p>
          <w:p w:rsidR="0001614B" w:rsidRDefault="00BA22C3" w:rsidP="0090229B">
            <w:pPr>
              <w:pStyle w:val="af5"/>
              <w:numPr>
                <w:ilvl w:val="0"/>
                <w:numId w:val="0"/>
              </w:numPr>
              <w:ind w:leftChars="149" w:left="596" w:hangingChars="157" w:hanging="283"/>
            </w:pPr>
            <w:r>
              <w:rPr>
                <w:rFonts w:hint="eastAsia"/>
              </w:rPr>
              <w:t>1</w:t>
            </w:r>
            <w:r>
              <w:t xml:space="preserve">) </w:t>
            </w:r>
            <w:r>
              <w:rPr>
                <w:rFonts w:hint="eastAsia"/>
              </w:rPr>
              <w:t xml:space="preserve">  与液压缸成为一个整体；</w:t>
            </w:r>
          </w:p>
          <w:p w:rsidR="0001614B" w:rsidRDefault="00BA22C3" w:rsidP="0090229B">
            <w:pPr>
              <w:pStyle w:val="af5"/>
              <w:numPr>
                <w:ilvl w:val="0"/>
                <w:numId w:val="0"/>
              </w:numPr>
              <w:ind w:leftChars="149" w:left="596" w:hangingChars="157" w:hanging="283"/>
            </w:pPr>
            <w:r>
              <w:rPr>
                <w:rFonts w:hint="eastAsia"/>
              </w:rPr>
              <w:t>2</w:t>
            </w:r>
            <w:r>
              <w:t xml:space="preserve">) </w:t>
            </w:r>
            <w:r>
              <w:rPr>
                <w:rFonts w:hint="eastAsia"/>
              </w:rPr>
              <w:t xml:space="preserve">  直接用法兰盘与液压缸刚性连接；</w:t>
            </w:r>
          </w:p>
          <w:p w:rsidR="0001614B" w:rsidRDefault="00BA22C3" w:rsidP="0090229B">
            <w:pPr>
              <w:pStyle w:val="af5"/>
              <w:numPr>
                <w:ilvl w:val="0"/>
                <w:numId w:val="0"/>
              </w:numPr>
              <w:ind w:leftChars="149" w:left="776" w:hangingChars="257" w:hanging="463"/>
            </w:pPr>
            <w:r>
              <w:rPr>
                <w:rFonts w:hint="eastAsia"/>
              </w:rPr>
              <w:t>3</w:t>
            </w:r>
            <w:r>
              <w:t xml:space="preserve">) </w:t>
            </w:r>
            <w:r>
              <w:rPr>
                <w:rFonts w:hint="eastAsia"/>
              </w:rPr>
              <w:t xml:space="preserve">  将其放置在液压缸附近，用一根短硬管与液压缸相连，采用焊接、法兰连接或螺纹连接均可；</w:t>
            </w:r>
          </w:p>
          <w:p w:rsidR="0001614B" w:rsidRDefault="00BA22C3" w:rsidP="0090229B">
            <w:pPr>
              <w:pStyle w:val="af5"/>
              <w:numPr>
                <w:ilvl w:val="0"/>
                <w:numId w:val="0"/>
              </w:numPr>
              <w:ind w:leftChars="149" w:left="776" w:hangingChars="257" w:hanging="463"/>
            </w:pPr>
            <w:r>
              <w:rPr>
                <w:rFonts w:hint="eastAsia"/>
              </w:rPr>
              <w:t>4</w:t>
            </w:r>
            <w:r>
              <w:t xml:space="preserve">) </w:t>
            </w:r>
            <w:r>
              <w:rPr>
                <w:rFonts w:hint="eastAsia"/>
              </w:rPr>
              <w:t xml:space="preserve">  用螺纹直接与液压缸连接，其端部设置带螺纹的</w:t>
            </w:r>
            <w:proofErr w:type="gramStart"/>
            <w:r>
              <w:rPr>
                <w:rFonts w:hint="eastAsia"/>
              </w:rPr>
              <w:t>凸</w:t>
            </w:r>
            <w:proofErr w:type="gramEnd"/>
            <w:r>
              <w:rPr>
                <w:rFonts w:hint="eastAsia"/>
              </w:rPr>
              <w:t>肩，</w:t>
            </w:r>
            <w:proofErr w:type="gramStart"/>
            <w:r>
              <w:rPr>
                <w:rFonts w:hint="eastAsia"/>
              </w:rPr>
              <w:t>凸</w:t>
            </w:r>
            <w:proofErr w:type="gramEnd"/>
            <w:r>
              <w:rPr>
                <w:rFonts w:hint="eastAsia"/>
              </w:rPr>
              <w:t>肩与液压缸对接。液压缸与破裂阀、节流阀之间使用其它的连接型式，例如压入连接或扩口式连接都是不允许的。</w:t>
            </w:r>
          </w:p>
          <w:p w:rsidR="0001614B" w:rsidRDefault="00BA22C3">
            <w:pPr>
              <w:pStyle w:val="af5"/>
              <w:numPr>
                <w:ilvl w:val="0"/>
                <w:numId w:val="0"/>
              </w:numPr>
            </w:pPr>
            <w:r>
              <w:rPr>
                <w:rFonts w:hint="eastAsia"/>
                <w:szCs w:val="13"/>
              </w:rPr>
              <w:t xml:space="preserve">b)  </w:t>
            </w:r>
            <w:r>
              <w:rPr>
                <w:rFonts w:hint="eastAsia"/>
              </w:rPr>
              <w:t>破裂阀和节流阀上有铭牌，标明：</w:t>
            </w:r>
          </w:p>
          <w:p w:rsidR="0001614B" w:rsidRDefault="00BA22C3">
            <w:pPr>
              <w:pStyle w:val="af5"/>
              <w:numPr>
                <w:ilvl w:val="0"/>
                <w:numId w:val="0"/>
              </w:numPr>
              <w:ind w:leftChars="149" w:left="453" w:hangingChars="78" w:hanging="140"/>
            </w:pPr>
            <w:r>
              <w:rPr>
                <w:rFonts w:hint="eastAsia"/>
              </w:rPr>
              <w:t>1</w:t>
            </w:r>
            <w:r>
              <w:t>)</w:t>
            </w:r>
            <w:r>
              <w:rPr>
                <w:rFonts w:hint="eastAsia"/>
              </w:rPr>
              <w:t xml:space="preserve">  </w:t>
            </w:r>
            <w:r>
              <w:t xml:space="preserve"> </w:t>
            </w:r>
            <w:r>
              <w:rPr>
                <w:rFonts w:hint="eastAsia"/>
              </w:rPr>
              <w:t>制造单位名称；</w:t>
            </w:r>
          </w:p>
          <w:p w:rsidR="0001614B" w:rsidRDefault="00BA22C3">
            <w:pPr>
              <w:pStyle w:val="af5"/>
              <w:numPr>
                <w:ilvl w:val="0"/>
                <w:numId w:val="0"/>
              </w:numPr>
              <w:ind w:leftChars="149" w:left="453" w:hangingChars="78" w:hanging="140"/>
            </w:pPr>
            <w:r>
              <w:rPr>
                <w:rFonts w:hint="eastAsia"/>
              </w:rPr>
              <w:t>2</w:t>
            </w:r>
            <w:r>
              <w:t xml:space="preserve">) </w:t>
            </w:r>
            <w:r>
              <w:rPr>
                <w:rFonts w:hint="eastAsia"/>
              </w:rPr>
              <w:t xml:space="preserve">  型式试验标志和试验单位；</w:t>
            </w:r>
          </w:p>
          <w:p w:rsidR="0001614B" w:rsidRDefault="00BA22C3">
            <w:pPr>
              <w:pStyle w:val="af5"/>
              <w:numPr>
                <w:ilvl w:val="0"/>
                <w:numId w:val="0"/>
              </w:numPr>
              <w:ind w:leftChars="149" w:left="453" w:hangingChars="78" w:hanging="140"/>
            </w:pPr>
            <w:r>
              <w:rPr>
                <w:rFonts w:hint="eastAsia"/>
              </w:rPr>
              <w:t>3</w:t>
            </w:r>
            <w:r>
              <w:t xml:space="preserve">) </w:t>
            </w:r>
            <w:r>
              <w:rPr>
                <w:rFonts w:hint="eastAsia"/>
              </w:rPr>
              <w:t xml:space="preserve">  调整的动作流量值。</w:t>
            </w:r>
          </w:p>
        </w:tc>
        <w:tc>
          <w:tcPr>
            <w:tcW w:w="1118" w:type="dxa"/>
            <w:shd w:val="clear" w:color="auto" w:fill="auto"/>
            <w:vAlign w:val="center"/>
          </w:tcPr>
          <w:p w:rsidR="0001614B" w:rsidRDefault="00BA22C3">
            <w:pPr>
              <w:pStyle w:val="af5"/>
              <w:numPr>
                <w:ilvl w:val="255"/>
                <w:numId w:val="0"/>
              </w:numPr>
              <w:ind w:firstLineChars="100" w:firstLine="180"/>
            </w:pPr>
            <w:r>
              <w:rPr>
                <w:rFonts w:hint="eastAsia"/>
              </w:rPr>
              <w:t>目测</w:t>
            </w:r>
          </w:p>
        </w:tc>
      </w:tr>
    </w:tbl>
    <w:p w:rsidR="0001614B" w:rsidRDefault="00BA22C3">
      <w:pPr>
        <w:pStyle w:val="affffe"/>
        <w:pageBreakBefore/>
        <w:spacing w:beforeLines="50" w:before="156" w:afterLines="50" w:after="156"/>
        <w:ind w:firstLineChars="0" w:firstLine="0"/>
        <w:jc w:val="center"/>
        <w:rPr>
          <w:rFonts w:hAnsi="宋体"/>
        </w:rPr>
      </w:pPr>
      <w:r>
        <w:rPr>
          <w:rFonts w:ascii="黑体" w:eastAsia="黑体" w:hAnsi="黑体" w:hint="eastAsia"/>
        </w:rPr>
        <w:lastRenderedPageBreak/>
        <w:t>表B.1  家用电梯验收检验与试验项目、内容、要求及方法</w:t>
      </w:r>
      <w:r>
        <w:rPr>
          <w:rFonts w:hAnsi="宋体" w:hint="eastAsia"/>
        </w:rPr>
        <w:t>（续）</w:t>
      </w:r>
    </w:p>
    <w:tbl>
      <w:tblPr>
        <w:tblStyle w:val="affff0"/>
        <w:tblW w:w="5016" w:type="pct"/>
        <w:jc w:val="center"/>
        <w:tblBorders>
          <w:top w:val="single" w:sz="8" w:space="0" w:color="auto"/>
          <w:left w:val="single" w:sz="8" w:space="0" w:color="auto"/>
          <w:bottom w:val="single" w:sz="8" w:space="0" w:color="auto"/>
          <w:right w:val="single" w:sz="8" w:space="0" w:color="auto"/>
        </w:tblBorders>
        <w:tblCellMar>
          <w:top w:w="57" w:type="dxa"/>
          <w:left w:w="113" w:type="dxa"/>
          <w:bottom w:w="57" w:type="dxa"/>
          <w:right w:w="113" w:type="dxa"/>
        </w:tblCellMar>
        <w:tblLook w:val="04A0" w:firstRow="1" w:lastRow="0" w:firstColumn="1" w:lastColumn="0" w:noHBand="0" w:noVBand="1"/>
      </w:tblPr>
      <w:tblGrid>
        <w:gridCol w:w="540"/>
        <w:gridCol w:w="865"/>
        <w:gridCol w:w="6290"/>
        <w:gridCol w:w="1916"/>
      </w:tblGrid>
      <w:tr w:rsidR="0001614B">
        <w:trPr>
          <w:tblHeader/>
          <w:jc w:val="center"/>
        </w:trPr>
        <w:tc>
          <w:tcPr>
            <w:tcW w:w="1405" w:type="dxa"/>
            <w:gridSpan w:val="2"/>
            <w:tcBorders>
              <w:top w:val="single" w:sz="8" w:space="0" w:color="auto"/>
              <w:bottom w:val="single" w:sz="8" w:space="0" w:color="auto"/>
            </w:tcBorders>
            <w:shd w:val="clear" w:color="auto" w:fill="auto"/>
            <w:vAlign w:val="center"/>
          </w:tcPr>
          <w:p w:rsidR="0001614B" w:rsidRDefault="00BA22C3">
            <w:pPr>
              <w:pStyle w:val="affffe"/>
              <w:ind w:firstLine="360"/>
              <w:rPr>
                <w:bCs/>
              </w:rPr>
            </w:pPr>
            <w:r>
              <w:rPr>
                <w:rFonts w:hint="eastAsia"/>
                <w:bCs/>
                <w:sz w:val="18"/>
                <w:szCs w:val="18"/>
              </w:rPr>
              <w:t>项目</w:t>
            </w:r>
          </w:p>
        </w:tc>
        <w:tc>
          <w:tcPr>
            <w:tcW w:w="6290"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1916"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blPrEx>
          <w:tblCellMar>
            <w:top w:w="28" w:type="dxa"/>
            <w:bottom w:w="28" w:type="dxa"/>
          </w:tblCellMar>
        </w:tblPrEx>
        <w:trPr>
          <w:trHeight w:val="1723"/>
          <w:jc w:val="center"/>
        </w:trPr>
        <w:tc>
          <w:tcPr>
            <w:tcW w:w="540" w:type="dxa"/>
            <w:vMerge w:val="restart"/>
            <w:shd w:val="clear" w:color="auto" w:fill="auto"/>
            <w:vAlign w:val="center"/>
          </w:tcPr>
          <w:p w:rsidR="0001614B" w:rsidRDefault="00BA22C3">
            <w:pPr>
              <w:pStyle w:val="afffffffff9"/>
            </w:pPr>
            <w:r>
              <w:t>8</w:t>
            </w:r>
          </w:p>
          <w:p w:rsidR="0001614B" w:rsidRDefault="00BA22C3">
            <w:pPr>
              <w:pStyle w:val="afffffffff9"/>
            </w:pPr>
            <w:r>
              <w:rPr>
                <w:rFonts w:hint="eastAsia"/>
              </w:rPr>
              <w:t>液压</w:t>
            </w:r>
            <w:proofErr w:type="gramStart"/>
            <w:r>
              <w:rPr>
                <w:rFonts w:hint="eastAsia"/>
              </w:rPr>
              <w:t>专项要求</w:t>
            </w:r>
            <w:proofErr w:type="gramEnd"/>
          </w:p>
        </w:tc>
        <w:tc>
          <w:tcPr>
            <w:tcW w:w="865" w:type="dxa"/>
            <w:shd w:val="clear" w:color="auto" w:fill="auto"/>
            <w:vAlign w:val="center"/>
          </w:tcPr>
          <w:p w:rsidR="0001614B" w:rsidRDefault="00BA22C3">
            <w:pPr>
              <w:pStyle w:val="afffffffff9"/>
            </w:pPr>
            <w:r>
              <w:t>8.3</w:t>
            </w:r>
          </w:p>
          <w:p w:rsidR="0001614B" w:rsidRDefault="00BA22C3">
            <w:pPr>
              <w:pStyle w:val="afffffffff9"/>
            </w:pPr>
            <w:r>
              <w:rPr>
                <w:rFonts w:hint="eastAsia"/>
              </w:rPr>
              <w:t>溢流阀</w:t>
            </w:r>
          </w:p>
        </w:tc>
        <w:tc>
          <w:tcPr>
            <w:tcW w:w="6290" w:type="dxa"/>
            <w:shd w:val="clear" w:color="auto" w:fill="auto"/>
            <w:vAlign w:val="center"/>
          </w:tcPr>
          <w:p w:rsidR="0001614B" w:rsidRDefault="00BA22C3">
            <w:pPr>
              <w:pStyle w:val="afffffffff9"/>
              <w:ind w:firstLineChars="100" w:firstLine="180"/>
              <w:jc w:val="both"/>
            </w:pPr>
            <w:r>
              <w:rPr>
                <w:rFonts w:hint="eastAsia"/>
              </w:rPr>
              <w:t>在连接液压泵到单向阀之间的管路上设置溢流阀，溢流阀的调定工作压力不超过满载压力的140%。考虑到液压系统过高的内部损耗，可以将溢流阀的压力数值整定得高一些，但不得高于满载压力的170%，在此情况下提供相应的液压管路（包括液压缸）的计算说明</w:t>
            </w:r>
          </w:p>
        </w:tc>
        <w:tc>
          <w:tcPr>
            <w:tcW w:w="1916" w:type="dxa"/>
            <w:shd w:val="clear" w:color="auto" w:fill="auto"/>
            <w:vAlign w:val="center"/>
          </w:tcPr>
          <w:p w:rsidR="0001614B" w:rsidRDefault="00BA22C3">
            <w:pPr>
              <w:pStyle w:val="afffffffff9"/>
              <w:ind w:firstLineChars="100" w:firstLine="180"/>
              <w:jc w:val="both"/>
            </w:pPr>
            <w:r>
              <w:rPr>
                <w:rFonts w:hint="eastAsia"/>
              </w:rPr>
              <w:t>目测；资料检查</w:t>
            </w:r>
          </w:p>
        </w:tc>
      </w:tr>
      <w:tr w:rsidR="0001614B">
        <w:tblPrEx>
          <w:tblCellMar>
            <w:top w:w="28" w:type="dxa"/>
            <w:bottom w:w="28" w:type="dxa"/>
          </w:tblCellMar>
        </w:tblPrEx>
        <w:trPr>
          <w:trHeight w:val="2484"/>
          <w:jc w:val="center"/>
        </w:trPr>
        <w:tc>
          <w:tcPr>
            <w:tcW w:w="540" w:type="dxa"/>
            <w:vMerge/>
            <w:shd w:val="clear" w:color="auto" w:fill="auto"/>
            <w:vAlign w:val="center"/>
          </w:tcPr>
          <w:p w:rsidR="0001614B" w:rsidRDefault="0001614B">
            <w:pPr>
              <w:pStyle w:val="afffffffff9"/>
            </w:pPr>
          </w:p>
        </w:tc>
        <w:tc>
          <w:tcPr>
            <w:tcW w:w="865" w:type="dxa"/>
            <w:shd w:val="clear" w:color="auto" w:fill="auto"/>
            <w:vAlign w:val="center"/>
          </w:tcPr>
          <w:p w:rsidR="0001614B" w:rsidRDefault="00BA22C3">
            <w:pPr>
              <w:pStyle w:val="afffffffff9"/>
            </w:pPr>
            <w:r>
              <w:t>8.4</w:t>
            </w:r>
          </w:p>
          <w:p w:rsidR="0001614B" w:rsidRDefault="00BA22C3">
            <w:pPr>
              <w:pStyle w:val="afffffffff9"/>
            </w:pPr>
            <w:r>
              <w:rPr>
                <w:rFonts w:hint="eastAsia"/>
              </w:rPr>
              <w:t>液压管路及附</w:t>
            </w:r>
          </w:p>
          <w:p w:rsidR="0001614B" w:rsidRDefault="00BA22C3">
            <w:pPr>
              <w:pStyle w:val="afffffffff9"/>
            </w:pPr>
            <w:r>
              <w:rPr>
                <w:rFonts w:hint="eastAsia"/>
              </w:rPr>
              <w:t>件</w:t>
            </w:r>
          </w:p>
        </w:tc>
        <w:tc>
          <w:tcPr>
            <w:tcW w:w="6290" w:type="dxa"/>
            <w:shd w:val="clear" w:color="auto" w:fill="auto"/>
            <w:vAlign w:val="center"/>
          </w:tcPr>
          <w:p w:rsidR="0001614B" w:rsidRDefault="00BA22C3">
            <w:pPr>
              <w:pStyle w:val="af5"/>
              <w:numPr>
                <w:ilvl w:val="0"/>
                <w:numId w:val="101"/>
              </w:numPr>
            </w:pPr>
            <w:r>
              <w:rPr>
                <w:rFonts w:hint="eastAsia"/>
              </w:rPr>
              <w:t xml:space="preserve"> 液压管路及其附件，可靠固定并便于检查，管路（不论硬管或软管）穿过墙或地面，使用套管保护，套管的尺寸大小能在必要时拆卸管路，以便进行检修，套管内没有管路的接头；</w:t>
            </w:r>
          </w:p>
          <w:p w:rsidR="0001614B" w:rsidRDefault="00BA22C3">
            <w:pPr>
              <w:pStyle w:val="af5"/>
              <w:numPr>
                <w:ilvl w:val="0"/>
                <w:numId w:val="101"/>
              </w:numPr>
            </w:pPr>
            <w:r>
              <w:rPr>
                <w:rFonts w:hint="eastAsia"/>
              </w:rPr>
              <w:t xml:space="preserve"> 液压缸与单向阀或下行方向</w:t>
            </w:r>
            <w:proofErr w:type="gramStart"/>
            <w:r>
              <w:rPr>
                <w:rFonts w:hint="eastAsia"/>
              </w:rPr>
              <w:t>阀之间</w:t>
            </w:r>
            <w:proofErr w:type="gramEnd"/>
            <w:r>
              <w:rPr>
                <w:rFonts w:hint="eastAsia"/>
              </w:rPr>
              <w:t>的软管上永久性标注以下事项：</w:t>
            </w:r>
          </w:p>
          <w:p w:rsidR="0001614B" w:rsidRDefault="00BA22C3">
            <w:pPr>
              <w:pStyle w:val="af5"/>
              <w:numPr>
                <w:ilvl w:val="0"/>
                <w:numId w:val="0"/>
              </w:numPr>
              <w:ind w:leftChars="149" w:left="453" w:hangingChars="78" w:hanging="140"/>
            </w:pPr>
            <w:r>
              <w:rPr>
                <w:rFonts w:hint="eastAsia"/>
              </w:rPr>
              <w:t>1</w:t>
            </w:r>
            <w:r>
              <w:t xml:space="preserve">) </w:t>
            </w:r>
            <w:r>
              <w:rPr>
                <w:rFonts w:hint="eastAsia"/>
              </w:rPr>
              <w:t xml:space="preserve">  制造厂名称或商标；</w:t>
            </w:r>
          </w:p>
          <w:p w:rsidR="0001614B" w:rsidRDefault="00BA22C3">
            <w:pPr>
              <w:pStyle w:val="af5"/>
              <w:numPr>
                <w:ilvl w:val="0"/>
                <w:numId w:val="0"/>
              </w:numPr>
              <w:ind w:leftChars="149" w:left="453" w:hangingChars="78" w:hanging="140"/>
            </w:pPr>
            <w:r>
              <w:rPr>
                <w:rFonts w:hint="eastAsia"/>
              </w:rPr>
              <w:t>2</w:t>
            </w:r>
            <w:r>
              <w:t xml:space="preserve">) </w:t>
            </w:r>
            <w:r>
              <w:rPr>
                <w:rFonts w:hint="eastAsia"/>
              </w:rPr>
              <w:t xml:space="preserve">  允许的弯曲半径；</w:t>
            </w:r>
          </w:p>
          <w:p w:rsidR="0001614B" w:rsidRDefault="00BA22C3" w:rsidP="0090229B">
            <w:pPr>
              <w:pStyle w:val="af5"/>
              <w:numPr>
                <w:ilvl w:val="0"/>
                <w:numId w:val="0"/>
              </w:numPr>
              <w:ind w:leftChars="149" w:left="776" w:hangingChars="257" w:hanging="463"/>
            </w:pPr>
            <w:r>
              <w:rPr>
                <w:rFonts w:hint="eastAsia"/>
              </w:rPr>
              <w:t>3</w:t>
            </w:r>
            <w:r>
              <w:t xml:space="preserve">) </w:t>
            </w:r>
            <w:r>
              <w:rPr>
                <w:rFonts w:hint="eastAsia"/>
              </w:rPr>
              <w:t xml:space="preserve">  试验压力和试验日期。且软管固定时，其弯曲半径不小于制造厂标明的弯曲半径</w:t>
            </w:r>
          </w:p>
        </w:tc>
        <w:tc>
          <w:tcPr>
            <w:tcW w:w="1916" w:type="dxa"/>
            <w:shd w:val="clear" w:color="auto" w:fill="auto"/>
            <w:vAlign w:val="center"/>
          </w:tcPr>
          <w:p w:rsidR="0001614B" w:rsidRDefault="00BA22C3">
            <w:pPr>
              <w:pStyle w:val="af5"/>
              <w:numPr>
                <w:ilvl w:val="255"/>
                <w:numId w:val="0"/>
              </w:numPr>
              <w:ind w:firstLineChars="100" w:firstLine="180"/>
            </w:pPr>
            <w:r>
              <w:rPr>
                <w:rFonts w:hint="eastAsia"/>
              </w:rPr>
              <w:t>目测</w:t>
            </w:r>
          </w:p>
        </w:tc>
      </w:tr>
      <w:tr w:rsidR="0001614B">
        <w:tblPrEx>
          <w:tblCellMar>
            <w:top w:w="28" w:type="dxa"/>
            <w:bottom w:w="28" w:type="dxa"/>
          </w:tblCellMar>
        </w:tblPrEx>
        <w:trPr>
          <w:jc w:val="center"/>
        </w:trPr>
        <w:tc>
          <w:tcPr>
            <w:tcW w:w="540" w:type="dxa"/>
            <w:vMerge/>
            <w:shd w:val="clear" w:color="auto" w:fill="auto"/>
            <w:vAlign w:val="center"/>
          </w:tcPr>
          <w:p w:rsidR="0001614B" w:rsidRDefault="0001614B">
            <w:pPr>
              <w:pStyle w:val="afffffffff9"/>
            </w:pPr>
          </w:p>
        </w:tc>
        <w:tc>
          <w:tcPr>
            <w:tcW w:w="865" w:type="dxa"/>
            <w:shd w:val="clear" w:color="auto" w:fill="auto"/>
            <w:vAlign w:val="center"/>
          </w:tcPr>
          <w:p w:rsidR="0001614B" w:rsidRDefault="00BA22C3">
            <w:pPr>
              <w:pStyle w:val="afffffffff9"/>
            </w:pPr>
            <w:r>
              <w:t>8.5</w:t>
            </w:r>
          </w:p>
          <w:p w:rsidR="0001614B" w:rsidRDefault="00BA22C3">
            <w:pPr>
              <w:pStyle w:val="afffffffff9"/>
            </w:pPr>
            <w:r>
              <w:rPr>
                <w:rFonts w:hint="eastAsia"/>
              </w:rPr>
              <w:t>油位</w:t>
            </w:r>
          </w:p>
        </w:tc>
        <w:tc>
          <w:tcPr>
            <w:tcW w:w="6290" w:type="dxa"/>
            <w:shd w:val="clear" w:color="auto" w:fill="auto"/>
            <w:vAlign w:val="center"/>
          </w:tcPr>
          <w:p w:rsidR="0001614B" w:rsidRDefault="00BA22C3">
            <w:pPr>
              <w:pStyle w:val="afffffffff9"/>
              <w:ind w:firstLineChars="100" w:firstLine="180"/>
              <w:jc w:val="both"/>
            </w:pPr>
            <w:r>
              <w:rPr>
                <w:rFonts w:hint="eastAsia"/>
              </w:rPr>
              <w:t>油箱中的油</w:t>
            </w:r>
            <w:proofErr w:type="gramStart"/>
            <w:r>
              <w:rPr>
                <w:rFonts w:hint="eastAsia"/>
              </w:rPr>
              <w:t>位符合</w:t>
            </w:r>
            <w:proofErr w:type="gramEnd"/>
            <w:r>
              <w:rPr>
                <w:rFonts w:hint="eastAsia"/>
              </w:rPr>
              <w:t>要求且易于检查</w:t>
            </w:r>
          </w:p>
        </w:tc>
        <w:tc>
          <w:tcPr>
            <w:tcW w:w="1916" w:type="dxa"/>
            <w:shd w:val="clear" w:color="auto" w:fill="auto"/>
            <w:vAlign w:val="center"/>
          </w:tcPr>
          <w:p w:rsidR="0001614B" w:rsidRDefault="00BA22C3">
            <w:pPr>
              <w:pStyle w:val="afffffffff9"/>
              <w:ind w:firstLineChars="100" w:firstLine="180"/>
              <w:jc w:val="both"/>
            </w:pPr>
            <w:r>
              <w:rPr>
                <w:rFonts w:hint="eastAsia"/>
              </w:rPr>
              <w:t>目测</w:t>
            </w:r>
          </w:p>
        </w:tc>
      </w:tr>
      <w:tr w:rsidR="0001614B">
        <w:tblPrEx>
          <w:tblCellMar>
            <w:top w:w="28" w:type="dxa"/>
            <w:bottom w:w="28" w:type="dxa"/>
          </w:tblCellMar>
        </w:tblPrEx>
        <w:trPr>
          <w:trHeight w:val="1666"/>
          <w:jc w:val="center"/>
        </w:trPr>
        <w:tc>
          <w:tcPr>
            <w:tcW w:w="540" w:type="dxa"/>
            <w:vMerge/>
            <w:shd w:val="clear" w:color="auto" w:fill="auto"/>
            <w:vAlign w:val="center"/>
          </w:tcPr>
          <w:p w:rsidR="0001614B" w:rsidRDefault="0001614B">
            <w:pPr>
              <w:pStyle w:val="afffffffff9"/>
            </w:pPr>
          </w:p>
        </w:tc>
        <w:tc>
          <w:tcPr>
            <w:tcW w:w="865" w:type="dxa"/>
            <w:shd w:val="clear" w:color="auto" w:fill="auto"/>
            <w:vAlign w:val="center"/>
          </w:tcPr>
          <w:p w:rsidR="0001614B" w:rsidRDefault="00BA22C3">
            <w:pPr>
              <w:pStyle w:val="afffffffff9"/>
            </w:pPr>
            <w:r>
              <w:t>8.6</w:t>
            </w:r>
          </w:p>
          <w:p w:rsidR="0001614B" w:rsidRDefault="00BA22C3">
            <w:pPr>
              <w:pStyle w:val="afffffffff9"/>
            </w:pPr>
            <w:r>
              <w:rPr>
                <w:rFonts w:hint="eastAsia"/>
              </w:rPr>
              <w:t>电气防沉降系</w:t>
            </w:r>
          </w:p>
          <w:p w:rsidR="0001614B" w:rsidRDefault="00BA22C3">
            <w:pPr>
              <w:pStyle w:val="afffffffff9"/>
            </w:pPr>
            <w:r>
              <w:rPr>
                <w:rFonts w:hint="eastAsia"/>
              </w:rPr>
              <w:t>统</w:t>
            </w:r>
          </w:p>
        </w:tc>
        <w:tc>
          <w:tcPr>
            <w:tcW w:w="6290" w:type="dxa"/>
            <w:shd w:val="clear" w:color="auto" w:fill="auto"/>
            <w:vAlign w:val="center"/>
          </w:tcPr>
          <w:p w:rsidR="0001614B" w:rsidRDefault="00BA22C3">
            <w:pPr>
              <w:pStyle w:val="af5"/>
              <w:numPr>
                <w:ilvl w:val="0"/>
                <w:numId w:val="102"/>
              </w:numPr>
            </w:pPr>
            <w:r>
              <w:rPr>
                <w:rFonts w:hint="eastAsia"/>
              </w:rPr>
              <w:t xml:space="preserve"> 当轿厢位于平层位置以下最大</w:t>
            </w:r>
            <w:r>
              <w:t>20</w:t>
            </w:r>
            <w:r>
              <w:t> </w:t>
            </w:r>
            <w:r>
              <w:t>mm</w:t>
            </w:r>
            <w:r>
              <w:rPr>
                <w:rFonts w:hint="eastAsia"/>
              </w:rPr>
              <w:t>至</w:t>
            </w:r>
            <w:proofErr w:type="gramStart"/>
            <w:r>
              <w:rPr>
                <w:rFonts w:hint="eastAsia"/>
              </w:rPr>
              <w:t>开锁区下端</w:t>
            </w:r>
            <w:proofErr w:type="gramEnd"/>
            <w:r>
              <w:rPr>
                <w:rFonts w:hint="eastAsia"/>
              </w:rPr>
              <w:t>的区间内时，</w:t>
            </w:r>
            <w:proofErr w:type="gramStart"/>
            <w:r>
              <w:rPr>
                <w:rFonts w:hint="eastAsia"/>
              </w:rPr>
              <w:t>无论层门</w:t>
            </w:r>
            <w:proofErr w:type="gramEnd"/>
            <w:r>
              <w:rPr>
                <w:rFonts w:hint="eastAsia"/>
              </w:rPr>
              <w:t>和轿门处于任何位置，液压电梯的驱动主机都驱动轿厢上行；</w:t>
            </w:r>
          </w:p>
          <w:p w:rsidR="0001614B" w:rsidRDefault="00BA22C3">
            <w:pPr>
              <w:pStyle w:val="af5"/>
              <w:numPr>
                <w:ilvl w:val="0"/>
                <w:numId w:val="102"/>
              </w:numPr>
            </w:pPr>
            <w:r>
              <w:rPr>
                <w:rFonts w:hint="eastAsia"/>
              </w:rPr>
              <w:t xml:space="preserve"> 轿厢内装有停止装置的液压电梯在轿厢内提供声音信号装置。当停止装置处于停止位置时，该声讯装置工作。该声讯装置的供电可以来自紧急照明电源或其它等效电源</w:t>
            </w:r>
          </w:p>
        </w:tc>
        <w:tc>
          <w:tcPr>
            <w:tcW w:w="1916" w:type="dxa"/>
            <w:shd w:val="clear" w:color="auto" w:fill="auto"/>
            <w:vAlign w:val="center"/>
          </w:tcPr>
          <w:p w:rsidR="0001614B" w:rsidRDefault="00BA22C3">
            <w:pPr>
              <w:pStyle w:val="af5"/>
              <w:numPr>
                <w:ilvl w:val="255"/>
                <w:numId w:val="0"/>
              </w:numPr>
              <w:ind w:firstLineChars="100" w:firstLine="180"/>
            </w:pPr>
            <w:r>
              <w:rPr>
                <w:rFonts w:hint="eastAsia"/>
              </w:rPr>
              <w:t>按制造单位的方法模拟操作试验功能</w:t>
            </w:r>
          </w:p>
        </w:tc>
      </w:tr>
      <w:tr w:rsidR="0001614B">
        <w:tblPrEx>
          <w:tblCellMar>
            <w:top w:w="28" w:type="dxa"/>
            <w:bottom w:w="28" w:type="dxa"/>
          </w:tblCellMar>
        </w:tblPrEx>
        <w:trPr>
          <w:jc w:val="center"/>
        </w:trPr>
        <w:tc>
          <w:tcPr>
            <w:tcW w:w="540" w:type="dxa"/>
            <w:vMerge/>
            <w:shd w:val="clear" w:color="auto" w:fill="auto"/>
            <w:vAlign w:val="center"/>
          </w:tcPr>
          <w:p w:rsidR="0001614B" w:rsidRDefault="0001614B">
            <w:pPr>
              <w:pStyle w:val="afffffffff9"/>
            </w:pPr>
          </w:p>
        </w:tc>
        <w:tc>
          <w:tcPr>
            <w:tcW w:w="865" w:type="dxa"/>
            <w:shd w:val="clear" w:color="auto" w:fill="auto"/>
            <w:vAlign w:val="center"/>
          </w:tcPr>
          <w:p w:rsidR="0001614B" w:rsidRDefault="00BA22C3">
            <w:pPr>
              <w:pStyle w:val="afffffffff9"/>
            </w:pPr>
            <w:r>
              <w:t>8.7</w:t>
            </w:r>
          </w:p>
          <w:p w:rsidR="0001614B" w:rsidRDefault="00BA22C3">
            <w:pPr>
              <w:pStyle w:val="afffffffff9"/>
            </w:pPr>
            <w:r>
              <w:rPr>
                <w:rFonts w:hint="eastAsia"/>
              </w:rPr>
              <w:t>防坠落、超速下降和沉降的组合措施</w:t>
            </w:r>
          </w:p>
        </w:tc>
        <w:tc>
          <w:tcPr>
            <w:tcW w:w="6290" w:type="dxa"/>
            <w:shd w:val="clear" w:color="auto" w:fill="auto"/>
            <w:vAlign w:val="center"/>
          </w:tcPr>
          <w:p w:rsidR="0001614B" w:rsidRDefault="00BA22C3">
            <w:pPr>
              <w:pStyle w:val="afffffffff9"/>
              <w:ind w:firstLineChars="100" w:firstLine="180"/>
              <w:jc w:val="both"/>
            </w:pPr>
            <w:r>
              <w:rPr>
                <w:rFonts w:hint="eastAsia"/>
              </w:rPr>
              <w:t>防止轿厢坠落、超速下降和沉降的组合措施符合表B.6的要求。其它装置或装置的组合及其驱动只能当其具有与表B.6所列装置同等安全性的情况下才能使用</w:t>
            </w:r>
          </w:p>
        </w:tc>
        <w:tc>
          <w:tcPr>
            <w:tcW w:w="1916" w:type="dxa"/>
            <w:shd w:val="clear" w:color="auto" w:fill="auto"/>
            <w:vAlign w:val="center"/>
          </w:tcPr>
          <w:p w:rsidR="0001614B" w:rsidRDefault="00BA22C3">
            <w:pPr>
              <w:widowControl/>
              <w:spacing w:line="240" w:lineRule="auto"/>
              <w:ind w:firstLineChars="100" w:firstLine="180"/>
              <w:jc w:val="left"/>
              <w:rPr>
                <w:rFonts w:ascii="宋体" w:hAnsi="Times New Roman"/>
                <w:kern w:val="0"/>
                <w:sz w:val="18"/>
                <w:szCs w:val="18"/>
              </w:rPr>
            </w:pPr>
            <w:r>
              <w:rPr>
                <w:rFonts w:ascii="宋体" w:hAnsi="Times New Roman"/>
                <w:kern w:val="0"/>
                <w:sz w:val="18"/>
                <w:szCs w:val="18"/>
              </w:rPr>
              <w:t>目测</w:t>
            </w:r>
            <w:r>
              <w:rPr>
                <w:rFonts w:ascii="宋体" w:hAnsi="Times New Roman" w:hint="eastAsia"/>
                <w:kern w:val="0"/>
                <w:sz w:val="18"/>
                <w:szCs w:val="18"/>
              </w:rPr>
              <w:t>；资料检查</w:t>
            </w:r>
          </w:p>
          <w:p w:rsidR="0001614B" w:rsidRDefault="0001614B">
            <w:pPr>
              <w:pStyle w:val="afffffffff9"/>
              <w:ind w:firstLineChars="100" w:firstLine="180"/>
              <w:jc w:val="both"/>
              <w:rPr>
                <w:szCs w:val="18"/>
              </w:rPr>
            </w:pPr>
          </w:p>
        </w:tc>
      </w:tr>
      <w:tr w:rsidR="0001614B">
        <w:tblPrEx>
          <w:tblCellMar>
            <w:top w:w="28" w:type="dxa"/>
            <w:bottom w:w="28" w:type="dxa"/>
          </w:tblCellMar>
        </w:tblPrEx>
        <w:trPr>
          <w:jc w:val="center"/>
        </w:trPr>
        <w:tc>
          <w:tcPr>
            <w:tcW w:w="540" w:type="dxa"/>
            <w:shd w:val="clear" w:color="auto" w:fill="auto"/>
            <w:vAlign w:val="center"/>
          </w:tcPr>
          <w:p w:rsidR="0001614B" w:rsidRDefault="00BA22C3">
            <w:pPr>
              <w:pStyle w:val="afffffffff9"/>
            </w:pPr>
            <w:r>
              <w:rPr>
                <w:rFonts w:hint="eastAsia"/>
              </w:rPr>
              <w:t>9</w:t>
            </w:r>
          </w:p>
          <w:p w:rsidR="0001614B" w:rsidRDefault="00BA22C3">
            <w:pPr>
              <w:pStyle w:val="afffffffff9"/>
            </w:pPr>
            <w:r>
              <w:rPr>
                <w:rFonts w:hint="eastAsia"/>
              </w:rPr>
              <w:t>试验</w:t>
            </w:r>
          </w:p>
        </w:tc>
        <w:tc>
          <w:tcPr>
            <w:tcW w:w="865" w:type="dxa"/>
            <w:shd w:val="clear" w:color="auto" w:fill="auto"/>
            <w:vAlign w:val="center"/>
          </w:tcPr>
          <w:p w:rsidR="0001614B" w:rsidRDefault="00BA22C3">
            <w:pPr>
              <w:pStyle w:val="afffffffff9"/>
            </w:pPr>
            <w:r>
              <w:rPr>
                <w:rFonts w:hint="eastAsia"/>
              </w:rPr>
              <w:t>9</w:t>
            </w:r>
            <w:r>
              <w:t>.1</w:t>
            </w:r>
          </w:p>
          <w:p w:rsidR="0001614B" w:rsidRDefault="00BA22C3">
            <w:pPr>
              <w:pStyle w:val="afffffffff9"/>
            </w:pPr>
            <w:r>
              <w:rPr>
                <w:rFonts w:hint="eastAsia"/>
              </w:rPr>
              <w:t>应急救援试验</w:t>
            </w:r>
          </w:p>
        </w:tc>
        <w:tc>
          <w:tcPr>
            <w:tcW w:w="6290" w:type="dxa"/>
            <w:shd w:val="clear" w:color="auto" w:fill="auto"/>
            <w:vAlign w:val="center"/>
          </w:tcPr>
          <w:p w:rsidR="0001614B" w:rsidRDefault="00BA22C3">
            <w:pPr>
              <w:pStyle w:val="af5"/>
              <w:numPr>
                <w:ilvl w:val="0"/>
                <w:numId w:val="103"/>
              </w:numPr>
            </w:pPr>
            <w:r>
              <w:rPr>
                <w:rFonts w:hint="eastAsia"/>
              </w:rPr>
              <w:t xml:space="preserve"> 机房内或者紧急和测试操作屏上设有清晰的应急救援程序；</w:t>
            </w:r>
          </w:p>
          <w:p w:rsidR="0001614B" w:rsidRDefault="00BA22C3">
            <w:pPr>
              <w:pStyle w:val="af5"/>
              <w:numPr>
                <w:ilvl w:val="0"/>
                <w:numId w:val="103"/>
              </w:numPr>
            </w:pPr>
            <w:r>
              <w:rPr>
                <w:rFonts w:hint="eastAsia"/>
              </w:rPr>
              <w:t xml:space="preserve"> 救援通道保持通畅，应急救援人员能无阻碍地抵达实施紧急操作的位置，以及各层站处；</w:t>
            </w:r>
          </w:p>
          <w:p w:rsidR="0001614B" w:rsidRDefault="00BA22C3">
            <w:pPr>
              <w:pStyle w:val="afffffffff9"/>
              <w:ind w:firstLineChars="100" w:firstLine="180"/>
              <w:jc w:val="both"/>
            </w:pPr>
            <w:r>
              <w:rPr>
                <w:rFonts w:hint="eastAsia"/>
              </w:rPr>
              <w:t>在各种载荷工况下，按照本条第a)项所述的应急救援程序实施操作，安全、及时地解救被困人员</w:t>
            </w:r>
          </w:p>
        </w:tc>
        <w:tc>
          <w:tcPr>
            <w:tcW w:w="1916" w:type="dxa"/>
            <w:shd w:val="clear" w:color="auto" w:fill="auto"/>
            <w:vAlign w:val="center"/>
          </w:tcPr>
          <w:p w:rsidR="0001614B" w:rsidRDefault="00BA22C3">
            <w:pPr>
              <w:spacing w:line="240" w:lineRule="auto"/>
              <w:ind w:firstLineChars="100" w:firstLine="180"/>
              <w:jc w:val="left"/>
              <w:rPr>
                <w:szCs w:val="18"/>
              </w:rPr>
            </w:pPr>
            <w:r>
              <w:rPr>
                <w:rFonts w:ascii="宋体" w:hAnsi="Times New Roman" w:hint="eastAsia"/>
                <w:kern w:val="0"/>
                <w:sz w:val="18"/>
                <w:szCs w:val="18"/>
              </w:rPr>
              <w:t>目测；在空载、半载、满载等工况含（轿厢与对重平衡的工况），模拟停电和停梯故障，按照相应的应急救援程序进行操作</w:t>
            </w:r>
          </w:p>
        </w:tc>
      </w:tr>
    </w:tbl>
    <w:p w:rsidR="0001614B" w:rsidRDefault="0001614B"/>
    <w:p w:rsidR="0001614B" w:rsidRDefault="00BA22C3">
      <w:pPr>
        <w:pStyle w:val="affffe"/>
        <w:pageBreakBefore/>
        <w:spacing w:beforeLines="50" w:before="156" w:afterLines="50" w:after="156"/>
        <w:ind w:firstLineChars="0" w:firstLine="0"/>
        <w:jc w:val="center"/>
        <w:rPr>
          <w:rFonts w:hAnsi="宋体"/>
        </w:rPr>
      </w:pPr>
      <w:r>
        <w:rPr>
          <w:rFonts w:ascii="黑体" w:eastAsia="黑体" w:hAnsi="黑体" w:hint="eastAsia"/>
        </w:rPr>
        <w:lastRenderedPageBreak/>
        <w:t>表B.1  家用电梯验收检验与试验项目、内容、要求及方法</w:t>
      </w:r>
      <w:r>
        <w:rPr>
          <w:rFonts w:hAnsi="宋体" w:hint="eastAsia"/>
        </w:rPr>
        <w:t>（续）</w:t>
      </w:r>
    </w:p>
    <w:tbl>
      <w:tblPr>
        <w:tblStyle w:val="affff0"/>
        <w:tblW w:w="5016" w:type="pct"/>
        <w:jc w:val="center"/>
        <w:tblBorders>
          <w:top w:val="single" w:sz="8" w:space="0" w:color="auto"/>
          <w:left w:val="single" w:sz="8" w:space="0" w:color="auto"/>
          <w:bottom w:val="single" w:sz="8" w:space="0" w:color="auto"/>
          <w:right w:val="single" w:sz="8" w:space="0" w:color="auto"/>
        </w:tblBorders>
        <w:tblCellMar>
          <w:top w:w="57" w:type="dxa"/>
          <w:left w:w="113" w:type="dxa"/>
          <w:bottom w:w="57" w:type="dxa"/>
          <w:right w:w="113" w:type="dxa"/>
        </w:tblCellMar>
        <w:tblLook w:val="04A0" w:firstRow="1" w:lastRow="0" w:firstColumn="1" w:lastColumn="0" w:noHBand="0" w:noVBand="1"/>
      </w:tblPr>
      <w:tblGrid>
        <w:gridCol w:w="540"/>
        <w:gridCol w:w="748"/>
        <w:gridCol w:w="6407"/>
        <w:gridCol w:w="1916"/>
      </w:tblGrid>
      <w:tr w:rsidR="0001614B">
        <w:trPr>
          <w:tblHeader/>
          <w:jc w:val="center"/>
        </w:trPr>
        <w:tc>
          <w:tcPr>
            <w:tcW w:w="1288" w:type="dxa"/>
            <w:gridSpan w:val="2"/>
            <w:tcBorders>
              <w:top w:val="single" w:sz="8" w:space="0" w:color="auto"/>
              <w:bottom w:val="single" w:sz="8" w:space="0" w:color="auto"/>
            </w:tcBorders>
            <w:shd w:val="clear" w:color="auto" w:fill="auto"/>
            <w:vAlign w:val="center"/>
          </w:tcPr>
          <w:p w:rsidR="0001614B" w:rsidRDefault="00BA22C3">
            <w:pPr>
              <w:pStyle w:val="affffe"/>
              <w:ind w:firstLine="360"/>
              <w:rPr>
                <w:bCs/>
              </w:rPr>
            </w:pPr>
            <w:r>
              <w:rPr>
                <w:rFonts w:hint="eastAsia"/>
                <w:bCs/>
                <w:sz w:val="18"/>
                <w:szCs w:val="18"/>
              </w:rPr>
              <w:t>项目</w:t>
            </w:r>
          </w:p>
        </w:tc>
        <w:tc>
          <w:tcPr>
            <w:tcW w:w="6407"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1916"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blPrEx>
          <w:tblCellMar>
            <w:top w:w="28" w:type="dxa"/>
            <w:bottom w:w="28" w:type="dxa"/>
          </w:tblCellMar>
        </w:tblPrEx>
        <w:trPr>
          <w:jc w:val="center"/>
        </w:trPr>
        <w:tc>
          <w:tcPr>
            <w:tcW w:w="540" w:type="dxa"/>
            <w:vMerge w:val="restart"/>
            <w:shd w:val="clear" w:color="auto" w:fill="auto"/>
            <w:vAlign w:val="center"/>
          </w:tcPr>
          <w:p w:rsidR="0001614B" w:rsidRDefault="00BA22C3">
            <w:pPr>
              <w:pStyle w:val="afffffffff9"/>
            </w:pPr>
            <w:r>
              <w:rPr>
                <w:rFonts w:hint="eastAsia"/>
              </w:rPr>
              <w:t>9</w:t>
            </w:r>
          </w:p>
          <w:p w:rsidR="0001614B" w:rsidRDefault="00BA22C3">
            <w:pPr>
              <w:pStyle w:val="afffffffff9"/>
            </w:pPr>
            <w:r>
              <w:rPr>
                <w:rFonts w:hint="eastAsia"/>
              </w:rPr>
              <w:t>试验</w:t>
            </w:r>
          </w:p>
        </w:tc>
        <w:tc>
          <w:tcPr>
            <w:tcW w:w="748" w:type="dxa"/>
            <w:shd w:val="clear" w:color="auto" w:fill="auto"/>
            <w:vAlign w:val="center"/>
          </w:tcPr>
          <w:p w:rsidR="0001614B" w:rsidRDefault="00BA22C3">
            <w:pPr>
              <w:pStyle w:val="afffffffff9"/>
            </w:pPr>
            <w:r>
              <w:rPr>
                <w:rFonts w:hint="eastAsia"/>
              </w:rPr>
              <w:t>9</w:t>
            </w:r>
            <w:r>
              <w:t>.2</w:t>
            </w:r>
          </w:p>
          <w:p w:rsidR="0001614B" w:rsidRDefault="00BA22C3">
            <w:pPr>
              <w:pStyle w:val="afffffffff9"/>
            </w:pPr>
            <w:r>
              <w:rPr>
                <w:rFonts w:hint="eastAsia"/>
              </w:rPr>
              <w:t>平衡系数测试</w:t>
            </w:r>
          </w:p>
        </w:tc>
        <w:tc>
          <w:tcPr>
            <w:tcW w:w="6407" w:type="dxa"/>
            <w:shd w:val="clear" w:color="auto" w:fill="auto"/>
            <w:vAlign w:val="center"/>
          </w:tcPr>
          <w:p w:rsidR="0001614B" w:rsidRDefault="00BA22C3">
            <w:pPr>
              <w:pStyle w:val="afffffffff9"/>
              <w:ind w:firstLineChars="100" w:firstLine="180"/>
              <w:jc w:val="both"/>
            </w:pPr>
            <w:r>
              <w:rPr>
                <w:rFonts w:hint="eastAsia"/>
              </w:rPr>
              <w:t>曳引驱动家用电梯的平衡系数在0.40～0.50之间，或者符合制造单位的设计值</w:t>
            </w:r>
          </w:p>
        </w:tc>
        <w:tc>
          <w:tcPr>
            <w:tcW w:w="1916" w:type="dxa"/>
            <w:shd w:val="clear" w:color="auto" w:fill="auto"/>
            <w:vAlign w:val="center"/>
          </w:tcPr>
          <w:p w:rsidR="0001614B" w:rsidRDefault="00BA22C3">
            <w:pPr>
              <w:spacing w:line="240" w:lineRule="auto"/>
              <w:ind w:firstLineChars="100" w:firstLine="180"/>
              <w:jc w:val="left"/>
              <w:rPr>
                <w:szCs w:val="18"/>
              </w:rPr>
            </w:pPr>
            <w:r>
              <w:rPr>
                <w:rFonts w:ascii="宋体" w:hAnsi="Times New Roman" w:hint="eastAsia"/>
                <w:kern w:val="0"/>
                <w:sz w:val="18"/>
                <w:szCs w:val="18"/>
              </w:rPr>
              <w:t>轿厢分别装载额定载重量的</w:t>
            </w:r>
            <w:r>
              <w:rPr>
                <w:rFonts w:ascii="宋体" w:hAnsi="Times New Roman"/>
                <w:kern w:val="0"/>
                <w:sz w:val="18"/>
                <w:szCs w:val="18"/>
              </w:rPr>
              <w:t xml:space="preserve"> </w:t>
            </w:r>
            <w:r>
              <w:rPr>
                <w:rFonts w:ascii="宋体" w:hAnsi="Times New Roman" w:hint="eastAsia"/>
                <w:kern w:val="0"/>
                <w:sz w:val="18"/>
                <w:szCs w:val="18"/>
              </w:rPr>
              <w:t>30%、40%、45%、50%、60%进行上、下全程运行，当轿厢和对重运行到同一水平位置时，使用电流测量仪器测量记录电动机（或变频器)的电流值，绘制电流</w:t>
            </w:r>
            <w:r>
              <w:rPr>
                <w:rFonts w:ascii="宋体" w:hAnsi="Times New Roman"/>
                <w:kern w:val="0"/>
                <w:sz w:val="18"/>
                <w:szCs w:val="18"/>
              </w:rPr>
              <w:t>-</w:t>
            </w:r>
            <w:r>
              <w:rPr>
                <w:rFonts w:ascii="宋体" w:hAnsi="Times New Roman" w:hint="eastAsia"/>
                <w:kern w:val="0"/>
                <w:sz w:val="18"/>
                <w:szCs w:val="18"/>
              </w:rPr>
              <w:t>负荷曲线，以上、下行运行曲线的交点确定平衡系数</w:t>
            </w:r>
          </w:p>
        </w:tc>
      </w:tr>
      <w:tr w:rsidR="0001614B">
        <w:tblPrEx>
          <w:tblCellMar>
            <w:top w:w="28" w:type="dxa"/>
            <w:bottom w:w="28" w:type="dxa"/>
          </w:tblCellMar>
        </w:tblPrEx>
        <w:trPr>
          <w:jc w:val="center"/>
        </w:trPr>
        <w:tc>
          <w:tcPr>
            <w:tcW w:w="540" w:type="dxa"/>
            <w:vMerge/>
            <w:shd w:val="clear" w:color="auto" w:fill="auto"/>
            <w:vAlign w:val="center"/>
          </w:tcPr>
          <w:p w:rsidR="0001614B" w:rsidRDefault="0001614B">
            <w:pPr>
              <w:pStyle w:val="afffffffff9"/>
            </w:pPr>
          </w:p>
        </w:tc>
        <w:tc>
          <w:tcPr>
            <w:tcW w:w="748" w:type="dxa"/>
            <w:shd w:val="clear" w:color="auto" w:fill="auto"/>
            <w:vAlign w:val="center"/>
          </w:tcPr>
          <w:p w:rsidR="0001614B" w:rsidRDefault="00BA22C3">
            <w:pPr>
              <w:pStyle w:val="afffffffff9"/>
            </w:pPr>
            <w:r>
              <w:rPr>
                <w:rFonts w:hint="eastAsia"/>
              </w:rPr>
              <w:t>9</w:t>
            </w:r>
            <w:r>
              <w:t>.3</w:t>
            </w:r>
          </w:p>
          <w:p w:rsidR="0001614B" w:rsidRDefault="00BA22C3">
            <w:pPr>
              <w:pStyle w:val="afffffffff9"/>
            </w:pPr>
            <w:r>
              <w:rPr>
                <w:rFonts w:hint="eastAsia"/>
              </w:rPr>
              <w:t>轿厢超载保护装置试验</w:t>
            </w:r>
          </w:p>
        </w:tc>
        <w:tc>
          <w:tcPr>
            <w:tcW w:w="6407" w:type="dxa"/>
            <w:shd w:val="clear" w:color="auto" w:fill="auto"/>
            <w:vAlign w:val="center"/>
          </w:tcPr>
          <w:p w:rsidR="0001614B" w:rsidRDefault="00BA22C3">
            <w:pPr>
              <w:pStyle w:val="afffffffff9"/>
              <w:ind w:firstLineChars="100" w:firstLine="180"/>
              <w:jc w:val="both"/>
            </w:pPr>
            <w:r>
              <w:rPr>
                <w:rFonts w:hint="eastAsia"/>
              </w:rPr>
              <w:t>最迟在轿厢内载荷达到110%额定载重量时能检测出超载，防止电梯正常启动、且轿厢内有听觉和视觉信号提示，门保持打开状态或在开锁区域内能打开</w:t>
            </w:r>
          </w:p>
        </w:tc>
        <w:tc>
          <w:tcPr>
            <w:tcW w:w="1916" w:type="dxa"/>
            <w:shd w:val="clear" w:color="auto" w:fill="auto"/>
            <w:vAlign w:val="center"/>
          </w:tcPr>
          <w:p w:rsidR="0001614B" w:rsidRDefault="00BA22C3">
            <w:pPr>
              <w:pStyle w:val="afffffffff9"/>
              <w:ind w:firstLineChars="100" w:firstLine="180"/>
              <w:jc w:val="both"/>
            </w:pPr>
            <w:r>
              <w:rPr>
                <w:rFonts w:hint="eastAsia"/>
              </w:rPr>
              <w:t>进行加载试验，验证超载保护装置的功能</w:t>
            </w:r>
          </w:p>
        </w:tc>
      </w:tr>
      <w:tr w:rsidR="0001614B">
        <w:tblPrEx>
          <w:tblCellMar>
            <w:top w:w="28" w:type="dxa"/>
            <w:bottom w:w="28" w:type="dxa"/>
          </w:tblCellMar>
        </w:tblPrEx>
        <w:trPr>
          <w:trHeight w:val="3886"/>
          <w:jc w:val="center"/>
        </w:trPr>
        <w:tc>
          <w:tcPr>
            <w:tcW w:w="540" w:type="dxa"/>
            <w:vMerge/>
            <w:shd w:val="clear" w:color="auto" w:fill="auto"/>
            <w:vAlign w:val="center"/>
          </w:tcPr>
          <w:p w:rsidR="0001614B" w:rsidRDefault="0001614B">
            <w:pPr>
              <w:pStyle w:val="afffffffff9"/>
            </w:pPr>
          </w:p>
        </w:tc>
        <w:tc>
          <w:tcPr>
            <w:tcW w:w="748" w:type="dxa"/>
            <w:shd w:val="clear" w:color="auto" w:fill="auto"/>
            <w:vAlign w:val="center"/>
          </w:tcPr>
          <w:p w:rsidR="0001614B" w:rsidRDefault="00BA22C3">
            <w:pPr>
              <w:pStyle w:val="afffffffff9"/>
            </w:pPr>
            <w:r>
              <w:rPr>
                <w:rFonts w:hint="eastAsia"/>
              </w:rPr>
              <w:t>9</w:t>
            </w:r>
            <w:r>
              <w:t>.4</w:t>
            </w:r>
          </w:p>
          <w:p w:rsidR="0001614B" w:rsidRDefault="00BA22C3">
            <w:pPr>
              <w:pStyle w:val="afffffffff9"/>
            </w:pPr>
            <w:r>
              <w:rPr>
                <w:rFonts w:hint="eastAsia"/>
              </w:rPr>
              <w:t>轿厢限速器-安全</w:t>
            </w:r>
            <w:proofErr w:type="gramStart"/>
            <w:r>
              <w:rPr>
                <w:rFonts w:hint="eastAsia"/>
              </w:rPr>
              <w:t>钳</w:t>
            </w:r>
            <w:proofErr w:type="gramEnd"/>
            <w:r>
              <w:rPr>
                <w:rFonts w:hint="eastAsia"/>
              </w:rPr>
              <w:t>试验</w:t>
            </w:r>
          </w:p>
        </w:tc>
        <w:tc>
          <w:tcPr>
            <w:tcW w:w="6407" w:type="dxa"/>
            <w:shd w:val="clear" w:color="auto" w:fill="auto"/>
            <w:vAlign w:val="center"/>
          </w:tcPr>
          <w:p w:rsidR="0001614B" w:rsidRDefault="00BA22C3">
            <w:pPr>
              <w:pStyle w:val="af5"/>
              <w:numPr>
                <w:ilvl w:val="0"/>
                <w:numId w:val="104"/>
              </w:numPr>
            </w:pPr>
            <w:r>
              <w:rPr>
                <w:rFonts w:hint="eastAsia"/>
              </w:rPr>
              <w:t xml:space="preserve"> 限速器各调节</w:t>
            </w:r>
            <w:proofErr w:type="gramStart"/>
            <w:r>
              <w:rPr>
                <w:rFonts w:hint="eastAsia"/>
              </w:rPr>
              <w:t>部位封记完好</w:t>
            </w:r>
            <w:proofErr w:type="gramEnd"/>
            <w:r>
              <w:rPr>
                <w:rFonts w:hint="eastAsia"/>
              </w:rPr>
              <w:t xml:space="preserve">，运转时无碰擦、卡阻、转动不灵活等现象， </w:t>
            </w:r>
          </w:p>
          <w:p w:rsidR="0001614B" w:rsidRDefault="00BA22C3">
            <w:pPr>
              <w:pStyle w:val="af5"/>
              <w:numPr>
                <w:ilvl w:val="0"/>
                <w:numId w:val="0"/>
              </w:numPr>
              <w:ind w:firstLineChars="400" w:firstLine="720"/>
            </w:pPr>
            <w:r>
              <w:rPr>
                <w:rFonts w:hint="eastAsia"/>
              </w:rPr>
              <w:t>动作正常</w:t>
            </w:r>
          </w:p>
          <w:p w:rsidR="0001614B" w:rsidRDefault="00BA22C3">
            <w:pPr>
              <w:pStyle w:val="afffffffff9"/>
              <w:jc w:val="both"/>
            </w:pPr>
            <w:r>
              <w:rPr>
                <w:rFonts w:hint="eastAsia"/>
              </w:rPr>
              <w:t>（b）  电气安全装置</w:t>
            </w:r>
          </w:p>
          <w:p w:rsidR="0001614B" w:rsidRDefault="00BA22C3">
            <w:pPr>
              <w:pStyle w:val="1"/>
              <w:numPr>
                <w:ilvl w:val="0"/>
                <w:numId w:val="105"/>
              </w:numPr>
            </w:pPr>
            <w:r>
              <w:rPr>
                <w:rFonts w:hint="eastAsia"/>
              </w:rPr>
              <w:t xml:space="preserve">  最迟在达到限速器动作速度时，限速器或其它装置使驱动主机停止的电气安全装置；</w:t>
            </w:r>
          </w:p>
          <w:p w:rsidR="0001614B" w:rsidRDefault="00BA22C3">
            <w:pPr>
              <w:pStyle w:val="1"/>
              <w:numPr>
                <w:ilvl w:val="0"/>
                <w:numId w:val="98"/>
              </w:numPr>
              <w:ind w:left="840"/>
            </w:pPr>
            <w:r>
              <w:rPr>
                <w:rFonts w:hint="eastAsia"/>
              </w:rPr>
              <w:t xml:space="preserve">  对于安全</w:t>
            </w:r>
            <w:proofErr w:type="gramStart"/>
            <w:r>
              <w:rPr>
                <w:rFonts w:hint="eastAsia"/>
              </w:rPr>
              <w:t>钳</w:t>
            </w:r>
            <w:proofErr w:type="gramEnd"/>
            <w:r>
              <w:rPr>
                <w:rFonts w:hint="eastAsia"/>
              </w:rPr>
              <w:t>释放后限速器不能自动复位的，用于验证限速器复位状态的电气安全装置；</w:t>
            </w:r>
          </w:p>
          <w:p w:rsidR="0001614B" w:rsidRDefault="00BA22C3">
            <w:pPr>
              <w:pStyle w:val="afffffffff9"/>
              <w:numPr>
                <w:ilvl w:val="0"/>
                <w:numId w:val="106"/>
              </w:numPr>
              <w:ind w:firstLineChars="200" w:firstLine="360"/>
              <w:jc w:val="both"/>
            </w:pPr>
            <w:r>
              <w:rPr>
                <w:rFonts w:hint="eastAsia"/>
              </w:rPr>
              <w:t xml:space="preserve"> 用于检查限速器绳断裂或者过分伸长的电气安全装置</w:t>
            </w:r>
          </w:p>
          <w:p w:rsidR="0001614B" w:rsidRDefault="00BA22C3">
            <w:pPr>
              <w:pStyle w:val="afffffffff9"/>
              <w:jc w:val="both"/>
            </w:pPr>
            <w:r>
              <w:rPr>
                <w:rFonts w:hint="eastAsia"/>
              </w:rPr>
              <w:t>（c）  联动试验</w:t>
            </w:r>
          </w:p>
          <w:p w:rsidR="0001614B" w:rsidRDefault="00BA22C3">
            <w:pPr>
              <w:pStyle w:val="afffffffff9"/>
              <w:ind w:firstLineChars="100" w:firstLine="180"/>
              <w:jc w:val="both"/>
            </w:pPr>
            <w:r>
              <w:rPr>
                <w:rFonts w:hint="eastAsia"/>
              </w:rPr>
              <w:t>轿厢内装载额定载重量的载荷，以检修速度下行，进行限速器-安全</w:t>
            </w:r>
            <w:proofErr w:type="gramStart"/>
            <w:r>
              <w:rPr>
                <w:rFonts w:hint="eastAsia"/>
              </w:rPr>
              <w:t>钳</w:t>
            </w:r>
            <w:proofErr w:type="gramEnd"/>
            <w:r>
              <w:rPr>
                <w:rFonts w:hint="eastAsia"/>
              </w:rPr>
              <w:t>联动试验，限速器、安全</w:t>
            </w:r>
            <w:proofErr w:type="gramStart"/>
            <w:r>
              <w:rPr>
                <w:rFonts w:hint="eastAsia"/>
              </w:rPr>
              <w:t>钳</w:t>
            </w:r>
            <w:proofErr w:type="gramEnd"/>
            <w:r>
              <w:rPr>
                <w:rFonts w:hint="eastAsia"/>
              </w:rPr>
              <w:t>动作可靠，试验后，未出现对正常使用有不利影响的损坏(允许更换摩擦部件和玻璃部件)</w:t>
            </w:r>
          </w:p>
        </w:tc>
        <w:tc>
          <w:tcPr>
            <w:tcW w:w="1916" w:type="dxa"/>
            <w:shd w:val="clear" w:color="auto" w:fill="auto"/>
            <w:vAlign w:val="center"/>
          </w:tcPr>
          <w:p w:rsidR="0001614B" w:rsidRDefault="00BA22C3">
            <w:pPr>
              <w:spacing w:line="240" w:lineRule="auto"/>
              <w:ind w:firstLineChars="100" w:firstLine="180"/>
            </w:pPr>
            <w:r>
              <w:rPr>
                <w:rFonts w:ascii="宋体" w:hAnsi="Times New Roman" w:hint="eastAsia"/>
                <w:kern w:val="0"/>
                <w:sz w:val="18"/>
                <w:szCs w:val="20"/>
              </w:rPr>
              <w:t>（a）目测调节</w:t>
            </w:r>
            <w:proofErr w:type="gramStart"/>
            <w:r>
              <w:rPr>
                <w:rFonts w:ascii="宋体" w:hAnsi="Times New Roman" w:hint="eastAsia"/>
                <w:kern w:val="0"/>
                <w:sz w:val="18"/>
                <w:szCs w:val="20"/>
              </w:rPr>
              <w:t>部位封记和</w:t>
            </w:r>
            <w:proofErr w:type="gramEnd"/>
            <w:r>
              <w:rPr>
                <w:rFonts w:ascii="宋体" w:hAnsi="Times New Roman" w:hint="eastAsia"/>
                <w:kern w:val="0"/>
                <w:sz w:val="18"/>
                <w:szCs w:val="20"/>
              </w:rPr>
              <w:t>限速器运转情况，结合联动试验结果，判断限速器动作是否正常</w:t>
            </w:r>
          </w:p>
          <w:p w:rsidR="0001614B" w:rsidRDefault="00BA22C3">
            <w:pPr>
              <w:spacing w:line="240" w:lineRule="auto"/>
              <w:ind w:firstLineChars="100" w:firstLine="180"/>
            </w:pPr>
            <w:r>
              <w:rPr>
                <w:rFonts w:ascii="宋体" w:hAnsi="Times New Roman" w:hint="eastAsia"/>
                <w:kern w:val="0"/>
                <w:sz w:val="18"/>
                <w:szCs w:val="20"/>
              </w:rPr>
              <w:t>（b）目测电气安全装置的设置情况</w:t>
            </w:r>
          </w:p>
          <w:p w:rsidR="0001614B" w:rsidRDefault="00BA22C3">
            <w:pPr>
              <w:spacing w:line="240" w:lineRule="auto"/>
              <w:ind w:firstLineChars="100" w:firstLine="180"/>
            </w:pPr>
            <w:r>
              <w:rPr>
                <w:rFonts w:ascii="宋体" w:hAnsi="Times New Roman" w:hint="eastAsia"/>
                <w:kern w:val="0"/>
                <w:sz w:val="18"/>
                <w:szCs w:val="20"/>
              </w:rPr>
              <w:t>（c）轿厢载有规定载荷以检修速度下行，人为使限速器动作，观察轿厢</w:t>
            </w:r>
            <w:proofErr w:type="gramStart"/>
            <w:r>
              <w:rPr>
                <w:rFonts w:ascii="宋体" w:hAnsi="Times New Roman" w:hint="eastAsia"/>
                <w:kern w:val="0"/>
                <w:sz w:val="18"/>
                <w:szCs w:val="20"/>
              </w:rPr>
              <w:t>制停情况</w:t>
            </w:r>
            <w:proofErr w:type="gramEnd"/>
          </w:p>
        </w:tc>
      </w:tr>
      <w:tr w:rsidR="0001614B">
        <w:tblPrEx>
          <w:tblCellMar>
            <w:top w:w="28" w:type="dxa"/>
            <w:bottom w:w="28" w:type="dxa"/>
          </w:tblCellMar>
        </w:tblPrEx>
        <w:trPr>
          <w:jc w:val="center"/>
        </w:trPr>
        <w:tc>
          <w:tcPr>
            <w:tcW w:w="540" w:type="dxa"/>
            <w:vMerge/>
            <w:shd w:val="clear" w:color="auto" w:fill="auto"/>
            <w:vAlign w:val="center"/>
          </w:tcPr>
          <w:p w:rsidR="0001614B" w:rsidRDefault="0001614B">
            <w:pPr>
              <w:pStyle w:val="afffffffff9"/>
            </w:pPr>
          </w:p>
        </w:tc>
        <w:tc>
          <w:tcPr>
            <w:tcW w:w="748" w:type="dxa"/>
            <w:shd w:val="clear" w:color="auto" w:fill="auto"/>
            <w:vAlign w:val="center"/>
          </w:tcPr>
          <w:p w:rsidR="0001614B" w:rsidRDefault="00BA22C3">
            <w:pPr>
              <w:pStyle w:val="afffffffff9"/>
            </w:pPr>
            <w:r>
              <w:rPr>
                <w:rFonts w:hint="eastAsia"/>
              </w:rPr>
              <w:t>9</w:t>
            </w:r>
            <w:r>
              <w:t>.5</w:t>
            </w:r>
          </w:p>
          <w:p w:rsidR="0001614B" w:rsidRDefault="00BA22C3">
            <w:pPr>
              <w:pStyle w:val="afffffffff9"/>
            </w:pPr>
            <w:r>
              <w:rPr>
                <w:rFonts w:hint="eastAsia"/>
              </w:rPr>
              <w:t>对重限速器-安全</w:t>
            </w:r>
            <w:proofErr w:type="gramStart"/>
            <w:r>
              <w:rPr>
                <w:rFonts w:hint="eastAsia"/>
              </w:rPr>
              <w:t>钳</w:t>
            </w:r>
            <w:proofErr w:type="gramEnd"/>
            <w:r>
              <w:rPr>
                <w:rFonts w:hint="eastAsia"/>
              </w:rPr>
              <w:t>动作试验</w:t>
            </w:r>
          </w:p>
        </w:tc>
        <w:tc>
          <w:tcPr>
            <w:tcW w:w="6407" w:type="dxa"/>
            <w:shd w:val="clear" w:color="auto" w:fill="auto"/>
            <w:vAlign w:val="center"/>
          </w:tcPr>
          <w:p w:rsidR="0001614B" w:rsidRDefault="00BA22C3">
            <w:pPr>
              <w:pStyle w:val="afffffffff9"/>
              <w:ind w:firstLineChars="100" w:firstLine="180"/>
              <w:jc w:val="both"/>
            </w:pPr>
            <w:r>
              <w:rPr>
                <w:rFonts w:hint="eastAsia"/>
              </w:rPr>
              <w:t>轿厢空载，以检修速度上行，进行限速器-安全</w:t>
            </w:r>
            <w:proofErr w:type="gramStart"/>
            <w:r>
              <w:rPr>
                <w:rFonts w:hint="eastAsia"/>
              </w:rPr>
              <w:t>钳</w:t>
            </w:r>
            <w:proofErr w:type="gramEnd"/>
            <w:r>
              <w:rPr>
                <w:rFonts w:hint="eastAsia"/>
              </w:rPr>
              <w:t>联动试验，限速器、安全</w:t>
            </w:r>
            <w:proofErr w:type="gramStart"/>
            <w:r>
              <w:rPr>
                <w:rFonts w:hint="eastAsia"/>
              </w:rPr>
              <w:t>钳</w:t>
            </w:r>
            <w:proofErr w:type="gramEnd"/>
            <w:r>
              <w:rPr>
                <w:rFonts w:hint="eastAsia"/>
              </w:rPr>
              <w:t>动作可靠</w:t>
            </w:r>
          </w:p>
        </w:tc>
        <w:tc>
          <w:tcPr>
            <w:tcW w:w="1916" w:type="dxa"/>
            <w:shd w:val="clear" w:color="auto" w:fill="auto"/>
            <w:vAlign w:val="center"/>
          </w:tcPr>
          <w:p w:rsidR="0001614B" w:rsidRDefault="00BA22C3">
            <w:pPr>
              <w:pStyle w:val="afffffffff9"/>
              <w:ind w:firstLineChars="100" w:firstLine="180"/>
              <w:jc w:val="both"/>
            </w:pPr>
            <w:r>
              <w:rPr>
                <w:rFonts w:hint="eastAsia"/>
              </w:rPr>
              <w:t>轿厢空载以检修速度上行，人为使限速器动作，观察对重</w:t>
            </w:r>
            <w:proofErr w:type="gramStart"/>
            <w:r>
              <w:rPr>
                <w:rFonts w:hint="eastAsia"/>
              </w:rPr>
              <w:t>制停情况</w:t>
            </w:r>
            <w:proofErr w:type="gramEnd"/>
          </w:p>
        </w:tc>
      </w:tr>
    </w:tbl>
    <w:p w:rsidR="0001614B" w:rsidRDefault="0001614B"/>
    <w:p w:rsidR="0001614B" w:rsidRDefault="00BA22C3">
      <w:pPr>
        <w:pStyle w:val="affffe"/>
        <w:pageBreakBefore/>
        <w:spacing w:beforeLines="50" w:before="156" w:afterLines="50" w:after="156"/>
        <w:ind w:firstLineChars="0" w:firstLine="0"/>
        <w:jc w:val="center"/>
        <w:rPr>
          <w:rFonts w:hAnsi="宋体"/>
        </w:rPr>
      </w:pPr>
      <w:r>
        <w:rPr>
          <w:rFonts w:ascii="黑体" w:eastAsia="黑体" w:hAnsi="黑体" w:hint="eastAsia"/>
        </w:rPr>
        <w:lastRenderedPageBreak/>
        <w:t>表B.1  家用电梯验收检验与试验项目、内容、要求及方法</w:t>
      </w:r>
      <w:r>
        <w:rPr>
          <w:rFonts w:hAnsi="宋体" w:hint="eastAsia"/>
        </w:rPr>
        <w:t>（续）</w:t>
      </w:r>
    </w:p>
    <w:tbl>
      <w:tblPr>
        <w:tblStyle w:val="affff0"/>
        <w:tblW w:w="5016" w:type="pct"/>
        <w:jc w:val="center"/>
        <w:tblBorders>
          <w:top w:val="single" w:sz="8" w:space="0" w:color="auto"/>
          <w:left w:val="single" w:sz="8" w:space="0" w:color="auto"/>
          <w:bottom w:val="single" w:sz="8" w:space="0" w:color="auto"/>
          <w:right w:val="single" w:sz="8" w:space="0" w:color="auto"/>
        </w:tblBorders>
        <w:tblCellMar>
          <w:top w:w="57" w:type="dxa"/>
          <w:left w:w="113" w:type="dxa"/>
          <w:bottom w:w="57" w:type="dxa"/>
          <w:right w:w="113" w:type="dxa"/>
        </w:tblCellMar>
        <w:tblLook w:val="04A0" w:firstRow="1" w:lastRow="0" w:firstColumn="1" w:lastColumn="0" w:noHBand="0" w:noVBand="1"/>
      </w:tblPr>
      <w:tblGrid>
        <w:gridCol w:w="540"/>
        <w:gridCol w:w="748"/>
        <w:gridCol w:w="6071"/>
        <w:gridCol w:w="2252"/>
      </w:tblGrid>
      <w:tr w:rsidR="0001614B">
        <w:trPr>
          <w:tblHeader/>
          <w:jc w:val="center"/>
        </w:trPr>
        <w:tc>
          <w:tcPr>
            <w:tcW w:w="1288" w:type="dxa"/>
            <w:gridSpan w:val="2"/>
            <w:tcBorders>
              <w:top w:val="single" w:sz="8" w:space="0" w:color="auto"/>
              <w:bottom w:val="single" w:sz="8" w:space="0" w:color="auto"/>
            </w:tcBorders>
            <w:shd w:val="clear" w:color="auto" w:fill="auto"/>
            <w:vAlign w:val="center"/>
          </w:tcPr>
          <w:p w:rsidR="0001614B" w:rsidRDefault="00BA22C3">
            <w:pPr>
              <w:pStyle w:val="affffe"/>
              <w:ind w:firstLine="360"/>
              <w:rPr>
                <w:bCs/>
              </w:rPr>
            </w:pPr>
            <w:r>
              <w:rPr>
                <w:rFonts w:hint="eastAsia"/>
                <w:bCs/>
                <w:sz w:val="18"/>
                <w:szCs w:val="18"/>
              </w:rPr>
              <w:t>项目</w:t>
            </w:r>
          </w:p>
        </w:tc>
        <w:tc>
          <w:tcPr>
            <w:tcW w:w="6071"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2252"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blPrEx>
          <w:tblCellMar>
            <w:top w:w="28" w:type="dxa"/>
            <w:bottom w:w="28" w:type="dxa"/>
          </w:tblCellMar>
        </w:tblPrEx>
        <w:trPr>
          <w:trHeight w:val="1722"/>
          <w:jc w:val="center"/>
        </w:trPr>
        <w:tc>
          <w:tcPr>
            <w:tcW w:w="540" w:type="dxa"/>
            <w:vMerge w:val="restart"/>
            <w:shd w:val="clear" w:color="auto" w:fill="auto"/>
            <w:vAlign w:val="center"/>
          </w:tcPr>
          <w:p w:rsidR="0001614B" w:rsidRDefault="00BA22C3">
            <w:pPr>
              <w:pStyle w:val="afffffffff9"/>
            </w:pPr>
            <w:r>
              <w:rPr>
                <w:rFonts w:hint="eastAsia"/>
              </w:rPr>
              <w:t>9</w:t>
            </w:r>
          </w:p>
          <w:p w:rsidR="0001614B" w:rsidRDefault="00BA22C3">
            <w:pPr>
              <w:pStyle w:val="afffffffff9"/>
            </w:pPr>
            <w:r>
              <w:rPr>
                <w:rFonts w:hint="eastAsia"/>
              </w:rPr>
              <w:t>试验</w:t>
            </w:r>
          </w:p>
        </w:tc>
        <w:tc>
          <w:tcPr>
            <w:tcW w:w="748" w:type="dxa"/>
            <w:shd w:val="clear" w:color="auto" w:fill="auto"/>
            <w:vAlign w:val="center"/>
          </w:tcPr>
          <w:p w:rsidR="0001614B" w:rsidRDefault="00BA22C3">
            <w:pPr>
              <w:pStyle w:val="afffffffff9"/>
            </w:pPr>
            <w:r>
              <w:rPr>
                <w:rFonts w:hint="eastAsia"/>
              </w:rPr>
              <w:t>9</w:t>
            </w:r>
            <w:r>
              <w:t>.6</w:t>
            </w:r>
          </w:p>
          <w:p w:rsidR="0001614B" w:rsidRDefault="00BA22C3">
            <w:pPr>
              <w:pStyle w:val="afffffffff9"/>
            </w:pPr>
            <w:r>
              <w:rPr>
                <w:rFonts w:hint="eastAsia"/>
              </w:rPr>
              <w:t>缓冲器试验</w:t>
            </w:r>
          </w:p>
        </w:tc>
        <w:tc>
          <w:tcPr>
            <w:tcW w:w="6071" w:type="dxa"/>
            <w:shd w:val="clear" w:color="auto" w:fill="auto"/>
            <w:vAlign w:val="center"/>
          </w:tcPr>
          <w:p w:rsidR="0001614B" w:rsidRDefault="00BA22C3">
            <w:pPr>
              <w:widowControl/>
              <w:spacing w:line="240" w:lineRule="auto"/>
              <w:ind w:firstLineChars="100" w:firstLine="178"/>
              <w:jc w:val="left"/>
            </w:pPr>
            <w:r>
              <w:rPr>
                <w:rFonts w:ascii="宋体" w:hAnsi="宋体" w:cs="宋体" w:hint="eastAsia"/>
                <w:spacing w:val="-1"/>
                <w:sz w:val="18"/>
                <w:szCs w:val="16"/>
              </w:rPr>
              <w:t>轿厢空载，以检修速度运行的工况使缓冲器被压缩，轿厢、对重停在其上再离开后，缓冲器未出现对电梯正常使用有不利影响的损坏(如明显倾斜断裂、塑性变形、剥落、破损等)</w:t>
            </w:r>
          </w:p>
        </w:tc>
        <w:tc>
          <w:tcPr>
            <w:tcW w:w="2252" w:type="dxa"/>
            <w:shd w:val="clear" w:color="auto" w:fill="auto"/>
            <w:vAlign w:val="center"/>
          </w:tcPr>
          <w:p w:rsidR="0001614B" w:rsidRDefault="00BA22C3">
            <w:pPr>
              <w:pStyle w:val="afffffffff9"/>
              <w:ind w:firstLineChars="100" w:firstLine="180"/>
              <w:jc w:val="both"/>
            </w:pPr>
            <w:r>
              <w:t>以检修速度运行，</w:t>
            </w:r>
            <w:r>
              <w:rPr>
                <w:rFonts w:hint="eastAsia"/>
              </w:rPr>
              <w:t>分别用轿厢、对重使</w:t>
            </w:r>
            <w:r>
              <w:t>缓冲器充分压缩</w:t>
            </w:r>
            <w:r>
              <w:rPr>
                <w:rFonts w:hint="eastAsia"/>
              </w:rPr>
              <w:t>后再离开，</w:t>
            </w:r>
            <w:r>
              <w:t>观察缓冲器是否有断裂、塑性变形、剥落、破损等现象</w:t>
            </w:r>
          </w:p>
        </w:tc>
      </w:tr>
      <w:tr w:rsidR="0001614B">
        <w:tblPrEx>
          <w:tblCellMar>
            <w:top w:w="28" w:type="dxa"/>
            <w:bottom w:w="28" w:type="dxa"/>
          </w:tblCellMar>
        </w:tblPrEx>
        <w:trPr>
          <w:jc w:val="center"/>
        </w:trPr>
        <w:tc>
          <w:tcPr>
            <w:tcW w:w="540" w:type="dxa"/>
            <w:vMerge/>
            <w:shd w:val="clear" w:color="auto" w:fill="auto"/>
            <w:vAlign w:val="center"/>
          </w:tcPr>
          <w:p w:rsidR="0001614B" w:rsidRDefault="0001614B">
            <w:pPr>
              <w:pStyle w:val="afffffffff9"/>
            </w:pPr>
          </w:p>
        </w:tc>
        <w:tc>
          <w:tcPr>
            <w:tcW w:w="748" w:type="dxa"/>
            <w:shd w:val="clear" w:color="auto" w:fill="auto"/>
            <w:vAlign w:val="center"/>
          </w:tcPr>
          <w:p w:rsidR="0001614B" w:rsidRDefault="00BA22C3">
            <w:pPr>
              <w:pStyle w:val="afffffffff9"/>
            </w:pPr>
            <w:r>
              <w:rPr>
                <w:rFonts w:hint="eastAsia"/>
              </w:rPr>
              <w:t>9</w:t>
            </w:r>
            <w:r>
              <w:t>.7</w:t>
            </w:r>
          </w:p>
          <w:p w:rsidR="0001614B" w:rsidRDefault="00BA22C3">
            <w:pPr>
              <w:pStyle w:val="afffffffff9"/>
            </w:pPr>
            <w:r>
              <w:rPr>
                <w:rFonts w:hint="eastAsia"/>
              </w:rPr>
              <w:t>轿厢上行超速保护</w:t>
            </w:r>
          </w:p>
        </w:tc>
        <w:tc>
          <w:tcPr>
            <w:tcW w:w="6071" w:type="dxa"/>
            <w:shd w:val="clear" w:color="auto" w:fill="auto"/>
            <w:vAlign w:val="center"/>
          </w:tcPr>
          <w:p w:rsidR="0001614B" w:rsidRDefault="00BA22C3">
            <w:pPr>
              <w:widowControl/>
              <w:spacing w:line="240" w:lineRule="auto"/>
              <w:ind w:firstLineChars="100" w:firstLine="178"/>
              <w:jc w:val="left"/>
            </w:pPr>
            <w:r>
              <w:rPr>
                <w:rFonts w:ascii="宋体" w:hAnsi="宋体" w:cs="宋体" w:hint="eastAsia"/>
                <w:spacing w:val="-1"/>
                <w:sz w:val="18"/>
                <w:szCs w:val="16"/>
              </w:rPr>
              <w:t>当轿厢上行速度失控时，轿厢上行超速保护装置动作，使轿厢</w:t>
            </w:r>
            <w:proofErr w:type="gramStart"/>
            <w:r>
              <w:rPr>
                <w:rFonts w:ascii="宋体" w:hAnsi="宋体" w:cs="宋体" w:hint="eastAsia"/>
                <w:spacing w:val="-1"/>
                <w:sz w:val="18"/>
                <w:szCs w:val="16"/>
              </w:rPr>
              <w:t>制停或者</w:t>
            </w:r>
            <w:proofErr w:type="gramEnd"/>
            <w:r>
              <w:rPr>
                <w:rFonts w:ascii="宋体" w:hAnsi="宋体" w:cs="宋体" w:hint="eastAsia"/>
                <w:spacing w:val="-1"/>
                <w:sz w:val="18"/>
                <w:szCs w:val="16"/>
              </w:rPr>
              <w:t>至少使其速度降低至对重缓冲器的设计范围；该装置动作时，使电气安全装置动作</w:t>
            </w:r>
          </w:p>
        </w:tc>
        <w:tc>
          <w:tcPr>
            <w:tcW w:w="2252" w:type="dxa"/>
            <w:shd w:val="clear" w:color="auto" w:fill="auto"/>
            <w:vAlign w:val="center"/>
          </w:tcPr>
          <w:p w:rsidR="0001614B" w:rsidRDefault="00BA22C3">
            <w:pPr>
              <w:pStyle w:val="afffffffff9"/>
              <w:ind w:firstLineChars="100" w:firstLine="180"/>
              <w:jc w:val="both"/>
            </w:pPr>
            <w:r>
              <w:rPr>
                <w:rFonts w:hint="eastAsia"/>
              </w:rPr>
              <w:t>按制造单位的方法进行试验，确认其功能有效</w:t>
            </w:r>
          </w:p>
        </w:tc>
      </w:tr>
      <w:tr w:rsidR="0001614B">
        <w:tblPrEx>
          <w:tblCellMar>
            <w:top w:w="28" w:type="dxa"/>
            <w:bottom w:w="28" w:type="dxa"/>
          </w:tblCellMar>
        </w:tblPrEx>
        <w:trPr>
          <w:trHeight w:val="2422"/>
          <w:jc w:val="center"/>
        </w:trPr>
        <w:tc>
          <w:tcPr>
            <w:tcW w:w="540" w:type="dxa"/>
            <w:vMerge/>
            <w:shd w:val="clear" w:color="auto" w:fill="auto"/>
            <w:vAlign w:val="center"/>
          </w:tcPr>
          <w:p w:rsidR="0001614B" w:rsidRDefault="0001614B">
            <w:pPr>
              <w:pStyle w:val="afffffffff9"/>
            </w:pPr>
          </w:p>
        </w:tc>
        <w:tc>
          <w:tcPr>
            <w:tcW w:w="748" w:type="dxa"/>
            <w:shd w:val="clear" w:color="auto" w:fill="auto"/>
            <w:vAlign w:val="center"/>
          </w:tcPr>
          <w:p w:rsidR="0001614B" w:rsidRDefault="00BA22C3">
            <w:pPr>
              <w:pStyle w:val="afffffffff9"/>
            </w:pPr>
            <w:r>
              <w:rPr>
                <w:rFonts w:hint="eastAsia"/>
              </w:rPr>
              <w:t>9</w:t>
            </w:r>
            <w:r>
              <w:t>.8</w:t>
            </w:r>
          </w:p>
          <w:p w:rsidR="0001614B" w:rsidRDefault="00BA22C3">
            <w:pPr>
              <w:pStyle w:val="afffffffff9"/>
            </w:pPr>
            <w:r>
              <w:rPr>
                <w:rFonts w:hint="eastAsia"/>
              </w:rPr>
              <w:t>破裂</w:t>
            </w:r>
            <w:proofErr w:type="gramStart"/>
            <w:r>
              <w:rPr>
                <w:rFonts w:hint="eastAsia"/>
              </w:rPr>
              <w:t>阀动作</w:t>
            </w:r>
            <w:proofErr w:type="gramEnd"/>
            <w:r>
              <w:rPr>
                <w:rFonts w:hint="eastAsia"/>
              </w:rPr>
              <w:t>试验</w:t>
            </w:r>
          </w:p>
        </w:tc>
        <w:tc>
          <w:tcPr>
            <w:tcW w:w="6071" w:type="dxa"/>
            <w:shd w:val="clear" w:color="auto" w:fill="auto"/>
            <w:vAlign w:val="center"/>
          </w:tcPr>
          <w:p w:rsidR="0001614B" w:rsidRDefault="00BA22C3">
            <w:pPr>
              <w:widowControl/>
              <w:spacing w:line="240" w:lineRule="auto"/>
              <w:ind w:firstLineChars="100" w:firstLine="178"/>
              <w:jc w:val="left"/>
              <w:rPr>
                <w:rFonts w:ascii="宋体" w:hAnsi="宋体" w:cs="宋体"/>
                <w:spacing w:val="-1"/>
                <w:sz w:val="18"/>
                <w:szCs w:val="16"/>
              </w:rPr>
            </w:pPr>
            <w:r>
              <w:rPr>
                <w:rFonts w:ascii="宋体" w:hAnsi="宋体" w:cs="宋体" w:hint="eastAsia"/>
                <w:spacing w:val="-1"/>
                <w:sz w:val="18"/>
                <w:szCs w:val="16"/>
              </w:rPr>
              <w:t>对于液压驱动家用电梯，破裂</w:t>
            </w:r>
            <w:proofErr w:type="gramStart"/>
            <w:r>
              <w:rPr>
                <w:rFonts w:ascii="宋体" w:hAnsi="宋体" w:cs="宋体" w:hint="eastAsia"/>
                <w:spacing w:val="-1"/>
                <w:sz w:val="18"/>
                <w:szCs w:val="16"/>
              </w:rPr>
              <w:t>阀附近</w:t>
            </w:r>
            <w:proofErr w:type="gramEnd"/>
            <w:r>
              <w:rPr>
                <w:rFonts w:ascii="宋体" w:hAnsi="宋体" w:cs="宋体" w:hint="eastAsia"/>
                <w:spacing w:val="-1"/>
                <w:sz w:val="18"/>
                <w:szCs w:val="16"/>
              </w:rPr>
              <w:t>标有无需轿厢超载即可使破裂</w:t>
            </w:r>
            <w:proofErr w:type="gramStart"/>
            <w:r>
              <w:rPr>
                <w:rFonts w:ascii="宋体" w:hAnsi="宋体" w:cs="宋体" w:hint="eastAsia"/>
                <w:spacing w:val="-1"/>
                <w:sz w:val="18"/>
                <w:szCs w:val="16"/>
              </w:rPr>
              <w:t>阀达到</w:t>
            </w:r>
            <w:proofErr w:type="gramEnd"/>
            <w:r>
              <w:rPr>
                <w:rFonts w:ascii="宋体" w:hAnsi="宋体" w:cs="宋体" w:hint="eastAsia"/>
                <w:spacing w:val="-1"/>
                <w:sz w:val="18"/>
                <w:szCs w:val="16"/>
              </w:rPr>
              <w:t>动作流量的手动操作方法。并按照该方法，在轿厢内装载额定载重量的载荷下行进行试验，当达到破裂阀的动作速度时，轿厢被可靠制停</w:t>
            </w:r>
          </w:p>
          <w:p w:rsidR="0001614B" w:rsidRDefault="00BA22C3">
            <w:pPr>
              <w:widowControl/>
              <w:spacing w:line="240" w:lineRule="auto"/>
              <w:ind w:firstLineChars="100" w:firstLine="178"/>
              <w:jc w:val="left"/>
            </w:pPr>
            <w:r>
              <w:rPr>
                <w:rFonts w:ascii="宋体" w:hAnsi="宋体" w:cs="宋体" w:hint="eastAsia"/>
                <w:spacing w:val="-1"/>
                <w:sz w:val="18"/>
                <w:szCs w:val="16"/>
              </w:rPr>
              <w:t>注：本条适用于“防止轿厢坠落、超速下降及沉降的组合措施”中含有“破裂阀”的直接作用式液压驱动家用电梯</w:t>
            </w:r>
          </w:p>
        </w:tc>
        <w:tc>
          <w:tcPr>
            <w:tcW w:w="2252" w:type="dxa"/>
            <w:shd w:val="clear" w:color="auto" w:fill="auto"/>
            <w:vAlign w:val="center"/>
          </w:tcPr>
          <w:p w:rsidR="0001614B" w:rsidRDefault="00BA22C3">
            <w:pPr>
              <w:widowControl/>
              <w:spacing w:line="240" w:lineRule="auto"/>
              <w:ind w:firstLineChars="100" w:firstLine="180"/>
              <w:jc w:val="left"/>
              <w:rPr>
                <w:rFonts w:ascii="宋体" w:hAnsi="Times New Roman"/>
                <w:kern w:val="0"/>
                <w:sz w:val="18"/>
                <w:szCs w:val="20"/>
              </w:rPr>
            </w:pPr>
            <w:r>
              <w:rPr>
                <w:rFonts w:ascii="宋体" w:hAnsi="Times New Roman" w:hint="eastAsia"/>
                <w:kern w:val="0"/>
                <w:sz w:val="18"/>
                <w:szCs w:val="20"/>
              </w:rPr>
              <w:t>装有均匀分布额定载重量的轿厢停在适当的楼层（足以使破裂阀动作，但尽量低的楼层），在机房操作破裂阀的手动试验装置，检查破裂</w:t>
            </w:r>
            <w:proofErr w:type="gramStart"/>
            <w:r>
              <w:rPr>
                <w:rFonts w:ascii="宋体" w:hAnsi="Times New Roman" w:hint="eastAsia"/>
                <w:kern w:val="0"/>
                <w:sz w:val="18"/>
                <w:szCs w:val="20"/>
              </w:rPr>
              <w:t>阀能否</w:t>
            </w:r>
            <w:proofErr w:type="gramEnd"/>
            <w:r>
              <w:rPr>
                <w:rFonts w:ascii="宋体" w:hAnsi="Times New Roman" w:hint="eastAsia"/>
                <w:kern w:val="0"/>
                <w:sz w:val="18"/>
                <w:szCs w:val="20"/>
              </w:rPr>
              <w:t>动作，从而将轿厢</w:t>
            </w:r>
            <w:proofErr w:type="gramStart"/>
            <w:r>
              <w:rPr>
                <w:rFonts w:ascii="宋体" w:hAnsi="Times New Roman" w:hint="eastAsia"/>
                <w:kern w:val="0"/>
                <w:sz w:val="18"/>
                <w:szCs w:val="20"/>
              </w:rPr>
              <w:t>可靠制停</w:t>
            </w:r>
            <w:proofErr w:type="gramEnd"/>
          </w:p>
        </w:tc>
      </w:tr>
      <w:tr w:rsidR="0001614B">
        <w:tblPrEx>
          <w:tblCellMar>
            <w:top w:w="28" w:type="dxa"/>
            <w:bottom w:w="28" w:type="dxa"/>
          </w:tblCellMar>
        </w:tblPrEx>
        <w:trPr>
          <w:trHeight w:val="2769"/>
          <w:jc w:val="center"/>
        </w:trPr>
        <w:tc>
          <w:tcPr>
            <w:tcW w:w="540" w:type="dxa"/>
            <w:vMerge/>
            <w:shd w:val="clear" w:color="auto" w:fill="auto"/>
            <w:vAlign w:val="center"/>
          </w:tcPr>
          <w:p w:rsidR="0001614B" w:rsidRDefault="0001614B">
            <w:pPr>
              <w:pStyle w:val="afffffffff9"/>
            </w:pPr>
          </w:p>
        </w:tc>
        <w:tc>
          <w:tcPr>
            <w:tcW w:w="748" w:type="dxa"/>
            <w:shd w:val="clear" w:color="auto" w:fill="auto"/>
            <w:vAlign w:val="center"/>
          </w:tcPr>
          <w:p w:rsidR="0001614B" w:rsidRDefault="00BA22C3">
            <w:pPr>
              <w:pStyle w:val="afffffffff9"/>
            </w:pPr>
            <w:r>
              <w:rPr>
                <w:rFonts w:hint="eastAsia"/>
              </w:rPr>
              <w:t>9</w:t>
            </w:r>
            <w:r>
              <w:t>.9</w:t>
            </w:r>
          </w:p>
          <w:p w:rsidR="0001614B" w:rsidRDefault="00BA22C3">
            <w:pPr>
              <w:pStyle w:val="afffffffff9"/>
            </w:pPr>
            <w:r>
              <w:rPr>
                <w:rFonts w:hint="eastAsia"/>
              </w:rPr>
              <w:t>沉降试验</w:t>
            </w:r>
          </w:p>
        </w:tc>
        <w:tc>
          <w:tcPr>
            <w:tcW w:w="6071" w:type="dxa"/>
            <w:shd w:val="clear" w:color="auto" w:fill="auto"/>
            <w:vAlign w:val="center"/>
          </w:tcPr>
          <w:p w:rsidR="0001614B" w:rsidRDefault="00BA22C3">
            <w:pPr>
              <w:widowControl/>
              <w:spacing w:line="240" w:lineRule="auto"/>
              <w:ind w:firstLineChars="100" w:firstLine="178"/>
              <w:jc w:val="left"/>
            </w:pPr>
            <w:r>
              <w:rPr>
                <w:rFonts w:ascii="宋体" w:hAnsi="宋体" w:cs="宋体" w:hint="eastAsia"/>
                <w:spacing w:val="-1"/>
                <w:sz w:val="18"/>
                <w:szCs w:val="16"/>
              </w:rPr>
              <w:t>对于液压驱动家用电梯，装有额定载重量的轿厢停在上端站，</w:t>
            </w:r>
            <w:r>
              <w:rPr>
                <w:rFonts w:ascii="宋体" w:hAnsi="宋体" w:cs="宋体"/>
                <w:spacing w:val="-1"/>
                <w:sz w:val="18"/>
                <w:szCs w:val="16"/>
              </w:rPr>
              <w:t>10</w:t>
            </w:r>
            <w:r>
              <w:rPr>
                <w:rFonts w:ascii="MS Gothic" w:eastAsia="MS Gothic" w:hAnsi="MS Gothic" w:cs="MS Gothic" w:hint="eastAsia"/>
                <w:spacing w:val="-1"/>
                <w:sz w:val="18"/>
                <w:szCs w:val="16"/>
              </w:rPr>
              <w:t> </w:t>
            </w:r>
            <w:r>
              <w:rPr>
                <w:rFonts w:ascii="宋体" w:hAnsi="宋体" w:cs="宋体"/>
                <w:spacing w:val="-1"/>
                <w:sz w:val="18"/>
                <w:szCs w:val="16"/>
              </w:rPr>
              <w:t>min</w:t>
            </w:r>
            <w:r>
              <w:rPr>
                <w:rFonts w:ascii="宋体" w:hAnsi="宋体" w:cs="宋体" w:hint="eastAsia"/>
                <w:spacing w:val="-1"/>
                <w:sz w:val="18"/>
                <w:szCs w:val="16"/>
              </w:rPr>
              <w:t xml:space="preserve"> 内的下沉距离不超过</w:t>
            </w:r>
            <w:r>
              <w:rPr>
                <w:rFonts w:ascii="宋体" w:hAnsi="宋体" w:cs="宋体"/>
                <w:spacing w:val="-1"/>
                <w:sz w:val="18"/>
                <w:szCs w:val="16"/>
              </w:rPr>
              <w:t>10</w:t>
            </w:r>
            <w:r>
              <w:rPr>
                <w:rFonts w:ascii="MS Gothic" w:eastAsia="MS Gothic" w:hAnsi="MS Gothic" w:cs="MS Gothic" w:hint="eastAsia"/>
                <w:spacing w:val="-1"/>
                <w:sz w:val="18"/>
                <w:szCs w:val="16"/>
              </w:rPr>
              <w:t> </w:t>
            </w:r>
            <w:r>
              <w:rPr>
                <w:rFonts w:ascii="宋体" w:hAnsi="宋体" w:cs="宋体"/>
                <w:spacing w:val="-1"/>
                <w:sz w:val="18"/>
                <w:szCs w:val="16"/>
              </w:rPr>
              <w:t>mm</w:t>
            </w:r>
          </w:p>
        </w:tc>
        <w:tc>
          <w:tcPr>
            <w:tcW w:w="2252" w:type="dxa"/>
            <w:shd w:val="clear" w:color="auto" w:fill="auto"/>
            <w:vAlign w:val="center"/>
          </w:tcPr>
          <w:p w:rsidR="0001614B" w:rsidRDefault="00BA22C3">
            <w:pPr>
              <w:widowControl/>
              <w:spacing w:line="240" w:lineRule="auto"/>
              <w:ind w:firstLineChars="100" w:firstLine="180"/>
              <w:jc w:val="left"/>
            </w:pPr>
            <w:r>
              <w:rPr>
                <w:rFonts w:ascii="宋体" w:hAnsi="Times New Roman"/>
                <w:kern w:val="0"/>
                <w:sz w:val="18"/>
                <w:szCs w:val="20"/>
              </w:rPr>
              <w:t>将轿厢停在上端站，切断主电源，轿厢装均匀分布的额定载重量，测量轿厢地</w:t>
            </w:r>
            <w:proofErr w:type="gramStart"/>
            <w:r>
              <w:rPr>
                <w:rFonts w:ascii="宋体" w:hAnsi="Times New Roman"/>
                <w:kern w:val="0"/>
                <w:sz w:val="18"/>
                <w:szCs w:val="20"/>
              </w:rPr>
              <w:t>坎与层门地坎之间</w:t>
            </w:r>
            <w:proofErr w:type="gramEnd"/>
            <w:r>
              <w:rPr>
                <w:rFonts w:ascii="宋体" w:hAnsi="Times New Roman"/>
                <w:kern w:val="0"/>
                <w:sz w:val="18"/>
                <w:szCs w:val="20"/>
              </w:rPr>
              <w:t>的垂直距离，保持10</w:t>
            </w:r>
            <w:r>
              <w:rPr>
                <w:rFonts w:ascii="MS Gothic" w:eastAsia="MS Gothic" w:hAnsi="MS Gothic" w:cs="MS Gothic" w:hint="eastAsia"/>
                <w:spacing w:val="-1"/>
                <w:sz w:val="18"/>
                <w:szCs w:val="16"/>
              </w:rPr>
              <w:t> </w:t>
            </w:r>
            <w:r>
              <w:rPr>
                <w:rFonts w:ascii="宋体" w:hAnsi="Times New Roman"/>
                <w:kern w:val="0"/>
                <w:sz w:val="18"/>
                <w:szCs w:val="20"/>
              </w:rPr>
              <w:t>min</w:t>
            </w:r>
            <w:r>
              <w:rPr>
                <w:rFonts w:ascii="宋体" w:hAnsi="Times New Roman" w:hint="eastAsia"/>
                <w:kern w:val="0"/>
                <w:sz w:val="18"/>
                <w:szCs w:val="20"/>
              </w:rPr>
              <w:t>，</w:t>
            </w:r>
            <w:r>
              <w:rPr>
                <w:rFonts w:ascii="宋体" w:hAnsi="Times New Roman"/>
                <w:kern w:val="0"/>
                <w:sz w:val="18"/>
                <w:szCs w:val="20"/>
              </w:rPr>
              <w:t>再在相同位置测量轿厢地</w:t>
            </w:r>
            <w:proofErr w:type="gramStart"/>
            <w:r>
              <w:rPr>
                <w:rFonts w:ascii="宋体" w:hAnsi="Times New Roman"/>
                <w:kern w:val="0"/>
                <w:sz w:val="18"/>
                <w:szCs w:val="20"/>
              </w:rPr>
              <w:t>坎与层门地坎之间</w:t>
            </w:r>
            <w:proofErr w:type="gramEnd"/>
            <w:r>
              <w:rPr>
                <w:rFonts w:ascii="宋体" w:hAnsi="Times New Roman"/>
                <w:kern w:val="0"/>
                <w:sz w:val="18"/>
                <w:szCs w:val="20"/>
              </w:rPr>
              <w:t>的距离，两者相减。</w:t>
            </w:r>
          </w:p>
        </w:tc>
      </w:tr>
      <w:tr w:rsidR="0001614B">
        <w:tblPrEx>
          <w:tblCellMar>
            <w:top w:w="28" w:type="dxa"/>
            <w:bottom w:w="28" w:type="dxa"/>
          </w:tblCellMar>
        </w:tblPrEx>
        <w:trPr>
          <w:trHeight w:val="3075"/>
          <w:jc w:val="center"/>
        </w:trPr>
        <w:tc>
          <w:tcPr>
            <w:tcW w:w="540" w:type="dxa"/>
            <w:vMerge/>
            <w:shd w:val="clear" w:color="auto" w:fill="auto"/>
            <w:vAlign w:val="center"/>
          </w:tcPr>
          <w:p w:rsidR="0001614B" w:rsidRDefault="0001614B">
            <w:pPr>
              <w:pStyle w:val="afffffffff9"/>
            </w:pPr>
          </w:p>
        </w:tc>
        <w:tc>
          <w:tcPr>
            <w:tcW w:w="748" w:type="dxa"/>
            <w:shd w:val="clear" w:color="auto" w:fill="auto"/>
            <w:vAlign w:val="center"/>
          </w:tcPr>
          <w:p w:rsidR="0001614B" w:rsidRDefault="00BA22C3">
            <w:pPr>
              <w:pStyle w:val="afffffffff9"/>
              <w:rPr>
                <w:szCs w:val="18"/>
              </w:rPr>
            </w:pPr>
            <w:r>
              <w:rPr>
                <w:rFonts w:hint="eastAsia"/>
                <w:szCs w:val="18"/>
              </w:rPr>
              <w:t>9</w:t>
            </w:r>
            <w:r>
              <w:rPr>
                <w:szCs w:val="18"/>
              </w:rPr>
              <w:t>.10</w:t>
            </w:r>
          </w:p>
          <w:p w:rsidR="0001614B" w:rsidRDefault="00BA22C3">
            <w:pPr>
              <w:pStyle w:val="afffffffff9"/>
              <w:rPr>
                <w:szCs w:val="18"/>
              </w:rPr>
            </w:pPr>
            <w:r>
              <w:rPr>
                <w:rFonts w:hint="eastAsia"/>
                <w:szCs w:val="18"/>
              </w:rPr>
              <w:t>曳引能力试验</w:t>
            </w:r>
          </w:p>
        </w:tc>
        <w:tc>
          <w:tcPr>
            <w:tcW w:w="6071" w:type="dxa"/>
            <w:shd w:val="clear" w:color="auto" w:fill="auto"/>
            <w:vAlign w:val="center"/>
          </w:tcPr>
          <w:p w:rsidR="0001614B" w:rsidRDefault="00BA22C3">
            <w:pPr>
              <w:pStyle w:val="af5"/>
              <w:numPr>
                <w:ilvl w:val="0"/>
                <w:numId w:val="107"/>
              </w:numPr>
              <w:ind w:left="534" w:hangingChars="300" w:hanging="534"/>
              <w:rPr>
                <w:szCs w:val="18"/>
              </w:rPr>
            </w:pPr>
            <w:r>
              <w:rPr>
                <w:rFonts w:hAnsi="宋体" w:cs="宋体" w:hint="eastAsia"/>
                <w:spacing w:val="-1"/>
                <w:szCs w:val="18"/>
              </w:rPr>
              <w:t xml:space="preserve"> 轿厢内装载125%额定载重量的载荷，以额定速度下行至行程下部，切断电动机与制动器供电，轿厢完全停止</w:t>
            </w:r>
          </w:p>
          <w:p w:rsidR="0001614B" w:rsidRDefault="00BA22C3">
            <w:pPr>
              <w:pStyle w:val="af5"/>
              <w:numPr>
                <w:ilvl w:val="0"/>
                <w:numId w:val="107"/>
              </w:numPr>
              <w:ind w:left="534" w:hangingChars="300" w:hanging="534"/>
              <w:rPr>
                <w:szCs w:val="18"/>
              </w:rPr>
            </w:pPr>
            <w:r>
              <w:rPr>
                <w:rFonts w:hAnsi="宋体" w:cs="宋体" w:hint="eastAsia"/>
                <w:spacing w:val="-1"/>
                <w:szCs w:val="18"/>
              </w:rPr>
              <w:t xml:space="preserve"> 轿厢空载，当对重压在缓冲器上而驱动主机按电梯上行方向旋转时，</w:t>
            </w:r>
          </w:p>
          <w:p w:rsidR="0001614B" w:rsidRDefault="00BA22C3">
            <w:pPr>
              <w:spacing w:line="240" w:lineRule="auto"/>
              <w:ind w:firstLineChars="350" w:firstLine="623"/>
              <w:jc w:val="left"/>
              <w:rPr>
                <w:sz w:val="18"/>
                <w:szCs w:val="18"/>
              </w:rPr>
            </w:pPr>
            <w:r>
              <w:rPr>
                <w:rFonts w:ascii="宋体" w:hAnsi="宋体" w:cs="宋体" w:hint="eastAsia"/>
                <w:spacing w:val="-1"/>
                <w:sz w:val="18"/>
                <w:szCs w:val="18"/>
              </w:rPr>
              <w:t>悬挂装置相对曳引轮打滑，或者驱动主机停止运转</w:t>
            </w:r>
          </w:p>
        </w:tc>
        <w:tc>
          <w:tcPr>
            <w:tcW w:w="2252" w:type="dxa"/>
            <w:shd w:val="clear" w:color="auto" w:fill="auto"/>
            <w:vAlign w:val="center"/>
          </w:tcPr>
          <w:p w:rsidR="0001614B" w:rsidRDefault="00BA22C3">
            <w:pPr>
              <w:widowControl/>
              <w:spacing w:line="240" w:lineRule="auto"/>
              <w:jc w:val="left"/>
              <w:rPr>
                <w:rFonts w:ascii="宋体" w:hAnsi="宋体" w:cs="宋体"/>
                <w:color w:val="000000"/>
                <w:kern w:val="0"/>
                <w:sz w:val="18"/>
                <w:szCs w:val="18"/>
                <w:lang w:bidi="ar"/>
              </w:rPr>
            </w:pPr>
            <w:r>
              <w:rPr>
                <w:rFonts w:ascii="宋体" w:hAnsi="宋体" w:cs="宋体" w:hint="eastAsia"/>
                <w:color w:val="000000"/>
                <w:kern w:val="0"/>
                <w:sz w:val="18"/>
                <w:szCs w:val="18"/>
                <w:lang w:bidi="ar"/>
              </w:rPr>
              <w:t>（a）</w:t>
            </w:r>
            <w:r>
              <w:rPr>
                <w:rFonts w:ascii="宋体" w:hAnsi="宋体" w:cs="宋体" w:hint="eastAsia"/>
                <w:sz w:val="18"/>
                <w:szCs w:val="18"/>
              </w:rPr>
              <w:t>按要求进行操作试验，检查</w:t>
            </w:r>
            <w:proofErr w:type="gramStart"/>
            <w:r>
              <w:rPr>
                <w:rFonts w:ascii="宋体" w:hAnsi="宋体" w:cs="宋体" w:hint="eastAsia"/>
                <w:sz w:val="18"/>
                <w:szCs w:val="18"/>
              </w:rPr>
              <w:t>轿厢制停情况</w:t>
            </w:r>
            <w:proofErr w:type="gramEnd"/>
            <w:r>
              <w:rPr>
                <w:rFonts w:ascii="宋体" w:hAnsi="宋体" w:cs="宋体" w:hint="eastAsia"/>
                <w:sz w:val="18"/>
                <w:szCs w:val="18"/>
              </w:rPr>
              <w:t>；</w:t>
            </w:r>
          </w:p>
          <w:p w:rsidR="0001614B" w:rsidRDefault="00BA22C3">
            <w:pPr>
              <w:spacing w:line="240" w:lineRule="auto"/>
              <w:jc w:val="left"/>
              <w:rPr>
                <w:rFonts w:hAnsi="宋体" w:cs="宋体"/>
                <w:szCs w:val="18"/>
              </w:rPr>
            </w:pPr>
            <w:r>
              <w:rPr>
                <w:rFonts w:ascii="宋体" w:hAnsi="宋体" w:cs="宋体" w:hint="eastAsia"/>
                <w:color w:val="000000"/>
                <w:kern w:val="0"/>
                <w:sz w:val="18"/>
                <w:szCs w:val="18"/>
                <w:lang w:bidi="ar"/>
              </w:rPr>
              <w:t>（b）以检修速度将空载轿厢提升，当对重压在缓冲器上后</w:t>
            </w:r>
            <w:r>
              <w:rPr>
                <w:rFonts w:ascii="宋体" w:hAnsi="宋体" w:cs="宋体"/>
                <w:color w:val="000000"/>
                <w:kern w:val="0"/>
                <w:sz w:val="18"/>
                <w:szCs w:val="18"/>
                <w:lang w:bidi="ar"/>
              </w:rPr>
              <w:t>,继续使曳引机按上行方向旋转,观察是否出现曳引轮与曳引</w:t>
            </w:r>
            <w:proofErr w:type="gramStart"/>
            <w:r>
              <w:rPr>
                <w:rFonts w:ascii="宋体" w:hAnsi="宋体" w:cs="宋体"/>
                <w:color w:val="000000"/>
                <w:kern w:val="0"/>
                <w:sz w:val="18"/>
                <w:szCs w:val="18"/>
                <w:lang w:bidi="ar"/>
              </w:rPr>
              <w:t>绳</w:t>
            </w:r>
            <w:proofErr w:type="gramEnd"/>
            <w:r>
              <w:rPr>
                <w:rFonts w:ascii="宋体" w:hAnsi="宋体" w:cs="宋体"/>
                <w:color w:val="000000"/>
                <w:kern w:val="0"/>
                <w:sz w:val="18"/>
                <w:szCs w:val="18"/>
                <w:lang w:bidi="ar"/>
              </w:rPr>
              <w:t>产生相对滑动现象,或者曳引机停止旋转</w:t>
            </w:r>
          </w:p>
        </w:tc>
      </w:tr>
    </w:tbl>
    <w:p w:rsidR="0001614B" w:rsidRDefault="0001614B"/>
    <w:p w:rsidR="0001614B" w:rsidRDefault="00BA22C3">
      <w:pPr>
        <w:pStyle w:val="affffe"/>
        <w:pageBreakBefore/>
        <w:spacing w:beforeLines="50" w:before="156" w:afterLines="50" w:after="156"/>
        <w:ind w:firstLineChars="0" w:firstLine="0"/>
        <w:jc w:val="center"/>
        <w:rPr>
          <w:rFonts w:hAnsi="宋体"/>
        </w:rPr>
      </w:pPr>
      <w:r>
        <w:rPr>
          <w:rFonts w:ascii="黑体" w:eastAsia="黑体" w:hAnsi="黑体" w:hint="eastAsia"/>
        </w:rPr>
        <w:lastRenderedPageBreak/>
        <w:t>表B.1  家用电梯验收检验与试验项目、内容、要求及方法</w:t>
      </w:r>
      <w:r>
        <w:rPr>
          <w:rFonts w:hAnsi="宋体" w:hint="eastAsia"/>
        </w:rPr>
        <w:t>（续）</w:t>
      </w:r>
    </w:p>
    <w:tbl>
      <w:tblPr>
        <w:tblStyle w:val="affff0"/>
        <w:tblW w:w="5016" w:type="pct"/>
        <w:jc w:val="center"/>
        <w:tblBorders>
          <w:top w:val="single" w:sz="8" w:space="0" w:color="auto"/>
          <w:left w:val="single" w:sz="8" w:space="0" w:color="auto"/>
          <w:bottom w:val="single" w:sz="8" w:space="0" w:color="auto"/>
          <w:right w:val="single" w:sz="8" w:space="0" w:color="auto"/>
        </w:tblBorders>
        <w:tblCellMar>
          <w:top w:w="57" w:type="dxa"/>
          <w:left w:w="113" w:type="dxa"/>
          <w:bottom w:w="57" w:type="dxa"/>
          <w:right w:w="113" w:type="dxa"/>
        </w:tblCellMar>
        <w:tblLook w:val="04A0" w:firstRow="1" w:lastRow="0" w:firstColumn="1" w:lastColumn="0" w:noHBand="0" w:noVBand="1"/>
      </w:tblPr>
      <w:tblGrid>
        <w:gridCol w:w="540"/>
        <w:gridCol w:w="748"/>
        <w:gridCol w:w="6407"/>
        <w:gridCol w:w="1916"/>
      </w:tblGrid>
      <w:tr w:rsidR="0001614B">
        <w:trPr>
          <w:tblHeader/>
          <w:jc w:val="center"/>
        </w:trPr>
        <w:tc>
          <w:tcPr>
            <w:tcW w:w="1288" w:type="dxa"/>
            <w:gridSpan w:val="2"/>
            <w:tcBorders>
              <w:top w:val="single" w:sz="8" w:space="0" w:color="auto"/>
              <w:bottom w:val="single" w:sz="8" w:space="0" w:color="auto"/>
            </w:tcBorders>
            <w:shd w:val="clear" w:color="auto" w:fill="auto"/>
            <w:vAlign w:val="center"/>
          </w:tcPr>
          <w:p w:rsidR="0001614B" w:rsidRDefault="00BA22C3">
            <w:pPr>
              <w:pStyle w:val="affffe"/>
              <w:ind w:firstLine="360"/>
              <w:rPr>
                <w:bCs/>
              </w:rPr>
            </w:pPr>
            <w:r>
              <w:rPr>
                <w:rFonts w:hint="eastAsia"/>
                <w:bCs/>
                <w:sz w:val="18"/>
                <w:szCs w:val="18"/>
              </w:rPr>
              <w:t>项目</w:t>
            </w:r>
          </w:p>
        </w:tc>
        <w:tc>
          <w:tcPr>
            <w:tcW w:w="6407"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内容及要求</w:t>
            </w:r>
          </w:p>
        </w:tc>
        <w:tc>
          <w:tcPr>
            <w:tcW w:w="1916" w:type="dxa"/>
            <w:tcBorders>
              <w:top w:val="single" w:sz="8" w:space="0" w:color="auto"/>
              <w:bottom w:val="single" w:sz="8" w:space="0" w:color="auto"/>
            </w:tcBorders>
            <w:shd w:val="clear" w:color="auto" w:fill="auto"/>
            <w:vAlign w:val="center"/>
          </w:tcPr>
          <w:p w:rsidR="0001614B" w:rsidRDefault="00BA22C3">
            <w:pPr>
              <w:pStyle w:val="afffffffff9"/>
              <w:rPr>
                <w:bCs/>
              </w:rPr>
            </w:pPr>
            <w:r>
              <w:rPr>
                <w:rFonts w:hint="eastAsia"/>
                <w:bCs/>
              </w:rPr>
              <w:t>方法</w:t>
            </w:r>
          </w:p>
        </w:tc>
      </w:tr>
      <w:tr w:rsidR="0001614B">
        <w:trPr>
          <w:trHeight w:val="1439"/>
          <w:jc w:val="center"/>
        </w:trPr>
        <w:tc>
          <w:tcPr>
            <w:tcW w:w="540" w:type="dxa"/>
            <w:vMerge w:val="restart"/>
            <w:shd w:val="clear" w:color="auto" w:fill="auto"/>
            <w:vAlign w:val="center"/>
          </w:tcPr>
          <w:p w:rsidR="0001614B" w:rsidRDefault="00BA22C3">
            <w:pPr>
              <w:pStyle w:val="afffffffff9"/>
            </w:pPr>
            <w:r>
              <w:rPr>
                <w:rFonts w:hint="eastAsia"/>
              </w:rPr>
              <w:t>9</w:t>
            </w:r>
          </w:p>
          <w:p w:rsidR="0001614B" w:rsidRDefault="00BA22C3">
            <w:pPr>
              <w:pStyle w:val="afffffffff9"/>
            </w:pPr>
            <w:r>
              <w:rPr>
                <w:rFonts w:hint="eastAsia"/>
              </w:rPr>
              <w:t>试验</w:t>
            </w:r>
          </w:p>
        </w:tc>
        <w:tc>
          <w:tcPr>
            <w:tcW w:w="748" w:type="dxa"/>
            <w:shd w:val="clear" w:color="auto" w:fill="auto"/>
            <w:vAlign w:val="center"/>
          </w:tcPr>
          <w:p w:rsidR="0001614B" w:rsidRDefault="00BA22C3">
            <w:pPr>
              <w:pStyle w:val="afffffffff9"/>
              <w:rPr>
                <w:rFonts w:hAnsi="宋体"/>
              </w:rPr>
            </w:pPr>
            <w:r>
              <w:rPr>
                <w:rFonts w:hAnsi="宋体" w:hint="eastAsia"/>
              </w:rPr>
              <w:t>9</w:t>
            </w:r>
            <w:r>
              <w:rPr>
                <w:rFonts w:hAnsi="宋体"/>
              </w:rPr>
              <w:t>.11</w:t>
            </w:r>
          </w:p>
          <w:p w:rsidR="0001614B" w:rsidRDefault="00BA22C3">
            <w:pPr>
              <w:pStyle w:val="afffffffff9"/>
            </w:pPr>
            <w:r>
              <w:rPr>
                <w:rFonts w:hAnsi="宋体" w:hint="eastAsia"/>
              </w:rPr>
              <w:t>运行试验</w:t>
            </w:r>
          </w:p>
        </w:tc>
        <w:tc>
          <w:tcPr>
            <w:tcW w:w="6407" w:type="dxa"/>
            <w:shd w:val="clear" w:color="auto" w:fill="auto"/>
            <w:vAlign w:val="center"/>
          </w:tcPr>
          <w:p w:rsidR="0001614B" w:rsidRDefault="00BA22C3">
            <w:pPr>
              <w:widowControl/>
              <w:spacing w:line="240" w:lineRule="auto"/>
              <w:ind w:firstLineChars="100" w:firstLine="180"/>
              <w:jc w:val="left"/>
              <w:rPr>
                <w:sz w:val="18"/>
                <w:szCs w:val="18"/>
              </w:rPr>
            </w:pPr>
            <w:r>
              <w:rPr>
                <w:rFonts w:hAnsi="宋体" w:hint="eastAsia"/>
                <w:sz w:val="18"/>
                <w:szCs w:val="18"/>
              </w:rPr>
              <w:t>轿厢分别空载、满载，以额定速度上、下运行，呼梯、楼层显示等信号系统功能有效、指示正确、动作无误，轿厢平层良好，无异常现象发生</w:t>
            </w:r>
          </w:p>
        </w:tc>
        <w:tc>
          <w:tcPr>
            <w:tcW w:w="1916" w:type="dxa"/>
            <w:shd w:val="clear" w:color="auto" w:fill="auto"/>
            <w:vAlign w:val="center"/>
          </w:tcPr>
          <w:p w:rsidR="0001614B" w:rsidRDefault="00BA22C3">
            <w:pPr>
              <w:widowControl/>
              <w:spacing w:line="240" w:lineRule="auto"/>
              <w:ind w:firstLineChars="100" w:firstLine="180"/>
              <w:jc w:val="left"/>
            </w:pPr>
            <w:r>
              <w:rPr>
                <w:rFonts w:hAnsi="宋体"/>
                <w:sz w:val="18"/>
                <w:szCs w:val="18"/>
              </w:rPr>
              <w:t>轿厢分别空载、满载，以正常运行速度上、下运行，观察运行情况</w:t>
            </w:r>
          </w:p>
        </w:tc>
      </w:tr>
      <w:tr w:rsidR="0001614B">
        <w:trPr>
          <w:trHeight w:val="1697"/>
          <w:jc w:val="center"/>
        </w:trPr>
        <w:tc>
          <w:tcPr>
            <w:tcW w:w="540" w:type="dxa"/>
            <w:vMerge/>
            <w:shd w:val="clear" w:color="auto" w:fill="auto"/>
            <w:vAlign w:val="center"/>
          </w:tcPr>
          <w:p w:rsidR="0001614B" w:rsidRDefault="0001614B">
            <w:pPr>
              <w:pStyle w:val="afffffffff9"/>
            </w:pPr>
          </w:p>
        </w:tc>
        <w:tc>
          <w:tcPr>
            <w:tcW w:w="748" w:type="dxa"/>
            <w:shd w:val="clear" w:color="auto" w:fill="auto"/>
            <w:vAlign w:val="center"/>
          </w:tcPr>
          <w:p w:rsidR="0001614B" w:rsidRDefault="00BA22C3">
            <w:pPr>
              <w:pStyle w:val="afffffffff9"/>
              <w:rPr>
                <w:rFonts w:hAnsi="宋体"/>
              </w:rPr>
            </w:pPr>
            <w:r>
              <w:rPr>
                <w:rFonts w:hAnsi="宋体" w:hint="eastAsia"/>
              </w:rPr>
              <w:t>9</w:t>
            </w:r>
            <w:r>
              <w:rPr>
                <w:rFonts w:hAnsi="宋体"/>
              </w:rPr>
              <w:t>.12</w:t>
            </w:r>
          </w:p>
          <w:p w:rsidR="0001614B" w:rsidRDefault="00BA22C3">
            <w:pPr>
              <w:pStyle w:val="afffffffff9"/>
            </w:pPr>
            <w:r>
              <w:rPr>
                <w:rFonts w:hAnsi="宋体" w:hint="eastAsia"/>
              </w:rPr>
              <w:t>制动系统试验</w:t>
            </w:r>
          </w:p>
        </w:tc>
        <w:tc>
          <w:tcPr>
            <w:tcW w:w="6407" w:type="dxa"/>
            <w:shd w:val="clear" w:color="auto" w:fill="auto"/>
            <w:vAlign w:val="center"/>
          </w:tcPr>
          <w:p w:rsidR="0001614B" w:rsidRDefault="00BA22C3">
            <w:pPr>
              <w:widowControl/>
              <w:spacing w:line="240" w:lineRule="auto"/>
              <w:ind w:firstLineChars="100" w:firstLine="180"/>
              <w:jc w:val="left"/>
            </w:pPr>
            <w:r>
              <w:rPr>
                <w:rFonts w:hAnsi="宋体" w:hint="eastAsia"/>
                <w:sz w:val="18"/>
                <w:szCs w:val="18"/>
              </w:rPr>
              <w:t>轿厢内</w:t>
            </w:r>
            <w:r>
              <w:rPr>
                <w:rFonts w:ascii="宋体" w:hAnsi="宋体" w:hint="eastAsia"/>
                <w:sz w:val="18"/>
                <w:szCs w:val="18"/>
              </w:rPr>
              <w:t>装载125%额定载</w:t>
            </w:r>
            <w:r>
              <w:rPr>
                <w:rFonts w:hAnsi="宋体" w:hint="eastAsia"/>
                <w:sz w:val="18"/>
                <w:szCs w:val="18"/>
              </w:rPr>
              <w:t>重量的载荷，以额定速度下行至行程下部，切断电动机与制动器供电，制动器能使驱动主机停止运转、且轿厢</w:t>
            </w:r>
            <w:proofErr w:type="gramStart"/>
            <w:r>
              <w:rPr>
                <w:rFonts w:hAnsi="宋体" w:hint="eastAsia"/>
                <w:sz w:val="18"/>
                <w:szCs w:val="18"/>
              </w:rPr>
              <w:t>及其附联部件</w:t>
            </w:r>
            <w:proofErr w:type="gramEnd"/>
            <w:r>
              <w:rPr>
                <w:rFonts w:hAnsi="宋体" w:hint="eastAsia"/>
                <w:sz w:val="18"/>
                <w:szCs w:val="18"/>
              </w:rPr>
              <w:t>和导轨等无明显变形和损坏</w:t>
            </w:r>
          </w:p>
        </w:tc>
        <w:tc>
          <w:tcPr>
            <w:tcW w:w="1916" w:type="dxa"/>
            <w:shd w:val="clear" w:color="auto" w:fill="auto"/>
            <w:vAlign w:val="center"/>
          </w:tcPr>
          <w:p w:rsidR="0001614B" w:rsidRDefault="00BA22C3">
            <w:pPr>
              <w:pStyle w:val="afffffffff9"/>
              <w:ind w:firstLineChars="100" w:firstLine="180"/>
              <w:jc w:val="both"/>
              <w:rPr>
                <w:rFonts w:hAnsi="宋体"/>
              </w:rPr>
            </w:pPr>
            <w:r>
              <w:rPr>
                <w:rFonts w:hint="eastAsia"/>
              </w:rPr>
              <w:t>按要求进行操作试验，检查</w:t>
            </w:r>
            <w:proofErr w:type="gramStart"/>
            <w:r>
              <w:rPr>
                <w:rFonts w:hint="eastAsia"/>
              </w:rPr>
              <w:t>轿厢制停情况</w:t>
            </w:r>
            <w:proofErr w:type="gramEnd"/>
            <w:r>
              <w:rPr>
                <w:rFonts w:hint="eastAsia"/>
              </w:rPr>
              <w:t>、检查轿厢及其部件和导轨等有无明显变形和损坏</w:t>
            </w:r>
          </w:p>
        </w:tc>
      </w:tr>
    </w:tbl>
    <w:p w:rsidR="0001614B" w:rsidRDefault="0001614B">
      <w:pPr>
        <w:pStyle w:val="aff0"/>
        <w:numPr>
          <w:ilvl w:val="0"/>
          <w:numId w:val="0"/>
        </w:numPr>
        <w:spacing w:before="156" w:after="156"/>
      </w:pPr>
    </w:p>
    <w:p w:rsidR="0001614B" w:rsidRDefault="00BA22C3">
      <w:pPr>
        <w:pStyle w:val="aff0"/>
        <w:numPr>
          <w:ilvl w:val="0"/>
          <w:numId w:val="0"/>
        </w:numPr>
        <w:spacing w:before="156" w:after="156"/>
        <w:rPr>
          <w:szCs w:val="21"/>
        </w:rPr>
      </w:pPr>
      <w:r>
        <w:rPr>
          <w:rFonts w:hint="eastAsia"/>
          <w:szCs w:val="21"/>
        </w:rPr>
        <w:t>表B.2</w:t>
      </w:r>
      <w:r>
        <w:rPr>
          <w:szCs w:val="21"/>
        </w:rPr>
        <w:t xml:space="preserve">  </w:t>
      </w:r>
      <w:r>
        <w:rPr>
          <w:rFonts w:hAnsi="黑体" w:cs="黑体"/>
          <w:bCs/>
          <w:spacing w:val="-7"/>
          <w:szCs w:val="21"/>
        </w:rPr>
        <w:t>最小顶层空间</w:t>
      </w:r>
    </w:p>
    <w:p w:rsidR="0001614B" w:rsidRDefault="0001614B">
      <w:pPr>
        <w:spacing w:line="64" w:lineRule="exact"/>
      </w:pPr>
    </w:p>
    <w:tbl>
      <w:tblPr>
        <w:tblStyle w:val="TableNormal"/>
        <w:tblW w:w="5000" w:type="pct"/>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3012"/>
        <w:gridCol w:w="2996"/>
        <w:gridCol w:w="3460"/>
      </w:tblGrid>
      <w:tr w:rsidR="0001614B">
        <w:trPr>
          <w:trHeight w:val="536"/>
        </w:trPr>
        <w:tc>
          <w:tcPr>
            <w:tcW w:w="2722" w:type="dxa"/>
            <w:tcBorders>
              <w:top w:val="single" w:sz="8" w:space="0" w:color="000000"/>
              <w:bottom w:val="single" w:sz="8" w:space="0" w:color="000000"/>
            </w:tcBorders>
            <w:shd w:val="clear" w:color="auto" w:fill="auto"/>
            <w:vAlign w:val="center"/>
          </w:tcPr>
          <w:p w:rsidR="0001614B" w:rsidRDefault="00BA22C3">
            <w:pPr>
              <w:spacing w:line="240" w:lineRule="auto"/>
              <w:ind w:left="1044"/>
              <w:rPr>
                <w:rFonts w:ascii="宋体" w:hAnsi="宋体" w:cs="宋体"/>
                <w:sz w:val="18"/>
                <w:szCs w:val="16"/>
              </w:rPr>
            </w:pPr>
            <w:r>
              <w:rPr>
                <w:rFonts w:ascii="宋体" w:hAnsi="宋体" w:cs="宋体"/>
                <w:spacing w:val="-5"/>
                <w:sz w:val="18"/>
                <w:szCs w:val="16"/>
              </w:rPr>
              <w:t>项目</w:t>
            </w:r>
          </w:p>
        </w:tc>
        <w:tc>
          <w:tcPr>
            <w:tcW w:w="2707" w:type="dxa"/>
            <w:tcBorders>
              <w:top w:val="single" w:sz="8" w:space="0" w:color="000000"/>
              <w:bottom w:val="single" w:sz="8" w:space="0" w:color="000000"/>
            </w:tcBorders>
            <w:shd w:val="clear" w:color="auto" w:fill="auto"/>
            <w:vAlign w:val="center"/>
          </w:tcPr>
          <w:p w:rsidR="0001614B" w:rsidRDefault="00BA22C3">
            <w:pPr>
              <w:spacing w:line="240" w:lineRule="auto"/>
              <w:ind w:left="563"/>
              <w:rPr>
                <w:rFonts w:ascii="宋体" w:hAnsi="宋体" w:cs="宋体"/>
                <w:sz w:val="18"/>
                <w:szCs w:val="16"/>
              </w:rPr>
            </w:pPr>
            <w:r>
              <w:rPr>
                <w:rFonts w:ascii="宋体" w:hAnsi="宋体" w:cs="宋体"/>
                <w:spacing w:val="-1"/>
                <w:sz w:val="18"/>
                <w:szCs w:val="16"/>
              </w:rPr>
              <w:t>未装设上机械阻止装置</w:t>
            </w:r>
          </w:p>
        </w:tc>
        <w:tc>
          <w:tcPr>
            <w:tcW w:w="3126" w:type="dxa"/>
            <w:tcBorders>
              <w:top w:val="single" w:sz="8" w:space="0" w:color="000000"/>
              <w:bottom w:val="single" w:sz="8" w:space="0" w:color="000000"/>
            </w:tcBorders>
            <w:shd w:val="clear" w:color="auto" w:fill="auto"/>
            <w:vAlign w:val="center"/>
          </w:tcPr>
          <w:p w:rsidR="0001614B" w:rsidRDefault="00BA22C3">
            <w:pPr>
              <w:spacing w:line="240" w:lineRule="auto"/>
              <w:ind w:left="676"/>
              <w:rPr>
                <w:rFonts w:ascii="宋体" w:hAnsi="宋体" w:cs="宋体"/>
                <w:sz w:val="18"/>
                <w:szCs w:val="16"/>
              </w:rPr>
            </w:pPr>
            <w:r>
              <w:rPr>
                <w:rFonts w:ascii="宋体" w:hAnsi="宋体" w:cs="宋体"/>
                <w:spacing w:val="-1"/>
                <w:sz w:val="18"/>
                <w:szCs w:val="16"/>
              </w:rPr>
              <w:t>装设上机械阻止装置</w:t>
            </w:r>
          </w:p>
        </w:tc>
      </w:tr>
      <w:tr w:rsidR="0001614B">
        <w:trPr>
          <w:trHeight w:val="1266"/>
        </w:trPr>
        <w:tc>
          <w:tcPr>
            <w:tcW w:w="2722" w:type="dxa"/>
            <w:tcBorders>
              <w:top w:val="single" w:sz="8" w:space="0" w:color="000000"/>
            </w:tcBorders>
            <w:shd w:val="clear" w:color="auto" w:fill="auto"/>
            <w:vAlign w:val="center"/>
          </w:tcPr>
          <w:p w:rsidR="0001614B" w:rsidRDefault="00BA22C3">
            <w:pPr>
              <w:widowControl/>
              <w:spacing w:line="240" w:lineRule="auto"/>
              <w:ind w:firstLineChars="100" w:firstLine="196"/>
              <w:jc w:val="left"/>
              <w:rPr>
                <w:rFonts w:ascii="宋体" w:hAnsi="宋体" w:cs="宋体"/>
                <w:sz w:val="18"/>
                <w:szCs w:val="16"/>
              </w:rPr>
            </w:pPr>
            <w:proofErr w:type="gramStart"/>
            <w:r>
              <w:rPr>
                <w:rFonts w:ascii="宋体" w:hAnsi="宋体" w:cs="宋体"/>
                <w:spacing w:val="8"/>
                <w:sz w:val="18"/>
                <w:szCs w:val="16"/>
              </w:rPr>
              <w:t>导靴和</w:t>
            </w:r>
            <w:proofErr w:type="gramEnd"/>
            <w:r>
              <w:rPr>
                <w:rFonts w:ascii="宋体" w:hAnsi="宋体" w:cs="宋体"/>
                <w:spacing w:val="8"/>
                <w:sz w:val="18"/>
                <w:szCs w:val="16"/>
              </w:rPr>
              <w:t>悬挂端接装置的最高部位与</w:t>
            </w:r>
            <w:r>
              <w:rPr>
                <w:rFonts w:ascii="宋体" w:hAnsi="宋体" w:cs="宋体"/>
                <w:spacing w:val="9"/>
                <w:sz w:val="18"/>
                <w:szCs w:val="16"/>
              </w:rPr>
              <w:t>轿顶垂直</w:t>
            </w:r>
            <w:r>
              <w:rPr>
                <w:rFonts w:ascii="宋体" w:hAnsi="Times New Roman"/>
                <w:color w:val="000000"/>
                <w:kern w:val="0"/>
                <w:sz w:val="18"/>
                <w:szCs w:val="20"/>
              </w:rPr>
              <w:t>投影</w:t>
            </w:r>
            <w:r>
              <w:rPr>
                <w:rFonts w:ascii="宋体" w:hAnsi="宋体" w:cs="宋体"/>
                <w:spacing w:val="9"/>
                <w:sz w:val="18"/>
                <w:szCs w:val="16"/>
              </w:rPr>
              <w:t>范围内井道顶最低部</w:t>
            </w:r>
            <w:r>
              <w:rPr>
                <w:rFonts w:ascii="宋体" w:hAnsi="宋体" w:cs="宋体"/>
                <w:spacing w:val="-1"/>
                <w:sz w:val="18"/>
                <w:szCs w:val="16"/>
              </w:rPr>
              <w:t>件之间的垂直距离</w:t>
            </w:r>
          </w:p>
        </w:tc>
        <w:tc>
          <w:tcPr>
            <w:tcW w:w="2707" w:type="dxa"/>
            <w:tcBorders>
              <w:top w:val="single" w:sz="8" w:space="0" w:color="000000"/>
            </w:tcBorders>
            <w:shd w:val="clear" w:color="auto" w:fill="auto"/>
            <w:vAlign w:val="center"/>
          </w:tcPr>
          <w:p w:rsidR="0001614B" w:rsidRDefault="00BA22C3">
            <w:pPr>
              <w:spacing w:before="52" w:line="240" w:lineRule="auto"/>
              <w:ind w:left="1123"/>
              <w:rPr>
                <w:rFonts w:ascii="宋体" w:hAnsi="宋体" w:cs="宋体"/>
                <w:sz w:val="18"/>
                <w:szCs w:val="16"/>
              </w:rPr>
            </w:pPr>
            <w:r>
              <w:rPr>
                <w:rFonts w:ascii="宋体" w:hAnsi="宋体" w:cs="宋体"/>
                <w:spacing w:val="-2"/>
                <w:sz w:val="18"/>
                <w:szCs w:val="16"/>
              </w:rPr>
              <w:t>0.10</w:t>
            </w:r>
            <w:r>
              <w:rPr>
                <w:rFonts w:ascii="Times New Roman" w:eastAsia="MS Gothic" w:hAnsi="Times New Roman"/>
                <w:spacing w:val="-1"/>
                <w:sz w:val="18"/>
                <w:szCs w:val="16"/>
              </w:rPr>
              <w:t> </w:t>
            </w:r>
            <w:r>
              <w:rPr>
                <w:rFonts w:ascii="宋体" w:hAnsi="宋体" w:cs="宋体"/>
                <w:spacing w:val="-2"/>
                <w:sz w:val="18"/>
                <w:szCs w:val="16"/>
              </w:rPr>
              <w:t>m</w:t>
            </w:r>
          </w:p>
        </w:tc>
        <w:tc>
          <w:tcPr>
            <w:tcW w:w="3126" w:type="dxa"/>
            <w:tcBorders>
              <w:top w:val="single" w:sz="8" w:space="0" w:color="000000"/>
            </w:tcBorders>
            <w:shd w:val="clear" w:color="auto" w:fill="auto"/>
            <w:vAlign w:val="center"/>
          </w:tcPr>
          <w:p w:rsidR="0001614B" w:rsidRDefault="00BA22C3">
            <w:pPr>
              <w:spacing w:before="52" w:line="240" w:lineRule="auto"/>
              <w:ind w:left="1116"/>
              <w:rPr>
                <w:rFonts w:ascii="宋体" w:hAnsi="宋体" w:cs="宋体"/>
                <w:sz w:val="18"/>
                <w:szCs w:val="16"/>
              </w:rPr>
            </w:pPr>
            <w:r>
              <w:rPr>
                <w:rFonts w:ascii="宋体" w:hAnsi="宋体" w:cs="宋体"/>
                <w:spacing w:val="-2"/>
                <w:sz w:val="18"/>
                <w:szCs w:val="16"/>
              </w:rPr>
              <w:t>0.10</w:t>
            </w:r>
            <w:r>
              <w:rPr>
                <w:rFonts w:ascii="Times New Roman" w:eastAsia="MS Gothic" w:hAnsi="Times New Roman"/>
                <w:spacing w:val="-1"/>
                <w:sz w:val="18"/>
                <w:szCs w:val="16"/>
              </w:rPr>
              <w:t> </w:t>
            </w:r>
            <w:r>
              <w:rPr>
                <w:rFonts w:ascii="宋体" w:hAnsi="宋体" w:cs="宋体"/>
                <w:spacing w:val="-2"/>
                <w:sz w:val="18"/>
                <w:szCs w:val="16"/>
              </w:rPr>
              <w:t>m</w:t>
            </w:r>
          </w:p>
        </w:tc>
      </w:tr>
      <w:tr w:rsidR="0001614B">
        <w:trPr>
          <w:trHeight w:val="1178"/>
        </w:trPr>
        <w:tc>
          <w:tcPr>
            <w:tcW w:w="2722" w:type="dxa"/>
            <w:shd w:val="clear" w:color="auto" w:fill="auto"/>
            <w:vAlign w:val="center"/>
          </w:tcPr>
          <w:p w:rsidR="0001614B" w:rsidRDefault="00BA22C3">
            <w:pPr>
              <w:widowControl/>
              <w:spacing w:line="240" w:lineRule="auto"/>
              <w:ind w:firstLineChars="100" w:firstLine="196"/>
              <w:jc w:val="left"/>
              <w:rPr>
                <w:rFonts w:ascii="宋体" w:hAnsi="宋体" w:cs="宋体"/>
                <w:sz w:val="18"/>
                <w:szCs w:val="16"/>
              </w:rPr>
            </w:pPr>
            <w:r>
              <w:rPr>
                <w:rFonts w:ascii="宋体" w:hAnsi="宋体" w:cs="宋体"/>
                <w:spacing w:val="8"/>
                <w:sz w:val="18"/>
                <w:szCs w:val="16"/>
              </w:rPr>
              <w:t>固定在轿顶上的设备最高部件与轿顶垂直投影</w:t>
            </w:r>
            <w:r>
              <w:rPr>
                <w:rFonts w:ascii="宋体" w:hAnsi="Times New Roman"/>
                <w:color w:val="000000"/>
                <w:kern w:val="0"/>
                <w:sz w:val="18"/>
                <w:szCs w:val="20"/>
              </w:rPr>
              <w:t>范围</w:t>
            </w:r>
            <w:r>
              <w:rPr>
                <w:rFonts w:ascii="宋体" w:hAnsi="宋体" w:cs="宋体"/>
                <w:spacing w:val="8"/>
                <w:sz w:val="18"/>
                <w:szCs w:val="16"/>
              </w:rPr>
              <w:t>内井道顶最低部件</w:t>
            </w:r>
            <w:r>
              <w:rPr>
                <w:rFonts w:ascii="宋体" w:hAnsi="宋体" w:cs="宋体"/>
                <w:spacing w:val="-1"/>
                <w:sz w:val="18"/>
                <w:szCs w:val="16"/>
              </w:rPr>
              <w:t>之间的垂直距离</w:t>
            </w:r>
          </w:p>
        </w:tc>
        <w:tc>
          <w:tcPr>
            <w:tcW w:w="2707" w:type="dxa"/>
            <w:shd w:val="clear" w:color="auto" w:fill="auto"/>
            <w:vAlign w:val="center"/>
          </w:tcPr>
          <w:p w:rsidR="0001614B" w:rsidRDefault="00BA22C3">
            <w:pPr>
              <w:spacing w:before="52" w:line="240" w:lineRule="auto"/>
              <w:ind w:left="1103"/>
              <w:rPr>
                <w:rFonts w:ascii="宋体" w:hAnsi="宋体" w:cs="宋体"/>
                <w:sz w:val="18"/>
                <w:szCs w:val="16"/>
              </w:rPr>
            </w:pPr>
            <w:r>
              <w:rPr>
                <w:rFonts w:ascii="宋体" w:hAnsi="宋体" w:cs="宋体"/>
                <w:spacing w:val="-2"/>
                <w:sz w:val="18"/>
                <w:szCs w:val="16"/>
              </w:rPr>
              <w:t>0.30</w:t>
            </w:r>
            <w:r>
              <w:rPr>
                <w:rFonts w:ascii="Times New Roman" w:eastAsia="MS Gothic" w:hAnsi="Times New Roman"/>
                <w:spacing w:val="-1"/>
                <w:sz w:val="18"/>
                <w:szCs w:val="16"/>
              </w:rPr>
              <w:t> </w:t>
            </w:r>
            <w:r>
              <w:rPr>
                <w:rFonts w:ascii="宋体" w:hAnsi="宋体" w:cs="宋体"/>
                <w:spacing w:val="-2"/>
                <w:sz w:val="18"/>
                <w:szCs w:val="16"/>
              </w:rPr>
              <w:t>m</w:t>
            </w:r>
          </w:p>
        </w:tc>
        <w:tc>
          <w:tcPr>
            <w:tcW w:w="3126" w:type="dxa"/>
            <w:shd w:val="clear" w:color="auto" w:fill="auto"/>
            <w:vAlign w:val="center"/>
          </w:tcPr>
          <w:p w:rsidR="0001614B" w:rsidRDefault="00BA22C3">
            <w:pPr>
              <w:spacing w:before="52" w:line="240" w:lineRule="auto"/>
              <w:ind w:left="1116"/>
              <w:rPr>
                <w:rFonts w:ascii="宋体" w:hAnsi="宋体" w:cs="宋体"/>
                <w:sz w:val="18"/>
                <w:szCs w:val="16"/>
              </w:rPr>
            </w:pPr>
            <w:r>
              <w:rPr>
                <w:rFonts w:ascii="宋体" w:hAnsi="宋体" w:cs="宋体"/>
                <w:spacing w:val="-2"/>
                <w:sz w:val="18"/>
                <w:szCs w:val="16"/>
              </w:rPr>
              <w:t>0.10</w:t>
            </w:r>
            <w:r>
              <w:rPr>
                <w:rFonts w:ascii="Times New Roman" w:eastAsia="MS Gothic" w:hAnsi="Times New Roman"/>
                <w:spacing w:val="-1"/>
                <w:sz w:val="18"/>
                <w:szCs w:val="16"/>
              </w:rPr>
              <w:t> </w:t>
            </w:r>
            <w:r>
              <w:rPr>
                <w:rFonts w:ascii="宋体" w:hAnsi="宋体" w:cs="宋体"/>
                <w:spacing w:val="-2"/>
                <w:sz w:val="18"/>
                <w:szCs w:val="16"/>
              </w:rPr>
              <w:t>m</w:t>
            </w:r>
          </w:p>
        </w:tc>
      </w:tr>
      <w:tr w:rsidR="0001614B">
        <w:trPr>
          <w:trHeight w:val="983"/>
        </w:trPr>
        <w:tc>
          <w:tcPr>
            <w:tcW w:w="2722" w:type="dxa"/>
            <w:shd w:val="clear" w:color="auto" w:fill="auto"/>
            <w:vAlign w:val="center"/>
          </w:tcPr>
          <w:p w:rsidR="0001614B" w:rsidRDefault="00BA22C3">
            <w:pPr>
              <w:widowControl/>
              <w:spacing w:line="240" w:lineRule="auto"/>
              <w:ind w:firstLineChars="100" w:firstLine="198"/>
              <w:jc w:val="left"/>
              <w:rPr>
                <w:rFonts w:ascii="宋体" w:hAnsi="宋体" w:cs="宋体"/>
                <w:sz w:val="18"/>
                <w:szCs w:val="16"/>
              </w:rPr>
            </w:pPr>
            <w:r>
              <w:rPr>
                <w:rFonts w:ascii="宋体" w:hAnsi="宋体" w:cs="宋体"/>
                <w:spacing w:val="9"/>
                <w:sz w:val="18"/>
                <w:szCs w:val="16"/>
              </w:rPr>
              <w:t>轿顶站立</w:t>
            </w:r>
            <w:r>
              <w:rPr>
                <w:rFonts w:ascii="宋体" w:hAnsi="Times New Roman"/>
                <w:color w:val="000000"/>
                <w:kern w:val="0"/>
                <w:sz w:val="18"/>
                <w:szCs w:val="20"/>
              </w:rPr>
              <w:t>区域</w:t>
            </w:r>
            <w:r>
              <w:rPr>
                <w:rFonts w:ascii="宋体" w:hAnsi="宋体" w:cs="宋体"/>
                <w:spacing w:val="9"/>
                <w:sz w:val="18"/>
                <w:szCs w:val="16"/>
              </w:rPr>
              <w:t>最高水平面与井道顶</w:t>
            </w:r>
            <w:r>
              <w:rPr>
                <w:rFonts w:ascii="宋体" w:hAnsi="宋体" w:cs="宋体"/>
                <w:spacing w:val="-1"/>
                <w:sz w:val="18"/>
                <w:szCs w:val="16"/>
              </w:rPr>
              <w:t>部最低部件之间的垂直距离</w:t>
            </w:r>
          </w:p>
        </w:tc>
        <w:tc>
          <w:tcPr>
            <w:tcW w:w="2707" w:type="dxa"/>
            <w:shd w:val="clear" w:color="auto" w:fill="auto"/>
            <w:vAlign w:val="center"/>
          </w:tcPr>
          <w:p w:rsidR="0001614B" w:rsidRDefault="00BA22C3">
            <w:pPr>
              <w:spacing w:before="52" w:line="240" w:lineRule="auto"/>
              <w:ind w:left="1103"/>
              <w:rPr>
                <w:rFonts w:ascii="宋体" w:hAnsi="宋体" w:cs="宋体"/>
                <w:sz w:val="18"/>
                <w:szCs w:val="16"/>
              </w:rPr>
            </w:pPr>
            <w:r>
              <w:rPr>
                <w:rFonts w:ascii="宋体" w:hAnsi="宋体" w:cs="宋体"/>
                <w:spacing w:val="-4"/>
                <w:sz w:val="18"/>
                <w:szCs w:val="16"/>
              </w:rPr>
              <w:t>1.00</w:t>
            </w:r>
            <w:r>
              <w:rPr>
                <w:rFonts w:ascii="Times New Roman" w:eastAsia="MS Gothic" w:hAnsi="Times New Roman"/>
                <w:spacing w:val="-1"/>
                <w:sz w:val="18"/>
                <w:szCs w:val="16"/>
              </w:rPr>
              <w:t> </w:t>
            </w:r>
            <w:r>
              <w:rPr>
                <w:rFonts w:ascii="宋体" w:hAnsi="宋体" w:cs="宋体"/>
                <w:spacing w:val="-4"/>
                <w:sz w:val="18"/>
                <w:szCs w:val="16"/>
              </w:rPr>
              <w:t>m</w:t>
            </w:r>
          </w:p>
        </w:tc>
        <w:tc>
          <w:tcPr>
            <w:tcW w:w="3126" w:type="dxa"/>
            <w:shd w:val="clear" w:color="auto" w:fill="auto"/>
            <w:vAlign w:val="center"/>
          </w:tcPr>
          <w:p w:rsidR="0001614B" w:rsidRDefault="00BA22C3">
            <w:pPr>
              <w:spacing w:before="52" w:line="240" w:lineRule="auto"/>
              <w:ind w:left="1116"/>
              <w:rPr>
                <w:rFonts w:ascii="Arial"/>
                <w:sz w:val="18"/>
              </w:rPr>
            </w:pPr>
            <w:r>
              <w:rPr>
                <w:rFonts w:ascii="Arial" w:hint="eastAsia"/>
                <w:sz w:val="18"/>
              </w:rPr>
              <w:t>—</w:t>
            </w:r>
          </w:p>
        </w:tc>
      </w:tr>
      <w:tr w:rsidR="0001614B">
        <w:trPr>
          <w:trHeight w:val="2925"/>
        </w:trPr>
        <w:tc>
          <w:tcPr>
            <w:tcW w:w="2722" w:type="dxa"/>
            <w:shd w:val="clear" w:color="auto" w:fill="auto"/>
            <w:vAlign w:val="center"/>
          </w:tcPr>
          <w:p w:rsidR="0001614B" w:rsidRDefault="00BA22C3">
            <w:pPr>
              <w:widowControl/>
              <w:spacing w:line="240" w:lineRule="auto"/>
              <w:ind w:firstLineChars="100" w:firstLine="184"/>
              <w:jc w:val="left"/>
              <w:rPr>
                <w:rFonts w:ascii="宋体" w:hAnsi="宋体" w:cs="宋体"/>
                <w:sz w:val="18"/>
                <w:szCs w:val="16"/>
              </w:rPr>
            </w:pPr>
            <w:r>
              <w:rPr>
                <w:rFonts w:ascii="宋体" w:hAnsi="宋体" w:cs="宋体"/>
                <w:spacing w:val="2"/>
                <w:sz w:val="18"/>
                <w:szCs w:val="16"/>
              </w:rPr>
              <w:t>轿顶上</w:t>
            </w:r>
            <w:proofErr w:type="gramStart"/>
            <w:r>
              <w:rPr>
                <w:rFonts w:ascii="宋体" w:hAnsi="宋体" w:cs="宋体"/>
                <w:spacing w:val="2"/>
                <w:sz w:val="18"/>
                <w:szCs w:val="16"/>
              </w:rPr>
              <w:t>方空间</w:t>
            </w:r>
            <w:proofErr w:type="gramEnd"/>
          </w:p>
        </w:tc>
        <w:tc>
          <w:tcPr>
            <w:tcW w:w="2707" w:type="dxa"/>
            <w:shd w:val="clear" w:color="auto" w:fill="auto"/>
            <w:vAlign w:val="center"/>
          </w:tcPr>
          <w:p w:rsidR="0001614B" w:rsidRDefault="00BA22C3">
            <w:pPr>
              <w:widowControl/>
              <w:spacing w:line="240" w:lineRule="auto"/>
              <w:ind w:firstLineChars="100" w:firstLine="160"/>
              <w:jc w:val="left"/>
              <w:rPr>
                <w:rFonts w:ascii="宋体" w:hAnsi="宋体" w:cs="宋体"/>
                <w:sz w:val="18"/>
                <w:szCs w:val="16"/>
              </w:rPr>
            </w:pPr>
            <w:r>
              <w:rPr>
                <w:rFonts w:ascii="宋体" w:hAnsi="宋体" w:cs="宋体"/>
                <w:spacing w:val="-10"/>
                <w:sz w:val="18"/>
                <w:szCs w:val="16"/>
              </w:rPr>
              <w:t>该 空</w:t>
            </w:r>
            <w:r>
              <w:rPr>
                <w:rFonts w:ascii="宋体" w:hAnsi="宋体" w:cs="宋体"/>
                <w:spacing w:val="-5"/>
                <w:sz w:val="18"/>
                <w:szCs w:val="16"/>
              </w:rPr>
              <w:t xml:space="preserve"> </w:t>
            </w:r>
            <w:r>
              <w:rPr>
                <w:rFonts w:ascii="宋体" w:hAnsi="宋体" w:cs="宋体"/>
                <w:spacing w:val="-10"/>
                <w:sz w:val="18"/>
                <w:szCs w:val="16"/>
              </w:rPr>
              <w:t>间</w:t>
            </w:r>
            <w:r>
              <w:rPr>
                <w:rFonts w:ascii="宋体" w:hAnsi="宋体" w:cs="宋体"/>
                <w:spacing w:val="-18"/>
                <w:sz w:val="18"/>
                <w:szCs w:val="16"/>
              </w:rPr>
              <w:t xml:space="preserve"> </w:t>
            </w:r>
            <w:r>
              <w:rPr>
                <w:rFonts w:ascii="宋体" w:hAnsi="宋体" w:cs="宋体"/>
                <w:spacing w:val="-10"/>
                <w:sz w:val="18"/>
                <w:szCs w:val="16"/>
              </w:rPr>
              <w:t>能</w:t>
            </w:r>
            <w:r>
              <w:rPr>
                <w:rFonts w:ascii="宋体" w:hAnsi="宋体" w:cs="宋体"/>
                <w:spacing w:val="-16"/>
                <w:sz w:val="18"/>
                <w:szCs w:val="16"/>
              </w:rPr>
              <w:t xml:space="preserve"> </w:t>
            </w:r>
            <w:r>
              <w:rPr>
                <w:rFonts w:ascii="宋体" w:hAnsi="宋体" w:cs="宋体"/>
                <w:spacing w:val="-10"/>
                <w:sz w:val="18"/>
                <w:szCs w:val="16"/>
              </w:rPr>
              <w:t>容</w:t>
            </w:r>
            <w:r>
              <w:rPr>
                <w:rFonts w:ascii="宋体" w:hAnsi="宋体" w:cs="宋体"/>
                <w:spacing w:val="-16"/>
                <w:sz w:val="18"/>
                <w:szCs w:val="16"/>
              </w:rPr>
              <w:t xml:space="preserve"> </w:t>
            </w:r>
            <w:r>
              <w:rPr>
                <w:rFonts w:ascii="宋体" w:hAnsi="宋体" w:cs="宋体"/>
                <w:spacing w:val="-10"/>
                <w:sz w:val="18"/>
                <w:szCs w:val="16"/>
              </w:rPr>
              <w:t>纳</w:t>
            </w:r>
            <w:r>
              <w:rPr>
                <w:rFonts w:ascii="宋体" w:hAnsi="宋体" w:cs="宋体"/>
                <w:spacing w:val="-15"/>
                <w:sz w:val="18"/>
                <w:szCs w:val="16"/>
              </w:rPr>
              <w:t xml:space="preserve"> </w:t>
            </w:r>
            <w:r>
              <w:rPr>
                <w:rFonts w:ascii="宋体" w:hAnsi="宋体" w:cs="宋体"/>
                <w:spacing w:val="-10"/>
                <w:sz w:val="18"/>
                <w:szCs w:val="16"/>
              </w:rPr>
              <w:t>一</w:t>
            </w:r>
            <w:r>
              <w:rPr>
                <w:rFonts w:ascii="宋体" w:hAnsi="宋体" w:cs="宋体"/>
                <w:spacing w:val="-18"/>
                <w:sz w:val="18"/>
                <w:szCs w:val="16"/>
              </w:rPr>
              <w:t xml:space="preserve"> </w:t>
            </w:r>
            <w:proofErr w:type="gramStart"/>
            <w:r>
              <w:rPr>
                <w:rFonts w:ascii="宋体" w:hAnsi="宋体" w:cs="宋体"/>
                <w:spacing w:val="-10"/>
                <w:sz w:val="18"/>
                <w:szCs w:val="16"/>
              </w:rPr>
              <w:t>个</w:t>
            </w:r>
            <w:proofErr w:type="gramEnd"/>
            <w:r>
              <w:rPr>
                <w:rFonts w:ascii="宋体" w:hAnsi="宋体" w:cs="宋体"/>
                <w:spacing w:val="-15"/>
                <w:sz w:val="18"/>
                <w:szCs w:val="16"/>
              </w:rPr>
              <w:t xml:space="preserve"> </w:t>
            </w:r>
            <w:r>
              <w:rPr>
                <w:rFonts w:ascii="宋体" w:hAnsi="宋体" w:cs="宋体"/>
                <w:spacing w:val="-10"/>
                <w:sz w:val="18"/>
                <w:szCs w:val="16"/>
              </w:rPr>
              <w:t>不</w:t>
            </w:r>
            <w:r>
              <w:rPr>
                <w:rFonts w:ascii="宋体" w:hAnsi="宋体" w:cs="宋体"/>
                <w:spacing w:val="-13"/>
                <w:sz w:val="18"/>
                <w:szCs w:val="16"/>
              </w:rPr>
              <w:t xml:space="preserve"> </w:t>
            </w:r>
            <w:r>
              <w:rPr>
                <w:rFonts w:ascii="宋体" w:hAnsi="宋体" w:cs="宋体"/>
                <w:spacing w:val="-10"/>
                <w:sz w:val="18"/>
                <w:szCs w:val="16"/>
              </w:rPr>
              <w:t>小</w:t>
            </w:r>
            <w:r>
              <w:rPr>
                <w:rFonts w:ascii="宋体" w:hAnsi="宋体" w:cs="宋体"/>
                <w:spacing w:val="-15"/>
                <w:sz w:val="18"/>
                <w:szCs w:val="16"/>
              </w:rPr>
              <w:t xml:space="preserve"> </w:t>
            </w:r>
            <w:r>
              <w:rPr>
                <w:rFonts w:ascii="宋体" w:hAnsi="宋体" w:cs="宋体"/>
                <w:spacing w:val="-10"/>
                <w:sz w:val="18"/>
                <w:szCs w:val="16"/>
              </w:rPr>
              <w:t>于</w:t>
            </w:r>
            <w:r>
              <w:rPr>
                <w:rFonts w:ascii="宋体" w:hAnsi="宋体" w:cs="宋体"/>
                <w:sz w:val="18"/>
                <w:szCs w:val="16"/>
              </w:rPr>
              <w:t xml:space="preserve"> </w:t>
            </w:r>
            <w:r>
              <w:rPr>
                <w:rFonts w:ascii="宋体" w:hAnsi="宋体" w:cs="宋体"/>
                <w:spacing w:val="10"/>
                <w:sz w:val="18"/>
                <w:szCs w:val="16"/>
              </w:rPr>
              <w:t>0.50</w:t>
            </w:r>
            <w:r>
              <w:rPr>
                <w:rFonts w:ascii="Times New Roman" w:eastAsia="MS Gothic" w:hAnsi="Times New Roman"/>
                <w:spacing w:val="-1"/>
                <w:sz w:val="18"/>
                <w:szCs w:val="16"/>
              </w:rPr>
              <w:t> </w:t>
            </w:r>
            <w:r>
              <w:rPr>
                <w:rFonts w:ascii="宋体" w:hAnsi="宋体" w:cs="宋体"/>
                <w:spacing w:val="10"/>
                <w:sz w:val="18"/>
                <w:szCs w:val="16"/>
              </w:rPr>
              <w:t>m×0.60</w:t>
            </w:r>
            <w:r>
              <w:rPr>
                <w:rFonts w:ascii="Times New Roman" w:eastAsia="MS Gothic" w:hAnsi="Times New Roman"/>
                <w:spacing w:val="-1"/>
                <w:sz w:val="18"/>
                <w:szCs w:val="16"/>
              </w:rPr>
              <w:t> </w:t>
            </w:r>
            <w:r>
              <w:rPr>
                <w:rFonts w:ascii="宋体" w:hAnsi="宋体" w:cs="宋体"/>
                <w:spacing w:val="10"/>
                <w:sz w:val="18"/>
                <w:szCs w:val="16"/>
              </w:rPr>
              <w:t>m×0.80</w:t>
            </w:r>
            <w:r>
              <w:rPr>
                <w:rFonts w:ascii="Times New Roman" w:eastAsia="MS Gothic" w:hAnsi="Times New Roman"/>
                <w:spacing w:val="-1"/>
                <w:sz w:val="18"/>
                <w:szCs w:val="16"/>
              </w:rPr>
              <w:t> </w:t>
            </w:r>
            <w:r>
              <w:rPr>
                <w:rFonts w:ascii="宋体" w:hAnsi="宋体" w:cs="宋体"/>
                <w:spacing w:val="10"/>
                <w:sz w:val="18"/>
                <w:szCs w:val="16"/>
              </w:rPr>
              <w:t>m的长方</w:t>
            </w:r>
            <w:r>
              <w:rPr>
                <w:rFonts w:ascii="宋体" w:hAnsi="宋体" w:cs="宋体"/>
                <w:spacing w:val="-1"/>
                <w:sz w:val="18"/>
                <w:szCs w:val="16"/>
              </w:rPr>
              <w:t>体，且可以任</w:t>
            </w:r>
            <w:proofErr w:type="gramStart"/>
            <w:r>
              <w:rPr>
                <w:rFonts w:ascii="宋体" w:hAnsi="宋体" w:cs="宋体"/>
                <w:spacing w:val="-1"/>
                <w:sz w:val="18"/>
                <w:szCs w:val="16"/>
              </w:rPr>
              <w:t>一</w:t>
            </w:r>
            <w:proofErr w:type="gramEnd"/>
            <w:r>
              <w:rPr>
                <w:rFonts w:ascii="宋体" w:hAnsi="宋体" w:cs="宋体"/>
                <w:spacing w:val="-1"/>
                <w:sz w:val="18"/>
                <w:szCs w:val="16"/>
              </w:rPr>
              <w:t>平面朝下放置。对于</w:t>
            </w:r>
            <w:r>
              <w:rPr>
                <w:rFonts w:ascii="宋体" w:hAnsi="宋体" w:cs="宋体"/>
                <w:spacing w:val="8"/>
                <w:sz w:val="18"/>
                <w:szCs w:val="16"/>
              </w:rPr>
              <w:t xml:space="preserve"> </w:t>
            </w:r>
            <w:r>
              <w:rPr>
                <w:rFonts w:ascii="宋体" w:hAnsi="宋体" w:cs="宋体"/>
                <w:spacing w:val="-1"/>
                <w:sz w:val="18"/>
                <w:szCs w:val="16"/>
              </w:rPr>
              <w:t>用</w:t>
            </w:r>
            <w:r>
              <w:rPr>
                <w:rFonts w:ascii="宋体" w:hAnsi="Times New Roman"/>
                <w:color w:val="000000"/>
                <w:kern w:val="0"/>
                <w:sz w:val="18"/>
                <w:szCs w:val="20"/>
              </w:rPr>
              <w:t>钢丝绳</w:t>
            </w:r>
            <w:r>
              <w:rPr>
                <w:rFonts w:ascii="宋体" w:hAnsi="宋体" w:cs="宋体"/>
                <w:spacing w:val="-1"/>
                <w:sz w:val="18"/>
                <w:szCs w:val="16"/>
              </w:rPr>
              <w:t>、</w:t>
            </w:r>
            <w:proofErr w:type="gramStart"/>
            <w:r>
              <w:rPr>
                <w:rFonts w:ascii="宋体" w:hAnsi="宋体" w:cs="宋体"/>
                <w:spacing w:val="-1"/>
                <w:sz w:val="18"/>
                <w:szCs w:val="16"/>
              </w:rPr>
              <w:t>链直接</w:t>
            </w:r>
            <w:proofErr w:type="gramEnd"/>
            <w:r>
              <w:rPr>
                <w:rFonts w:ascii="宋体" w:hAnsi="宋体" w:cs="宋体"/>
                <w:spacing w:val="-1"/>
                <w:sz w:val="18"/>
                <w:szCs w:val="16"/>
              </w:rPr>
              <w:t>系住的电梯，只要</w:t>
            </w:r>
            <w:r>
              <w:rPr>
                <w:rFonts w:ascii="宋体" w:hAnsi="宋体" w:cs="宋体"/>
                <w:spacing w:val="7"/>
                <w:sz w:val="18"/>
                <w:szCs w:val="16"/>
              </w:rPr>
              <w:t xml:space="preserve"> </w:t>
            </w:r>
            <w:r>
              <w:rPr>
                <w:rFonts w:ascii="宋体" w:hAnsi="宋体" w:cs="宋体"/>
                <w:spacing w:val="8"/>
                <w:sz w:val="18"/>
                <w:szCs w:val="16"/>
              </w:rPr>
              <w:t>每根</w:t>
            </w:r>
            <w:proofErr w:type="gramStart"/>
            <w:r>
              <w:rPr>
                <w:rFonts w:ascii="宋体" w:hAnsi="宋体" w:cs="宋体"/>
                <w:spacing w:val="8"/>
                <w:sz w:val="18"/>
                <w:szCs w:val="16"/>
              </w:rPr>
              <w:t>钢丝绳或链的</w:t>
            </w:r>
            <w:proofErr w:type="gramEnd"/>
            <w:r>
              <w:rPr>
                <w:rFonts w:ascii="宋体" w:hAnsi="宋体" w:cs="宋体"/>
                <w:spacing w:val="8"/>
                <w:sz w:val="18"/>
                <w:szCs w:val="16"/>
              </w:rPr>
              <w:t>中心线距长方体</w:t>
            </w:r>
            <w:r>
              <w:rPr>
                <w:rFonts w:ascii="宋体" w:hAnsi="宋体" w:cs="宋体"/>
                <w:spacing w:val="6"/>
                <w:sz w:val="18"/>
                <w:szCs w:val="16"/>
              </w:rPr>
              <w:t xml:space="preserve"> 的一个垂直面(至少一个)的距离均</w:t>
            </w:r>
            <w:r>
              <w:rPr>
                <w:rFonts w:ascii="宋体" w:hAnsi="宋体" w:cs="宋体"/>
                <w:spacing w:val="2"/>
                <w:sz w:val="18"/>
                <w:szCs w:val="16"/>
              </w:rPr>
              <w:t>不大于0.15</w:t>
            </w:r>
            <w:r>
              <w:rPr>
                <w:rFonts w:ascii="Times New Roman" w:eastAsia="MS Gothic" w:hAnsi="Times New Roman"/>
                <w:spacing w:val="-1"/>
                <w:sz w:val="18"/>
                <w:szCs w:val="16"/>
              </w:rPr>
              <w:t> </w:t>
            </w:r>
            <w:r>
              <w:rPr>
                <w:rFonts w:ascii="宋体" w:hAnsi="宋体" w:cs="宋体"/>
                <w:spacing w:val="2"/>
                <w:sz w:val="18"/>
                <w:szCs w:val="16"/>
              </w:rPr>
              <w:t>m,则悬挂</w:t>
            </w:r>
            <w:proofErr w:type="gramStart"/>
            <w:r>
              <w:rPr>
                <w:rFonts w:ascii="宋体" w:hAnsi="宋体" w:cs="宋体"/>
                <w:spacing w:val="2"/>
                <w:sz w:val="18"/>
                <w:szCs w:val="16"/>
              </w:rPr>
              <w:t>钢丝绳或链及</w:t>
            </w:r>
            <w:proofErr w:type="gramEnd"/>
            <w:r>
              <w:rPr>
                <w:rFonts w:ascii="宋体" w:hAnsi="宋体" w:cs="宋体"/>
                <w:sz w:val="18"/>
                <w:szCs w:val="16"/>
              </w:rPr>
              <w:t xml:space="preserve"> </w:t>
            </w:r>
            <w:r>
              <w:rPr>
                <w:rFonts w:ascii="宋体" w:hAnsi="宋体" w:cs="宋体"/>
                <w:spacing w:val="1"/>
                <w:sz w:val="18"/>
                <w:szCs w:val="16"/>
              </w:rPr>
              <w:t>其附件可以包括在这个空间内</w:t>
            </w:r>
          </w:p>
        </w:tc>
        <w:tc>
          <w:tcPr>
            <w:tcW w:w="3126" w:type="dxa"/>
            <w:shd w:val="clear" w:color="auto" w:fill="auto"/>
            <w:vAlign w:val="center"/>
          </w:tcPr>
          <w:p w:rsidR="0001614B" w:rsidRDefault="00BA22C3">
            <w:pPr>
              <w:widowControl/>
              <w:spacing w:line="240" w:lineRule="auto"/>
              <w:ind w:firstLineChars="100" w:firstLine="200"/>
              <w:jc w:val="left"/>
              <w:rPr>
                <w:rFonts w:ascii="宋体" w:hAnsi="宋体" w:cs="宋体"/>
                <w:sz w:val="18"/>
                <w:szCs w:val="15"/>
              </w:rPr>
            </w:pPr>
            <w:r>
              <w:rPr>
                <w:rFonts w:ascii="宋体" w:hAnsi="宋体" w:cs="宋体"/>
                <w:spacing w:val="10"/>
                <w:sz w:val="18"/>
                <w:szCs w:val="15"/>
              </w:rPr>
              <w:t>当上机械阻止装置起作用时，上机械</w:t>
            </w:r>
            <w:r>
              <w:rPr>
                <w:rFonts w:ascii="宋体" w:hAnsi="宋体" w:cs="宋体"/>
                <w:sz w:val="18"/>
                <w:szCs w:val="15"/>
              </w:rPr>
              <w:t xml:space="preserve">  </w:t>
            </w:r>
            <w:r>
              <w:rPr>
                <w:rFonts w:ascii="宋体" w:hAnsi="宋体" w:cs="宋体"/>
                <w:spacing w:val="18"/>
                <w:sz w:val="18"/>
                <w:szCs w:val="15"/>
              </w:rPr>
              <w:t>阻止装置所设置的弹性装置完全压</w:t>
            </w:r>
            <w:r>
              <w:rPr>
                <w:rFonts w:ascii="宋体" w:hAnsi="宋体" w:cs="宋体"/>
                <w:spacing w:val="20"/>
                <w:sz w:val="18"/>
                <w:szCs w:val="15"/>
              </w:rPr>
              <w:t>缩时，该空间能容纳一个不小于</w:t>
            </w:r>
            <w:r>
              <w:rPr>
                <w:rFonts w:ascii="宋体" w:hAnsi="宋体" w:cs="宋体"/>
                <w:spacing w:val="8"/>
                <w:sz w:val="18"/>
                <w:szCs w:val="15"/>
              </w:rPr>
              <w:t>0.50</w:t>
            </w:r>
            <w:r>
              <w:rPr>
                <w:rFonts w:ascii="Times New Roman" w:eastAsia="MS Gothic" w:hAnsi="Times New Roman"/>
                <w:spacing w:val="-1"/>
                <w:sz w:val="18"/>
                <w:szCs w:val="16"/>
              </w:rPr>
              <w:t> </w:t>
            </w:r>
            <w:r>
              <w:rPr>
                <w:rFonts w:ascii="宋体" w:hAnsi="宋体" w:cs="宋体"/>
                <w:spacing w:val="8"/>
                <w:sz w:val="18"/>
                <w:szCs w:val="15"/>
              </w:rPr>
              <w:t>m×0.60</w:t>
            </w:r>
            <w:r>
              <w:rPr>
                <w:rFonts w:ascii="Times New Roman" w:eastAsia="MS Gothic" w:hAnsi="Times New Roman"/>
                <w:spacing w:val="-1"/>
                <w:sz w:val="18"/>
                <w:szCs w:val="16"/>
              </w:rPr>
              <w:t> </w:t>
            </w:r>
            <w:r>
              <w:rPr>
                <w:rFonts w:ascii="宋体" w:hAnsi="宋体" w:cs="宋体"/>
                <w:spacing w:val="8"/>
                <w:sz w:val="18"/>
                <w:szCs w:val="15"/>
              </w:rPr>
              <w:t>m×0.80</w:t>
            </w:r>
            <w:r>
              <w:rPr>
                <w:rFonts w:ascii="Times New Roman" w:eastAsia="MS Gothic" w:hAnsi="Times New Roman"/>
                <w:spacing w:val="-1"/>
                <w:sz w:val="18"/>
                <w:szCs w:val="16"/>
              </w:rPr>
              <w:t> </w:t>
            </w:r>
            <w:r>
              <w:rPr>
                <w:rFonts w:ascii="宋体" w:hAnsi="宋体" w:cs="宋体"/>
                <w:spacing w:val="8"/>
                <w:sz w:val="18"/>
                <w:szCs w:val="15"/>
              </w:rPr>
              <w:t>m的长方体，</w:t>
            </w:r>
            <w:r>
              <w:rPr>
                <w:rFonts w:ascii="宋体" w:hAnsi="宋体" w:cs="宋体"/>
                <w:spacing w:val="20"/>
                <w:sz w:val="18"/>
                <w:szCs w:val="15"/>
              </w:rPr>
              <w:t>且可以任</w:t>
            </w:r>
            <w:proofErr w:type="gramStart"/>
            <w:r>
              <w:rPr>
                <w:rFonts w:ascii="宋体" w:hAnsi="宋体" w:cs="宋体"/>
                <w:spacing w:val="20"/>
                <w:sz w:val="18"/>
                <w:szCs w:val="15"/>
              </w:rPr>
              <w:t>一</w:t>
            </w:r>
            <w:proofErr w:type="gramEnd"/>
            <w:r>
              <w:rPr>
                <w:rFonts w:ascii="宋体" w:hAnsi="宋体" w:cs="宋体"/>
                <w:spacing w:val="20"/>
                <w:sz w:val="18"/>
                <w:szCs w:val="15"/>
              </w:rPr>
              <w:t>平面朝下放置。轿顶站</w:t>
            </w:r>
            <w:r>
              <w:rPr>
                <w:rFonts w:ascii="宋体" w:hAnsi="宋体" w:cs="宋体"/>
                <w:spacing w:val="18"/>
                <w:sz w:val="18"/>
                <w:szCs w:val="15"/>
              </w:rPr>
              <w:t>立区域最高水平面与井道顶部最低</w:t>
            </w:r>
            <w:r>
              <w:rPr>
                <w:rFonts w:ascii="宋体" w:hAnsi="宋体" w:cs="宋体"/>
                <w:sz w:val="18"/>
                <w:szCs w:val="15"/>
              </w:rPr>
              <w:t>部</w:t>
            </w:r>
            <w:r>
              <w:rPr>
                <w:rFonts w:ascii="宋体" w:hAnsi="宋体" w:cs="宋体"/>
                <w:spacing w:val="-8"/>
                <w:sz w:val="18"/>
                <w:szCs w:val="15"/>
              </w:rPr>
              <w:t xml:space="preserve"> </w:t>
            </w:r>
            <w:r>
              <w:rPr>
                <w:rFonts w:ascii="宋体" w:hAnsi="宋体" w:cs="宋体"/>
                <w:sz w:val="18"/>
                <w:szCs w:val="15"/>
              </w:rPr>
              <w:t>件</w:t>
            </w:r>
            <w:r>
              <w:rPr>
                <w:rFonts w:ascii="宋体" w:hAnsi="宋体" w:cs="宋体"/>
                <w:spacing w:val="-8"/>
                <w:sz w:val="18"/>
                <w:szCs w:val="15"/>
              </w:rPr>
              <w:t xml:space="preserve"> </w:t>
            </w:r>
            <w:r>
              <w:rPr>
                <w:rFonts w:ascii="宋体" w:hAnsi="宋体" w:cs="宋体"/>
                <w:sz w:val="18"/>
                <w:szCs w:val="15"/>
              </w:rPr>
              <w:t>之间的垂直距离不小</w:t>
            </w:r>
            <w:r>
              <w:rPr>
                <w:rFonts w:ascii="宋体" w:hAnsi="宋体" w:cs="宋体"/>
                <w:spacing w:val="7"/>
                <w:sz w:val="18"/>
                <w:szCs w:val="15"/>
              </w:rPr>
              <w:t>于1.00</w:t>
            </w:r>
            <w:r>
              <w:rPr>
                <w:rFonts w:ascii="Times New Roman" w:eastAsia="MS Gothic" w:hAnsi="Times New Roman"/>
                <w:spacing w:val="-1"/>
                <w:sz w:val="18"/>
                <w:szCs w:val="16"/>
              </w:rPr>
              <w:t> </w:t>
            </w:r>
            <w:r>
              <w:rPr>
                <w:rFonts w:ascii="宋体" w:hAnsi="宋体" w:cs="宋体"/>
                <w:spacing w:val="7"/>
                <w:sz w:val="18"/>
                <w:szCs w:val="15"/>
              </w:rPr>
              <w:t>m</w:t>
            </w:r>
          </w:p>
        </w:tc>
      </w:tr>
    </w:tbl>
    <w:p w:rsidR="0001614B" w:rsidRDefault="00BA22C3">
      <w:pPr>
        <w:widowControl/>
        <w:adjustRightInd/>
        <w:spacing w:line="240" w:lineRule="auto"/>
        <w:jc w:val="left"/>
        <w:rPr>
          <w:rFonts w:ascii="黑体" w:eastAsia="黑体" w:hAnsi="黑体" w:cs="黑体"/>
          <w:spacing w:val="-4"/>
        </w:rPr>
      </w:pPr>
      <w:r>
        <w:rPr>
          <w:rFonts w:ascii="黑体" w:eastAsia="黑体" w:hAnsi="黑体" w:cs="黑体"/>
          <w:spacing w:val="-4"/>
        </w:rPr>
        <w:br w:type="page"/>
      </w:r>
    </w:p>
    <w:p w:rsidR="0001614B" w:rsidRDefault="00BA22C3">
      <w:pPr>
        <w:pStyle w:val="aff0"/>
        <w:numPr>
          <w:ilvl w:val="0"/>
          <w:numId w:val="0"/>
        </w:numPr>
        <w:spacing w:before="156" w:after="156"/>
        <w:rPr>
          <w:szCs w:val="21"/>
        </w:rPr>
      </w:pPr>
      <w:r>
        <w:rPr>
          <w:rFonts w:hint="eastAsia"/>
          <w:szCs w:val="21"/>
        </w:rPr>
        <w:lastRenderedPageBreak/>
        <w:t xml:space="preserve">表B.3  </w:t>
      </w:r>
      <w:r>
        <w:rPr>
          <w:szCs w:val="21"/>
        </w:rPr>
        <w:t>最小底坑空间</w:t>
      </w:r>
    </w:p>
    <w:p w:rsidR="0001614B" w:rsidRDefault="0001614B">
      <w:pPr>
        <w:spacing w:line="63" w:lineRule="exact"/>
      </w:pPr>
    </w:p>
    <w:tbl>
      <w:tblPr>
        <w:tblStyle w:val="TableNormal"/>
        <w:tblW w:w="5000" w:type="pct"/>
        <w:jc w:val="center"/>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top w:w="85" w:type="dxa"/>
          <w:left w:w="57" w:type="dxa"/>
          <w:bottom w:w="85" w:type="dxa"/>
          <w:right w:w="57" w:type="dxa"/>
        </w:tblCellMar>
        <w:tblLook w:val="04A0" w:firstRow="1" w:lastRow="0" w:firstColumn="1" w:lastColumn="0" w:noHBand="0" w:noVBand="1"/>
      </w:tblPr>
      <w:tblGrid>
        <w:gridCol w:w="3034"/>
        <w:gridCol w:w="3030"/>
        <w:gridCol w:w="3404"/>
      </w:tblGrid>
      <w:tr w:rsidR="0001614B">
        <w:trPr>
          <w:trHeight w:val="457"/>
          <w:jc w:val="center"/>
        </w:trPr>
        <w:tc>
          <w:tcPr>
            <w:tcW w:w="2731" w:type="dxa"/>
            <w:tcBorders>
              <w:top w:val="single" w:sz="8" w:space="0" w:color="000000"/>
              <w:bottom w:val="single" w:sz="8" w:space="0" w:color="000000"/>
            </w:tcBorders>
            <w:shd w:val="clear" w:color="auto" w:fill="auto"/>
            <w:vAlign w:val="center"/>
          </w:tcPr>
          <w:p w:rsidR="0001614B" w:rsidRDefault="00BA22C3">
            <w:pPr>
              <w:spacing w:before="82" w:line="240" w:lineRule="auto"/>
              <w:ind w:left="1044"/>
              <w:rPr>
                <w:rFonts w:ascii="宋体" w:hAnsi="宋体" w:cs="宋体"/>
                <w:sz w:val="18"/>
                <w:szCs w:val="16"/>
              </w:rPr>
            </w:pPr>
            <w:r>
              <w:rPr>
                <w:rFonts w:ascii="宋体" w:hAnsi="宋体" w:cs="宋体"/>
                <w:spacing w:val="-5"/>
                <w:sz w:val="18"/>
                <w:szCs w:val="16"/>
              </w:rPr>
              <w:t>项目</w:t>
            </w:r>
          </w:p>
        </w:tc>
        <w:tc>
          <w:tcPr>
            <w:tcW w:w="2727" w:type="dxa"/>
            <w:tcBorders>
              <w:top w:val="single" w:sz="8" w:space="0" w:color="000000"/>
              <w:bottom w:val="single" w:sz="8" w:space="0" w:color="000000"/>
            </w:tcBorders>
            <w:shd w:val="clear" w:color="auto" w:fill="auto"/>
            <w:vAlign w:val="center"/>
          </w:tcPr>
          <w:p w:rsidR="0001614B" w:rsidRDefault="00BA22C3">
            <w:pPr>
              <w:spacing w:before="80" w:line="240" w:lineRule="auto"/>
              <w:ind w:left="574"/>
              <w:rPr>
                <w:rFonts w:ascii="宋体" w:hAnsi="宋体" w:cs="宋体"/>
                <w:sz w:val="18"/>
                <w:szCs w:val="16"/>
              </w:rPr>
            </w:pPr>
            <w:r>
              <w:rPr>
                <w:rFonts w:ascii="宋体" w:hAnsi="宋体" w:cs="宋体"/>
                <w:spacing w:val="-1"/>
                <w:sz w:val="18"/>
                <w:szCs w:val="16"/>
              </w:rPr>
              <w:t>未装设下机械阻止装置</w:t>
            </w:r>
          </w:p>
        </w:tc>
        <w:tc>
          <w:tcPr>
            <w:tcW w:w="3064" w:type="dxa"/>
            <w:tcBorders>
              <w:top w:val="single" w:sz="8" w:space="0" w:color="000000"/>
              <w:bottom w:val="single" w:sz="8" w:space="0" w:color="000000"/>
            </w:tcBorders>
            <w:shd w:val="clear" w:color="auto" w:fill="auto"/>
            <w:vAlign w:val="center"/>
          </w:tcPr>
          <w:p w:rsidR="0001614B" w:rsidRDefault="00BA22C3">
            <w:pPr>
              <w:spacing w:before="80" w:line="240" w:lineRule="auto"/>
              <w:ind w:left="667"/>
              <w:rPr>
                <w:rFonts w:ascii="宋体" w:hAnsi="宋体" w:cs="宋体"/>
                <w:sz w:val="18"/>
                <w:szCs w:val="16"/>
              </w:rPr>
            </w:pPr>
            <w:r>
              <w:rPr>
                <w:rFonts w:ascii="宋体" w:hAnsi="宋体" w:cs="宋体"/>
                <w:spacing w:val="-1"/>
                <w:sz w:val="18"/>
                <w:szCs w:val="16"/>
              </w:rPr>
              <w:t>装设下机械阻止装置</w:t>
            </w:r>
          </w:p>
        </w:tc>
      </w:tr>
      <w:tr w:rsidR="0001614B">
        <w:trPr>
          <w:trHeight w:val="762"/>
          <w:jc w:val="center"/>
        </w:trPr>
        <w:tc>
          <w:tcPr>
            <w:tcW w:w="2731" w:type="dxa"/>
            <w:tcBorders>
              <w:top w:val="single" w:sz="8" w:space="0" w:color="000000"/>
            </w:tcBorders>
            <w:shd w:val="clear" w:color="auto" w:fill="auto"/>
            <w:vAlign w:val="center"/>
          </w:tcPr>
          <w:p w:rsidR="0001614B" w:rsidRDefault="00BA22C3">
            <w:pPr>
              <w:widowControl/>
              <w:spacing w:line="240" w:lineRule="auto"/>
              <w:ind w:firstLineChars="100" w:firstLine="200"/>
              <w:jc w:val="left"/>
              <w:rPr>
                <w:rFonts w:ascii="宋体" w:hAnsi="宋体" w:cs="宋体"/>
                <w:sz w:val="18"/>
                <w:szCs w:val="16"/>
              </w:rPr>
            </w:pPr>
            <w:r>
              <w:rPr>
                <w:rFonts w:ascii="宋体" w:hAnsi="宋体" w:cs="宋体"/>
                <w:spacing w:val="10"/>
                <w:sz w:val="18"/>
                <w:szCs w:val="16"/>
              </w:rPr>
              <w:t>轿厢底部最低部件与底坑地面之间</w:t>
            </w:r>
            <w:r>
              <w:rPr>
                <w:rFonts w:ascii="宋体" w:hAnsi="宋体" w:cs="宋体"/>
                <w:spacing w:val="1"/>
                <w:sz w:val="18"/>
                <w:szCs w:val="16"/>
              </w:rPr>
              <w:t>的垂直间距</w:t>
            </w:r>
          </w:p>
        </w:tc>
        <w:tc>
          <w:tcPr>
            <w:tcW w:w="2727" w:type="dxa"/>
            <w:tcBorders>
              <w:top w:val="single" w:sz="8" w:space="0" w:color="000000"/>
            </w:tcBorders>
            <w:shd w:val="clear" w:color="auto" w:fill="auto"/>
            <w:vAlign w:val="center"/>
          </w:tcPr>
          <w:p w:rsidR="0001614B" w:rsidRDefault="00BA22C3">
            <w:pPr>
              <w:spacing w:before="213" w:line="240" w:lineRule="auto"/>
              <w:ind w:left="1124"/>
              <w:rPr>
                <w:rFonts w:ascii="宋体" w:hAnsi="宋体" w:cs="宋体"/>
                <w:sz w:val="18"/>
                <w:szCs w:val="16"/>
              </w:rPr>
            </w:pPr>
            <w:r>
              <w:rPr>
                <w:rFonts w:ascii="宋体" w:hAnsi="宋体" w:cs="宋体"/>
                <w:spacing w:val="-2"/>
                <w:sz w:val="18"/>
                <w:szCs w:val="16"/>
              </w:rPr>
              <w:t>0.10</w:t>
            </w:r>
            <w:r>
              <w:rPr>
                <w:rFonts w:ascii="宋体" w:hAnsi="宋体" w:cs="宋体"/>
                <w:spacing w:val="3"/>
                <w:sz w:val="18"/>
                <w:szCs w:val="16"/>
              </w:rPr>
              <w:t xml:space="preserve"> </w:t>
            </w:r>
            <w:r>
              <w:rPr>
                <w:rFonts w:ascii="宋体" w:hAnsi="宋体" w:cs="宋体"/>
                <w:spacing w:val="-2"/>
                <w:sz w:val="18"/>
                <w:szCs w:val="16"/>
              </w:rPr>
              <w:t>m</w:t>
            </w:r>
          </w:p>
        </w:tc>
        <w:tc>
          <w:tcPr>
            <w:tcW w:w="3064" w:type="dxa"/>
            <w:tcBorders>
              <w:top w:val="single" w:sz="8" w:space="0" w:color="000000"/>
            </w:tcBorders>
            <w:shd w:val="clear" w:color="auto" w:fill="auto"/>
            <w:vAlign w:val="center"/>
          </w:tcPr>
          <w:p w:rsidR="0001614B" w:rsidRDefault="00BA22C3">
            <w:pPr>
              <w:spacing w:before="213" w:line="240" w:lineRule="auto"/>
              <w:ind w:left="1137"/>
              <w:rPr>
                <w:rFonts w:ascii="宋体" w:hAnsi="宋体" w:cs="宋体"/>
                <w:sz w:val="18"/>
                <w:szCs w:val="16"/>
              </w:rPr>
            </w:pPr>
            <w:r>
              <w:rPr>
                <w:rFonts w:ascii="宋体" w:hAnsi="宋体" w:cs="宋体"/>
                <w:spacing w:val="-2"/>
                <w:sz w:val="18"/>
                <w:szCs w:val="16"/>
              </w:rPr>
              <w:t>0.10</w:t>
            </w:r>
            <w:r>
              <w:rPr>
                <w:rFonts w:ascii="宋体" w:hAnsi="宋体" w:cs="宋体"/>
                <w:spacing w:val="3"/>
                <w:sz w:val="18"/>
                <w:szCs w:val="16"/>
              </w:rPr>
              <w:t xml:space="preserve"> </w:t>
            </w:r>
            <w:r>
              <w:rPr>
                <w:rFonts w:ascii="宋体" w:hAnsi="宋体" w:cs="宋体"/>
                <w:spacing w:val="-2"/>
                <w:sz w:val="18"/>
                <w:szCs w:val="16"/>
              </w:rPr>
              <w:t>m</w:t>
            </w:r>
          </w:p>
        </w:tc>
      </w:tr>
      <w:tr w:rsidR="0001614B">
        <w:trPr>
          <w:trHeight w:val="1192"/>
          <w:jc w:val="center"/>
        </w:trPr>
        <w:tc>
          <w:tcPr>
            <w:tcW w:w="2731" w:type="dxa"/>
            <w:shd w:val="clear" w:color="auto" w:fill="auto"/>
            <w:vAlign w:val="center"/>
          </w:tcPr>
          <w:p w:rsidR="0001614B" w:rsidRDefault="00BA22C3">
            <w:pPr>
              <w:widowControl/>
              <w:spacing w:line="240" w:lineRule="auto"/>
              <w:ind w:firstLineChars="100" w:firstLine="200"/>
              <w:jc w:val="left"/>
              <w:rPr>
                <w:rFonts w:ascii="宋体" w:hAnsi="宋体" w:cs="宋体"/>
                <w:sz w:val="18"/>
                <w:szCs w:val="16"/>
              </w:rPr>
            </w:pPr>
            <w:r>
              <w:rPr>
                <w:rFonts w:ascii="宋体" w:hAnsi="宋体" w:cs="宋体"/>
                <w:spacing w:val="10"/>
                <w:sz w:val="18"/>
                <w:szCs w:val="16"/>
              </w:rPr>
              <w:t>底坑中轿厢垂直投影范围内所固定</w:t>
            </w:r>
            <w:r>
              <w:rPr>
                <w:rFonts w:ascii="宋体" w:hAnsi="宋体" w:cs="宋体"/>
                <w:spacing w:val="3"/>
                <w:sz w:val="18"/>
                <w:szCs w:val="16"/>
              </w:rPr>
              <w:t>的最高部件与轿厢的最低部件(除护</w:t>
            </w:r>
            <w:r>
              <w:rPr>
                <w:rFonts w:ascii="宋体" w:hAnsi="宋体" w:cs="宋体"/>
                <w:spacing w:val="-1"/>
                <w:sz w:val="18"/>
                <w:szCs w:val="16"/>
              </w:rPr>
              <w:t>脚板、</w:t>
            </w:r>
            <w:proofErr w:type="gramStart"/>
            <w:r>
              <w:rPr>
                <w:rFonts w:ascii="宋体" w:hAnsi="宋体" w:cs="宋体"/>
                <w:spacing w:val="-1"/>
                <w:sz w:val="18"/>
                <w:szCs w:val="16"/>
              </w:rPr>
              <w:t>导靴外</w:t>
            </w:r>
            <w:proofErr w:type="gramEnd"/>
            <w:r>
              <w:rPr>
                <w:rFonts w:ascii="宋体" w:hAnsi="宋体" w:cs="宋体"/>
                <w:spacing w:val="-1"/>
                <w:sz w:val="18"/>
                <w:szCs w:val="16"/>
              </w:rPr>
              <w:t>)之间的垂直距离</w:t>
            </w:r>
          </w:p>
        </w:tc>
        <w:tc>
          <w:tcPr>
            <w:tcW w:w="2727" w:type="dxa"/>
            <w:shd w:val="clear" w:color="auto" w:fill="auto"/>
            <w:vAlign w:val="center"/>
          </w:tcPr>
          <w:p w:rsidR="0001614B" w:rsidRDefault="00BA22C3">
            <w:pPr>
              <w:spacing w:before="52" w:line="240" w:lineRule="auto"/>
              <w:ind w:left="1134"/>
              <w:rPr>
                <w:rFonts w:ascii="宋体" w:hAnsi="宋体" w:cs="宋体"/>
                <w:sz w:val="18"/>
                <w:szCs w:val="16"/>
              </w:rPr>
            </w:pPr>
            <w:r>
              <w:rPr>
                <w:rFonts w:ascii="宋体" w:hAnsi="宋体" w:cs="宋体"/>
                <w:spacing w:val="-2"/>
                <w:sz w:val="18"/>
                <w:szCs w:val="16"/>
              </w:rPr>
              <w:t>0.30</w:t>
            </w:r>
            <w:r>
              <w:rPr>
                <w:rFonts w:ascii="宋体" w:hAnsi="宋体" w:cs="宋体"/>
                <w:spacing w:val="3"/>
                <w:sz w:val="18"/>
                <w:szCs w:val="16"/>
              </w:rPr>
              <w:t xml:space="preserve"> </w:t>
            </w:r>
            <w:r>
              <w:rPr>
                <w:rFonts w:ascii="宋体" w:hAnsi="宋体" w:cs="宋体"/>
                <w:spacing w:val="-2"/>
                <w:sz w:val="18"/>
                <w:szCs w:val="16"/>
              </w:rPr>
              <w:t>m</w:t>
            </w:r>
          </w:p>
        </w:tc>
        <w:tc>
          <w:tcPr>
            <w:tcW w:w="3064" w:type="dxa"/>
            <w:shd w:val="clear" w:color="auto" w:fill="auto"/>
            <w:vAlign w:val="center"/>
          </w:tcPr>
          <w:p w:rsidR="0001614B" w:rsidRDefault="00BA22C3">
            <w:pPr>
              <w:spacing w:before="52" w:line="240" w:lineRule="auto"/>
              <w:ind w:left="1127"/>
              <w:rPr>
                <w:rFonts w:ascii="宋体" w:hAnsi="宋体" w:cs="宋体"/>
                <w:sz w:val="18"/>
                <w:szCs w:val="16"/>
              </w:rPr>
            </w:pPr>
            <w:r>
              <w:rPr>
                <w:rFonts w:ascii="宋体" w:hAnsi="宋体" w:cs="宋体"/>
                <w:spacing w:val="-2"/>
                <w:sz w:val="18"/>
                <w:szCs w:val="16"/>
              </w:rPr>
              <w:t>0.10</w:t>
            </w:r>
            <w:r>
              <w:rPr>
                <w:rFonts w:ascii="宋体" w:hAnsi="宋体" w:cs="宋体"/>
                <w:spacing w:val="3"/>
                <w:sz w:val="18"/>
                <w:szCs w:val="16"/>
              </w:rPr>
              <w:t xml:space="preserve"> </w:t>
            </w:r>
            <w:r>
              <w:rPr>
                <w:rFonts w:ascii="宋体" w:hAnsi="宋体" w:cs="宋体"/>
                <w:spacing w:val="-2"/>
                <w:sz w:val="18"/>
                <w:szCs w:val="16"/>
              </w:rPr>
              <w:t>m</w:t>
            </w:r>
          </w:p>
        </w:tc>
      </w:tr>
      <w:tr w:rsidR="0001614B">
        <w:trPr>
          <w:trHeight w:val="1652"/>
          <w:jc w:val="center"/>
        </w:trPr>
        <w:tc>
          <w:tcPr>
            <w:tcW w:w="2731" w:type="dxa"/>
            <w:shd w:val="clear" w:color="auto" w:fill="auto"/>
            <w:vAlign w:val="center"/>
          </w:tcPr>
          <w:p w:rsidR="0001614B" w:rsidRDefault="00BA22C3">
            <w:pPr>
              <w:widowControl/>
              <w:spacing w:line="240" w:lineRule="auto"/>
              <w:ind w:firstLineChars="100" w:firstLine="184"/>
              <w:jc w:val="left"/>
              <w:rPr>
                <w:rFonts w:ascii="宋体" w:hAnsi="宋体" w:cs="宋体"/>
                <w:sz w:val="18"/>
                <w:szCs w:val="16"/>
              </w:rPr>
            </w:pPr>
            <w:r>
              <w:rPr>
                <w:rFonts w:ascii="宋体" w:hAnsi="宋体" w:cs="宋体"/>
                <w:spacing w:val="2"/>
                <w:sz w:val="18"/>
                <w:szCs w:val="16"/>
              </w:rPr>
              <w:t>轿底下</w:t>
            </w:r>
            <w:proofErr w:type="gramStart"/>
            <w:r>
              <w:rPr>
                <w:rFonts w:ascii="宋体" w:hAnsi="宋体" w:cs="宋体"/>
                <w:spacing w:val="2"/>
                <w:sz w:val="18"/>
                <w:szCs w:val="16"/>
              </w:rPr>
              <w:t>方空间</w:t>
            </w:r>
            <w:proofErr w:type="gramEnd"/>
          </w:p>
        </w:tc>
        <w:tc>
          <w:tcPr>
            <w:tcW w:w="2727" w:type="dxa"/>
            <w:shd w:val="clear" w:color="auto" w:fill="auto"/>
            <w:vAlign w:val="center"/>
          </w:tcPr>
          <w:p w:rsidR="0001614B" w:rsidRDefault="00BA22C3">
            <w:pPr>
              <w:widowControl/>
              <w:spacing w:line="240" w:lineRule="auto"/>
              <w:ind w:firstLineChars="100" w:firstLine="196"/>
              <w:jc w:val="left"/>
              <w:rPr>
                <w:rFonts w:ascii="宋体" w:hAnsi="宋体" w:cs="宋体"/>
                <w:sz w:val="18"/>
                <w:szCs w:val="16"/>
              </w:rPr>
            </w:pPr>
            <w:r>
              <w:rPr>
                <w:rFonts w:ascii="宋体" w:hAnsi="宋体" w:cs="宋体"/>
                <w:spacing w:val="8"/>
                <w:sz w:val="18"/>
                <w:szCs w:val="16"/>
              </w:rPr>
              <w:t>轿厢底部提供能容纳一个不小于</w:t>
            </w:r>
            <w:r>
              <w:rPr>
                <w:rFonts w:ascii="宋体" w:hAnsi="宋体" w:cs="宋体"/>
                <w:spacing w:val="4"/>
                <w:sz w:val="18"/>
                <w:szCs w:val="16"/>
              </w:rPr>
              <w:t>0.50</w:t>
            </w:r>
            <w:r>
              <w:rPr>
                <w:rFonts w:ascii="宋体" w:hAnsi="宋体" w:cs="宋体"/>
                <w:spacing w:val="14"/>
                <w:sz w:val="18"/>
                <w:szCs w:val="16"/>
              </w:rPr>
              <w:t xml:space="preserve"> </w:t>
            </w:r>
            <w:r>
              <w:rPr>
                <w:rFonts w:ascii="宋体" w:hAnsi="宋体" w:cs="宋体"/>
                <w:spacing w:val="4"/>
                <w:sz w:val="18"/>
                <w:szCs w:val="16"/>
              </w:rPr>
              <w:t>m×0.60</w:t>
            </w:r>
            <w:r>
              <w:rPr>
                <w:rFonts w:ascii="宋体" w:hAnsi="宋体" w:cs="宋体"/>
                <w:spacing w:val="14"/>
                <w:sz w:val="18"/>
                <w:szCs w:val="16"/>
              </w:rPr>
              <w:t xml:space="preserve"> </w:t>
            </w:r>
            <w:r>
              <w:rPr>
                <w:rFonts w:ascii="宋体" w:hAnsi="宋体" w:cs="宋体"/>
                <w:spacing w:val="4"/>
                <w:sz w:val="18"/>
                <w:szCs w:val="16"/>
              </w:rPr>
              <w:t>m×1.00</w:t>
            </w:r>
            <w:r>
              <w:rPr>
                <w:rFonts w:ascii="宋体" w:hAnsi="宋体" w:cs="宋体"/>
                <w:spacing w:val="13"/>
                <w:sz w:val="18"/>
                <w:szCs w:val="16"/>
              </w:rPr>
              <w:t xml:space="preserve"> </w:t>
            </w:r>
            <w:r>
              <w:rPr>
                <w:rFonts w:ascii="宋体" w:hAnsi="宋体" w:cs="宋体"/>
                <w:spacing w:val="4"/>
                <w:sz w:val="18"/>
                <w:szCs w:val="16"/>
              </w:rPr>
              <w:t>m的长方体</w:t>
            </w:r>
            <w:r>
              <w:rPr>
                <w:rFonts w:ascii="宋体" w:hAnsi="宋体" w:cs="宋体"/>
                <w:spacing w:val="8"/>
                <w:sz w:val="18"/>
                <w:szCs w:val="16"/>
              </w:rPr>
              <w:t>的空间，该长方体可任</w:t>
            </w:r>
            <w:proofErr w:type="gramStart"/>
            <w:r>
              <w:rPr>
                <w:rFonts w:ascii="宋体" w:hAnsi="宋体" w:cs="宋体"/>
                <w:spacing w:val="8"/>
                <w:sz w:val="18"/>
                <w:szCs w:val="16"/>
              </w:rPr>
              <w:t>一</w:t>
            </w:r>
            <w:proofErr w:type="gramEnd"/>
            <w:r>
              <w:rPr>
                <w:rFonts w:ascii="宋体" w:hAnsi="宋体" w:cs="宋体"/>
                <w:spacing w:val="8"/>
                <w:sz w:val="18"/>
                <w:szCs w:val="16"/>
              </w:rPr>
              <w:t>平面朝下</w:t>
            </w:r>
            <w:r>
              <w:rPr>
                <w:rFonts w:ascii="宋体" w:hAnsi="宋体" w:cs="宋体"/>
                <w:spacing w:val="-4"/>
                <w:sz w:val="18"/>
                <w:szCs w:val="16"/>
              </w:rPr>
              <w:t>放</w:t>
            </w:r>
            <w:r>
              <w:rPr>
                <w:rFonts w:ascii="宋体" w:hAnsi="宋体" w:cs="宋体"/>
                <w:spacing w:val="-23"/>
                <w:sz w:val="18"/>
                <w:szCs w:val="16"/>
              </w:rPr>
              <w:t xml:space="preserve"> </w:t>
            </w:r>
            <w:r>
              <w:rPr>
                <w:rFonts w:ascii="宋体" w:hAnsi="宋体" w:cs="宋体"/>
                <w:spacing w:val="-4"/>
                <w:sz w:val="18"/>
                <w:szCs w:val="16"/>
              </w:rPr>
              <w:t>置</w:t>
            </w:r>
          </w:p>
        </w:tc>
        <w:tc>
          <w:tcPr>
            <w:tcW w:w="3064" w:type="dxa"/>
            <w:shd w:val="clear" w:color="auto" w:fill="auto"/>
            <w:vAlign w:val="center"/>
          </w:tcPr>
          <w:p w:rsidR="0001614B" w:rsidRDefault="00BA22C3">
            <w:pPr>
              <w:widowControl/>
              <w:spacing w:line="240" w:lineRule="auto"/>
              <w:ind w:firstLineChars="100" w:firstLine="180"/>
              <w:jc w:val="left"/>
              <w:rPr>
                <w:rFonts w:ascii="宋体" w:hAnsi="宋体" w:cs="宋体"/>
                <w:sz w:val="18"/>
                <w:szCs w:val="16"/>
              </w:rPr>
            </w:pPr>
            <w:r>
              <w:rPr>
                <w:rFonts w:ascii="宋体" w:hAnsi="宋体" w:cs="宋体"/>
                <w:sz w:val="18"/>
                <w:szCs w:val="16"/>
              </w:rPr>
              <w:t>当下机械阻止装置起作用时，下机械</w:t>
            </w:r>
            <w:r>
              <w:rPr>
                <w:rFonts w:ascii="宋体" w:hAnsi="宋体" w:cs="宋体"/>
                <w:spacing w:val="5"/>
                <w:sz w:val="18"/>
                <w:szCs w:val="16"/>
              </w:rPr>
              <w:t xml:space="preserve"> </w:t>
            </w:r>
            <w:r>
              <w:rPr>
                <w:rFonts w:ascii="宋体" w:hAnsi="宋体" w:cs="宋体"/>
                <w:spacing w:val="11"/>
                <w:sz w:val="18"/>
                <w:szCs w:val="16"/>
              </w:rPr>
              <w:t>阻止装置所设置的弹性装置完全压</w:t>
            </w:r>
            <w:r>
              <w:rPr>
                <w:rFonts w:ascii="宋体" w:hAnsi="宋体" w:cs="宋体"/>
                <w:spacing w:val="1"/>
                <w:sz w:val="18"/>
                <w:szCs w:val="16"/>
              </w:rPr>
              <w:t xml:space="preserve"> </w:t>
            </w:r>
            <w:r>
              <w:rPr>
                <w:rFonts w:ascii="宋体" w:hAnsi="宋体" w:cs="宋体"/>
                <w:spacing w:val="-1"/>
                <w:sz w:val="18"/>
                <w:szCs w:val="16"/>
              </w:rPr>
              <w:t>缩时，轿厢</w:t>
            </w:r>
            <w:r>
              <w:rPr>
                <w:rFonts w:ascii="宋体" w:hAnsi="宋体" w:cs="宋体"/>
                <w:sz w:val="18"/>
                <w:szCs w:val="16"/>
              </w:rPr>
              <w:t>底部</w:t>
            </w:r>
            <w:r>
              <w:rPr>
                <w:rFonts w:ascii="宋体" w:hAnsi="宋体" w:cs="宋体"/>
                <w:spacing w:val="-1"/>
                <w:sz w:val="18"/>
                <w:szCs w:val="16"/>
              </w:rPr>
              <w:t>提供能容纳一个不</w:t>
            </w:r>
            <w:r>
              <w:rPr>
                <w:rFonts w:ascii="宋体" w:hAnsi="宋体" w:cs="宋体"/>
                <w:spacing w:val="4"/>
                <w:sz w:val="18"/>
                <w:szCs w:val="16"/>
              </w:rPr>
              <w:t>小于0.50</w:t>
            </w:r>
            <w:r>
              <w:rPr>
                <w:rFonts w:ascii="宋体" w:hAnsi="宋体" w:cs="宋体"/>
                <w:spacing w:val="30"/>
                <w:w w:val="101"/>
                <w:sz w:val="18"/>
                <w:szCs w:val="16"/>
              </w:rPr>
              <w:t xml:space="preserve"> </w:t>
            </w:r>
            <w:r>
              <w:rPr>
                <w:rFonts w:ascii="宋体" w:hAnsi="宋体" w:cs="宋体"/>
                <w:spacing w:val="4"/>
                <w:sz w:val="18"/>
                <w:szCs w:val="16"/>
              </w:rPr>
              <w:t>m×0.60</w:t>
            </w:r>
            <w:r>
              <w:rPr>
                <w:rFonts w:ascii="宋体" w:hAnsi="宋体" w:cs="宋体"/>
                <w:spacing w:val="15"/>
                <w:sz w:val="18"/>
                <w:szCs w:val="16"/>
              </w:rPr>
              <w:t xml:space="preserve"> </w:t>
            </w:r>
            <w:r>
              <w:rPr>
                <w:rFonts w:ascii="宋体" w:hAnsi="宋体" w:cs="宋体"/>
                <w:spacing w:val="4"/>
                <w:sz w:val="18"/>
                <w:szCs w:val="16"/>
              </w:rPr>
              <w:t>m×1.00</w:t>
            </w:r>
            <w:r>
              <w:rPr>
                <w:rFonts w:ascii="宋体" w:hAnsi="宋体" w:cs="宋体"/>
                <w:spacing w:val="16"/>
                <w:sz w:val="18"/>
                <w:szCs w:val="16"/>
              </w:rPr>
              <w:t xml:space="preserve"> </w:t>
            </w:r>
            <w:r>
              <w:rPr>
                <w:rFonts w:ascii="宋体" w:hAnsi="宋体" w:cs="宋体"/>
                <w:spacing w:val="4"/>
                <w:sz w:val="18"/>
                <w:szCs w:val="16"/>
              </w:rPr>
              <w:t>m的长</w:t>
            </w:r>
            <w:r>
              <w:rPr>
                <w:rFonts w:ascii="宋体" w:hAnsi="宋体" w:cs="宋体"/>
                <w:sz w:val="18"/>
                <w:szCs w:val="16"/>
              </w:rPr>
              <w:t xml:space="preserve"> </w:t>
            </w:r>
            <w:r>
              <w:rPr>
                <w:rFonts w:ascii="宋体" w:hAnsi="宋体" w:cs="宋体"/>
                <w:spacing w:val="-1"/>
                <w:sz w:val="18"/>
                <w:szCs w:val="16"/>
              </w:rPr>
              <w:t>方体的空间，该长方体可任</w:t>
            </w:r>
            <w:proofErr w:type="gramStart"/>
            <w:r>
              <w:rPr>
                <w:rFonts w:ascii="宋体" w:hAnsi="宋体" w:cs="宋体"/>
                <w:spacing w:val="-1"/>
                <w:sz w:val="18"/>
                <w:szCs w:val="16"/>
              </w:rPr>
              <w:t>一</w:t>
            </w:r>
            <w:proofErr w:type="gramEnd"/>
            <w:r>
              <w:rPr>
                <w:rFonts w:ascii="宋体" w:hAnsi="宋体" w:cs="宋体"/>
                <w:spacing w:val="-1"/>
                <w:sz w:val="18"/>
                <w:szCs w:val="16"/>
              </w:rPr>
              <w:t>平面朝</w:t>
            </w:r>
            <w:r>
              <w:rPr>
                <w:rFonts w:ascii="宋体" w:hAnsi="宋体" w:cs="宋体"/>
                <w:spacing w:val="-3"/>
                <w:sz w:val="18"/>
                <w:szCs w:val="16"/>
              </w:rPr>
              <w:t>下放置</w:t>
            </w:r>
          </w:p>
        </w:tc>
      </w:tr>
    </w:tbl>
    <w:p w:rsidR="0001614B" w:rsidRDefault="0001614B">
      <w:pPr>
        <w:pStyle w:val="aff0"/>
        <w:numPr>
          <w:ilvl w:val="0"/>
          <w:numId w:val="0"/>
        </w:numPr>
        <w:spacing w:before="156" w:after="156"/>
        <w:rPr>
          <w:rFonts w:hAnsi="黑体"/>
          <w:kern w:val="2"/>
          <w:szCs w:val="21"/>
        </w:rPr>
      </w:pPr>
    </w:p>
    <w:p w:rsidR="0001614B" w:rsidRDefault="00BA22C3">
      <w:pPr>
        <w:pStyle w:val="aff0"/>
        <w:numPr>
          <w:ilvl w:val="0"/>
          <w:numId w:val="0"/>
        </w:numPr>
        <w:spacing w:before="156" w:after="156"/>
      </w:pPr>
      <w:r>
        <w:rPr>
          <w:rFonts w:hAnsi="黑体" w:hint="eastAsia"/>
          <w:kern w:val="2"/>
          <w:szCs w:val="21"/>
        </w:rPr>
        <w:t>表B.4</w:t>
      </w:r>
      <w:r>
        <w:rPr>
          <w:rFonts w:hAnsi="黑体"/>
          <w:kern w:val="2"/>
          <w:szCs w:val="21"/>
        </w:rPr>
        <w:t xml:space="preserve">  </w:t>
      </w:r>
      <w:r>
        <w:rPr>
          <w:rFonts w:hAnsi="黑体" w:hint="eastAsia"/>
        </w:rPr>
        <w:t>绝缘电阻</w:t>
      </w:r>
      <w:r>
        <w:rPr>
          <w:rFonts w:hint="eastAsia"/>
        </w:rPr>
        <w:t>的最小值</w:t>
      </w:r>
    </w:p>
    <w:tbl>
      <w:tblPr>
        <w:tblStyle w:val="affff0"/>
        <w:tblW w:w="5000" w:type="pct"/>
        <w:jc w:val="center"/>
        <w:tblBorders>
          <w:top w:val="single" w:sz="8" w:space="0" w:color="auto"/>
          <w:left w:val="single" w:sz="8" w:space="0" w:color="auto"/>
          <w:bottom w:val="single" w:sz="8" w:space="0" w:color="auto"/>
          <w:right w:val="single" w:sz="8" w:space="0" w:color="auto"/>
        </w:tblBorders>
        <w:tblCellMar>
          <w:top w:w="113" w:type="dxa"/>
          <w:left w:w="0" w:type="dxa"/>
          <w:bottom w:w="113" w:type="dxa"/>
          <w:right w:w="0" w:type="dxa"/>
        </w:tblCellMar>
        <w:tblLook w:val="04A0" w:firstRow="1" w:lastRow="0" w:firstColumn="1" w:lastColumn="0" w:noHBand="0" w:noVBand="1"/>
      </w:tblPr>
      <w:tblGrid>
        <w:gridCol w:w="3033"/>
        <w:gridCol w:w="3154"/>
        <w:gridCol w:w="3187"/>
      </w:tblGrid>
      <w:tr w:rsidR="0001614B">
        <w:trPr>
          <w:trHeight w:val="283"/>
          <w:tblHeader/>
          <w:jc w:val="center"/>
        </w:trPr>
        <w:tc>
          <w:tcPr>
            <w:tcW w:w="1541" w:type="dxa"/>
            <w:tcBorders>
              <w:top w:val="single" w:sz="8" w:space="0" w:color="auto"/>
              <w:bottom w:val="single" w:sz="8" w:space="0" w:color="auto"/>
            </w:tcBorders>
            <w:shd w:val="clear" w:color="auto" w:fill="auto"/>
            <w:vAlign w:val="center"/>
          </w:tcPr>
          <w:p w:rsidR="0001614B" w:rsidRDefault="00BA22C3">
            <w:pPr>
              <w:pStyle w:val="afffffffff9"/>
              <w:rPr>
                <w:szCs w:val="18"/>
              </w:rPr>
            </w:pPr>
            <w:r>
              <w:rPr>
                <w:rFonts w:hint="eastAsia"/>
                <w:szCs w:val="18"/>
              </w:rPr>
              <w:t>额定电压（V）</w:t>
            </w:r>
          </w:p>
        </w:tc>
        <w:tc>
          <w:tcPr>
            <w:tcW w:w="1602" w:type="dxa"/>
            <w:tcBorders>
              <w:top w:val="single" w:sz="8" w:space="0" w:color="auto"/>
              <w:bottom w:val="single" w:sz="8" w:space="0" w:color="auto"/>
            </w:tcBorders>
            <w:shd w:val="clear" w:color="auto" w:fill="auto"/>
            <w:vAlign w:val="center"/>
          </w:tcPr>
          <w:p w:rsidR="0001614B" w:rsidRDefault="00BA22C3">
            <w:pPr>
              <w:pStyle w:val="afffffffff9"/>
              <w:rPr>
                <w:szCs w:val="18"/>
              </w:rPr>
            </w:pPr>
            <w:r>
              <w:rPr>
                <w:rFonts w:hint="eastAsia"/>
                <w:szCs w:val="18"/>
              </w:rPr>
              <w:t>测试电压（V）</w:t>
            </w:r>
          </w:p>
        </w:tc>
        <w:tc>
          <w:tcPr>
            <w:tcW w:w="1619" w:type="dxa"/>
            <w:tcBorders>
              <w:top w:val="single" w:sz="8" w:space="0" w:color="auto"/>
              <w:bottom w:val="single" w:sz="8" w:space="0" w:color="auto"/>
            </w:tcBorders>
            <w:shd w:val="clear" w:color="auto" w:fill="auto"/>
            <w:vAlign w:val="center"/>
          </w:tcPr>
          <w:p w:rsidR="0001614B" w:rsidRDefault="00BA22C3">
            <w:pPr>
              <w:pStyle w:val="afffffffff9"/>
              <w:rPr>
                <w:szCs w:val="18"/>
              </w:rPr>
            </w:pPr>
            <w:r>
              <w:rPr>
                <w:rFonts w:hint="eastAsia"/>
                <w:szCs w:val="18"/>
              </w:rPr>
              <w:t>绝缘电阻（MΩ）</w:t>
            </w:r>
          </w:p>
        </w:tc>
      </w:tr>
      <w:tr w:rsidR="0001614B">
        <w:trPr>
          <w:jc w:val="center"/>
        </w:trPr>
        <w:tc>
          <w:tcPr>
            <w:tcW w:w="1541" w:type="dxa"/>
            <w:tcBorders>
              <w:top w:val="single" w:sz="8" w:space="0" w:color="auto"/>
            </w:tcBorders>
            <w:shd w:val="clear" w:color="auto" w:fill="auto"/>
            <w:vAlign w:val="center"/>
          </w:tcPr>
          <w:p w:rsidR="0001614B" w:rsidRDefault="00BA22C3">
            <w:pPr>
              <w:pStyle w:val="afffffffff9"/>
              <w:rPr>
                <w:szCs w:val="18"/>
              </w:rPr>
            </w:pPr>
            <w:r>
              <w:rPr>
                <w:rFonts w:hint="eastAsia"/>
                <w:szCs w:val="18"/>
              </w:rPr>
              <w:t>安全电压</w:t>
            </w:r>
          </w:p>
        </w:tc>
        <w:tc>
          <w:tcPr>
            <w:tcW w:w="1602" w:type="dxa"/>
            <w:tcBorders>
              <w:top w:val="single" w:sz="8" w:space="0" w:color="auto"/>
            </w:tcBorders>
            <w:shd w:val="clear" w:color="auto" w:fill="auto"/>
            <w:vAlign w:val="center"/>
          </w:tcPr>
          <w:p w:rsidR="0001614B" w:rsidRDefault="00BA22C3">
            <w:pPr>
              <w:pStyle w:val="afffffffff9"/>
              <w:rPr>
                <w:szCs w:val="18"/>
              </w:rPr>
            </w:pPr>
            <w:r>
              <w:rPr>
                <w:rFonts w:hint="eastAsia"/>
                <w:szCs w:val="18"/>
              </w:rPr>
              <w:t>250</w:t>
            </w:r>
          </w:p>
        </w:tc>
        <w:tc>
          <w:tcPr>
            <w:tcW w:w="1619" w:type="dxa"/>
            <w:tcBorders>
              <w:top w:val="single" w:sz="8" w:space="0" w:color="auto"/>
            </w:tcBorders>
            <w:shd w:val="clear" w:color="auto" w:fill="auto"/>
            <w:vAlign w:val="center"/>
          </w:tcPr>
          <w:p w:rsidR="0001614B" w:rsidRDefault="00BA22C3">
            <w:pPr>
              <w:pStyle w:val="afffffffff9"/>
              <w:rPr>
                <w:szCs w:val="18"/>
              </w:rPr>
            </w:pPr>
            <w:r>
              <w:rPr>
                <w:rFonts w:hint="eastAsia"/>
                <w:szCs w:val="18"/>
              </w:rPr>
              <w:t>≥0.25</w:t>
            </w:r>
          </w:p>
        </w:tc>
      </w:tr>
      <w:tr w:rsidR="0001614B">
        <w:trPr>
          <w:jc w:val="center"/>
        </w:trPr>
        <w:tc>
          <w:tcPr>
            <w:tcW w:w="1541" w:type="dxa"/>
            <w:tcBorders>
              <w:bottom w:val="single" w:sz="8" w:space="0" w:color="auto"/>
            </w:tcBorders>
            <w:shd w:val="clear" w:color="auto" w:fill="auto"/>
            <w:vAlign w:val="center"/>
          </w:tcPr>
          <w:p w:rsidR="0001614B" w:rsidRDefault="00BA22C3">
            <w:pPr>
              <w:pStyle w:val="afffffffff9"/>
              <w:rPr>
                <w:szCs w:val="18"/>
              </w:rPr>
            </w:pPr>
            <w:r>
              <w:rPr>
                <w:rFonts w:hint="eastAsia"/>
                <w:szCs w:val="18"/>
              </w:rPr>
              <w:t>≤500</w:t>
            </w:r>
          </w:p>
        </w:tc>
        <w:tc>
          <w:tcPr>
            <w:tcW w:w="1602" w:type="dxa"/>
            <w:tcBorders>
              <w:bottom w:val="single" w:sz="8" w:space="0" w:color="auto"/>
            </w:tcBorders>
            <w:shd w:val="clear" w:color="auto" w:fill="auto"/>
            <w:vAlign w:val="center"/>
          </w:tcPr>
          <w:p w:rsidR="0001614B" w:rsidRDefault="00BA22C3">
            <w:pPr>
              <w:pStyle w:val="afffffffff9"/>
              <w:rPr>
                <w:szCs w:val="18"/>
              </w:rPr>
            </w:pPr>
            <w:r>
              <w:rPr>
                <w:rFonts w:hint="eastAsia"/>
                <w:szCs w:val="18"/>
              </w:rPr>
              <w:t>500</w:t>
            </w:r>
          </w:p>
        </w:tc>
        <w:tc>
          <w:tcPr>
            <w:tcW w:w="1619" w:type="dxa"/>
            <w:tcBorders>
              <w:bottom w:val="single" w:sz="8" w:space="0" w:color="auto"/>
            </w:tcBorders>
            <w:shd w:val="clear" w:color="auto" w:fill="auto"/>
            <w:vAlign w:val="center"/>
          </w:tcPr>
          <w:p w:rsidR="0001614B" w:rsidRDefault="00BA22C3">
            <w:pPr>
              <w:pStyle w:val="afffffffff9"/>
              <w:rPr>
                <w:szCs w:val="18"/>
              </w:rPr>
            </w:pPr>
            <w:r>
              <w:rPr>
                <w:rFonts w:hint="eastAsia"/>
                <w:szCs w:val="18"/>
              </w:rPr>
              <w:t>≥0.5</w:t>
            </w:r>
          </w:p>
        </w:tc>
      </w:tr>
    </w:tbl>
    <w:p w:rsidR="0001614B" w:rsidRDefault="0001614B">
      <w:pPr>
        <w:pStyle w:val="affffe"/>
        <w:ind w:firstLine="360"/>
        <w:rPr>
          <w:sz w:val="18"/>
          <w:szCs w:val="16"/>
        </w:rPr>
      </w:pPr>
    </w:p>
    <w:p w:rsidR="0001614B" w:rsidRDefault="0001614B">
      <w:pPr>
        <w:pStyle w:val="affffe"/>
        <w:ind w:firstLine="360"/>
        <w:rPr>
          <w:sz w:val="18"/>
          <w:szCs w:val="16"/>
        </w:rPr>
      </w:pPr>
    </w:p>
    <w:p w:rsidR="0001614B" w:rsidRDefault="00BA22C3">
      <w:pPr>
        <w:widowControl/>
        <w:adjustRightInd/>
        <w:spacing w:line="240" w:lineRule="auto"/>
        <w:jc w:val="left"/>
        <w:rPr>
          <w:rFonts w:ascii="宋体" w:hAnsi="Times New Roman"/>
          <w:kern w:val="0"/>
          <w:sz w:val="18"/>
          <w:szCs w:val="16"/>
        </w:rPr>
      </w:pPr>
      <w:r>
        <w:rPr>
          <w:sz w:val="18"/>
          <w:szCs w:val="16"/>
        </w:rPr>
        <w:br w:type="page"/>
      </w:r>
    </w:p>
    <w:p w:rsidR="0001614B" w:rsidRDefault="00BA22C3">
      <w:pPr>
        <w:pStyle w:val="aff0"/>
        <w:numPr>
          <w:ilvl w:val="255"/>
          <w:numId w:val="0"/>
        </w:numPr>
        <w:spacing w:before="156" w:after="156"/>
      </w:pPr>
      <w:r>
        <w:rPr>
          <w:rFonts w:hint="eastAsia"/>
        </w:rPr>
        <w:lastRenderedPageBreak/>
        <w:t>表B.5旋转部件防护装置设置要求</w:t>
      </w:r>
    </w:p>
    <w:tbl>
      <w:tblPr>
        <w:tblStyle w:val="affff0"/>
        <w:tblW w:w="5000" w:type="pct"/>
        <w:jc w:val="center"/>
        <w:tblBorders>
          <w:top w:val="single" w:sz="8" w:space="0" w:color="auto"/>
          <w:left w:val="single" w:sz="8" w:space="0" w:color="auto"/>
          <w:bottom w:val="single" w:sz="8" w:space="0" w:color="auto"/>
          <w:right w:val="single" w:sz="8" w:space="0" w:color="auto"/>
        </w:tblBorders>
        <w:tblCellMar>
          <w:top w:w="57" w:type="dxa"/>
          <w:left w:w="113" w:type="dxa"/>
          <w:bottom w:w="57" w:type="dxa"/>
          <w:right w:w="113" w:type="dxa"/>
        </w:tblCellMar>
        <w:tblLook w:val="04A0" w:firstRow="1" w:lastRow="0" w:firstColumn="1" w:lastColumn="0" w:noHBand="0" w:noVBand="1"/>
      </w:tblPr>
      <w:tblGrid>
        <w:gridCol w:w="923"/>
        <w:gridCol w:w="862"/>
        <w:gridCol w:w="1220"/>
        <w:gridCol w:w="1920"/>
        <w:gridCol w:w="2226"/>
        <w:gridCol w:w="2429"/>
      </w:tblGrid>
      <w:tr w:rsidR="0001614B">
        <w:trPr>
          <w:trHeight w:val="20"/>
          <w:jc w:val="center"/>
        </w:trPr>
        <w:tc>
          <w:tcPr>
            <w:tcW w:w="1567" w:type="pct"/>
            <w:gridSpan w:val="3"/>
            <w:vMerge w:val="restart"/>
            <w:tcBorders>
              <w:top w:val="single" w:sz="8" w:space="0" w:color="auto"/>
              <w:bottom w:val="single" w:sz="8" w:space="0" w:color="auto"/>
            </w:tcBorders>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曳引轮、滑轮、限速器和</w:t>
            </w:r>
            <w:r>
              <w:rPr>
                <w:rFonts w:ascii="宋体" w:hAnsi="宋体"/>
                <w:sz w:val="18"/>
                <w:szCs w:val="18"/>
              </w:rPr>
              <w:br/>
            </w:r>
            <w:r>
              <w:rPr>
                <w:rFonts w:ascii="宋体" w:hAnsi="宋体" w:hint="eastAsia"/>
                <w:sz w:val="18"/>
                <w:szCs w:val="18"/>
              </w:rPr>
              <w:t>张紧轮的位置</w:t>
            </w:r>
          </w:p>
        </w:tc>
        <w:tc>
          <w:tcPr>
            <w:tcW w:w="3433" w:type="pct"/>
            <w:gridSpan w:val="3"/>
            <w:tcBorders>
              <w:bottom w:val="single" w:sz="4" w:space="0" w:color="auto"/>
            </w:tcBorders>
            <w:shd w:val="clear" w:color="auto" w:fill="auto"/>
            <w:vAlign w:val="center"/>
          </w:tcPr>
          <w:p w:rsidR="0001614B" w:rsidRDefault="00BA22C3">
            <w:pPr>
              <w:pStyle w:val="afff7"/>
              <w:adjustRightInd/>
              <w:spacing w:line="240" w:lineRule="auto"/>
              <w:ind w:firstLineChars="0" w:firstLine="319"/>
              <w:jc w:val="center"/>
              <w:rPr>
                <w:rFonts w:ascii="宋体" w:hAnsi="宋体"/>
                <w:sz w:val="18"/>
                <w:szCs w:val="18"/>
              </w:rPr>
            </w:pPr>
            <w:r>
              <w:rPr>
                <w:rFonts w:ascii="宋体" w:hAnsi="宋体" w:hint="eastAsia"/>
                <w:sz w:val="18"/>
                <w:szCs w:val="18"/>
              </w:rPr>
              <w:t>可能的危险</w:t>
            </w:r>
          </w:p>
        </w:tc>
      </w:tr>
      <w:tr w:rsidR="0001614B">
        <w:trPr>
          <w:trHeight w:val="20"/>
          <w:jc w:val="center"/>
        </w:trPr>
        <w:tc>
          <w:tcPr>
            <w:tcW w:w="1567" w:type="pct"/>
            <w:gridSpan w:val="3"/>
            <w:vMerge/>
            <w:tcBorders>
              <w:top w:val="single" w:sz="4" w:space="0" w:color="auto"/>
              <w:bottom w:val="single" w:sz="8" w:space="0" w:color="auto"/>
            </w:tcBorders>
            <w:shd w:val="clear" w:color="auto" w:fill="auto"/>
            <w:vAlign w:val="center"/>
          </w:tcPr>
          <w:p w:rsidR="0001614B" w:rsidRDefault="0001614B">
            <w:pPr>
              <w:pStyle w:val="afff7"/>
              <w:adjustRightInd/>
              <w:spacing w:line="240" w:lineRule="auto"/>
              <w:ind w:firstLineChars="0" w:firstLine="320"/>
              <w:jc w:val="center"/>
              <w:rPr>
                <w:rFonts w:ascii="宋体" w:hAnsi="宋体"/>
                <w:b/>
                <w:bCs/>
                <w:sz w:val="18"/>
                <w:szCs w:val="18"/>
              </w:rPr>
            </w:pPr>
          </w:p>
        </w:tc>
        <w:tc>
          <w:tcPr>
            <w:tcW w:w="1002" w:type="pct"/>
            <w:tcBorders>
              <w:top w:val="single" w:sz="4" w:space="0" w:color="auto"/>
              <w:bottom w:val="single" w:sz="8" w:space="0" w:color="auto"/>
            </w:tcBorders>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人身伤害</w:t>
            </w:r>
          </w:p>
        </w:tc>
        <w:tc>
          <w:tcPr>
            <w:tcW w:w="1162" w:type="pct"/>
            <w:tcBorders>
              <w:top w:val="single" w:sz="4" w:space="0" w:color="auto"/>
              <w:bottom w:val="single" w:sz="8" w:space="0" w:color="auto"/>
            </w:tcBorders>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钢丝绳(包覆带)因松弛而脱离绳槽</w:t>
            </w:r>
          </w:p>
        </w:tc>
        <w:tc>
          <w:tcPr>
            <w:tcW w:w="1269" w:type="pct"/>
            <w:tcBorders>
              <w:top w:val="single" w:sz="4" w:space="0" w:color="auto"/>
              <w:bottom w:val="single" w:sz="8" w:space="0" w:color="auto"/>
            </w:tcBorders>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异物进入钢丝绳(包覆带)与绳槽(带槽)之间</w:t>
            </w:r>
          </w:p>
        </w:tc>
      </w:tr>
      <w:tr w:rsidR="0001614B">
        <w:trPr>
          <w:trHeight w:val="20"/>
          <w:jc w:val="center"/>
        </w:trPr>
        <w:tc>
          <w:tcPr>
            <w:tcW w:w="481" w:type="pct"/>
            <w:vMerge w:val="restart"/>
            <w:tcBorders>
              <w:top w:val="single" w:sz="8" w:space="0" w:color="auto"/>
            </w:tcBorders>
            <w:shd w:val="clear" w:color="auto" w:fill="auto"/>
            <w:vAlign w:val="center"/>
          </w:tcPr>
          <w:p w:rsidR="0001614B" w:rsidRDefault="00BA22C3">
            <w:pPr>
              <w:pStyle w:val="afff7"/>
              <w:numPr>
                <w:ilvl w:val="255"/>
                <w:numId w:val="0"/>
              </w:numPr>
              <w:adjustRightInd/>
              <w:spacing w:line="240" w:lineRule="auto"/>
              <w:jc w:val="center"/>
              <w:rPr>
                <w:rFonts w:ascii="宋体" w:hAnsi="宋体"/>
                <w:sz w:val="18"/>
                <w:szCs w:val="18"/>
              </w:rPr>
            </w:pPr>
            <w:r>
              <w:rPr>
                <w:rFonts w:ascii="宋体" w:hAnsi="宋体" w:hint="eastAsia"/>
                <w:sz w:val="18"/>
                <w:szCs w:val="18"/>
              </w:rPr>
              <w:t>轿厢上</w:t>
            </w:r>
          </w:p>
        </w:tc>
        <w:tc>
          <w:tcPr>
            <w:tcW w:w="1087" w:type="pct"/>
            <w:gridSpan w:val="2"/>
            <w:tcBorders>
              <w:top w:val="single" w:sz="8" w:space="0" w:color="auto"/>
            </w:tcBorders>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轿顶上</w:t>
            </w:r>
          </w:p>
        </w:tc>
        <w:tc>
          <w:tcPr>
            <w:tcW w:w="1002" w:type="pct"/>
            <w:tcBorders>
              <w:top w:val="single" w:sz="8" w:space="0" w:color="auto"/>
            </w:tcBorders>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r>
              <w:rPr>
                <w:rFonts w:ascii="宋体" w:hAnsi="宋体"/>
                <w:sz w:val="18"/>
                <w:szCs w:val="18"/>
                <w:vertAlign w:val="superscript"/>
              </w:rPr>
              <w:t>a</w:t>
            </w:r>
          </w:p>
        </w:tc>
        <w:tc>
          <w:tcPr>
            <w:tcW w:w="1162" w:type="pct"/>
            <w:tcBorders>
              <w:top w:val="single" w:sz="8" w:space="0" w:color="auto"/>
            </w:tcBorders>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c>
          <w:tcPr>
            <w:tcW w:w="1269" w:type="pct"/>
            <w:tcBorders>
              <w:top w:val="single" w:sz="8" w:space="0" w:color="auto"/>
            </w:tcBorders>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r>
      <w:tr w:rsidR="0001614B">
        <w:trPr>
          <w:trHeight w:val="20"/>
          <w:jc w:val="center"/>
        </w:trPr>
        <w:tc>
          <w:tcPr>
            <w:tcW w:w="481" w:type="pct"/>
            <w:vMerge/>
            <w:shd w:val="clear" w:color="auto" w:fill="auto"/>
            <w:vAlign w:val="center"/>
          </w:tcPr>
          <w:p w:rsidR="0001614B" w:rsidRDefault="0001614B">
            <w:pPr>
              <w:pStyle w:val="afff7"/>
              <w:adjustRightInd/>
              <w:spacing w:line="240" w:lineRule="auto"/>
              <w:ind w:firstLineChars="0" w:firstLine="320"/>
              <w:jc w:val="center"/>
              <w:rPr>
                <w:rFonts w:ascii="宋体" w:hAnsi="宋体"/>
                <w:b/>
                <w:bCs/>
                <w:sz w:val="18"/>
                <w:szCs w:val="18"/>
              </w:rPr>
            </w:pPr>
          </w:p>
        </w:tc>
        <w:tc>
          <w:tcPr>
            <w:tcW w:w="1087" w:type="pct"/>
            <w:gridSpan w:val="2"/>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轿底下</w:t>
            </w:r>
          </w:p>
        </w:tc>
        <w:tc>
          <w:tcPr>
            <w:tcW w:w="1002" w:type="pct"/>
            <w:shd w:val="clear" w:color="auto" w:fill="auto"/>
            <w:vAlign w:val="center"/>
          </w:tcPr>
          <w:p w:rsidR="0001614B" w:rsidRDefault="00BA22C3">
            <w:pPr>
              <w:pStyle w:val="afff7"/>
              <w:adjustRightInd/>
              <w:spacing w:line="240" w:lineRule="auto"/>
              <w:ind w:firstLineChars="0" w:firstLine="0"/>
              <w:jc w:val="center"/>
              <w:rPr>
                <w:rFonts w:ascii="宋体" w:hAnsi="宋体"/>
                <w:b/>
                <w:bCs/>
                <w:sz w:val="18"/>
                <w:szCs w:val="18"/>
              </w:rPr>
            </w:pPr>
            <w:r>
              <w:rPr>
                <w:rFonts w:ascii="宋体" w:hAnsi="宋体"/>
                <w:sz w:val="18"/>
                <w:szCs w:val="18"/>
              </w:rPr>
              <w:t>—</w:t>
            </w:r>
          </w:p>
        </w:tc>
        <w:tc>
          <w:tcPr>
            <w:tcW w:w="1162"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c>
          <w:tcPr>
            <w:tcW w:w="1269"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r>
      <w:tr w:rsidR="0001614B">
        <w:trPr>
          <w:trHeight w:val="20"/>
          <w:jc w:val="center"/>
        </w:trPr>
        <w:tc>
          <w:tcPr>
            <w:tcW w:w="1567" w:type="pct"/>
            <w:gridSpan w:val="3"/>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对重或平衡重上</w:t>
            </w:r>
          </w:p>
        </w:tc>
        <w:tc>
          <w:tcPr>
            <w:tcW w:w="1002" w:type="pct"/>
            <w:shd w:val="clear" w:color="auto" w:fill="auto"/>
            <w:vAlign w:val="center"/>
          </w:tcPr>
          <w:p w:rsidR="0001614B" w:rsidRDefault="00BA22C3">
            <w:pPr>
              <w:pStyle w:val="afff7"/>
              <w:adjustRightInd/>
              <w:spacing w:line="240" w:lineRule="auto"/>
              <w:ind w:firstLineChars="0" w:firstLine="0"/>
              <w:jc w:val="center"/>
              <w:rPr>
                <w:rFonts w:ascii="宋体" w:hAnsi="宋体"/>
                <w:b/>
                <w:bCs/>
                <w:sz w:val="18"/>
                <w:szCs w:val="18"/>
              </w:rPr>
            </w:pPr>
            <w:r>
              <w:rPr>
                <w:rFonts w:ascii="宋体" w:hAnsi="宋体"/>
                <w:sz w:val="18"/>
                <w:szCs w:val="18"/>
              </w:rPr>
              <w:t>—</w:t>
            </w:r>
          </w:p>
        </w:tc>
        <w:tc>
          <w:tcPr>
            <w:tcW w:w="1162"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c>
          <w:tcPr>
            <w:tcW w:w="1269"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r>
      <w:tr w:rsidR="0001614B">
        <w:trPr>
          <w:trHeight w:val="20"/>
          <w:jc w:val="center"/>
        </w:trPr>
        <w:tc>
          <w:tcPr>
            <w:tcW w:w="1567" w:type="pct"/>
            <w:gridSpan w:val="3"/>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hint="eastAsia"/>
                <w:sz w:val="18"/>
                <w:szCs w:val="18"/>
              </w:rPr>
              <w:t>机房和滑轮间内</w:t>
            </w:r>
          </w:p>
        </w:tc>
        <w:tc>
          <w:tcPr>
            <w:tcW w:w="1002"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r>
              <w:rPr>
                <w:rFonts w:ascii="宋体" w:hAnsi="宋体"/>
                <w:sz w:val="18"/>
                <w:szCs w:val="18"/>
                <w:vertAlign w:val="superscript"/>
              </w:rPr>
              <w:t>b</w:t>
            </w:r>
          </w:p>
        </w:tc>
        <w:tc>
          <w:tcPr>
            <w:tcW w:w="1162"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c>
          <w:tcPr>
            <w:tcW w:w="1269"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r>
              <w:rPr>
                <w:rFonts w:ascii="宋体" w:hAnsi="宋体"/>
                <w:sz w:val="18"/>
                <w:szCs w:val="18"/>
                <w:vertAlign w:val="superscript"/>
              </w:rPr>
              <w:t>c</w:t>
            </w:r>
          </w:p>
        </w:tc>
      </w:tr>
      <w:tr w:rsidR="0001614B">
        <w:trPr>
          <w:trHeight w:val="20"/>
          <w:jc w:val="center"/>
        </w:trPr>
        <w:tc>
          <w:tcPr>
            <w:tcW w:w="481" w:type="pct"/>
            <w:vMerge w:val="restart"/>
            <w:shd w:val="clear" w:color="auto" w:fill="auto"/>
            <w:vAlign w:val="center"/>
          </w:tcPr>
          <w:p w:rsidR="0001614B" w:rsidRDefault="00BA22C3">
            <w:pPr>
              <w:pStyle w:val="afff7"/>
              <w:numPr>
                <w:ilvl w:val="255"/>
                <w:numId w:val="0"/>
              </w:numPr>
              <w:adjustRightInd/>
              <w:spacing w:line="240" w:lineRule="auto"/>
              <w:jc w:val="center"/>
              <w:rPr>
                <w:rFonts w:ascii="宋体" w:hAnsi="宋体"/>
                <w:sz w:val="18"/>
                <w:szCs w:val="18"/>
              </w:rPr>
            </w:pPr>
            <w:r>
              <w:rPr>
                <w:rFonts w:ascii="宋体" w:hAnsi="宋体" w:hint="eastAsia"/>
                <w:sz w:val="18"/>
                <w:szCs w:val="18"/>
              </w:rPr>
              <w:t>井道内</w:t>
            </w:r>
          </w:p>
        </w:tc>
        <w:tc>
          <w:tcPr>
            <w:tcW w:w="450" w:type="pct"/>
            <w:vMerge w:val="restar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顶层</w:t>
            </w:r>
          </w:p>
        </w:tc>
        <w:tc>
          <w:tcPr>
            <w:tcW w:w="637"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轿厢上方</w:t>
            </w:r>
          </w:p>
        </w:tc>
        <w:tc>
          <w:tcPr>
            <w:tcW w:w="1002"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c>
          <w:tcPr>
            <w:tcW w:w="1162"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c>
          <w:tcPr>
            <w:tcW w:w="1269" w:type="pct"/>
            <w:shd w:val="clear" w:color="auto" w:fill="auto"/>
            <w:vAlign w:val="center"/>
          </w:tcPr>
          <w:p w:rsidR="0001614B" w:rsidRDefault="00BA22C3">
            <w:pPr>
              <w:pStyle w:val="afff7"/>
              <w:adjustRightInd/>
              <w:spacing w:line="240" w:lineRule="auto"/>
              <w:ind w:firstLineChars="0" w:firstLine="0"/>
              <w:jc w:val="center"/>
              <w:rPr>
                <w:rFonts w:ascii="宋体" w:hAnsi="宋体"/>
                <w:b/>
                <w:bCs/>
                <w:sz w:val="18"/>
                <w:szCs w:val="18"/>
              </w:rPr>
            </w:pPr>
            <w:r>
              <w:rPr>
                <w:rFonts w:ascii="宋体" w:hAnsi="宋体" w:hint="eastAsia"/>
                <w:sz w:val="18"/>
                <w:szCs w:val="18"/>
              </w:rPr>
              <w:t>—</w:t>
            </w:r>
          </w:p>
        </w:tc>
      </w:tr>
      <w:tr w:rsidR="0001614B">
        <w:trPr>
          <w:trHeight w:val="20"/>
          <w:jc w:val="center"/>
        </w:trPr>
        <w:tc>
          <w:tcPr>
            <w:tcW w:w="481" w:type="pct"/>
            <w:vMerge/>
            <w:shd w:val="clear" w:color="auto" w:fill="auto"/>
            <w:vAlign w:val="center"/>
          </w:tcPr>
          <w:p w:rsidR="0001614B" w:rsidRDefault="0001614B">
            <w:pPr>
              <w:pStyle w:val="afff7"/>
              <w:numPr>
                <w:ilvl w:val="255"/>
                <w:numId w:val="0"/>
              </w:numPr>
              <w:adjustRightInd/>
              <w:spacing w:line="240" w:lineRule="auto"/>
              <w:ind w:firstLine="319"/>
              <w:jc w:val="center"/>
              <w:rPr>
                <w:rFonts w:ascii="宋体" w:hAnsi="宋体"/>
                <w:sz w:val="18"/>
                <w:szCs w:val="18"/>
              </w:rPr>
            </w:pPr>
          </w:p>
        </w:tc>
        <w:tc>
          <w:tcPr>
            <w:tcW w:w="450" w:type="pct"/>
            <w:vMerge/>
            <w:shd w:val="clear" w:color="auto" w:fill="auto"/>
            <w:vAlign w:val="center"/>
          </w:tcPr>
          <w:p w:rsidR="0001614B" w:rsidRDefault="0001614B">
            <w:pPr>
              <w:pStyle w:val="afff7"/>
              <w:adjustRightInd/>
              <w:spacing w:line="240" w:lineRule="auto"/>
              <w:ind w:firstLineChars="0" w:firstLine="319"/>
              <w:jc w:val="center"/>
              <w:rPr>
                <w:rFonts w:ascii="宋体" w:hAnsi="宋体"/>
                <w:sz w:val="18"/>
                <w:szCs w:val="18"/>
              </w:rPr>
            </w:pPr>
          </w:p>
        </w:tc>
        <w:tc>
          <w:tcPr>
            <w:tcW w:w="637"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轿厢侧面</w:t>
            </w:r>
          </w:p>
        </w:tc>
        <w:tc>
          <w:tcPr>
            <w:tcW w:w="1002"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c>
          <w:tcPr>
            <w:tcW w:w="1162"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c>
          <w:tcPr>
            <w:tcW w:w="1269" w:type="pct"/>
            <w:shd w:val="clear" w:color="auto" w:fill="auto"/>
            <w:vAlign w:val="center"/>
          </w:tcPr>
          <w:p w:rsidR="0001614B" w:rsidRDefault="00BA22C3">
            <w:pPr>
              <w:pStyle w:val="afff7"/>
              <w:adjustRightInd/>
              <w:spacing w:line="240" w:lineRule="auto"/>
              <w:ind w:firstLineChars="0" w:firstLine="0"/>
              <w:jc w:val="center"/>
              <w:rPr>
                <w:rFonts w:ascii="宋体" w:hAnsi="宋体"/>
                <w:b/>
                <w:bCs/>
                <w:sz w:val="18"/>
                <w:szCs w:val="18"/>
              </w:rPr>
            </w:pPr>
            <w:r>
              <w:rPr>
                <w:rFonts w:ascii="宋体" w:hAnsi="宋体"/>
                <w:sz w:val="18"/>
                <w:szCs w:val="18"/>
              </w:rPr>
              <w:t>—</w:t>
            </w:r>
          </w:p>
        </w:tc>
      </w:tr>
      <w:tr w:rsidR="0001614B">
        <w:trPr>
          <w:trHeight w:val="20"/>
          <w:jc w:val="center"/>
        </w:trPr>
        <w:tc>
          <w:tcPr>
            <w:tcW w:w="481" w:type="pct"/>
            <w:vMerge/>
            <w:shd w:val="clear" w:color="auto" w:fill="auto"/>
            <w:vAlign w:val="center"/>
          </w:tcPr>
          <w:p w:rsidR="0001614B" w:rsidRDefault="0001614B">
            <w:pPr>
              <w:pStyle w:val="afff7"/>
              <w:numPr>
                <w:ilvl w:val="255"/>
                <w:numId w:val="0"/>
              </w:numPr>
              <w:adjustRightInd/>
              <w:spacing w:line="240" w:lineRule="auto"/>
              <w:ind w:firstLine="320"/>
              <w:jc w:val="center"/>
              <w:rPr>
                <w:rFonts w:ascii="宋体" w:hAnsi="宋体"/>
                <w:b/>
                <w:bCs/>
                <w:sz w:val="18"/>
                <w:szCs w:val="18"/>
              </w:rPr>
            </w:pPr>
          </w:p>
        </w:tc>
        <w:tc>
          <w:tcPr>
            <w:tcW w:w="1087" w:type="pct"/>
            <w:gridSpan w:val="2"/>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底坑与顶层之间</w:t>
            </w:r>
          </w:p>
        </w:tc>
        <w:tc>
          <w:tcPr>
            <w:tcW w:w="1002" w:type="pct"/>
            <w:shd w:val="clear" w:color="auto" w:fill="auto"/>
            <w:vAlign w:val="center"/>
          </w:tcPr>
          <w:p w:rsidR="0001614B" w:rsidRDefault="0001614B">
            <w:pPr>
              <w:pStyle w:val="afff7"/>
              <w:adjustRightInd/>
              <w:spacing w:line="240" w:lineRule="auto"/>
              <w:ind w:firstLineChars="0" w:firstLine="320"/>
              <w:jc w:val="center"/>
              <w:rPr>
                <w:rFonts w:ascii="宋体" w:hAnsi="宋体"/>
                <w:b/>
                <w:bCs/>
                <w:sz w:val="18"/>
                <w:szCs w:val="18"/>
              </w:rPr>
            </w:pPr>
          </w:p>
        </w:tc>
        <w:tc>
          <w:tcPr>
            <w:tcW w:w="1162"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c>
          <w:tcPr>
            <w:tcW w:w="1269"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r>
              <w:rPr>
                <w:rFonts w:ascii="宋体" w:hAnsi="宋体"/>
                <w:sz w:val="18"/>
                <w:szCs w:val="18"/>
                <w:vertAlign w:val="superscript"/>
              </w:rPr>
              <w:t>c</w:t>
            </w:r>
          </w:p>
        </w:tc>
      </w:tr>
      <w:tr w:rsidR="0001614B">
        <w:trPr>
          <w:trHeight w:val="20"/>
          <w:jc w:val="center"/>
        </w:trPr>
        <w:tc>
          <w:tcPr>
            <w:tcW w:w="481" w:type="pct"/>
            <w:vMerge/>
            <w:shd w:val="clear" w:color="auto" w:fill="auto"/>
            <w:vAlign w:val="center"/>
          </w:tcPr>
          <w:p w:rsidR="0001614B" w:rsidRDefault="0001614B">
            <w:pPr>
              <w:pStyle w:val="afff7"/>
              <w:numPr>
                <w:ilvl w:val="255"/>
                <w:numId w:val="0"/>
              </w:numPr>
              <w:adjustRightInd/>
              <w:spacing w:line="240" w:lineRule="auto"/>
              <w:jc w:val="center"/>
              <w:rPr>
                <w:rFonts w:ascii="宋体" w:hAnsi="宋体"/>
                <w:b/>
                <w:bCs/>
                <w:sz w:val="18"/>
                <w:szCs w:val="18"/>
              </w:rPr>
            </w:pPr>
          </w:p>
        </w:tc>
        <w:tc>
          <w:tcPr>
            <w:tcW w:w="450"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底坑</w:t>
            </w:r>
          </w:p>
        </w:tc>
        <w:tc>
          <w:tcPr>
            <w:tcW w:w="637"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c>
          <w:tcPr>
            <w:tcW w:w="1002"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c>
          <w:tcPr>
            <w:tcW w:w="1162"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c>
          <w:tcPr>
            <w:tcW w:w="1269"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r>
      <w:tr w:rsidR="0001614B">
        <w:trPr>
          <w:trHeight w:val="20"/>
          <w:jc w:val="center"/>
        </w:trPr>
        <w:tc>
          <w:tcPr>
            <w:tcW w:w="481" w:type="pct"/>
            <w:vMerge w:val="restar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液压缸</w:t>
            </w:r>
          </w:p>
        </w:tc>
        <w:tc>
          <w:tcPr>
            <w:tcW w:w="1087" w:type="pct"/>
            <w:gridSpan w:val="2"/>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向上顶升</w:t>
            </w:r>
          </w:p>
        </w:tc>
        <w:tc>
          <w:tcPr>
            <w:tcW w:w="1002"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r>
              <w:rPr>
                <w:rFonts w:ascii="宋体" w:hAnsi="宋体"/>
                <w:sz w:val="18"/>
                <w:szCs w:val="18"/>
                <w:vertAlign w:val="superscript"/>
              </w:rPr>
              <w:t>b</w:t>
            </w:r>
          </w:p>
        </w:tc>
        <w:tc>
          <w:tcPr>
            <w:tcW w:w="1162"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c>
          <w:tcPr>
            <w:tcW w:w="1269"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sz w:val="18"/>
                <w:szCs w:val="18"/>
              </w:rPr>
              <w:t>—</w:t>
            </w:r>
          </w:p>
        </w:tc>
      </w:tr>
      <w:tr w:rsidR="0001614B">
        <w:trPr>
          <w:trHeight w:val="20"/>
          <w:jc w:val="center"/>
        </w:trPr>
        <w:tc>
          <w:tcPr>
            <w:tcW w:w="481" w:type="pct"/>
            <w:vMerge/>
            <w:shd w:val="clear" w:color="auto" w:fill="auto"/>
            <w:vAlign w:val="center"/>
          </w:tcPr>
          <w:p w:rsidR="0001614B" w:rsidRDefault="0001614B">
            <w:pPr>
              <w:pStyle w:val="afff7"/>
              <w:numPr>
                <w:ilvl w:val="255"/>
                <w:numId w:val="0"/>
              </w:numPr>
              <w:adjustRightInd/>
              <w:spacing w:line="240" w:lineRule="auto"/>
              <w:jc w:val="center"/>
              <w:rPr>
                <w:rFonts w:ascii="宋体" w:hAnsi="宋体"/>
                <w:sz w:val="18"/>
                <w:szCs w:val="18"/>
              </w:rPr>
            </w:pPr>
          </w:p>
        </w:tc>
        <w:tc>
          <w:tcPr>
            <w:tcW w:w="1087" w:type="pct"/>
            <w:gridSpan w:val="2"/>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向下顶升</w:t>
            </w:r>
          </w:p>
        </w:tc>
        <w:tc>
          <w:tcPr>
            <w:tcW w:w="1002" w:type="pct"/>
            <w:shd w:val="clear" w:color="auto" w:fill="auto"/>
            <w:vAlign w:val="center"/>
          </w:tcPr>
          <w:p w:rsidR="0001614B" w:rsidRDefault="0001614B">
            <w:pPr>
              <w:pStyle w:val="afff7"/>
              <w:adjustRightInd/>
              <w:spacing w:line="240" w:lineRule="auto"/>
              <w:ind w:firstLineChars="0" w:firstLine="0"/>
              <w:jc w:val="center"/>
              <w:rPr>
                <w:rFonts w:ascii="宋体" w:hAnsi="宋体"/>
                <w:sz w:val="18"/>
                <w:szCs w:val="18"/>
              </w:rPr>
            </w:pPr>
          </w:p>
        </w:tc>
        <w:tc>
          <w:tcPr>
            <w:tcW w:w="1162"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c>
          <w:tcPr>
            <w:tcW w:w="1269" w:type="pct"/>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r>
              <w:rPr>
                <w:rFonts w:ascii="宋体" w:hAnsi="宋体"/>
                <w:sz w:val="18"/>
                <w:szCs w:val="18"/>
                <w:vertAlign w:val="superscript"/>
              </w:rPr>
              <w:t>c</w:t>
            </w:r>
          </w:p>
        </w:tc>
      </w:tr>
      <w:tr w:rsidR="0001614B">
        <w:trPr>
          <w:trHeight w:val="20"/>
          <w:jc w:val="center"/>
        </w:trPr>
        <w:tc>
          <w:tcPr>
            <w:tcW w:w="481" w:type="pct"/>
            <w:vMerge/>
            <w:tcBorders>
              <w:bottom w:val="single" w:sz="4" w:space="0" w:color="auto"/>
            </w:tcBorders>
            <w:shd w:val="clear" w:color="auto" w:fill="auto"/>
            <w:vAlign w:val="center"/>
          </w:tcPr>
          <w:p w:rsidR="0001614B" w:rsidRDefault="0001614B">
            <w:pPr>
              <w:pStyle w:val="afff7"/>
              <w:numPr>
                <w:ilvl w:val="255"/>
                <w:numId w:val="0"/>
              </w:numPr>
              <w:adjustRightInd/>
              <w:spacing w:line="240" w:lineRule="auto"/>
              <w:jc w:val="center"/>
              <w:rPr>
                <w:rFonts w:ascii="宋体" w:hAnsi="宋体"/>
                <w:sz w:val="18"/>
                <w:szCs w:val="18"/>
              </w:rPr>
            </w:pPr>
          </w:p>
        </w:tc>
        <w:tc>
          <w:tcPr>
            <w:tcW w:w="1087" w:type="pct"/>
            <w:gridSpan w:val="2"/>
            <w:tcBorders>
              <w:bottom w:val="single" w:sz="4" w:space="0" w:color="auto"/>
            </w:tcBorders>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具有机械同步装置</w:t>
            </w:r>
          </w:p>
        </w:tc>
        <w:tc>
          <w:tcPr>
            <w:tcW w:w="1002" w:type="pct"/>
            <w:tcBorders>
              <w:bottom w:val="single" w:sz="4" w:space="0" w:color="auto"/>
            </w:tcBorders>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c>
          <w:tcPr>
            <w:tcW w:w="1162" w:type="pct"/>
            <w:tcBorders>
              <w:bottom w:val="single" w:sz="4" w:space="0" w:color="auto"/>
            </w:tcBorders>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c>
          <w:tcPr>
            <w:tcW w:w="1269" w:type="pct"/>
            <w:tcBorders>
              <w:bottom w:val="single" w:sz="4" w:space="0" w:color="auto"/>
            </w:tcBorders>
            <w:shd w:val="clear" w:color="auto" w:fill="auto"/>
            <w:vAlign w:val="center"/>
          </w:tcPr>
          <w:p w:rsidR="0001614B" w:rsidRDefault="00BA22C3">
            <w:pPr>
              <w:pStyle w:val="afff7"/>
              <w:adjustRightInd/>
              <w:spacing w:line="240" w:lineRule="auto"/>
              <w:ind w:firstLineChars="0" w:firstLine="0"/>
              <w:jc w:val="center"/>
              <w:rPr>
                <w:rFonts w:ascii="宋体" w:hAnsi="宋体"/>
                <w:sz w:val="18"/>
                <w:szCs w:val="18"/>
              </w:rPr>
            </w:pPr>
            <w:r>
              <w:rPr>
                <w:rFonts w:ascii="宋体" w:hAnsi="宋体" w:hint="eastAsia"/>
                <w:sz w:val="18"/>
                <w:szCs w:val="18"/>
              </w:rPr>
              <w:t>√</w:t>
            </w:r>
          </w:p>
        </w:tc>
      </w:tr>
      <w:tr w:rsidR="0001614B">
        <w:trPr>
          <w:trHeight w:val="20"/>
          <w:jc w:val="center"/>
        </w:trPr>
        <w:tc>
          <w:tcPr>
            <w:tcW w:w="5000" w:type="pct"/>
            <w:gridSpan w:val="6"/>
            <w:tcBorders>
              <w:top w:val="single" w:sz="8" w:space="0" w:color="auto"/>
              <w:bottom w:val="single" w:sz="8" w:space="0" w:color="auto"/>
            </w:tcBorders>
            <w:shd w:val="clear" w:color="auto" w:fill="auto"/>
            <w:vAlign w:val="center"/>
          </w:tcPr>
          <w:p w:rsidR="0001614B" w:rsidRDefault="00BA22C3">
            <w:pPr>
              <w:pStyle w:val="af4"/>
            </w:pPr>
            <w:r>
              <w:rPr>
                <w:rFonts w:hint="eastAsia"/>
              </w:rPr>
              <w:t>“√”表示考虑该项危险。</w:t>
            </w:r>
          </w:p>
          <w:p w:rsidR="0001614B" w:rsidRDefault="00BA22C3">
            <w:pPr>
              <w:pStyle w:val="af4"/>
            </w:pPr>
            <w:r>
              <w:rPr>
                <w:rFonts w:hint="eastAsia"/>
              </w:rPr>
              <w:t>至少进行卷入防护，以防止意外进入钢丝绳</w:t>
            </w:r>
            <w:r>
              <w:t>(包覆带)进出曳引轮、滑轮、限速器或者张紧轮的区域。</w:t>
            </w:r>
          </w:p>
          <w:p w:rsidR="0001614B" w:rsidRDefault="00BA22C3">
            <w:pPr>
              <w:pStyle w:val="af4"/>
            </w:pPr>
            <w:r>
              <w:rPr>
                <w:rFonts w:hint="eastAsia"/>
              </w:rPr>
              <w:t>仅在钢丝绳</w:t>
            </w:r>
            <w:r>
              <w:t>(包覆带)以水平方向或者与水平线的上夹角不超过90°的方向进入曳引轮、滑轮时，才防护该项危险。</w:t>
            </w:r>
          </w:p>
        </w:tc>
      </w:tr>
    </w:tbl>
    <w:p w:rsidR="0001614B" w:rsidRDefault="0001614B">
      <w:pPr>
        <w:pStyle w:val="affffe"/>
        <w:ind w:firstLine="360"/>
        <w:rPr>
          <w:sz w:val="18"/>
          <w:szCs w:val="16"/>
        </w:rPr>
      </w:pPr>
    </w:p>
    <w:p w:rsidR="0001614B" w:rsidRDefault="00BA22C3">
      <w:pPr>
        <w:pStyle w:val="aff0"/>
        <w:numPr>
          <w:ilvl w:val="255"/>
          <w:numId w:val="0"/>
        </w:numPr>
        <w:spacing w:before="156" w:after="156"/>
      </w:pPr>
      <w:r>
        <w:rPr>
          <w:rFonts w:hint="eastAsia"/>
        </w:rPr>
        <w:t>表B.6防止轿厢坠落、超速下降和沉降的组合措施</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top w:w="57" w:type="dxa"/>
          <w:left w:w="113" w:type="dxa"/>
          <w:bottom w:w="57" w:type="dxa"/>
          <w:right w:w="113" w:type="dxa"/>
        </w:tblCellMar>
        <w:tblLook w:val="04A0" w:firstRow="1" w:lastRow="0" w:firstColumn="1" w:lastColumn="0" w:noHBand="0" w:noVBand="1"/>
      </w:tblPr>
      <w:tblGrid>
        <w:gridCol w:w="1062"/>
        <w:gridCol w:w="824"/>
        <w:gridCol w:w="2908"/>
        <w:gridCol w:w="1654"/>
        <w:gridCol w:w="1609"/>
        <w:gridCol w:w="1523"/>
      </w:tblGrid>
      <w:tr w:rsidR="0001614B">
        <w:trPr>
          <w:trHeight w:val="328"/>
          <w:jc w:val="center"/>
        </w:trPr>
        <w:tc>
          <w:tcPr>
            <w:tcW w:w="2502" w:type="pct"/>
            <w:gridSpan w:val="3"/>
            <w:vMerge w:val="restart"/>
            <w:tcBorders>
              <w:top w:val="single" w:sz="8" w:space="0" w:color="auto"/>
              <w:bottom w:val="single" w:sz="8" w:space="0" w:color="auto"/>
            </w:tcBorders>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sz w:val="18"/>
                <w:szCs w:val="18"/>
              </w:rPr>
              <w:t>类别</w:t>
            </w:r>
          </w:p>
        </w:tc>
        <w:tc>
          <w:tcPr>
            <w:tcW w:w="2498" w:type="pct"/>
            <w:gridSpan w:val="3"/>
            <w:tcBorders>
              <w:bottom w:val="single" w:sz="4" w:space="0" w:color="auto"/>
            </w:tcBorders>
            <w:shd w:val="clear" w:color="auto" w:fill="auto"/>
            <w:vAlign w:val="center"/>
          </w:tcPr>
          <w:p w:rsidR="0001614B" w:rsidRDefault="00BA22C3">
            <w:pPr>
              <w:pStyle w:val="afffd"/>
              <w:widowControl/>
              <w:adjustRightInd/>
              <w:spacing w:beforeAutospacing="0" w:afterAutospacing="0" w:line="240" w:lineRule="auto"/>
              <w:jc w:val="center"/>
              <w:rPr>
                <w:rFonts w:ascii="宋体" w:hAnsi="宋体"/>
                <w:sz w:val="18"/>
                <w:szCs w:val="18"/>
              </w:rPr>
            </w:pPr>
            <w:r>
              <w:rPr>
                <w:rFonts w:ascii="宋体" w:hAnsi="宋体"/>
                <w:sz w:val="18"/>
                <w:szCs w:val="18"/>
              </w:rPr>
              <w:t>防沉降的措施</w:t>
            </w:r>
          </w:p>
        </w:tc>
      </w:tr>
      <w:tr w:rsidR="0001614B">
        <w:trPr>
          <w:trHeight w:val="328"/>
          <w:jc w:val="center"/>
        </w:trPr>
        <w:tc>
          <w:tcPr>
            <w:tcW w:w="2502" w:type="pct"/>
            <w:gridSpan w:val="3"/>
            <w:vMerge/>
            <w:tcBorders>
              <w:top w:val="single" w:sz="4" w:space="0" w:color="auto"/>
              <w:bottom w:val="single" w:sz="8" w:space="0" w:color="auto"/>
            </w:tcBorders>
            <w:shd w:val="clear" w:color="auto" w:fill="auto"/>
            <w:vAlign w:val="center"/>
          </w:tcPr>
          <w:p w:rsidR="0001614B" w:rsidRDefault="0001614B">
            <w:pPr>
              <w:adjustRightInd/>
              <w:spacing w:line="240" w:lineRule="auto"/>
              <w:jc w:val="center"/>
              <w:rPr>
                <w:rFonts w:ascii="宋体" w:hAnsi="宋体"/>
                <w:sz w:val="18"/>
                <w:szCs w:val="18"/>
              </w:rPr>
            </w:pPr>
          </w:p>
        </w:tc>
        <w:tc>
          <w:tcPr>
            <w:tcW w:w="863" w:type="pct"/>
            <w:tcBorders>
              <w:top w:val="single" w:sz="4" w:space="0" w:color="auto"/>
              <w:bottom w:val="single" w:sz="8" w:space="0" w:color="auto"/>
            </w:tcBorders>
            <w:shd w:val="clear" w:color="auto" w:fill="auto"/>
            <w:vAlign w:val="center"/>
          </w:tcPr>
          <w:p w:rsidR="0001614B" w:rsidRDefault="00BA22C3">
            <w:pPr>
              <w:pStyle w:val="afffd"/>
              <w:widowControl/>
              <w:adjustRightInd/>
              <w:spacing w:beforeAutospacing="0" w:afterAutospacing="0" w:line="240" w:lineRule="auto"/>
              <w:jc w:val="center"/>
              <w:rPr>
                <w:rFonts w:ascii="宋体" w:hAnsi="宋体"/>
                <w:sz w:val="18"/>
                <w:szCs w:val="18"/>
              </w:rPr>
            </w:pPr>
            <w:r>
              <w:rPr>
                <w:rFonts w:ascii="宋体" w:hAnsi="宋体"/>
                <w:sz w:val="18"/>
                <w:szCs w:val="18"/>
              </w:rPr>
              <w:t>由轿厢下行运动使安全</w:t>
            </w:r>
            <w:proofErr w:type="gramStart"/>
            <w:r>
              <w:rPr>
                <w:rFonts w:ascii="宋体" w:hAnsi="宋体"/>
                <w:sz w:val="18"/>
                <w:szCs w:val="18"/>
              </w:rPr>
              <w:t>钳</w:t>
            </w:r>
            <w:proofErr w:type="gramEnd"/>
            <w:r>
              <w:rPr>
                <w:rFonts w:ascii="宋体" w:hAnsi="宋体"/>
                <w:sz w:val="18"/>
                <w:szCs w:val="18"/>
              </w:rPr>
              <w:t>动作</w:t>
            </w:r>
          </w:p>
        </w:tc>
        <w:tc>
          <w:tcPr>
            <w:tcW w:w="840" w:type="pct"/>
            <w:tcBorders>
              <w:top w:val="single" w:sz="4" w:space="0" w:color="auto"/>
              <w:bottom w:val="single" w:sz="8" w:space="0" w:color="auto"/>
            </w:tcBorders>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sz w:val="18"/>
                <w:szCs w:val="18"/>
              </w:rPr>
              <w:t>棘爪装置</w:t>
            </w:r>
          </w:p>
        </w:tc>
        <w:tc>
          <w:tcPr>
            <w:tcW w:w="795" w:type="pct"/>
            <w:tcBorders>
              <w:top w:val="single" w:sz="4" w:space="0" w:color="auto"/>
              <w:bottom w:val="single" w:sz="8" w:space="0" w:color="auto"/>
            </w:tcBorders>
            <w:shd w:val="clear" w:color="auto" w:fill="auto"/>
            <w:vAlign w:val="center"/>
          </w:tcPr>
          <w:p w:rsidR="0001614B" w:rsidRDefault="00BA22C3">
            <w:pPr>
              <w:pStyle w:val="afffd"/>
              <w:widowControl/>
              <w:adjustRightInd/>
              <w:spacing w:beforeAutospacing="0" w:afterAutospacing="0" w:line="240" w:lineRule="auto"/>
              <w:jc w:val="center"/>
              <w:rPr>
                <w:rFonts w:ascii="宋体" w:hAnsi="宋体"/>
                <w:sz w:val="18"/>
                <w:szCs w:val="18"/>
              </w:rPr>
            </w:pPr>
            <w:r>
              <w:rPr>
                <w:rFonts w:ascii="宋体" w:hAnsi="宋体"/>
                <w:sz w:val="18"/>
                <w:szCs w:val="18"/>
              </w:rPr>
              <w:t>电气防沉降系统</w:t>
            </w:r>
          </w:p>
        </w:tc>
      </w:tr>
      <w:tr w:rsidR="0001614B">
        <w:trPr>
          <w:trHeight w:val="328"/>
          <w:jc w:val="center"/>
        </w:trPr>
        <w:tc>
          <w:tcPr>
            <w:tcW w:w="554" w:type="pct"/>
            <w:vMerge w:val="restart"/>
            <w:tcBorders>
              <w:top w:val="single" w:sz="8" w:space="0" w:color="auto"/>
              <w:bottom w:val="single" w:sz="8" w:space="0" w:color="auto"/>
            </w:tcBorders>
            <w:shd w:val="clear" w:color="auto" w:fill="auto"/>
            <w:vAlign w:val="center"/>
          </w:tcPr>
          <w:p w:rsidR="0001614B" w:rsidRDefault="00BA22C3">
            <w:pPr>
              <w:widowControl/>
              <w:spacing w:line="240" w:lineRule="auto"/>
              <w:ind w:firstLineChars="100" w:firstLine="180"/>
              <w:jc w:val="left"/>
              <w:rPr>
                <w:rFonts w:ascii="宋体" w:hAnsi="宋体"/>
                <w:sz w:val="18"/>
                <w:szCs w:val="18"/>
              </w:rPr>
            </w:pPr>
            <w:r>
              <w:rPr>
                <w:rFonts w:ascii="宋体" w:hAnsi="宋体"/>
                <w:sz w:val="18"/>
                <w:szCs w:val="18"/>
              </w:rPr>
              <w:t>防止轿厢自由坠落或超速下降的预防措施</w:t>
            </w:r>
          </w:p>
        </w:tc>
        <w:tc>
          <w:tcPr>
            <w:tcW w:w="430" w:type="pct"/>
            <w:vMerge w:val="restart"/>
            <w:tcBorders>
              <w:top w:val="single" w:sz="8" w:space="0" w:color="auto"/>
            </w:tcBorders>
            <w:shd w:val="clear" w:color="auto" w:fill="auto"/>
            <w:vAlign w:val="center"/>
          </w:tcPr>
          <w:p w:rsidR="0001614B" w:rsidRDefault="00BA22C3">
            <w:pPr>
              <w:pStyle w:val="afffd"/>
              <w:widowControl/>
              <w:adjustRightInd/>
              <w:spacing w:beforeAutospacing="0" w:afterAutospacing="0" w:line="240" w:lineRule="auto"/>
              <w:rPr>
                <w:rFonts w:ascii="宋体" w:hAnsi="宋体"/>
                <w:sz w:val="18"/>
                <w:szCs w:val="18"/>
              </w:rPr>
            </w:pPr>
            <w:r>
              <w:rPr>
                <w:rFonts w:ascii="宋体" w:hAnsi="宋体"/>
                <w:sz w:val="18"/>
                <w:szCs w:val="18"/>
              </w:rPr>
              <w:t>直接作用式</w:t>
            </w:r>
          </w:p>
        </w:tc>
        <w:tc>
          <w:tcPr>
            <w:tcW w:w="1518" w:type="pct"/>
            <w:tcBorders>
              <w:top w:val="single" w:sz="8" w:space="0" w:color="auto"/>
            </w:tcBorders>
            <w:shd w:val="clear" w:color="auto" w:fill="auto"/>
            <w:vAlign w:val="center"/>
          </w:tcPr>
          <w:p w:rsidR="0001614B" w:rsidRDefault="00BA22C3">
            <w:pPr>
              <w:widowControl/>
              <w:spacing w:line="240" w:lineRule="auto"/>
              <w:ind w:firstLineChars="100" w:firstLine="180"/>
              <w:jc w:val="left"/>
              <w:rPr>
                <w:rFonts w:ascii="宋体" w:hAnsi="宋体"/>
                <w:sz w:val="18"/>
                <w:szCs w:val="18"/>
              </w:rPr>
            </w:pPr>
            <w:r>
              <w:rPr>
                <w:rFonts w:ascii="宋体" w:hAnsi="宋体"/>
                <w:sz w:val="18"/>
                <w:szCs w:val="18"/>
              </w:rPr>
              <w:t>由限速器触发的安全钳</w:t>
            </w:r>
          </w:p>
        </w:tc>
        <w:tc>
          <w:tcPr>
            <w:tcW w:w="863" w:type="pct"/>
            <w:tcBorders>
              <w:top w:val="single" w:sz="8" w:space="0" w:color="auto"/>
            </w:tcBorders>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cs="Arial"/>
                <w:sz w:val="18"/>
                <w:szCs w:val="18"/>
              </w:rPr>
              <w:t>√</w:t>
            </w:r>
          </w:p>
        </w:tc>
        <w:tc>
          <w:tcPr>
            <w:tcW w:w="840" w:type="pct"/>
            <w:tcBorders>
              <w:top w:val="single" w:sz="8" w:space="0" w:color="auto"/>
            </w:tcBorders>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cs="Arial"/>
                <w:sz w:val="18"/>
                <w:szCs w:val="18"/>
              </w:rPr>
              <w:t>√</w:t>
            </w:r>
          </w:p>
        </w:tc>
        <w:tc>
          <w:tcPr>
            <w:tcW w:w="795" w:type="pct"/>
            <w:tcBorders>
              <w:top w:val="single" w:sz="8" w:space="0" w:color="auto"/>
            </w:tcBorders>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cs="Arial"/>
                <w:sz w:val="18"/>
                <w:szCs w:val="18"/>
              </w:rPr>
              <w:t>√</w:t>
            </w:r>
          </w:p>
        </w:tc>
      </w:tr>
      <w:tr w:rsidR="0001614B">
        <w:trPr>
          <w:trHeight w:val="328"/>
          <w:jc w:val="center"/>
        </w:trPr>
        <w:tc>
          <w:tcPr>
            <w:tcW w:w="554" w:type="pct"/>
            <w:vMerge/>
            <w:tcBorders>
              <w:top w:val="single" w:sz="4" w:space="0" w:color="auto"/>
              <w:bottom w:val="single" w:sz="8" w:space="0" w:color="auto"/>
            </w:tcBorders>
            <w:shd w:val="clear" w:color="auto" w:fill="auto"/>
            <w:vAlign w:val="center"/>
          </w:tcPr>
          <w:p w:rsidR="0001614B" w:rsidRDefault="0001614B">
            <w:pPr>
              <w:adjustRightInd/>
              <w:spacing w:line="240" w:lineRule="auto"/>
              <w:jc w:val="left"/>
              <w:rPr>
                <w:rFonts w:ascii="宋体" w:hAnsi="宋体"/>
                <w:sz w:val="18"/>
                <w:szCs w:val="18"/>
              </w:rPr>
            </w:pPr>
          </w:p>
        </w:tc>
        <w:tc>
          <w:tcPr>
            <w:tcW w:w="430" w:type="pct"/>
            <w:vMerge/>
            <w:shd w:val="clear" w:color="auto" w:fill="auto"/>
            <w:vAlign w:val="center"/>
          </w:tcPr>
          <w:p w:rsidR="0001614B" w:rsidRDefault="0001614B">
            <w:pPr>
              <w:adjustRightInd/>
              <w:spacing w:line="240" w:lineRule="auto"/>
              <w:jc w:val="left"/>
              <w:rPr>
                <w:rFonts w:ascii="宋体" w:hAnsi="宋体"/>
                <w:sz w:val="18"/>
                <w:szCs w:val="18"/>
              </w:rPr>
            </w:pPr>
          </w:p>
        </w:tc>
        <w:tc>
          <w:tcPr>
            <w:tcW w:w="1518" w:type="pct"/>
            <w:shd w:val="clear" w:color="auto" w:fill="auto"/>
            <w:vAlign w:val="center"/>
          </w:tcPr>
          <w:p w:rsidR="0001614B" w:rsidRDefault="00BA22C3">
            <w:pPr>
              <w:widowControl/>
              <w:spacing w:line="240" w:lineRule="auto"/>
              <w:ind w:firstLineChars="100" w:firstLine="180"/>
              <w:jc w:val="left"/>
              <w:rPr>
                <w:rFonts w:ascii="宋体" w:hAnsi="宋体"/>
                <w:sz w:val="18"/>
                <w:szCs w:val="18"/>
              </w:rPr>
            </w:pPr>
            <w:r>
              <w:rPr>
                <w:rFonts w:ascii="宋体" w:hAnsi="宋体"/>
                <w:sz w:val="18"/>
                <w:szCs w:val="18"/>
              </w:rPr>
              <w:t>破裂阀</w:t>
            </w:r>
          </w:p>
        </w:tc>
        <w:tc>
          <w:tcPr>
            <w:tcW w:w="863" w:type="pct"/>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sz w:val="18"/>
                <w:szCs w:val="18"/>
              </w:rPr>
              <w:t>—</w:t>
            </w:r>
          </w:p>
        </w:tc>
        <w:tc>
          <w:tcPr>
            <w:tcW w:w="840" w:type="pct"/>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cs="Arial"/>
                <w:sz w:val="18"/>
                <w:szCs w:val="18"/>
              </w:rPr>
              <w:t>√</w:t>
            </w:r>
          </w:p>
        </w:tc>
        <w:tc>
          <w:tcPr>
            <w:tcW w:w="795" w:type="pct"/>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cs="Arial"/>
                <w:sz w:val="18"/>
                <w:szCs w:val="18"/>
              </w:rPr>
              <w:t>√</w:t>
            </w:r>
          </w:p>
        </w:tc>
      </w:tr>
      <w:tr w:rsidR="0001614B">
        <w:trPr>
          <w:trHeight w:val="328"/>
          <w:jc w:val="center"/>
        </w:trPr>
        <w:tc>
          <w:tcPr>
            <w:tcW w:w="554" w:type="pct"/>
            <w:vMerge/>
            <w:tcBorders>
              <w:top w:val="single" w:sz="4" w:space="0" w:color="auto"/>
              <w:bottom w:val="single" w:sz="8" w:space="0" w:color="auto"/>
            </w:tcBorders>
            <w:shd w:val="clear" w:color="auto" w:fill="auto"/>
            <w:vAlign w:val="center"/>
          </w:tcPr>
          <w:p w:rsidR="0001614B" w:rsidRDefault="0001614B">
            <w:pPr>
              <w:adjustRightInd/>
              <w:spacing w:line="240" w:lineRule="auto"/>
              <w:jc w:val="left"/>
              <w:rPr>
                <w:rFonts w:ascii="宋体" w:hAnsi="宋体"/>
                <w:sz w:val="18"/>
                <w:szCs w:val="18"/>
              </w:rPr>
            </w:pPr>
          </w:p>
        </w:tc>
        <w:tc>
          <w:tcPr>
            <w:tcW w:w="430" w:type="pct"/>
            <w:vMerge/>
            <w:tcBorders>
              <w:bottom w:val="single" w:sz="4" w:space="0" w:color="auto"/>
            </w:tcBorders>
            <w:shd w:val="clear" w:color="auto" w:fill="auto"/>
            <w:vAlign w:val="center"/>
          </w:tcPr>
          <w:p w:rsidR="0001614B" w:rsidRDefault="0001614B">
            <w:pPr>
              <w:adjustRightInd/>
              <w:spacing w:line="240" w:lineRule="auto"/>
              <w:jc w:val="left"/>
              <w:rPr>
                <w:rFonts w:ascii="宋体" w:hAnsi="宋体"/>
                <w:sz w:val="18"/>
                <w:szCs w:val="18"/>
              </w:rPr>
            </w:pPr>
          </w:p>
        </w:tc>
        <w:tc>
          <w:tcPr>
            <w:tcW w:w="1518" w:type="pct"/>
            <w:shd w:val="clear" w:color="auto" w:fill="auto"/>
            <w:vAlign w:val="center"/>
          </w:tcPr>
          <w:p w:rsidR="0001614B" w:rsidRDefault="00BA22C3">
            <w:pPr>
              <w:widowControl/>
              <w:spacing w:line="240" w:lineRule="auto"/>
              <w:ind w:firstLineChars="100" w:firstLine="180"/>
              <w:jc w:val="left"/>
              <w:rPr>
                <w:rFonts w:ascii="宋体" w:hAnsi="宋体"/>
                <w:sz w:val="18"/>
                <w:szCs w:val="18"/>
              </w:rPr>
            </w:pPr>
            <w:r>
              <w:rPr>
                <w:rFonts w:ascii="宋体" w:hAnsi="宋体"/>
                <w:sz w:val="18"/>
                <w:szCs w:val="18"/>
              </w:rPr>
              <w:t>节流阀</w:t>
            </w:r>
          </w:p>
        </w:tc>
        <w:tc>
          <w:tcPr>
            <w:tcW w:w="863" w:type="pct"/>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sz w:val="18"/>
                <w:szCs w:val="18"/>
              </w:rPr>
              <w:t>—</w:t>
            </w:r>
          </w:p>
        </w:tc>
        <w:tc>
          <w:tcPr>
            <w:tcW w:w="840" w:type="pct"/>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cs="Arial"/>
                <w:sz w:val="18"/>
                <w:szCs w:val="18"/>
              </w:rPr>
              <w:t>√</w:t>
            </w:r>
          </w:p>
        </w:tc>
        <w:tc>
          <w:tcPr>
            <w:tcW w:w="795" w:type="pct"/>
            <w:shd w:val="clear" w:color="auto" w:fill="auto"/>
            <w:vAlign w:val="center"/>
          </w:tcPr>
          <w:p w:rsidR="0001614B" w:rsidRDefault="0001614B">
            <w:pPr>
              <w:adjustRightInd/>
              <w:spacing w:line="240" w:lineRule="auto"/>
              <w:jc w:val="center"/>
              <w:rPr>
                <w:rFonts w:ascii="宋体" w:hAnsi="宋体"/>
                <w:sz w:val="18"/>
                <w:szCs w:val="18"/>
              </w:rPr>
            </w:pPr>
          </w:p>
        </w:tc>
      </w:tr>
      <w:tr w:rsidR="0001614B">
        <w:trPr>
          <w:trHeight w:val="328"/>
          <w:jc w:val="center"/>
        </w:trPr>
        <w:tc>
          <w:tcPr>
            <w:tcW w:w="554" w:type="pct"/>
            <w:vMerge/>
            <w:tcBorders>
              <w:top w:val="single" w:sz="4" w:space="0" w:color="auto"/>
              <w:bottom w:val="single" w:sz="8" w:space="0" w:color="auto"/>
            </w:tcBorders>
            <w:shd w:val="clear" w:color="auto" w:fill="auto"/>
            <w:vAlign w:val="center"/>
          </w:tcPr>
          <w:p w:rsidR="0001614B" w:rsidRDefault="0001614B">
            <w:pPr>
              <w:adjustRightInd/>
              <w:spacing w:line="240" w:lineRule="auto"/>
              <w:jc w:val="left"/>
              <w:rPr>
                <w:rFonts w:ascii="宋体" w:hAnsi="宋体"/>
                <w:sz w:val="18"/>
                <w:szCs w:val="18"/>
              </w:rPr>
            </w:pPr>
          </w:p>
        </w:tc>
        <w:tc>
          <w:tcPr>
            <w:tcW w:w="430" w:type="pct"/>
            <w:vMerge w:val="restart"/>
            <w:tcBorders>
              <w:top w:val="single" w:sz="4" w:space="0" w:color="auto"/>
              <w:bottom w:val="single" w:sz="8" w:space="0" w:color="auto"/>
            </w:tcBorders>
            <w:shd w:val="clear" w:color="auto" w:fill="auto"/>
            <w:vAlign w:val="center"/>
          </w:tcPr>
          <w:p w:rsidR="0001614B" w:rsidRDefault="00BA22C3">
            <w:pPr>
              <w:pStyle w:val="afffd"/>
              <w:widowControl/>
              <w:adjustRightInd/>
              <w:spacing w:beforeAutospacing="0" w:afterAutospacing="0" w:line="240" w:lineRule="auto"/>
              <w:rPr>
                <w:rFonts w:ascii="宋体" w:hAnsi="宋体"/>
                <w:sz w:val="18"/>
                <w:szCs w:val="18"/>
              </w:rPr>
            </w:pPr>
            <w:r>
              <w:rPr>
                <w:rFonts w:ascii="宋体" w:hAnsi="宋体"/>
                <w:sz w:val="18"/>
                <w:szCs w:val="18"/>
              </w:rPr>
              <w:t>间接作用式</w:t>
            </w:r>
          </w:p>
        </w:tc>
        <w:tc>
          <w:tcPr>
            <w:tcW w:w="1518" w:type="pct"/>
            <w:shd w:val="clear" w:color="auto" w:fill="auto"/>
            <w:vAlign w:val="center"/>
          </w:tcPr>
          <w:p w:rsidR="0001614B" w:rsidRDefault="00BA22C3">
            <w:pPr>
              <w:widowControl/>
              <w:spacing w:line="240" w:lineRule="auto"/>
              <w:ind w:firstLineChars="100" w:firstLine="180"/>
              <w:jc w:val="left"/>
              <w:rPr>
                <w:rFonts w:ascii="宋体" w:hAnsi="宋体"/>
                <w:sz w:val="18"/>
                <w:szCs w:val="18"/>
              </w:rPr>
            </w:pPr>
            <w:r>
              <w:rPr>
                <w:rFonts w:ascii="宋体" w:hAnsi="宋体"/>
                <w:sz w:val="18"/>
                <w:szCs w:val="18"/>
              </w:rPr>
              <w:t>由限速器触发的安全钳</w:t>
            </w:r>
          </w:p>
        </w:tc>
        <w:tc>
          <w:tcPr>
            <w:tcW w:w="863" w:type="pct"/>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cs="Arial"/>
                <w:sz w:val="18"/>
                <w:szCs w:val="18"/>
              </w:rPr>
              <w:t>√</w:t>
            </w:r>
          </w:p>
        </w:tc>
        <w:tc>
          <w:tcPr>
            <w:tcW w:w="840" w:type="pct"/>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cs="Arial"/>
                <w:sz w:val="18"/>
                <w:szCs w:val="18"/>
              </w:rPr>
              <w:t>√</w:t>
            </w:r>
          </w:p>
        </w:tc>
        <w:tc>
          <w:tcPr>
            <w:tcW w:w="795" w:type="pct"/>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cs="Arial"/>
                <w:sz w:val="18"/>
                <w:szCs w:val="18"/>
              </w:rPr>
              <w:t>√</w:t>
            </w:r>
          </w:p>
        </w:tc>
      </w:tr>
      <w:tr w:rsidR="0001614B">
        <w:trPr>
          <w:trHeight w:val="328"/>
          <w:jc w:val="center"/>
        </w:trPr>
        <w:tc>
          <w:tcPr>
            <w:tcW w:w="554" w:type="pct"/>
            <w:vMerge/>
            <w:tcBorders>
              <w:top w:val="single" w:sz="4" w:space="0" w:color="auto"/>
              <w:bottom w:val="single" w:sz="8" w:space="0" w:color="auto"/>
            </w:tcBorders>
            <w:shd w:val="clear" w:color="auto" w:fill="auto"/>
            <w:vAlign w:val="center"/>
          </w:tcPr>
          <w:p w:rsidR="0001614B" w:rsidRDefault="0001614B">
            <w:pPr>
              <w:adjustRightInd/>
              <w:spacing w:line="240" w:lineRule="auto"/>
              <w:jc w:val="left"/>
              <w:rPr>
                <w:rFonts w:ascii="宋体" w:hAnsi="宋体"/>
                <w:sz w:val="18"/>
                <w:szCs w:val="18"/>
              </w:rPr>
            </w:pPr>
          </w:p>
        </w:tc>
        <w:tc>
          <w:tcPr>
            <w:tcW w:w="430" w:type="pct"/>
            <w:vMerge/>
            <w:tcBorders>
              <w:top w:val="single" w:sz="4" w:space="0" w:color="auto"/>
              <w:bottom w:val="single" w:sz="8" w:space="0" w:color="auto"/>
            </w:tcBorders>
            <w:shd w:val="clear" w:color="auto" w:fill="auto"/>
            <w:vAlign w:val="center"/>
          </w:tcPr>
          <w:p w:rsidR="0001614B" w:rsidRDefault="0001614B">
            <w:pPr>
              <w:adjustRightInd/>
              <w:spacing w:line="240" w:lineRule="auto"/>
              <w:jc w:val="left"/>
              <w:rPr>
                <w:rFonts w:ascii="宋体" w:hAnsi="宋体"/>
                <w:sz w:val="18"/>
                <w:szCs w:val="18"/>
              </w:rPr>
            </w:pPr>
          </w:p>
        </w:tc>
        <w:tc>
          <w:tcPr>
            <w:tcW w:w="1518" w:type="pct"/>
            <w:tcBorders>
              <w:bottom w:val="single" w:sz="4" w:space="0" w:color="auto"/>
            </w:tcBorders>
            <w:shd w:val="clear" w:color="auto" w:fill="auto"/>
            <w:vAlign w:val="center"/>
          </w:tcPr>
          <w:p w:rsidR="0001614B" w:rsidRDefault="00BA22C3">
            <w:pPr>
              <w:widowControl/>
              <w:spacing w:line="240" w:lineRule="auto"/>
              <w:ind w:firstLineChars="100" w:firstLine="180"/>
              <w:jc w:val="left"/>
              <w:rPr>
                <w:rFonts w:ascii="宋体" w:hAnsi="宋体"/>
                <w:sz w:val="18"/>
                <w:szCs w:val="18"/>
              </w:rPr>
            </w:pPr>
            <w:r>
              <w:rPr>
                <w:rFonts w:ascii="宋体" w:hAnsi="宋体"/>
                <w:sz w:val="18"/>
                <w:szCs w:val="18"/>
              </w:rPr>
              <w:t>破裂阀和由悬挂机构失效或安全绳触发的安全钳</w:t>
            </w:r>
          </w:p>
        </w:tc>
        <w:tc>
          <w:tcPr>
            <w:tcW w:w="863" w:type="pct"/>
            <w:tcBorders>
              <w:bottom w:val="single" w:sz="4" w:space="0" w:color="auto"/>
            </w:tcBorders>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cs="Arial"/>
                <w:sz w:val="18"/>
                <w:szCs w:val="18"/>
              </w:rPr>
              <w:t>√</w:t>
            </w:r>
          </w:p>
        </w:tc>
        <w:tc>
          <w:tcPr>
            <w:tcW w:w="840" w:type="pct"/>
            <w:tcBorders>
              <w:bottom w:val="single" w:sz="4" w:space="0" w:color="auto"/>
            </w:tcBorders>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cs="Arial"/>
                <w:sz w:val="18"/>
                <w:szCs w:val="18"/>
              </w:rPr>
              <w:t>√</w:t>
            </w:r>
          </w:p>
        </w:tc>
        <w:tc>
          <w:tcPr>
            <w:tcW w:w="795" w:type="pct"/>
            <w:tcBorders>
              <w:bottom w:val="single" w:sz="4" w:space="0" w:color="auto"/>
            </w:tcBorders>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cs="Arial"/>
                <w:sz w:val="18"/>
                <w:szCs w:val="18"/>
              </w:rPr>
              <w:t>√</w:t>
            </w:r>
          </w:p>
        </w:tc>
      </w:tr>
      <w:tr w:rsidR="0001614B">
        <w:trPr>
          <w:trHeight w:val="328"/>
          <w:jc w:val="center"/>
        </w:trPr>
        <w:tc>
          <w:tcPr>
            <w:tcW w:w="554" w:type="pct"/>
            <w:vMerge/>
            <w:tcBorders>
              <w:top w:val="single" w:sz="4" w:space="0" w:color="auto"/>
              <w:bottom w:val="single" w:sz="8" w:space="0" w:color="auto"/>
            </w:tcBorders>
            <w:shd w:val="clear" w:color="auto" w:fill="auto"/>
            <w:vAlign w:val="center"/>
          </w:tcPr>
          <w:p w:rsidR="0001614B" w:rsidRDefault="0001614B">
            <w:pPr>
              <w:adjustRightInd/>
              <w:spacing w:line="240" w:lineRule="auto"/>
              <w:jc w:val="left"/>
              <w:rPr>
                <w:rFonts w:ascii="宋体" w:hAnsi="宋体"/>
                <w:sz w:val="18"/>
                <w:szCs w:val="18"/>
              </w:rPr>
            </w:pPr>
          </w:p>
        </w:tc>
        <w:tc>
          <w:tcPr>
            <w:tcW w:w="430" w:type="pct"/>
            <w:vMerge/>
            <w:tcBorders>
              <w:top w:val="single" w:sz="4" w:space="0" w:color="auto"/>
              <w:bottom w:val="single" w:sz="8" w:space="0" w:color="auto"/>
            </w:tcBorders>
            <w:shd w:val="clear" w:color="auto" w:fill="auto"/>
            <w:vAlign w:val="center"/>
          </w:tcPr>
          <w:p w:rsidR="0001614B" w:rsidRDefault="0001614B">
            <w:pPr>
              <w:adjustRightInd/>
              <w:spacing w:line="240" w:lineRule="auto"/>
              <w:jc w:val="left"/>
              <w:rPr>
                <w:rFonts w:ascii="宋体" w:hAnsi="宋体"/>
                <w:sz w:val="18"/>
                <w:szCs w:val="18"/>
              </w:rPr>
            </w:pPr>
          </w:p>
        </w:tc>
        <w:tc>
          <w:tcPr>
            <w:tcW w:w="1518" w:type="pct"/>
            <w:tcBorders>
              <w:top w:val="single" w:sz="4" w:space="0" w:color="auto"/>
              <w:bottom w:val="single" w:sz="8" w:space="0" w:color="auto"/>
            </w:tcBorders>
            <w:shd w:val="clear" w:color="auto" w:fill="auto"/>
            <w:vAlign w:val="center"/>
          </w:tcPr>
          <w:p w:rsidR="0001614B" w:rsidRDefault="00BA22C3">
            <w:pPr>
              <w:widowControl/>
              <w:spacing w:line="240" w:lineRule="auto"/>
              <w:ind w:firstLineChars="100" w:firstLine="180"/>
              <w:jc w:val="left"/>
              <w:rPr>
                <w:rFonts w:ascii="宋体" w:hAnsi="宋体"/>
                <w:sz w:val="18"/>
                <w:szCs w:val="18"/>
              </w:rPr>
            </w:pPr>
            <w:r>
              <w:rPr>
                <w:rFonts w:ascii="宋体" w:hAnsi="宋体"/>
                <w:sz w:val="18"/>
                <w:szCs w:val="18"/>
              </w:rPr>
              <w:t>节流阀和由悬挂机构失效或安全绳触发的安全钳</w:t>
            </w:r>
          </w:p>
        </w:tc>
        <w:tc>
          <w:tcPr>
            <w:tcW w:w="863" w:type="pct"/>
            <w:tcBorders>
              <w:top w:val="single" w:sz="4" w:space="0" w:color="auto"/>
              <w:bottom w:val="single" w:sz="8" w:space="0" w:color="auto"/>
            </w:tcBorders>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cs="Arial"/>
                <w:sz w:val="18"/>
                <w:szCs w:val="18"/>
              </w:rPr>
              <w:t>√</w:t>
            </w:r>
          </w:p>
        </w:tc>
        <w:tc>
          <w:tcPr>
            <w:tcW w:w="840" w:type="pct"/>
            <w:tcBorders>
              <w:top w:val="single" w:sz="4" w:space="0" w:color="auto"/>
              <w:bottom w:val="single" w:sz="8" w:space="0" w:color="auto"/>
            </w:tcBorders>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cs="Arial"/>
                <w:sz w:val="18"/>
                <w:szCs w:val="18"/>
              </w:rPr>
              <w:t>√</w:t>
            </w:r>
          </w:p>
        </w:tc>
        <w:tc>
          <w:tcPr>
            <w:tcW w:w="795" w:type="pct"/>
            <w:tcBorders>
              <w:top w:val="single" w:sz="4" w:space="0" w:color="auto"/>
              <w:bottom w:val="single" w:sz="8" w:space="0" w:color="auto"/>
            </w:tcBorders>
            <w:shd w:val="clear" w:color="auto" w:fill="auto"/>
            <w:vAlign w:val="center"/>
          </w:tcPr>
          <w:p w:rsidR="0001614B" w:rsidRDefault="00BA22C3">
            <w:pPr>
              <w:adjustRightInd/>
              <w:spacing w:line="240" w:lineRule="auto"/>
              <w:jc w:val="center"/>
              <w:rPr>
                <w:rFonts w:ascii="宋体" w:hAnsi="宋体"/>
                <w:sz w:val="18"/>
                <w:szCs w:val="18"/>
              </w:rPr>
            </w:pPr>
            <w:r>
              <w:rPr>
                <w:rFonts w:ascii="宋体" w:hAnsi="宋体"/>
                <w:sz w:val="18"/>
                <w:szCs w:val="18"/>
              </w:rPr>
              <w:t>—</w:t>
            </w:r>
          </w:p>
        </w:tc>
      </w:tr>
      <w:tr w:rsidR="0001614B">
        <w:trPr>
          <w:trHeight w:val="352"/>
          <w:jc w:val="center"/>
        </w:trPr>
        <w:tc>
          <w:tcPr>
            <w:tcW w:w="5000" w:type="pct"/>
            <w:gridSpan w:val="6"/>
            <w:shd w:val="clear" w:color="auto" w:fill="auto"/>
            <w:vAlign w:val="center"/>
          </w:tcPr>
          <w:p w:rsidR="0001614B" w:rsidRDefault="00BA22C3">
            <w:pPr>
              <w:pStyle w:val="affd"/>
            </w:pPr>
            <w:r>
              <w:rPr>
                <w:rFonts w:cs="Arial"/>
              </w:rPr>
              <w:t>√</w:t>
            </w:r>
            <w:r>
              <w:rPr>
                <w:rFonts w:cs="Arial" w:hint="eastAsia"/>
              </w:rPr>
              <w:t xml:space="preserve"> 表</w:t>
            </w:r>
            <w:r>
              <w:t>示可供选择的一种组合措施。</w:t>
            </w:r>
          </w:p>
        </w:tc>
      </w:tr>
    </w:tbl>
    <w:p w:rsidR="0001614B" w:rsidRDefault="0001614B">
      <w:pPr>
        <w:pStyle w:val="affffe"/>
        <w:ind w:firstLine="420"/>
      </w:pPr>
    </w:p>
    <w:p w:rsidR="0001614B" w:rsidRDefault="00BA22C3">
      <w:pPr>
        <w:pStyle w:val="afffffffff9"/>
      </w:pPr>
      <w:r>
        <w:rPr>
          <w:noProof/>
        </w:rPr>
        <w:drawing>
          <wp:inline distT="0" distB="0" distL="0" distR="0">
            <wp:extent cx="2973070" cy="2708910"/>
            <wp:effectExtent l="0" t="0" r="24130" b="0"/>
            <wp:docPr id="129449163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491637" name="图片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2973070" cy="2708910"/>
                    </a:xfrm>
                    <a:prstGeom prst="rect">
                      <a:avLst/>
                    </a:prstGeom>
                    <a:noFill/>
                  </pic:spPr>
                </pic:pic>
              </a:graphicData>
            </a:graphic>
          </wp:inline>
        </w:drawing>
      </w:r>
    </w:p>
    <w:p w:rsidR="0001614B" w:rsidRDefault="00BA22C3">
      <w:pPr>
        <w:pStyle w:val="afffffffff9"/>
        <w:jc w:val="left"/>
        <w:rPr>
          <w:iCs/>
        </w:rPr>
      </w:pPr>
      <w:r>
        <w:rPr>
          <w:iCs/>
        </w:rPr>
        <w:t>标引序号</w:t>
      </w:r>
      <w:r>
        <w:rPr>
          <w:rFonts w:hint="eastAsia"/>
          <w:iCs/>
        </w:rPr>
        <w:t>说明：</w:t>
      </w:r>
    </w:p>
    <w:p w:rsidR="0001614B" w:rsidRDefault="00BA22C3">
      <w:pPr>
        <w:pStyle w:val="afffffffff9"/>
        <w:jc w:val="left"/>
      </w:pPr>
      <w:r>
        <w:rPr>
          <w:rFonts w:hint="eastAsia"/>
          <w:i/>
          <w:iCs/>
        </w:rPr>
        <w:t>H</w:t>
      </w:r>
      <w:r>
        <w:rPr>
          <w:rFonts w:hint="eastAsia"/>
        </w:rPr>
        <w:t>——</w:t>
      </w:r>
      <w:proofErr w:type="gramStart"/>
      <w:r>
        <w:rPr>
          <w:rFonts w:hint="eastAsia"/>
        </w:rPr>
        <w:t>围壁高度</w:t>
      </w:r>
      <w:proofErr w:type="gramEnd"/>
      <w:r>
        <w:rPr>
          <w:rFonts w:hint="eastAsia"/>
        </w:rPr>
        <w:t>，单位为米(m)；</w:t>
      </w:r>
    </w:p>
    <w:p w:rsidR="0001614B" w:rsidRDefault="00BA22C3">
      <w:pPr>
        <w:pStyle w:val="afffffffff9"/>
        <w:jc w:val="left"/>
      </w:pPr>
      <w:r>
        <w:rPr>
          <w:rFonts w:hint="eastAsia"/>
          <w:i/>
          <w:iCs/>
        </w:rPr>
        <w:t>D</w:t>
      </w:r>
      <w:r>
        <w:rPr>
          <w:rFonts w:hint="eastAsia"/>
        </w:rPr>
        <w:t>——与电梯运动部件之间的距离，单位为米(m)。</w:t>
      </w:r>
    </w:p>
    <w:p w:rsidR="0001614B" w:rsidRDefault="00BA22C3">
      <w:pPr>
        <w:pStyle w:val="afa"/>
        <w:numPr>
          <w:ilvl w:val="255"/>
          <w:numId w:val="0"/>
        </w:numPr>
        <w:spacing w:before="156" w:after="156"/>
        <w:rPr>
          <w:sz w:val="18"/>
          <w:szCs w:val="16"/>
        </w:rPr>
      </w:pPr>
      <w:r>
        <w:rPr>
          <w:rFonts w:hint="eastAsia"/>
        </w:rPr>
        <w:t>图B.1部分封闭井道的围壁</w:t>
      </w:r>
    </w:p>
    <w:p w:rsidR="0001614B" w:rsidRDefault="0001614B">
      <w:pPr>
        <w:pStyle w:val="affffe"/>
        <w:ind w:firstLine="360"/>
        <w:rPr>
          <w:sz w:val="18"/>
          <w:szCs w:val="16"/>
        </w:rPr>
      </w:pPr>
    </w:p>
    <w:p w:rsidR="0001614B" w:rsidRDefault="00BA22C3">
      <w:pPr>
        <w:pStyle w:val="afffff5"/>
        <w:spacing w:after="156"/>
      </w:pPr>
      <w:r>
        <w:br w:type="page"/>
      </w:r>
      <w:bookmarkStart w:id="86" w:name="_Toc143874163"/>
      <w:bookmarkStart w:id="87" w:name="_Toc178032479"/>
      <w:bookmarkStart w:id="88" w:name="_Toc184324298"/>
      <w:bookmarkStart w:id="89" w:name="_Toc178032458"/>
      <w:bookmarkStart w:id="90" w:name="BookMark6"/>
      <w:bookmarkEnd w:id="82"/>
      <w:r>
        <w:rPr>
          <w:rFonts w:hint="eastAsia"/>
          <w:spacing w:val="105"/>
        </w:rPr>
        <w:lastRenderedPageBreak/>
        <w:t>参考文</w:t>
      </w:r>
      <w:r>
        <w:rPr>
          <w:rFonts w:hint="eastAsia"/>
        </w:rPr>
        <w:t>献</w:t>
      </w:r>
      <w:bookmarkEnd w:id="86"/>
      <w:bookmarkEnd w:id="87"/>
      <w:bookmarkEnd w:id="88"/>
      <w:bookmarkEnd w:id="89"/>
    </w:p>
    <w:p w:rsidR="0001614B" w:rsidRDefault="00BA22C3">
      <w:pPr>
        <w:pStyle w:val="affffe"/>
        <w:ind w:firstLine="420"/>
      </w:pPr>
      <w:r>
        <w:rPr>
          <w:rFonts w:hint="eastAsia"/>
        </w:rPr>
        <w:t>[1]  GB/T 10060—2023  电梯安装验收规范</w:t>
      </w:r>
    </w:p>
    <w:p w:rsidR="0001614B" w:rsidRDefault="00BA22C3">
      <w:pPr>
        <w:pStyle w:val="affffe"/>
        <w:ind w:firstLine="420"/>
      </w:pPr>
      <w:r>
        <w:rPr>
          <w:rFonts w:hint="eastAsia"/>
        </w:rPr>
        <w:t>[2]  TSG T7007—2022  电梯型式试验规则</w:t>
      </w:r>
    </w:p>
    <w:p w:rsidR="0001614B" w:rsidRDefault="00BA22C3">
      <w:pPr>
        <w:pStyle w:val="affffe"/>
        <w:ind w:firstLine="420"/>
      </w:pPr>
      <w:r>
        <w:rPr>
          <w:rFonts w:hint="eastAsia"/>
        </w:rPr>
        <w:t>[3]  TSG T7001—2023  电梯监督检验和定期检验规则</w:t>
      </w:r>
    </w:p>
    <w:p w:rsidR="0001614B" w:rsidRDefault="00BA22C3">
      <w:pPr>
        <w:pStyle w:val="affffe"/>
        <w:ind w:firstLine="420"/>
      </w:pPr>
      <w:r>
        <w:rPr>
          <w:rFonts w:hint="eastAsia"/>
        </w:rPr>
        <w:t>[4]  中华人民共和国特种设备安全法（2013）</w:t>
      </w:r>
    </w:p>
    <w:p w:rsidR="0001614B" w:rsidRDefault="00BA22C3">
      <w:pPr>
        <w:pStyle w:val="affffe"/>
        <w:ind w:firstLine="420"/>
      </w:pPr>
      <w:r>
        <w:rPr>
          <w:rFonts w:hint="eastAsia"/>
        </w:rPr>
        <w:t>[5]  江苏省特种设备安全条例（2009）</w:t>
      </w:r>
    </w:p>
    <w:p w:rsidR="0001614B" w:rsidRDefault="00BA22C3">
      <w:pPr>
        <w:pStyle w:val="affffe"/>
        <w:ind w:firstLineChars="0" w:firstLine="0"/>
        <w:jc w:val="center"/>
      </w:pPr>
      <w:bookmarkStart w:id="91" w:name="BookMark8"/>
      <w:bookmarkEnd w:id="90"/>
      <w:r>
        <w:rPr>
          <w:rFonts w:hint="eastAsia"/>
          <w:noProof/>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3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1"/>
    </w:p>
    <w:sectPr w:rsidR="0001614B">
      <w:headerReference w:type="even" r:id="rId34"/>
      <w:headerReference w:type="default" r:id="rId35"/>
      <w:footerReference w:type="even" r:id="rId36"/>
      <w:footerReference w:type="default" r:id="rId37"/>
      <w:headerReference w:type="first" r:id="rId38"/>
      <w:pgSz w:w="11906" w:h="16838"/>
      <w:pgMar w:top="1928" w:right="1134" w:bottom="1134" w:left="1134" w:header="1418" w:footer="1134" w:gutter="284"/>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D95" w:rsidRDefault="004E0D95">
      <w:pPr>
        <w:spacing w:line="240" w:lineRule="auto"/>
      </w:pPr>
      <w:r>
        <w:separator/>
      </w:r>
    </w:p>
  </w:endnote>
  <w:endnote w:type="continuationSeparator" w:id="0">
    <w:p w:rsidR="004E0D95" w:rsidRDefault="004E0D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9"/>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fa"/>
    </w:pPr>
    <w:r>
      <w:fldChar w:fldCharType="begin"/>
    </w:r>
    <w:r>
      <w:instrText xml:space="preserve"> PAGE   \* MERGEFORMAT \* MERGEFORMAT </w:instrText>
    </w:r>
    <w:r>
      <w:fldChar w:fldCharType="separate"/>
    </w:r>
    <w:r>
      <w:rPr>
        <w:noProof/>
      </w:rPr>
      <w:t>26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fb"/>
    </w:pPr>
    <w:r>
      <w:fldChar w:fldCharType="begin"/>
    </w:r>
    <w:r>
      <w:instrText>PAGE   \* MERGEFORMAT</w:instrText>
    </w:r>
    <w:r>
      <w:fldChar w:fldCharType="separate"/>
    </w:r>
    <w:r w:rsidRPr="00BA22C3">
      <w:rPr>
        <w:noProof/>
        <w:lang w:val="zh-CN"/>
      </w:rPr>
      <w:t>27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fa"/>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fb"/>
    </w:pPr>
    <w:r>
      <w:fldChar w:fldCharType="begin"/>
    </w:r>
    <w:r>
      <w:instrText>PAGE   \* MERGEFORMAT</w:instrText>
    </w:r>
    <w:r>
      <w:fldChar w:fldCharType="separate"/>
    </w:r>
    <w:r w:rsidRPr="00BA22C3">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fa"/>
    </w:pPr>
    <w:r>
      <w:fldChar w:fldCharType="begin"/>
    </w:r>
    <w:r>
      <w:instrText xml:space="preserve"> PAGE   \* MERGEFORMAT \* MERGEFORMAT </w:instrText>
    </w:r>
    <w:r>
      <w:fldChar w:fldCharType="separate"/>
    </w:r>
    <w:r w:rsidR="0061135A">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fb"/>
    </w:pPr>
    <w:r>
      <w:fldChar w:fldCharType="begin"/>
    </w:r>
    <w:r>
      <w:instrText>PAGE   \* MERGEFORMAT</w:instrText>
    </w:r>
    <w:r>
      <w:fldChar w:fldCharType="separate"/>
    </w:r>
    <w:r>
      <w:rPr>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fa"/>
    </w:pPr>
    <w:r>
      <w:fldChar w:fldCharType="begin"/>
    </w:r>
    <w:r>
      <w:instrText xml:space="preserve"> PAGE   \* MERGEFORMAT \* MERGEFORMAT </w:instrText>
    </w:r>
    <w:r>
      <w:fldChar w:fldCharType="separate"/>
    </w:r>
    <w:r w:rsidR="0061135A">
      <w:rPr>
        <w:noProof/>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fb"/>
    </w:pPr>
    <w:r>
      <w:fldChar w:fldCharType="begin"/>
    </w:r>
    <w:r>
      <w:instrText>PAGE   \* MERGEFORMAT</w:instrText>
    </w:r>
    <w:r>
      <w:fldChar w:fldCharType="separate"/>
    </w:r>
    <w:r w:rsidR="0061135A" w:rsidRPr="0061135A">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D95" w:rsidRDefault="004E0D95">
      <w:pPr>
        <w:spacing w:line="240" w:lineRule="auto"/>
      </w:pPr>
      <w:r>
        <w:separator/>
      </w:r>
    </w:p>
  </w:footnote>
  <w:footnote w:type="continuationSeparator" w:id="0">
    <w:p w:rsidR="004E0D95" w:rsidRDefault="004E0D9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a"/>
    </w:pPr>
    <w:r>
      <w:rPr>
        <w:noProof/>
      </w:rPr>
      <mc:AlternateContent>
        <mc:Choice Requires="wps">
          <w:drawing>
            <wp:anchor distT="0" distB="0" distL="0" distR="0" simplePos="0" relativeHeight="251660288" behindDoc="0" locked="0" layoutInCell="1" allowOverlap="1">
              <wp:simplePos x="0" y="0"/>
              <wp:positionH relativeFrom="page">
                <wp:align>right</wp:align>
              </wp:positionH>
              <wp:positionV relativeFrom="page">
                <wp:align>top</wp:align>
              </wp:positionV>
              <wp:extent cx="443865" cy="443865"/>
              <wp:effectExtent l="0" t="0" r="0" b="12700"/>
              <wp:wrapNone/>
              <wp:docPr id="2045424790" name="Text Box 2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00BA22C3" w:rsidRDefault="00BA22C3">
                          <w:pPr>
                            <w:rPr>
                              <w:rFonts w:ascii="Arial" w:eastAsia="Arial" w:hAnsi="Arial" w:cs="Arial"/>
                              <w:color w:val="000000"/>
                              <w:sz w:val="16"/>
                              <w:szCs w:val="16"/>
                            </w:rPr>
                          </w:pPr>
                          <w:r>
                            <w:rPr>
                              <w:rFonts w:ascii="Arial" w:eastAsia="Arial" w:hAnsi="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xmlns:wpsCustomData="http://www.wps.cn/officeDocument/2013/wpsCustomData" xmlns:w15="http://schemas.microsoft.com/office/word/2012/wordml">
          <w:pict>
            <v:shape id="Text Box 23" o:spid="_x0000_s1026" o:spt="202" alt="Public" type="#_x0000_t202" style="position:absolute;left:0pt;height:34.95pt;width:34.95pt;mso-position-horizontal:right;mso-position-horizontal-relative:page;mso-position-vertical:top;mso-position-vertical-relative:page;mso-wrap-style:none;z-index:251660288;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PDv7GtQAAAADAQAADwAAAAAAAAABACAAAAAiAAAAZHJzL2Rvd25yZXYueG1sUEsB&#10;AhQAFAAAAAgAh07iQEdrmxMyAgAAbAQAAA4AAAAAAAAAAQAgAAAAIwEAAGRycy9lMm9Eb2MueG1s&#10;UEsFBgAAAAAGAAYAWQEAAMcFAAAAAA==&#10;">
              <v:fill on="f" focussize="0,0"/>
              <v:stroke on="f"/>
              <v:imagedata o:title=""/>
              <o:lock v:ext="edit" aspectratio="f"/>
              <v:textbox inset="0mm,15pt,20pt,0mm" style="mso-fit-shape-to-text:t;">
                <w:txbxContent>
                  <w:p w14:paraId="19A76CAE">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a"/>
    </w:pPr>
    <w:r>
      <w:rPr>
        <w:noProof/>
      </w:rPr>
      <mc:AlternateContent>
        <mc:Choice Requires="wps">
          <w:drawing>
            <wp:anchor distT="0" distB="0" distL="0" distR="0" simplePos="0" relativeHeight="251665408" behindDoc="0" locked="0" layoutInCell="1" allowOverlap="1">
              <wp:simplePos x="0" y="0"/>
              <wp:positionH relativeFrom="page">
                <wp:align>right</wp:align>
              </wp:positionH>
              <wp:positionV relativeFrom="page">
                <wp:align>top</wp:align>
              </wp:positionV>
              <wp:extent cx="443865" cy="443865"/>
              <wp:effectExtent l="0" t="0" r="0" b="12700"/>
              <wp:wrapNone/>
              <wp:docPr id="65972742" name="Text Box 3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00BA22C3" w:rsidRDefault="00BA22C3">
                          <w:pPr>
                            <w:rPr>
                              <w:rFonts w:ascii="Arial" w:eastAsia="Arial" w:hAnsi="Arial" w:cs="Arial"/>
                              <w:color w:val="000000"/>
                              <w:sz w:val="16"/>
                              <w:szCs w:val="16"/>
                            </w:rPr>
                          </w:pPr>
                          <w:r>
                            <w:rPr>
                              <w:rFonts w:ascii="Arial" w:eastAsia="Arial" w:hAnsi="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xmlns:wpsCustomData="http://www.wps.cn/officeDocument/2013/wpsCustomData" xmlns:w15="http://schemas.microsoft.com/office/word/2012/wordml">
          <w:pict>
            <v:shape id="Text Box 34" o:spid="_x0000_s1026" o:spt="202" alt="Public" type="#_x0000_t202" style="position:absolute;left:0pt;height:34.95pt;width:34.95pt;mso-position-horizontal:right;mso-position-horizontal-relative:page;mso-position-vertical:top;mso-position-vertical-relative:page;mso-wrap-style:none;z-index:251665408;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8O/sa1AAAAAMBAAAPAAAAAAAAAAEAIAAAACIAAABkcnMvZG93bnJldi54bWxQSwEC&#10;FAAUAAAACACHTuJAixMSdjECAABqBAAADgAAAAAAAAABACAAAAAjAQAAZHJzL2Uyb0RvYy54bWxQ&#10;SwUGAAAAAAYABgBZAQAAxgUAAAAA&#10;">
              <v:fill on="f" focussize="0,0"/>
              <v:stroke on="f"/>
              <v:imagedata o:title=""/>
              <o:lock v:ext="edit" aspectratio="f"/>
              <v:textbox inset="0mm,15pt,20pt,0mm" style="mso-fit-shape-to-text:t;">
                <w:txbxContent>
                  <w:p w14:paraId="472A4E00">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r>
      <w:rPr>
        <w:noProof/>
      </w:rPr>
      <mc:AlternateContent>
        <mc:Choice Requires="wps">
          <w:drawing>
            <wp:anchor distT="0" distB="0" distL="0" distR="0" simplePos="0" relativeHeight="251659264" behindDoc="0" locked="0" layoutInCell="1" allowOverlap="1">
              <wp:simplePos x="0" y="0"/>
              <wp:positionH relativeFrom="page">
                <wp:align>right</wp:align>
              </wp:positionH>
              <wp:positionV relativeFrom="page">
                <wp:align>top</wp:align>
              </wp:positionV>
              <wp:extent cx="443865" cy="443865"/>
              <wp:effectExtent l="0" t="0" r="0" b="12700"/>
              <wp:wrapNone/>
              <wp:docPr id="211460562" name="Text Box 3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00BA22C3" w:rsidRDefault="00BA22C3">
                          <w:pPr>
                            <w:rPr>
                              <w:rFonts w:ascii="Arial" w:eastAsia="Arial" w:hAnsi="Arial" w:cs="Arial"/>
                              <w:color w:val="000000"/>
                              <w:sz w:val="16"/>
                              <w:szCs w:val="16"/>
                            </w:rPr>
                          </w:pPr>
                          <w:r>
                            <w:rPr>
                              <w:rFonts w:ascii="Arial" w:eastAsia="Arial" w:hAnsi="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xmlns:wpsCustomData="http://www.wps.cn/officeDocument/2013/wpsCustomData" xmlns:w15="http://schemas.microsoft.com/office/word/2012/wordml">
          <w:pict>
            <v:shape id="Text Box 31" o:spid="_x0000_s1026" o:spt="202" alt="Public" type="#_x0000_t202" style="position:absolute;left:0pt;height:34.95pt;width:34.95pt;mso-position-horizontal:right;mso-position-horizontal-relative:page;mso-position-vertical:top;mso-position-vertical-relative:page;mso-wrap-style:none;z-index:251659264;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8O/sa1AAAAAMBAAAPAAAAAAAAAAEAIAAAACIAAABkcnMvZG93bnJldi54bWxQSwEC&#10;FAAUAAAACACHTuJABo5YEjECAABrBAAADgAAAAAAAAABACAAAAAjAQAAZHJzL2Uyb0RvYy54bWxQ&#10;SwUGAAAAAAYABgBZAQAAxgUAAAAA&#10;">
              <v:fill on="f" focussize="0,0"/>
              <v:stroke on="f"/>
              <v:imagedata o:title=""/>
              <o:lock v:ext="edit" aspectratio="f"/>
              <v:textbox inset="0mm,15pt,20pt,0mm" style="mso-fit-shape-to-text:t;">
                <w:txbxContent>
                  <w:p w14:paraId="3699411D">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ff4"/>
    </w:pPr>
    <w:r>
      <w:fldChar w:fldCharType="begin"/>
    </w:r>
    <w:r>
      <w:instrText xml:space="preserve"> STYLEREF  标准文件_文件编号 \* MERGEFORMAT </w:instrText>
    </w:r>
    <w:r>
      <w:fldChar w:fldCharType="separate"/>
    </w:r>
    <w:r>
      <w:rPr>
        <w:noProof/>
      </w:rPr>
      <w:t>DB32/TXXXX</w:t>
    </w:r>
    <w:r>
      <w:rPr>
        <w:noProof/>
      </w:rPr>
      <w:t>—</w:t>
    </w:r>
    <w:r>
      <w:rPr>
        <w:noProof/>
      </w:rPr>
      <w:t>2025</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ff3"/>
    </w:pPr>
    <w:r>
      <w:fldChar w:fldCharType="begin"/>
    </w:r>
    <w:r>
      <w:instrText xml:space="preserve"> STYLEREF  标准文件_文件编号  \* MERGEFORMAT </w:instrText>
    </w:r>
    <w:r>
      <w:fldChar w:fldCharType="separate"/>
    </w:r>
    <w:r>
      <w:rPr>
        <w:noProof/>
      </w:rPr>
      <w:t>DB32/TXXXX</w:t>
    </w:r>
    <w:r>
      <w:rPr>
        <w:noProof/>
      </w:rPr>
      <w:t>—</w:t>
    </w:r>
    <w:r>
      <w:rPr>
        <w:noProof/>
      </w:rPr>
      <w:t>2025</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a"/>
    </w:pPr>
    <w:r>
      <w:rPr>
        <w:noProof/>
      </w:rPr>
      <mc:AlternateContent>
        <mc:Choice Requires="wps">
          <w:drawing>
            <wp:anchor distT="0" distB="0" distL="0" distR="0" simplePos="0" relativeHeight="251662336" behindDoc="0" locked="0" layoutInCell="1" allowOverlap="1">
              <wp:simplePos x="0" y="0"/>
              <wp:positionH relativeFrom="page">
                <wp:align>right</wp:align>
              </wp:positionH>
              <wp:positionV relativeFrom="page">
                <wp:align>top</wp:align>
              </wp:positionV>
              <wp:extent cx="443865" cy="443865"/>
              <wp:effectExtent l="0" t="0" r="0" b="12700"/>
              <wp:wrapNone/>
              <wp:docPr id="1750079155" name="Text Box 4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00BA22C3" w:rsidRDefault="00BA22C3">
                          <w:pPr>
                            <w:rPr>
                              <w:rFonts w:ascii="Arial" w:eastAsia="Arial" w:hAnsi="Arial" w:cs="Arial"/>
                              <w:color w:val="000000"/>
                              <w:sz w:val="16"/>
                              <w:szCs w:val="16"/>
                            </w:rPr>
                          </w:pPr>
                          <w:r>
                            <w:rPr>
                              <w:rFonts w:ascii="Arial" w:eastAsia="Arial" w:hAnsi="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xmlns:wpsCustomData="http://www.wps.cn/officeDocument/2013/wpsCustomData" xmlns:w15="http://schemas.microsoft.com/office/word/2012/wordml">
          <w:pict>
            <v:shape id="Text Box 40" o:spid="_x0000_s1026" o:spt="202" alt="Public" type="#_x0000_t202" style="position:absolute;left:0pt;height:34.95pt;width:34.95pt;mso-position-horizontal:right;mso-position-horizontal-relative:page;mso-position-vertical:top;mso-position-vertical-relative:page;mso-wrap-style:none;z-index:251662336;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8O/sa1AAAAAMBAAAPAAAAAAAAAAEAIAAAACIAAABkcnMvZG93bnJldi54bWxQSwEC&#10;FAAUAAAACACHTuJAY32glTECAABsBAAADgAAAAAAAAABACAAAAAjAQAAZHJzL2Uyb0RvYy54bWxQ&#10;SwUGAAAAAAYABgBZAQAAxgUAAAAA&#10;">
              <v:fill on="f" focussize="0,0"/>
              <v:stroke on="f"/>
              <v:imagedata o:title=""/>
              <o:lock v:ext="edit" aspectratio="f"/>
              <v:textbox inset="0mm,15pt,20pt,0mm" style="mso-fit-shape-to-text:t;">
                <w:txbxContent>
                  <w:p w14:paraId="504067AC">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a"/>
      <w:wordWrap w:val="0"/>
      <w:jc w:val="right"/>
      <w:rPr>
        <w:rFonts w:ascii="黑体" w:eastAsia="黑体" w:hAnsi="黑体"/>
      </w:rPr>
    </w:pPr>
    <w:r>
      <w:rPr>
        <w:rFonts w:ascii="黑体" w:eastAsia="黑体" w:hAnsi="黑体"/>
        <w:noProof/>
      </w:rPr>
      <mc:AlternateContent>
        <mc:Choice Requires="wps">
          <w:drawing>
            <wp:anchor distT="0" distB="0" distL="0" distR="0" simplePos="0" relativeHeight="251661312" behindDoc="0" locked="0" layoutInCell="1" allowOverlap="1">
              <wp:simplePos x="0" y="0"/>
              <wp:positionH relativeFrom="page">
                <wp:align>right</wp:align>
              </wp:positionH>
              <wp:positionV relativeFrom="page">
                <wp:align>top</wp:align>
              </wp:positionV>
              <wp:extent cx="443865" cy="443865"/>
              <wp:effectExtent l="0" t="0" r="0" b="12700"/>
              <wp:wrapNone/>
              <wp:docPr id="1545092443" name="Text Box 2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00BA22C3" w:rsidRDefault="00BA22C3">
                          <w:pPr>
                            <w:rPr>
                              <w:rFonts w:ascii="Arial" w:eastAsia="Arial" w:hAnsi="Arial" w:cs="Arial"/>
                              <w:color w:val="000000"/>
                              <w:sz w:val="16"/>
                              <w:szCs w:val="16"/>
                            </w:rPr>
                          </w:pPr>
                          <w:r>
                            <w:rPr>
                              <w:rFonts w:ascii="Arial" w:eastAsia="Arial" w:hAnsi="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xmlns:wpsCustomData="http://www.wps.cn/officeDocument/2013/wpsCustomData" xmlns:w15="http://schemas.microsoft.com/office/word/2012/wordml">
          <w:pict>
            <v:shape id="Text Box 24" o:spid="_x0000_s1026" o:spt="202" alt="Public" type="#_x0000_t202" style="position:absolute;left:0pt;height:34.95pt;width:34.95pt;mso-position-horizontal:right;mso-position-horizontal-relative:page;mso-position-vertical:top;mso-position-vertical-relative:page;mso-wrap-style:none;z-index:251661312;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Dw7+xrUAAAAAwEAAA8AAAAAAAAAAQAgAAAAIgAAAGRycy9kb3ducmV2LnhtbFBLAQIU&#10;ABQAAAAIAIdO4kC+QREnMAIAAGwEAAAOAAAAAAAAAAEAIAAAACMBAABkcnMvZTJvRG9jLnhtbFBL&#10;BQYAAAAABgAGAFkBAADFBQAAAAA=&#10;">
              <v:fill on="f" focussize="0,0"/>
              <v:stroke on="f"/>
              <v:imagedata o:title=""/>
              <o:lock v:ext="edit" aspectratio="f"/>
              <v:textbox inset="0mm,15pt,20pt,0mm" style="mso-fit-shape-to-text:t;">
                <w:txbxContent>
                  <w:p w14:paraId="1350C5FC">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a"/>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ff4"/>
    </w:pPr>
    <w:r>
      <w:fldChar w:fldCharType="begin"/>
    </w:r>
    <w:r>
      <w:instrText xml:space="preserve"> STYLEREF  标准文件_文件编号 \* MERGEFORMAT </w:instrText>
    </w:r>
    <w:r>
      <w:fldChar w:fldCharType="separate"/>
    </w:r>
    <w:r>
      <w:rPr>
        <w:noProof/>
      </w:rPr>
      <w:t>DB32/TXXXX</w:t>
    </w:r>
    <w:r>
      <w:rPr>
        <w:noProof/>
      </w:rPr>
      <w:t>—</w:t>
    </w:r>
    <w:r>
      <w:rPr>
        <w:noProof/>
      </w:rPr>
      <w:t>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ff3"/>
    </w:pPr>
    <w:r>
      <w:rPr>
        <w:noProof/>
      </w:rPr>
      <mc:AlternateContent>
        <mc:Choice Requires="wps">
          <w:drawing>
            <wp:anchor distT="0" distB="0" distL="0" distR="0" simplePos="0" relativeHeight="251666432" behindDoc="0" locked="0" layoutInCell="1" allowOverlap="1" wp14:anchorId="14B8569F" wp14:editId="7EDFCB3A">
              <wp:simplePos x="0" y="0"/>
              <wp:positionH relativeFrom="page">
                <wp:align>right</wp:align>
              </wp:positionH>
              <wp:positionV relativeFrom="page">
                <wp:align>top</wp:align>
              </wp:positionV>
              <wp:extent cx="443865" cy="443865"/>
              <wp:effectExtent l="0" t="0" r="0" b="12700"/>
              <wp:wrapNone/>
              <wp:docPr id="7" name="Text Box 3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00BA22C3" w:rsidRDefault="00BA22C3">
                          <w:pPr>
                            <w:rPr>
                              <w:rFonts w:ascii="Arial" w:eastAsia="Arial" w:hAnsi="Arial" w:cs="Arial"/>
                              <w:color w:val="000000"/>
                              <w:sz w:val="16"/>
                              <w:szCs w:val="16"/>
                            </w:rPr>
                          </w:pPr>
                          <w:r>
                            <w:rPr>
                              <w:rFonts w:ascii="Arial" w:eastAsia="Arial" w:hAnsi="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xmlns:wpsCustomData="http://www.wps.cn/officeDocument/2013/wpsCustomData" xmlns:w15="http://schemas.microsoft.com/office/word/2012/wordml">
          <w:pict>
            <v:shape id="Text Box 30" o:spid="_x0000_s1026" o:spt="202" alt="Public" type="#_x0000_t202" style="position:absolute;left:0pt;height:34.95pt;width:34.95pt;mso-position-horizontal:right;mso-position-horizontal-relative:page;mso-position-vertical:top;mso-position-vertical-relative:page;mso-wrap-style:none;z-index:251666432;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Dw7+xrUAAAAAwEAAA8AAAAAAAAAAQAgAAAAIgAAAGRycy9kb3ducmV2LnhtbFBLAQIUABQAAAAI&#10;AIdO4kA3ovl0KgIAAGMEAAAOAAAAAAAAAAEAIAAAACMBAABkcnMvZTJvRG9jLnhtbFBLBQYAAAAA&#10;BgAGAFkBAAC/BQAAAAA=&#10;">
              <v:fill on="f" focussize="0,0"/>
              <v:stroke on="f"/>
              <v:imagedata o:title=""/>
              <o:lock v:ext="edit" aspectratio="f"/>
              <v:textbox inset="0mm,15pt,20pt,0mm" style="mso-fit-shape-to-text:t;">
                <w:txbxContent>
                  <w:p w14:paraId="733AF1E0">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r>
      <w:fldChar w:fldCharType="begin"/>
    </w:r>
    <w:r>
      <w:instrText xml:space="preserve"> STYLEREF  标准文件_文件编号  \* MERGEFORMAT </w:instrText>
    </w:r>
    <w:r>
      <w:fldChar w:fldCharType="separate"/>
    </w:r>
    <w:r>
      <w:rPr>
        <w:noProof/>
      </w:rPr>
      <w:t>DB32/TXXXX</w:t>
    </w:r>
    <w:r>
      <w:rPr>
        <w:noProof/>
      </w:rPr>
      <w:t>—</w:t>
    </w:r>
    <w:r>
      <w:rPr>
        <w:noProof/>
      </w:rPr>
      <w:t>2025</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ff4"/>
    </w:pPr>
    <w:r>
      <w:fldChar w:fldCharType="begin"/>
    </w:r>
    <w:r>
      <w:instrText xml:space="preserve"> STYLEREF  标准文件_文件编号 \* MERGEFORMAT </w:instrText>
    </w:r>
    <w:r>
      <w:fldChar w:fldCharType="separate"/>
    </w:r>
    <w:r w:rsidR="0061135A">
      <w:rPr>
        <w:noProof/>
      </w:rPr>
      <w:t>DB32/TXXXX</w:t>
    </w:r>
    <w:r w:rsidR="0061135A">
      <w:rPr>
        <w:noProof/>
      </w:rPr>
      <w:t>—</w:t>
    </w:r>
    <w:r w:rsidR="0061135A">
      <w:rPr>
        <w:noProof/>
      </w:rPr>
      <w:t>2025</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ff3"/>
    </w:pPr>
    <w:r>
      <w:rPr>
        <w:noProof/>
      </w:rPr>
      <mc:AlternateContent>
        <mc:Choice Requires="wps">
          <w:drawing>
            <wp:anchor distT="0" distB="0" distL="0" distR="0" simplePos="0" relativeHeight="251667456" behindDoc="0" locked="0" layoutInCell="1" allowOverlap="1" wp14:anchorId="54EA6A14" wp14:editId="3FF45E7A">
              <wp:simplePos x="0" y="0"/>
              <wp:positionH relativeFrom="page">
                <wp:align>right</wp:align>
              </wp:positionH>
              <wp:positionV relativeFrom="page">
                <wp:align>top</wp:align>
              </wp:positionV>
              <wp:extent cx="443865" cy="443865"/>
              <wp:effectExtent l="0" t="0" r="0" b="12700"/>
              <wp:wrapNone/>
              <wp:docPr id="2" name="Text Box 3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00BA22C3" w:rsidRDefault="00BA22C3">
                          <w:pPr>
                            <w:rPr>
                              <w:rFonts w:ascii="Arial" w:eastAsia="Arial" w:hAnsi="Arial" w:cs="Arial"/>
                              <w:color w:val="000000"/>
                              <w:sz w:val="16"/>
                              <w:szCs w:val="16"/>
                            </w:rPr>
                          </w:pPr>
                          <w:r>
                            <w:rPr>
                              <w:rFonts w:ascii="Arial" w:eastAsia="Arial" w:hAnsi="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xmlns:wpsCustomData="http://www.wps.cn/officeDocument/2013/wpsCustomData" xmlns:w15="http://schemas.microsoft.com/office/word/2012/wordml">
          <w:pict>
            <v:shape id="Text Box 30" o:spid="_x0000_s1026" o:spt="202" alt="Public" type="#_x0000_t202" style="position:absolute;left:0pt;height:34.95pt;width:34.95pt;mso-position-horizontal:right;mso-position-horizontal-relative:page;mso-position-vertical:top;mso-position-vertical-relative:page;mso-wrap-style:none;z-index:251667456;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PDv7GtQAAAADAQAADwAAAAAAAAABACAAAAAiAAAAZHJzL2Rvd25yZXYueG1sUEsBAhQAFAAAAAgA&#10;h07iQOjhp/ApAgAAYwQAAA4AAAAAAAAAAQAgAAAAIwEAAGRycy9lMm9Eb2MueG1sUEsFBgAAAAAG&#10;AAYAWQEAAL4FAAAAAA==&#10;">
              <v:fill on="f" focussize="0,0"/>
              <v:stroke on="f"/>
              <v:imagedata o:title=""/>
              <o:lock v:ext="edit" aspectratio="f"/>
              <v:textbox inset="0mm,15pt,20pt,0mm" style="mso-fit-shape-to-text:t;">
                <w:txbxContent>
                  <w:p w14:paraId="7F6B2CDD">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r>
      <w:fldChar w:fldCharType="begin"/>
    </w:r>
    <w:r>
      <w:instrText xml:space="preserve"> STYLEREF  标准文件_文件编号  \* MERGEFORMAT </w:instrText>
    </w:r>
    <w:r>
      <w:fldChar w:fldCharType="separate"/>
    </w:r>
    <w:r>
      <w:rPr>
        <w:noProof/>
      </w:rPr>
      <w:t>DB32/TXXXX</w:t>
    </w:r>
    <w:r>
      <w:rPr>
        <w:noProof/>
      </w:rPr>
      <w:t>—</w:t>
    </w:r>
    <w:r>
      <w:rPr>
        <w:noProof/>
      </w:rPr>
      <w:t>2025</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ff4"/>
    </w:pPr>
    <w:r>
      <w:fldChar w:fldCharType="begin"/>
    </w:r>
    <w:r>
      <w:instrText xml:space="preserve"> STYLEREF  标准文件_文件编号 \* MERGEFORMAT </w:instrText>
    </w:r>
    <w:r>
      <w:fldChar w:fldCharType="separate"/>
    </w:r>
    <w:r w:rsidR="0061135A">
      <w:rPr>
        <w:noProof/>
      </w:rPr>
      <w:t>DB32/TXXXX</w:t>
    </w:r>
    <w:r w:rsidR="0061135A">
      <w:rPr>
        <w:noProof/>
      </w:rPr>
      <w:t>—</w:t>
    </w:r>
    <w:r w:rsidR="0061135A">
      <w:rPr>
        <w:noProof/>
      </w:rPr>
      <w:t>2025</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2C3" w:rsidRDefault="00BA22C3">
    <w:pPr>
      <w:pStyle w:val="afffff3"/>
    </w:pPr>
    <w:r>
      <w:fldChar w:fldCharType="begin"/>
    </w:r>
    <w:r>
      <w:instrText xml:space="preserve"> STYLEREF  标准文件_文件编号  \* MERGEFORMAT </w:instrText>
    </w:r>
    <w:r>
      <w:fldChar w:fldCharType="separate"/>
    </w:r>
    <w:r w:rsidR="0061135A">
      <w:rPr>
        <w:noProof/>
      </w:rPr>
      <w:t>DB32/TXXXX</w:t>
    </w:r>
    <w:r w:rsidR="0061135A">
      <w:rPr>
        <w:noProof/>
      </w:rPr>
      <w:t>—</w:t>
    </w:r>
    <w:r w:rsidR="0061135A">
      <w:rPr>
        <w:noProof/>
      </w:rPr>
      <w:t>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FC4011"/>
    <w:multiLevelType w:val="singleLevel"/>
    <w:tmpl w:val="88FC4011"/>
    <w:lvl w:ilvl="0">
      <w:start w:val="1"/>
      <w:numFmt w:val="lowerLetter"/>
      <w:suff w:val="space"/>
      <w:lvlText w:val="%1)"/>
      <w:lvlJc w:val="left"/>
    </w:lvl>
  </w:abstractNum>
  <w:abstractNum w:abstractNumId="1">
    <w:nsid w:val="8ABC660B"/>
    <w:multiLevelType w:val="singleLevel"/>
    <w:tmpl w:val="8ABC660B"/>
    <w:lvl w:ilvl="0">
      <w:start w:val="1"/>
      <w:numFmt w:val="lowerLetter"/>
      <w:suff w:val="space"/>
      <w:lvlText w:val="%1)"/>
      <w:lvlJc w:val="left"/>
    </w:lvl>
  </w:abstractNum>
  <w:abstractNum w:abstractNumId="2">
    <w:nsid w:val="8CAAD629"/>
    <w:multiLevelType w:val="singleLevel"/>
    <w:tmpl w:val="8CAAD629"/>
    <w:lvl w:ilvl="0">
      <w:start w:val="1"/>
      <w:numFmt w:val="lowerLetter"/>
      <w:suff w:val="space"/>
      <w:lvlText w:val="%1)"/>
      <w:lvlJc w:val="left"/>
    </w:lvl>
  </w:abstractNum>
  <w:abstractNum w:abstractNumId="3">
    <w:nsid w:val="8CDF2707"/>
    <w:multiLevelType w:val="singleLevel"/>
    <w:tmpl w:val="8CDF2707"/>
    <w:lvl w:ilvl="0">
      <w:start w:val="1"/>
      <w:numFmt w:val="decimal"/>
      <w:suff w:val="space"/>
      <w:lvlText w:val="%1)"/>
      <w:lvlJc w:val="left"/>
    </w:lvl>
  </w:abstractNum>
  <w:abstractNum w:abstractNumId="4">
    <w:nsid w:val="8E56F88E"/>
    <w:multiLevelType w:val="singleLevel"/>
    <w:tmpl w:val="8E56F88E"/>
    <w:lvl w:ilvl="0">
      <w:start w:val="1"/>
      <w:numFmt w:val="lowerLetter"/>
      <w:suff w:val="space"/>
      <w:lvlText w:val="%1)"/>
      <w:lvlJc w:val="left"/>
    </w:lvl>
  </w:abstractNum>
  <w:abstractNum w:abstractNumId="5">
    <w:nsid w:val="953F4902"/>
    <w:multiLevelType w:val="singleLevel"/>
    <w:tmpl w:val="953F4902"/>
    <w:lvl w:ilvl="0">
      <w:start w:val="1"/>
      <w:numFmt w:val="lowerLetter"/>
      <w:suff w:val="space"/>
      <w:lvlText w:val="%1)"/>
      <w:lvlJc w:val="left"/>
    </w:lvl>
  </w:abstractNum>
  <w:abstractNum w:abstractNumId="6">
    <w:nsid w:val="96BF3F3C"/>
    <w:multiLevelType w:val="singleLevel"/>
    <w:tmpl w:val="96BF3F3C"/>
    <w:lvl w:ilvl="0">
      <w:start w:val="1"/>
      <w:numFmt w:val="lowerLetter"/>
      <w:suff w:val="space"/>
      <w:lvlText w:val="%1)"/>
      <w:lvlJc w:val="left"/>
    </w:lvl>
  </w:abstractNum>
  <w:abstractNum w:abstractNumId="7">
    <w:nsid w:val="9DB091A9"/>
    <w:multiLevelType w:val="singleLevel"/>
    <w:tmpl w:val="9DB091A9"/>
    <w:lvl w:ilvl="0">
      <w:start w:val="1"/>
      <w:numFmt w:val="lowerLetter"/>
      <w:suff w:val="space"/>
      <w:lvlText w:val="%1)"/>
      <w:lvlJc w:val="left"/>
    </w:lvl>
  </w:abstractNum>
  <w:abstractNum w:abstractNumId="8">
    <w:nsid w:val="A20AB12F"/>
    <w:multiLevelType w:val="singleLevel"/>
    <w:tmpl w:val="A20AB12F"/>
    <w:lvl w:ilvl="0">
      <w:start w:val="1"/>
      <w:numFmt w:val="lowerLetter"/>
      <w:suff w:val="space"/>
      <w:lvlText w:val="%1)"/>
      <w:lvlJc w:val="left"/>
    </w:lvl>
  </w:abstractNum>
  <w:abstractNum w:abstractNumId="9">
    <w:nsid w:val="AB1143A1"/>
    <w:multiLevelType w:val="singleLevel"/>
    <w:tmpl w:val="AB1143A1"/>
    <w:lvl w:ilvl="0">
      <w:start w:val="1"/>
      <w:numFmt w:val="lowerLetter"/>
      <w:suff w:val="space"/>
      <w:lvlText w:val="%1)"/>
      <w:lvlJc w:val="left"/>
    </w:lvl>
  </w:abstractNum>
  <w:abstractNum w:abstractNumId="10">
    <w:nsid w:val="ABAB754A"/>
    <w:multiLevelType w:val="singleLevel"/>
    <w:tmpl w:val="ABAB754A"/>
    <w:lvl w:ilvl="0">
      <w:start w:val="1"/>
      <w:numFmt w:val="lowerLetter"/>
      <w:suff w:val="space"/>
      <w:lvlText w:val="%1)"/>
      <w:lvlJc w:val="left"/>
    </w:lvl>
  </w:abstractNum>
  <w:abstractNum w:abstractNumId="11">
    <w:nsid w:val="AFB70493"/>
    <w:multiLevelType w:val="singleLevel"/>
    <w:tmpl w:val="AFB70493"/>
    <w:lvl w:ilvl="0">
      <w:start w:val="1"/>
      <w:numFmt w:val="lowerLetter"/>
      <w:suff w:val="space"/>
      <w:lvlText w:val="%1)"/>
      <w:lvlJc w:val="left"/>
    </w:lvl>
  </w:abstractNum>
  <w:abstractNum w:abstractNumId="12">
    <w:nsid w:val="BB8A6280"/>
    <w:multiLevelType w:val="singleLevel"/>
    <w:tmpl w:val="BB8A6280"/>
    <w:lvl w:ilvl="0">
      <w:start w:val="1"/>
      <w:numFmt w:val="lowerLetter"/>
      <w:suff w:val="space"/>
      <w:lvlText w:val="%1)"/>
      <w:lvlJc w:val="left"/>
    </w:lvl>
  </w:abstractNum>
  <w:abstractNum w:abstractNumId="13">
    <w:nsid w:val="C457D193"/>
    <w:multiLevelType w:val="singleLevel"/>
    <w:tmpl w:val="C457D193"/>
    <w:lvl w:ilvl="0">
      <w:start w:val="1"/>
      <w:numFmt w:val="lowerLetter"/>
      <w:suff w:val="space"/>
      <w:lvlText w:val="%1)"/>
      <w:lvlJc w:val="left"/>
    </w:lvl>
  </w:abstractNum>
  <w:abstractNum w:abstractNumId="14">
    <w:nsid w:val="C5E04FB6"/>
    <w:multiLevelType w:val="singleLevel"/>
    <w:tmpl w:val="C5E04FB6"/>
    <w:lvl w:ilvl="0">
      <w:start w:val="1"/>
      <w:numFmt w:val="lowerLetter"/>
      <w:suff w:val="space"/>
      <w:lvlText w:val="%1)"/>
      <w:lvlJc w:val="left"/>
    </w:lvl>
  </w:abstractNum>
  <w:abstractNum w:abstractNumId="15">
    <w:nsid w:val="CAB3656F"/>
    <w:multiLevelType w:val="singleLevel"/>
    <w:tmpl w:val="CAB3656F"/>
    <w:lvl w:ilvl="0">
      <w:start w:val="2"/>
      <w:numFmt w:val="decimal"/>
      <w:suff w:val="space"/>
      <w:lvlText w:val="%1）"/>
      <w:lvlJc w:val="left"/>
    </w:lvl>
  </w:abstractNum>
  <w:abstractNum w:abstractNumId="16">
    <w:nsid w:val="CB8DBE17"/>
    <w:multiLevelType w:val="singleLevel"/>
    <w:tmpl w:val="CB8DBE17"/>
    <w:lvl w:ilvl="0">
      <w:start w:val="1"/>
      <w:numFmt w:val="lowerLetter"/>
      <w:suff w:val="space"/>
      <w:lvlText w:val="%1)"/>
      <w:lvlJc w:val="left"/>
    </w:lvl>
  </w:abstractNum>
  <w:abstractNum w:abstractNumId="17">
    <w:nsid w:val="D36D020F"/>
    <w:multiLevelType w:val="singleLevel"/>
    <w:tmpl w:val="D36D020F"/>
    <w:lvl w:ilvl="0">
      <w:start w:val="1"/>
      <w:numFmt w:val="lowerLetter"/>
      <w:suff w:val="space"/>
      <w:lvlText w:val="%1)"/>
      <w:lvlJc w:val="left"/>
    </w:lvl>
  </w:abstractNum>
  <w:abstractNum w:abstractNumId="18">
    <w:nsid w:val="D47417FC"/>
    <w:multiLevelType w:val="singleLevel"/>
    <w:tmpl w:val="D47417FC"/>
    <w:lvl w:ilvl="0">
      <w:start w:val="1"/>
      <w:numFmt w:val="lowerLetter"/>
      <w:suff w:val="space"/>
      <w:lvlText w:val="%1)"/>
      <w:lvlJc w:val="left"/>
    </w:lvl>
  </w:abstractNum>
  <w:abstractNum w:abstractNumId="19">
    <w:nsid w:val="D616AB62"/>
    <w:multiLevelType w:val="singleLevel"/>
    <w:tmpl w:val="D616AB62"/>
    <w:lvl w:ilvl="0">
      <w:start w:val="1"/>
      <w:numFmt w:val="lowerLetter"/>
      <w:suff w:val="space"/>
      <w:lvlText w:val="%1)"/>
      <w:lvlJc w:val="left"/>
    </w:lvl>
  </w:abstractNum>
  <w:abstractNum w:abstractNumId="20">
    <w:nsid w:val="D72E5FE2"/>
    <w:multiLevelType w:val="singleLevel"/>
    <w:tmpl w:val="D72E5FE2"/>
    <w:lvl w:ilvl="0">
      <w:start w:val="1"/>
      <w:numFmt w:val="lowerLetter"/>
      <w:suff w:val="space"/>
      <w:lvlText w:val="%1)"/>
      <w:lvlJc w:val="left"/>
    </w:lvl>
  </w:abstractNum>
  <w:abstractNum w:abstractNumId="21">
    <w:nsid w:val="D7FF6E24"/>
    <w:multiLevelType w:val="singleLevel"/>
    <w:tmpl w:val="D7FF6E24"/>
    <w:lvl w:ilvl="0">
      <w:start w:val="1"/>
      <w:numFmt w:val="lowerLetter"/>
      <w:suff w:val="space"/>
      <w:lvlText w:val="%1)"/>
      <w:lvlJc w:val="left"/>
    </w:lvl>
  </w:abstractNum>
  <w:abstractNum w:abstractNumId="22">
    <w:nsid w:val="D997BB6A"/>
    <w:multiLevelType w:val="singleLevel"/>
    <w:tmpl w:val="D997BB6A"/>
    <w:lvl w:ilvl="0">
      <w:start w:val="1"/>
      <w:numFmt w:val="lowerLetter"/>
      <w:suff w:val="space"/>
      <w:lvlText w:val="%1)"/>
      <w:lvlJc w:val="left"/>
    </w:lvl>
  </w:abstractNum>
  <w:abstractNum w:abstractNumId="23">
    <w:nsid w:val="DF43E03E"/>
    <w:multiLevelType w:val="singleLevel"/>
    <w:tmpl w:val="DF43E03E"/>
    <w:lvl w:ilvl="0">
      <w:start w:val="1"/>
      <w:numFmt w:val="lowerLetter"/>
      <w:suff w:val="space"/>
      <w:lvlText w:val="（%1）"/>
      <w:lvlJc w:val="left"/>
    </w:lvl>
  </w:abstractNum>
  <w:abstractNum w:abstractNumId="24">
    <w:nsid w:val="EBD93F48"/>
    <w:multiLevelType w:val="singleLevel"/>
    <w:tmpl w:val="EBD93F48"/>
    <w:lvl w:ilvl="0">
      <w:start w:val="1"/>
      <w:numFmt w:val="lowerLetter"/>
      <w:suff w:val="space"/>
      <w:lvlText w:val="%1)"/>
      <w:lvlJc w:val="left"/>
    </w:lvl>
  </w:abstractNum>
  <w:abstractNum w:abstractNumId="25">
    <w:nsid w:val="FC7E4498"/>
    <w:multiLevelType w:val="singleLevel"/>
    <w:tmpl w:val="FC7E4498"/>
    <w:lvl w:ilvl="0">
      <w:start w:val="1"/>
      <w:numFmt w:val="lowerLetter"/>
      <w:suff w:val="space"/>
      <w:lvlText w:val="%1)"/>
      <w:lvlJc w:val="left"/>
    </w:lvl>
  </w:abstractNum>
  <w:abstractNum w:abstractNumId="26">
    <w:nsid w:val="00EF776D"/>
    <w:multiLevelType w:val="multilevel"/>
    <w:tmpl w:val="00EF776D"/>
    <w:lvl w:ilvl="0">
      <w:start w:val="1"/>
      <w:numFmt w:val="lowerLetter"/>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7">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8">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9">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1">
    <w:nsid w:val="0819220B"/>
    <w:multiLevelType w:val="singleLevel"/>
    <w:tmpl w:val="0819220B"/>
    <w:lvl w:ilvl="0">
      <w:start w:val="1"/>
      <w:numFmt w:val="lowerLetter"/>
      <w:suff w:val="space"/>
      <w:lvlText w:val="%1)"/>
      <w:lvlJc w:val="left"/>
    </w:lvl>
  </w:abstractNum>
  <w:abstractNum w:abstractNumId="32">
    <w:nsid w:val="0AAFE52F"/>
    <w:multiLevelType w:val="singleLevel"/>
    <w:tmpl w:val="0AAFE52F"/>
    <w:lvl w:ilvl="0">
      <w:start w:val="1"/>
      <w:numFmt w:val="lowerLetter"/>
      <w:suff w:val="space"/>
      <w:lvlText w:val="%1)"/>
      <w:lvlJc w:val="left"/>
    </w:lvl>
  </w:abstractNum>
  <w:abstractNum w:abstractNumId="33">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4">
    <w:nsid w:val="0BC52F24"/>
    <w:multiLevelType w:val="multilevel"/>
    <w:tmpl w:val="0BC52F24"/>
    <w:lvl w:ilvl="0">
      <w:start w:val="1"/>
      <w:numFmt w:val="lowerLetter"/>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37">
    <w:nsid w:val="115B15E6"/>
    <w:multiLevelType w:val="singleLevel"/>
    <w:tmpl w:val="115B15E6"/>
    <w:lvl w:ilvl="0">
      <w:start w:val="1"/>
      <w:numFmt w:val="lowerLetter"/>
      <w:suff w:val="space"/>
      <w:lvlText w:val="%1)"/>
      <w:lvlJc w:val="left"/>
    </w:lvl>
  </w:abstractNum>
  <w:abstractNum w:abstractNumId="38">
    <w:nsid w:val="141F7934"/>
    <w:multiLevelType w:val="singleLevel"/>
    <w:tmpl w:val="141F7934"/>
    <w:lvl w:ilvl="0">
      <w:start w:val="1"/>
      <w:numFmt w:val="lowerLetter"/>
      <w:suff w:val="space"/>
      <w:lvlText w:val="%1)"/>
      <w:lvlJc w:val="left"/>
    </w:lvl>
  </w:abstractNum>
  <w:abstractNum w:abstractNumId="39">
    <w:nsid w:val="1A6679FE"/>
    <w:multiLevelType w:val="singleLevel"/>
    <w:tmpl w:val="1A6679FE"/>
    <w:lvl w:ilvl="0">
      <w:start w:val="1"/>
      <w:numFmt w:val="lowerLetter"/>
      <w:suff w:val="space"/>
      <w:lvlText w:val="%1)"/>
      <w:lvlJc w:val="left"/>
    </w:lvl>
  </w:abstractNum>
  <w:abstractNum w:abstractNumId="4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1">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2">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43">
    <w:nsid w:val="24B4161F"/>
    <w:multiLevelType w:val="singleLevel"/>
    <w:tmpl w:val="24B4161F"/>
    <w:lvl w:ilvl="0">
      <w:start w:val="1"/>
      <w:numFmt w:val="lowerLetter"/>
      <w:suff w:val="space"/>
      <w:lvlText w:val="%1)"/>
      <w:lvlJc w:val="left"/>
    </w:lvl>
  </w:abstractNum>
  <w:abstractNum w:abstractNumId="44">
    <w:nsid w:val="2A47234A"/>
    <w:multiLevelType w:val="singleLevel"/>
    <w:tmpl w:val="2A47234A"/>
    <w:lvl w:ilvl="0">
      <w:start w:val="1"/>
      <w:numFmt w:val="lowerLetter"/>
      <w:suff w:val="space"/>
      <w:lvlText w:val="%1)"/>
      <w:lvlJc w:val="left"/>
    </w:lvl>
  </w:abstractNum>
  <w:abstractNum w:abstractNumId="45">
    <w:nsid w:val="2A594F1B"/>
    <w:multiLevelType w:val="singleLevel"/>
    <w:tmpl w:val="2A594F1B"/>
    <w:lvl w:ilvl="0">
      <w:start w:val="1"/>
      <w:numFmt w:val="lowerLetter"/>
      <w:suff w:val="space"/>
      <w:lvlText w:val="%1)"/>
      <w:lvlJc w:val="left"/>
    </w:lvl>
  </w:abstractNum>
  <w:abstractNum w:abstractNumId="46">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47">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48">
    <w:nsid w:val="33FF4101"/>
    <w:multiLevelType w:val="singleLevel"/>
    <w:tmpl w:val="33FF4101"/>
    <w:lvl w:ilvl="0">
      <w:start w:val="1"/>
      <w:numFmt w:val="lowerLetter"/>
      <w:suff w:val="space"/>
      <w:lvlText w:val="%1)"/>
      <w:lvlJc w:val="left"/>
    </w:lvl>
  </w:abstractNum>
  <w:abstractNum w:abstractNumId="49">
    <w:nsid w:val="3861E3B7"/>
    <w:multiLevelType w:val="singleLevel"/>
    <w:tmpl w:val="3861E3B7"/>
    <w:lvl w:ilvl="0">
      <w:start w:val="1"/>
      <w:numFmt w:val="lowerLetter"/>
      <w:suff w:val="space"/>
      <w:lvlText w:val="%1)"/>
      <w:lvlJc w:val="left"/>
    </w:lvl>
  </w:abstractNum>
  <w:abstractNum w:abstractNumId="50">
    <w:nsid w:val="398D24FB"/>
    <w:multiLevelType w:val="multilevel"/>
    <w:tmpl w:val="398D24FB"/>
    <w:lvl w:ilvl="0">
      <w:start w:val="1"/>
      <w:numFmt w:val="lowerLetter"/>
      <w:pStyle w:val="af5"/>
      <w:lvlText w:val="%1)"/>
      <w:lvlJc w:val="left"/>
      <w:pPr>
        <w:ind w:left="420" w:hanging="420"/>
      </w:pPr>
      <w:rPr>
        <w:rFonts w:hint="eastAsia"/>
        <w:sz w:val="18"/>
        <w:szCs w:val="13"/>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nsid w:val="39A04F91"/>
    <w:multiLevelType w:val="singleLevel"/>
    <w:tmpl w:val="39A04F91"/>
    <w:lvl w:ilvl="0">
      <w:start w:val="1"/>
      <w:numFmt w:val="lowerLetter"/>
      <w:suff w:val="space"/>
      <w:lvlText w:val="%1）"/>
      <w:lvlJc w:val="left"/>
    </w:lvl>
  </w:abstractNum>
  <w:abstractNum w:abstractNumId="52">
    <w:nsid w:val="3ABF9A57"/>
    <w:multiLevelType w:val="singleLevel"/>
    <w:tmpl w:val="3ABF9A57"/>
    <w:lvl w:ilvl="0">
      <w:start w:val="1"/>
      <w:numFmt w:val="lowerLetter"/>
      <w:suff w:val="space"/>
      <w:lvlText w:val="%1)"/>
      <w:lvlJc w:val="left"/>
    </w:lvl>
  </w:abstractNum>
  <w:abstractNum w:abstractNumId="53">
    <w:nsid w:val="3FDADD6E"/>
    <w:multiLevelType w:val="singleLevel"/>
    <w:tmpl w:val="3FDADD6E"/>
    <w:lvl w:ilvl="0">
      <w:start w:val="1"/>
      <w:numFmt w:val="lowerLetter"/>
      <w:suff w:val="space"/>
      <w:lvlText w:val="%1)"/>
      <w:lvlJc w:val="left"/>
    </w:lvl>
  </w:abstractNum>
  <w:abstractNum w:abstractNumId="54">
    <w:nsid w:val="404C423E"/>
    <w:multiLevelType w:val="singleLevel"/>
    <w:tmpl w:val="404C423E"/>
    <w:lvl w:ilvl="0">
      <w:start w:val="1"/>
      <w:numFmt w:val="lowerLetter"/>
      <w:suff w:val="space"/>
      <w:lvlText w:val="%1)"/>
      <w:lvlJc w:val="left"/>
    </w:lvl>
  </w:abstractNum>
  <w:abstractNum w:abstractNumId="55">
    <w:nsid w:val="410CFA83"/>
    <w:multiLevelType w:val="singleLevel"/>
    <w:tmpl w:val="410CFA83"/>
    <w:lvl w:ilvl="0">
      <w:start w:val="1"/>
      <w:numFmt w:val="lowerLetter"/>
      <w:suff w:val="space"/>
      <w:lvlText w:val="%1)"/>
      <w:lvlJc w:val="left"/>
    </w:lvl>
  </w:abstractNum>
  <w:abstractNum w:abstractNumId="56">
    <w:nsid w:val="4194C24D"/>
    <w:multiLevelType w:val="singleLevel"/>
    <w:tmpl w:val="4194C24D"/>
    <w:lvl w:ilvl="0">
      <w:start w:val="1"/>
      <w:numFmt w:val="lowerLetter"/>
      <w:suff w:val="space"/>
      <w:lvlText w:val="%1)"/>
      <w:lvlJc w:val="left"/>
    </w:lvl>
  </w:abstractNum>
  <w:abstractNum w:abstractNumId="57">
    <w:nsid w:val="447CC915"/>
    <w:multiLevelType w:val="singleLevel"/>
    <w:tmpl w:val="447CC915"/>
    <w:lvl w:ilvl="0">
      <w:start w:val="1"/>
      <w:numFmt w:val="lowerLetter"/>
      <w:suff w:val="space"/>
      <w:lvlText w:val="%1)"/>
      <w:lvlJc w:val="left"/>
    </w:lvl>
  </w:abstractNum>
  <w:abstractNum w:abstractNumId="58">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59">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0">
    <w:nsid w:val="4A8354D0"/>
    <w:multiLevelType w:val="multilevel"/>
    <w:tmpl w:val="4A8354D0"/>
    <w:lvl w:ilvl="0">
      <w:start w:val="1"/>
      <w:numFmt w:val="lowerLetter"/>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61">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62">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63">
    <w:nsid w:val="50267ED2"/>
    <w:multiLevelType w:val="singleLevel"/>
    <w:tmpl w:val="50267ED2"/>
    <w:lvl w:ilvl="0">
      <w:start w:val="1"/>
      <w:numFmt w:val="lowerLetter"/>
      <w:suff w:val="space"/>
      <w:lvlText w:val="%1)"/>
      <w:lvlJc w:val="left"/>
    </w:lvl>
  </w:abstractNum>
  <w:abstractNum w:abstractNumId="64">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65">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66">
    <w:nsid w:val="55AF529B"/>
    <w:multiLevelType w:val="multilevel"/>
    <w:tmpl w:val="55AF529B"/>
    <w:lvl w:ilvl="0">
      <w:start w:val="1"/>
      <w:numFmt w:val="decimal"/>
      <w:pStyle w:val="1"/>
      <w:suff w:val="space"/>
      <w:lvlText w:val="%1)"/>
      <w:lvlJc w:val="left"/>
      <w:pPr>
        <w:ind w:left="845" w:hanging="448"/>
      </w:pPr>
      <w:rPr>
        <w:rFonts w:ascii="宋体" w:eastAsia="宋体" w:hAnsi="Times New Roman" w:cs="Times New Roman" w:hint="default"/>
        <w:color w:val="231F20"/>
        <w:spacing w:val="0"/>
        <w:w w:val="100"/>
        <w:sz w:val="18"/>
        <w:szCs w:val="18"/>
      </w:rPr>
    </w:lvl>
    <w:lvl w:ilvl="1">
      <w:start w:val="1"/>
      <w:numFmt w:val="lowerLetter"/>
      <w:lvlText w:val="%2)"/>
      <w:lvlJc w:val="left"/>
      <w:pPr>
        <w:ind w:left="698" w:hanging="420"/>
      </w:pPr>
      <w:rPr>
        <w:rFonts w:hint="eastAsia"/>
      </w:rPr>
    </w:lvl>
    <w:lvl w:ilvl="2">
      <w:start w:val="1"/>
      <w:numFmt w:val="lowerRoman"/>
      <w:lvlText w:val="%3."/>
      <w:lvlJc w:val="right"/>
      <w:pPr>
        <w:ind w:left="1118" w:hanging="420"/>
      </w:pPr>
      <w:rPr>
        <w:rFonts w:hint="eastAsia"/>
      </w:rPr>
    </w:lvl>
    <w:lvl w:ilvl="3">
      <w:start w:val="1"/>
      <w:numFmt w:val="decimal"/>
      <w:lvlText w:val="%4."/>
      <w:lvlJc w:val="left"/>
      <w:pPr>
        <w:ind w:left="1538" w:hanging="420"/>
      </w:pPr>
      <w:rPr>
        <w:rFonts w:hint="eastAsia"/>
      </w:rPr>
    </w:lvl>
    <w:lvl w:ilvl="4">
      <w:start w:val="1"/>
      <w:numFmt w:val="lowerLetter"/>
      <w:lvlText w:val="%5)"/>
      <w:lvlJc w:val="left"/>
      <w:pPr>
        <w:ind w:left="1958" w:hanging="420"/>
      </w:pPr>
      <w:rPr>
        <w:rFonts w:hint="eastAsia"/>
      </w:rPr>
    </w:lvl>
    <w:lvl w:ilvl="5">
      <w:start w:val="1"/>
      <w:numFmt w:val="lowerRoman"/>
      <w:lvlText w:val="%6."/>
      <w:lvlJc w:val="right"/>
      <w:pPr>
        <w:ind w:left="2378" w:hanging="420"/>
      </w:pPr>
      <w:rPr>
        <w:rFonts w:hint="eastAsia"/>
      </w:rPr>
    </w:lvl>
    <w:lvl w:ilvl="6">
      <w:start w:val="1"/>
      <w:numFmt w:val="decimal"/>
      <w:lvlText w:val="%7."/>
      <w:lvlJc w:val="left"/>
      <w:pPr>
        <w:ind w:left="2798" w:hanging="420"/>
      </w:pPr>
      <w:rPr>
        <w:rFonts w:hint="eastAsia"/>
      </w:rPr>
    </w:lvl>
    <w:lvl w:ilvl="7">
      <w:start w:val="1"/>
      <w:numFmt w:val="lowerLetter"/>
      <w:lvlText w:val="%8)"/>
      <w:lvlJc w:val="left"/>
      <w:pPr>
        <w:ind w:left="3218" w:hanging="420"/>
      </w:pPr>
      <w:rPr>
        <w:rFonts w:hint="eastAsia"/>
      </w:rPr>
    </w:lvl>
    <w:lvl w:ilvl="8">
      <w:start w:val="1"/>
      <w:numFmt w:val="lowerRoman"/>
      <w:lvlText w:val="%9."/>
      <w:lvlJc w:val="right"/>
      <w:pPr>
        <w:ind w:left="3638" w:hanging="420"/>
      </w:pPr>
      <w:rPr>
        <w:rFonts w:hint="eastAsia"/>
      </w:rPr>
    </w:lvl>
  </w:abstractNum>
  <w:abstractNum w:abstractNumId="67">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8">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9">
    <w:nsid w:val="639CA351"/>
    <w:multiLevelType w:val="singleLevel"/>
    <w:tmpl w:val="639CA351"/>
    <w:lvl w:ilvl="0">
      <w:start w:val="1"/>
      <w:numFmt w:val="lowerLetter"/>
      <w:suff w:val="space"/>
      <w:lvlText w:val="%1)"/>
      <w:lvlJc w:val="left"/>
    </w:lvl>
  </w:abstractNum>
  <w:abstractNum w:abstractNumId="70">
    <w:nsid w:val="63A1A07A"/>
    <w:multiLevelType w:val="singleLevel"/>
    <w:tmpl w:val="63A1A07A"/>
    <w:lvl w:ilvl="0">
      <w:start w:val="1"/>
      <w:numFmt w:val="lowerLetter"/>
      <w:lvlText w:val="%1)"/>
      <w:lvlJc w:val="left"/>
      <w:pPr>
        <w:tabs>
          <w:tab w:val="left" w:pos="312"/>
        </w:tabs>
      </w:pPr>
    </w:lvl>
  </w:abstractNum>
  <w:abstractNum w:abstractNumId="71">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72">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73">
    <w:nsid w:val="653F5A66"/>
    <w:multiLevelType w:val="singleLevel"/>
    <w:tmpl w:val="653F5A66"/>
    <w:lvl w:ilvl="0">
      <w:start w:val="1"/>
      <w:numFmt w:val="lowerLetter"/>
      <w:suff w:val="space"/>
      <w:lvlText w:val="%1)"/>
      <w:lvlJc w:val="left"/>
    </w:lvl>
  </w:abstractNum>
  <w:abstractNum w:abstractNumId="7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7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76">
    <w:nsid w:val="6CA41985"/>
    <w:multiLevelType w:val="multilevel"/>
    <w:tmpl w:val="6CA41985"/>
    <w:lvl w:ilvl="0">
      <w:start w:val="1"/>
      <w:numFmt w:val="decimal"/>
      <w:pStyle w:val="aff4"/>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7">
    <w:nsid w:val="6CE42AC1"/>
    <w:multiLevelType w:val="multilevel"/>
    <w:tmpl w:val="6CE42AC1"/>
    <w:lvl w:ilvl="0">
      <w:start w:val="1"/>
      <w:numFmt w:val="lowerLetter"/>
      <w:pStyle w:val="aff5"/>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8">
    <w:nsid w:val="6CEA2025"/>
    <w:multiLevelType w:val="multilevel"/>
    <w:tmpl w:val="6CEA2025"/>
    <w:lvl w:ilvl="0">
      <w:start w:val="1"/>
      <w:numFmt w:val="none"/>
      <w:pStyle w:val="aff6"/>
      <w:suff w:val="nothing"/>
      <w:lvlText w:val="%1"/>
      <w:lvlJc w:val="left"/>
      <w:pPr>
        <w:ind w:left="0" w:firstLine="0"/>
      </w:pPr>
      <w:rPr>
        <w:rFonts w:hint="eastAsia"/>
      </w:rPr>
    </w:lvl>
    <w:lvl w:ilvl="1">
      <w:start w:val="1"/>
      <w:numFmt w:val="decimal"/>
      <w:pStyle w:val="aff7"/>
      <w:suff w:val="nothing"/>
      <w:lvlText w:val="%1%2　"/>
      <w:lvlJc w:val="left"/>
      <w:pPr>
        <w:ind w:left="0" w:firstLine="0"/>
      </w:pPr>
      <w:rPr>
        <w:rFonts w:ascii="黑体" w:eastAsia="黑体" w:hint="eastAsia"/>
        <w:b w:val="0"/>
        <w:i w:val="0"/>
        <w:sz w:val="21"/>
      </w:rPr>
    </w:lvl>
    <w:lvl w:ilvl="2">
      <w:start w:val="1"/>
      <w:numFmt w:val="decimal"/>
      <w:pStyle w:val="aff8"/>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9"/>
      <w:suff w:val="nothing"/>
      <w:lvlText w:val="%1%2.%3.%4　"/>
      <w:lvlJc w:val="left"/>
      <w:pPr>
        <w:ind w:left="0" w:firstLine="0"/>
      </w:pPr>
      <w:rPr>
        <w:rFonts w:ascii="黑体" w:eastAsia="黑体" w:hint="eastAsia"/>
        <w:b w:val="0"/>
        <w:i w:val="0"/>
        <w:sz w:val="21"/>
      </w:rPr>
    </w:lvl>
    <w:lvl w:ilvl="4">
      <w:start w:val="1"/>
      <w:numFmt w:val="decimal"/>
      <w:pStyle w:val="affa"/>
      <w:suff w:val="nothing"/>
      <w:lvlText w:val="%1%2.%3.%4.%5　"/>
      <w:lvlJc w:val="left"/>
      <w:pPr>
        <w:ind w:left="0" w:firstLine="0"/>
      </w:pPr>
      <w:rPr>
        <w:rFonts w:ascii="黑体" w:eastAsia="黑体" w:hint="eastAsia"/>
        <w:b w:val="0"/>
        <w:i w:val="0"/>
        <w:sz w:val="21"/>
      </w:rPr>
    </w:lvl>
    <w:lvl w:ilvl="5">
      <w:start w:val="1"/>
      <w:numFmt w:val="decimal"/>
      <w:pStyle w:val="affb"/>
      <w:suff w:val="nothing"/>
      <w:lvlText w:val="%1%2.%3.%4.%5.%6　"/>
      <w:lvlJc w:val="left"/>
      <w:pPr>
        <w:ind w:left="0" w:firstLine="0"/>
      </w:pPr>
      <w:rPr>
        <w:rFonts w:ascii="黑体" w:eastAsia="黑体" w:hint="eastAsia"/>
        <w:b w:val="0"/>
        <w:i w:val="0"/>
        <w:sz w:val="21"/>
      </w:rPr>
    </w:lvl>
    <w:lvl w:ilvl="6">
      <w:start w:val="1"/>
      <w:numFmt w:val="decimal"/>
      <w:pStyle w:val="affc"/>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9">
    <w:nsid w:val="6DBF04F4"/>
    <w:multiLevelType w:val="multilevel"/>
    <w:tmpl w:val="6DBF04F4"/>
    <w:lvl w:ilvl="0">
      <w:start w:val="1"/>
      <w:numFmt w:val="none"/>
      <w:pStyle w:val="affd"/>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80">
    <w:nsid w:val="6DF35F19"/>
    <w:multiLevelType w:val="multilevel"/>
    <w:tmpl w:val="6DF35F19"/>
    <w:lvl w:ilvl="0">
      <w:start w:val="1"/>
      <w:numFmt w:val="decimal"/>
      <w:pStyle w:val="affe"/>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81">
    <w:nsid w:val="6EC791E2"/>
    <w:multiLevelType w:val="singleLevel"/>
    <w:tmpl w:val="6EC791E2"/>
    <w:lvl w:ilvl="0">
      <w:start w:val="1"/>
      <w:numFmt w:val="lowerLetter"/>
      <w:suff w:val="space"/>
      <w:lvlText w:val="%1)"/>
      <w:lvlJc w:val="left"/>
    </w:lvl>
  </w:abstractNum>
  <w:abstractNum w:abstractNumId="82">
    <w:nsid w:val="6FA12EC3"/>
    <w:multiLevelType w:val="singleLevel"/>
    <w:tmpl w:val="6FA12EC3"/>
    <w:lvl w:ilvl="0">
      <w:start w:val="1"/>
      <w:numFmt w:val="lowerLetter"/>
      <w:suff w:val="space"/>
      <w:lvlText w:val="%1)"/>
      <w:lvlJc w:val="left"/>
    </w:lvl>
  </w:abstractNum>
  <w:abstractNum w:abstractNumId="83">
    <w:nsid w:val="6FE0C1F8"/>
    <w:multiLevelType w:val="singleLevel"/>
    <w:tmpl w:val="6FE0C1F8"/>
    <w:lvl w:ilvl="0">
      <w:start w:val="1"/>
      <w:numFmt w:val="lowerLetter"/>
      <w:suff w:val="space"/>
      <w:lvlText w:val="%1)"/>
      <w:lvlJc w:val="left"/>
    </w:lvl>
  </w:abstractNum>
  <w:abstractNum w:abstractNumId="84">
    <w:nsid w:val="710A3720"/>
    <w:multiLevelType w:val="singleLevel"/>
    <w:tmpl w:val="710A3720"/>
    <w:lvl w:ilvl="0">
      <w:start w:val="1"/>
      <w:numFmt w:val="lowerLetter"/>
      <w:suff w:val="space"/>
      <w:lvlText w:val="%1)"/>
      <w:lvlJc w:val="left"/>
      <w:pPr>
        <w:ind w:left="420" w:hanging="420"/>
      </w:pPr>
      <w:rPr>
        <w:rFonts w:hint="eastAsia"/>
      </w:rPr>
    </w:lvl>
  </w:abstractNum>
  <w:abstractNum w:abstractNumId="85">
    <w:nsid w:val="73245216"/>
    <w:multiLevelType w:val="singleLevel"/>
    <w:tmpl w:val="73245216"/>
    <w:lvl w:ilvl="0">
      <w:start w:val="1"/>
      <w:numFmt w:val="lowerLetter"/>
      <w:suff w:val="space"/>
      <w:lvlText w:val="%1)"/>
      <w:lvlJc w:val="left"/>
    </w:lvl>
  </w:abstractNum>
  <w:abstractNum w:abstractNumId="86">
    <w:nsid w:val="734FE055"/>
    <w:multiLevelType w:val="singleLevel"/>
    <w:tmpl w:val="734FE055"/>
    <w:lvl w:ilvl="0">
      <w:start w:val="3"/>
      <w:numFmt w:val="decimal"/>
      <w:suff w:val="space"/>
      <w:lvlText w:val="%1）"/>
      <w:lvlJc w:val="left"/>
    </w:lvl>
  </w:abstractNum>
  <w:abstractNum w:abstractNumId="87">
    <w:nsid w:val="75167D15"/>
    <w:multiLevelType w:val="singleLevel"/>
    <w:tmpl w:val="75167D15"/>
    <w:lvl w:ilvl="0">
      <w:start w:val="1"/>
      <w:numFmt w:val="lowerLetter"/>
      <w:suff w:val="space"/>
      <w:lvlText w:val="%1)"/>
      <w:lvlJc w:val="left"/>
    </w:lvl>
  </w:abstractNum>
  <w:abstractNum w:abstractNumId="88">
    <w:nsid w:val="76933334"/>
    <w:multiLevelType w:val="multilevel"/>
    <w:tmpl w:val="76933334"/>
    <w:lvl w:ilvl="0">
      <w:start w:val="1"/>
      <w:numFmt w:val="none"/>
      <w:pStyle w:val="afff"/>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9">
    <w:nsid w:val="76BA6D0A"/>
    <w:multiLevelType w:val="singleLevel"/>
    <w:tmpl w:val="76BA6D0A"/>
    <w:lvl w:ilvl="0">
      <w:start w:val="1"/>
      <w:numFmt w:val="lowerLetter"/>
      <w:suff w:val="space"/>
      <w:lvlText w:val="%1)"/>
      <w:lvlJc w:val="left"/>
    </w:lvl>
  </w:abstractNum>
  <w:abstractNum w:abstractNumId="90">
    <w:nsid w:val="77ADE94C"/>
    <w:multiLevelType w:val="singleLevel"/>
    <w:tmpl w:val="77ADE94C"/>
    <w:lvl w:ilvl="0">
      <w:start w:val="1"/>
      <w:numFmt w:val="lowerLetter"/>
      <w:suff w:val="space"/>
      <w:lvlText w:val="%1)"/>
      <w:lvlJc w:val="left"/>
    </w:lvl>
  </w:abstractNum>
  <w:abstractNum w:abstractNumId="91">
    <w:nsid w:val="7F4E184A"/>
    <w:multiLevelType w:val="singleLevel"/>
    <w:tmpl w:val="7F4E184A"/>
    <w:lvl w:ilvl="0">
      <w:start w:val="1"/>
      <w:numFmt w:val="lowerLetter"/>
      <w:suff w:val="space"/>
      <w:lvlText w:val="（%1）"/>
      <w:lvlJc w:val="left"/>
    </w:lvl>
  </w:abstractNum>
  <w:num w:numId="1">
    <w:abstractNumId w:val="27"/>
  </w:num>
  <w:num w:numId="2">
    <w:abstractNumId w:val="78"/>
  </w:num>
  <w:num w:numId="3">
    <w:abstractNumId w:val="35"/>
  </w:num>
  <w:num w:numId="4">
    <w:abstractNumId w:val="67"/>
  </w:num>
  <w:num w:numId="5">
    <w:abstractNumId w:val="59"/>
  </w:num>
  <w:num w:numId="6">
    <w:abstractNumId w:val="41"/>
  </w:num>
  <w:num w:numId="7">
    <w:abstractNumId w:val="30"/>
  </w:num>
  <w:num w:numId="8">
    <w:abstractNumId w:val="42"/>
  </w:num>
  <w:num w:numId="9">
    <w:abstractNumId w:val="64"/>
  </w:num>
  <w:num w:numId="10">
    <w:abstractNumId w:val="76"/>
  </w:num>
  <w:num w:numId="11">
    <w:abstractNumId w:val="47"/>
  </w:num>
  <w:num w:numId="12">
    <w:abstractNumId w:val="58"/>
  </w:num>
  <w:num w:numId="13">
    <w:abstractNumId w:val="40"/>
  </w:num>
  <w:num w:numId="14">
    <w:abstractNumId w:val="68"/>
  </w:num>
  <w:num w:numId="15">
    <w:abstractNumId w:val="72"/>
  </w:num>
  <w:num w:numId="16">
    <w:abstractNumId w:val="65"/>
  </w:num>
  <w:num w:numId="17">
    <w:abstractNumId w:val="80"/>
  </w:num>
  <w:num w:numId="18">
    <w:abstractNumId w:val="62"/>
  </w:num>
  <w:num w:numId="19">
    <w:abstractNumId w:val="28"/>
  </w:num>
  <w:num w:numId="20">
    <w:abstractNumId w:val="46"/>
  </w:num>
  <w:num w:numId="21">
    <w:abstractNumId w:val="88"/>
  </w:num>
  <w:num w:numId="22">
    <w:abstractNumId w:val="71"/>
  </w:num>
  <w:num w:numId="23">
    <w:abstractNumId w:val="36"/>
  </w:num>
  <w:num w:numId="24">
    <w:abstractNumId w:val="77"/>
  </w:num>
  <w:num w:numId="25">
    <w:abstractNumId w:val="79"/>
  </w:num>
  <w:num w:numId="26">
    <w:abstractNumId w:val="29"/>
  </w:num>
  <w:num w:numId="27">
    <w:abstractNumId w:val="33"/>
  </w:num>
  <w:num w:numId="28">
    <w:abstractNumId w:val="61"/>
  </w:num>
  <w:num w:numId="29">
    <w:abstractNumId w:val="75"/>
  </w:num>
  <w:num w:numId="30">
    <w:abstractNumId w:val="74"/>
  </w:num>
  <w:num w:numId="31">
    <w:abstractNumId w:val="50"/>
  </w:num>
  <w:num w:numId="32">
    <w:abstractNumId w:val="66"/>
  </w:num>
  <w:num w:numId="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60"/>
  </w:num>
  <w:num w:numId="41">
    <w:abstractNumId w:val="81"/>
  </w:num>
  <w:num w:numId="42">
    <w:abstractNumId w:val="70"/>
  </w:num>
  <w:num w:numId="43">
    <w:abstractNumId w:val="0"/>
  </w:num>
  <w:num w:numId="44">
    <w:abstractNumId w:val="83"/>
  </w:num>
  <w:num w:numId="45">
    <w:abstractNumId w:val="84"/>
  </w:num>
  <w:num w:numId="46">
    <w:abstractNumId w:val="51"/>
  </w:num>
  <w:num w:numId="47">
    <w:abstractNumId w:val="45"/>
  </w:num>
  <w:num w:numId="48">
    <w:abstractNumId w:val="9"/>
  </w:num>
  <w:num w:numId="49">
    <w:abstractNumId w:val="53"/>
  </w:num>
  <w:num w:numId="50">
    <w:abstractNumId w:val="52"/>
  </w:num>
  <w:num w:numId="51">
    <w:abstractNumId w:val="90"/>
  </w:num>
  <w:num w:numId="52">
    <w:abstractNumId w:val="37"/>
  </w:num>
  <w:num w:numId="53">
    <w:abstractNumId w:val="38"/>
  </w:num>
  <w:num w:numId="54">
    <w:abstractNumId w:val="73"/>
  </w:num>
  <w:num w:numId="55">
    <w:abstractNumId w:val="14"/>
  </w:num>
  <w:num w:numId="56">
    <w:abstractNumId w:val="56"/>
  </w:num>
  <w:num w:numId="57">
    <w:abstractNumId w:val="8"/>
  </w:num>
  <w:num w:numId="58">
    <w:abstractNumId w:val="39"/>
  </w:num>
  <w:num w:numId="59">
    <w:abstractNumId w:val="10"/>
  </w:num>
  <w:num w:numId="60">
    <w:abstractNumId w:val="12"/>
  </w:num>
  <w:num w:numId="61">
    <w:abstractNumId w:val="3"/>
  </w:num>
  <w:num w:numId="62">
    <w:abstractNumId w:val="11"/>
  </w:num>
  <w:num w:numId="63">
    <w:abstractNumId w:val="7"/>
  </w:num>
  <w:num w:numId="64">
    <w:abstractNumId w:val="66"/>
    <w:lvlOverride w:ilvl="0">
      <w:startOverride w:val="1"/>
    </w:lvlOverride>
  </w:num>
  <w:num w:numId="65">
    <w:abstractNumId w:val="66"/>
    <w:lvlOverride w:ilvl="0">
      <w:startOverride w:val="1"/>
    </w:lvlOverride>
  </w:num>
  <w:num w:numId="66">
    <w:abstractNumId w:val="6"/>
  </w:num>
  <w:num w:numId="6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9"/>
  </w:num>
  <w:num w:numId="69">
    <w:abstractNumId w:val="31"/>
  </w:num>
  <w:num w:numId="70">
    <w:abstractNumId w:val="66"/>
    <w:lvlOverride w:ilvl="0">
      <w:startOverride w:val="1"/>
    </w:lvlOverride>
  </w:num>
  <w:num w:numId="71">
    <w:abstractNumId w:val="25"/>
  </w:num>
  <w:num w:numId="72">
    <w:abstractNumId w:val="18"/>
  </w:num>
  <w:num w:numId="73">
    <w:abstractNumId w:val="69"/>
  </w:num>
  <w:num w:numId="74">
    <w:abstractNumId w:val="16"/>
  </w:num>
  <w:num w:numId="75">
    <w:abstractNumId w:val="19"/>
  </w:num>
  <w:num w:numId="76">
    <w:abstractNumId w:val="2"/>
  </w:num>
  <w:num w:numId="77">
    <w:abstractNumId w:val="89"/>
  </w:num>
  <w:num w:numId="78">
    <w:abstractNumId w:val="22"/>
  </w:num>
  <w:num w:numId="79">
    <w:abstractNumId w:val="13"/>
  </w:num>
  <w:num w:numId="80">
    <w:abstractNumId w:val="63"/>
  </w:num>
  <w:num w:numId="81">
    <w:abstractNumId w:val="54"/>
  </w:num>
  <w:num w:numId="82">
    <w:abstractNumId w:val="20"/>
  </w:num>
  <w:num w:numId="83">
    <w:abstractNumId w:val="17"/>
  </w:num>
  <w:num w:numId="84">
    <w:abstractNumId w:val="55"/>
  </w:num>
  <w:num w:numId="85">
    <w:abstractNumId w:val="43"/>
  </w:num>
  <w:num w:numId="86">
    <w:abstractNumId w:val="66"/>
    <w:lvlOverride w:ilvl="0">
      <w:startOverride w:val="1"/>
    </w:lvlOverride>
  </w:num>
  <w:num w:numId="87">
    <w:abstractNumId w:val="15"/>
  </w:num>
  <w:num w:numId="8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8"/>
  </w:num>
  <w:num w:numId="90">
    <w:abstractNumId w:val="82"/>
  </w:num>
  <w:num w:numId="91">
    <w:abstractNumId w:val="24"/>
  </w:num>
  <w:num w:numId="92">
    <w:abstractNumId w:val="66"/>
    <w:lvlOverride w:ilvl="0">
      <w:startOverride w:val="1"/>
    </w:lvlOverride>
  </w:num>
  <w:num w:numId="93">
    <w:abstractNumId w:val="32"/>
  </w:num>
  <w:num w:numId="94">
    <w:abstractNumId w:val="1"/>
  </w:num>
  <w:num w:numId="95">
    <w:abstractNumId w:val="44"/>
  </w:num>
  <w:num w:numId="96">
    <w:abstractNumId w:val="57"/>
  </w:num>
  <w:num w:numId="97">
    <w:abstractNumId w:val="21"/>
  </w:num>
  <w:num w:numId="98">
    <w:abstractNumId w:val="66"/>
    <w:lvlOverride w:ilvl="0">
      <w:startOverride w:val="1"/>
    </w:lvlOverride>
  </w:num>
  <w:num w:numId="99">
    <w:abstractNumId w:val="66"/>
    <w:lvlOverride w:ilvl="0">
      <w:startOverride w:val="1"/>
    </w:lvlOverride>
  </w:num>
  <w:num w:numId="100">
    <w:abstractNumId w:val="85"/>
  </w:num>
  <w:num w:numId="101">
    <w:abstractNumId w:val="87"/>
  </w:num>
  <w:num w:numId="102">
    <w:abstractNumId w:val="5"/>
  </w:num>
  <w:num w:numId="103">
    <w:abstractNumId w:val="4"/>
  </w:num>
  <w:num w:numId="104">
    <w:abstractNumId w:val="23"/>
  </w:num>
  <w:num w:numId="10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6"/>
  </w:num>
  <w:num w:numId="107">
    <w:abstractNumId w:val="9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0ZmQzZTg1ZjBlMDY2NWRlOGE1YjBjYmJjMmQ2NmMifQ=="/>
  </w:docVars>
  <w:rsids>
    <w:rsidRoot w:val="00177D69"/>
    <w:rsid w:val="876CB592"/>
    <w:rsid w:val="97CF5E95"/>
    <w:rsid w:val="9BFFFEA3"/>
    <w:rsid w:val="9FEB3E56"/>
    <w:rsid w:val="BAF7BBD5"/>
    <w:rsid w:val="BD6C184E"/>
    <w:rsid w:val="BDFF879E"/>
    <w:rsid w:val="EEEABBDE"/>
    <w:rsid w:val="EF7FC804"/>
    <w:rsid w:val="FB7AF487"/>
    <w:rsid w:val="FDF2BC17"/>
    <w:rsid w:val="FED7E68B"/>
    <w:rsid w:val="FF7FFF92"/>
    <w:rsid w:val="FFBF7092"/>
    <w:rsid w:val="FFCF6565"/>
    <w:rsid w:val="0000040A"/>
    <w:rsid w:val="00000A94"/>
    <w:rsid w:val="00001972"/>
    <w:rsid w:val="00001D9A"/>
    <w:rsid w:val="00003849"/>
    <w:rsid w:val="000041E3"/>
    <w:rsid w:val="00007B3A"/>
    <w:rsid w:val="000107E0"/>
    <w:rsid w:val="00011FDE"/>
    <w:rsid w:val="00012FFD"/>
    <w:rsid w:val="00014162"/>
    <w:rsid w:val="00014340"/>
    <w:rsid w:val="0001614B"/>
    <w:rsid w:val="000161B3"/>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97C"/>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557"/>
    <w:rsid w:val="000C2FBD"/>
    <w:rsid w:val="000C4682"/>
    <w:rsid w:val="000C4B41"/>
    <w:rsid w:val="000C57D6"/>
    <w:rsid w:val="000C6362"/>
    <w:rsid w:val="000C7666"/>
    <w:rsid w:val="000D0A9C"/>
    <w:rsid w:val="000D1795"/>
    <w:rsid w:val="000D329A"/>
    <w:rsid w:val="000D4B9C"/>
    <w:rsid w:val="000D4EB6"/>
    <w:rsid w:val="000D53F8"/>
    <w:rsid w:val="000D753B"/>
    <w:rsid w:val="000E08ED"/>
    <w:rsid w:val="000E4C9E"/>
    <w:rsid w:val="000E5FCC"/>
    <w:rsid w:val="000E6FD7"/>
    <w:rsid w:val="000F06E1"/>
    <w:rsid w:val="000F0E3C"/>
    <w:rsid w:val="000F19D5"/>
    <w:rsid w:val="000F4467"/>
    <w:rsid w:val="000F4AEA"/>
    <w:rsid w:val="000F4F8B"/>
    <w:rsid w:val="000F633F"/>
    <w:rsid w:val="000F67E9"/>
    <w:rsid w:val="000F6919"/>
    <w:rsid w:val="00104926"/>
    <w:rsid w:val="00105AC7"/>
    <w:rsid w:val="00113B1E"/>
    <w:rsid w:val="0011711C"/>
    <w:rsid w:val="0012059C"/>
    <w:rsid w:val="00124E4F"/>
    <w:rsid w:val="001256E4"/>
    <w:rsid w:val="001260B7"/>
    <w:rsid w:val="001265CB"/>
    <w:rsid w:val="001321C6"/>
    <w:rsid w:val="001325C4"/>
    <w:rsid w:val="00133010"/>
    <w:rsid w:val="001338EE"/>
    <w:rsid w:val="00133AAE"/>
    <w:rsid w:val="00135323"/>
    <w:rsid w:val="001356C4"/>
    <w:rsid w:val="00141114"/>
    <w:rsid w:val="00142969"/>
    <w:rsid w:val="00143055"/>
    <w:rsid w:val="001446C2"/>
    <w:rsid w:val="001457E7"/>
    <w:rsid w:val="00145D9D"/>
    <w:rsid w:val="00146388"/>
    <w:rsid w:val="001529E5"/>
    <w:rsid w:val="00153C7E"/>
    <w:rsid w:val="00153DDE"/>
    <w:rsid w:val="00156B25"/>
    <w:rsid w:val="00156E1A"/>
    <w:rsid w:val="00157894"/>
    <w:rsid w:val="00157B55"/>
    <w:rsid w:val="001642FA"/>
    <w:rsid w:val="001649EB"/>
    <w:rsid w:val="00164BAF"/>
    <w:rsid w:val="00164E2E"/>
    <w:rsid w:val="00164FA8"/>
    <w:rsid w:val="00165065"/>
    <w:rsid w:val="00165434"/>
    <w:rsid w:val="0016580B"/>
    <w:rsid w:val="00165B8D"/>
    <w:rsid w:val="00165F49"/>
    <w:rsid w:val="00166B88"/>
    <w:rsid w:val="0016770A"/>
    <w:rsid w:val="00170804"/>
    <w:rsid w:val="001708E9"/>
    <w:rsid w:val="0017340B"/>
    <w:rsid w:val="00173FB1"/>
    <w:rsid w:val="00176DFD"/>
    <w:rsid w:val="00177D69"/>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B7B9C"/>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18A"/>
    <w:rsid w:val="001F69B4"/>
    <w:rsid w:val="001F77C7"/>
    <w:rsid w:val="00200183"/>
    <w:rsid w:val="00200333"/>
    <w:rsid w:val="0020107D"/>
    <w:rsid w:val="00202AA4"/>
    <w:rsid w:val="002031F7"/>
    <w:rsid w:val="002040E6"/>
    <w:rsid w:val="00204265"/>
    <w:rsid w:val="0020527B"/>
    <w:rsid w:val="00205F2C"/>
    <w:rsid w:val="00210B15"/>
    <w:rsid w:val="002142EA"/>
    <w:rsid w:val="002204BB"/>
    <w:rsid w:val="00221B79"/>
    <w:rsid w:val="00221C6B"/>
    <w:rsid w:val="002253A1"/>
    <w:rsid w:val="00225CF8"/>
    <w:rsid w:val="0022794E"/>
    <w:rsid w:val="00232DD3"/>
    <w:rsid w:val="00233D64"/>
    <w:rsid w:val="0023482A"/>
    <w:rsid w:val="002359CB"/>
    <w:rsid w:val="002377B9"/>
    <w:rsid w:val="00243540"/>
    <w:rsid w:val="0024497B"/>
    <w:rsid w:val="0024515B"/>
    <w:rsid w:val="00245475"/>
    <w:rsid w:val="00246021"/>
    <w:rsid w:val="0024666E"/>
    <w:rsid w:val="00247F52"/>
    <w:rsid w:val="00250B25"/>
    <w:rsid w:val="00250BBE"/>
    <w:rsid w:val="002515C2"/>
    <w:rsid w:val="0025194F"/>
    <w:rsid w:val="00256ADF"/>
    <w:rsid w:val="0026148A"/>
    <w:rsid w:val="00262696"/>
    <w:rsid w:val="00262FBD"/>
    <w:rsid w:val="00263D25"/>
    <w:rsid w:val="002643C3"/>
    <w:rsid w:val="00264A0C"/>
    <w:rsid w:val="002667CE"/>
    <w:rsid w:val="00266EEB"/>
    <w:rsid w:val="00267EF4"/>
    <w:rsid w:val="00270CB8"/>
    <w:rsid w:val="00272B08"/>
    <w:rsid w:val="00274391"/>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97B63"/>
    <w:rsid w:val="002A084B"/>
    <w:rsid w:val="002A1260"/>
    <w:rsid w:val="002A1589"/>
    <w:rsid w:val="002A1608"/>
    <w:rsid w:val="002A25DC"/>
    <w:rsid w:val="002A3AAB"/>
    <w:rsid w:val="002A4CEA"/>
    <w:rsid w:val="002A5977"/>
    <w:rsid w:val="002A5A13"/>
    <w:rsid w:val="002A757F"/>
    <w:rsid w:val="002A7F44"/>
    <w:rsid w:val="002B0C40"/>
    <w:rsid w:val="002B1966"/>
    <w:rsid w:val="002B42BB"/>
    <w:rsid w:val="002B4508"/>
    <w:rsid w:val="002B5779"/>
    <w:rsid w:val="002B7332"/>
    <w:rsid w:val="002B7F51"/>
    <w:rsid w:val="002C07B6"/>
    <w:rsid w:val="002C09E7"/>
    <w:rsid w:val="002C1CAC"/>
    <w:rsid w:val="002C1E06"/>
    <w:rsid w:val="002C1E1C"/>
    <w:rsid w:val="002C3F07"/>
    <w:rsid w:val="002C5278"/>
    <w:rsid w:val="002C7EBB"/>
    <w:rsid w:val="002D06C1"/>
    <w:rsid w:val="002D42B5"/>
    <w:rsid w:val="002D4F1A"/>
    <w:rsid w:val="002D6EC6"/>
    <w:rsid w:val="002D79AC"/>
    <w:rsid w:val="002E039D"/>
    <w:rsid w:val="002E0AE5"/>
    <w:rsid w:val="002E4A5C"/>
    <w:rsid w:val="002E4D5A"/>
    <w:rsid w:val="002E6326"/>
    <w:rsid w:val="002E7646"/>
    <w:rsid w:val="002F30E0"/>
    <w:rsid w:val="002F35E4"/>
    <w:rsid w:val="002F3730"/>
    <w:rsid w:val="002F38E1"/>
    <w:rsid w:val="002F587C"/>
    <w:rsid w:val="002F7AF6"/>
    <w:rsid w:val="00300E63"/>
    <w:rsid w:val="00302F5F"/>
    <w:rsid w:val="0030441D"/>
    <w:rsid w:val="00306063"/>
    <w:rsid w:val="00307F38"/>
    <w:rsid w:val="0031180D"/>
    <w:rsid w:val="00313B85"/>
    <w:rsid w:val="00317988"/>
    <w:rsid w:val="003221B4"/>
    <w:rsid w:val="0032258D"/>
    <w:rsid w:val="00322E62"/>
    <w:rsid w:val="00324D13"/>
    <w:rsid w:val="00324D2A"/>
    <w:rsid w:val="00324EDD"/>
    <w:rsid w:val="00326964"/>
    <w:rsid w:val="00330399"/>
    <w:rsid w:val="003331E4"/>
    <w:rsid w:val="00336C64"/>
    <w:rsid w:val="00337162"/>
    <w:rsid w:val="0034194F"/>
    <w:rsid w:val="00344605"/>
    <w:rsid w:val="003474AA"/>
    <w:rsid w:val="00350C42"/>
    <w:rsid w:val="00350D1D"/>
    <w:rsid w:val="003512DC"/>
    <w:rsid w:val="00352C83"/>
    <w:rsid w:val="003615D2"/>
    <w:rsid w:val="00361B7D"/>
    <w:rsid w:val="0036429C"/>
    <w:rsid w:val="00364A53"/>
    <w:rsid w:val="003654CB"/>
    <w:rsid w:val="00365AA9"/>
    <w:rsid w:val="00365E53"/>
    <w:rsid w:val="00365F86"/>
    <w:rsid w:val="00365F87"/>
    <w:rsid w:val="00366E89"/>
    <w:rsid w:val="003705F4"/>
    <w:rsid w:val="00370D58"/>
    <w:rsid w:val="00371316"/>
    <w:rsid w:val="00374AAE"/>
    <w:rsid w:val="00376713"/>
    <w:rsid w:val="00381815"/>
    <w:rsid w:val="003819AF"/>
    <w:rsid w:val="003820E9"/>
    <w:rsid w:val="00382551"/>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417"/>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3999"/>
    <w:rsid w:val="003D6D61"/>
    <w:rsid w:val="003D79C6"/>
    <w:rsid w:val="003E091D"/>
    <w:rsid w:val="003E1274"/>
    <w:rsid w:val="003E1C53"/>
    <w:rsid w:val="003E2A69"/>
    <w:rsid w:val="003E2D49"/>
    <w:rsid w:val="003E2FD4"/>
    <w:rsid w:val="003E49F6"/>
    <w:rsid w:val="003E660F"/>
    <w:rsid w:val="003F0841"/>
    <w:rsid w:val="003F23D3"/>
    <w:rsid w:val="003F3F08"/>
    <w:rsid w:val="003F49B3"/>
    <w:rsid w:val="003F49F1"/>
    <w:rsid w:val="003F6272"/>
    <w:rsid w:val="00400E72"/>
    <w:rsid w:val="00401400"/>
    <w:rsid w:val="00402B0E"/>
    <w:rsid w:val="00404869"/>
    <w:rsid w:val="00405884"/>
    <w:rsid w:val="00407D39"/>
    <w:rsid w:val="0041477A"/>
    <w:rsid w:val="004167A3"/>
    <w:rsid w:val="00422913"/>
    <w:rsid w:val="00432DAA"/>
    <w:rsid w:val="00434305"/>
    <w:rsid w:val="00435DF7"/>
    <w:rsid w:val="0044083F"/>
    <w:rsid w:val="00441AE7"/>
    <w:rsid w:val="00445364"/>
    <w:rsid w:val="00445574"/>
    <w:rsid w:val="004467FB"/>
    <w:rsid w:val="004474D1"/>
    <w:rsid w:val="00452D6B"/>
    <w:rsid w:val="00454484"/>
    <w:rsid w:val="0045517B"/>
    <w:rsid w:val="00455617"/>
    <w:rsid w:val="00461223"/>
    <w:rsid w:val="00462C93"/>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5C13"/>
    <w:rsid w:val="004A12DF"/>
    <w:rsid w:val="004A17E6"/>
    <w:rsid w:val="004A18F7"/>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0D95"/>
    <w:rsid w:val="004E127B"/>
    <w:rsid w:val="004E1C0A"/>
    <w:rsid w:val="004E2B06"/>
    <w:rsid w:val="004E30C5"/>
    <w:rsid w:val="004E4AA5"/>
    <w:rsid w:val="004E4AEE"/>
    <w:rsid w:val="004E59E3"/>
    <w:rsid w:val="004E67C0"/>
    <w:rsid w:val="004F0418"/>
    <w:rsid w:val="004F2D2C"/>
    <w:rsid w:val="004F391A"/>
    <w:rsid w:val="004F3CFB"/>
    <w:rsid w:val="004F6456"/>
    <w:rsid w:val="004F696E"/>
    <w:rsid w:val="004F6C71"/>
    <w:rsid w:val="00501139"/>
    <w:rsid w:val="0050363E"/>
    <w:rsid w:val="005039BC"/>
    <w:rsid w:val="005043BB"/>
    <w:rsid w:val="00504A3D"/>
    <w:rsid w:val="00505767"/>
    <w:rsid w:val="005073F0"/>
    <w:rsid w:val="0051083B"/>
    <w:rsid w:val="00510A7B"/>
    <w:rsid w:val="00512F2E"/>
    <w:rsid w:val="00512F6E"/>
    <w:rsid w:val="00513038"/>
    <w:rsid w:val="00514174"/>
    <w:rsid w:val="00516088"/>
    <w:rsid w:val="00516B0B"/>
    <w:rsid w:val="005220EC"/>
    <w:rsid w:val="00523F95"/>
    <w:rsid w:val="00524D1D"/>
    <w:rsid w:val="00524D65"/>
    <w:rsid w:val="00525B16"/>
    <w:rsid w:val="005327AF"/>
    <w:rsid w:val="00533D04"/>
    <w:rsid w:val="00534804"/>
    <w:rsid w:val="00534BDF"/>
    <w:rsid w:val="005354EA"/>
    <w:rsid w:val="0053585F"/>
    <w:rsid w:val="00535EC4"/>
    <w:rsid w:val="00535ED9"/>
    <w:rsid w:val="0053692B"/>
    <w:rsid w:val="00541853"/>
    <w:rsid w:val="00543BDA"/>
    <w:rsid w:val="005441CC"/>
    <w:rsid w:val="00544277"/>
    <w:rsid w:val="005447DD"/>
    <w:rsid w:val="005479DA"/>
    <w:rsid w:val="00547BCC"/>
    <w:rsid w:val="0055013B"/>
    <w:rsid w:val="00551F6F"/>
    <w:rsid w:val="00555044"/>
    <w:rsid w:val="00561475"/>
    <w:rsid w:val="0056487B"/>
    <w:rsid w:val="00564FB9"/>
    <w:rsid w:val="00571D66"/>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3A7F"/>
    <w:rsid w:val="005D4171"/>
    <w:rsid w:val="005D6382"/>
    <w:rsid w:val="005D6A95"/>
    <w:rsid w:val="005D6B2C"/>
    <w:rsid w:val="005D6D9C"/>
    <w:rsid w:val="005E2335"/>
    <w:rsid w:val="005E3099"/>
    <w:rsid w:val="005E34CA"/>
    <w:rsid w:val="005E3C18"/>
    <w:rsid w:val="005E6812"/>
    <w:rsid w:val="005E7881"/>
    <w:rsid w:val="005E78E0"/>
    <w:rsid w:val="005F0D9C"/>
    <w:rsid w:val="005F162B"/>
    <w:rsid w:val="005F1A36"/>
    <w:rsid w:val="005F284E"/>
    <w:rsid w:val="005F4712"/>
    <w:rsid w:val="006015CE"/>
    <w:rsid w:val="00604784"/>
    <w:rsid w:val="00606419"/>
    <w:rsid w:val="00607D29"/>
    <w:rsid w:val="0061135A"/>
    <w:rsid w:val="00612952"/>
    <w:rsid w:val="00613B63"/>
    <w:rsid w:val="00614CC1"/>
    <w:rsid w:val="0061545C"/>
    <w:rsid w:val="00615A9D"/>
    <w:rsid w:val="00617387"/>
    <w:rsid w:val="006205D6"/>
    <w:rsid w:val="006252D8"/>
    <w:rsid w:val="006259BC"/>
    <w:rsid w:val="0062636B"/>
    <w:rsid w:val="00631019"/>
    <w:rsid w:val="00631BAF"/>
    <w:rsid w:val="00632182"/>
    <w:rsid w:val="00632AE0"/>
    <w:rsid w:val="00633C17"/>
    <w:rsid w:val="00634D9E"/>
    <w:rsid w:val="00636E3E"/>
    <w:rsid w:val="006371BE"/>
    <w:rsid w:val="006379F7"/>
    <w:rsid w:val="00637E4D"/>
    <w:rsid w:val="00640620"/>
    <w:rsid w:val="00641A1F"/>
    <w:rsid w:val="0064361F"/>
    <w:rsid w:val="00643EAE"/>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4CF8"/>
    <w:rsid w:val="006770F4"/>
    <w:rsid w:val="00677A84"/>
    <w:rsid w:val="0068026D"/>
    <w:rsid w:val="00680A27"/>
    <w:rsid w:val="006816A4"/>
    <w:rsid w:val="006819B8"/>
    <w:rsid w:val="006840A6"/>
    <w:rsid w:val="006850CD"/>
    <w:rsid w:val="00685AAB"/>
    <w:rsid w:val="006878F2"/>
    <w:rsid w:val="00695D22"/>
    <w:rsid w:val="00697B07"/>
    <w:rsid w:val="006A07AA"/>
    <w:rsid w:val="006A25E5"/>
    <w:rsid w:val="006A2B46"/>
    <w:rsid w:val="006A336D"/>
    <w:rsid w:val="006A37B9"/>
    <w:rsid w:val="006A6CFE"/>
    <w:rsid w:val="006B1785"/>
    <w:rsid w:val="006B2672"/>
    <w:rsid w:val="006B54BF"/>
    <w:rsid w:val="006B5F44"/>
    <w:rsid w:val="006B5F90"/>
    <w:rsid w:val="006B62E4"/>
    <w:rsid w:val="006C1BBA"/>
    <w:rsid w:val="006C2079"/>
    <w:rsid w:val="006C3D8C"/>
    <w:rsid w:val="006C4BB4"/>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E15"/>
    <w:rsid w:val="00714F58"/>
    <w:rsid w:val="00722FBF"/>
    <w:rsid w:val="00722FC2"/>
    <w:rsid w:val="007231FC"/>
    <w:rsid w:val="00724879"/>
    <w:rsid w:val="00724E1B"/>
    <w:rsid w:val="00725949"/>
    <w:rsid w:val="00726548"/>
    <w:rsid w:val="00727FA2"/>
    <w:rsid w:val="007322D9"/>
    <w:rsid w:val="00732BC0"/>
    <w:rsid w:val="00735235"/>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E55"/>
    <w:rsid w:val="00755402"/>
    <w:rsid w:val="00756B26"/>
    <w:rsid w:val="00756EDF"/>
    <w:rsid w:val="007600E3"/>
    <w:rsid w:val="00763D96"/>
    <w:rsid w:val="00765C43"/>
    <w:rsid w:val="00765EFB"/>
    <w:rsid w:val="007671CA"/>
    <w:rsid w:val="00767829"/>
    <w:rsid w:val="00767C61"/>
    <w:rsid w:val="0077008A"/>
    <w:rsid w:val="00773C1F"/>
    <w:rsid w:val="00774DA4"/>
    <w:rsid w:val="00776599"/>
    <w:rsid w:val="007774DF"/>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3D40"/>
    <w:rsid w:val="007E42F2"/>
    <w:rsid w:val="007E4351"/>
    <w:rsid w:val="007E4F6E"/>
    <w:rsid w:val="007F0ED8"/>
    <w:rsid w:val="007F0F63"/>
    <w:rsid w:val="007F3F94"/>
    <w:rsid w:val="007F75CE"/>
    <w:rsid w:val="00800F8F"/>
    <w:rsid w:val="008013A4"/>
    <w:rsid w:val="008027CE"/>
    <w:rsid w:val="00802F42"/>
    <w:rsid w:val="00804383"/>
    <w:rsid w:val="00804BB7"/>
    <w:rsid w:val="00804D41"/>
    <w:rsid w:val="00810257"/>
    <w:rsid w:val="008104F5"/>
    <w:rsid w:val="00810D9C"/>
    <w:rsid w:val="00811072"/>
    <w:rsid w:val="00811330"/>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141"/>
    <w:rsid w:val="0085173A"/>
    <w:rsid w:val="00851A5F"/>
    <w:rsid w:val="00856316"/>
    <w:rsid w:val="008603CE"/>
    <w:rsid w:val="008620FC"/>
    <w:rsid w:val="008627A5"/>
    <w:rsid w:val="00863E05"/>
    <w:rsid w:val="00865691"/>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4EA8"/>
    <w:rsid w:val="008A57E6"/>
    <w:rsid w:val="008A6F81"/>
    <w:rsid w:val="008A769A"/>
    <w:rsid w:val="008B0C9C"/>
    <w:rsid w:val="008B166D"/>
    <w:rsid w:val="008B17F4"/>
    <w:rsid w:val="008B3615"/>
    <w:rsid w:val="008B4AC4"/>
    <w:rsid w:val="008B50C8"/>
    <w:rsid w:val="008B5281"/>
    <w:rsid w:val="008B57E1"/>
    <w:rsid w:val="008B7E05"/>
    <w:rsid w:val="008C1797"/>
    <w:rsid w:val="008C219C"/>
    <w:rsid w:val="008C475E"/>
    <w:rsid w:val="008C619A"/>
    <w:rsid w:val="008C684F"/>
    <w:rsid w:val="008D0CE8"/>
    <w:rsid w:val="008D2D1D"/>
    <w:rsid w:val="008D453D"/>
    <w:rsid w:val="008D53AD"/>
    <w:rsid w:val="008D562B"/>
    <w:rsid w:val="008D5733"/>
    <w:rsid w:val="008D622B"/>
    <w:rsid w:val="008D666C"/>
    <w:rsid w:val="008D7B54"/>
    <w:rsid w:val="008E0C9D"/>
    <w:rsid w:val="008E1102"/>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29B"/>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2F26"/>
    <w:rsid w:val="00944455"/>
    <w:rsid w:val="00945180"/>
    <w:rsid w:val="00945339"/>
    <w:rsid w:val="00945428"/>
    <w:rsid w:val="0094607B"/>
    <w:rsid w:val="00952C98"/>
    <w:rsid w:val="00953604"/>
    <w:rsid w:val="0095496B"/>
    <w:rsid w:val="009610DC"/>
    <w:rsid w:val="00961490"/>
    <w:rsid w:val="0096381A"/>
    <w:rsid w:val="00965E04"/>
    <w:rsid w:val="009674AD"/>
    <w:rsid w:val="00970CDC"/>
    <w:rsid w:val="00977010"/>
    <w:rsid w:val="00977D02"/>
    <w:rsid w:val="009809BB"/>
    <w:rsid w:val="0098364B"/>
    <w:rsid w:val="009868A1"/>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1F28"/>
    <w:rsid w:val="009B46F9"/>
    <w:rsid w:val="009B6029"/>
    <w:rsid w:val="009B6971"/>
    <w:rsid w:val="009C27F1"/>
    <w:rsid w:val="009C3152"/>
    <w:rsid w:val="009C4CFA"/>
    <w:rsid w:val="009C5070"/>
    <w:rsid w:val="009D112C"/>
    <w:rsid w:val="009D3728"/>
    <w:rsid w:val="009D47FA"/>
    <w:rsid w:val="009D4C5B"/>
    <w:rsid w:val="009D50D2"/>
    <w:rsid w:val="009D6BCA"/>
    <w:rsid w:val="009E0F62"/>
    <w:rsid w:val="009E2618"/>
    <w:rsid w:val="009E4A58"/>
    <w:rsid w:val="009E5A2D"/>
    <w:rsid w:val="009E5AB2"/>
    <w:rsid w:val="009E6219"/>
    <w:rsid w:val="009E7C1A"/>
    <w:rsid w:val="009F03B3"/>
    <w:rsid w:val="009F2C01"/>
    <w:rsid w:val="009F32BF"/>
    <w:rsid w:val="009F76BB"/>
    <w:rsid w:val="00A0096C"/>
    <w:rsid w:val="00A01757"/>
    <w:rsid w:val="00A028C0"/>
    <w:rsid w:val="00A02BAE"/>
    <w:rsid w:val="00A06A6B"/>
    <w:rsid w:val="00A07E47"/>
    <w:rsid w:val="00A129D0"/>
    <w:rsid w:val="00A12C33"/>
    <w:rsid w:val="00A138BA"/>
    <w:rsid w:val="00A14C8E"/>
    <w:rsid w:val="00A153D9"/>
    <w:rsid w:val="00A15F09"/>
    <w:rsid w:val="00A16428"/>
    <w:rsid w:val="00A169B6"/>
    <w:rsid w:val="00A2271D"/>
    <w:rsid w:val="00A237D5"/>
    <w:rsid w:val="00A30EFC"/>
    <w:rsid w:val="00A31984"/>
    <w:rsid w:val="00A32D73"/>
    <w:rsid w:val="00A3367B"/>
    <w:rsid w:val="00A3582B"/>
    <w:rsid w:val="00A3597D"/>
    <w:rsid w:val="00A35A00"/>
    <w:rsid w:val="00A36DD1"/>
    <w:rsid w:val="00A4006C"/>
    <w:rsid w:val="00A40091"/>
    <w:rsid w:val="00A4030F"/>
    <w:rsid w:val="00A41C79"/>
    <w:rsid w:val="00A41CB5"/>
    <w:rsid w:val="00A42CDF"/>
    <w:rsid w:val="00A4452E"/>
    <w:rsid w:val="00A4472C"/>
    <w:rsid w:val="00A44CBB"/>
    <w:rsid w:val="00A44E69"/>
    <w:rsid w:val="00A4661E"/>
    <w:rsid w:val="00A524BE"/>
    <w:rsid w:val="00A53A03"/>
    <w:rsid w:val="00A55BD6"/>
    <w:rsid w:val="00A55D50"/>
    <w:rsid w:val="00A57142"/>
    <w:rsid w:val="00A648CD"/>
    <w:rsid w:val="00A6537A"/>
    <w:rsid w:val="00A65DAB"/>
    <w:rsid w:val="00A67866"/>
    <w:rsid w:val="00A70B07"/>
    <w:rsid w:val="00A723F8"/>
    <w:rsid w:val="00A77CCB"/>
    <w:rsid w:val="00A808BD"/>
    <w:rsid w:val="00A83D8D"/>
    <w:rsid w:val="00A8446B"/>
    <w:rsid w:val="00A8473F"/>
    <w:rsid w:val="00A862D6"/>
    <w:rsid w:val="00A8715E"/>
    <w:rsid w:val="00A9295B"/>
    <w:rsid w:val="00A93B09"/>
    <w:rsid w:val="00A94247"/>
    <w:rsid w:val="00A952D7"/>
    <w:rsid w:val="00A963F7"/>
    <w:rsid w:val="00A96AD8"/>
    <w:rsid w:val="00AA052C"/>
    <w:rsid w:val="00AA1132"/>
    <w:rsid w:val="00AA174C"/>
    <w:rsid w:val="00AA1E45"/>
    <w:rsid w:val="00AA4286"/>
    <w:rsid w:val="00AA456B"/>
    <w:rsid w:val="00AA57F5"/>
    <w:rsid w:val="00AA672E"/>
    <w:rsid w:val="00AA6EC9"/>
    <w:rsid w:val="00AB41D5"/>
    <w:rsid w:val="00AB6309"/>
    <w:rsid w:val="00AB6C5F"/>
    <w:rsid w:val="00AB7129"/>
    <w:rsid w:val="00AC10D1"/>
    <w:rsid w:val="00AC27A6"/>
    <w:rsid w:val="00AC30F7"/>
    <w:rsid w:val="00AC3245"/>
    <w:rsid w:val="00AC3A5A"/>
    <w:rsid w:val="00AC4D95"/>
    <w:rsid w:val="00AC5DF4"/>
    <w:rsid w:val="00AD0AEF"/>
    <w:rsid w:val="00AD11B7"/>
    <w:rsid w:val="00AD1A94"/>
    <w:rsid w:val="00AD1C05"/>
    <w:rsid w:val="00AD4126"/>
    <w:rsid w:val="00AD421C"/>
    <w:rsid w:val="00AD44FA"/>
    <w:rsid w:val="00AE070A"/>
    <w:rsid w:val="00AE101C"/>
    <w:rsid w:val="00AE27D9"/>
    <w:rsid w:val="00AE37E5"/>
    <w:rsid w:val="00AE5EB4"/>
    <w:rsid w:val="00AF0C18"/>
    <w:rsid w:val="00AF47C5"/>
    <w:rsid w:val="00AF5398"/>
    <w:rsid w:val="00B02341"/>
    <w:rsid w:val="00B03A4C"/>
    <w:rsid w:val="00B049AF"/>
    <w:rsid w:val="00B06FF5"/>
    <w:rsid w:val="00B07242"/>
    <w:rsid w:val="00B10534"/>
    <w:rsid w:val="00B113DB"/>
    <w:rsid w:val="00B11D8A"/>
    <w:rsid w:val="00B12981"/>
    <w:rsid w:val="00B147DD"/>
    <w:rsid w:val="00B156FD"/>
    <w:rsid w:val="00B21F61"/>
    <w:rsid w:val="00B261F1"/>
    <w:rsid w:val="00B265BC"/>
    <w:rsid w:val="00B31FB1"/>
    <w:rsid w:val="00B33952"/>
    <w:rsid w:val="00B33C5E"/>
    <w:rsid w:val="00B33F3B"/>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439E"/>
    <w:rsid w:val="00B65149"/>
    <w:rsid w:val="00B66567"/>
    <w:rsid w:val="00B66F52"/>
    <w:rsid w:val="00B66FE5"/>
    <w:rsid w:val="00B72880"/>
    <w:rsid w:val="00B758BF"/>
    <w:rsid w:val="00B77EC8"/>
    <w:rsid w:val="00B801F3"/>
    <w:rsid w:val="00B827A6"/>
    <w:rsid w:val="00B831CE"/>
    <w:rsid w:val="00B86677"/>
    <w:rsid w:val="00B86F46"/>
    <w:rsid w:val="00B87131"/>
    <w:rsid w:val="00B900B1"/>
    <w:rsid w:val="00B939B1"/>
    <w:rsid w:val="00B963F7"/>
    <w:rsid w:val="00B96D40"/>
    <w:rsid w:val="00B97386"/>
    <w:rsid w:val="00BA22C3"/>
    <w:rsid w:val="00BA263B"/>
    <w:rsid w:val="00BA42B2"/>
    <w:rsid w:val="00BA58D4"/>
    <w:rsid w:val="00BA5B9E"/>
    <w:rsid w:val="00BA7C9A"/>
    <w:rsid w:val="00BB203B"/>
    <w:rsid w:val="00BB5D8F"/>
    <w:rsid w:val="00BB5F8F"/>
    <w:rsid w:val="00BB657A"/>
    <w:rsid w:val="00BC140D"/>
    <w:rsid w:val="00BC1A4E"/>
    <w:rsid w:val="00BC4790"/>
    <w:rsid w:val="00BC5DC7"/>
    <w:rsid w:val="00BC6B8B"/>
    <w:rsid w:val="00BC73D8"/>
    <w:rsid w:val="00BC79AB"/>
    <w:rsid w:val="00BD52D7"/>
    <w:rsid w:val="00BD5AD2"/>
    <w:rsid w:val="00BE22F3"/>
    <w:rsid w:val="00BE5B52"/>
    <w:rsid w:val="00BE7B8D"/>
    <w:rsid w:val="00BF0993"/>
    <w:rsid w:val="00BF10A9"/>
    <w:rsid w:val="00BF1703"/>
    <w:rsid w:val="00BF231C"/>
    <w:rsid w:val="00BF51E5"/>
    <w:rsid w:val="00BF73F4"/>
    <w:rsid w:val="00BF74A6"/>
    <w:rsid w:val="00C013AD"/>
    <w:rsid w:val="00C04904"/>
    <w:rsid w:val="00C056B3"/>
    <w:rsid w:val="00C0663F"/>
    <w:rsid w:val="00C103E5"/>
    <w:rsid w:val="00C13319"/>
    <w:rsid w:val="00C13EE9"/>
    <w:rsid w:val="00C15E87"/>
    <w:rsid w:val="00C21540"/>
    <w:rsid w:val="00C21906"/>
    <w:rsid w:val="00C21BFA"/>
    <w:rsid w:val="00C22148"/>
    <w:rsid w:val="00C228C4"/>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021D"/>
    <w:rsid w:val="00C6329F"/>
    <w:rsid w:val="00C63340"/>
    <w:rsid w:val="00C643F9"/>
    <w:rsid w:val="00C64E95"/>
    <w:rsid w:val="00C71372"/>
    <w:rsid w:val="00C72410"/>
    <w:rsid w:val="00C7287F"/>
    <w:rsid w:val="00C730F6"/>
    <w:rsid w:val="00C73BBD"/>
    <w:rsid w:val="00C80CB8"/>
    <w:rsid w:val="00C819F8"/>
    <w:rsid w:val="00C8248C"/>
    <w:rsid w:val="00C84AC7"/>
    <w:rsid w:val="00C84E33"/>
    <w:rsid w:val="00C86D6F"/>
    <w:rsid w:val="00C905FC"/>
    <w:rsid w:val="00C92D03"/>
    <w:rsid w:val="00C9319C"/>
    <w:rsid w:val="00C9435D"/>
    <w:rsid w:val="00C94DF2"/>
    <w:rsid w:val="00C96741"/>
    <w:rsid w:val="00CA2227"/>
    <w:rsid w:val="00CA2D1B"/>
    <w:rsid w:val="00CA375D"/>
    <w:rsid w:val="00CA662A"/>
    <w:rsid w:val="00CA7AFD"/>
    <w:rsid w:val="00CA7C3C"/>
    <w:rsid w:val="00CB0189"/>
    <w:rsid w:val="00CB0BA2"/>
    <w:rsid w:val="00CB1A42"/>
    <w:rsid w:val="00CB1B0C"/>
    <w:rsid w:val="00CB2C0B"/>
    <w:rsid w:val="00CB4E7B"/>
    <w:rsid w:val="00CB517D"/>
    <w:rsid w:val="00CC038D"/>
    <w:rsid w:val="00CC08A6"/>
    <w:rsid w:val="00CC08DB"/>
    <w:rsid w:val="00CC1E1A"/>
    <w:rsid w:val="00CC39FF"/>
    <w:rsid w:val="00CC3C2F"/>
    <w:rsid w:val="00CC4AC8"/>
    <w:rsid w:val="00CC5233"/>
    <w:rsid w:val="00CC5DE6"/>
    <w:rsid w:val="00CC6E4E"/>
    <w:rsid w:val="00CC6FE8"/>
    <w:rsid w:val="00CC7202"/>
    <w:rsid w:val="00CD2808"/>
    <w:rsid w:val="00CD28BF"/>
    <w:rsid w:val="00CD28CF"/>
    <w:rsid w:val="00CD322E"/>
    <w:rsid w:val="00CD4092"/>
    <w:rsid w:val="00CD4A20"/>
    <w:rsid w:val="00CD50A1"/>
    <w:rsid w:val="00CD5193"/>
    <w:rsid w:val="00CD519E"/>
    <w:rsid w:val="00CD561D"/>
    <w:rsid w:val="00CE0C4F"/>
    <w:rsid w:val="00CE27C9"/>
    <w:rsid w:val="00CE30EA"/>
    <w:rsid w:val="00CF048A"/>
    <w:rsid w:val="00CF155A"/>
    <w:rsid w:val="00CF2947"/>
    <w:rsid w:val="00CF686F"/>
    <w:rsid w:val="00CF6C6C"/>
    <w:rsid w:val="00CF6E60"/>
    <w:rsid w:val="00CF7BCA"/>
    <w:rsid w:val="00D008FD"/>
    <w:rsid w:val="00D0321C"/>
    <w:rsid w:val="00D035EC"/>
    <w:rsid w:val="00D03FEF"/>
    <w:rsid w:val="00D06AB1"/>
    <w:rsid w:val="00D072ED"/>
    <w:rsid w:val="00D07A16"/>
    <w:rsid w:val="00D1067E"/>
    <w:rsid w:val="00D10F50"/>
    <w:rsid w:val="00D11272"/>
    <w:rsid w:val="00D126F5"/>
    <w:rsid w:val="00D1489E"/>
    <w:rsid w:val="00D20737"/>
    <w:rsid w:val="00D21E81"/>
    <w:rsid w:val="00D223DE"/>
    <w:rsid w:val="00D22AB2"/>
    <w:rsid w:val="00D25E37"/>
    <w:rsid w:val="00D2661A"/>
    <w:rsid w:val="00D27582"/>
    <w:rsid w:val="00D27EC4"/>
    <w:rsid w:val="00D3230A"/>
    <w:rsid w:val="00D32719"/>
    <w:rsid w:val="00D33333"/>
    <w:rsid w:val="00D33457"/>
    <w:rsid w:val="00D352A2"/>
    <w:rsid w:val="00D35F9B"/>
    <w:rsid w:val="00D413BD"/>
    <w:rsid w:val="00D4162B"/>
    <w:rsid w:val="00D4514F"/>
    <w:rsid w:val="00D451E2"/>
    <w:rsid w:val="00D45E89"/>
    <w:rsid w:val="00D45E8D"/>
    <w:rsid w:val="00D466AE"/>
    <w:rsid w:val="00D4734F"/>
    <w:rsid w:val="00D51BF3"/>
    <w:rsid w:val="00D5396C"/>
    <w:rsid w:val="00D5445C"/>
    <w:rsid w:val="00D57070"/>
    <w:rsid w:val="00D66846"/>
    <w:rsid w:val="00D675FB"/>
    <w:rsid w:val="00D71F25"/>
    <w:rsid w:val="00D72A9C"/>
    <w:rsid w:val="00D75D14"/>
    <w:rsid w:val="00D76CD6"/>
    <w:rsid w:val="00D77031"/>
    <w:rsid w:val="00D84941"/>
    <w:rsid w:val="00D84FA1"/>
    <w:rsid w:val="00D851F0"/>
    <w:rsid w:val="00D86DB7"/>
    <w:rsid w:val="00D926D0"/>
    <w:rsid w:val="00D93030"/>
    <w:rsid w:val="00D9490D"/>
    <w:rsid w:val="00D950E1"/>
    <w:rsid w:val="00D952A6"/>
    <w:rsid w:val="00D97F99"/>
    <w:rsid w:val="00DA1E08"/>
    <w:rsid w:val="00DA24F8"/>
    <w:rsid w:val="00DA28E8"/>
    <w:rsid w:val="00DA3597"/>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1B82"/>
    <w:rsid w:val="00DD25C6"/>
    <w:rsid w:val="00DD414B"/>
    <w:rsid w:val="00DD4FE5"/>
    <w:rsid w:val="00DD53AE"/>
    <w:rsid w:val="00DD54B0"/>
    <w:rsid w:val="00DD57EE"/>
    <w:rsid w:val="00DD6BCC"/>
    <w:rsid w:val="00DE0A4B"/>
    <w:rsid w:val="00DE2410"/>
    <w:rsid w:val="00DE2939"/>
    <w:rsid w:val="00DE6A1B"/>
    <w:rsid w:val="00DE6E81"/>
    <w:rsid w:val="00DE703F"/>
    <w:rsid w:val="00DE7595"/>
    <w:rsid w:val="00DF1961"/>
    <w:rsid w:val="00DF2A75"/>
    <w:rsid w:val="00DF44DE"/>
    <w:rsid w:val="00DF5F11"/>
    <w:rsid w:val="00E01138"/>
    <w:rsid w:val="00E02DFB"/>
    <w:rsid w:val="00E030F9"/>
    <w:rsid w:val="00E0311A"/>
    <w:rsid w:val="00E03138"/>
    <w:rsid w:val="00E06404"/>
    <w:rsid w:val="00E065D2"/>
    <w:rsid w:val="00E11A85"/>
    <w:rsid w:val="00E12495"/>
    <w:rsid w:val="00E134C0"/>
    <w:rsid w:val="00E14779"/>
    <w:rsid w:val="00E15CCD"/>
    <w:rsid w:val="00E202EF"/>
    <w:rsid w:val="00E210B5"/>
    <w:rsid w:val="00E23D99"/>
    <w:rsid w:val="00E2552F"/>
    <w:rsid w:val="00E3137A"/>
    <w:rsid w:val="00E32449"/>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1C9A"/>
    <w:rsid w:val="00E62FF9"/>
    <w:rsid w:val="00E635D6"/>
    <w:rsid w:val="00E639BC"/>
    <w:rsid w:val="00E664CC"/>
    <w:rsid w:val="00E70388"/>
    <w:rsid w:val="00E70F92"/>
    <w:rsid w:val="00E74C54"/>
    <w:rsid w:val="00E75AB2"/>
    <w:rsid w:val="00E77A03"/>
    <w:rsid w:val="00E822E8"/>
    <w:rsid w:val="00E82554"/>
    <w:rsid w:val="00E82606"/>
    <w:rsid w:val="00E846C8"/>
    <w:rsid w:val="00E84957"/>
    <w:rsid w:val="00E84A55"/>
    <w:rsid w:val="00E85BFF"/>
    <w:rsid w:val="00E90391"/>
    <w:rsid w:val="00E906C2"/>
    <w:rsid w:val="00E9311F"/>
    <w:rsid w:val="00E934D1"/>
    <w:rsid w:val="00E94AF0"/>
    <w:rsid w:val="00E94BCC"/>
    <w:rsid w:val="00E95D13"/>
    <w:rsid w:val="00E95DD3"/>
    <w:rsid w:val="00E96263"/>
    <w:rsid w:val="00E969D5"/>
    <w:rsid w:val="00EA2455"/>
    <w:rsid w:val="00EA445A"/>
    <w:rsid w:val="00EA58D1"/>
    <w:rsid w:val="00EA61BC"/>
    <w:rsid w:val="00EA681A"/>
    <w:rsid w:val="00EA735B"/>
    <w:rsid w:val="00EB0A8D"/>
    <w:rsid w:val="00EB17DE"/>
    <w:rsid w:val="00EB1E69"/>
    <w:rsid w:val="00EB2086"/>
    <w:rsid w:val="00EB5EDF"/>
    <w:rsid w:val="00EB60FE"/>
    <w:rsid w:val="00EB74DB"/>
    <w:rsid w:val="00EC5359"/>
    <w:rsid w:val="00EC562A"/>
    <w:rsid w:val="00ED067A"/>
    <w:rsid w:val="00ED2B50"/>
    <w:rsid w:val="00ED3EAB"/>
    <w:rsid w:val="00EE0350"/>
    <w:rsid w:val="00EE0719"/>
    <w:rsid w:val="00EE0E80"/>
    <w:rsid w:val="00EE54A6"/>
    <w:rsid w:val="00EE613F"/>
    <w:rsid w:val="00EE7295"/>
    <w:rsid w:val="00EE7869"/>
    <w:rsid w:val="00EF054A"/>
    <w:rsid w:val="00EF3235"/>
    <w:rsid w:val="00EF7E72"/>
    <w:rsid w:val="00F06D37"/>
    <w:rsid w:val="00F07B9D"/>
    <w:rsid w:val="00F11586"/>
    <w:rsid w:val="00F11761"/>
    <w:rsid w:val="00F1183B"/>
    <w:rsid w:val="00F11C9F"/>
    <w:rsid w:val="00F12263"/>
    <w:rsid w:val="00F1409D"/>
    <w:rsid w:val="00F14214"/>
    <w:rsid w:val="00F157A9"/>
    <w:rsid w:val="00F23E69"/>
    <w:rsid w:val="00F25BB6"/>
    <w:rsid w:val="00F26B7E"/>
    <w:rsid w:val="00F27A3B"/>
    <w:rsid w:val="00F316A8"/>
    <w:rsid w:val="00F33817"/>
    <w:rsid w:val="00F34301"/>
    <w:rsid w:val="00F420D5"/>
    <w:rsid w:val="00F423C6"/>
    <w:rsid w:val="00F451EA"/>
    <w:rsid w:val="00F45447"/>
    <w:rsid w:val="00F456C6"/>
    <w:rsid w:val="00F4577B"/>
    <w:rsid w:val="00F46496"/>
    <w:rsid w:val="00F474D0"/>
    <w:rsid w:val="00F50179"/>
    <w:rsid w:val="00F50CDF"/>
    <w:rsid w:val="00F515EE"/>
    <w:rsid w:val="00F56511"/>
    <w:rsid w:val="00F6194E"/>
    <w:rsid w:val="00F623AC"/>
    <w:rsid w:val="00F6412A"/>
    <w:rsid w:val="00F65893"/>
    <w:rsid w:val="00F66A4A"/>
    <w:rsid w:val="00F71E22"/>
    <w:rsid w:val="00F72142"/>
    <w:rsid w:val="00F72AE7"/>
    <w:rsid w:val="00F81141"/>
    <w:rsid w:val="00F833BA"/>
    <w:rsid w:val="00F84FD0"/>
    <w:rsid w:val="00F8555F"/>
    <w:rsid w:val="00F859A8"/>
    <w:rsid w:val="00F8602C"/>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253D"/>
    <w:rsid w:val="00FB45F1"/>
    <w:rsid w:val="00FB4A72"/>
    <w:rsid w:val="00FB54E8"/>
    <w:rsid w:val="00FB7054"/>
    <w:rsid w:val="00FC17B7"/>
    <w:rsid w:val="00FC2CB7"/>
    <w:rsid w:val="00FC4090"/>
    <w:rsid w:val="00FC54A0"/>
    <w:rsid w:val="00FC55B4"/>
    <w:rsid w:val="00FD00E6"/>
    <w:rsid w:val="00FD09A1"/>
    <w:rsid w:val="00FD2A7C"/>
    <w:rsid w:val="00FD4971"/>
    <w:rsid w:val="00FD59EB"/>
    <w:rsid w:val="00FD7299"/>
    <w:rsid w:val="00FE1FBE"/>
    <w:rsid w:val="00FE2C51"/>
    <w:rsid w:val="00FE3901"/>
    <w:rsid w:val="00FE39D3"/>
    <w:rsid w:val="00FE4BCE"/>
    <w:rsid w:val="00FE54AE"/>
    <w:rsid w:val="00FE576A"/>
    <w:rsid w:val="00FE7E79"/>
    <w:rsid w:val="00FF3E7D"/>
    <w:rsid w:val="00FF5B99"/>
    <w:rsid w:val="00FF730C"/>
    <w:rsid w:val="00FF73F4"/>
    <w:rsid w:val="00FF7CE4"/>
    <w:rsid w:val="00FF7E39"/>
    <w:rsid w:val="02752C47"/>
    <w:rsid w:val="03464917"/>
    <w:rsid w:val="04DC643E"/>
    <w:rsid w:val="05F1079B"/>
    <w:rsid w:val="06374A7B"/>
    <w:rsid w:val="0B433B91"/>
    <w:rsid w:val="0B611113"/>
    <w:rsid w:val="0C3045C1"/>
    <w:rsid w:val="0C862D3C"/>
    <w:rsid w:val="0CE4160C"/>
    <w:rsid w:val="0D232DD8"/>
    <w:rsid w:val="0D851756"/>
    <w:rsid w:val="0E4D785F"/>
    <w:rsid w:val="0E867C21"/>
    <w:rsid w:val="0FCB510D"/>
    <w:rsid w:val="11C4697F"/>
    <w:rsid w:val="13A13F9B"/>
    <w:rsid w:val="15520056"/>
    <w:rsid w:val="16A42B33"/>
    <w:rsid w:val="16CB2817"/>
    <w:rsid w:val="17101F77"/>
    <w:rsid w:val="190EB43D"/>
    <w:rsid w:val="190F0738"/>
    <w:rsid w:val="19AB3863"/>
    <w:rsid w:val="19F260CF"/>
    <w:rsid w:val="1A527164"/>
    <w:rsid w:val="1C5A616E"/>
    <w:rsid w:val="1C980A44"/>
    <w:rsid w:val="1CB91D36"/>
    <w:rsid w:val="1D495B4C"/>
    <w:rsid w:val="1D7FC655"/>
    <w:rsid w:val="1DFEFC1A"/>
    <w:rsid w:val="1F714C41"/>
    <w:rsid w:val="1FEA487D"/>
    <w:rsid w:val="242D3C66"/>
    <w:rsid w:val="253722D4"/>
    <w:rsid w:val="268443FB"/>
    <w:rsid w:val="2B69403C"/>
    <w:rsid w:val="2CDA0148"/>
    <w:rsid w:val="2E660AAD"/>
    <w:rsid w:val="2EFA10EB"/>
    <w:rsid w:val="2F2A7C22"/>
    <w:rsid w:val="2F430CE4"/>
    <w:rsid w:val="30992A85"/>
    <w:rsid w:val="30E74818"/>
    <w:rsid w:val="31771119"/>
    <w:rsid w:val="33B6580F"/>
    <w:rsid w:val="34E165EE"/>
    <w:rsid w:val="35313FED"/>
    <w:rsid w:val="379A22FC"/>
    <w:rsid w:val="39497482"/>
    <w:rsid w:val="3A6F0BDF"/>
    <w:rsid w:val="3BE98761"/>
    <w:rsid w:val="3EB5954D"/>
    <w:rsid w:val="41962EF5"/>
    <w:rsid w:val="42870A90"/>
    <w:rsid w:val="43543068"/>
    <w:rsid w:val="439642A7"/>
    <w:rsid w:val="44BA15F0"/>
    <w:rsid w:val="454F1D39"/>
    <w:rsid w:val="47C9795B"/>
    <w:rsid w:val="4A71606F"/>
    <w:rsid w:val="4CCC3C6F"/>
    <w:rsid w:val="4F5543EF"/>
    <w:rsid w:val="504E494E"/>
    <w:rsid w:val="516433B8"/>
    <w:rsid w:val="51B37065"/>
    <w:rsid w:val="53CA6D31"/>
    <w:rsid w:val="53F9EE42"/>
    <w:rsid w:val="53FC12DE"/>
    <w:rsid w:val="550F7286"/>
    <w:rsid w:val="55A123C4"/>
    <w:rsid w:val="55CB6322"/>
    <w:rsid w:val="5A5573C9"/>
    <w:rsid w:val="5C755479"/>
    <w:rsid w:val="5CA249EC"/>
    <w:rsid w:val="5E7F4FE5"/>
    <w:rsid w:val="5F8206B3"/>
    <w:rsid w:val="609708C5"/>
    <w:rsid w:val="61564F55"/>
    <w:rsid w:val="62995E2F"/>
    <w:rsid w:val="65136134"/>
    <w:rsid w:val="680828A1"/>
    <w:rsid w:val="687152A7"/>
    <w:rsid w:val="6973347C"/>
    <w:rsid w:val="69F240FE"/>
    <w:rsid w:val="6AFD3F04"/>
    <w:rsid w:val="6B614CB7"/>
    <w:rsid w:val="6BE4292B"/>
    <w:rsid w:val="6BFFFB6B"/>
    <w:rsid w:val="6CFA3CBF"/>
    <w:rsid w:val="6E241A0A"/>
    <w:rsid w:val="6F335FA4"/>
    <w:rsid w:val="6FFF24D6"/>
    <w:rsid w:val="71E875FF"/>
    <w:rsid w:val="71F72C54"/>
    <w:rsid w:val="72553CA2"/>
    <w:rsid w:val="73767F1D"/>
    <w:rsid w:val="73BC0A3E"/>
    <w:rsid w:val="75FFC0B4"/>
    <w:rsid w:val="76EE676C"/>
    <w:rsid w:val="77D68AD8"/>
    <w:rsid w:val="78923282"/>
    <w:rsid w:val="797B75DA"/>
    <w:rsid w:val="7A0417EE"/>
    <w:rsid w:val="7C10690E"/>
    <w:rsid w:val="7CA36059"/>
    <w:rsid w:val="7CFFDB4B"/>
    <w:rsid w:val="7D3ACD06"/>
    <w:rsid w:val="7F0249C7"/>
    <w:rsid w:val="7FFF43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qFormat="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uiPriority="0" w:unhideWhenUsed="0"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0">
    <w:name w:val="Normal"/>
    <w:qFormat/>
    <w:pPr>
      <w:widowControl w:val="0"/>
      <w:adjustRightInd w:val="0"/>
      <w:spacing w:line="400" w:lineRule="exact"/>
      <w:jc w:val="both"/>
    </w:pPr>
    <w:rPr>
      <w:rFonts w:ascii="Calibri" w:hAnsi="Calibri"/>
      <w:kern w:val="2"/>
      <w:sz w:val="21"/>
      <w:szCs w:val="21"/>
    </w:rPr>
  </w:style>
  <w:style w:type="paragraph" w:styleId="10">
    <w:name w:val="heading 1"/>
    <w:basedOn w:val="afff0"/>
    <w:next w:val="afff0"/>
    <w:link w:val="1Char"/>
    <w:qFormat/>
    <w:pPr>
      <w:keepNext/>
      <w:keepLines/>
      <w:spacing w:before="340" w:after="330" w:line="578" w:lineRule="auto"/>
      <w:outlineLvl w:val="0"/>
    </w:pPr>
    <w:rPr>
      <w:b/>
      <w:bCs/>
      <w:kern w:val="44"/>
      <w:sz w:val="44"/>
      <w:szCs w:val="44"/>
    </w:rPr>
  </w:style>
  <w:style w:type="paragraph" w:styleId="22">
    <w:name w:val="heading 2"/>
    <w:basedOn w:val="afff0"/>
    <w:next w:val="afff0"/>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0"/>
    <w:next w:val="afff0"/>
    <w:link w:val="3Char"/>
    <w:qFormat/>
    <w:pPr>
      <w:keepNext/>
      <w:keepLines/>
      <w:spacing w:before="260" w:after="260" w:line="416" w:lineRule="auto"/>
      <w:outlineLvl w:val="2"/>
    </w:pPr>
    <w:rPr>
      <w:b/>
      <w:bCs/>
      <w:sz w:val="32"/>
      <w:szCs w:val="32"/>
    </w:rPr>
  </w:style>
  <w:style w:type="paragraph" w:styleId="4">
    <w:name w:val="heading 4"/>
    <w:basedOn w:val="afff0"/>
    <w:next w:val="afff0"/>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0"/>
    <w:next w:val="afff0"/>
    <w:link w:val="5Char"/>
    <w:qFormat/>
    <w:pPr>
      <w:keepNext/>
      <w:keepLines/>
      <w:adjustRightInd/>
      <w:spacing w:before="280" w:after="290" w:line="376" w:lineRule="auto"/>
      <w:outlineLvl w:val="4"/>
    </w:pPr>
    <w:rPr>
      <w:b/>
      <w:bCs/>
      <w:sz w:val="28"/>
      <w:szCs w:val="28"/>
    </w:rPr>
  </w:style>
  <w:style w:type="paragraph" w:styleId="6">
    <w:name w:val="heading 6"/>
    <w:basedOn w:val="afff0"/>
    <w:next w:val="afff0"/>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0"/>
    <w:next w:val="afff0"/>
    <w:link w:val="7Char"/>
    <w:qFormat/>
    <w:pPr>
      <w:keepNext/>
      <w:keepLines/>
      <w:adjustRightInd/>
      <w:spacing w:before="240" w:after="64" w:line="320" w:lineRule="auto"/>
      <w:outlineLvl w:val="6"/>
    </w:pPr>
    <w:rPr>
      <w:b/>
      <w:bCs/>
      <w:sz w:val="24"/>
      <w:szCs w:val="24"/>
    </w:rPr>
  </w:style>
  <w:style w:type="paragraph" w:styleId="8">
    <w:name w:val="heading 8"/>
    <w:basedOn w:val="afff0"/>
    <w:next w:val="afff0"/>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0"/>
    <w:next w:val="afff0"/>
    <w:link w:val="9Char"/>
    <w:qFormat/>
    <w:pPr>
      <w:keepNext/>
      <w:keepLines/>
      <w:adjustRightInd/>
      <w:spacing w:before="240" w:after="64" w:line="320" w:lineRule="auto"/>
      <w:outlineLvl w:val="8"/>
    </w:pPr>
    <w:rPr>
      <w:rFonts w:ascii="Arial" w:eastAsia="黑体" w:hAnsi="Arial"/>
    </w:rPr>
  </w:style>
  <w:style w:type="character" w:default="1" w:styleId="afff1">
    <w:name w:val="Default Paragraph Font"/>
    <w:uiPriority w:val="1"/>
    <w:semiHidden/>
    <w:unhideWhenUsed/>
  </w:style>
  <w:style w:type="table" w:default="1" w:styleId="afff2">
    <w:name w:val="Normal Table"/>
    <w:uiPriority w:val="99"/>
    <w:semiHidden/>
    <w:unhideWhenUsed/>
    <w:tblPr>
      <w:tblInd w:w="0" w:type="dxa"/>
      <w:tblCellMar>
        <w:top w:w="0" w:type="dxa"/>
        <w:left w:w="108" w:type="dxa"/>
        <w:bottom w:w="0" w:type="dxa"/>
        <w:right w:w="108" w:type="dxa"/>
      </w:tblCellMar>
    </w:tblPr>
  </w:style>
  <w:style w:type="numbering" w:default="1" w:styleId="afff3">
    <w:name w:val="No List"/>
    <w:uiPriority w:val="99"/>
    <w:semiHidden/>
    <w:unhideWhenUsed/>
  </w:style>
  <w:style w:type="paragraph" w:styleId="70">
    <w:name w:val="toc 7"/>
    <w:basedOn w:val="afff0"/>
    <w:next w:val="afff0"/>
    <w:uiPriority w:val="39"/>
    <w:unhideWhenUsed/>
    <w:qFormat/>
    <w:pPr>
      <w:tabs>
        <w:tab w:val="right" w:leader="dot" w:pos="9344"/>
      </w:tabs>
      <w:spacing w:line="300" w:lineRule="exact"/>
      <w:ind w:left="1259"/>
    </w:pPr>
    <w:rPr>
      <w:rFonts w:ascii="宋体"/>
    </w:rPr>
  </w:style>
  <w:style w:type="paragraph" w:styleId="afff4">
    <w:name w:val="Normal Indent"/>
    <w:basedOn w:val="afff0"/>
    <w:qFormat/>
    <w:pPr>
      <w:ind w:firstLine="420"/>
    </w:pPr>
  </w:style>
  <w:style w:type="paragraph" w:styleId="afff5">
    <w:name w:val="annotation text"/>
    <w:basedOn w:val="afff0"/>
    <w:link w:val="Char"/>
    <w:uiPriority w:val="99"/>
    <w:semiHidden/>
    <w:unhideWhenUsed/>
    <w:qFormat/>
    <w:pPr>
      <w:jc w:val="left"/>
    </w:pPr>
  </w:style>
  <w:style w:type="paragraph" w:styleId="afff6">
    <w:name w:val="Body Text"/>
    <w:basedOn w:val="afff0"/>
    <w:link w:val="Char0"/>
    <w:qFormat/>
    <w:pPr>
      <w:spacing w:after="120"/>
    </w:pPr>
  </w:style>
  <w:style w:type="paragraph" w:styleId="afff7">
    <w:name w:val="Body Text Indent"/>
    <w:basedOn w:val="afff0"/>
    <w:link w:val="Char1"/>
    <w:qFormat/>
    <w:pPr>
      <w:ind w:firstLineChars="225" w:firstLine="540"/>
    </w:pPr>
    <w:rPr>
      <w:sz w:val="24"/>
    </w:rPr>
  </w:style>
  <w:style w:type="paragraph" w:styleId="50">
    <w:name w:val="toc 5"/>
    <w:basedOn w:val="afff0"/>
    <w:next w:val="afff0"/>
    <w:uiPriority w:val="39"/>
    <w:unhideWhenUsed/>
    <w:qFormat/>
    <w:pPr>
      <w:ind w:left="839"/>
    </w:pPr>
    <w:rPr>
      <w:rFonts w:ascii="宋体"/>
    </w:rPr>
  </w:style>
  <w:style w:type="paragraph" w:styleId="30">
    <w:name w:val="toc 3"/>
    <w:basedOn w:val="afff0"/>
    <w:next w:val="afff0"/>
    <w:uiPriority w:val="39"/>
    <w:unhideWhenUsed/>
    <w:qFormat/>
    <w:pPr>
      <w:spacing w:line="300" w:lineRule="exact"/>
      <w:ind w:left="420"/>
    </w:pPr>
    <w:rPr>
      <w:rFonts w:ascii="宋体"/>
    </w:rPr>
  </w:style>
  <w:style w:type="paragraph" w:styleId="afff8">
    <w:name w:val="Balloon Text"/>
    <w:basedOn w:val="afff0"/>
    <w:link w:val="Char2"/>
    <w:uiPriority w:val="99"/>
    <w:semiHidden/>
    <w:unhideWhenUsed/>
    <w:qFormat/>
    <w:rPr>
      <w:sz w:val="18"/>
      <w:szCs w:val="18"/>
    </w:rPr>
  </w:style>
  <w:style w:type="paragraph" w:styleId="afff9">
    <w:name w:val="footer"/>
    <w:basedOn w:val="afff0"/>
    <w:link w:val="Char3"/>
    <w:uiPriority w:val="99"/>
    <w:qFormat/>
    <w:pPr>
      <w:tabs>
        <w:tab w:val="center" w:pos="4153"/>
        <w:tab w:val="right" w:pos="8306"/>
      </w:tabs>
      <w:adjustRightInd/>
      <w:snapToGrid w:val="0"/>
      <w:spacing w:line="240" w:lineRule="auto"/>
      <w:jc w:val="right"/>
    </w:pPr>
    <w:rPr>
      <w:rFonts w:ascii="宋体"/>
      <w:sz w:val="18"/>
      <w:szCs w:val="18"/>
    </w:rPr>
  </w:style>
  <w:style w:type="paragraph" w:styleId="afffa">
    <w:name w:val="header"/>
    <w:basedOn w:val="afff0"/>
    <w:link w:val="Char4"/>
    <w:uiPriority w:val="99"/>
    <w:qFormat/>
    <w:pPr>
      <w:tabs>
        <w:tab w:val="center" w:pos="4153"/>
        <w:tab w:val="right" w:pos="8306"/>
      </w:tabs>
      <w:adjustRightInd/>
      <w:snapToGrid w:val="0"/>
      <w:jc w:val="center"/>
    </w:pPr>
    <w:rPr>
      <w:sz w:val="18"/>
      <w:szCs w:val="18"/>
    </w:rPr>
  </w:style>
  <w:style w:type="paragraph" w:styleId="11">
    <w:name w:val="toc 1"/>
    <w:basedOn w:val="afff0"/>
    <w:next w:val="afff0"/>
    <w:uiPriority w:val="39"/>
    <w:unhideWhenUsed/>
    <w:qFormat/>
    <w:rPr>
      <w:rFonts w:ascii="宋体"/>
    </w:rPr>
  </w:style>
  <w:style w:type="paragraph" w:styleId="40">
    <w:name w:val="toc 4"/>
    <w:basedOn w:val="afff0"/>
    <w:next w:val="afff0"/>
    <w:uiPriority w:val="39"/>
    <w:unhideWhenUsed/>
    <w:qFormat/>
    <w:pPr>
      <w:tabs>
        <w:tab w:val="right" w:leader="dot" w:pos="9344"/>
      </w:tabs>
      <w:spacing w:line="300" w:lineRule="exact"/>
      <w:ind w:left="629"/>
    </w:pPr>
    <w:rPr>
      <w:rFonts w:ascii="宋体"/>
    </w:rPr>
  </w:style>
  <w:style w:type="paragraph" w:styleId="afffb">
    <w:name w:val="footnote text"/>
    <w:basedOn w:val="afff0"/>
    <w:next w:val="afff0"/>
    <w:link w:val="Char5"/>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0"/>
    <w:next w:val="afff0"/>
    <w:uiPriority w:val="39"/>
    <w:unhideWhenUsed/>
    <w:qFormat/>
    <w:pPr>
      <w:spacing w:line="300" w:lineRule="exact"/>
      <w:ind w:left="1049"/>
    </w:pPr>
    <w:rPr>
      <w:rFonts w:ascii="宋体"/>
    </w:rPr>
  </w:style>
  <w:style w:type="paragraph" w:styleId="afffc">
    <w:name w:val="table of figures"/>
    <w:basedOn w:val="afff0"/>
    <w:next w:val="afff0"/>
    <w:semiHidden/>
    <w:qFormat/>
    <w:pPr>
      <w:adjustRightInd/>
      <w:spacing w:line="240" w:lineRule="auto"/>
      <w:jc w:val="left"/>
    </w:pPr>
    <w:rPr>
      <w:szCs w:val="24"/>
    </w:rPr>
  </w:style>
  <w:style w:type="paragraph" w:styleId="23">
    <w:name w:val="toc 2"/>
    <w:basedOn w:val="afff0"/>
    <w:next w:val="afff0"/>
    <w:uiPriority w:val="39"/>
    <w:unhideWhenUsed/>
    <w:qFormat/>
    <w:pPr>
      <w:tabs>
        <w:tab w:val="right" w:leader="dot" w:pos="9344"/>
      </w:tabs>
      <w:spacing w:line="300" w:lineRule="exact"/>
      <w:ind w:left="210"/>
    </w:pPr>
    <w:rPr>
      <w:rFonts w:ascii="宋体"/>
    </w:rPr>
  </w:style>
  <w:style w:type="paragraph" w:styleId="afffd">
    <w:name w:val="Normal (Web)"/>
    <w:basedOn w:val="afff0"/>
    <w:uiPriority w:val="99"/>
    <w:unhideWhenUsed/>
    <w:qFormat/>
    <w:pPr>
      <w:spacing w:beforeAutospacing="1" w:afterAutospacing="1"/>
      <w:jc w:val="left"/>
    </w:pPr>
    <w:rPr>
      <w:kern w:val="0"/>
      <w:sz w:val="24"/>
    </w:rPr>
  </w:style>
  <w:style w:type="paragraph" w:styleId="afffe">
    <w:name w:val="Title"/>
    <w:basedOn w:val="afff0"/>
    <w:link w:val="Char6"/>
    <w:qFormat/>
    <w:pPr>
      <w:spacing w:before="240" w:after="60"/>
      <w:jc w:val="center"/>
      <w:outlineLvl w:val="0"/>
    </w:pPr>
    <w:rPr>
      <w:rFonts w:ascii="Arial" w:hAnsi="Arial" w:cs="Arial"/>
      <w:b/>
      <w:bCs/>
      <w:sz w:val="32"/>
      <w:szCs w:val="32"/>
    </w:rPr>
  </w:style>
  <w:style w:type="paragraph" w:styleId="affff">
    <w:name w:val="annotation subject"/>
    <w:basedOn w:val="afff5"/>
    <w:next w:val="afff5"/>
    <w:link w:val="Char7"/>
    <w:uiPriority w:val="99"/>
    <w:semiHidden/>
    <w:unhideWhenUsed/>
    <w:qFormat/>
    <w:rPr>
      <w:b/>
      <w:bCs/>
    </w:rPr>
  </w:style>
  <w:style w:type="table" w:styleId="affff0">
    <w:name w:val="Table Grid"/>
    <w:basedOn w:val="afff2"/>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Strong"/>
    <w:uiPriority w:val="22"/>
    <w:qFormat/>
    <w:rPr>
      <w:b/>
      <w:bCs/>
    </w:rPr>
  </w:style>
  <w:style w:type="character" w:styleId="affff2">
    <w:name w:val="page number"/>
    <w:qFormat/>
    <w:rPr>
      <w:rFonts w:ascii="宋体" w:eastAsia="宋体" w:hAnsi="Times New Roman"/>
      <w:sz w:val="18"/>
    </w:rPr>
  </w:style>
  <w:style w:type="character" w:styleId="affff3">
    <w:name w:val="Emphasis"/>
    <w:uiPriority w:val="20"/>
    <w:qFormat/>
    <w:rPr>
      <w:i/>
      <w:iCs/>
    </w:rPr>
  </w:style>
  <w:style w:type="character" w:styleId="affff4">
    <w:name w:val="Hyperlink"/>
    <w:uiPriority w:val="99"/>
    <w:qFormat/>
    <w:rPr>
      <w:rFonts w:ascii="宋体" w:eastAsia="宋体" w:hAnsi="Times New Roman"/>
      <w:color w:val="auto"/>
      <w:spacing w:val="0"/>
      <w:w w:val="100"/>
      <w:position w:val="0"/>
      <w:sz w:val="21"/>
      <w:u w:val="none"/>
      <w:vertAlign w:val="baseline"/>
    </w:rPr>
  </w:style>
  <w:style w:type="character" w:styleId="affff5">
    <w:name w:val="annotation reference"/>
    <w:basedOn w:val="afff1"/>
    <w:uiPriority w:val="99"/>
    <w:semiHidden/>
    <w:unhideWhenUsed/>
    <w:qFormat/>
    <w:rPr>
      <w:sz w:val="21"/>
      <w:szCs w:val="21"/>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0"/>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4">
    <w:name w:val="页眉 Char"/>
    <w:link w:val="afffa"/>
    <w:uiPriority w:val="99"/>
    <w:qFormat/>
    <w:rPr>
      <w:kern w:val="2"/>
      <w:sz w:val="18"/>
      <w:szCs w:val="18"/>
    </w:rPr>
  </w:style>
  <w:style w:type="character" w:customStyle="1" w:styleId="Char3">
    <w:name w:val="页脚 Char"/>
    <w:link w:val="afff9"/>
    <w:uiPriority w:val="99"/>
    <w:qFormat/>
    <w:rPr>
      <w:rFonts w:ascii="宋体"/>
      <w:kern w:val="2"/>
      <w:sz w:val="18"/>
      <w:szCs w:val="18"/>
    </w:rPr>
  </w:style>
  <w:style w:type="character" w:customStyle="1" w:styleId="Char2">
    <w:name w:val="批注框文本 Char"/>
    <w:link w:val="afff8"/>
    <w:uiPriority w:val="99"/>
    <w:semiHidden/>
    <w:qFormat/>
    <w:rPr>
      <w:kern w:val="2"/>
      <w:sz w:val="18"/>
      <w:szCs w:val="18"/>
    </w:rPr>
  </w:style>
  <w:style w:type="paragraph" w:styleId="affff7">
    <w:name w:val="Quote"/>
    <w:basedOn w:val="afff0"/>
    <w:next w:val="afff0"/>
    <w:link w:val="Char8"/>
    <w:uiPriority w:val="29"/>
    <w:qFormat/>
    <w:rPr>
      <w:i/>
      <w:iCs/>
      <w:color w:val="000000"/>
    </w:rPr>
  </w:style>
  <w:style w:type="character" w:customStyle="1" w:styleId="Char8">
    <w:name w:val="引用 Char"/>
    <w:link w:val="affff7"/>
    <w:uiPriority w:val="29"/>
    <w:qFormat/>
    <w:rPr>
      <w:i/>
      <w:iCs/>
      <w:color w:val="000000"/>
      <w:kern w:val="2"/>
      <w:sz w:val="21"/>
      <w:szCs w:val="21"/>
    </w:rPr>
  </w:style>
  <w:style w:type="character" w:customStyle="1" w:styleId="Char6">
    <w:name w:val="标题 Char"/>
    <w:link w:val="afffe"/>
    <w:qFormat/>
    <w:rPr>
      <w:rFonts w:ascii="Arial" w:hAnsi="Arial" w:cs="Arial"/>
      <w:b/>
      <w:bCs/>
      <w:kern w:val="2"/>
      <w:sz w:val="32"/>
      <w:szCs w:val="32"/>
    </w:rPr>
  </w:style>
  <w:style w:type="paragraph" w:customStyle="1" w:styleId="affff8">
    <w:name w:val="标准标志"/>
    <w:next w:val="afff0"/>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0"/>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0"/>
    <w:qFormat/>
    <w:pPr>
      <w:spacing w:line="0" w:lineRule="atLeast"/>
    </w:pPr>
    <w:rPr>
      <w:rFonts w:ascii="黑体" w:eastAsia="黑体" w:hAnsi="宋体"/>
    </w:rPr>
  </w:style>
  <w:style w:type="paragraph" w:customStyle="1" w:styleId="affffd">
    <w:name w:val="标准文件_标准正文"/>
    <w:basedOn w:val="afff0"/>
    <w:next w:val="affffe"/>
    <w:qFormat/>
    <w:pPr>
      <w:snapToGrid w:val="0"/>
      <w:ind w:firstLineChars="200" w:firstLine="200"/>
    </w:pPr>
    <w:rPr>
      <w:kern w:val="0"/>
    </w:rPr>
  </w:style>
  <w:style w:type="paragraph" w:customStyle="1" w:styleId="affffe">
    <w:name w:val="标准文件_段"/>
    <w:link w:val="Char9"/>
    <w:qFormat/>
    <w:pPr>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0"/>
    <w:qFormat/>
    <w:pPr>
      <w:jc w:val="center"/>
    </w:pPr>
    <w:rPr>
      <w:rFonts w:ascii="黑体" w:eastAsia="黑体"/>
      <w:kern w:val="0"/>
      <w:sz w:val="44"/>
    </w:rPr>
  </w:style>
  <w:style w:type="paragraph" w:customStyle="1" w:styleId="afffff1">
    <w:name w:val="标准文件_标准代替"/>
    <w:basedOn w:val="afff0"/>
    <w:next w:val="afff0"/>
    <w:qFormat/>
    <w:pPr>
      <w:spacing w:line="310" w:lineRule="exact"/>
      <w:jc w:val="right"/>
    </w:pPr>
    <w:rPr>
      <w:rFonts w:ascii="宋体" w:hAnsi="宋体"/>
      <w:kern w:val="0"/>
    </w:rPr>
  </w:style>
  <w:style w:type="paragraph" w:customStyle="1" w:styleId="afffff2">
    <w:name w:val="标准文件_标准名称标题"/>
    <w:basedOn w:val="afff0"/>
    <w:next w:val="afff0"/>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0"/>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0"/>
    <w:qFormat/>
    <w:pPr>
      <w:jc w:val="left"/>
    </w:pPr>
  </w:style>
  <w:style w:type="paragraph" w:customStyle="1" w:styleId="afffff5">
    <w:name w:val="标准文件_参考文献标题"/>
    <w:basedOn w:val="afff0"/>
    <w:next w:val="afff0"/>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9">
    <w:name w:val="标准文件_二级条标题"/>
    <w:next w:val="affffe"/>
    <w:qFormat/>
    <w:pPr>
      <w:widowControl w:val="0"/>
      <w:numPr>
        <w:ilvl w:val="3"/>
        <w:numId w:val="2"/>
      </w:numPr>
      <w:spacing w:beforeLines="50" w:afterLines="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0"/>
    <w:next w:val="afffff1"/>
    <w:qFormat/>
    <w:pPr>
      <w:spacing w:line="310" w:lineRule="exact"/>
      <w:jc w:val="right"/>
    </w:pPr>
    <w:rPr>
      <w:rFonts w:ascii="黑体" w:eastAsia="黑体"/>
      <w:kern w:val="0"/>
      <w:sz w:val="28"/>
    </w:rPr>
  </w:style>
  <w:style w:type="paragraph" w:customStyle="1" w:styleId="afffff8">
    <w:name w:val="标准文件_封面标准分类号"/>
    <w:basedOn w:val="afff0"/>
    <w:qFormat/>
    <w:rPr>
      <w:rFonts w:ascii="黑体" w:eastAsia="黑体"/>
      <w:b/>
      <w:kern w:val="0"/>
      <w:sz w:val="28"/>
    </w:rPr>
  </w:style>
  <w:style w:type="paragraph" w:customStyle="1" w:styleId="afffff9">
    <w:name w:val="标准文件_封面标准名称"/>
    <w:basedOn w:val="afff0"/>
    <w:qFormat/>
    <w:pPr>
      <w:spacing w:line="240" w:lineRule="auto"/>
      <w:jc w:val="center"/>
    </w:pPr>
    <w:rPr>
      <w:rFonts w:ascii="黑体" w:eastAsia="黑体"/>
      <w:kern w:val="0"/>
      <w:sz w:val="52"/>
    </w:rPr>
  </w:style>
  <w:style w:type="paragraph" w:customStyle="1" w:styleId="afffffa">
    <w:name w:val="标准文件_封面标准英文名称"/>
    <w:basedOn w:val="afff0"/>
    <w:qFormat/>
    <w:pPr>
      <w:spacing w:line="240" w:lineRule="auto"/>
      <w:jc w:val="center"/>
    </w:pPr>
    <w:rPr>
      <w:rFonts w:ascii="黑体" w:eastAsia="黑体"/>
      <w:b/>
      <w:sz w:val="28"/>
    </w:rPr>
  </w:style>
  <w:style w:type="paragraph" w:customStyle="1" w:styleId="afffffb">
    <w:name w:val="标准文件_封面发布日期"/>
    <w:basedOn w:val="afff0"/>
    <w:qFormat/>
    <w:pPr>
      <w:spacing w:line="310" w:lineRule="exact"/>
    </w:pPr>
    <w:rPr>
      <w:rFonts w:ascii="黑体" w:eastAsia="黑体"/>
      <w:kern w:val="0"/>
      <w:sz w:val="28"/>
    </w:rPr>
  </w:style>
  <w:style w:type="paragraph" w:customStyle="1" w:styleId="afffffc">
    <w:name w:val="标准文件_封面密级"/>
    <w:basedOn w:val="afff0"/>
    <w:qFormat/>
    <w:rPr>
      <w:rFonts w:eastAsia="黑体"/>
      <w:sz w:val="32"/>
    </w:rPr>
  </w:style>
  <w:style w:type="paragraph" w:customStyle="1" w:styleId="afffffd">
    <w:name w:val="标准文件_封面实施日期"/>
    <w:basedOn w:val="afff0"/>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ffff">
    <w:name w:val="标准文件_附录标识"/>
    <w:next w:val="affffe"/>
    <w:qFormat/>
    <w:pPr>
      <w:shd w:val="clear" w:color="FFFFFF" w:fill="FFFFFF"/>
      <w:tabs>
        <w:tab w:val="left" w:pos="6406"/>
      </w:tabs>
      <w:spacing w:before="560" w:afterLines="50"/>
      <w:jc w:val="center"/>
      <w:outlineLvl w:val="0"/>
    </w:pPr>
    <w:rPr>
      <w:rFonts w:ascii="黑体" w:eastAsia="黑体"/>
      <w:sz w:val="21"/>
    </w:rPr>
  </w:style>
  <w:style w:type="paragraph" w:customStyle="1" w:styleId="aff0">
    <w:name w:val="标准文件_附录表标题"/>
    <w:next w:val="affffe"/>
    <w:qFormat/>
    <w:pPr>
      <w:numPr>
        <w:ilvl w:val="1"/>
        <w:numId w:val="4"/>
      </w:numPr>
      <w:adjustRightInd w:val="0"/>
      <w:snapToGrid w:val="0"/>
      <w:spacing w:beforeLines="50" w:afterLines="50"/>
      <w:jc w:val="center"/>
      <w:textAlignment w:val="baseline"/>
    </w:pPr>
    <w:rPr>
      <w:rFonts w:ascii="黑体" w:eastAsia="黑体"/>
      <w:kern w:val="21"/>
      <w:sz w:val="21"/>
    </w:rPr>
  </w:style>
  <w:style w:type="paragraph" w:customStyle="1" w:styleId="affffff0">
    <w:name w:val="标准文件_附录一级条标题"/>
    <w:next w:val="affffe"/>
    <w:qFormat/>
    <w:pPr>
      <w:widowControl w:val="0"/>
      <w:spacing w:beforeLines="50" w:afterLines="50"/>
      <w:jc w:val="both"/>
      <w:outlineLvl w:val="2"/>
    </w:pPr>
    <w:rPr>
      <w:rFonts w:ascii="黑体" w:eastAsia="黑体"/>
      <w:kern w:val="21"/>
      <w:sz w:val="21"/>
    </w:rPr>
  </w:style>
  <w:style w:type="paragraph" w:customStyle="1" w:styleId="affffff1">
    <w:name w:val="标准文件_附录二级条标题"/>
    <w:basedOn w:val="affffff0"/>
    <w:next w:val="affffe"/>
    <w:qFormat/>
    <w:pPr>
      <w:widowControl/>
      <w:wordWrap w:val="0"/>
      <w:overflowPunct w:val="0"/>
      <w:autoSpaceDE w:val="0"/>
      <w:autoSpaceDN w:val="0"/>
      <w:textAlignment w:val="baseline"/>
      <w:outlineLvl w:val="3"/>
    </w:pPr>
  </w:style>
  <w:style w:type="paragraph" w:customStyle="1" w:styleId="affffff2">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ffff3">
    <w:name w:val="标准文件_附录三级条标题"/>
    <w:next w:val="affffe"/>
    <w:qFormat/>
    <w:pPr>
      <w:widowControl w:val="0"/>
      <w:spacing w:beforeLines="50" w:afterLines="50"/>
      <w:jc w:val="both"/>
      <w:outlineLvl w:val="4"/>
    </w:pPr>
    <w:rPr>
      <w:rFonts w:ascii="黑体" w:eastAsia="黑体"/>
      <w:kern w:val="21"/>
      <w:sz w:val="21"/>
    </w:rPr>
  </w:style>
  <w:style w:type="paragraph" w:customStyle="1" w:styleId="affffff4">
    <w:name w:val="标准文件_附录四级条标题"/>
    <w:next w:val="affffe"/>
    <w:qFormat/>
    <w:pPr>
      <w:widowControl w:val="0"/>
      <w:spacing w:beforeLines="50" w:afterLines="50"/>
      <w:jc w:val="both"/>
      <w:outlineLvl w:val="5"/>
    </w:pPr>
    <w:rPr>
      <w:rFonts w:ascii="黑体" w:eastAsia="黑体"/>
      <w:kern w:val="21"/>
      <w:sz w:val="21"/>
    </w:rPr>
  </w:style>
  <w:style w:type="paragraph" w:customStyle="1" w:styleId="afa">
    <w:name w:val="标准文件_附录图标题"/>
    <w:next w:val="affffe"/>
    <w:qFormat/>
    <w:pPr>
      <w:numPr>
        <w:ilvl w:val="1"/>
        <w:numId w:val="5"/>
      </w:numPr>
      <w:adjustRightInd w:val="0"/>
      <w:snapToGrid w:val="0"/>
      <w:spacing w:beforeLines="50" w:afterLines="50"/>
      <w:jc w:val="center"/>
    </w:pPr>
    <w:rPr>
      <w:rFonts w:ascii="黑体" w:eastAsia="黑体"/>
      <w:sz w:val="21"/>
    </w:rPr>
  </w:style>
  <w:style w:type="paragraph" w:customStyle="1" w:styleId="affffff5">
    <w:name w:val="标准文件_附录五级条标题"/>
    <w:next w:val="affffe"/>
    <w:qFormat/>
    <w:pPr>
      <w:widowControl w:val="0"/>
      <w:spacing w:beforeLines="50" w:afterLines="50"/>
      <w:jc w:val="both"/>
      <w:outlineLvl w:val="6"/>
    </w:pPr>
    <w:rPr>
      <w:rFonts w:ascii="黑体" w:eastAsia="黑体"/>
      <w:kern w:val="21"/>
      <w:sz w:val="21"/>
    </w:rPr>
  </w:style>
  <w:style w:type="paragraph" w:customStyle="1" w:styleId="af0">
    <w:name w:val="标准文件_附录英文标识"/>
    <w:next w:val="afff6"/>
    <w:qFormat/>
    <w:pPr>
      <w:numPr>
        <w:numId w:val="6"/>
      </w:numPr>
      <w:tabs>
        <w:tab w:val="left" w:pos="6406"/>
      </w:tabs>
      <w:spacing w:before="220" w:after="320"/>
      <w:jc w:val="center"/>
      <w:outlineLvl w:val="0"/>
    </w:pPr>
    <w:rPr>
      <w:rFonts w:ascii="黑体" w:eastAsia="黑体"/>
      <w:sz w:val="21"/>
    </w:rPr>
  </w:style>
  <w:style w:type="character" w:customStyle="1" w:styleId="Char0">
    <w:name w:val="正文文本 Char"/>
    <w:link w:val="afff6"/>
    <w:qFormat/>
    <w:rPr>
      <w:kern w:val="2"/>
      <w:sz w:val="21"/>
      <w:szCs w:val="21"/>
    </w:rPr>
  </w:style>
  <w:style w:type="paragraph" w:customStyle="1" w:styleId="affffff6">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7">
    <w:name w:val="标准文件_公式后的破折号"/>
    <w:basedOn w:val="affffe"/>
    <w:next w:val="affffe"/>
    <w:qFormat/>
    <w:pPr>
      <w:ind w:leftChars="200" w:left="488" w:hangingChars="290" w:hanging="289"/>
    </w:pPr>
  </w:style>
  <w:style w:type="paragraph" w:customStyle="1" w:styleId="a6">
    <w:name w:val="标准文件_前言、引言标题"/>
    <w:next w:val="afff0"/>
    <w:qFormat/>
    <w:pPr>
      <w:numPr>
        <w:numId w:val="7"/>
      </w:numPr>
      <w:shd w:val="clear" w:color="FFFFFF" w:fill="FFFFFF"/>
      <w:spacing w:before="480" w:afterLines="150"/>
      <w:jc w:val="center"/>
      <w:outlineLvl w:val="0"/>
    </w:pPr>
    <w:rPr>
      <w:rFonts w:ascii="黑体" w:eastAsia="黑体"/>
      <w:sz w:val="32"/>
    </w:rPr>
  </w:style>
  <w:style w:type="paragraph" w:customStyle="1" w:styleId="affffff8">
    <w:name w:val="标准文件_目次、标准名称标题"/>
    <w:basedOn w:val="a6"/>
    <w:next w:val="affffe"/>
    <w:qFormat/>
    <w:pPr>
      <w:spacing w:line="460" w:lineRule="exact"/>
      <w:ind w:left="0" w:firstLine="0"/>
    </w:pPr>
  </w:style>
  <w:style w:type="paragraph" w:customStyle="1" w:styleId="affffff9">
    <w:name w:val="标准文件_目录标题"/>
    <w:basedOn w:val="afff0"/>
    <w:qFormat/>
    <w:pPr>
      <w:spacing w:before="480" w:afterLines="150" w:line="240" w:lineRule="auto"/>
      <w:jc w:val="center"/>
    </w:pPr>
    <w:rPr>
      <w:rFonts w:ascii="黑体" w:eastAsia="黑体"/>
      <w:sz w:val="32"/>
    </w:rPr>
  </w:style>
  <w:style w:type="paragraph" w:customStyle="1" w:styleId="af1">
    <w:name w:val="标准文件_破折号列项"/>
    <w:qFormat/>
    <w:pPr>
      <w:numPr>
        <w:numId w:val="8"/>
      </w:numPr>
      <w:adjustRightInd w:val="0"/>
      <w:snapToGrid w:val="0"/>
      <w:ind w:firstLineChars="200" w:firstLine="200"/>
    </w:pPr>
    <w:rPr>
      <w:sz w:val="21"/>
    </w:rPr>
  </w:style>
  <w:style w:type="paragraph" w:customStyle="1" w:styleId="afd">
    <w:name w:val="标准文件_破折号列项（二级）"/>
    <w:basedOn w:val="af1"/>
    <w:qFormat/>
    <w:pPr>
      <w:numPr>
        <w:numId w:val="9"/>
      </w:numPr>
    </w:pPr>
  </w:style>
  <w:style w:type="paragraph" w:customStyle="1" w:styleId="affa">
    <w:name w:val="标准文件_三级条标题"/>
    <w:basedOn w:val="aff9"/>
    <w:next w:val="affffe"/>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a">
    <w:name w:val="标准文件_示例后续"/>
    <w:basedOn w:val="afff0"/>
    <w:qFormat/>
    <w:pPr>
      <w:adjustRightInd/>
      <w:spacing w:line="240" w:lineRule="auto"/>
      <w:ind w:firstLineChars="200" w:firstLine="200"/>
    </w:pPr>
    <w:rPr>
      <w:sz w:val="18"/>
      <w:szCs w:val="24"/>
    </w:rPr>
  </w:style>
  <w:style w:type="paragraph" w:customStyle="1" w:styleId="aff4">
    <w:name w:val="标准文件_数字编号列项"/>
    <w:qFormat/>
    <w:pPr>
      <w:numPr>
        <w:numId w:val="10"/>
      </w:numPr>
      <w:jc w:val="both"/>
    </w:pPr>
    <w:rPr>
      <w:rFonts w:ascii="宋体" w:hAnsi="宋体"/>
      <w:sz w:val="21"/>
    </w:rPr>
  </w:style>
  <w:style w:type="paragraph" w:customStyle="1" w:styleId="affb">
    <w:name w:val="标准文件_四级条标题"/>
    <w:next w:val="affffe"/>
    <w:qFormat/>
    <w:pPr>
      <w:widowControl w:val="0"/>
      <w:numPr>
        <w:ilvl w:val="5"/>
        <w:numId w:val="2"/>
      </w:numPr>
      <w:spacing w:beforeLines="50" w:afterLines="50"/>
      <w:jc w:val="both"/>
      <w:outlineLvl w:val="4"/>
    </w:pPr>
    <w:rPr>
      <w:rFonts w:ascii="黑体" w:eastAsia="黑体"/>
      <w:sz w:val="21"/>
    </w:rPr>
  </w:style>
  <w:style w:type="character" w:customStyle="1" w:styleId="Char5">
    <w:name w:val="脚注文本 Char"/>
    <w:link w:val="afffb"/>
    <w:semiHidden/>
    <w:qFormat/>
    <w:rPr>
      <w:rFonts w:ascii="宋体"/>
      <w:kern w:val="2"/>
      <w:sz w:val="18"/>
      <w:szCs w:val="18"/>
    </w:rPr>
  </w:style>
  <w:style w:type="paragraph" w:customStyle="1" w:styleId="affffffb">
    <w:name w:val="标准文件_条文脚注"/>
    <w:basedOn w:val="afffb"/>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0"/>
    <w:next w:val="affffe"/>
    <w:qFormat/>
    <w:pPr>
      <w:numPr>
        <w:numId w:val="11"/>
      </w:numPr>
      <w:spacing w:line="240" w:lineRule="auto"/>
      <w:jc w:val="left"/>
    </w:pPr>
    <w:rPr>
      <w:rFonts w:ascii="宋体" w:hAnsi="宋体"/>
      <w:sz w:val="18"/>
    </w:rPr>
  </w:style>
  <w:style w:type="character" w:customStyle="1" w:styleId="affffffc">
    <w:name w:val="标准文件_图表脚注内容"/>
    <w:qFormat/>
    <w:rPr>
      <w:rFonts w:ascii="宋体" w:eastAsia="宋体" w:hAnsi="宋体" w:cs="Times New Roman"/>
      <w:spacing w:val="0"/>
      <w:sz w:val="18"/>
      <w:vertAlign w:val="superscript"/>
    </w:rPr>
  </w:style>
  <w:style w:type="paragraph" w:customStyle="1" w:styleId="affc">
    <w:name w:val="标准文件_五级条标题"/>
    <w:next w:val="affffe"/>
    <w:qFormat/>
    <w:pPr>
      <w:widowControl w:val="0"/>
      <w:numPr>
        <w:ilvl w:val="6"/>
        <w:numId w:val="2"/>
      </w:numPr>
      <w:spacing w:beforeLines="50" w:afterLines="50"/>
      <w:jc w:val="both"/>
      <w:outlineLvl w:val="5"/>
    </w:pPr>
    <w:rPr>
      <w:rFonts w:ascii="黑体" w:eastAsia="黑体"/>
      <w:sz w:val="21"/>
    </w:rPr>
  </w:style>
  <w:style w:type="paragraph" w:customStyle="1" w:styleId="aff7">
    <w:name w:val="标准文件_章标题"/>
    <w:next w:val="affffe"/>
    <w:qFormat/>
    <w:pPr>
      <w:numPr>
        <w:ilvl w:val="1"/>
        <w:numId w:val="2"/>
      </w:numPr>
      <w:spacing w:beforeLines="100" w:afterLines="100"/>
      <w:jc w:val="both"/>
      <w:outlineLvl w:val="0"/>
    </w:pPr>
    <w:rPr>
      <w:rFonts w:ascii="黑体" w:eastAsia="黑体"/>
      <w:sz w:val="21"/>
    </w:rPr>
  </w:style>
  <w:style w:type="paragraph" w:customStyle="1" w:styleId="aff8">
    <w:name w:val="标准文件_一级条标题"/>
    <w:basedOn w:val="aff7"/>
    <w:next w:val="affffe"/>
    <w:qFormat/>
    <w:pPr>
      <w:numPr>
        <w:ilvl w:val="2"/>
      </w:numPr>
      <w:spacing w:beforeLines="50" w:afterLines="50"/>
      <w:outlineLvl w:val="1"/>
    </w:pPr>
  </w:style>
  <w:style w:type="paragraph" w:customStyle="1" w:styleId="affffffd">
    <w:name w:val="标准文件_一致程度"/>
    <w:basedOn w:val="afff0"/>
    <w:qFormat/>
    <w:pPr>
      <w:spacing w:line="440" w:lineRule="exact"/>
      <w:jc w:val="center"/>
    </w:pPr>
    <w:rPr>
      <w:sz w:val="28"/>
    </w:rPr>
  </w:style>
  <w:style w:type="paragraph" w:customStyle="1" w:styleId="affffffe">
    <w:name w:val="标准文件_引言标题"/>
    <w:next w:val="afff0"/>
    <w:qFormat/>
    <w:pPr>
      <w:shd w:val="clear" w:color="FFFFFF" w:fill="FFFFFF"/>
      <w:spacing w:before="540" w:after="600"/>
      <w:jc w:val="center"/>
      <w:outlineLvl w:val="0"/>
    </w:pPr>
    <w:rPr>
      <w:rFonts w:ascii="黑体" w:eastAsia="黑体"/>
      <w:sz w:val="32"/>
    </w:rPr>
  </w:style>
  <w:style w:type="paragraph" w:customStyle="1" w:styleId="afffffff">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2"/>
      </w:numPr>
      <w:tabs>
        <w:tab w:val="left" w:pos="851"/>
      </w:tabs>
      <w:jc w:val="both"/>
    </w:pPr>
    <w:rPr>
      <w:rFonts w:ascii="宋体"/>
      <w:sz w:val="21"/>
    </w:rPr>
  </w:style>
  <w:style w:type="paragraph" w:customStyle="1" w:styleId="af">
    <w:name w:val="标准文件_英文注："/>
    <w:basedOn w:val="afff0"/>
    <w:next w:val="affffe"/>
    <w:qFormat/>
    <w:pPr>
      <w:numPr>
        <w:numId w:val="13"/>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0"/>
    <w:qFormat/>
    <w:pPr>
      <w:numPr>
        <w:numId w:val="14"/>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e"/>
    <w:qFormat/>
    <w:pPr>
      <w:numPr>
        <w:numId w:val="15"/>
      </w:numPr>
      <w:tabs>
        <w:tab w:val="left" w:pos="0"/>
      </w:tabs>
      <w:spacing w:beforeLines="50" w:afterLines="50"/>
      <w:jc w:val="center"/>
    </w:pPr>
    <w:rPr>
      <w:rFonts w:ascii="黑体" w:eastAsia="黑体"/>
      <w:sz w:val="21"/>
    </w:rPr>
  </w:style>
  <w:style w:type="paragraph" w:customStyle="1" w:styleId="afffffff0">
    <w:name w:val="标准文件_正文公式"/>
    <w:basedOn w:val="afff0"/>
    <w:next w:val="affffd"/>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e"/>
    <w:qFormat/>
    <w:pPr>
      <w:numPr>
        <w:numId w:val="16"/>
      </w:numPr>
      <w:spacing w:beforeLines="50" w:afterLines="50"/>
      <w:jc w:val="center"/>
    </w:pPr>
    <w:rPr>
      <w:rFonts w:ascii="黑体" w:eastAsia="黑体"/>
      <w:sz w:val="21"/>
    </w:rPr>
  </w:style>
  <w:style w:type="paragraph" w:customStyle="1" w:styleId="affe">
    <w:name w:val="标准文件_正文英文表标题"/>
    <w:next w:val="affffe"/>
    <w:qFormat/>
    <w:pPr>
      <w:numPr>
        <w:numId w:val="17"/>
      </w:numPr>
      <w:jc w:val="center"/>
    </w:pPr>
    <w:rPr>
      <w:rFonts w:ascii="黑体" w:eastAsia="黑体"/>
      <w:sz w:val="21"/>
    </w:rPr>
  </w:style>
  <w:style w:type="paragraph" w:customStyle="1" w:styleId="afc">
    <w:name w:val="标准文件_正文英文图标题"/>
    <w:next w:val="affffe"/>
    <w:qFormat/>
    <w:pPr>
      <w:numPr>
        <w:numId w:val="18"/>
      </w:numPr>
      <w:jc w:val="center"/>
    </w:pPr>
    <w:rPr>
      <w:rFonts w:ascii="黑体" w:eastAsia="黑体"/>
      <w:sz w:val="21"/>
    </w:rPr>
  </w:style>
  <w:style w:type="paragraph" w:customStyle="1" w:styleId="af8">
    <w:name w:val="标准文件_编号列项（三级）"/>
    <w:qFormat/>
    <w:pPr>
      <w:numPr>
        <w:ilvl w:val="2"/>
        <w:numId w:val="12"/>
      </w:numPr>
      <w:tabs>
        <w:tab w:val="left" w:pos="851"/>
      </w:tabs>
    </w:pPr>
    <w:rPr>
      <w:rFonts w:ascii="宋体"/>
      <w:sz w:val="21"/>
    </w:rPr>
  </w:style>
  <w:style w:type="paragraph" w:customStyle="1" w:styleId="a1">
    <w:name w:val="二级无标题条"/>
    <w:basedOn w:val="afff0"/>
    <w:qFormat/>
    <w:pPr>
      <w:numPr>
        <w:ilvl w:val="3"/>
        <w:numId w:val="19"/>
      </w:numPr>
      <w:adjustRightInd/>
      <w:spacing w:line="240" w:lineRule="auto"/>
    </w:pPr>
    <w:rPr>
      <w:rFonts w:ascii="宋体" w:hAnsi="宋体"/>
      <w:szCs w:val="24"/>
    </w:rPr>
  </w:style>
  <w:style w:type="paragraph" w:customStyle="1" w:styleId="afffffff1">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f2">
    <w:name w:val="发布日期"/>
    <w:qFormat/>
    <w:pPr>
      <w:framePr w:w="4000" w:h="473" w:hRule="exact" w:hSpace="180" w:vSpace="180" w:wrap="around" w:hAnchor="margin" w:y="13511" w:anchorLock="1"/>
    </w:pPr>
    <w:rPr>
      <w:rFonts w:eastAsia="黑体"/>
      <w:sz w:val="28"/>
    </w:rPr>
  </w:style>
  <w:style w:type="paragraph" w:customStyle="1" w:styleId="afffffff3">
    <w:name w:val="封面标准代替信息"/>
    <w:basedOn w:val="afff0"/>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4">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5">
    <w:name w:val="封面标准文稿编辑信息"/>
    <w:qFormat/>
    <w:pPr>
      <w:spacing w:before="180" w:line="180" w:lineRule="exact"/>
      <w:jc w:val="center"/>
    </w:pPr>
    <w:rPr>
      <w:rFonts w:ascii="宋体"/>
      <w:sz w:val="21"/>
    </w:rPr>
  </w:style>
  <w:style w:type="paragraph" w:customStyle="1" w:styleId="afffffff6">
    <w:name w:val="封面标准文稿类别"/>
    <w:qFormat/>
    <w:pPr>
      <w:spacing w:before="440" w:line="400" w:lineRule="exact"/>
      <w:jc w:val="center"/>
    </w:pPr>
    <w:rPr>
      <w:rFonts w:ascii="宋体"/>
      <w:sz w:val="24"/>
    </w:rPr>
  </w:style>
  <w:style w:type="paragraph" w:customStyle="1" w:styleId="afffffff7">
    <w:name w:val="封面标准英文名称"/>
    <w:qFormat/>
    <w:pPr>
      <w:widowControl w:val="0"/>
      <w:spacing w:line="360" w:lineRule="exact"/>
      <w:jc w:val="center"/>
    </w:pPr>
    <w:rPr>
      <w:sz w:val="28"/>
    </w:rPr>
  </w:style>
  <w:style w:type="paragraph" w:customStyle="1" w:styleId="afffffff8">
    <w:name w:val="封面一致性程度标识"/>
    <w:qFormat/>
    <w:pPr>
      <w:spacing w:before="440" w:line="440" w:lineRule="exact"/>
      <w:jc w:val="center"/>
    </w:pPr>
    <w:rPr>
      <w:sz w:val="28"/>
    </w:rPr>
  </w:style>
  <w:style w:type="paragraph" w:customStyle="1" w:styleId="afffffff9">
    <w:name w:val="封面正文"/>
    <w:qFormat/>
    <w:pPr>
      <w:jc w:val="both"/>
    </w:pPr>
  </w:style>
  <w:style w:type="paragraph" w:customStyle="1" w:styleId="afffffffa">
    <w:name w:val="附录二级无标题条"/>
    <w:basedOn w:val="afff0"/>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b">
    <w:name w:val="附录三级无标题条"/>
    <w:basedOn w:val="afffffffa"/>
    <w:next w:val="affffe"/>
    <w:qFormat/>
    <w:pPr>
      <w:outlineLvl w:val="4"/>
    </w:pPr>
  </w:style>
  <w:style w:type="paragraph" w:customStyle="1" w:styleId="afffffffc">
    <w:name w:val="附录四级无标题条"/>
    <w:basedOn w:val="afffffffb"/>
    <w:next w:val="affffe"/>
    <w:qFormat/>
    <w:pPr>
      <w:outlineLvl w:val="5"/>
    </w:pPr>
  </w:style>
  <w:style w:type="paragraph" w:customStyle="1" w:styleId="afffffffd">
    <w:name w:val="附录图"/>
    <w:next w:val="affffe"/>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0"/>
      </w:numPr>
    </w:pPr>
    <w:rPr>
      <w:rFonts w:ascii="宋体"/>
      <w:sz w:val="21"/>
    </w:rPr>
  </w:style>
  <w:style w:type="paragraph" w:customStyle="1" w:styleId="afffffffe">
    <w:name w:val="附录五级无标题条"/>
    <w:basedOn w:val="afffffffc"/>
    <w:next w:val="affffe"/>
    <w:qFormat/>
    <w:pPr>
      <w:outlineLvl w:val="6"/>
    </w:pPr>
  </w:style>
  <w:style w:type="paragraph" w:customStyle="1" w:styleId="affffffff">
    <w:name w:val="附录性质"/>
    <w:basedOn w:val="afff0"/>
    <w:qFormat/>
    <w:pPr>
      <w:widowControl/>
      <w:adjustRightInd/>
      <w:jc w:val="center"/>
    </w:pPr>
    <w:rPr>
      <w:rFonts w:ascii="黑体" w:eastAsia="黑体"/>
    </w:rPr>
  </w:style>
  <w:style w:type="paragraph" w:customStyle="1" w:styleId="affffffff0">
    <w:name w:val="附录一级无标题条"/>
    <w:basedOn w:val="affffff6"/>
    <w:next w:val="affffe"/>
    <w:qFormat/>
    <w:pPr>
      <w:autoSpaceDN w:val="0"/>
      <w:outlineLvl w:val="2"/>
    </w:pPr>
    <w:rPr>
      <w:rFonts w:ascii="宋体" w:eastAsia="宋体" w:hAnsi="宋体"/>
    </w:rPr>
  </w:style>
  <w:style w:type="character" w:customStyle="1" w:styleId="affffffff1">
    <w:name w:val="个人答复风格"/>
    <w:qFormat/>
    <w:rPr>
      <w:rFonts w:ascii="Arial" w:eastAsia="宋体" w:hAnsi="Arial" w:cs="Arial"/>
      <w:color w:val="auto"/>
      <w:spacing w:val="0"/>
      <w:sz w:val="20"/>
    </w:rPr>
  </w:style>
  <w:style w:type="character" w:customStyle="1" w:styleId="affffffff2">
    <w:name w:val="个人撰写风格"/>
    <w:qFormat/>
    <w:rPr>
      <w:rFonts w:ascii="Arial" w:eastAsia="宋体" w:hAnsi="Arial" w:cs="Arial"/>
      <w:color w:val="auto"/>
      <w:spacing w:val="0"/>
      <w:sz w:val="20"/>
    </w:rPr>
  </w:style>
  <w:style w:type="paragraph" w:customStyle="1" w:styleId="affffffff3">
    <w:name w:val="脚注后续"/>
    <w:qFormat/>
    <w:pPr>
      <w:ind w:leftChars="350" w:left="350"/>
      <w:jc w:val="both"/>
    </w:pPr>
    <w:rPr>
      <w:rFonts w:ascii="宋体"/>
      <w:sz w:val="18"/>
    </w:rPr>
  </w:style>
  <w:style w:type="paragraph" w:customStyle="1" w:styleId="afff">
    <w:name w:val="列项——"/>
    <w:qFormat/>
    <w:pPr>
      <w:widowControl w:val="0"/>
      <w:numPr>
        <w:numId w:val="21"/>
      </w:numPr>
      <w:jc w:val="both"/>
    </w:pPr>
    <w:rPr>
      <w:rFonts w:ascii="宋体" w:hAnsi="宋体"/>
      <w:sz w:val="21"/>
    </w:rPr>
  </w:style>
  <w:style w:type="paragraph" w:customStyle="1" w:styleId="affffffff4">
    <w:name w:val="列项·"/>
    <w:basedOn w:val="affffe"/>
    <w:qFormat/>
    <w:pPr>
      <w:tabs>
        <w:tab w:val="left" w:pos="840"/>
      </w:tabs>
    </w:pPr>
  </w:style>
  <w:style w:type="paragraph" w:customStyle="1" w:styleId="affffffff5">
    <w:name w:val="目次、索引正文"/>
    <w:qFormat/>
    <w:pPr>
      <w:spacing w:line="320" w:lineRule="exact"/>
      <w:jc w:val="both"/>
    </w:pPr>
    <w:rPr>
      <w:rFonts w:ascii="宋体"/>
      <w:sz w:val="21"/>
    </w:rPr>
  </w:style>
  <w:style w:type="paragraph" w:customStyle="1" w:styleId="210">
    <w:name w:val="目录 21"/>
    <w:basedOn w:val="afff0"/>
    <w:next w:val="afff0"/>
    <w:semiHidden/>
    <w:qFormat/>
    <w:pPr>
      <w:adjustRightInd/>
      <w:spacing w:line="240" w:lineRule="auto"/>
      <w:jc w:val="left"/>
    </w:pPr>
    <w:rPr>
      <w:bCs/>
      <w:iCs/>
    </w:rPr>
  </w:style>
  <w:style w:type="paragraph" w:customStyle="1" w:styleId="31">
    <w:name w:val="目录 31"/>
    <w:basedOn w:val="afff0"/>
    <w:next w:val="afff0"/>
    <w:semiHidden/>
    <w:qFormat/>
    <w:pPr>
      <w:spacing w:line="240" w:lineRule="auto"/>
    </w:pPr>
    <w:rPr>
      <w:rFonts w:ascii="宋体" w:hAnsi="宋体"/>
      <w:iCs/>
    </w:rPr>
  </w:style>
  <w:style w:type="paragraph" w:customStyle="1" w:styleId="41">
    <w:name w:val="目录 41"/>
    <w:basedOn w:val="afff0"/>
    <w:next w:val="afff0"/>
    <w:semiHidden/>
    <w:qFormat/>
    <w:pPr>
      <w:adjustRightInd/>
      <w:spacing w:line="240" w:lineRule="auto"/>
      <w:jc w:val="left"/>
    </w:pPr>
  </w:style>
  <w:style w:type="paragraph" w:customStyle="1" w:styleId="51">
    <w:name w:val="目录 51"/>
    <w:basedOn w:val="afff0"/>
    <w:next w:val="afff0"/>
    <w:semiHidden/>
    <w:qFormat/>
    <w:pPr>
      <w:spacing w:line="240" w:lineRule="auto"/>
    </w:pPr>
    <w:rPr>
      <w:rFonts w:ascii="宋体" w:hAnsi="宋体"/>
    </w:rPr>
  </w:style>
  <w:style w:type="paragraph" w:customStyle="1" w:styleId="61">
    <w:name w:val="目录 61"/>
    <w:basedOn w:val="afff0"/>
    <w:next w:val="afff0"/>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6">
    <w:name w:val="其他标准称谓"/>
    <w:qFormat/>
    <w:pPr>
      <w:spacing w:line="0" w:lineRule="atLeast"/>
      <w:jc w:val="distribute"/>
    </w:pPr>
    <w:rPr>
      <w:rFonts w:ascii="黑体" w:eastAsia="黑体" w:hAnsi="宋体"/>
      <w:sz w:val="52"/>
    </w:rPr>
  </w:style>
  <w:style w:type="paragraph" w:customStyle="1" w:styleId="affffffff7">
    <w:name w:val="其他发布部门"/>
    <w:basedOn w:val="afffffff1"/>
    <w:qFormat/>
    <w:pPr>
      <w:framePr w:wrap="around"/>
      <w:spacing w:line="0" w:lineRule="atLeast"/>
    </w:pPr>
    <w:rPr>
      <w:rFonts w:ascii="黑体" w:eastAsia="黑体"/>
      <w:b w:val="0"/>
    </w:rPr>
  </w:style>
  <w:style w:type="paragraph" w:customStyle="1" w:styleId="aff6">
    <w:name w:val="前言标题"/>
    <w:next w:val="afff0"/>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0"/>
    <w:qFormat/>
    <w:pPr>
      <w:numPr>
        <w:ilvl w:val="4"/>
        <w:numId w:val="19"/>
      </w:numPr>
      <w:adjustRightInd/>
      <w:spacing w:line="240" w:lineRule="auto"/>
    </w:pPr>
    <w:rPr>
      <w:rFonts w:ascii="宋体" w:hAnsi="宋体"/>
      <w:szCs w:val="24"/>
    </w:rPr>
  </w:style>
  <w:style w:type="paragraph" w:customStyle="1" w:styleId="affffffff8">
    <w:name w:val="实施日期"/>
    <w:basedOn w:val="afffffff2"/>
    <w:qFormat/>
    <w:pPr>
      <w:framePr w:hSpace="0" w:wrap="around" w:xAlign="right"/>
      <w:jc w:val="right"/>
    </w:pPr>
  </w:style>
  <w:style w:type="paragraph" w:customStyle="1" w:styleId="a3">
    <w:name w:val="四级无标题条"/>
    <w:basedOn w:val="afff0"/>
    <w:qFormat/>
    <w:pPr>
      <w:numPr>
        <w:ilvl w:val="5"/>
        <w:numId w:val="19"/>
      </w:numPr>
      <w:adjustRightInd/>
      <w:spacing w:line="240" w:lineRule="auto"/>
    </w:pPr>
    <w:rPr>
      <w:rFonts w:ascii="宋体" w:hAnsi="宋体"/>
      <w:szCs w:val="24"/>
    </w:rPr>
  </w:style>
  <w:style w:type="paragraph" w:customStyle="1" w:styleId="affffffff9">
    <w:name w:val="文献分类号"/>
    <w:qFormat/>
    <w:pPr>
      <w:framePr w:hSpace="180" w:vSpace="180" w:wrap="around" w:hAnchor="margin" w:y="1" w:anchorLock="1"/>
      <w:widowControl w:val="0"/>
      <w:textAlignment w:val="center"/>
    </w:pPr>
    <w:rPr>
      <w:rFonts w:eastAsia="黑体"/>
      <w:sz w:val="21"/>
    </w:rPr>
  </w:style>
  <w:style w:type="paragraph" w:customStyle="1" w:styleId="affffffffa">
    <w:name w:val="无标题条"/>
    <w:next w:val="affffe"/>
    <w:qFormat/>
    <w:pPr>
      <w:jc w:val="both"/>
    </w:pPr>
    <w:rPr>
      <w:rFonts w:ascii="宋体" w:hAnsi="宋体"/>
      <w:sz w:val="21"/>
    </w:rPr>
  </w:style>
  <w:style w:type="paragraph" w:customStyle="1" w:styleId="a4">
    <w:name w:val="五级无标题条"/>
    <w:basedOn w:val="afff0"/>
    <w:qFormat/>
    <w:pPr>
      <w:numPr>
        <w:ilvl w:val="6"/>
        <w:numId w:val="19"/>
      </w:numPr>
      <w:adjustRightInd/>
    </w:pPr>
    <w:rPr>
      <w:szCs w:val="24"/>
    </w:rPr>
  </w:style>
  <w:style w:type="paragraph" w:customStyle="1" w:styleId="a0">
    <w:name w:val="一级无标题条"/>
    <w:basedOn w:val="afff0"/>
    <w:qFormat/>
    <w:pPr>
      <w:numPr>
        <w:ilvl w:val="2"/>
        <w:numId w:val="19"/>
      </w:numPr>
      <w:adjustRightInd/>
      <w:spacing w:before="10" w:after="10" w:line="240" w:lineRule="auto"/>
    </w:pPr>
    <w:rPr>
      <w:rFonts w:ascii="宋体" w:hAnsi="宋体"/>
      <w:szCs w:val="24"/>
    </w:rPr>
  </w:style>
  <w:style w:type="paragraph" w:customStyle="1" w:styleId="affffffffb">
    <w:name w:val="注:后续"/>
    <w:qFormat/>
    <w:pPr>
      <w:spacing w:line="300" w:lineRule="exact"/>
      <w:ind w:leftChars="400" w:left="600" w:hangingChars="200" w:hanging="200"/>
      <w:jc w:val="both"/>
    </w:pPr>
    <w:rPr>
      <w:rFonts w:ascii="宋体"/>
      <w:sz w:val="18"/>
    </w:rPr>
  </w:style>
  <w:style w:type="paragraph" w:customStyle="1" w:styleId="affffffffc">
    <w:name w:val="注×:后续"/>
    <w:basedOn w:val="affffffffb"/>
    <w:qFormat/>
    <w:pPr>
      <w:ind w:leftChars="0" w:left="1406" w:firstLineChars="0" w:hanging="499"/>
    </w:pPr>
  </w:style>
  <w:style w:type="paragraph" w:customStyle="1" w:styleId="affffffffd">
    <w:name w:val="标准文件_一级无标题"/>
    <w:basedOn w:val="aff8"/>
    <w:qFormat/>
    <w:pPr>
      <w:spacing w:beforeLines="0" w:afterLines="0"/>
      <w:outlineLvl w:val="9"/>
    </w:pPr>
    <w:rPr>
      <w:rFonts w:ascii="宋体" w:eastAsia="宋体"/>
    </w:rPr>
  </w:style>
  <w:style w:type="paragraph" w:customStyle="1" w:styleId="affffffffe">
    <w:name w:val="标准文件_五级无标题"/>
    <w:basedOn w:val="affc"/>
    <w:qFormat/>
    <w:pPr>
      <w:spacing w:beforeLines="0" w:afterLines="0"/>
      <w:outlineLvl w:val="9"/>
    </w:pPr>
    <w:rPr>
      <w:rFonts w:ascii="宋体" w:eastAsia="宋体"/>
    </w:rPr>
  </w:style>
  <w:style w:type="paragraph" w:customStyle="1" w:styleId="afffffffff">
    <w:name w:val="标准文件_三级无标题"/>
    <w:basedOn w:val="affa"/>
    <w:qFormat/>
    <w:pPr>
      <w:spacing w:beforeLines="0" w:afterLines="0"/>
      <w:outlineLvl w:val="9"/>
    </w:pPr>
    <w:rPr>
      <w:rFonts w:ascii="宋体" w:eastAsia="宋体"/>
    </w:rPr>
  </w:style>
  <w:style w:type="paragraph" w:customStyle="1" w:styleId="afffffffff0">
    <w:name w:val="标准文件_二级无标题"/>
    <w:basedOn w:val="aff9"/>
    <w:qFormat/>
    <w:pPr>
      <w:spacing w:beforeLines="0" w:afterLines="0"/>
      <w:outlineLvl w:val="9"/>
    </w:pPr>
    <w:rPr>
      <w:rFonts w:ascii="宋体" w:eastAsia="宋体"/>
    </w:rPr>
  </w:style>
  <w:style w:type="paragraph" w:customStyle="1" w:styleId="afffffffff1">
    <w:name w:val="标准_四级无标题"/>
    <w:basedOn w:val="affb"/>
    <w:next w:val="affffe"/>
    <w:qFormat/>
    <w:rPr>
      <w:rFonts w:eastAsia="宋体"/>
    </w:rPr>
  </w:style>
  <w:style w:type="paragraph" w:customStyle="1" w:styleId="afffffffff2">
    <w:name w:val="标准文件_四级无标题"/>
    <w:basedOn w:val="affb"/>
    <w:qFormat/>
    <w:pPr>
      <w:spacing w:beforeLines="0" w:afterLines="0"/>
      <w:outlineLvl w:val="9"/>
    </w:pPr>
    <w:rPr>
      <w:rFonts w:ascii="宋体" w:eastAsia="宋体" w:hAnsi="黑体"/>
      <w:szCs w:val="52"/>
    </w:rPr>
  </w:style>
  <w:style w:type="paragraph" w:customStyle="1" w:styleId="aff2">
    <w:name w:val="标准文件_大写罗马数字编号列项"/>
    <w:basedOn w:val="affffe"/>
    <w:qFormat/>
    <w:pPr>
      <w:numPr>
        <w:numId w:val="22"/>
      </w:numPr>
      <w:ind w:firstLineChars="0" w:firstLine="0"/>
    </w:pPr>
    <w:rPr>
      <w:rFonts w:ascii="Times New Roman" w:cs="Arial"/>
      <w:szCs w:val="28"/>
    </w:rPr>
  </w:style>
  <w:style w:type="paragraph" w:customStyle="1" w:styleId="ae">
    <w:name w:val="标准文件_小写罗马数字编号列项"/>
    <w:basedOn w:val="affffe"/>
    <w:qFormat/>
    <w:pPr>
      <w:numPr>
        <w:numId w:val="23"/>
      </w:numPr>
      <w:ind w:firstLineChars="0" w:firstLine="0"/>
    </w:pPr>
    <w:rPr>
      <w:rFonts w:cs="Arial"/>
      <w:szCs w:val="28"/>
    </w:rPr>
  </w:style>
  <w:style w:type="paragraph" w:customStyle="1" w:styleId="afffffffff3">
    <w:name w:val="标准文件_附录标题"/>
    <w:basedOn w:val="affffff"/>
    <w:qFormat/>
    <w:pPr>
      <w:spacing w:after="280"/>
      <w:outlineLvl w:val="9"/>
    </w:pPr>
  </w:style>
  <w:style w:type="paragraph" w:customStyle="1" w:styleId="afffffffff4">
    <w:name w:val="标准文件_二级项"/>
    <w:qFormat/>
    <w:rPr>
      <w:rFonts w:ascii="宋体"/>
      <w:sz w:val="21"/>
    </w:rPr>
  </w:style>
  <w:style w:type="paragraph" w:customStyle="1" w:styleId="af3">
    <w:name w:val="标准文件_三级项"/>
    <w:basedOn w:val="afff0"/>
    <w:qFormat/>
    <w:pPr>
      <w:numPr>
        <w:ilvl w:val="2"/>
        <w:numId w:val="20"/>
      </w:numPr>
      <w:spacing w:line="-300" w:lineRule="auto"/>
    </w:pPr>
    <w:rPr>
      <w:rFonts w:ascii="Times New Roman" w:hAnsi="Times New Roman"/>
    </w:rPr>
  </w:style>
  <w:style w:type="paragraph" w:customStyle="1" w:styleId="aff5">
    <w:name w:val="图表脚注说明"/>
    <w:basedOn w:val="afff0"/>
    <w:next w:val="affffe"/>
    <w:qFormat/>
    <w:pPr>
      <w:numPr>
        <w:numId w:val="24"/>
      </w:numPr>
      <w:adjustRightInd/>
      <w:spacing w:line="240" w:lineRule="auto"/>
    </w:pPr>
    <w:rPr>
      <w:rFonts w:ascii="宋体" w:hAnsi="Times New Roman"/>
      <w:sz w:val="18"/>
      <w:szCs w:val="18"/>
    </w:rPr>
  </w:style>
  <w:style w:type="paragraph" w:customStyle="1" w:styleId="af6">
    <w:name w:val="标准文件_字母编号列项（一级）"/>
    <w:link w:val="afffffffff5"/>
    <w:qFormat/>
    <w:pPr>
      <w:numPr>
        <w:numId w:val="12"/>
      </w:numPr>
      <w:jc w:val="both"/>
    </w:pPr>
    <w:rPr>
      <w:rFonts w:ascii="宋体"/>
      <w:sz w:val="21"/>
    </w:rPr>
  </w:style>
  <w:style w:type="paragraph" w:customStyle="1" w:styleId="afffffffff6">
    <w:name w:val="标准文件_索引字母"/>
    <w:next w:val="affffe"/>
    <w:qFormat/>
    <w:pPr>
      <w:jc w:val="center"/>
    </w:pPr>
    <w:rPr>
      <w:rFonts w:ascii="宋体" w:eastAsia="Times New Roman" w:hAnsi="宋体"/>
      <w:b/>
      <w:kern w:val="2"/>
      <w:sz w:val="21"/>
    </w:rPr>
  </w:style>
  <w:style w:type="paragraph" w:customStyle="1" w:styleId="afffffffff7">
    <w:name w:val="标准文件_附录前"/>
    <w:next w:val="affffe"/>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e"/>
    <w:link w:val="afffffffffa"/>
    <w:qFormat/>
    <w:pPr>
      <w:ind w:firstLineChars="0" w:firstLine="0"/>
      <w:jc w:val="center"/>
    </w:pPr>
    <w:rPr>
      <w:sz w:val="18"/>
    </w:rPr>
  </w:style>
  <w:style w:type="paragraph" w:customStyle="1" w:styleId="affd">
    <w:name w:val="标准文件_注："/>
    <w:next w:val="affffe"/>
    <w:qFormat/>
    <w:pPr>
      <w:widowControl w:val="0"/>
      <w:numPr>
        <w:numId w:val="25"/>
      </w:numPr>
      <w:autoSpaceDE w:val="0"/>
      <w:autoSpaceDN w:val="0"/>
      <w:jc w:val="both"/>
    </w:pPr>
    <w:rPr>
      <w:rFonts w:ascii="宋体"/>
      <w:sz w:val="18"/>
      <w:szCs w:val="18"/>
    </w:rPr>
  </w:style>
  <w:style w:type="paragraph" w:customStyle="1" w:styleId="a5">
    <w:name w:val="标准文件_注×："/>
    <w:qFormat/>
    <w:pPr>
      <w:widowControl w:val="0"/>
      <w:numPr>
        <w:numId w:val="26"/>
      </w:numPr>
      <w:autoSpaceDE w:val="0"/>
      <w:autoSpaceDN w:val="0"/>
      <w:jc w:val="both"/>
    </w:pPr>
    <w:rPr>
      <w:rFonts w:ascii="宋体"/>
      <w:sz w:val="18"/>
      <w:szCs w:val="18"/>
    </w:rPr>
  </w:style>
  <w:style w:type="paragraph" w:customStyle="1" w:styleId="ac">
    <w:name w:val="标准文件_示例："/>
    <w:next w:val="afffffffffb"/>
    <w:qFormat/>
    <w:pPr>
      <w:widowControl w:val="0"/>
      <w:numPr>
        <w:numId w:val="27"/>
      </w:numPr>
      <w:jc w:val="both"/>
    </w:pPr>
    <w:rPr>
      <w:rFonts w:ascii="宋体"/>
      <w:sz w:val="18"/>
      <w:szCs w:val="18"/>
    </w:rPr>
  </w:style>
  <w:style w:type="paragraph" w:customStyle="1" w:styleId="afffffffffb">
    <w:name w:val="标准文件_示例内容"/>
    <w:basedOn w:val="affffe"/>
    <w:qFormat/>
    <w:pPr>
      <w:ind w:firstLine="420"/>
    </w:pPr>
    <w:rPr>
      <w:sz w:val="18"/>
    </w:rPr>
  </w:style>
  <w:style w:type="paragraph" w:customStyle="1" w:styleId="afb">
    <w:name w:val="标准文件_示例×："/>
    <w:basedOn w:val="afff0"/>
    <w:next w:val="afffffffffb"/>
    <w:qFormat/>
    <w:pPr>
      <w:widowControl/>
      <w:numPr>
        <w:numId w:val="28"/>
      </w:numPr>
      <w:adjustRightInd/>
      <w:spacing w:line="240" w:lineRule="auto"/>
    </w:pPr>
    <w:rPr>
      <w:rFonts w:ascii="宋体" w:hAnsi="Times New Roman"/>
      <w:kern w:val="0"/>
      <w:sz w:val="18"/>
      <w:szCs w:val="18"/>
    </w:rPr>
  </w:style>
  <w:style w:type="character" w:customStyle="1" w:styleId="Char9">
    <w:name w:val="标准文件_段 Char"/>
    <w:link w:val="affffe"/>
    <w:qFormat/>
    <w:rPr>
      <w:rFonts w:ascii="宋体"/>
      <w:sz w:val="21"/>
    </w:rPr>
  </w:style>
  <w:style w:type="paragraph" w:customStyle="1" w:styleId="afffffffffc">
    <w:name w:val="标准文件_表格续"/>
    <w:basedOn w:val="affffe"/>
    <w:next w:val="affffe"/>
    <w:qFormat/>
    <w:pPr>
      <w:jc w:val="center"/>
    </w:pPr>
    <w:rPr>
      <w:rFonts w:ascii="黑体" w:eastAsia="黑体" w:hAnsi="黑体"/>
    </w:rPr>
  </w:style>
  <w:style w:type="character" w:styleId="afffffffffd">
    <w:name w:val="Placeholder Text"/>
    <w:basedOn w:val="afff1"/>
    <w:uiPriority w:val="99"/>
    <w:semiHidden/>
    <w:qFormat/>
    <w:rPr>
      <w:color w:val="808080"/>
    </w:rPr>
  </w:style>
  <w:style w:type="paragraph" w:customStyle="1" w:styleId="2">
    <w:name w:val="标准文件_二级项2"/>
    <w:basedOn w:val="affffe"/>
    <w:qFormat/>
    <w:pPr>
      <w:numPr>
        <w:ilvl w:val="1"/>
        <w:numId w:val="20"/>
      </w:numPr>
      <w:ind w:firstLineChars="0" w:firstLine="0"/>
    </w:pPr>
  </w:style>
  <w:style w:type="paragraph" w:customStyle="1" w:styleId="21">
    <w:name w:val="标准文件_三级项2"/>
    <w:basedOn w:val="affffe"/>
    <w:qFormat/>
    <w:pPr>
      <w:numPr>
        <w:numId w:val="29"/>
      </w:numPr>
      <w:spacing w:line="300" w:lineRule="exact"/>
      <w:ind w:firstLineChars="0"/>
    </w:pPr>
    <w:rPr>
      <w:rFonts w:ascii="Times New Roman"/>
    </w:rPr>
  </w:style>
  <w:style w:type="paragraph" w:customStyle="1" w:styleId="20">
    <w:name w:val="标准文件_一级项2"/>
    <w:basedOn w:val="affffe"/>
    <w:qFormat/>
    <w:pPr>
      <w:numPr>
        <w:numId w:val="30"/>
      </w:numPr>
      <w:spacing w:line="300" w:lineRule="exact"/>
      <w:ind w:firstLineChars="0"/>
    </w:pPr>
    <w:rPr>
      <w:rFonts w:ascii="Times New Roman"/>
    </w:rPr>
  </w:style>
  <w:style w:type="paragraph" w:customStyle="1" w:styleId="afffffffffe">
    <w:name w:val="标准文件_提示"/>
    <w:basedOn w:val="affffe"/>
    <w:next w:val="affffe"/>
    <w:qFormat/>
    <w:pPr>
      <w:ind w:firstLine="420"/>
    </w:pPr>
    <w:rPr>
      <w:rFonts w:ascii="黑体" w:eastAsia="黑体"/>
    </w:rPr>
  </w:style>
  <w:style w:type="character" w:customStyle="1" w:styleId="affffffffff">
    <w:name w:val="标准文件_来源"/>
    <w:basedOn w:val="afff1"/>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2"/>
    <w:qFormat/>
    <w:pPr>
      <w:framePr w:w="3997" w:h="471" w:hRule="exact" w:hSpace="0" w:vSpace="181" w:wrap="around" w:vAnchor="page" w:hAnchor="page" w:x="1419" w:y="14097"/>
    </w:pPr>
  </w:style>
  <w:style w:type="paragraph" w:customStyle="1" w:styleId="affffffffff2">
    <w:name w:val="其他实施日期"/>
    <w:basedOn w:val="affffffff8"/>
    <w:qFormat/>
    <w:pPr>
      <w:framePr w:w="3997" w:h="471" w:hRule="exact" w:vSpace="181" w:wrap="around" w:vAnchor="page" w:hAnchor="page" w:x="7089" w:y="14097"/>
    </w:pPr>
  </w:style>
  <w:style w:type="paragraph" w:customStyle="1" w:styleId="affffffffff3">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e"/>
    <w:next w:val="affffe"/>
    <w:qFormat/>
    <w:pPr>
      <w:framePr w:w="9639" w:h="6976" w:hRule="exact" w:wrap="auto" w:vAnchor="page" w:hAnchor="page" w:y="6408"/>
      <w:spacing w:line="700" w:lineRule="exact"/>
      <w:ind w:firstLineChars="0" w:firstLine="0"/>
      <w:jc w:val="center"/>
    </w:pPr>
    <w:rPr>
      <w:rFonts w:ascii="黑体" w:eastAsia="黑体" w:hAnsi="黑体"/>
      <w:bCs/>
      <w:sz w:val="52"/>
    </w:rPr>
  </w:style>
  <w:style w:type="paragraph" w:customStyle="1" w:styleId="af9">
    <w:name w:val="标准文件_附录图标号"/>
    <w:basedOn w:val="affffe"/>
    <w:next w:val="affffe"/>
    <w:qFormat/>
    <w:pPr>
      <w:numPr>
        <w:numId w:val="5"/>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e"/>
    <w:next w:val="affffe"/>
    <w:qFormat/>
    <w:pPr>
      <w:numPr>
        <w:numId w:val="4"/>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7"/>
      </w:numPr>
      <w:spacing w:beforeLines="50" w:afterLines="50"/>
      <w:ind w:firstLineChars="0"/>
    </w:pPr>
    <w:rPr>
      <w:rFonts w:ascii="黑体" w:eastAsia="黑体"/>
    </w:rPr>
  </w:style>
  <w:style w:type="paragraph" w:customStyle="1" w:styleId="a8">
    <w:name w:val="标准文件_引言二级条标题"/>
    <w:basedOn w:val="affffe"/>
    <w:next w:val="affffe"/>
    <w:qFormat/>
    <w:pPr>
      <w:numPr>
        <w:ilvl w:val="2"/>
        <w:numId w:val="7"/>
      </w:numPr>
      <w:spacing w:beforeLines="50" w:afterLines="50"/>
      <w:ind w:firstLineChars="0"/>
    </w:pPr>
    <w:rPr>
      <w:rFonts w:ascii="黑体" w:eastAsia="黑体"/>
    </w:rPr>
  </w:style>
  <w:style w:type="paragraph" w:customStyle="1" w:styleId="a9">
    <w:name w:val="标准文件_引言三级条标题"/>
    <w:basedOn w:val="affffe"/>
    <w:next w:val="affffe"/>
    <w:qFormat/>
    <w:pPr>
      <w:numPr>
        <w:ilvl w:val="3"/>
        <w:numId w:val="7"/>
      </w:numPr>
      <w:spacing w:beforeLines="50" w:afterLines="50"/>
      <w:ind w:firstLineChars="0"/>
    </w:pPr>
    <w:rPr>
      <w:rFonts w:ascii="黑体" w:eastAsia="黑体"/>
    </w:rPr>
  </w:style>
  <w:style w:type="paragraph" w:customStyle="1" w:styleId="aa">
    <w:name w:val="标准文件_引言四级条标题"/>
    <w:basedOn w:val="affffe"/>
    <w:next w:val="affffe"/>
    <w:qFormat/>
    <w:pPr>
      <w:numPr>
        <w:ilvl w:val="4"/>
        <w:numId w:val="7"/>
      </w:numPr>
      <w:spacing w:beforeLines="50" w:afterLines="50"/>
      <w:ind w:firstLineChars="0"/>
    </w:pPr>
    <w:rPr>
      <w:rFonts w:ascii="黑体" w:eastAsia="黑体"/>
    </w:rPr>
  </w:style>
  <w:style w:type="paragraph" w:customStyle="1" w:styleId="ab">
    <w:name w:val="标准文件_引言五级条标题"/>
    <w:basedOn w:val="affffe"/>
    <w:next w:val="affffe"/>
    <w:qFormat/>
    <w:pPr>
      <w:numPr>
        <w:ilvl w:val="5"/>
        <w:numId w:val="7"/>
      </w:numPr>
      <w:spacing w:beforeLines="50" w:afterLines="50"/>
      <w:ind w:firstLineChars="0"/>
    </w:pPr>
    <w:rPr>
      <w:rFonts w:ascii="黑体" w:eastAsia="黑体"/>
    </w:rPr>
  </w:style>
  <w:style w:type="paragraph" w:customStyle="1" w:styleId="affffffffff6">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7">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9"/>
    <w:link w:val="X0"/>
    <w:qFormat/>
    <w:rPr>
      <w:rFonts w:ascii="宋体" w:hAnsi="Times New Roman"/>
      <w:sz w:val="18"/>
    </w:rPr>
  </w:style>
  <w:style w:type="paragraph" w:customStyle="1" w:styleId="affffffffff8">
    <w:name w:val="标准文件_索引项"/>
    <w:basedOn w:val="affffe"/>
    <w:next w:val="affffe"/>
    <w:qFormat/>
    <w:pPr>
      <w:tabs>
        <w:tab w:val="right" w:leader="dot" w:pos="9356"/>
      </w:tabs>
      <w:ind w:left="210" w:firstLineChars="0" w:hanging="210"/>
      <w:jc w:val="left"/>
    </w:pPr>
  </w:style>
  <w:style w:type="paragraph" w:customStyle="1" w:styleId="affffffffff9">
    <w:name w:val="标准文件_附录一级无标题"/>
    <w:basedOn w:val="affffff0"/>
    <w:qFormat/>
    <w:pPr>
      <w:spacing w:beforeLines="0" w:afterLines="0" w:line="276" w:lineRule="auto"/>
      <w:outlineLvl w:val="9"/>
    </w:pPr>
    <w:rPr>
      <w:rFonts w:ascii="宋体" w:eastAsia="宋体"/>
    </w:rPr>
  </w:style>
  <w:style w:type="paragraph" w:customStyle="1" w:styleId="affffffffffa">
    <w:name w:val="标准文件_附录二级无标题"/>
    <w:basedOn w:val="affffff1"/>
    <w:qFormat/>
    <w:pPr>
      <w:spacing w:beforeLines="0" w:afterLines="0" w:line="276" w:lineRule="auto"/>
      <w:outlineLvl w:val="9"/>
    </w:pPr>
    <w:rPr>
      <w:rFonts w:ascii="宋体" w:eastAsia="宋体"/>
    </w:rPr>
  </w:style>
  <w:style w:type="paragraph" w:customStyle="1" w:styleId="affffffffffb">
    <w:name w:val="标准文件_附录三级无标题"/>
    <w:basedOn w:val="affffff3"/>
    <w:qFormat/>
    <w:pPr>
      <w:spacing w:beforeLines="0" w:afterLines="0" w:line="276" w:lineRule="auto"/>
      <w:outlineLvl w:val="9"/>
    </w:pPr>
    <w:rPr>
      <w:rFonts w:ascii="宋体" w:eastAsia="宋体"/>
    </w:rPr>
  </w:style>
  <w:style w:type="paragraph" w:customStyle="1" w:styleId="affffffffffc">
    <w:name w:val="标准文件_附录四级无标题"/>
    <w:basedOn w:val="affffff4"/>
    <w:qFormat/>
    <w:pPr>
      <w:spacing w:beforeLines="0" w:afterLines="0" w:line="276" w:lineRule="auto"/>
      <w:outlineLvl w:val="9"/>
    </w:pPr>
    <w:rPr>
      <w:rFonts w:ascii="宋体" w:eastAsia="宋体"/>
    </w:rPr>
  </w:style>
  <w:style w:type="paragraph" w:customStyle="1" w:styleId="affffffffffd">
    <w:name w:val="标准文件_附录五级无标题"/>
    <w:basedOn w:val="affffff5"/>
    <w:qFormat/>
    <w:pPr>
      <w:spacing w:beforeLines="0" w:afterLines="0" w:line="276" w:lineRule="auto"/>
      <w:outlineLvl w:val="9"/>
    </w:pPr>
    <w:rPr>
      <w:rFonts w:ascii="宋体" w:eastAsia="宋体"/>
    </w:rPr>
  </w:style>
  <w:style w:type="paragraph" w:customStyle="1" w:styleId="affffffffffe">
    <w:name w:val="标准文件_引言一级无标题"/>
    <w:basedOn w:val="a7"/>
    <w:next w:val="affffe"/>
    <w:qFormat/>
    <w:pPr>
      <w:spacing w:beforeLines="0" w:afterLines="0" w:line="276" w:lineRule="auto"/>
    </w:pPr>
    <w:rPr>
      <w:rFonts w:ascii="宋体" w:eastAsia="宋体"/>
    </w:rPr>
  </w:style>
  <w:style w:type="paragraph" w:customStyle="1" w:styleId="afffffffffff">
    <w:name w:val="标准文件_引言二级无标题"/>
    <w:basedOn w:val="a8"/>
    <w:next w:val="affffe"/>
    <w:qFormat/>
    <w:pPr>
      <w:spacing w:beforeLines="0" w:afterLines="0" w:line="276" w:lineRule="auto"/>
    </w:pPr>
    <w:rPr>
      <w:rFonts w:ascii="宋体" w:eastAsia="宋体"/>
    </w:rPr>
  </w:style>
  <w:style w:type="paragraph" w:customStyle="1" w:styleId="afffffffffff0">
    <w:name w:val="标准文件_引言三级无标题"/>
    <w:basedOn w:val="a9"/>
    <w:qFormat/>
    <w:pPr>
      <w:spacing w:beforeLines="0" w:afterLines="0" w:line="276" w:lineRule="auto"/>
    </w:pPr>
    <w:rPr>
      <w:rFonts w:ascii="宋体" w:eastAsia="宋体"/>
    </w:rPr>
  </w:style>
  <w:style w:type="paragraph" w:customStyle="1" w:styleId="afffffffffff1">
    <w:name w:val="标准文件_引言四级无标题"/>
    <w:basedOn w:val="aa"/>
    <w:next w:val="affffe"/>
    <w:qFormat/>
    <w:pPr>
      <w:spacing w:beforeLines="0" w:afterLines="0" w:line="276" w:lineRule="auto"/>
    </w:pPr>
    <w:rPr>
      <w:rFonts w:ascii="宋体" w:eastAsia="宋体"/>
    </w:rPr>
  </w:style>
  <w:style w:type="paragraph" w:customStyle="1" w:styleId="afffffffffff2">
    <w:name w:val="标准文件_引言五级无标题"/>
    <w:basedOn w:val="ab"/>
    <w:next w:val="affffe"/>
    <w:qFormat/>
    <w:pPr>
      <w:spacing w:beforeLines="0" w:afterLines="0" w:line="276" w:lineRule="auto"/>
    </w:pPr>
    <w:rPr>
      <w:rFonts w:ascii="宋体" w:eastAsia="宋体"/>
    </w:rPr>
  </w:style>
  <w:style w:type="paragraph" w:customStyle="1" w:styleId="afffffffffff3">
    <w:name w:val="标准文件_索引标题"/>
    <w:basedOn w:val="afffff5"/>
    <w:next w:val="affffe"/>
    <w:qFormat/>
    <w:rPr>
      <w:rFonts w:hAnsi="黑体"/>
    </w:rPr>
  </w:style>
  <w:style w:type="paragraph" w:customStyle="1" w:styleId="afffffffffff4">
    <w:name w:val="标准文件_脚注内容"/>
    <w:basedOn w:val="affffe"/>
    <w:qFormat/>
    <w:pPr>
      <w:ind w:leftChars="200" w:left="400" w:hangingChars="200" w:hanging="200"/>
    </w:pPr>
    <w:rPr>
      <w:sz w:val="15"/>
    </w:rPr>
  </w:style>
  <w:style w:type="paragraph" w:customStyle="1" w:styleId="afffffffffff5">
    <w:name w:val="标准文件_术语条一"/>
    <w:basedOn w:val="affffffffd"/>
    <w:next w:val="affffe"/>
    <w:qFormat/>
  </w:style>
  <w:style w:type="paragraph" w:customStyle="1" w:styleId="afffffffffff6">
    <w:name w:val="标准文件_术语条二"/>
    <w:basedOn w:val="afffffffff0"/>
    <w:next w:val="affffe"/>
    <w:qFormat/>
  </w:style>
  <w:style w:type="paragraph" w:customStyle="1" w:styleId="afffffffffff7">
    <w:name w:val="标准文件_术语条三"/>
    <w:basedOn w:val="afffffffff"/>
    <w:next w:val="affffe"/>
    <w:qFormat/>
  </w:style>
  <w:style w:type="paragraph" w:customStyle="1" w:styleId="afffffffffff8">
    <w:name w:val="标准文件_术语条四"/>
    <w:basedOn w:val="afffffffff2"/>
    <w:next w:val="affffe"/>
    <w:qFormat/>
  </w:style>
  <w:style w:type="paragraph" w:customStyle="1" w:styleId="afffffffffff9">
    <w:name w:val="标准文件_术语条五"/>
    <w:basedOn w:val="affffffffe"/>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1"/>
    <w:qFormat/>
    <w:rPr>
      <w:rFonts w:ascii="黑体" w:eastAsia="黑体"/>
      <w:spacing w:val="85"/>
      <w:w w:val="100"/>
      <w:position w:val="3"/>
      <w:sz w:val="28"/>
      <w:szCs w:val="28"/>
    </w:rPr>
  </w:style>
  <w:style w:type="character" w:customStyle="1" w:styleId="afffffffffa">
    <w:name w:val="标准文件_表格 字符"/>
    <w:basedOn w:val="Char9"/>
    <w:link w:val="afffffffff9"/>
    <w:qFormat/>
    <w:rPr>
      <w:rFonts w:ascii="宋体" w:hAnsi="Times New Roman"/>
      <w:sz w:val="18"/>
    </w:rPr>
  </w:style>
  <w:style w:type="character" w:customStyle="1" w:styleId="Char1">
    <w:name w:val="正文文本缩进 Char"/>
    <w:basedOn w:val="afff1"/>
    <w:link w:val="afff7"/>
    <w:qFormat/>
    <w:rPr>
      <w:kern w:val="2"/>
      <w:sz w:val="24"/>
      <w:szCs w:val="21"/>
    </w:rPr>
  </w:style>
  <w:style w:type="paragraph" w:customStyle="1" w:styleId="af5">
    <w:name w:val="标准文件_表格编号"/>
    <w:basedOn w:val="afffffffff9"/>
    <w:link w:val="afffffffffffb"/>
    <w:qFormat/>
    <w:pPr>
      <w:numPr>
        <w:numId w:val="31"/>
      </w:numPr>
      <w:jc w:val="both"/>
    </w:pPr>
  </w:style>
  <w:style w:type="paragraph" w:customStyle="1" w:styleId="1">
    <w:name w:val="标准文件_表格编号1"/>
    <w:basedOn w:val="afffffffff9"/>
    <w:link w:val="13"/>
    <w:qFormat/>
    <w:pPr>
      <w:numPr>
        <w:numId w:val="32"/>
      </w:numPr>
      <w:jc w:val="both"/>
    </w:pPr>
  </w:style>
  <w:style w:type="character" w:customStyle="1" w:styleId="afffffffff5">
    <w:name w:val="标准文件_字母编号列项（一级） 字符"/>
    <w:basedOn w:val="afff1"/>
    <w:link w:val="af6"/>
    <w:qFormat/>
    <w:rPr>
      <w:rFonts w:ascii="宋体"/>
      <w:sz w:val="21"/>
    </w:rPr>
  </w:style>
  <w:style w:type="character" w:customStyle="1" w:styleId="afffffffffffb">
    <w:name w:val="标准文件_表格编号 字符"/>
    <w:basedOn w:val="afffffffff5"/>
    <w:link w:val="af5"/>
    <w:qFormat/>
    <w:rPr>
      <w:rFonts w:ascii="宋体"/>
      <w:sz w:val="18"/>
    </w:rPr>
  </w:style>
  <w:style w:type="character" w:customStyle="1" w:styleId="13">
    <w:name w:val="标准文件_表格编号1 字符"/>
    <w:basedOn w:val="afffffffffa"/>
    <w:link w:val="1"/>
    <w:qFormat/>
    <w:rPr>
      <w:rFonts w:ascii="宋体" w:hAnsi="Times New Roman"/>
      <w:sz w:val="18"/>
    </w:rPr>
  </w:style>
  <w:style w:type="paragraph" w:customStyle="1" w:styleId="14">
    <w:name w:val="修订1"/>
    <w:hidden/>
    <w:uiPriority w:val="99"/>
    <w:unhideWhenUsed/>
    <w:qFormat/>
    <w:rPr>
      <w:rFonts w:ascii="Calibri" w:hAnsi="Calibri"/>
      <w:kern w:val="2"/>
      <w:sz w:val="21"/>
      <w:szCs w:val="21"/>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24">
    <w:name w:val="修订2"/>
    <w:hidden/>
    <w:uiPriority w:val="99"/>
    <w:semiHidden/>
    <w:qFormat/>
    <w:rPr>
      <w:rFonts w:ascii="Calibri" w:hAnsi="Calibri"/>
      <w:kern w:val="2"/>
      <w:sz w:val="21"/>
      <w:szCs w:val="21"/>
    </w:rPr>
  </w:style>
  <w:style w:type="character" w:customStyle="1" w:styleId="Char">
    <w:name w:val="批注文字 Char"/>
    <w:basedOn w:val="afff1"/>
    <w:link w:val="afff5"/>
    <w:uiPriority w:val="99"/>
    <w:semiHidden/>
    <w:qFormat/>
    <w:rPr>
      <w:rFonts w:ascii="Calibri" w:hAnsi="Calibri"/>
      <w:kern w:val="2"/>
      <w:sz w:val="21"/>
      <w:szCs w:val="21"/>
    </w:rPr>
  </w:style>
  <w:style w:type="character" w:customStyle="1" w:styleId="Char7">
    <w:name w:val="批注主题 Char"/>
    <w:basedOn w:val="Char"/>
    <w:link w:val="affff"/>
    <w:uiPriority w:val="99"/>
    <w:semiHidden/>
    <w:qFormat/>
    <w:rPr>
      <w:rFonts w:ascii="Calibri" w:hAnsi="Calibri"/>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qFormat="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uiPriority="0" w:unhideWhenUsed="0"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0">
    <w:name w:val="Normal"/>
    <w:qFormat/>
    <w:pPr>
      <w:widowControl w:val="0"/>
      <w:adjustRightInd w:val="0"/>
      <w:spacing w:line="400" w:lineRule="exact"/>
      <w:jc w:val="both"/>
    </w:pPr>
    <w:rPr>
      <w:rFonts w:ascii="Calibri" w:hAnsi="Calibri"/>
      <w:kern w:val="2"/>
      <w:sz w:val="21"/>
      <w:szCs w:val="21"/>
    </w:rPr>
  </w:style>
  <w:style w:type="paragraph" w:styleId="10">
    <w:name w:val="heading 1"/>
    <w:basedOn w:val="afff0"/>
    <w:next w:val="afff0"/>
    <w:link w:val="1Char"/>
    <w:qFormat/>
    <w:pPr>
      <w:keepNext/>
      <w:keepLines/>
      <w:spacing w:before="340" w:after="330" w:line="578" w:lineRule="auto"/>
      <w:outlineLvl w:val="0"/>
    </w:pPr>
    <w:rPr>
      <w:b/>
      <w:bCs/>
      <w:kern w:val="44"/>
      <w:sz w:val="44"/>
      <w:szCs w:val="44"/>
    </w:rPr>
  </w:style>
  <w:style w:type="paragraph" w:styleId="22">
    <w:name w:val="heading 2"/>
    <w:basedOn w:val="afff0"/>
    <w:next w:val="afff0"/>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0"/>
    <w:next w:val="afff0"/>
    <w:link w:val="3Char"/>
    <w:qFormat/>
    <w:pPr>
      <w:keepNext/>
      <w:keepLines/>
      <w:spacing w:before="260" w:after="260" w:line="416" w:lineRule="auto"/>
      <w:outlineLvl w:val="2"/>
    </w:pPr>
    <w:rPr>
      <w:b/>
      <w:bCs/>
      <w:sz w:val="32"/>
      <w:szCs w:val="32"/>
    </w:rPr>
  </w:style>
  <w:style w:type="paragraph" w:styleId="4">
    <w:name w:val="heading 4"/>
    <w:basedOn w:val="afff0"/>
    <w:next w:val="afff0"/>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0"/>
    <w:next w:val="afff0"/>
    <w:link w:val="5Char"/>
    <w:qFormat/>
    <w:pPr>
      <w:keepNext/>
      <w:keepLines/>
      <w:adjustRightInd/>
      <w:spacing w:before="280" w:after="290" w:line="376" w:lineRule="auto"/>
      <w:outlineLvl w:val="4"/>
    </w:pPr>
    <w:rPr>
      <w:b/>
      <w:bCs/>
      <w:sz w:val="28"/>
      <w:szCs w:val="28"/>
    </w:rPr>
  </w:style>
  <w:style w:type="paragraph" w:styleId="6">
    <w:name w:val="heading 6"/>
    <w:basedOn w:val="afff0"/>
    <w:next w:val="afff0"/>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0"/>
    <w:next w:val="afff0"/>
    <w:link w:val="7Char"/>
    <w:qFormat/>
    <w:pPr>
      <w:keepNext/>
      <w:keepLines/>
      <w:adjustRightInd/>
      <w:spacing w:before="240" w:after="64" w:line="320" w:lineRule="auto"/>
      <w:outlineLvl w:val="6"/>
    </w:pPr>
    <w:rPr>
      <w:b/>
      <w:bCs/>
      <w:sz w:val="24"/>
      <w:szCs w:val="24"/>
    </w:rPr>
  </w:style>
  <w:style w:type="paragraph" w:styleId="8">
    <w:name w:val="heading 8"/>
    <w:basedOn w:val="afff0"/>
    <w:next w:val="afff0"/>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0"/>
    <w:next w:val="afff0"/>
    <w:link w:val="9Char"/>
    <w:qFormat/>
    <w:pPr>
      <w:keepNext/>
      <w:keepLines/>
      <w:adjustRightInd/>
      <w:spacing w:before="240" w:after="64" w:line="320" w:lineRule="auto"/>
      <w:outlineLvl w:val="8"/>
    </w:pPr>
    <w:rPr>
      <w:rFonts w:ascii="Arial" w:eastAsia="黑体" w:hAnsi="Arial"/>
    </w:rPr>
  </w:style>
  <w:style w:type="character" w:default="1" w:styleId="afff1">
    <w:name w:val="Default Paragraph Font"/>
    <w:uiPriority w:val="1"/>
    <w:semiHidden/>
    <w:unhideWhenUsed/>
  </w:style>
  <w:style w:type="table" w:default="1" w:styleId="afff2">
    <w:name w:val="Normal Table"/>
    <w:uiPriority w:val="99"/>
    <w:semiHidden/>
    <w:unhideWhenUsed/>
    <w:tblPr>
      <w:tblInd w:w="0" w:type="dxa"/>
      <w:tblCellMar>
        <w:top w:w="0" w:type="dxa"/>
        <w:left w:w="108" w:type="dxa"/>
        <w:bottom w:w="0" w:type="dxa"/>
        <w:right w:w="108" w:type="dxa"/>
      </w:tblCellMar>
    </w:tblPr>
  </w:style>
  <w:style w:type="numbering" w:default="1" w:styleId="afff3">
    <w:name w:val="No List"/>
    <w:uiPriority w:val="99"/>
    <w:semiHidden/>
    <w:unhideWhenUsed/>
  </w:style>
  <w:style w:type="paragraph" w:styleId="70">
    <w:name w:val="toc 7"/>
    <w:basedOn w:val="afff0"/>
    <w:next w:val="afff0"/>
    <w:uiPriority w:val="39"/>
    <w:unhideWhenUsed/>
    <w:qFormat/>
    <w:pPr>
      <w:tabs>
        <w:tab w:val="right" w:leader="dot" w:pos="9344"/>
      </w:tabs>
      <w:spacing w:line="300" w:lineRule="exact"/>
      <w:ind w:left="1259"/>
    </w:pPr>
    <w:rPr>
      <w:rFonts w:ascii="宋体"/>
    </w:rPr>
  </w:style>
  <w:style w:type="paragraph" w:styleId="afff4">
    <w:name w:val="Normal Indent"/>
    <w:basedOn w:val="afff0"/>
    <w:qFormat/>
    <w:pPr>
      <w:ind w:firstLine="420"/>
    </w:pPr>
  </w:style>
  <w:style w:type="paragraph" w:styleId="afff5">
    <w:name w:val="annotation text"/>
    <w:basedOn w:val="afff0"/>
    <w:link w:val="Char"/>
    <w:uiPriority w:val="99"/>
    <w:semiHidden/>
    <w:unhideWhenUsed/>
    <w:qFormat/>
    <w:pPr>
      <w:jc w:val="left"/>
    </w:pPr>
  </w:style>
  <w:style w:type="paragraph" w:styleId="afff6">
    <w:name w:val="Body Text"/>
    <w:basedOn w:val="afff0"/>
    <w:link w:val="Char0"/>
    <w:qFormat/>
    <w:pPr>
      <w:spacing w:after="120"/>
    </w:pPr>
  </w:style>
  <w:style w:type="paragraph" w:styleId="afff7">
    <w:name w:val="Body Text Indent"/>
    <w:basedOn w:val="afff0"/>
    <w:link w:val="Char1"/>
    <w:qFormat/>
    <w:pPr>
      <w:ind w:firstLineChars="225" w:firstLine="540"/>
    </w:pPr>
    <w:rPr>
      <w:sz w:val="24"/>
    </w:rPr>
  </w:style>
  <w:style w:type="paragraph" w:styleId="50">
    <w:name w:val="toc 5"/>
    <w:basedOn w:val="afff0"/>
    <w:next w:val="afff0"/>
    <w:uiPriority w:val="39"/>
    <w:unhideWhenUsed/>
    <w:qFormat/>
    <w:pPr>
      <w:ind w:left="839"/>
    </w:pPr>
    <w:rPr>
      <w:rFonts w:ascii="宋体"/>
    </w:rPr>
  </w:style>
  <w:style w:type="paragraph" w:styleId="30">
    <w:name w:val="toc 3"/>
    <w:basedOn w:val="afff0"/>
    <w:next w:val="afff0"/>
    <w:uiPriority w:val="39"/>
    <w:unhideWhenUsed/>
    <w:qFormat/>
    <w:pPr>
      <w:spacing w:line="300" w:lineRule="exact"/>
      <w:ind w:left="420"/>
    </w:pPr>
    <w:rPr>
      <w:rFonts w:ascii="宋体"/>
    </w:rPr>
  </w:style>
  <w:style w:type="paragraph" w:styleId="afff8">
    <w:name w:val="Balloon Text"/>
    <w:basedOn w:val="afff0"/>
    <w:link w:val="Char2"/>
    <w:uiPriority w:val="99"/>
    <w:semiHidden/>
    <w:unhideWhenUsed/>
    <w:qFormat/>
    <w:rPr>
      <w:sz w:val="18"/>
      <w:szCs w:val="18"/>
    </w:rPr>
  </w:style>
  <w:style w:type="paragraph" w:styleId="afff9">
    <w:name w:val="footer"/>
    <w:basedOn w:val="afff0"/>
    <w:link w:val="Char3"/>
    <w:uiPriority w:val="99"/>
    <w:qFormat/>
    <w:pPr>
      <w:tabs>
        <w:tab w:val="center" w:pos="4153"/>
        <w:tab w:val="right" w:pos="8306"/>
      </w:tabs>
      <w:adjustRightInd/>
      <w:snapToGrid w:val="0"/>
      <w:spacing w:line="240" w:lineRule="auto"/>
      <w:jc w:val="right"/>
    </w:pPr>
    <w:rPr>
      <w:rFonts w:ascii="宋体"/>
      <w:sz w:val="18"/>
      <w:szCs w:val="18"/>
    </w:rPr>
  </w:style>
  <w:style w:type="paragraph" w:styleId="afffa">
    <w:name w:val="header"/>
    <w:basedOn w:val="afff0"/>
    <w:link w:val="Char4"/>
    <w:uiPriority w:val="99"/>
    <w:qFormat/>
    <w:pPr>
      <w:tabs>
        <w:tab w:val="center" w:pos="4153"/>
        <w:tab w:val="right" w:pos="8306"/>
      </w:tabs>
      <w:adjustRightInd/>
      <w:snapToGrid w:val="0"/>
      <w:jc w:val="center"/>
    </w:pPr>
    <w:rPr>
      <w:sz w:val="18"/>
      <w:szCs w:val="18"/>
    </w:rPr>
  </w:style>
  <w:style w:type="paragraph" w:styleId="11">
    <w:name w:val="toc 1"/>
    <w:basedOn w:val="afff0"/>
    <w:next w:val="afff0"/>
    <w:uiPriority w:val="39"/>
    <w:unhideWhenUsed/>
    <w:qFormat/>
    <w:rPr>
      <w:rFonts w:ascii="宋体"/>
    </w:rPr>
  </w:style>
  <w:style w:type="paragraph" w:styleId="40">
    <w:name w:val="toc 4"/>
    <w:basedOn w:val="afff0"/>
    <w:next w:val="afff0"/>
    <w:uiPriority w:val="39"/>
    <w:unhideWhenUsed/>
    <w:qFormat/>
    <w:pPr>
      <w:tabs>
        <w:tab w:val="right" w:leader="dot" w:pos="9344"/>
      </w:tabs>
      <w:spacing w:line="300" w:lineRule="exact"/>
      <w:ind w:left="629"/>
    </w:pPr>
    <w:rPr>
      <w:rFonts w:ascii="宋体"/>
    </w:rPr>
  </w:style>
  <w:style w:type="paragraph" w:styleId="afffb">
    <w:name w:val="footnote text"/>
    <w:basedOn w:val="afff0"/>
    <w:next w:val="afff0"/>
    <w:link w:val="Char5"/>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0"/>
    <w:next w:val="afff0"/>
    <w:uiPriority w:val="39"/>
    <w:unhideWhenUsed/>
    <w:qFormat/>
    <w:pPr>
      <w:spacing w:line="300" w:lineRule="exact"/>
      <w:ind w:left="1049"/>
    </w:pPr>
    <w:rPr>
      <w:rFonts w:ascii="宋体"/>
    </w:rPr>
  </w:style>
  <w:style w:type="paragraph" w:styleId="afffc">
    <w:name w:val="table of figures"/>
    <w:basedOn w:val="afff0"/>
    <w:next w:val="afff0"/>
    <w:semiHidden/>
    <w:qFormat/>
    <w:pPr>
      <w:adjustRightInd/>
      <w:spacing w:line="240" w:lineRule="auto"/>
      <w:jc w:val="left"/>
    </w:pPr>
    <w:rPr>
      <w:szCs w:val="24"/>
    </w:rPr>
  </w:style>
  <w:style w:type="paragraph" w:styleId="23">
    <w:name w:val="toc 2"/>
    <w:basedOn w:val="afff0"/>
    <w:next w:val="afff0"/>
    <w:uiPriority w:val="39"/>
    <w:unhideWhenUsed/>
    <w:qFormat/>
    <w:pPr>
      <w:tabs>
        <w:tab w:val="right" w:leader="dot" w:pos="9344"/>
      </w:tabs>
      <w:spacing w:line="300" w:lineRule="exact"/>
      <w:ind w:left="210"/>
    </w:pPr>
    <w:rPr>
      <w:rFonts w:ascii="宋体"/>
    </w:rPr>
  </w:style>
  <w:style w:type="paragraph" w:styleId="afffd">
    <w:name w:val="Normal (Web)"/>
    <w:basedOn w:val="afff0"/>
    <w:uiPriority w:val="99"/>
    <w:unhideWhenUsed/>
    <w:qFormat/>
    <w:pPr>
      <w:spacing w:beforeAutospacing="1" w:afterAutospacing="1"/>
      <w:jc w:val="left"/>
    </w:pPr>
    <w:rPr>
      <w:kern w:val="0"/>
      <w:sz w:val="24"/>
    </w:rPr>
  </w:style>
  <w:style w:type="paragraph" w:styleId="afffe">
    <w:name w:val="Title"/>
    <w:basedOn w:val="afff0"/>
    <w:link w:val="Char6"/>
    <w:qFormat/>
    <w:pPr>
      <w:spacing w:before="240" w:after="60"/>
      <w:jc w:val="center"/>
      <w:outlineLvl w:val="0"/>
    </w:pPr>
    <w:rPr>
      <w:rFonts w:ascii="Arial" w:hAnsi="Arial" w:cs="Arial"/>
      <w:b/>
      <w:bCs/>
      <w:sz w:val="32"/>
      <w:szCs w:val="32"/>
    </w:rPr>
  </w:style>
  <w:style w:type="paragraph" w:styleId="affff">
    <w:name w:val="annotation subject"/>
    <w:basedOn w:val="afff5"/>
    <w:next w:val="afff5"/>
    <w:link w:val="Char7"/>
    <w:uiPriority w:val="99"/>
    <w:semiHidden/>
    <w:unhideWhenUsed/>
    <w:qFormat/>
    <w:rPr>
      <w:b/>
      <w:bCs/>
    </w:rPr>
  </w:style>
  <w:style w:type="table" w:styleId="affff0">
    <w:name w:val="Table Grid"/>
    <w:basedOn w:val="afff2"/>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Strong"/>
    <w:uiPriority w:val="22"/>
    <w:qFormat/>
    <w:rPr>
      <w:b/>
      <w:bCs/>
    </w:rPr>
  </w:style>
  <w:style w:type="character" w:styleId="affff2">
    <w:name w:val="page number"/>
    <w:qFormat/>
    <w:rPr>
      <w:rFonts w:ascii="宋体" w:eastAsia="宋体" w:hAnsi="Times New Roman"/>
      <w:sz w:val="18"/>
    </w:rPr>
  </w:style>
  <w:style w:type="character" w:styleId="affff3">
    <w:name w:val="Emphasis"/>
    <w:uiPriority w:val="20"/>
    <w:qFormat/>
    <w:rPr>
      <w:i/>
      <w:iCs/>
    </w:rPr>
  </w:style>
  <w:style w:type="character" w:styleId="affff4">
    <w:name w:val="Hyperlink"/>
    <w:uiPriority w:val="99"/>
    <w:qFormat/>
    <w:rPr>
      <w:rFonts w:ascii="宋体" w:eastAsia="宋体" w:hAnsi="Times New Roman"/>
      <w:color w:val="auto"/>
      <w:spacing w:val="0"/>
      <w:w w:val="100"/>
      <w:position w:val="0"/>
      <w:sz w:val="21"/>
      <w:u w:val="none"/>
      <w:vertAlign w:val="baseline"/>
    </w:rPr>
  </w:style>
  <w:style w:type="character" w:styleId="affff5">
    <w:name w:val="annotation reference"/>
    <w:basedOn w:val="afff1"/>
    <w:uiPriority w:val="99"/>
    <w:semiHidden/>
    <w:unhideWhenUsed/>
    <w:qFormat/>
    <w:rPr>
      <w:sz w:val="21"/>
      <w:szCs w:val="21"/>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0"/>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4">
    <w:name w:val="页眉 Char"/>
    <w:link w:val="afffa"/>
    <w:uiPriority w:val="99"/>
    <w:qFormat/>
    <w:rPr>
      <w:kern w:val="2"/>
      <w:sz w:val="18"/>
      <w:szCs w:val="18"/>
    </w:rPr>
  </w:style>
  <w:style w:type="character" w:customStyle="1" w:styleId="Char3">
    <w:name w:val="页脚 Char"/>
    <w:link w:val="afff9"/>
    <w:uiPriority w:val="99"/>
    <w:qFormat/>
    <w:rPr>
      <w:rFonts w:ascii="宋体"/>
      <w:kern w:val="2"/>
      <w:sz w:val="18"/>
      <w:szCs w:val="18"/>
    </w:rPr>
  </w:style>
  <w:style w:type="character" w:customStyle="1" w:styleId="Char2">
    <w:name w:val="批注框文本 Char"/>
    <w:link w:val="afff8"/>
    <w:uiPriority w:val="99"/>
    <w:semiHidden/>
    <w:qFormat/>
    <w:rPr>
      <w:kern w:val="2"/>
      <w:sz w:val="18"/>
      <w:szCs w:val="18"/>
    </w:rPr>
  </w:style>
  <w:style w:type="paragraph" w:styleId="affff7">
    <w:name w:val="Quote"/>
    <w:basedOn w:val="afff0"/>
    <w:next w:val="afff0"/>
    <w:link w:val="Char8"/>
    <w:uiPriority w:val="29"/>
    <w:qFormat/>
    <w:rPr>
      <w:i/>
      <w:iCs/>
      <w:color w:val="000000"/>
    </w:rPr>
  </w:style>
  <w:style w:type="character" w:customStyle="1" w:styleId="Char8">
    <w:name w:val="引用 Char"/>
    <w:link w:val="affff7"/>
    <w:uiPriority w:val="29"/>
    <w:qFormat/>
    <w:rPr>
      <w:i/>
      <w:iCs/>
      <w:color w:val="000000"/>
      <w:kern w:val="2"/>
      <w:sz w:val="21"/>
      <w:szCs w:val="21"/>
    </w:rPr>
  </w:style>
  <w:style w:type="character" w:customStyle="1" w:styleId="Char6">
    <w:name w:val="标题 Char"/>
    <w:link w:val="afffe"/>
    <w:qFormat/>
    <w:rPr>
      <w:rFonts w:ascii="Arial" w:hAnsi="Arial" w:cs="Arial"/>
      <w:b/>
      <w:bCs/>
      <w:kern w:val="2"/>
      <w:sz w:val="32"/>
      <w:szCs w:val="32"/>
    </w:rPr>
  </w:style>
  <w:style w:type="paragraph" w:customStyle="1" w:styleId="affff8">
    <w:name w:val="标准标志"/>
    <w:next w:val="afff0"/>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0"/>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0"/>
    <w:qFormat/>
    <w:pPr>
      <w:spacing w:line="0" w:lineRule="atLeast"/>
    </w:pPr>
    <w:rPr>
      <w:rFonts w:ascii="黑体" w:eastAsia="黑体" w:hAnsi="宋体"/>
    </w:rPr>
  </w:style>
  <w:style w:type="paragraph" w:customStyle="1" w:styleId="affffd">
    <w:name w:val="标准文件_标准正文"/>
    <w:basedOn w:val="afff0"/>
    <w:next w:val="affffe"/>
    <w:qFormat/>
    <w:pPr>
      <w:snapToGrid w:val="0"/>
      <w:ind w:firstLineChars="200" w:firstLine="200"/>
    </w:pPr>
    <w:rPr>
      <w:kern w:val="0"/>
    </w:rPr>
  </w:style>
  <w:style w:type="paragraph" w:customStyle="1" w:styleId="affffe">
    <w:name w:val="标准文件_段"/>
    <w:link w:val="Char9"/>
    <w:qFormat/>
    <w:pPr>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0"/>
    <w:qFormat/>
    <w:pPr>
      <w:jc w:val="center"/>
    </w:pPr>
    <w:rPr>
      <w:rFonts w:ascii="黑体" w:eastAsia="黑体"/>
      <w:kern w:val="0"/>
      <w:sz w:val="44"/>
    </w:rPr>
  </w:style>
  <w:style w:type="paragraph" w:customStyle="1" w:styleId="afffff1">
    <w:name w:val="标准文件_标准代替"/>
    <w:basedOn w:val="afff0"/>
    <w:next w:val="afff0"/>
    <w:qFormat/>
    <w:pPr>
      <w:spacing w:line="310" w:lineRule="exact"/>
      <w:jc w:val="right"/>
    </w:pPr>
    <w:rPr>
      <w:rFonts w:ascii="宋体" w:hAnsi="宋体"/>
      <w:kern w:val="0"/>
    </w:rPr>
  </w:style>
  <w:style w:type="paragraph" w:customStyle="1" w:styleId="afffff2">
    <w:name w:val="标准文件_标准名称标题"/>
    <w:basedOn w:val="afff0"/>
    <w:next w:val="afff0"/>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0"/>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0"/>
    <w:qFormat/>
    <w:pPr>
      <w:jc w:val="left"/>
    </w:pPr>
  </w:style>
  <w:style w:type="paragraph" w:customStyle="1" w:styleId="afffff5">
    <w:name w:val="标准文件_参考文献标题"/>
    <w:basedOn w:val="afff0"/>
    <w:next w:val="afff0"/>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9">
    <w:name w:val="标准文件_二级条标题"/>
    <w:next w:val="affffe"/>
    <w:qFormat/>
    <w:pPr>
      <w:widowControl w:val="0"/>
      <w:numPr>
        <w:ilvl w:val="3"/>
        <w:numId w:val="2"/>
      </w:numPr>
      <w:spacing w:beforeLines="50" w:afterLines="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0"/>
    <w:next w:val="afffff1"/>
    <w:qFormat/>
    <w:pPr>
      <w:spacing w:line="310" w:lineRule="exact"/>
      <w:jc w:val="right"/>
    </w:pPr>
    <w:rPr>
      <w:rFonts w:ascii="黑体" w:eastAsia="黑体"/>
      <w:kern w:val="0"/>
      <w:sz w:val="28"/>
    </w:rPr>
  </w:style>
  <w:style w:type="paragraph" w:customStyle="1" w:styleId="afffff8">
    <w:name w:val="标准文件_封面标准分类号"/>
    <w:basedOn w:val="afff0"/>
    <w:qFormat/>
    <w:rPr>
      <w:rFonts w:ascii="黑体" w:eastAsia="黑体"/>
      <w:b/>
      <w:kern w:val="0"/>
      <w:sz w:val="28"/>
    </w:rPr>
  </w:style>
  <w:style w:type="paragraph" w:customStyle="1" w:styleId="afffff9">
    <w:name w:val="标准文件_封面标准名称"/>
    <w:basedOn w:val="afff0"/>
    <w:qFormat/>
    <w:pPr>
      <w:spacing w:line="240" w:lineRule="auto"/>
      <w:jc w:val="center"/>
    </w:pPr>
    <w:rPr>
      <w:rFonts w:ascii="黑体" w:eastAsia="黑体"/>
      <w:kern w:val="0"/>
      <w:sz w:val="52"/>
    </w:rPr>
  </w:style>
  <w:style w:type="paragraph" w:customStyle="1" w:styleId="afffffa">
    <w:name w:val="标准文件_封面标准英文名称"/>
    <w:basedOn w:val="afff0"/>
    <w:qFormat/>
    <w:pPr>
      <w:spacing w:line="240" w:lineRule="auto"/>
      <w:jc w:val="center"/>
    </w:pPr>
    <w:rPr>
      <w:rFonts w:ascii="黑体" w:eastAsia="黑体"/>
      <w:b/>
      <w:sz w:val="28"/>
    </w:rPr>
  </w:style>
  <w:style w:type="paragraph" w:customStyle="1" w:styleId="afffffb">
    <w:name w:val="标准文件_封面发布日期"/>
    <w:basedOn w:val="afff0"/>
    <w:qFormat/>
    <w:pPr>
      <w:spacing w:line="310" w:lineRule="exact"/>
    </w:pPr>
    <w:rPr>
      <w:rFonts w:ascii="黑体" w:eastAsia="黑体"/>
      <w:kern w:val="0"/>
      <w:sz w:val="28"/>
    </w:rPr>
  </w:style>
  <w:style w:type="paragraph" w:customStyle="1" w:styleId="afffffc">
    <w:name w:val="标准文件_封面密级"/>
    <w:basedOn w:val="afff0"/>
    <w:qFormat/>
    <w:rPr>
      <w:rFonts w:eastAsia="黑体"/>
      <w:sz w:val="32"/>
    </w:rPr>
  </w:style>
  <w:style w:type="paragraph" w:customStyle="1" w:styleId="afffffd">
    <w:name w:val="标准文件_封面实施日期"/>
    <w:basedOn w:val="afff0"/>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ffff">
    <w:name w:val="标准文件_附录标识"/>
    <w:next w:val="affffe"/>
    <w:qFormat/>
    <w:pPr>
      <w:shd w:val="clear" w:color="FFFFFF" w:fill="FFFFFF"/>
      <w:tabs>
        <w:tab w:val="left" w:pos="6406"/>
      </w:tabs>
      <w:spacing w:before="560" w:afterLines="50"/>
      <w:jc w:val="center"/>
      <w:outlineLvl w:val="0"/>
    </w:pPr>
    <w:rPr>
      <w:rFonts w:ascii="黑体" w:eastAsia="黑体"/>
      <w:sz w:val="21"/>
    </w:rPr>
  </w:style>
  <w:style w:type="paragraph" w:customStyle="1" w:styleId="aff0">
    <w:name w:val="标准文件_附录表标题"/>
    <w:next w:val="affffe"/>
    <w:qFormat/>
    <w:pPr>
      <w:numPr>
        <w:ilvl w:val="1"/>
        <w:numId w:val="4"/>
      </w:numPr>
      <w:adjustRightInd w:val="0"/>
      <w:snapToGrid w:val="0"/>
      <w:spacing w:beforeLines="50" w:afterLines="50"/>
      <w:jc w:val="center"/>
      <w:textAlignment w:val="baseline"/>
    </w:pPr>
    <w:rPr>
      <w:rFonts w:ascii="黑体" w:eastAsia="黑体"/>
      <w:kern w:val="21"/>
      <w:sz w:val="21"/>
    </w:rPr>
  </w:style>
  <w:style w:type="paragraph" w:customStyle="1" w:styleId="affffff0">
    <w:name w:val="标准文件_附录一级条标题"/>
    <w:next w:val="affffe"/>
    <w:qFormat/>
    <w:pPr>
      <w:widowControl w:val="0"/>
      <w:spacing w:beforeLines="50" w:afterLines="50"/>
      <w:jc w:val="both"/>
      <w:outlineLvl w:val="2"/>
    </w:pPr>
    <w:rPr>
      <w:rFonts w:ascii="黑体" w:eastAsia="黑体"/>
      <w:kern w:val="21"/>
      <w:sz w:val="21"/>
    </w:rPr>
  </w:style>
  <w:style w:type="paragraph" w:customStyle="1" w:styleId="affffff1">
    <w:name w:val="标准文件_附录二级条标题"/>
    <w:basedOn w:val="affffff0"/>
    <w:next w:val="affffe"/>
    <w:qFormat/>
    <w:pPr>
      <w:widowControl/>
      <w:wordWrap w:val="0"/>
      <w:overflowPunct w:val="0"/>
      <w:autoSpaceDE w:val="0"/>
      <w:autoSpaceDN w:val="0"/>
      <w:textAlignment w:val="baseline"/>
      <w:outlineLvl w:val="3"/>
    </w:pPr>
  </w:style>
  <w:style w:type="paragraph" w:customStyle="1" w:styleId="affffff2">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ffff3">
    <w:name w:val="标准文件_附录三级条标题"/>
    <w:next w:val="affffe"/>
    <w:qFormat/>
    <w:pPr>
      <w:widowControl w:val="0"/>
      <w:spacing w:beforeLines="50" w:afterLines="50"/>
      <w:jc w:val="both"/>
      <w:outlineLvl w:val="4"/>
    </w:pPr>
    <w:rPr>
      <w:rFonts w:ascii="黑体" w:eastAsia="黑体"/>
      <w:kern w:val="21"/>
      <w:sz w:val="21"/>
    </w:rPr>
  </w:style>
  <w:style w:type="paragraph" w:customStyle="1" w:styleId="affffff4">
    <w:name w:val="标准文件_附录四级条标题"/>
    <w:next w:val="affffe"/>
    <w:qFormat/>
    <w:pPr>
      <w:widowControl w:val="0"/>
      <w:spacing w:beforeLines="50" w:afterLines="50"/>
      <w:jc w:val="both"/>
      <w:outlineLvl w:val="5"/>
    </w:pPr>
    <w:rPr>
      <w:rFonts w:ascii="黑体" w:eastAsia="黑体"/>
      <w:kern w:val="21"/>
      <w:sz w:val="21"/>
    </w:rPr>
  </w:style>
  <w:style w:type="paragraph" w:customStyle="1" w:styleId="afa">
    <w:name w:val="标准文件_附录图标题"/>
    <w:next w:val="affffe"/>
    <w:qFormat/>
    <w:pPr>
      <w:numPr>
        <w:ilvl w:val="1"/>
        <w:numId w:val="5"/>
      </w:numPr>
      <w:adjustRightInd w:val="0"/>
      <w:snapToGrid w:val="0"/>
      <w:spacing w:beforeLines="50" w:afterLines="50"/>
      <w:jc w:val="center"/>
    </w:pPr>
    <w:rPr>
      <w:rFonts w:ascii="黑体" w:eastAsia="黑体"/>
      <w:sz w:val="21"/>
    </w:rPr>
  </w:style>
  <w:style w:type="paragraph" w:customStyle="1" w:styleId="affffff5">
    <w:name w:val="标准文件_附录五级条标题"/>
    <w:next w:val="affffe"/>
    <w:qFormat/>
    <w:pPr>
      <w:widowControl w:val="0"/>
      <w:spacing w:beforeLines="50" w:afterLines="50"/>
      <w:jc w:val="both"/>
      <w:outlineLvl w:val="6"/>
    </w:pPr>
    <w:rPr>
      <w:rFonts w:ascii="黑体" w:eastAsia="黑体"/>
      <w:kern w:val="21"/>
      <w:sz w:val="21"/>
    </w:rPr>
  </w:style>
  <w:style w:type="paragraph" w:customStyle="1" w:styleId="af0">
    <w:name w:val="标准文件_附录英文标识"/>
    <w:next w:val="afff6"/>
    <w:qFormat/>
    <w:pPr>
      <w:numPr>
        <w:numId w:val="6"/>
      </w:numPr>
      <w:tabs>
        <w:tab w:val="left" w:pos="6406"/>
      </w:tabs>
      <w:spacing w:before="220" w:after="320"/>
      <w:jc w:val="center"/>
      <w:outlineLvl w:val="0"/>
    </w:pPr>
    <w:rPr>
      <w:rFonts w:ascii="黑体" w:eastAsia="黑体"/>
      <w:sz w:val="21"/>
    </w:rPr>
  </w:style>
  <w:style w:type="character" w:customStyle="1" w:styleId="Char0">
    <w:name w:val="正文文本 Char"/>
    <w:link w:val="afff6"/>
    <w:qFormat/>
    <w:rPr>
      <w:kern w:val="2"/>
      <w:sz w:val="21"/>
      <w:szCs w:val="21"/>
    </w:rPr>
  </w:style>
  <w:style w:type="paragraph" w:customStyle="1" w:styleId="affffff6">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7">
    <w:name w:val="标准文件_公式后的破折号"/>
    <w:basedOn w:val="affffe"/>
    <w:next w:val="affffe"/>
    <w:qFormat/>
    <w:pPr>
      <w:ind w:leftChars="200" w:left="488" w:hangingChars="290" w:hanging="289"/>
    </w:pPr>
  </w:style>
  <w:style w:type="paragraph" w:customStyle="1" w:styleId="a6">
    <w:name w:val="标准文件_前言、引言标题"/>
    <w:next w:val="afff0"/>
    <w:qFormat/>
    <w:pPr>
      <w:numPr>
        <w:numId w:val="7"/>
      </w:numPr>
      <w:shd w:val="clear" w:color="FFFFFF" w:fill="FFFFFF"/>
      <w:spacing w:before="480" w:afterLines="150"/>
      <w:jc w:val="center"/>
      <w:outlineLvl w:val="0"/>
    </w:pPr>
    <w:rPr>
      <w:rFonts w:ascii="黑体" w:eastAsia="黑体"/>
      <w:sz w:val="32"/>
    </w:rPr>
  </w:style>
  <w:style w:type="paragraph" w:customStyle="1" w:styleId="affffff8">
    <w:name w:val="标准文件_目次、标准名称标题"/>
    <w:basedOn w:val="a6"/>
    <w:next w:val="affffe"/>
    <w:qFormat/>
    <w:pPr>
      <w:spacing w:line="460" w:lineRule="exact"/>
      <w:ind w:left="0" w:firstLine="0"/>
    </w:pPr>
  </w:style>
  <w:style w:type="paragraph" w:customStyle="1" w:styleId="affffff9">
    <w:name w:val="标准文件_目录标题"/>
    <w:basedOn w:val="afff0"/>
    <w:qFormat/>
    <w:pPr>
      <w:spacing w:before="480" w:afterLines="150" w:line="240" w:lineRule="auto"/>
      <w:jc w:val="center"/>
    </w:pPr>
    <w:rPr>
      <w:rFonts w:ascii="黑体" w:eastAsia="黑体"/>
      <w:sz w:val="32"/>
    </w:rPr>
  </w:style>
  <w:style w:type="paragraph" w:customStyle="1" w:styleId="af1">
    <w:name w:val="标准文件_破折号列项"/>
    <w:qFormat/>
    <w:pPr>
      <w:numPr>
        <w:numId w:val="8"/>
      </w:numPr>
      <w:adjustRightInd w:val="0"/>
      <w:snapToGrid w:val="0"/>
      <w:ind w:firstLineChars="200" w:firstLine="200"/>
    </w:pPr>
    <w:rPr>
      <w:sz w:val="21"/>
    </w:rPr>
  </w:style>
  <w:style w:type="paragraph" w:customStyle="1" w:styleId="afd">
    <w:name w:val="标准文件_破折号列项（二级）"/>
    <w:basedOn w:val="af1"/>
    <w:qFormat/>
    <w:pPr>
      <w:numPr>
        <w:numId w:val="9"/>
      </w:numPr>
    </w:pPr>
  </w:style>
  <w:style w:type="paragraph" w:customStyle="1" w:styleId="affa">
    <w:name w:val="标准文件_三级条标题"/>
    <w:basedOn w:val="aff9"/>
    <w:next w:val="affffe"/>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a">
    <w:name w:val="标准文件_示例后续"/>
    <w:basedOn w:val="afff0"/>
    <w:qFormat/>
    <w:pPr>
      <w:adjustRightInd/>
      <w:spacing w:line="240" w:lineRule="auto"/>
      <w:ind w:firstLineChars="200" w:firstLine="200"/>
    </w:pPr>
    <w:rPr>
      <w:sz w:val="18"/>
      <w:szCs w:val="24"/>
    </w:rPr>
  </w:style>
  <w:style w:type="paragraph" w:customStyle="1" w:styleId="aff4">
    <w:name w:val="标准文件_数字编号列项"/>
    <w:qFormat/>
    <w:pPr>
      <w:numPr>
        <w:numId w:val="10"/>
      </w:numPr>
      <w:jc w:val="both"/>
    </w:pPr>
    <w:rPr>
      <w:rFonts w:ascii="宋体" w:hAnsi="宋体"/>
      <w:sz w:val="21"/>
    </w:rPr>
  </w:style>
  <w:style w:type="paragraph" w:customStyle="1" w:styleId="affb">
    <w:name w:val="标准文件_四级条标题"/>
    <w:next w:val="affffe"/>
    <w:qFormat/>
    <w:pPr>
      <w:widowControl w:val="0"/>
      <w:numPr>
        <w:ilvl w:val="5"/>
        <w:numId w:val="2"/>
      </w:numPr>
      <w:spacing w:beforeLines="50" w:afterLines="50"/>
      <w:jc w:val="both"/>
      <w:outlineLvl w:val="4"/>
    </w:pPr>
    <w:rPr>
      <w:rFonts w:ascii="黑体" w:eastAsia="黑体"/>
      <w:sz w:val="21"/>
    </w:rPr>
  </w:style>
  <w:style w:type="character" w:customStyle="1" w:styleId="Char5">
    <w:name w:val="脚注文本 Char"/>
    <w:link w:val="afffb"/>
    <w:semiHidden/>
    <w:qFormat/>
    <w:rPr>
      <w:rFonts w:ascii="宋体"/>
      <w:kern w:val="2"/>
      <w:sz w:val="18"/>
      <w:szCs w:val="18"/>
    </w:rPr>
  </w:style>
  <w:style w:type="paragraph" w:customStyle="1" w:styleId="affffffb">
    <w:name w:val="标准文件_条文脚注"/>
    <w:basedOn w:val="afffb"/>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0"/>
    <w:next w:val="affffe"/>
    <w:qFormat/>
    <w:pPr>
      <w:numPr>
        <w:numId w:val="11"/>
      </w:numPr>
      <w:spacing w:line="240" w:lineRule="auto"/>
      <w:jc w:val="left"/>
    </w:pPr>
    <w:rPr>
      <w:rFonts w:ascii="宋体" w:hAnsi="宋体"/>
      <w:sz w:val="18"/>
    </w:rPr>
  </w:style>
  <w:style w:type="character" w:customStyle="1" w:styleId="affffffc">
    <w:name w:val="标准文件_图表脚注内容"/>
    <w:qFormat/>
    <w:rPr>
      <w:rFonts w:ascii="宋体" w:eastAsia="宋体" w:hAnsi="宋体" w:cs="Times New Roman"/>
      <w:spacing w:val="0"/>
      <w:sz w:val="18"/>
      <w:vertAlign w:val="superscript"/>
    </w:rPr>
  </w:style>
  <w:style w:type="paragraph" w:customStyle="1" w:styleId="affc">
    <w:name w:val="标准文件_五级条标题"/>
    <w:next w:val="affffe"/>
    <w:qFormat/>
    <w:pPr>
      <w:widowControl w:val="0"/>
      <w:numPr>
        <w:ilvl w:val="6"/>
        <w:numId w:val="2"/>
      </w:numPr>
      <w:spacing w:beforeLines="50" w:afterLines="50"/>
      <w:jc w:val="both"/>
      <w:outlineLvl w:val="5"/>
    </w:pPr>
    <w:rPr>
      <w:rFonts w:ascii="黑体" w:eastAsia="黑体"/>
      <w:sz w:val="21"/>
    </w:rPr>
  </w:style>
  <w:style w:type="paragraph" w:customStyle="1" w:styleId="aff7">
    <w:name w:val="标准文件_章标题"/>
    <w:next w:val="affffe"/>
    <w:qFormat/>
    <w:pPr>
      <w:numPr>
        <w:ilvl w:val="1"/>
        <w:numId w:val="2"/>
      </w:numPr>
      <w:spacing w:beforeLines="100" w:afterLines="100"/>
      <w:jc w:val="both"/>
      <w:outlineLvl w:val="0"/>
    </w:pPr>
    <w:rPr>
      <w:rFonts w:ascii="黑体" w:eastAsia="黑体"/>
      <w:sz w:val="21"/>
    </w:rPr>
  </w:style>
  <w:style w:type="paragraph" w:customStyle="1" w:styleId="aff8">
    <w:name w:val="标准文件_一级条标题"/>
    <w:basedOn w:val="aff7"/>
    <w:next w:val="affffe"/>
    <w:qFormat/>
    <w:pPr>
      <w:numPr>
        <w:ilvl w:val="2"/>
      </w:numPr>
      <w:spacing w:beforeLines="50" w:afterLines="50"/>
      <w:outlineLvl w:val="1"/>
    </w:pPr>
  </w:style>
  <w:style w:type="paragraph" w:customStyle="1" w:styleId="affffffd">
    <w:name w:val="标准文件_一致程度"/>
    <w:basedOn w:val="afff0"/>
    <w:qFormat/>
    <w:pPr>
      <w:spacing w:line="440" w:lineRule="exact"/>
      <w:jc w:val="center"/>
    </w:pPr>
    <w:rPr>
      <w:sz w:val="28"/>
    </w:rPr>
  </w:style>
  <w:style w:type="paragraph" w:customStyle="1" w:styleId="affffffe">
    <w:name w:val="标准文件_引言标题"/>
    <w:next w:val="afff0"/>
    <w:qFormat/>
    <w:pPr>
      <w:shd w:val="clear" w:color="FFFFFF" w:fill="FFFFFF"/>
      <w:spacing w:before="540" w:after="600"/>
      <w:jc w:val="center"/>
      <w:outlineLvl w:val="0"/>
    </w:pPr>
    <w:rPr>
      <w:rFonts w:ascii="黑体" w:eastAsia="黑体"/>
      <w:sz w:val="32"/>
    </w:rPr>
  </w:style>
  <w:style w:type="paragraph" w:customStyle="1" w:styleId="afffffff">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2"/>
      </w:numPr>
      <w:tabs>
        <w:tab w:val="left" w:pos="851"/>
      </w:tabs>
      <w:jc w:val="both"/>
    </w:pPr>
    <w:rPr>
      <w:rFonts w:ascii="宋体"/>
      <w:sz w:val="21"/>
    </w:rPr>
  </w:style>
  <w:style w:type="paragraph" w:customStyle="1" w:styleId="af">
    <w:name w:val="标准文件_英文注："/>
    <w:basedOn w:val="afff0"/>
    <w:next w:val="affffe"/>
    <w:qFormat/>
    <w:pPr>
      <w:numPr>
        <w:numId w:val="13"/>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0"/>
    <w:qFormat/>
    <w:pPr>
      <w:numPr>
        <w:numId w:val="14"/>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e"/>
    <w:qFormat/>
    <w:pPr>
      <w:numPr>
        <w:numId w:val="15"/>
      </w:numPr>
      <w:tabs>
        <w:tab w:val="left" w:pos="0"/>
      </w:tabs>
      <w:spacing w:beforeLines="50" w:afterLines="50"/>
      <w:jc w:val="center"/>
    </w:pPr>
    <w:rPr>
      <w:rFonts w:ascii="黑体" w:eastAsia="黑体"/>
      <w:sz w:val="21"/>
    </w:rPr>
  </w:style>
  <w:style w:type="paragraph" w:customStyle="1" w:styleId="afffffff0">
    <w:name w:val="标准文件_正文公式"/>
    <w:basedOn w:val="afff0"/>
    <w:next w:val="affffd"/>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e"/>
    <w:qFormat/>
    <w:pPr>
      <w:numPr>
        <w:numId w:val="16"/>
      </w:numPr>
      <w:spacing w:beforeLines="50" w:afterLines="50"/>
      <w:jc w:val="center"/>
    </w:pPr>
    <w:rPr>
      <w:rFonts w:ascii="黑体" w:eastAsia="黑体"/>
      <w:sz w:val="21"/>
    </w:rPr>
  </w:style>
  <w:style w:type="paragraph" w:customStyle="1" w:styleId="affe">
    <w:name w:val="标准文件_正文英文表标题"/>
    <w:next w:val="affffe"/>
    <w:qFormat/>
    <w:pPr>
      <w:numPr>
        <w:numId w:val="17"/>
      </w:numPr>
      <w:jc w:val="center"/>
    </w:pPr>
    <w:rPr>
      <w:rFonts w:ascii="黑体" w:eastAsia="黑体"/>
      <w:sz w:val="21"/>
    </w:rPr>
  </w:style>
  <w:style w:type="paragraph" w:customStyle="1" w:styleId="afc">
    <w:name w:val="标准文件_正文英文图标题"/>
    <w:next w:val="affffe"/>
    <w:qFormat/>
    <w:pPr>
      <w:numPr>
        <w:numId w:val="18"/>
      </w:numPr>
      <w:jc w:val="center"/>
    </w:pPr>
    <w:rPr>
      <w:rFonts w:ascii="黑体" w:eastAsia="黑体"/>
      <w:sz w:val="21"/>
    </w:rPr>
  </w:style>
  <w:style w:type="paragraph" w:customStyle="1" w:styleId="af8">
    <w:name w:val="标准文件_编号列项（三级）"/>
    <w:qFormat/>
    <w:pPr>
      <w:numPr>
        <w:ilvl w:val="2"/>
        <w:numId w:val="12"/>
      </w:numPr>
      <w:tabs>
        <w:tab w:val="left" w:pos="851"/>
      </w:tabs>
    </w:pPr>
    <w:rPr>
      <w:rFonts w:ascii="宋体"/>
      <w:sz w:val="21"/>
    </w:rPr>
  </w:style>
  <w:style w:type="paragraph" w:customStyle="1" w:styleId="a1">
    <w:name w:val="二级无标题条"/>
    <w:basedOn w:val="afff0"/>
    <w:qFormat/>
    <w:pPr>
      <w:numPr>
        <w:ilvl w:val="3"/>
        <w:numId w:val="19"/>
      </w:numPr>
      <w:adjustRightInd/>
      <w:spacing w:line="240" w:lineRule="auto"/>
    </w:pPr>
    <w:rPr>
      <w:rFonts w:ascii="宋体" w:hAnsi="宋体"/>
      <w:szCs w:val="24"/>
    </w:rPr>
  </w:style>
  <w:style w:type="paragraph" w:customStyle="1" w:styleId="afffffff1">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f2">
    <w:name w:val="发布日期"/>
    <w:qFormat/>
    <w:pPr>
      <w:framePr w:w="4000" w:h="473" w:hRule="exact" w:hSpace="180" w:vSpace="180" w:wrap="around" w:hAnchor="margin" w:y="13511" w:anchorLock="1"/>
    </w:pPr>
    <w:rPr>
      <w:rFonts w:eastAsia="黑体"/>
      <w:sz w:val="28"/>
    </w:rPr>
  </w:style>
  <w:style w:type="paragraph" w:customStyle="1" w:styleId="afffffff3">
    <w:name w:val="封面标准代替信息"/>
    <w:basedOn w:val="afff0"/>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4">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5">
    <w:name w:val="封面标准文稿编辑信息"/>
    <w:qFormat/>
    <w:pPr>
      <w:spacing w:before="180" w:line="180" w:lineRule="exact"/>
      <w:jc w:val="center"/>
    </w:pPr>
    <w:rPr>
      <w:rFonts w:ascii="宋体"/>
      <w:sz w:val="21"/>
    </w:rPr>
  </w:style>
  <w:style w:type="paragraph" w:customStyle="1" w:styleId="afffffff6">
    <w:name w:val="封面标准文稿类别"/>
    <w:qFormat/>
    <w:pPr>
      <w:spacing w:before="440" w:line="400" w:lineRule="exact"/>
      <w:jc w:val="center"/>
    </w:pPr>
    <w:rPr>
      <w:rFonts w:ascii="宋体"/>
      <w:sz w:val="24"/>
    </w:rPr>
  </w:style>
  <w:style w:type="paragraph" w:customStyle="1" w:styleId="afffffff7">
    <w:name w:val="封面标准英文名称"/>
    <w:qFormat/>
    <w:pPr>
      <w:widowControl w:val="0"/>
      <w:spacing w:line="360" w:lineRule="exact"/>
      <w:jc w:val="center"/>
    </w:pPr>
    <w:rPr>
      <w:sz w:val="28"/>
    </w:rPr>
  </w:style>
  <w:style w:type="paragraph" w:customStyle="1" w:styleId="afffffff8">
    <w:name w:val="封面一致性程度标识"/>
    <w:qFormat/>
    <w:pPr>
      <w:spacing w:before="440" w:line="440" w:lineRule="exact"/>
      <w:jc w:val="center"/>
    </w:pPr>
    <w:rPr>
      <w:sz w:val="28"/>
    </w:rPr>
  </w:style>
  <w:style w:type="paragraph" w:customStyle="1" w:styleId="afffffff9">
    <w:name w:val="封面正文"/>
    <w:qFormat/>
    <w:pPr>
      <w:jc w:val="both"/>
    </w:pPr>
  </w:style>
  <w:style w:type="paragraph" w:customStyle="1" w:styleId="afffffffa">
    <w:name w:val="附录二级无标题条"/>
    <w:basedOn w:val="afff0"/>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b">
    <w:name w:val="附录三级无标题条"/>
    <w:basedOn w:val="afffffffa"/>
    <w:next w:val="affffe"/>
    <w:qFormat/>
    <w:pPr>
      <w:outlineLvl w:val="4"/>
    </w:pPr>
  </w:style>
  <w:style w:type="paragraph" w:customStyle="1" w:styleId="afffffffc">
    <w:name w:val="附录四级无标题条"/>
    <w:basedOn w:val="afffffffb"/>
    <w:next w:val="affffe"/>
    <w:qFormat/>
    <w:pPr>
      <w:outlineLvl w:val="5"/>
    </w:pPr>
  </w:style>
  <w:style w:type="paragraph" w:customStyle="1" w:styleId="afffffffd">
    <w:name w:val="附录图"/>
    <w:next w:val="affffe"/>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0"/>
      </w:numPr>
    </w:pPr>
    <w:rPr>
      <w:rFonts w:ascii="宋体"/>
      <w:sz w:val="21"/>
    </w:rPr>
  </w:style>
  <w:style w:type="paragraph" w:customStyle="1" w:styleId="afffffffe">
    <w:name w:val="附录五级无标题条"/>
    <w:basedOn w:val="afffffffc"/>
    <w:next w:val="affffe"/>
    <w:qFormat/>
    <w:pPr>
      <w:outlineLvl w:val="6"/>
    </w:pPr>
  </w:style>
  <w:style w:type="paragraph" w:customStyle="1" w:styleId="affffffff">
    <w:name w:val="附录性质"/>
    <w:basedOn w:val="afff0"/>
    <w:qFormat/>
    <w:pPr>
      <w:widowControl/>
      <w:adjustRightInd/>
      <w:jc w:val="center"/>
    </w:pPr>
    <w:rPr>
      <w:rFonts w:ascii="黑体" w:eastAsia="黑体"/>
    </w:rPr>
  </w:style>
  <w:style w:type="paragraph" w:customStyle="1" w:styleId="affffffff0">
    <w:name w:val="附录一级无标题条"/>
    <w:basedOn w:val="affffff6"/>
    <w:next w:val="affffe"/>
    <w:qFormat/>
    <w:pPr>
      <w:autoSpaceDN w:val="0"/>
      <w:outlineLvl w:val="2"/>
    </w:pPr>
    <w:rPr>
      <w:rFonts w:ascii="宋体" w:eastAsia="宋体" w:hAnsi="宋体"/>
    </w:rPr>
  </w:style>
  <w:style w:type="character" w:customStyle="1" w:styleId="affffffff1">
    <w:name w:val="个人答复风格"/>
    <w:qFormat/>
    <w:rPr>
      <w:rFonts w:ascii="Arial" w:eastAsia="宋体" w:hAnsi="Arial" w:cs="Arial"/>
      <w:color w:val="auto"/>
      <w:spacing w:val="0"/>
      <w:sz w:val="20"/>
    </w:rPr>
  </w:style>
  <w:style w:type="character" w:customStyle="1" w:styleId="affffffff2">
    <w:name w:val="个人撰写风格"/>
    <w:qFormat/>
    <w:rPr>
      <w:rFonts w:ascii="Arial" w:eastAsia="宋体" w:hAnsi="Arial" w:cs="Arial"/>
      <w:color w:val="auto"/>
      <w:spacing w:val="0"/>
      <w:sz w:val="20"/>
    </w:rPr>
  </w:style>
  <w:style w:type="paragraph" w:customStyle="1" w:styleId="affffffff3">
    <w:name w:val="脚注后续"/>
    <w:qFormat/>
    <w:pPr>
      <w:ind w:leftChars="350" w:left="350"/>
      <w:jc w:val="both"/>
    </w:pPr>
    <w:rPr>
      <w:rFonts w:ascii="宋体"/>
      <w:sz w:val="18"/>
    </w:rPr>
  </w:style>
  <w:style w:type="paragraph" w:customStyle="1" w:styleId="afff">
    <w:name w:val="列项——"/>
    <w:qFormat/>
    <w:pPr>
      <w:widowControl w:val="0"/>
      <w:numPr>
        <w:numId w:val="21"/>
      </w:numPr>
      <w:jc w:val="both"/>
    </w:pPr>
    <w:rPr>
      <w:rFonts w:ascii="宋体" w:hAnsi="宋体"/>
      <w:sz w:val="21"/>
    </w:rPr>
  </w:style>
  <w:style w:type="paragraph" w:customStyle="1" w:styleId="affffffff4">
    <w:name w:val="列项·"/>
    <w:basedOn w:val="affffe"/>
    <w:qFormat/>
    <w:pPr>
      <w:tabs>
        <w:tab w:val="left" w:pos="840"/>
      </w:tabs>
    </w:pPr>
  </w:style>
  <w:style w:type="paragraph" w:customStyle="1" w:styleId="affffffff5">
    <w:name w:val="目次、索引正文"/>
    <w:qFormat/>
    <w:pPr>
      <w:spacing w:line="320" w:lineRule="exact"/>
      <w:jc w:val="both"/>
    </w:pPr>
    <w:rPr>
      <w:rFonts w:ascii="宋体"/>
      <w:sz w:val="21"/>
    </w:rPr>
  </w:style>
  <w:style w:type="paragraph" w:customStyle="1" w:styleId="210">
    <w:name w:val="目录 21"/>
    <w:basedOn w:val="afff0"/>
    <w:next w:val="afff0"/>
    <w:semiHidden/>
    <w:qFormat/>
    <w:pPr>
      <w:adjustRightInd/>
      <w:spacing w:line="240" w:lineRule="auto"/>
      <w:jc w:val="left"/>
    </w:pPr>
    <w:rPr>
      <w:bCs/>
      <w:iCs/>
    </w:rPr>
  </w:style>
  <w:style w:type="paragraph" w:customStyle="1" w:styleId="31">
    <w:name w:val="目录 31"/>
    <w:basedOn w:val="afff0"/>
    <w:next w:val="afff0"/>
    <w:semiHidden/>
    <w:qFormat/>
    <w:pPr>
      <w:spacing w:line="240" w:lineRule="auto"/>
    </w:pPr>
    <w:rPr>
      <w:rFonts w:ascii="宋体" w:hAnsi="宋体"/>
      <w:iCs/>
    </w:rPr>
  </w:style>
  <w:style w:type="paragraph" w:customStyle="1" w:styleId="41">
    <w:name w:val="目录 41"/>
    <w:basedOn w:val="afff0"/>
    <w:next w:val="afff0"/>
    <w:semiHidden/>
    <w:qFormat/>
    <w:pPr>
      <w:adjustRightInd/>
      <w:spacing w:line="240" w:lineRule="auto"/>
      <w:jc w:val="left"/>
    </w:pPr>
  </w:style>
  <w:style w:type="paragraph" w:customStyle="1" w:styleId="51">
    <w:name w:val="目录 51"/>
    <w:basedOn w:val="afff0"/>
    <w:next w:val="afff0"/>
    <w:semiHidden/>
    <w:qFormat/>
    <w:pPr>
      <w:spacing w:line="240" w:lineRule="auto"/>
    </w:pPr>
    <w:rPr>
      <w:rFonts w:ascii="宋体" w:hAnsi="宋体"/>
    </w:rPr>
  </w:style>
  <w:style w:type="paragraph" w:customStyle="1" w:styleId="61">
    <w:name w:val="目录 61"/>
    <w:basedOn w:val="afff0"/>
    <w:next w:val="afff0"/>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6">
    <w:name w:val="其他标准称谓"/>
    <w:qFormat/>
    <w:pPr>
      <w:spacing w:line="0" w:lineRule="atLeast"/>
      <w:jc w:val="distribute"/>
    </w:pPr>
    <w:rPr>
      <w:rFonts w:ascii="黑体" w:eastAsia="黑体" w:hAnsi="宋体"/>
      <w:sz w:val="52"/>
    </w:rPr>
  </w:style>
  <w:style w:type="paragraph" w:customStyle="1" w:styleId="affffffff7">
    <w:name w:val="其他发布部门"/>
    <w:basedOn w:val="afffffff1"/>
    <w:qFormat/>
    <w:pPr>
      <w:framePr w:wrap="around"/>
      <w:spacing w:line="0" w:lineRule="atLeast"/>
    </w:pPr>
    <w:rPr>
      <w:rFonts w:ascii="黑体" w:eastAsia="黑体"/>
      <w:b w:val="0"/>
    </w:rPr>
  </w:style>
  <w:style w:type="paragraph" w:customStyle="1" w:styleId="aff6">
    <w:name w:val="前言标题"/>
    <w:next w:val="afff0"/>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0"/>
    <w:qFormat/>
    <w:pPr>
      <w:numPr>
        <w:ilvl w:val="4"/>
        <w:numId w:val="19"/>
      </w:numPr>
      <w:adjustRightInd/>
      <w:spacing w:line="240" w:lineRule="auto"/>
    </w:pPr>
    <w:rPr>
      <w:rFonts w:ascii="宋体" w:hAnsi="宋体"/>
      <w:szCs w:val="24"/>
    </w:rPr>
  </w:style>
  <w:style w:type="paragraph" w:customStyle="1" w:styleId="affffffff8">
    <w:name w:val="实施日期"/>
    <w:basedOn w:val="afffffff2"/>
    <w:qFormat/>
    <w:pPr>
      <w:framePr w:hSpace="0" w:wrap="around" w:xAlign="right"/>
      <w:jc w:val="right"/>
    </w:pPr>
  </w:style>
  <w:style w:type="paragraph" w:customStyle="1" w:styleId="a3">
    <w:name w:val="四级无标题条"/>
    <w:basedOn w:val="afff0"/>
    <w:qFormat/>
    <w:pPr>
      <w:numPr>
        <w:ilvl w:val="5"/>
        <w:numId w:val="19"/>
      </w:numPr>
      <w:adjustRightInd/>
      <w:spacing w:line="240" w:lineRule="auto"/>
    </w:pPr>
    <w:rPr>
      <w:rFonts w:ascii="宋体" w:hAnsi="宋体"/>
      <w:szCs w:val="24"/>
    </w:rPr>
  </w:style>
  <w:style w:type="paragraph" w:customStyle="1" w:styleId="affffffff9">
    <w:name w:val="文献分类号"/>
    <w:qFormat/>
    <w:pPr>
      <w:framePr w:hSpace="180" w:vSpace="180" w:wrap="around" w:hAnchor="margin" w:y="1" w:anchorLock="1"/>
      <w:widowControl w:val="0"/>
      <w:textAlignment w:val="center"/>
    </w:pPr>
    <w:rPr>
      <w:rFonts w:eastAsia="黑体"/>
      <w:sz w:val="21"/>
    </w:rPr>
  </w:style>
  <w:style w:type="paragraph" w:customStyle="1" w:styleId="affffffffa">
    <w:name w:val="无标题条"/>
    <w:next w:val="affffe"/>
    <w:qFormat/>
    <w:pPr>
      <w:jc w:val="both"/>
    </w:pPr>
    <w:rPr>
      <w:rFonts w:ascii="宋体" w:hAnsi="宋体"/>
      <w:sz w:val="21"/>
    </w:rPr>
  </w:style>
  <w:style w:type="paragraph" w:customStyle="1" w:styleId="a4">
    <w:name w:val="五级无标题条"/>
    <w:basedOn w:val="afff0"/>
    <w:qFormat/>
    <w:pPr>
      <w:numPr>
        <w:ilvl w:val="6"/>
        <w:numId w:val="19"/>
      </w:numPr>
      <w:adjustRightInd/>
    </w:pPr>
    <w:rPr>
      <w:szCs w:val="24"/>
    </w:rPr>
  </w:style>
  <w:style w:type="paragraph" w:customStyle="1" w:styleId="a0">
    <w:name w:val="一级无标题条"/>
    <w:basedOn w:val="afff0"/>
    <w:qFormat/>
    <w:pPr>
      <w:numPr>
        <w:ilvl w:val="2"/>
        <w:numId w:val="19"/>
      </w:numPr>
      <w:adjustRightInd/>
      <w:spacing w:before="10" w:after="10" w:line="240" w:lineRule="auto"/>
    </w:pPr>
    <w:rPr>
      <w:rFonts w:ascii="宋体" w:hAnsi="宋体"/>
      <w:szCs w:val="24"/>
    </w:rPr>
  </w:style>
  <w:style w:type="paragraph" w:customStyle="1" w:styleId="affffffffb">
    <w:name w:val="注:后续"/>
    <w:qFormat/>
    <w:pPr>
      <w:spacing w:line="300" w:lineRule="exact"/>
      <w:ind w:leftChars="400" w:left="600" w:hangingChars="200" w:hanging="200"/>
      <w:jc w:val="both"/>
    </w:pPr>
    <w:rPr>
      <w:rFonts w:ascii="宋体"/>
      <w:sz w:val="18"/>
    </w:rPr>
  </w:style>
  <w:style w:type="paragraph" w:customStyle="1" w:styleId="affffffffc">
    <w:name w:val="注×:后续"/>
    <w:basedOn w:val="affffffffb"/>
    <w:qFormat/>
    <w:pPr>
      <w:ind w:leftChars="0" w:left="1406" w:firstLineChars="0" w:hanging="499"/>
    </w:pPr>
  </w:style>
  <w:style w:type="paragraph" w:customStyle="1" w:styleId="affffffffd">
    <w:name w:val="标准文件_一级无标题"/>
    <w:basedOn w:val="aff8"/>
    <w:qFormat/>
    <w:pPr>
      <w:spacing w:beforeLines="0" w:afterLines="0"/>
      <w:outlineLvl w:val="9"/>
    </w:pPr>
    <w:rPr>
      <w:rFonts w:ascii="宋体" w:eastAsia="宋体"/>
    </w:rPr>
  </w:style>
  <w:style w:type="paragraph" w:customStyle="1" w:styleId="affffffffe">
    <w:name w:val="标准文件_五级无标题"/>
    <w:basedOn w:val="affc"/>
    <w:qFormat/>
    <w:pPr>
      <w:spacing w:beforeLines="0" w:afterLines="0"/>
      <w:outlineLvl w:val="9"/>
    </w:pPr>
    <w:rPr>
      <w:rFonts w:ascii="宋体" w:eastAsia="宋体"/>
    </w:rPr>
  </w:style>
  <w:style w:type="paragraph" w:customStyle="1" w:styleId="afffffffff">
    <w:name w:val="标准文件_三级无标题"/>
    <w:basedOn w:val="affa"/>
    <w:qFormat/>
    <w:pPr>
      <w:spacing w:beforeLines="0" w:afterLines="0"/>
      <w:outlineLvl w:val="9"/>
    </w:pPr>
    <w:rPr>
      <w:rFonts w:ascii="宋体" w:eastAsia="宋体"/>
    </w:rPr>
  </w:style>
  <w:style w:type="paragraph" w:customStyle="1" w:styleId="afffffffff0">
    <w:name w:val="标准文件_二级无标题"/>
    <w:basedOn w:val="aff9"/>
    <w:qFormat/>
    <w:pPr>
      <w:spacing w:beforeLines="0" w:afterLines="0"/>
      <w:outlineLvl w:val="9"/>
    </w:pPr>
    <w:rPr>
      <w:rFonts w:ascii="宋体" w:eastAsia="宋体"/>
    </w:rPr>
  </w:style>
  <w:style w:type="paragraph" w:customStyle="1" w:styleId="afffffffff1">
    <w:name w:val="标准_四级无标题"/>
    <w:basedOn w:val="affb"/>
    <w:next w:val="affffe"/>
    <w:qFormat/>
    <w:rPr>
      <w:rFonts w:eastAsia="宋体"/>
    </w:rPr>
  </w:style>
  <w:style w:type="paragraph" w:customStyle="1" w:styleId="afffffffff2">
    <w:name w:val="标准文件_四级无标题"/>
    <w:basedOn w:val="affb"/>
    <w:qFormat/>
    <w:pPr>
      <w:spacing w:beforeLines="0" w:afterLines="0"/>
      <w:outlineLvl w:val="9"/>
    </w:pPr>
    <w:rPr>
      <w:rFonts w:ascii="宋体" w:eastAsia="宋体" w:hAnsi="黑体"/>
      <w:szCs w:val="52"/>
    </w:rPr>
  </w:style>
  <w:style w:type="paragraph" w:customStyle="1" w:styleId="aff2">
    <w:name w:val="标准文件_大写罗马数字编号列项"/>
    <w:basedOn w:val="affffe"/>
    <w:qFormat/>
    <w:pPr>
      <w:numPr>
        <w:numId w:val="22"/>
      </w:numPr>
      <w:ind w:firstLineChars="0" w:firstLine="0"/>
    </w:pPr>
    <w:rPr>
      <w:rFonts w:ascii="Times New Roman" w:cs="Arial"/>
      <w:szCs w:val="28"/>
    </w:rPr>
  </w:style>
  <w:style w:type="paragraph" w:customStyle="1" w:styleId="ae">
    <w:name w:val="标准文件_小写罗马数字编号列项"/>
    <w:basedOn w:val="affffe"/>
    <w:qFormat/>
    <w:pPr>
      <w:numPr>
        <w:numId w:val="23"/>
      </w:numPr>
      <w:ind w:firstLineChars="0" w:firstLine="0"/>
    </w:pPr>
    <w:rPr>
      <w:rFonts w:cs="Arial"/>
      <w:szCs w:val="28"/>
    </w:rPr>
  </w:style>
  <w:style w:type="paragraph" w:customStyle="1" w:styleId="afffffffff3">
    <w:name w:val="标准文件_附录标题"/>
    <w:basedOn w:val="affffff"/>
    <w:qFormat/>
    <w:pPr>
      <w:spacing w:after="280"/>
      <w:outlineLvl w:val="9"/>
    </w:pPr>
  </w:style>
  <w:style w:type="paragraph" w:customStyle="1" w:styleId="afffffffff4">
    <w:name w:val="标准文件_二级项"/>
    <w:qFormat/>
    <w:rPr>
      <w:rFonts w:ascii="宋体"/>
      <w:sz w:val="21"/>
    </w:rPr>
  </w:style>
  <w:style w:type="paragraph" w:customStyle="1" w:styleId="af3">
    <w:name w:val="标准文件_三级项"/>
    <w:basedOn w:val="afff0"/>
    <w:qFormat/>
    <w:pPr>
      <w:numPr>
        <w:ilvl w:val="2"/>
        <w:numId w:val="20"/>
      </w:numPr>
      <w:spacing w:line="-300" w:lineRule="auto"/>
    </w:pPr>
    <w:rPr>
      <w:rFonts w:ascii="Times New Roman" w:hAnsi="Times New Roman"/>
    </w:rPr>
  </w:style>
  <w:style w:type="paragraph" w:customStyle="1" w:styleId="aff5">
    <w:name w:val="图表脚注说明"/>
    <w:basedOn w:val="afff0"/>
    <w:next w:val="affffe"/>
    <w:qFormat/>
    <w:pPr>
      <w:numPr>
        <w:numId w:val="24"/>
      </w:numPr>
      <w:adjustRightInd/>
      <w:spacing w:line="240" w:lineRule="auto"/>
    </w:pPr>
    <w:rPr>
      <w:rFonts w:ascii="宋体" w:hAnsi="Times New Roman"/>
      <w:sz w:val="18"/>
      <w:szCs w:val="18"/>
    </w:rPr>
  </w:style>
  <w:style w:type="paragraph" w:customStyle="1" w:styleId="af6">
    <w:name w:val="标准文件_字母编号列项（一级）"/>
    <w:link w:val="afffffffff5"/>
    <w:qFormat/>
    <w:pPr>
      <w:numPr>
        <w:numId w:val="12"/>
      </w:numPr>
      <w:jc w:val="both"/>
    </w:pPr>
    <w:rPr>
      <w:rFonts w:ascii="宋体"/>
      <w:sz w:val="21"/>
    </w:rPr>
  </w:style>
  <w:style w:type="paragraph" w:customStyle="1" w:styleId="afffffffff6">
    <w:name w:val="标准文件_索引字母"/>
    <w:next w:val="affffe"/>
    <w:qFormat/>
    <w:pPr>
      <w:jc w:val="center"/>
    </w:pPr>
    <w:rPr>
      <w:rFonts w:ascii="宋体" w:eastAsia="Times New Roman" w:hAnsi="宋体"/>
      <w:b/>
      <w:kern w:val="2"/>
      <w:sz w:val="21"/>
    </w:rPr>
  </w:style>
  <w:style w:type="paragraph" w:customStyle="1" w:styleId="afffffffff7">
    <w:name w:val="标准文件_附录前"/>
    <w:next w:val="affffe"/>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e"/>
    <w:link w:val="afffffffffa"/>
    <w:qFormat/>
    <w:pPr>
      <w:ind w:firstLineChars="0" w:firstLine="0"/>
      <w:jc w:val="center"/>
    </w:pPr>
    <w:rPr>
      <w:sz w:val="18"/>
    </w:rPr>
  </w:style>
  <w:style w:type="paragraph" w:customStyle="1" w:styleId="affd">
    <w:name w:val="标准文件_注："/>
    <w:next w:val="affffe"/>
    <w:qFormat/>
    <w:pPr>
      <w:widowControl w:val="0"/>
      <w:numPr>
        <w:numId w:val="25"/>
      </w:numPr>
      <w:autoSpaceDE w:val="0"/>
      <w:autoSpaceDN w:val="0"/>
      <w:jc w:val="both"/>
    </w:pPr>
    <w:rPr>
      <w:rFonts w:ascii="宋体"/>
      <w:sz w:val="18"/>
      <w:szCs w:val="18"/>
    </w:rPr>
  </w:style>
  <w:style w:type="paragraph" w:customStyle="1" w:styleId="a5">
    <w:name w:val="标准文件_注×："/>
    <w:qFormat/>
    <w:pPr>
      <w:widowControl w:val="0"/>
      <w:numPr>
        <w:numId w:val="26"/>
      </w:numPr>
      <w:autoSpaceDE w:val="0"/>
      <w:autoSpaceDN w:val="0"/>
      <w:jc w:val="both"/>
    </w:pPr>
    <w:rPr>
      <w:rFonts w:ascii="宋体"/>
      <w:sz w:val="18"/>
      <w:szCs w:val="18"/>
    </w:rPr>
  </w:style>
  <w:style w:type="paragraph" w:customStyle="1" w:styleId="ac">
    <w:name w:val="标准文件_示例："/>
    <w:next w:val="afffffffffb"/>
    <w:qFormat/>
    <w:pPr>
      <w:widowControl w:val="0"/>
      <w:numPr>
        <w:numId w:val="27"/>
      </w:numPr>
      <w:jc w:val="both"/>
    </w:pPr>
    <w:rPr>
      <w:rFonts w:ascii="宋体"/>
      <w:sz w:val="18"/>
      <w:szCs w:val="18"/>
    </w:rPr>
  </w:style>
  <w:style w:type="paragraph" w:customStyle="1" w:styleId="afffffffffb">
    <w:name w:val="标准文件_示例内容"/>
    <w:basedOn w:val="affffe"/>
    <w:qFormat/>
    <w:pPr>
      <w:ind w:firstLine="420"/>
    </w:pPr>
    <w:rPr>
      <w:sz w:val="18"/>
    </w:rPr>
  </w:style>
  <w:style w:type="paragraph" w:customStyle="1" w:styleId="afb">
    <w:name w:val="标准文件_示例×："/>
    <w:basedOn w:val="afff0"/>
    <w:next w:val="afffffffffb"/>
    <w:qFormat/>
    <w:pPr>
      <w:widowControl/>
      <w:numPr>
        <w:numId w:val="28"/>
      </w:numPr>
      <w:adjustRightInd/>
      <w:spacing w:line="240" w:lineRule="auto"/>
    </w:pPr>
    <w:rPr>
      <w:rFonts w:ascii="宋体" w:hAnsi="Times New Roman"/>
      <w:kern w:val="0"/>
      <w:sz w:val="18"/>
      <w:szCs w:val="18"/>
    </w:rPr>
  </w:style>
  <w:style w:type="character" w:customStyle="1" w:styleId="Char9">
    <w:name w:val="标准文件_段 Char"/>
    <w:link w:val="affffe"/>
    <w:qFormat/>
    <w:rPr>
      <w:rFonts w:ascii="宋体"/>
      <w:sz w:val="21"/>
    </w:rPr>
  </w:style>
  <w:style w:type="paragraph" w:customStyle="1" w:styleId="afffffffffc">
    <w:name w:val="标准文件_表格续"/>
    <w:basedOn w:val="affffe"/>
    <w:next w:val="affffe"/>
    <w:qFormat/>
    <w:pPr>
      <w:jc w:val="center"/>
    </w:pPr>
    <w:rPr>
      <w:rFonts w:ascii="黑体" w:eastAsia="黑体" w:hAnsi="黑体"/>
    </w:rPr>
  </w:style>
  <w:style w:type="character" w:styleId="afffffffffd">
    <w:name w:val="Placeholder Text"/>
    <w:basedOn w:val="afff1"/>
    <w:uiPriority w:val="99"/>
    <w:semiHidden/>
    <w:qFormat/>
    <w:rPr>
      <w:color w:val="808080"/>
    </w:rPr>
  </w:style>
  <w:style w:type="paragraph" w:customStyle="1" w:styleId="2">
    <w:name w:val="标准文件_二级项2"/>
    <w:basedOn w:val="affffe"/>
    <w:qFormat/>
    <w:pPr>
      <w:numPr>
        <w:ilvl w:val="1"/>
        <w:numId w:val="20"/>
      </w:numPr>
      <w:ind w:firstLineChars="0" w:firstLine="0"/>
    </w:pPr>
  </w:style>
  <w:style w:type="paragraph" w:customStyle="1" w:styleId="21">
    <w:name w:val="标准文件_三级项2"/>
    <w:basedOn w:val="affffe"/>
    <w:qFormat/>
    <w:pPr>
      <w:numPr>
        <w:numId w:val="29"/>
      </w:numPr>
      <w:spacing w:line="300" w:lineRule="exact"/>
      <w:ind w:firstLineChars="0"/>
    </w:pPr>
    <w:rPr>
      <w:rFonts w:ascii="Times New Roman"/>
    </w:rPr>
  </w:style>
  <w:style w:type="paragraph" w:customStyle="1" w:styleId="20">
    <w:name w:val="标准文件_一级项2"/>
    <w:basedOn w:val="affffe"/>
    <w:qFormat/>
    <w:pPr>
      <w:numPr>
        <w:numId w:val="30"/>
      </w:numPr>
      <w:spacing w:line="300" w:lineRule="exact"/>
      <w:ind w:firstLineChars="0"/>
    </w:pPr>
    <w:rPr>
      <w:rFonts w:ascii="Times New Roman"/>
    </w:rPr>
  </w:style>
  <w:style w:type="paragraph" w:customStyle="1" w:styleId="afffffffffe">
    <w:name w:val="标准文件_提示"/>
    <w:basedOn w:val="affffe"/>
    <w:next w:val="affffe"/>
    <w:qFormat/>
    <w:pPr>
      <w:ind w:firstLine="420"/>
    </w:pPr>
    <w:rPr>
      <w:rFonts w:ascii="黑体" w:eastAsia="黑体"/>
    </w:rPr>
  </w:style>
  <w:style w:type="character" w:customStyle="1" w:styleId="affffffffff">
    <w:name w:val="标准文件_来源"/>
    <w:basedOn w:val="afff1"/>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2"/>
    <w:qFormat/>
    <w:pPr>
      <w:framePr w:w="3997" w:h="471" w:hRule="exact" w:hSpace="0" w:vSpace="181" w:wrap="around" w:vAnchor="page" w:hAnchor="page" w:x="1419" w:y="14097"/>
    </w:pPr>
  </w:style>
  <w:style w:type="paragraph" w:customStyle="1" w:styleId="affffffffff2">
    <w:name w:val="其他实施日期"/>
    <w:basedOn w:val="affffffff8"/>
    <w:qFormat/>
    <w:pPr>
      <w:framePr w:w="3997" w:h="471" w:hRule="exact" w:vSpace="181" w:wrap="around" w:vAnchor="page" w:hAnchor="page" w:x="7089" w:y="14097"/>
    </w:pPr>
  </w:style>
  <w:style w:type="paragraph" w:customStyle="1" w:styleId="affffffffff3">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e"/>
    <w:next w:val="affffe"/>
    <w:qFormat/>
    <w:pPr>
      <w:framePr w:w="9639" w:h="6976" w:hRule="exact" w:wrap="auto" w:vAnchor="page" w:hAnchor="page" w:y="6408"/>
      <w:spacing w:line="700" w:lineRule="exact"/>
      <w:ind w:firstLineChars="0" w:firstLine="0"/>
      <w:jc w:val="center"/>
    </w:pPr>
    <w:rPr>
      <w:rFonts w:ascii="黑体" w:eastAsia="黑体" w:hAnsi="黑体"/>
      <w:bCs/>
      <w:sz w:val="52"/>
    </w:rPr>
  </w:style>
  <w:style w:type="paragraph" w:customStyle="1" w:styleId="af9">
    <w:name w:val="标准文件_附录图标号"/>
    <w:basedOn w:val="affffe"/>
    <w:next w:val="affffe"/>
    <w:qFormat/>
    <w:pPr>
      <w:numPr>
        <w:numId w:val="5"/>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e"/>
    <w:next w:val="affffe"/>
    <w:qFormat/>
    <w:pPr>
      <w:numPr>
        <w:numId w:val="4"/>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7"/>
      </w:numPr>
      <w:spacing w:beforeLines="50" w:afterLines="50"/>
      <w:ind w:firstLineChars="0"/>
    </w:pPr>
    <w:rPr>
      <w:rFonts w:ascii="黑体" w:eastAsia="黑体"/>
    </w:rPr>
  </w:style>
  <w:style w:type="paragraph" w:customStyle="1" w:styleId="a8">
    <w:name w:val="标准文件_引言二级条标题"/>
    <w:basedOn w:val="affffe"/>
    <w:next w:val="affffe"/>
    <w:qFormat/>
    <w:pPr>
      <w:numPr>
        <w:ilvl w:val="2"/>
        <w:numId w:val="7"/>
      </w:numPr>
      <w:spacing w:beforeLines="50" w:afterLines="50"/>
      <w:ind w:firstLineChars="0"/>
    </w:pPr>
    <w:rPr>
      <w:rFonts w:ascii="黑体" w:eastAsia="黑体"/>
    </w:rPr>
  </w:style>
  <w:style w:type="paragraph" w:customStyle="1" w:styleId="a9">
    <w:name w:val="标准文件_引言三级条标题"/>
    <w:basedOn w:val="affffe"/>
    <w:next w:val="affffe"/>
    <w:qFormat/>
    <w:pPr>
      <w:numPr>
        <w:ilvl w:val="3"/>
        <w:numId w:val="7"/>
      </w:numPr>
      <w:spacing w:beforeLines="50" w:afterLines="50"/>
      <w:ind w:firstLineChars="0"/>
    </w:pPr>
    <w:rPr>
      <w:rFonts w:ascii="黑体" w:eastAsia="黑体"/>
    </w:rPr>
  </w:style>
  <w:style w:type="paragraph" w:customStyle="1" w:styleId="aa">
    <w:name w:val="标准文件_引言四级条标题"/>
    <w:basedOn w:val="affffe"/>
    <w:next w:val="affffe"/>
    <w:qFormat/>
    <w:pPr>
      <w:numPr>
        <w:ilvl w:val="4"/>
        <w:numId w:val="7"/>
      </w:numPr>
      <w:spacing w:beforeLines="50" w:afterLines="50"/>
      <w:ind w:firstLineChars="0"/>
    </w:pPr>
    <w:rPr>
      <w:rFonts w:ascii="黑体" w:eastAsia="黑体"/>
    </w:rPr>
  </w:style>
  <w:style w:type="paragraph" w:customStyle="1" w:styleId="ab">
    <w:name w:val="标准文件_引言五级条标题"/>
    <w:basedOn w:val="affffe"/>
    <w:next w:val="affffe"/>
    <w:qFormat/>
    <w:pPr>
      <w:numPr>
        <w:ilvl w:val="5"/>
        <w:numId w:val="7"/>
      </w:numPr>
      <w:spacing w:beforeLines="50" w:afterLines="50"/>
      <w:ind w:firstLineChars="0"/>
    </w:pPr>
    <w:rPr>
      <w:rFonts w:ascii="黑体" w:eastAsia="黑体"/>
    </w:rPr>
  </w:style>
  <w:style w:type="paragraph" w:customStyle="1" w:styleId="affffffffff6">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7">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9"/>
    <w:link w:val="X0"/>
    <w:qFormat/>
    <w:rPr>
      <w:rFonts w:ascii="宋体" w:hAnsi="Times New Roman"/>
      <w:sz w:val="18"/>
    </w:rPr>
  </w:style>
  <w:style w:type="paragraph" w:customStyle="1" w:styleId="affffffffff8">
    <w:name w:val="标准文件_索引项"/>
    <w:basedOn w:val="affffe"/>
    <w:next w:val="affffe"/>
    <w:qFormat/>
    <w:pPr>
      <w:tabs>
        <w:tab w:val="right" w:leader="dot" w:pos="9356"/>
      </w:tabs>
      <w:ind w:left="210" w:firstLineChars="0" w:hanging="210"/>
      <w:jc w:val="left"/>
    </w:pPr>
  </w:style>
  <w:style w:type="paragraph" w:customStyle="1" w:styleId="affffffffff9">
    <w:name w:val="标准文件_附录一级无标题"/>
    <w:basedOn w:val="affffff0"/>
    <w:qFormat/>
    <w:pPr>
      <w:spacing w:beforeLines="0" w:afterLines="0" w:line="276" w:lineRule="auto"/>
      <w:outlineLvl w:val="9"/>
    </w:pPr>
    <w:rPr>
      <w:rFonts w:ascii="宋体" w:eastAsia="宋体"/>
    </w:rPr>
  </w:style>
  <w:style w:type="paragraph" w:customStyle="1" w:styleId="affffffffffa">
    <w:name w:val="标准文件_附录二级无标题"/>
    <w:basedOn w:val="affffff1"/>
    <w:qFormat/>
    <w:pPr>
      <w:spacing w:beforeLines="0" w:afterLines="0" w:line="276" w:lineRule="auto"/>
      <w:outlineLvl w:val="9"/>
    </w:pPr>
    <w:rPr>
      <w:rFonts w:ascii="宋体" w:eastAsia="宋体"/>
    </w:rPr>
  </w:style>
  <w:style w:type="paragraph" w:customStyle="1" w:styleId="affffffffffb">
    <w:name w:val="标准文件_附录三级无标题"/>
    <w:basedOn w:val="affffff3"/>
    <w:qFormat/>
    <w:pPr>
      <w:spacing w:beforeLines="0" w:afterLines="0" w:line="276" w:lineRule="auto"/>
      <w:outlineLvl w:val="9"/>
    </w:pPr>
    <w:rPr>
      <w:rFonts w:ascii="宋体" w:eastAsia="宋体"/>
    </w:rPr>
  </w:style>
  <w:style w:type="paragraph" w:customStyle="1" w:styleId="affffffffffc">
    <w:name w:val="标准文件_附录四级无标题"/>
    <w:basedOn w:val="affffff4"/>
    <w:qFormat/>
    <w:pPr>
      <w:spacing w:beforeLines="0" w:afterLines="0" w:line="276" w:lineRule="auto"/>
      <w:outlineLvl w:val="9"/>
    </w:pPr>
    <w:rPr>
      <w:rFonts w:ascii="宋体" w:eastAsia="宋体"/>
    </w:rPr>
  </w:style>
  <w:style w:type="paragraph" w:customStyle="1" w:styleId="affffffffffd">
    <w:name w:val="标准文件_附录五级无标题"/>
    <w:basedOn w:val="affffff5"/>
    <w:qFormat/>
    <w:pPr>
      <w:spacing w:beforeLines="0" w:afterLines="0" w:line="276" w:lineRule="auto"/>
      <w:outlineLvl w:val="9"/>
    </w:pPr>
    <w:rPr>
      <w:rFonts w:ascii="宋体" w:eastAsia="宋体"/>
    </w:rPr>
  </w:style>
  <w:style w:type="paragraph" w:customStyle="1" w:styleId="affffffffffe">
    <w:name w:val="标准文件_引言一级无标题"/>
    <w:basedOn w:val="a7"/>
    <w:next w:val="affffe"/>
    <w:qFormat/>
    <w:pPr>
      <w:spacing w:beforeLines="0" w:afterLines="0" w:line="276" w:lineRule="auto"/>
    </w:pPr>
    <w:rPr>
      <w:rFonts w:ascii="宋体" w:eastAsia="宋体"/>
    </w:rPr>
  </w:style>
  <w:style w:type="paragraph" w:customStyle="1" w:styleId="afffffffffff">
    <w:name w:val="标准文件_引言二级无标题"/>
    <w:basedOn w:val="a8"/>
    <w:next w:val="affffe"/>
    <w:qFormat/>
    <w:pPr>
      <w:spacing w:beforeLines="0" w:afterLines="0" w:line="276" w:lineRule="auto"/>
    </w:pPr>
    <w:rPr>
      <w:rFonts w:ascii="宋体" w:eastAsia="宋体"/>
    </w:rPr>
  </w:style>
  <w:style w:type="paragraph" w:customStyle="1" w:styleId="afffffffffff0">
    <w:name w:val="标准文件_引言三级无标题"/>
    <w:basedOn w:val="a9"/>
    <w:qFormat/>
    <w:pPr>
      <w:spacing w:beforeLines="0" w:afterLines="0" w:line="276" w:lineRule="auto"/>
    </w:pPr>
    <w:rPr>
      <w:rFonts w:ascii="宋体" w:eastAsia="宋体"/>
    </w:rPr>
  </w:style>
  <w:style w:type="paragraph" w:customStyle="1" w:styleId="afffffffffff1">
    <w:name w:val="标准文件_引言四级无标题"/>
    <w:basedOn w:val="aa"/>
    <w:next w:val="affffe"/>
    <w:qFormat/>
    <w:pPr>
      <w:spacing w:beforeLines="0" w:afterLines="0" w:line="276" w:lineRule="auto"/>
    </w:pPr>
    <w:rPr>
      <w:rFonts w:ascii="宋体" w:eastAsia="宋体"/>
    </w:rPr>
  </w:style>
  <w:style w:type="paragraph" w:customStyle="1" w:styleId="afffffffffff2">
    <w:name w:val="标准文件_引言五级无标题"/>
    <w:basedOn w:val="ab"/>
    <w:next w:val="affffe"/>
    <w:qFormat/>
    <w:pPr>
      <w:spacing w:beforeLines="0" w:afterLines="0" w:line="276" w:lineRule="auto"/>
    </w:pPr>
    <w:rPr>
      <w:rFonts w:ascii="宋体" w:eastAsia="宋体"/>
    </w:rPr>
  </w:style>
  <w:style w:type="paragraph" w:customStyle="1" w:styleId="afffffffffff3">
    <w:name w:val="标准文件_索引标题"/>
    <w:basedOn w:val="afffff5"/>
    <w:next w:val="affffe"/>
    <w:qFormat/>
    <w:rPr>
      <w:rFonts w:hAnsi="黑体"/>
    </w:rPr>
  </w:style>
  <w:style w:type="paragraph" w:customStyle="1" w:styleId="afffffffffff4">
    <w:name w:val="标准文件_脚注内容"/>
    <w:basedOn w:val="affffe"/>
    <w:qFormat/>
    <w:pPr>
      <w:ind w:leftChars="200" w:left="400" w:hangingChars="200" w:hanging="200"/>
    </w:pPr>
    <w:rPr>
      <w:sz w:val="15"/>
    </w:rPr>
  </w:style>
  <w:style w:type="paragraph" w:customStyle="1" w:styleId="afffffffffff5">
    <w:name w:val="标准文件_术语条一"/>
    <w:basedOn w:val="affffffffd"/>
    <w:next w:val="affffe"/>
    <w:qFormat/>
  </w:style>
  <w:style w:type="paragraph" w:customStyle="1" w:styleId="afffffffffff6">
    <w:name w:val="标准文件_术语条二"/>
    <w:basedOn w:val="afffffffff0"/>
    <w:next w:val="affffe"/>
    <w:qFormat/>
  </w:style>
  <w:style w:type="paragraph" w:customStyle="1" w:styleId="afffffffffff7">
    <w:name w:val="标准文件_术语条三"/>
    <w:basedOn w:val="afffffffff"/>
    <w:next w:val="affffe"/>
    <w:qFormat/>
  </w:style>
  <w:style w:type="paragraph" w:customStyle="1" w:styleId="afffffffffff8">
    <w:name w:val="标准文件_术语条四"/>
    <w:basedOn w:val="afffffffff2"/>
    <w:next w:val="affffe"/>
    <w:qFormat/>
  </w:style>
  <w:style w:type="paragraph" w:customStyle="1" w:styleId="afffffffffff9">
    <w:name w:val="标准文件_术语条五"/>
    <w:basedOn w:val="affffffffe"/>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1"/>
    <w:qFormat/>
    <w:rPr>
      <w:rFonts w:ascii="黑体" w:eastAsia="黑体"/>
      <w:spacing w:val="85"/>
      <w:w w:val="100"/>
      <w:position w:val="3"/>
      <w:sz w:val="28"/>
      <w:szCs w:val="28"/>
    </w:rPr>
  </w:style>
  <w:style w:type="character" w:customStyle="1" w:styleId="afffffffffa">
    <w:name w:val="标准文件_表格 字符"/>
    <w:basedOn w:val="Char9"/>
    <w:link w:val="afffffffff9"/>
    <w:qFormat/>
    <w:rPr>
      <w:rFonts w:ascii="宋体" w:hAnsi="Times New Roman"/>
      <w:sz w:val="18"/>
    </w:rPr>
  </w:style>
  <w:style w:type="character" w:customStyle="1" w:styleId="Char1">
    <w:name w:val="正文文本缩进 Char"/>
    <w:basedOn w:val="afff1"/>
    <w:link w:val="afff7"/>
    <w:qFormat/>
    <w:rPr>
      <w:kern w:val="2"/>
      <w:sz w:val="24"/>
      <w:szCs w:val="21"/>
    </w:rPr>
  </w:style>
  <w:style w:type="paragraph" w:customStyle="1" w:styleId="af5">
    <w:name w:val="标准文件_表格编号"/>
    <w:basedOn w:val="afffffffff9"/>
    <w:link w:val="afffffffffffb"/>
    <w:qFormat/>
    <w:pPr>
      <w:numPr>
        <w:numId w:val="31"/>
      </w:numPr>
      <w:jc w:val="both"/>
    </w:pPr>
  </w:style>
  <w:style w:type="paragraph" w:customStyle="1" w:styleId="1">
    <w:name w:val="标准文件_表格编号1"/>
    <w:basedOn w:val="afffffffff9"/>
    <w:link w:val="13"/>
    <w:qFormat/>
    <w:pPr>
      <w:numPr>
        <w:numId w:val="32"/>
      </w:numPr>
      <w:jc w:val="both"/>
    </w:pPr>
  </w:style>
  <w:style w:type="character" w:customStyle="1" w:styleId="afffffffff5">
    <w:name w:val="标准文件_字母编号列项（一级） 字符"/>
    <w:basedOn w:val="afff1"/>
    <w:link w:val="af6"/>
    <w:qFormat/>
    <w:rPr>
      <w:rFonts w:ascii="宋体"/>
      <w:sz w:val="21"/>
    </w:rPr>
  </w:style>
  <w:style w:type="character" w:customStyle="1" w:styleId="afffffffffffb">
    <w:name w:val="标准文件_表格编号 字符"/>
    <w:basedOn w:val="afffffffff5"/>
    <w:link w:val="af5"/>
    <w:qFormat/>
    <w:rPr>
      <w:rFonts w:ascii="宋体"/>
      <w:sz w:val="18"/>
    </w:rPr>
  </w:style>
  <w:style w:type="character" w:customStyle="1" w:styleId="13">
    <w:name w:val="标准文件_表格编号1 字符"/>
    <w:basedOn w:val="afffffffffa"/>
    <w:link w:val="1"/>
    <w:qFormat/>
    <w:rPr>
      <w:rFonts w:ascii="宋体" w:hAnsi="Times New Roman"/>
      <w:sz w:val="18"/>
    </w:rPr>
  </w:style>
  <w:style w:type="paragraph" w:customStyle="1" w:styleId="14">
    <w:name w:val="修订1"/>
    <w:hidden/>
    <w:uiPriority w:val="99"/>
    <w:unhideWhenUsed/>
    <w:qFormat/>
    <w:rPr>
      <w:rFonts w:ascii="Calibri" w:hAnsi="Calibri"/>
      <w:kern w:val="2"/>
      <w:sz w:val="21"/>
      <w:szCs w:val="21"/>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24">
    <w:name w:val="修订2"/>
    <w:hidden/>
    <w:uiPriority w:val="99"/>
    <w:semiHidden/>
    <w:qFormat/>
    <w:rPr>
      <w:rFonts w:ascii="Calibri" w:hAnsi="Calibri"/>
      <w:kern w:val="2"/>
      <w:sz w:val="21"/>
      <w:szCs w:val="21"/>
    </w:rPr>
  </w:style>
  <w:style w:type="character" w:customStyle="1" w:styleId="Char">
    <w:name w:val="批注文字 Char"/>
    <w:basedOn w:val="afff1"/>
    <w:link w:val="afff5"/>
    <w:uiPriority w:val="99"/>
    <w:semiHidden/>
    <w:qFormat/>
    <w:rPr>
      <w:rFonts w:ascii="Calibri" w:hAnsi="Calibri"/>
      <w:kern w:val="2"/>
      <w:sz w:val="21"/>
      <w:szCs w:val="21"/>
    </w:rPr>
  </w:style>
  <w:style w:type="character" w:customStyle="1" w:styleId="Char7">
    <w:name w:val="批注主题 Char"/>
    <w:basedOn w:val="Char"/>
    <w:link w:val="affff"/>
    <w:uiPriority w:val="99"/>
    <w:semiHidden/>
    <w:qFormat/>
    <w:rPr>
      <w:rFonts w:ascii="Calibri" w:hAnsi="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file:///D:\&#26032;&#24314;&#25991;&#20214;&#22841;\&#24494;&#20449;&#30005;&#33041;&#29256;\&#24494;&#20449;&#25991;&#20214;&#22841;\WeChat%20Files\JiangZhuYu\FileStorage\File\2024-09\4.4.1.1" TargetMode="External"/><Relationship Id="rId39" Type="http://schemas.openxmlformats.org/officeDocument/2006/relationships/fontTable" Target="fontTable.xml"/><Relationship Id="rId21" Type="http://schemas.openxmlformats.org/officeDocument/2006/relationships/header" Target="header6.xml"/><Relationship Id="rId34" Type="http://schemas.openxmlformats.org/officeDocument/2006/relationships/header" Target="header11.xml"/><Relationship Id="rId7" Type="http://schemas.openxmlformats.org/officeDocument/2006/relationships/webSettings" Target="webSettings.xml"/><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8.xml"/><Relationship Id="rId41"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image" Target="media/image3.png"/><Relationship Id="rId37" Type="http://schemas.openxmlformats.org/officeDocument/2006/relationships/footer" Target="footer11.xml"/><Relationship Id="rId40"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footer" Target="footer10.xml"/><Relationship Id="rId10" Type="http://schemas.openxmlformats.org/officeDocument/2006/relationships/image" Target="media/image1.tiff"/><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header" Target="header12.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2.png"/><Relationship Id="rId33" Type="http://schemas.openxmlformats.org/officeDocument/2006/relationships/image" Target="media/image4.jpeg"/><Relationship Id="rId38" Type="http://schemas.openxmlformats.org/officeDocument/2006/relationships/header" Target="header1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8C1EE8062B4387BC267D1E0DB7333F"/>
        <w:category>
          <w:name w:val="常规"/>
          <w:gallery w:val="placeholder"/>
        </w:category>
        <w:types>
          <w:type w:val="bbPlcHdr"/>
        </w:types>
        <w:behaviors>
          <w:behavior w:val="content"/>
        </w:behaviors>
        <w:guid w:val="{EB28E157-C8BB-42B7-9374-3A14B6639D5E}"/>
      </w:docPartPr>
      <w:docPartBody>
        <w:p w:rsidR="00B615BE" w:rsidRDefault="00B615BE">
          <w:pPr>
            <w:pStyle w:val="BE8C1EE8062B4387BC267D1E0DB7333F"/>
          </w:pPr>
          <w:r>
            <w:rPr>
              <w:rStyle w:val="a3"/>
              <w:rFonts w:hint="eastAsia"/>
            </w:rPr>
            <w:t>单击或点击此处输入文字。</w:t>
          </w:r>
        </w:p>
      </w:docPartBody>
    </w:docPart>
    <w:docPart>
      <w:docPartPr>
        <w:name w:val="1D2346DD485A4649BE30D493F21DF7BB"/>
        <w:category>
          <w:name w:val="常规"/>
          <w:gallery w:val="placeholder"/>
        </w:category>
        <w:types>
          <w:type w:val="bbPlcHdr"/>
        </w:types>
        <w:behaviors>
          <w:behavior w:val="content"/>
        </w:behaviors>
        <w:guid w:val="{9EBD81AF-0744-444C-A421-FFFE98E820DB}"/>
      </w:docPartPr>
      <w:docPartBody>
        <w:p w:rsidR="00B615BE" w:rsidRDefault="00B615BE">
          <w:pPr>
            <w:pStyle w:val="1D2346DD485A4649BE30D493F21DF7BB"/>
          </w:pPr>
          <w:r>
            <w:rPr>
              <w:rStyle w:val="a3"/>
              <w:rFonts w:hint="eastAsia"/>
            </w:rPr>
            <w:t>选择一项。</w:t>
          </w:r>
        </w:p>
      </w:docPartBody>
    </w:docPart>
    <w:docPart>
      <w:docPartPr>
        <w:name w:val="E7150987DFEB4E3EA163DC2787B899E4"/>
        <w:category>
          <w:name w:val="常规"/>
          <w:gallery w:val="placeholder"/>
        </w:category>
        <w:types>
          <w:type w:val="bbPlcHdr"/>
        </w:types>
        <w:behaviors>
          <w:behavior w:val="content"/>
        </w:behaviors>
        <w:guid w:val="{65071C0C-95C6-4978-9C76-52B64EC3838D}"/>
      </w:docPartPr>
      <w:docPartBody>
        <w:p w:rsidR="00B615BE" w:rsidRDefault="00B615BE">
          <w:pPr>
            <w:pStyle w:val="E7150987DFEB4E3EA163DC2787B899E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6E4B4C"/>
    <w:rsid w:val="0001581A"/>
    <w:rsid w:val="001D2B01"/>
    <w:rsid w:val="001E22F5"/>
    <w:rsid w:val="0023125D"/>
    <w:rsid w:val="002B00B2"/>
    <w:rsid w:val="00374422"/>
    <w:rsid w:val="00382DF1"/>
    <w:rsid w:val="00431955"/>
    <w:rsid w:val="004532F7"/>
    <w:rsid w:val="004B12D8"/>
    <w:rsid w:val="00653CFE"/>
    <w:rsid w:val="00694450"/>
    <w:rsid w:val="006C6377"/>
    <w:rsid w:val="006D42EE"/>
    <w:rsid w:val="006E4B4C"/>
    <w:rsid w:val="007319DE"/>
    <w:rsid w:val="00767711"/>
    <w:rsid w:val="00807B3F"/>
    <w:rsid w:val="008673DA"/>
    <w:rsid w:val="00890844"/>
    <w:rsid w:val="008C11C0"/>
    <w:rsid w:val="008D48CA"/>
    <w:rsid w:val="009D0F29"/>
    <w:rsid w:val="00A30161"/>
    <w:rsid w:val="00B059FB"/>
    <w:rsid w:val="00B1532A"/>
    <w:rsid w:val="00B45712"/>
    <w:rsid w:val="00B615BE"/>
    <w:rsid w:val="00BA007E"/>
    <w:rsid w:val="00C01E8E"/>
    <w:rsid w:val="00C302C9"/>
    <w:rsid w:val="00C37A93"/>
    <w:rsid w:val="00C4641F"/>
    <w:rsid w:val="00C8594B"/>
    <w:rsid w:val="00CD3385"/>
    <w:rsid w:val="00D93B9E"/>
    <w:rsid w:val="00E5784C"/>
    <w:rsid w:val="00E74EBA"/>
    <w:rsid w:val="00EC7EE5"/>
    <w:rsid w:val="00EE413D"/>
    <w:rsid w:val="00EF3103"/>
    <w:rsid w:val="00F70C24"/>
    <w:rsid w:val="00F77D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BE8C1EE8062B4387BC267D1E0DB7333F">
    <w:name w:val="BE8C1EE8062B4387BC267D1E0DB7333F"/>
    <w:qFormat/>
    <w:pPr>
      <w:widowControl w:val="0"/>
      <w:jc w:val="both"/>
    </w:pPr>
    <w:rPr>
      <w:kern w:val="2"/>
      <w:sz w:val="21"/>
      <w:szCs w:val="22"/>
    </w:rPr>
  </w:style>
  <w:style w:type="paragraph" w:customStyle="1" w:styleId="1D2346DD485A4649BE30D493F21DF7BB">
    <w:name w:val="1D2346DD485A4649BE30D493F21DF7BB"/>
    <w:qFormat/>
    <w:pPr>
      <w:widowControl w:val="0"/>
      <w:jc w:val="both"/>
    </w:pPr>
    <w:rPr>
      <w:kern w:val="2"/>
      <w:sz w:val="21"/>
      <w:szCs w:val="22"/>
    </w:rPr>
  </w:style>
  <w:style w:type="paragraph" w:customStyle="1" w:styleId="E7150987DFEB4E3EA163DC2787B899E4">
    <w:name w:val="E7150987DFEB4E3EA163DC2787B899E4"/>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BE8C1EE8062B4387BC267D1E0DB7333F">
    <w:name w:val="BE8C1EE8062B4387BC267D1E0DB7333F"/>
    <w:qFormat/>
    <w:pPr>
      <w:widowControl w:val="0"/>
      <w:jc w:val="both"/>
    </w:pPr>
    <w:rPr>
      <w:kern w:val="2"/>
      <w:sz w:val="21"/>
      <w:szCs w:val="22"/>
    </w:rPr>
  </w:style>
  <w:style w:type="paragraph" w:customStyle="1" w:styleId="1D2346DD485A4649BE30D493F21DF7BB">
    <w:name w:val="1D2346DD485A4649BE30D493F21DF7BB"/>
    <w:qFormat/>
    <w:pPr>
      <w:widowControl w:val="0"/>
      <w:jc w:val="both"/>
    </w:pPr>
    <w:rPr>
      <w:kern w:val="2"/>
      <w:sz w:val="21"/>
      <w:szCs w:val="22"/>
    </w:rPr>
  </w:style>
  <w:style w:type="paragraph" w:customStyle="1" w:styleId="E7150987DFEB4E3EA163DC2787B899E4">
    <w:name w:val="E7150987DFEB4E3EA163DC2787B899E4"/>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3592</Words>
  <Characters>20477</Characters>
  <Application>Microsoft Office Word</Application>
  <DocSecurity>0</DocSecurity>
  <Lines>170</Lines>
  <Paragraphs>48</Paragraphs>
  <ScaleCrop>false</ScaleCrop>
  <Company>PCMI</Company>
  <LinksUpToDate>false</LinksUpToDate>
  <CharactersWithSpaces>24021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JiangZhuyu</cp:lastModifiedBy>
  <cp:revision>4</cp:revision>
  <cp:lastPrinted>2024-12-08T14:05:00Z</cp:lastPrinted>
  <dcterms:created xsi:type="dcterms:W3CDTF">2024-12-08T13:59:00Z</dcterms:created>
  <dcterms:modified xsi:type="dcterms:W3CDTF">2024-12-08T14:06:00Z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2052-12.1.0.19302</vt:lpwstr>
  </property>
  <property fmtid="{D5CDD505-2E9C-101B-9397-08002B2CF9AE}" pid="16" name="ICV">
    <vt:lpwstr>69BD2C6FB6724E728C36BC0FD1A5579A_13</vt:lpwstr>
  </property>
  <property fmtid="{D5CDD505-2E9C-101B-9397-08002B2CF9AE}" pid="17" name="ClassificationContentMarkingHeaderShapeIds">
    <vt:lpwstr>2df0a000,79eab496,5c183d5b,5facc3df,5b80f62a,68c0cfba,61b11a25,77347717,57d354bd,c9aa1d2,760bc109,32cb326,3eeaa06,49fd1d2b,1f909fda,19923cea,1c642d4f,4a2cfe78,685016b3,21e51b8d,c18b84e</vt:lpwstr>
  </property>
  <property fmtid="{D5CDD505-2E9C-101B-9397-08002B2CF9AE}" pid="18" name="ClassificationContentMarkingHeaderFontProps">
    <vt:lpwstr>#000000,8,arial</vt:lpwstr>
  </property>
  <property fmtid="{D5CDD505-2E9C-101B-9397-08002B2CF9AE}" pid="19" name="ClassificationContentMarkingHeaderText">
    <vt:lpwstr>Public</vt:lpwstr>
  </property>
</Properties>
</file>