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600" w:lineRule="exact"/>
        <w:jc w:val="center"/>
        <w:textAlignment w:val="auto"/>
        <w:outlineLvl w:val="0"/>
        <w:rPr>
          <w:rFonts w:hint="eastAsia" w:ascii="方正小标宋_GBK" w:hAnsi="方正小标宋_GBK" w:eastAsia="方正小标宋_GBK" w:cs="方正小标宋_GBK"/>
          <w:sz w:val="36"/>
          <w:szCs w:val="28"/>
        </w:rPr>
      </w:pPr>
      <w:bookmarkStart w:id="5" w:name="_GoBack"/>
      <w:bookmarkEnd w:id="5"/>
      <w:r>
        <w:rPr>
          <w:rFonts w:hint="eastAsia" w:ascii="方正小标宋_GBK" w:hAnsi="方正小标宋_GBK" w:eastAsia="方正小标宋_GBK" w:cs="方正小标宋_GBK"/>
          <w:sz w:val="36"/>
          <w:szCs w:val="28"/>
          <w:lang w:val="en-US" w:eastAsia="zh-CN"/>
        </w:rPr>
        <w:t xml:space="preserve"> </w:t>
      </w:r>
      <w:r>
        <w:rPr>
          <w:rFonts w:hint="eastAsia" w:ascii="方正小标宋_GBK" w:hAnsi="方正小标宋_GBK" w:eastAsia="方正小标宋_GBK" w:cs="方正小标宋_GBK"/>
          <w:sz w:val="36"/>
          <w:szCs w:val="28"/>
        </w:rPr>
        <w:t>江苏省地方标准《公共资源交易系统电子营业执照</w:t>
      </w:r>
    </w:p>
    <w:p>
      <w:pPr>
        <w:keepNext w:val="0"/>
        <w:keepLines w:val="0"/>
        <w:pageBreakBefore w:val="0"/>
        <w:widowControl w:val="0"/>
        <w:kinsoku/>
        <w:overflowPunct/>
        <w:topLinePunct w:val="0"/>
        <w:autoSpaceDE/>
        <w:autoSpaceDN/>
        <w:bidi w:val="0"/>
        <w:adjustRightInd/>
        <w:snapToGrid/>
        <w:spacing w:line="600" w:lineRule="exact"/>
        <w:jc w:val="center"/>
        <w:textAlignment w:val="auto"/>
        <w:outlineLvl w:val="0"/>
        <w:rPr>
          <w:rFonts w:hint="eastAsia" w:ascii="方正小标宋_GBK" w:hAnsi="方正小标宋_GBK" w:eastAsia="方正小标宋_GBK" w:cs="方正小标宋_GBK"/>
          <w:sz w:val="36"/>
          <w:szCs w:val="28"/>
        </w:rPr>
      </w:pPr>
      <w:r>
        <w:rPr>
          <w:rFonts w:hint="eastAsia" w:ascii="方正小标宋_GBK" w:hAnsi="方正小标宋_GBK" w:eastAsia="方正小标宋_GBK" w:cs="方正小标宋_GBK"/>
          <w:sz w:val="36"/>
          <w:szCs w:val="28"/>
        </w:rPr>
        <w:t>应用规范》</w:t>
      </w:r>
      <w:r>
        <w:rPr>
          <w:rFonts w:hint="eastAsia" w:ascii="方正小标宋_GBK" w:hAnsi="方正小标宋_GBK" w:eastAsia="方正小标宋_GBK" w:cs="方正小标宋_GBK"/>
          <w:sz w:val="36"/>
          <w:szCs w:val="28"/>
          <w:lang w:eastAsia="zh-CN"/>
        </w:rPr>
        <w:t>（</w:t>
      </w:r>
      <w:r>
        <w:rPr>
          <w:rFonts w:hint="eastAsia" w:ascii="方正小标宋_GBK" w:hAnsi="方正小标宋_GBK" w:eastAsia="方正小标宋_GBK" w:cs="方正小标宋_GBK"/>
          <w:sz w:val="36"/>
          <w:szCs w:val="28"/>
          <w:lang w:val="en-US" w:eastAsia="zh-CN"/>
        </w:rPr>
        <w:t>报批稿</w:t>
      </w:r>
      <w:r>
        <w:rPr>
          <w:rFonts w:hint="eastAsia" w:ascii="方正小标宋_GBK" w:hAnsi="方正小标宋_GBK" w:eastAsia="方正小标宋_GBK" w:cs="方正小标宋_GBK"/>
          <w:sz w:val="36"/>
          <w:szCs w:val="28"/>
          <w:lang w:eastAsia="zh-CN"/>
        </w:rPr>
        <w:t>）</w:t>
      </w:r>
      <w:r>
        <w:rPr>
          <w:rFonts w:hint="eastAsia" w:ascii="方正小标宋_GBK" w:hAnsi="方正小标宋_GBK" w:eastAsia="方正小标宋_GBK" w:cs="方正小标宋_GBK"/>
          <w:sz w:val="36"/>
          <w:szCs w:val="28"/>
        </w:rPr>
        <w:t>编制说明</w:t>
      </w:r>
    </w:p>
    <w:p>
      <w:pPr>
        <w:keepNext w:val="0"/>
        <w:keepLines w:val="0"/>
        <w:pageBreakBefore w:val="0"/>
        <w:widowControl w:val="0"/>
        <w:kinsoku/>
        <w:overflowPunct/>
        <w:topLinePunct w:val="0"/>
        <w:autoSpaceDE/>
        <w:autoSpaceDN/>
        <w:bidi w:val="0"/>
        <w:adjustRightInd/>
        <w:snapToGrid/>
        <w:spacing w:line="600" w:lineRule="exact"/>
        <w:ind w:firstLine="560" w:firstLineChars="200"/>
        <w:textAlignment w:val="auto"/>
        <w:rPr>
          <w:rFonts w:hint="eastAsia" w:ascii="仿宋" w:hAnsi="仿宋" w:eastAsia="仿宋"/>
          <w:sz w:val="28"/>
          <w:szCs w:val="28"/>
        </w:rPr>
      </w:pP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outlineLvl w:val="0"/>
        <w:rPr>
          <w:rFonts w:hint="eastAsia" w:ascii="黑体" w:hAnsi="黑体" w:eastAsia="黑体" w:cs="黑体"/>
          <w:sz w:val="28"/>
          <w:szCs w:val="28"/>
        </w:rPr>
      </w:pPr>
      <w:r>
        <w:rPr>
          <w:rFonts w:hint="eastAsia" w:ascii="黑体" w:hAnsi="黑体" w:eastAsia="黑体" w:cs="黑体"/>
          <w:sz w:val="28"/>
          <w:szCs w:val="28"/>
        </w:rPr>
        <w:t>一、</w:t>
      </w:r>
      <w:r>
        <w:rPr>
          <w:rFonts w:hint="eastAsia" w:ascii="黑体" w:hAnsi="黑体" w:eastAsia="黑体" w:cs="黑体"/>
          <w:sz w:val="28"/>
          <w:szCs w:val="28"/>
          <w:lang w:val="en-US" w:eastAsia="zh-CN"/>
        </w:rPr>
        <w:t>目的</w:t>
      </w:r>
      <w:r>
        <w:rPr>
          <w:rFonts w:hint="eastAsia" w:ascii="黑体" w:hAnsi="黑体" w:eastAsia="黑体" w:cs="黑体"/>
          <w:sz w:val="28"/>
          <w:szCs w:val="28"/>
        </w:rPr>
        <w:t>意义</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outlineLvl w:val="1"/>
        <w:rPr>
          <w:rFonts w:hint="eastAsia" w:ascii="华文楷体" w:hAnsi="华文楷体" w:eastAsia="华文楷体" w:cs="华文楷体"/>
          <w:sz w:val="28"/>
          <w:szCs w:val="28"/>
        </w:rPr>
      </w:pPr>
      <w:r>
        <w:rPr>
          <w:rFonts w:hint="eastAsia" w:ascii="华文楷体" w:hAnsi="华文楷体" w:eastAsia="华文楷体" w:cs="华文楷体"/>
          <w:sz w:val="28"/>
          <w:szCs w:val="28"/>
        </w:rPr>
        <w:t>（一）政策背景</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019</w:t>
      </w:r>
      <w:r>
        <w:rPr>
          <w:rFonts w:hint="eastAsia" w:ascii="仿宋" w:hAnsi="仿宋" w:eastAsia="仿宋"/>
          <w:sz w:val="28"/>
          <w:szCs w:val="28"/>
        </w:rPr>
        <w:t>年5月1</w:t>
      </w:r>
      <w:r>
        <w:rPr>
          <w:rFonts w:ascii="仿宋" w:hAnsi="仿宋" w:eastAsia="仿宋"/>
          <w:sz w:val="28"/>
          <w:szCs w:val="28"/>
        </w:rPr>
        <w:t>9</w:t>
      </w:r>
      <w:r>
        <w:rPr>
          <w:rFonts w:hint="eastAsia" w:ascii="仿宋" w:hAnsi="仿宋" w:eastAsia="仿宋"/>
          <w:sz w:val="28"/>
          <w:szCs w:val="28"/>
        </w:rPr>
        <w:t>日</w:t>
      </w:r>
      <w:r>
        <w:rPr>
          <w:rFonts w:hint="eastAsia" w:ascii="仿宋" w:hAnsi="仿宋" w:eastAsia="仿宋"/>
          <w:sz w:val="28"/>
          <w:szCs w:val="28"/>
          <w:lang w:eastAsia="zh-CN"/>
        </w:rPr>
        <w:t>，</w:t>
      </w:r>
      <w:r>
        <w:rPr>
          <w:rFonts w:hint="eastAsia" w:ascii="仿宋" w:hAnsi="仿宋" w:eastAsia="仿宋"/>
          <w:sz w:val="28"/>
          <w:szCs w:val="28"/>
        </w:rPr>
        <w:t>国务院办公厅发布了</w:t>
      </w:r>
      <w:r>
        <w:rPr>
          <w:rFonts w:hint="eastAsia" w:ascii="仿宋" w:hAnsi="仿宋" w:eastAsia="仿宋"/>
          <w:sz w:val="28"/>
          <w:szCs w:val="28"/>
          <w:lang w:eastAsia="zh-CN"/>
        </w:rPr>
        <w:t>《</w:t>
      </w:r>
      <w:r>
        <w:rPr>
          <w:rFonts w:hint="eastAsia" w:ascii="仿宋" w:hAnsi="仿宋" w:eastAsia="仿宋"/>
          <w:sz w:val="28"/>
          <w:szCs w:val="28"/>
          <w:lang w:val="en-US" w:eastAsia="zh-CN"/>
        </w:rPr>
        <w:t>关于</w:t>
      </w:r>
      <w:r>
        <w:rPr>
          <w:rFonts w:hint="eastAsia" w:ascii="仿宋" w:hAnsi="仿宋" w:eastAsia="仿宋"/>
          <w:sz w:val="28"/>
          <w:szCs w:val="28"/>
        </w:rPr>
        <w:t>转发国家发展改革委关于深化公共资源交易平台整合共享指导意见的通知</w:t>
      </w:r>
      <w:r>
        <w:rPr>
          <w:rFonts w:hint="eastAsia" w:ascii="仿宋" w:hAnsi="仿宋" w:eastAsia="仿宋"/>
          <w:sz w:val="28"/>
          <w:szCs w:val="28"/>
          <w:lang w:eastAsia="zh-CN"/>
        </w:rPr>
        <w:t>》（</w:t>
      </w:r>
      <w:r>
        <w:rPr>
          <w:rFonts w:hint="eastAsia" w:ascii="仿宋" w:hAnsi="仿宋" w:eastAsia="仿宋"/>
          <w:sz w:val="28"/>
          <w:szCs w:val="28"/>
        </w:rPr>
        <w:t>国办函〔2019〕41号</w:t>
      </w:r>
      <w:r>
        <w:rPr>
          <w:rFonts w:hint="eastAsia" w:ascii="仿宋" w:hAnsi="仿宋" w:eastAsia="仿宋"/>
          <w:sz w:val="28"/>
          <w:szCs w:val="28"/>
          <w:lang w:eastAsia="zh-CN"/>
        </w:rPr>
        <w:t>），</w:t>
      </w:r>
      <w:r>
        <w:rPr>
          <w:rFonts w:hint="eastAsia" w:ascii="仿宋" w:hAnsi="仿宋" w:eastAsia="仿宋"/>
          <w:sz w:val="28"/>
          <w:szCs w:val="28"/>
        </w:rPr>
        <w:t>明确提出“促进数字证书（CA）跨平台、跨部门、跨区域互认，逐步实现全国互认，推动电子营业执照、电子担保保函在公共资源交易领域的应用，降低企业交易成本，提高交易效率。”</w:t>
      </w:r>
      <w:r>
        <w:rPr>
          <w:rFonts w:hint="eastAsia" w:ascii="仿宋" w:hAnsi="仿宋" w:eastAsia="仿宋"/>
          <w:sz w:val="28"/>
          <w:szCs w:val="28"/>
          <w:lang w:val="en-US" w:eastAsia="zh-CN"/>
        </w:rPr>
        <w:t>因此，</w:t>
      </w:r>
      <w:r>
        <w:rPr>
          <w:rFonts w:hint="eastAsia" w:ascii="仿宋" w:hAnsi="仿宋" w:eastAsia="仿宋"/>
          <w:sz w:val="28"/>
          <w:szCs w:val="28"/>
        </w:rPr>
        <w:t>在公共资源交易系统中推广使用电子营业执照从而降低企业交易成本</w:t>
      </w:r>
      <w:r>
        <w:rPr>
          <w:rFonts w:hint="eastAsia" w:ascii="仿宋" w:hAnsi="仿宋" w:eastAsia="仿宋"/>
          <w:sz w:val="28"/>
          <w:szCs w:val="28"/>
          <w:lang w:eastAsia="zh-CN"/>
        </w:rPr>
        <w:t>，</w:t>
      </w:r>
      <w:r>
        <w:rPr>
          <w:rFonts w:hint="eastAsia" w:ascii="仿宋" w:hAnsi="仿宋" w:eastAsia="仿宋"/>
          <w:sz w:val="28"/>
          <w:szCs w:val="28"/>
        </w:rPr>
        <w:t>正当其时。</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outlineLvl w:val="1"/>
        <w:rPr>
          <w:rFonts w:ascii="仿宋" w:hAnsi="仿宋" w:eastAsia="仿宋"/>
          <w:sz w:val="28"/>
          <w:szCs w:val="28"/>
        </w:rPr>
      </w:pPr>
      <w:r>
        <w:rPr>
          <w:rFonts w:hint="eastAsia" w:ascii="华文楷体" w:hAnsi="华文楷体" w:eastAsia="华文楷体" w:cs="华文楷体"/>
          <w:sz w:val="28"/>
          <w:szCs w:val="28"/>
        </w:rPr>
        <w:t>（二）实践背景</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default" w:ascii="仿宋" w:hAnsi="仿宋" w:eastAsia="仿宋"/>
          <w:sz w:val="28"/>
          <w:szCs w:val="28"/>
          <w:lang w:val="en-US" w:eastAsia="zh-CN"/>
        </w:rPr>
      </w:pPr>
      <w:r>
        <w:rPr>
          <w:rFonts w:hint="eastAsia" w:ascii="仿宋" w:hAnsi="仿宋" w:eastAsia="仿宋"/>
          <w:sz w:val="28"/>
          <w:szCs w:val="28"/>
        </w:rPr>
        <w:t>目前，电子营业执照在全国公共资源交易领域陆续有应用实践落地，但由于对底层技术理解不同</w:t>
      </w:r>
      <w:r>
        <w:rPr>
          <w:rFonts w:hint="eastAsia" w:ascii="仿宋" w:hAnsi="仿宋" w:eastAsia="仿宋"/>
          <w:sz w:val="28"/>
          <w:szCs w:val="28"/>
          <w:lang w:val="en-US" w:eastAsia="zh-CN"/>
        </w:rPr>
        <w:t>等原因</w:t>
      </w:r>
      <w:r>
        <w:rPr>
          <w:rFonts w:hint="eastAsia" w:ascii="仿宋" w:hAnsi="仿宋" w:eastAsia="仿宋"/>
          <w:sz w:val="28"/>
          <w:szCs w:val="28"/>
        </w:rPr>
        <w:t>，导致电子营业执照在各</w:t>
      </w:r>
      <w:r>
        <w:rPr>
          <w:rFonts w:hint="eastAsia" w:ascii="仿宋" w:hAnsi="仿宋" w:eastAsia="仿宋"/>
          <w:sz w:val="28"/>
          <w:szCs w:val="28"/>
          <w:lang w:val="en-US" w:eastAsia="zh-CN"/>
        </w:rPr>
        <w:t>地的</w:t>
      </w:r>
      <w:r>
        <w:rPr>
          <w:rFonts w:hint="eastAsia" w:ascii="仿宋" w:hAnsi="仿宋" w:eastAsia="仿宋"/>
          <w:sz w:val="28"/>
          <w:szCs w:val="28"/>
        </w:rPr>
        <w:t>具体应用方案</w:t>
      </w:r>
      <w:r>
        <w:rPr>
          <w:rFonts w:hint="eastAsia" w:ascii="仿宋" w:hAnsi="仿宋" w:eastAsia="仿宋"/>
          <w:sz w:val="28"/>
          <w:szCs w:val="28"/>
          <w:lang w:val="en-US" w:eastAsia="zh-CN"/>
        </w:rPr>
        <w:t>各不相同</w:t>
      </w:r>
      <w:r>
        <w:rPr>
          <w:rFonts w:hint="eastAsia" w:ascii="仿宋" w:hAnsi="仿宋" w:eastAsia="仿宋"/>
          <w:sz w:val="28"/>
          <w:szCs w:val="28"/>
        </w:rPr>
        <w:t>，</w:t>
      </w:r>
      <w:r>
        <w:rPr>
          <w:rFonts w:hint="eastAsia" w:ascii="仿宋" w:hAnsi="仿宋" w:eastAsia="仿宋"/>
          <w:sz w:val="28"/>
          <w:szCs w:val="28"/>
          <w:lang w:val="en-US" w:eastAsia="zh-CN"/>
        </w:rPr>
        <w:t>部分</w:t>
      </w:r>
      <w:r>
        <w:rPr>
          <w:rFonts w:hint="eastAsia" w:ascii="仿宋" w:hAnsi="仿宋" w:eastAsia="仿宋"/>
          <w:sz w:val="28"/>
          <w:szCs w:val="28"/>
        </w:rPr>
        <w:t>方案用户学习成本较高</w:t>
      </w:r>
      <w:r>
        <w:rPr>
          <w:rFonts w:hint="eastAsia" w:ascii="仿宋" w:hAnsi="仿宋" w:eastAsia="仿宋"/>
          <w:sz w:val="28"/>
          <w:szCs w:val="28"/>
          <w:lang w:eastAsia="zh-CN"/>
        </w:rPr>
        <w:t>，</w:t>
      </w:r>
      <w:r>
        <w:rPr>
          <w:rFonts w:hint="eastAsia" w:ascii="仿宋" w:hAnsi="仿宋" w:eastAsia="仿宋"/>
          <w:sz w:val="28"/>
          <w:szCs w:val="28"/>
        </w:rPr>
        <w:t>存在技术被淘汰的可能性。</w:t>
      </w:r>
      <w:r>
        <w:rPr>
          <w:rFonts w:hint="eastAsia" w:ascii="仿宋" w:hAnsi="仿宋" w:eastAsia="仿宋"/>
          <w:sz w:val="28"/>
          <w:szCs w:val="28"/>
          <w:lang w:val="en-US" w:eastAsia="zh-CN"/>
        </w:rPr>
        <w:t>自2020年起，</w:t>
      </w:r>
      <w:r>
        <w:rPr>
          <w:rFonts w:hint="eastAsia" w:ascii="仿宋" w:hAnsi="仿宋" w:eastAsia="仿宋"/>
          <w:sz w:val="28"/>
          <w:szCs w:val="28"/>
        </w:rPr>
        <w:t>苏州市公共资源交易中心委托苏州工业园区公共资源交易中心</w:t>
      </w:r>
      <w:r>
        <w:rPr>
          <w:rFonts w:hint="eastAsia" w:ascii="仿宋" w:hAnsi="仿宋" w:eastAsia="仿宋"/>
          <w:sz w:val="28"/>
          <w:szCs w:val="28"/>
          <w:lang w:val="en-US" w:eastAsia="zh-CN"/>
        </w:rPr>
        <w:t>开展</w:t>
      </w:r>
      <w:r>
        <w:rPr>
          <w:rFonts w:hint="eastAsia" w:ascii="仿宋" w:hAnsi="仿宋" w:eastAsia="仿宋"/>
          <w:sz w:val="28"/>
          <w:szCs w:val="28"/>
        </w:rPr>
        <w:t>电子营业执照技术验证</w:t>
      </w:r>
      <w:r>
        <w:rPr>
          <w:rFonts w:hint="eastAsia" w:ascii="仿宋" w:hAnsi="仿宋" w:eastAsia="仿宋"/>
          <w:sz w:val="28"/>
          <w:szCs w:val="28"/>
          <w:lang w:val="en-US" w:eastAsia="zh-CN"/>
        </w:rPr>
        <w:t>试点工作</w:t>
      </w:r>
      <w:r>
        <w:rPr>
          <w:rFonts w:hint="eastAsia" w:ascii="仿宋" w:hAnsi="仿宋" w:eastAsia="仿宋"/>
          <w:sz w:val="28"/>
          <w:szCs w:val="28"/>
        </w:rPr>
        <w:t>，</w:t>
      </w:r>
      <w:r>
        <w:rPr>
          <w:rFonts w:hint="eastAsia" w:ascii="仿宋" w:hAnsi="仿宋" w:eastAsia="仿宋"/>
          <w:sz w:val="28"/>
          <w:szCs w:val="28"/>
          <w:lang w:val="en-US" w:eastAsia="zh-CN"/>
        </w:rPr>
        <w:t>经过四</w:t>
      </w:r>
      <w:r>
        <w:rPr>
          <w:rFonts w:hint="eastAsia" w:ascii="仿宋" w:hAnsi="仿宋" w:eastAsia="仿宋"/>
          <w:sz w:val="28"/>
          <w:szCs w:val="28"/>
        </w:rPr>
        <w:t>年</w:t>
      </w:r>
      <w:r>
        <w:rPr>
          <w:rFonts w:hint="eastAsia" w:ascii="仿宋" w:hAnsi="仿宋" w:eastAsia="仿宋"/>
          <w:sz w:val="28"/>
          <w:szCs w:val="28"/>
          <w:lang w:val="en-US" w:eastAsia="zh-CN"/>
        </w:rPr>
        <w:t>多</w:t>
      </w:r>
      <w:r>
        <w:rPr>
          <w:rFonts w:hint="eastAsia" w:ascii="仿宋" w:hAnsi="仿宋" w:eastAsia="仿宋"/>
          <w:sz w:val="28"/>
          <w:szCs w:val="28"/>
        </w:rPr>
        <w:t>的实</w:t>
      </w:r>
      <w:r>
        <w:rPr>
          <w:rFonts w:hint="eastAsia" w:ascii="仿宋" w:hAnsi="仿宋" w:eastAsia="仿宋"/>
          <w:sz w:val="28"/>
          <w:szCs w:val="28"/>
          <w:lang w:val="en-US" w:eastAsia="zh-CN"/>
        </w:rPr>
        <w:t>践</w:t>
      </w:r>
      <w:r>
        <w:rPr>
          <w:rFonts w:hint="eastAsia" w:ascii="仿宋" w:hAnsi="仿宋" w:eastAsia="仿宋"/>
          <w:sz w:val="28"/>
          <w:szCs w:val="28"/>
        </w:rPr>
        <w:t>运行，总体运行可靠，方案简单便捷，具有推广</w:t>
      </w:r>
      <w:r>
        <w:rPr>
          <w:rFonts w:hint="eastAsia" w:ascii="仿宋" w:hAnsi="仿宋" w:eastAsia="仿宋"/>
          <w:sz w:val="28"/>
          <w:szCs w:val="28"/>
          <w:lang w:val="en-US" w:eastAsia="zh-CN"/>
        </w:rPr>
        <w:t>价值</w:t>
      </w:r>
      <w:r>
        <w:rPr>
          <w:rFonts w:hint="eastAsia" w:ascii="仿宋" w:hAnsi="仿宋" w:eastAsia="仿宋"/>
          <w:sz w:val="28"/>
          <w:szCs w:val="28"/>
          <w:lang w:eastAsia="zh-CN"/>
        </w:rPr>
        <w:t>。</w:t>
      </w:r>
      <w:r>
        <w:rPr>
          <w:rFonts w:hint="eastAsia" w:ascii="仿宋" w:hAnsi="仿宋" w:eastAsia="仿宋"/>
          <w:sz w:val="28"/>
          <w:szCs w:val="28"/>
          <w:lang w:val="en-US" w:eastAsia="zh-CN"/>
        </w:rPr>
        <w:t>2023年，苏州市公共资源交易中心在前期试点的基础上，也上线了相关电子营业执照应用，并逐步在全市范围进行复制推广。案例与成效详见附件。</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综上，为了确保电子营业执照在全省公共资源交易领域应用</w:t>
      </w:r>
      <w:r>
        <w:rPr>
          <w:rFonts w:hint="eastAsia" w:ascii="仿宋" w:hAnsi="仿宋" w:eastAsia="仿宋"/>
          <w:sz w:val="28"/>
          <w:szCs w:val="28"/>
          <w:lang w:val="en-US" w:eastAsia="zh-CN"/>
        </w:rPr>
        <w:t>能够</w:t>
      </w:r>
      <w:r>
        <w:rPr>
          <w:rFonts w:hint="eastAsia" w:ascii="仿宋" w:hAnsi="仿宋" w:eastAsia="仿宋"/>
          <w:sz w:val="28"/>
          <w:szCs w:val="28"/>
        </w:rPr>
        <w:t>得到统一</w:t>
      </w:r>
      <w:r>
        <w:rPr>
          <w:rFonts w:hint="eastAsia" w:ascii="仿宋" w:hAnsi="仿宋" w:eastAsia="仿宋"/>
          <w:sz w:val="28"/>
          <w:szCs w:val="28"/>
          <w:lang w:val="en-US" w:eastAsia="zh-CN"/>
        </w:rPr>
        <w:t>的</w:t>
      </w:r>
      <w:r>
        <w:rPr>
          <w:rFonts w:hint="eastAsia" w:ascii="仿宋" w:hAnsi="仿宋" w:eastAsia="仿宋"/>
          <w:sz w:val="28"/>
          <w:szCs w:val="28"/>
        </w:rPr>
        <w:t>规范，</w:t>
      </w:r>
      <w:r>
        <w:rPr>
          <w:rFonts w:hint="eastAsia" w:ascii="仿宋" w:hAnsi="仿宋" w:eastAsia="仿宋"/>
          <w:sz w:val="28"/>
          <w:szCs w:val="28"/>
          <w:lang w:val="en-US" w:eastAsia="zh-CN"/>
        </w:rPr>
        <w:t>并</w:t>
      </w:r>
      <w:r>
        <w:rPr>
          <w:rFonts w:hint="eastAsia" w:ascii="仿宋" w:hAnsi="仿宋" w:eastAsia="仿宋"/>
          <w:sz w:val="28"/>
          <w:szCs w:val="28"/>
        </w:rPr>
        <w:t>有助于各</w:t>
      </w:r>
      <w:r>
        <w:rPr>
          <w:rFonts w:hint="eastAsia" w:ascii="仿宋" w:hAnsi="仿宋" w:eastAsia="仿宋"/>
          <w:sz w:val="28"/>
          <w:szCs w:val="28"/>
          <w:lang w:val="en-US" w:eastAsia="zh-CN"/>
        </w:rPr>
        <w:t>地公共资源</w:t>
      </w:r>
      <w:r>
        <w:rPr>
          <w:rFonts w:hint="eastAsia" w:ascii="仿宋" w:hAnsi="仿宋" w:eastAsia="仿宋"/>
          <w:sz w:val="28"/>
          <w:szCs w:val="28"/>
        </w:rPr>
        <w:t>交易中心在公共资源交易系统快速部署上线电子营业执照，特提出制定本标准。</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outlineLvl w:val="0"/>
        <w:rPr>
          <w:rFonts w:hint="eastAsia" w:ascii="黑体" w:hAnsi="黑体" w:eastAsia="黑体" w:cs="黑体"/>
          <w:sz w:val="28"/>
          <w:szCs w:val="28"/>
          <w:lang w:eastAsia="zh-CN"/>
        </w:rPr>
      </w:pPr>
      <w:r>
        <w:rPr>
          <w:rFonts w:hint="eastAsia" w:ascii="黑体" w:hAnsi="黑体" w:eastAsia="黑体" w:cs="黑体"/>
          <w:sz w:val="28"/>
          <w:szCs w:val="28"/>
        </w:rPr>
        <w:t>二、</w:t>
      </w:r>
      <w:r>
        <w:rPr>
          <w:rFonts w:hint="eastAsia" w:ascii="黑体" w:hAnsi="黑体" w:eastAsia="黑体" w:cs="黑体"/>
          <w:sz w:val="28"/>
          <w:szCs w:val="28"/>
          <w:lang w:val="en-US" w:eastAsia="zh-CN"/>
        </w:rPr>
        <w:t>任务来源</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2023年8月，江苏省市场监管局印发了《关于下达2023年度江苏省地方标准项目计划的通知》（苏市监标﹝2023﹞173号），由苏州市公共资源交易中心、苏州工业园区公共资源交易中心作为起草单位联合申报的《公共资源交易系统电子营业执照应用规范》获评立项，对口行政主管部门（标准化技术委员会）为省政务服务管理办公室。</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outlineLvl w:val="0"/>
        <w:rPr>
          <w:rFonts w:ascii="仿宋" w:hAnsi="仿宋" w:eastAsia="仿宋"/>
          <w:sz w:val="28"/>
          <w:szCs w:val="28"/>
        </w:rPr>
      </w:pPr>
      <w:r>
        <w:rPr>
          <w:rFonts w:hint="eastAsia" w:ascii="黑体" w:hAnsi="黑体" w:eastAsia="黑体" w:cs="黑体"/>
          <w:sz w:val="28"/>
          <w:szCs w:val="28"/>
        </w:rPr>
        <w:t>三、编制过程</w:t>
      </w:r>
    </w:p>
    <w:p>
      <w:pPr>
        <w:keepNext w:val="0"/>
        <w:keepLines w:val="0"/>
        <w:pageBreakBefore w:val="0"/>
        <w:widowControl w:val="0"/>
        <w:kinsoku/>
        <w:overflowPunct/>
        <w:topLinePunct w:val="0"/>
        <w:autoSpaceDE/>
        <w:autoSpaceDN/>
        <w:bidi w:val="0"/>
        <w:adjustRightInd/>
        <w:snapToGrid/>
        <w:spacing w:line="520" w:lineRule="exact"/>
        <w:ind w:firstLine="562" w:firstLineChars="200"/>
        <w:jc w:val="left"/>
        <w:textAlignment w:val="auto"/>
        <w:outlineLvl w:val="1"/>
        <w:rPr>
          <w:rFonts w:hint="eastAsia" w:ascii="仿宋" w:hAnsi="仿宋" w:eastAsia="仿宋"/>
          <w:b/>
          <w:bCs/>
          <w:sz w:val="28"/>
          <w:szCs w:val="28"/>
          <w:lang w:val="en-US" w:eastAsia="zh-CN"/>
        </w:rPr>
      </w:pPr>
      <w:r>
        <w:rPr>
          <w:rFonts w:hint="eastAsia" w:ascii="仿宋" w:hAnsi="仿宋" w:eastAsia="仿宋"/>
          <w:b/>
          <w:bCs/>
          <w:sz w:val="28"/>
          <w:szCs w:val="28"/>
        </w:rPr>
        <w:t>1.</w:t>
      </w:r>
      <w:r>
        <w:rPr>
          <w:rFonts w:hint="eastAsia" w:ascii="仿宋" w:hAnsi="仿宋" w:eastAsia="仿宋"/>
          <w:b/>
          <w:bCs/>
          <w:sz w:val="28"/>
          <w:szCs w:val="28"/>
          <w:lang w:val="en-US" w:eastAsia="zh-CN"/>
        </w:rPr>
        <w:t>编写征求意见稿</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（1）制定项目实施方案。2023年</w:t>
      </w:r>
      <w:r>
        <w:rPr>
          <w:rFonts w:hint="eastAsia" w:ascii="仿宋" w:hAnsi="仿宋" w:eastAsia="仿宋"/>
          <w:sz w:val="28"/>
          <w:szCs w:val="28"/>
          <w:lang w:val="en-US" w:eastAsia="zh-CN"/>
        </w:rPr>
        <w:t>8月至</w:t>
      </w:r>
      <w:r>
        <w:rPr>
          <w:rFonts w:hint="eastAsia" w:ascii="仿宋" w:hAnsi="仿宋" w:eastAsia="仿宋"/>
          <w:sz w:val="28"/>
          <w:szCs w:val="28"/>
        </w:rPr>
        <w:t>1</w:t>
      </w:r>
      <w:r>
        <w:rPr>
          <w:rFonts w:hint="eastAsia" w:ascii="仿宋" w:hAnsi="仿宋" w:eastAsia="仿宋"/>
          <w:sz w:val="28"/>
          <w:szCs w:val="28"/>
          <w:lang w:val="en-US" w:eastAsia="zh-CN"/>
        </w:rPr>
        <w:t>1</w:t>
      </w:r>
      <w:r>
        <w:rPr>
          <w:rFonts w:hint="eastAsia" w:ascii="仿宋" w:hAnsi="仿宋" w:eastAsia="仿宋"/>
          <w:sz w:val="28"/>
          <w:szCs w:val="28"/>
        </w:rPr>
        <w:t>月</w:t>
      </w:r>
      <w:r>
        <w:rPr>
          <w:rFonts w:hint="eastAsia" w:ascii="仿宋" w:hAnsi="仿宋" w:eastAsia="仿宋"/>
          <w:sz w:val="28"/>
          <w:szCs w:val="28"/>
          <w:lang w:eastAsia="zh-CN"/>
        </w:rPr>
        <w:t>，</w:t>
      </w:r>
      <w:r>
        <w:rPr>
          <w:rFonts w:hint="eastAsia" w:ascii="仿宋" w:hAnsi="仿宋" w:eastAsia="仿宋"/>
          <w:sz w:val="28"/>
          <w:szCs w:val="28"/>
        </w:rPr>
        <w:t>成立</w:t>
      </w:r>
      <w:r>
        <w:rPr>
          <w:rFonts w:hint="eastAsia" w:ascii="仿宋" w:hAnsi="仿宋" w:eastAsia="仿宋"/>
          <w:sz w:val="28"/>
          <w:szCs w:val="28"/>
          <w:lang w:val="en-US" w:eastAsia="zh-CN"/>
        </w:rPr>
        <w:t>顾问</w:t>
      </w:r>
      <w:r>
        <w:rPr>
          <w:rFonts w:hint="eastAsia" w:ascii="仿宋" w:hAnsi="仿宋" w:eastAsia="仿宋"/>
          <w:sz w:val="28"/>
          <w:szCs w:val="28"/>
        </w:rPr>
        <w:t>小组和</w:t>
      </w:r>
      <w:r>
        <w:rPr>
          <w:rFonts w:hint="eastAsia" w:ascii="仿宋" w:hAnsi="仿宋" w:eastAsia="仿宋"/>
          <w:sz w:val="28"/>
          <w:szCs w:val="28"/>
          <w:lang w:val="en-US" w:eastAsia="zh-CN"/>
        </w:rPr>
        <w:t>起草</w:t>
      </w:r>
      <w:r>
        <w:rPr>
          <w:rFonts w:hint="eastAsia" w:ascii="仿宋" w:hAnsi="仿宋" w:eastAsia="仿宋"/>
          <w:sz w:val="28"/>
          <w:szCs w:val="28"/>
        </w:rPr>
        <w:t>工作组，制定省级地方标准</w:t>
      </w:r>
      <w:r>
        <w:rPr>
          <w:rFonts w:hint="eastAsia" w:ascii="仿宋" w:hAnsi="仿宋" w:eastAsia="仿宋"/>
          <w:sz w:val="28"/>
          <w:szCs w:val="28"/>
          <w:lang w:val="en-US" w:eastAsia="zh-CN"/>
        </w:rPr>
        <w:t>编制</w:t>
      </w:r>
      <w:r>
        <w:rPr>
          <w:rFonts w:hint="eastAsia" w:ascii="仿宋" w:hAnsi="仿宋" w:eastAsia="仿宋"/>
          <w:sz w:val="28"/>
          <w:szCs w:val="28"/>
        </w:rPr>
        <w:t>项目实施方案。</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（2）政策梳理。2023年11月至12月，苏州市公共资源交易中心、苏州工业园区公共资源交易中心、中国电子技术标准化研究院华东分院</w:t>
      </w:r>
      <w:r>
        <w:rPr>
          <w:rFonts w:hint="eastAsia" w:ascii="仿宋" w:hAnsi="仿宋" w:eastAsia="仿宋"/>
          <w:sz w:val="28"/>
          <w:szCs w:val="28"/>
          <w:lang w:val="en-US" w:eastAsia="zh-CN"/>
        </w:rPr>
        <w:t>等单位相关负责同志</w:t>
      </w:r>
      <w:r>
        <w:rPr>
          <w:rFonts w:hint="eastAsia" w:ascii="仿宋" w:hAnsi="仿宋" w:eastAsia="仿宋"/>
          <w:sz w:val="28"/>
          <w:szCs w:val="28"/>
        </w:rPr>
        <w:t>根据现有公共资源交易系统电子营业执照</w:t>
      </w:r>
      <w:r>
        <w:rPr>
          <w:rFonts w:hint="eastAsia" w:ascii="仿宋" w:hAnsi="仿宋" w:eastAsia="仿宋"/>
          <w:sz w:val="28"/>
          <w:szCs w:val="28"/>
          <w:lang w:val="en-US" w:eastAsia="zh-CN"/>
        </w:rPr>
        <w:t>的</w:t>
      </w:r>
      <w:r>
        <w:rPr>
          <w:rFonts w:hint="eastAsia" w:ascii="仿宋" w:hAnsi="仿宋" w:eastAsia="仿宋"/>
          <w:sz w:val="28"/>
          <w:szCs w:val="28"/>
        </w:rPr>
        <w:t>应用情况，</w:t>
      </w:r>
      <w:r>
        <w:rPr>
          <w:rFonts w:hint="eastAsia" w:ascii="仿宋" w:hAnsi="仿宋" w:eastAsia="仿宋"/>
          <w:sz w:val="28"/>
          <w:szCs w:val="28"/>
          <w:lang w:val="en-US" w:eastAsia="zh-CN"/>
        </w:rPr>
        <w:t>召开会议</w:t>
      </w:r>
      <w:r>
        <w:rPr>
          <w:rFonts w:hint="eastAsia" w:ascii="仿宋" w:hAnsi="仿宋" w:eastAsia="仿宋"/>
          <w:sz w:val="28"/>
          <w:szCs w:val="28"/>
        </w:rPr>
        <w:t>多次内部研讨沟通，</w:t>
      </w:r>
      <w:r>
        <w:rPr>
          <w:rFonts w:hint="eastAsia" w:ascii="仿宋" w:hAnsi="仿宋" w:eastAsia="仿宋"/>
          <w:sz w:val="28"/>
          <w:szCs w:val="28"/>
          <w:lang w:val="en-US" w:eastAsia="zh-CN"/>
        </w:rPr>
        <w:t>进行</w:t>
      </w:r>
      <w:r>
        <w:rPr>
          <w:rFonts w:hint="eastAsia" w:ascii="仿宋" w:hAnsi="仿宋" w:eastAsia="仿宋"/>
          <w:sz w:val="28"/>
          <w:szCs w:val="28"/>
        </w:rPr>
        <w:t>政策梳理。</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（3）实地考察。2023年12月至2024年1月，为充分了解省</w:t>
      </w:r>
      <w:r>
        <w:rPr>
          <w:rFonts w:hint="eastAsia" w:ascii="仿宋" w:hAnsi="仿宋" w:eastAsia="仿宋"/>
          <w:sz w:val="28"/>
          <w:szCs w:val="28"/>
          <w:lang w:val="en-US" w:eastAsia="zh-CN"/>
        </w:rPr>
        <w:t>内各设区</w:t>
      </w:r>
      <w:r>
        <w:rPr>
          <w:rFonts w:hint="eastAsia" w:ascii="仿宋" w:hAnsi="仿宋" w:eastAsia="仿宋"/>
          <w:sz w:val="28"/>
          <w:szCs w:val="28"/>
        </w:rPr>
        <w:t>市</w:t>
      </w:r>
      <w:r>
        <w:rPr>
          <w:rFonts w:hint="eastAsia" w:ascii="仿宋" w:hAnsi="仿宋" w:eastAsia="仿宋"/>
          <w:sz w:val="28"/>
          <w:szCs w:val="28"/>
          <w:lang w:val="en-US" w:eastAsia="zh-CN"/>
        </w:rPr>
        <w:t>和</w:t>
      </w:r>
      <w:r>
        <w:rPr>
          <w:rFonts w:hint="eastAsia" w:ascii="仿宋" w:hAnsi="仿宋" w:eastAsia="仿宋"/>
          <w:sz w:val="28"/>
          <w:szCs w:val="28"/>
        </w:rPr>
        <w:t>县</w:t>
      </w:r>
      <w:r>
        <w:rPr>
          <w:rFonts w:hint="eastAsia" w:ascii="仿宋" w:hAnsi="仿宋" w:eastAsia="仿宋"/>
          <w:sz w:val="28"/>
          <w:szCs w:val="28"/>
          <w:lang w:eastAsia="zh-CN"/>
        </w:rPr>
        <w:t>（</w:t>
      </w:r>
      <w:r>
        <w:rPr>
          <w:rFonts w:hint="eastAsia" w:ascii="仿宋" w:hAnsi="仿宋" w:eastAsia="仿宋"/>
          <w:sz w:val="28"/>
          <w:szCs w:val="28"/>
          <w:lang w:val="en-US" w:eastAsia="zh-CN"/>
        </w:rPr>
        <w:t>市、区</w:t>
      </w:r>
      <w:r>
        <w:rPr>
          <w:rFonts w:hint="eastAsia" w:ascii="仿宋" w:hAnsi="仿宋" w:eastAsia="仿宋"/>
          <w:sz w:val="28"/>
          <w:szCs w:val="28"/>
          <w:lang w:eastAsia="zh-CN"/>
        </w:rPr>
        <w:t>）</w:t>
      </w:r>
      <w:r>
        <w:rPr>
          <w:rFonts w:hint="eastAsia" w:ascii="仿宋" w:hAnsi="仿宋" w:eastAsia="仿宋"/>
          <w:sz w:val="28"/>
          <w:szCs w:val="28"/>
          <w:lang w:val="en-US" w:eastAsia="zh-CN"/>
        </w:rPr>
        <w:t>公共资源</w:t>
      </w:r>
      <w:r>
        <w:rPr>
          <w:rFonts w:hint="eastAsia" w:ascii="仿宋" w:hAnsi="仿宋" w:eastAsia="仿宋"/>
          <w:sz w:val="28"/>
          <w:szCs w:val="28"/>
        </w:rPr>
        <w:t>交易中心公共资源交易系统中电子营业执照应用情况，起草工作组赴</w:t>
      </w:r>
      <w:r>
        <w:rPr>
          <w:rFonts w:hint="eastAsia" w:ascii="仿宋" w:hAnsi="仿宋" w:eastAsia="仿宋"/>
          <w:sz w:val="28"/>
          <w:szCs w:val="28"/>
          <w:lang w:val="en-US" w:eastAsia="zh-CN"/>
        </w:rPr>
        <w:t>苏州</w:t>
      </w:r>
      <w:r>
        <w:rPr>
          <w:rFonts w:hint="eastAsia" w:ascii="仿宋" w:hAnsi="仿宋" w:eastAsia="仿宋"/>
          <w:sz w:val="28"/>
          <w:szCs w:val="28"/>
        </w:rPr>
        <w:t>市有关部门、中国电子技术标准化研究院华东分院、国泰新点软件股份有限公司</w:t>
      </w:r>
      <w:r>
        <w:rPr>
          <w:rFonts w:hint="eastAsia" w:ascii="仿宋" w:hAnsi="仿宋" w:eastAsia="仿宋"/>
          <w:sz w:val="28"/>
          <w:szCs w:val="28"/>
          <w:lang w:eastAsia="zh-CN"/>
        </w:rPr>
        <w:t>、</w:t>
      </w:r>
      <w:r>
        <w:rPr>
          <w:rFonts w:hint="eastAsia" w:ascii="仿宋" w:hAnsi="仿宋" w:eastAsia="仿宋"/>
          <w:sz w:val="28"/>
          <w:szCs w:val="28"/>
          <w:lang w:val="en-US" w:eastAsia="zh-CN"/>
        </w:rPr>
        <w:t>苏州各县级市（区）公共资源交易中心</w:t>
      </w:r>
      <w:r>
        <w:rPr>
          <w:rFonts w:hint="eastAsia" w:ascii="仿宋" w:hAnsi="仿宋" w:eastAsia="仿宋"/>
          <w:sz w:val="28"/>
          <w:szCs w:val="28"/>
        </w:rPr>
        <w:t>等单位开展调研，</w:t>
      </w:r>
      <w:r>
        <w:rPr>
          <w:rFonts w:hint="eastAsia" w:ascii="仿宋" w:hAnsi="仿宋" w:eastAsia="仿宋"/>
          <w:sz w:val="28"/>
          <w:szCs w:val="28"/>
          <w:lang w:val="en-US" w:eastAsia="zh-CN"/>
        </w:rPr>
        <w:t>通过线上、线下等多种方式向省内</w:t>
      </w:r>
      <w:r>
        <w:rPr>
          <w:rFonts w:hint="default" w:ascii="仿宋" w:hAnsi="仿宋" w:eastAsia="仿宋"/>
          <w:sz w:val="28"/>
          <w:szCs w:val="28"/>
          <w:lang w:val="en-US" w:eastAsia="zh-CN"/>
        </w:rPr>
        <w:t>相关</w:t>
      </w:r>
      <w:r>
        <w:rPr>
          <w:rFonts w:hint="eastAsia" w:ascii="仿宋" w:hAnsi="仿宋" w:eastAsia="仿宋"/>
          <w:sz w:val="28"/>
          <w:szCs w:val="28"/>
          <w:lang w:val="en-US" w:eastAsia="zh-CN"/>
        </w:rPr>
        <w:t>市公共资源交易中心了解情况</w:t>
      </w:r>
      <w:r>
        <w:rPr>
          <w:rFonts w:hint="eastAsia" w:ascii="仿宋" w:hAnsi="仿宋" w:eastAsia="仿宋"/>
          <w:sz w:val="28"/>
          <w:szCs w:val="28"/>
        </w:rPr>
        <w:t>。</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（4）标准研讨。2024年2</w:t>
      </w:r>
      <w:r>
        <w:rPr>
          <w:rFonts w:hint="eastAsia" w:ascii="仿宋" w:hAnsi="仿宋" w:eastAsia="仿宋"/>
          <w:sz w:val="28"/>
          <w:szCs w:val="28"/>
          <w:lang w:val="en-US" w:eastAsia="zh-CN"/>
        </w:rPr>
        <w:t>月至5</w:t>
      </w:r>
      <w:r>
        <w:rPr>
          <w:rFonts w:hint="eastAsia" w:ascii="仿宋" w:hAnsi="仿宋" w:eastAsia="仿宋"/>
          <w:sz w:val="28"/>
          <w:szCs w:val="28"/>
        </w:rPr>
        <w:t>月，</w:t>
      </w:r>
      <w:r>
        <w:rPr>
          <w:rFonts w:hint="eastAsia" w:ascii="仿宋" w:hAnsi="仿宋" w:eastAsia="仿宋"/>
          <w:sz w:val="28"/>
          <w:szCs w:val="28"/>
          <w:lang w:val="en-US" w:eastAsia="zh-CN"/>
        </w:rPr>
        <w:t>结合</w:t>
      </w:r>
      <w:r>
        <w:rPr>
          <w:rFonts w:hint="eastAsia" w:ascii="仿宋" w:hAnsi="仿宋" w:eastAsia="仿宋"/>
          <w:sz w:val="28"/>
          <w:szCs w:val="28"/>
        </w:rPr>
        <w:t>前期形成的标准草案，</w:t>
      </w:r>
      <w:r>
        <w:rPr>
          <w:rFonts w:hint="eastAsia" w:ascii="仿宋" w:hAnsi="仿宋" w:eastAsia="仿宋"/>
          <w:sz w:val="28"/>
          <w:szCs w:val="28"/>
          <w:lang w:val="en-US" w:eastAsia="zh-CN"/>
        </w:rPr>
        <w:t>工作</w:t>
      </w:r>
      <w:r>
        <w:rPr>
          <w:rFonts w:hint="eastAsia" w:ascii="仿宋" w:hAnsi="仿宋" w:eastAsia="仿宋"/>
          <w:sz w:val="28"/>
          <w:szCs w:val="28"/>
        </w:rPr>
        <w:t>组</w:t>
      </w:r>
      <w:r>
        <w:rPr>
          <w:rFonts w:hint="eastAsia" w:ascii="仿宋" w:hAnsi="仿宋" w:eastAsia="仿宋"/>
          <w:sz w:val="28"/>
          <w:szCs w:val="28"/>
          <w:lang w:val="en-US" w:eastAsia="zh-CN"/>
        </w:rPr>
        <w:t>赴省数据局、省公共资源交易中心作专题汇报。工作组再次与</w:t>
      </w:r>
      <w:r>
        <w:rPr>
          <w:rFonts w:hint="eastAsia" w:ascii="仿宋" w:hAnsi="仿宋" w:eastAsia="仿宋"/>
          <w:sz w:val="28"/>
          <w:szCs w:val="28"/>
        </w:rPr>
        <w:t>部分</w:t>
      </w:r>
      <w:r>
        <w:rPr>
          <w:rFonts w:hint="eastAsia" w:ascii="仿宋" w:hAnsi="仿宋" w:eastAsia="仿宋"/>
          <w:sz w:val="28"/>
          <w:szCs w:val="28"/>
          <w:lang w:val="en-US" w:eastAsia="zh-CN"/>
        </w:rPr>
        <w:t>公共资源</w:t>
      </w:r>
      <w:r>
        <w:rPr>
          <w:rFonts w:hint="eastAsia" w:ascii="仿宋" w:hAnsi="仿宋" w:eastAsia="仿宋"/>
          <w:sz w:val="28"/>
          <w:szCs w:val="28"/>
        </w:rPr>
        <w:t>交易中心</w:t>
      </w:r>
      <w:r>
        <w:rPr>
          <w:rFonts w:hint="eastAsia" w:ascii="仿宋" w:hAnsi="仿宋" w:eastAsia="仿宋"/>
          <w:sz w:val="28"/>
          <w:szCs w:val="28"/>
          <w:lang w:val="en-US" w:eastAsia="zh-CN"/>
        </w:rPr>
        <w:t>相关负责人</w:t>
      </w:r>
      <w:r>
        <w:rPr>
          <w:rFonts w:hint="eastAsia" w:ascii="仿宋" w:hAnsi="仿宋" w:eastAsia="仿宋"/>
          <w:sz w:val="28"/>
          <w:szCs w:val="28"/>
        </w:rPr>
        <w:t>进行标准内容的研讨和确定，同时组织对标准草案进行调研讨论，</w:t>
      </w:r>
      <w:r>
        <w:rPr>
          <w:rFonts w:hint="eastAsia" w:ascii="仿宋" w:hAnsi="仿宋" w:eastAsia="仿宋"/>
          <w:sz w:val="28"/>
          <w:szCs w:val="28"/>
          <w:lang w:val="en-US" w:eastAsia="zh-CN"/>
        </w:rPr>
        <w:t>听取各方意见，</w:t>
      </w:r>
      <w:r>
        <w:rPr>
          <w:rFonts w:hint="eastAsia" w:ascii="仿宋" w:hAnsi="仿宋" w:eastAsia="仿宋"/>
          <w:sz w:val="28"/>
          <w:szCs w:val="28"/>
        </w:rPr>
        <w:t>完善标准框架，形成标准</w:t>
      </w:r>
      <w:r>
        <w:rPr>
          <w:rFonts w:hint="eastAsia" w:ascii="仿宋" w:hAnsi="仿宋" w:eastAsia="仿宋"/>
          <w:sz w:val="28"/>
          <w:szCs w:val="28"/>
          <w:lang w:val="en-US" w:eastAsia="zh-CN"/>
        </w:rPr>
        <w:t>的</w:t>
      </w:r>
      <w:r>
        <w:rPr>
          <w:rFonts w:hint="eastAsia" w:ascii="仿宋" w:hAnsi="仿宋" w:eastAsia="仿宋"/>
          <w:sz w:val="28"/>
          <w:szCs w:val="28"/>
        </w:rPr>
        <w:t>征求意见稿。</w:t>
      </w:r>
    </w:p>
    <w:p>
      <w:pPr>
        <w:keepNext w:val="0"/>
        <w:keepLines w:val="0"/>
        <w:pageBreakBefore w:val="0"/>
        <w:widowControl w:val="0"/>
        <w:kinsoku/>
        <w:overflowPunct/>
        <w:topLinePunct w:val="0"/>
        <w:autoSpaceDE/>
        <w:autoSpaceDN/>
        <w:bidi w:val="0"/>
        <w:adjustRightInd/>
        <w:snapToGrid/>
        <w:spacing w:line="520" w:lineRule="exact"/>
        <w:ind w:firstLine="562" w:firstLineChars="200"/>
        <w:jc w:val="left"/>
        <w:textAlignment w:val="auto"/>
        <w:outlineLvl w:val="1"/>
        <w:rPr>
          <w:rFonts w:hint="eastAsia" w:ascii="仿宋" w:hAnsi="仿宋" w:eastAsia="仿宋"/>
          <w:b/>
          <w:bCs/>
          <w:sz w:val="28"/>
          <w:szCs w:val="28"/>
          <w:lang w:eastAsia="zh-CN"/>
        </w:rPr>
      </w:pPr>
      <w:r>
        <w:rPr>
          <w:rFonts w:hint="eastAsia" w:ascii="仿宋" w:hAnsi="仿宋" w:eastAsia="仿宋"/>
          <w:b/>
          <w:bCs/>
          <w:sz w:val="28"/>
          <w:szCs w:val="28"/>
        </w:rPr>
        <w:t>2.标准征求意见</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2024年</w:t>
      </w:r>
      <w:r>
        <w:rPr>
          <w:rFonts w:hint="eastAsia" w:ascii="仿宋" w:hAnsi="仿宋" w:eastAsia="仿宋"/>
          <w:sz w:val="28"/>
          <w:szCs w:val="28"/>
          <w:lang w:val="en-US" w:eastAsia="zh-CN"/>
        </w:rPr>
        <w:t>6</w:t>
      </w:r>
      <w:r>
        <w:rPr>
          <w:rFonts w:hint="eastAsia" w:ascii="仿宋" w:hAnsi="仿宋" w:eastAsia="仿宋"/>
          <w:sz w:val="28"/>
          <w:szCs w:val="28"/>
        </w:rPr>
        <w:t>月，</w:t>
      </w:r>
      <w:r>
        <w:rPr>
          <w:rFonts w:hint="eastAsia" w:ascii="仿宋" w:hAnsi="仿宋" w:eastAsia="仿宋"/>
          <w:sz w:val="28"/>
          <w:szCs w:val="28"/>
          <w:lang w:val="en-US" w:eastAsia="zh-CN"/>
        </w:rPr>
        <w:t>再次</w:t>
      </w:r>
      <w:r>
        <w:rPr>
          <w:rFonts w:hint="eastAsia" w:ascii="仿宋" w:hAnsi="仿宋" w:eastAsia="仿宋"/>
          <w:sz w:val="28"/>
          <w:szCs w:val="28"/>
        </w:rPr>
        <w:t>向</w:t>
      </w:r>
      <w:r>
        <w:rPr>
          <w:rFonts w:hint="eastAsia" w:ascii="仿宋" w:hAnsi="仿宋" w:eastAsia="仿宋"/>
          <w:sz w:val="28"/>
          <w:szCs w:val="28"/>
          <w:lang w:val="en-US" w:eastAsia="zh-CN"/>
        </w:rPr>
        <w:t>有关监管部门</w:t>
      </w:r>
      <w:r>
        <w:rPr>
          <w:rFonts w:hint="eastAsia" w:ascii="仿宋" w:hAnsi="仿宋" w:eastAsia="仿宋"/>
          <w:sz w:val="28"/>
          <w:szCs w:val="28"/>
        </w:rPr>
        <w:t>、各设区市</w:t>
      </w:r>
      <w:r>
        <w:rPr>
          <w:rFonts w:hint="eastAsia" w:ascii="仿宋" w:hAnsi="仿宋" w:eastAsia="仿宋"/>
          <w:sz w:val="28"/>
          <w:szCs w:val="28"/>
          <w:lang w:val="en-US" w:eastAsia="zh-CN"/>
        </w:rPr>
        <w:t>有关单位</w:t>
      </w:r>
      <w:r>
        <w:rPr>
          <w:rFonts w:hint="eastAsia" w:ascii="仿宋" w:hAnsi="仿宋" w:eastAsia="仿宋"/>
          <w:sz w:val="28"/>
          <w:szCs w:val="28"/>
        </w:rPr>
        <w:t>、标准化技术委员会专家以及江苏省</w:t>
      </w:r>
      <w:r>
        <w:rPr>
          <w:rFonts w:hint="eastAsia" w:ascii="仿宋" w:hAnsi="仿宋" w:eastAsia="仿宋"/>
          <w:sz w:val="28"/>
          <w:szCs w:val="28"/>
          <w:lang w:val="en-US" w:eastAsia="zh-CN"/>
        </w:rPr>
        <w:t>内相关</w:t>
      </w:r>
      <w:r>
        <w:rPr>
          <w:rFonts w:hint="eastAsia" w:ascii="仿宋" w:hAnsi="仿宋" w:eastAsia="仿宋"/>
          <w:sz w:val="28"/>
          <w:szCs w:val="28"/>
        </w:rPr>
        <w:t>企业事业单位</w:t>
      </w:r>
      <w:r>
        <w:rPr>
          <w:rFonts w:hint="eastAsia" w:ascii="仿宋" w:hAnsi="仿宋" w:eastAsia="仿宋"/>
          <w:sz w:val="28"/>
          <w:szCs w:val="28"/>
          <w:lang w:val="en-US" w:eastAsia="zh-CN"/>
        </w:rPr>
        <w:t>等约30家单位（个人）</w:t>
      </w:r>
      <w:r>
        <w:rPr>
          <w:rFonts w:hint="eastAsia" w:ascii="仿宋" w:hAnsi="仿宋" w:eastAsia="仿宋"/>
          <w:sz w:val="28"/>
          <w:szCs w:val="28"/>
        </w:rPr>
        <w:t>征求意见，</w:t>
      </w:r>
      <w:r>
        <w:rPr>
          <w:rFonts w:hint="eastAsia" w:ascii="仿宋" w:hAnsi="仿宋" w:eastAsia="仿宋"/>
          <w:sz w:val="28"/>
          <w:szCs w:val="28"/>
          <w:lang w:val="en-US" w:eastAsia="zh-CN"/>
        </w:rPr>
        <w:t>共收集到</w:t>
      </w:r>
      <w:r>
        <w:rPr>
          <w:rFonts w:hint="eastAsia" w:ascii="仿宋" w:hAnsi="仿宋" w:eastAsia="仿宋"/>
          <w:color w:val="auto"/>
          <w:sz w:val="28"/>
          <w:szCs w:val="28"/>
          <w:lang w:val="en-US" w:eastAsia="zh-CN"/>
        </w:rPr>
        <w:t>22</w:t>
      </w:r>
      <w:r>
        <w:rPr>
          <w:rFonts w:hint="eastAsia" w:ascii="仿宋" w:hAnsi="仿宋" w:eastAsia="仿宋"/>
          <w:sz w:val="28"/>
          <w:szCs w:val="28"/>
          <w:lang w:val="en-US" w:eastAsia="zh-CN"/>
        </w:rPr>
        <w:t>条书面修改意见，</w:t>
      </w:r>
      <w:r>
        <w:rPr>
          <w:rFonts w:hint="eastAsia" w:ascii="仿宋" w:hAnsi="仿宋" w:eastAsia="仿宋"/>
          <w:sz w:val="28"/>
          <w:szCs w:val="28"/>
        </w:rPr>
        <w:t>根据征求意见</w:t>
      </w:r>
      <w:r>
        <w:rPr>
          <w:rFonts w:hint="eastAsia" w:ascii="仿宋" w:hAnsi="仿宋" w:eastAsia="仿宋"/>
          <w:sz w:val="28"/>
          <w:szCs w:val="28"/>
          <w:lang w:val="en-US" w:eastAsia="zh-CN"/>
        </w:rPr>
        <w:t>情况</w:t>
      </w:r>
      <w:r>
        <w:rPr>
          <w:rFonts w:hint="eastAsia" w:ascii="仿宋" w:hAnsi="仿宋" w:eastAsia="仿宋"/>
          <w:sz w:val="28"/>
          <w:szCs w:val="28"/>
        </w:rPr>
        <w:t>，</w:t>
      </w:r>
      <w:r>
        <w:rPr>
          <w:rFonts w:hint="eastAsia" w:ascii="仿宋" w:hAnsi="仿宋" w:eastAsia="仿宋"/>
          <w:sz w:val="28"/>
          <w:szCs w:val="28"/>
          <w:lang w:val="en-US" w:eastAsia="zh-CN"/>
        </w:rPr>
        <w:t>采纳17条，未采纳5条</w:t>
      </w:r>
      <w:r>
        <w:rPr>
          <w:rFonts w:hint="eastAsia" w:ascii="仿宋" w:hAnsi="仿宋" w:eastAsia="仿宋"/>
          <w:sz w:val="28"/>
          <w:szCs w:val="28"/>
        </w:rPr>
        <w:t>，完善标准文本，形成标准送审稿。</w:t>
      </w:r>
    </w:p>
    <w:p>
      <w:pPr>
        <w:keepNext w:val="0"/>
        <w:keepLines w:val="0"/>
        <w:pageBreakBefore w:val="0"/>
        <w:widowControl w:val="0"/>
        <w:kinsoku/>
        <w:overflowPunct/>
        <w:topLinePunct w:val="0"/>
        <w:autoSpaceDE/>
        <w:autoSpaceDN/>
        <w:bidi w:val="0"/>
        <w:adjustRightInd/>
        <w:snapToGrid/>
        <w:spacing w:line="520" w:lineRule="exact"/>
        <w:ind w:firstLine="562" w:firstLineChars="200"/>
        <w:jc w:val="both"/>
        <w:textAlignment w:val="auto"/>
        <w:outlineLvl w:val="1"/>
        <w:rPr>
          <w:rFonts w:hint="default" w:ascii="仿宋" w:hAnsi="仿宋" w:eastAsia="仿宋"/>
          <w:sz w:val="28"/>
          <w:szCs w:val="28"/>
          <w:lang w:val="en-US" w:eastAsia="zh-CN"/>
        </w:rPr>
      </w:pPr>
      <w:r>
        <w:rPr>
          <w:rFonts w:hint="eastAsia" w:ascii="仿宋" w:hAnsi="仿宋" w:eastAsia="仿宋"/>
          <w:b/>
          <w:bCs/>
          <w:sz w:val="28"/>
          <w:szCs w:val="28"/>
        </w:rPr>
        <w:t>3.标准</w:t>
      </w:r>
      <w:r>
        <w:rPr>
          <w:rFonts w:hint="eastAsia" w:ascii="仿宋" w:hAnsi="仿宋" w:eastAsia="仿宋"/>
          <w:b/>
          <w:bCs/>
          <w:sz w:val="28"/>
          <w:szCs w:val="28"/>
          <w:lang w:val="en-US" w:eastAsia="zh-CN"/>
        </w:rPr>
        <w:t>初审</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2024年7月至8月，采用线下会议的形式，在苏州市组织召开《公共资源交易系统电子营业执照应用规范》江苏省地方标准专家审查会议，邀请相关专家组成初审委员会。初审委员会对标准文件进行逐章、逐条审查，在一致同意该标准通过审查后，向省数据局（省政务服务管理办公室）业务主管处室、省公共资源交易中心，省市场监管局相关处室请示汇报并征求意见后，向省市场监管局作专题报审。</w:t>
      </w:r>
    </w:p>
    <w:p>
      <w:pPr>
        <w:keepNext w:val="0"/>
        <w:keepLines w:val="0"/>
        <w:pageBreakBefore w:val="0"/>
        <w:widowControl w:val="0"/>
        <w:kinsoku/>
        <w:overflowPunct/>
        <w:topLinePunct w:val="0"/>
        <w:autoSpaceDE/>
        <w:autoSpaceDN/>
        <w:bidi w:val="0"/>
        <w:adjustRightInd/>
        <w:snapToGrid/>
        <w:spacing w:line="520" w:lineRule="exact"/>
        <w:ind w:firstLine="562" w:firstLineChars="200"/>
        <w:jc w:val="both"/>
        <w:textAlignment w:val="auto"/>
        <w:outlineLvl w:val="1"/>
        <w:rPr>
          <w:rFonts w:hint="default" w:ascii="仿宋" w:hAnsi="仿宋" w:eastAsia="仿宋"/>
          <w:sz w:val="28"/>
          <w:szCs w:val="28"/>
          <w:lang w:val="en-US" w:eastAsia="zh-CN"/>
        </w:rPr>
      </w:pPr>
      <w:r>
        <w:rPr>
          <w:rFonts w:hint="eastAsia" w:ascii="仿宋" w:hAnsi="仿宋" w:eastAsia="仿宋"/>
          <w:b/>
          <w:bCs/>
          <w:sz w:val="28"/>
          <w:szCs w:val="28"/>
          <w:lang w:val="en-US" w:eastAsia="zh-CN"/>
        </w:rPr>
        <w:t>4</w:t>
      </w:r>
      <w:r>
        <w:rPr>
          <w:rFonts w:hint="eastAsia" w:ascii="仿宋" w:hAnsi="仿宋" w:eastAsia="仿宋"/>
          <w:b/>
          <w:bCs/>
          <w:sz w:val="28"/>
          <w:szCs w:val="28"/>
        </w:rPr>
        <w:t>.</w:t>
      </w:r>
      <w:r>
        <w:rPr>
          <w:rFonts w:hint="eastAsia" w:ascii="仿宋" w:hAnsi="仿宋" w:eastAsia="仿宋"/>
          <w:b/>
          <w:bCs/>
          <w:sz w:val="28"/>
          <w:szCs w:val="28"/>
          <w:lang w:val="en-US" w:eastAsia="zh-CN"/>
        </w:rPr>
        <w:t>技术审查</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2024年8月至9月，在江苏省市场监督管理局网站进行公开征求意见。2024年11月29日，在南京组织召开了江苏省地方标准审查会议，邀请省市场监管局、省招投标协会、省交通运输厅、省水利厅、省国信数字科技有限公司、苏州第一建筑集团、省质量和标准化研究院的相关专家组成审查会专家组。专家组对编制说明及标准进行逐章、逐条审查后一致同意该标准通过审查。会后，根据专家组意见对编制说明及标准进行了相应修改，形成报批稿，向省市场监管局报批。</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outlineLvl w:val="0"/>
        <w:rPr>
          <w:rFonts w:hint="eastAsia" w:ascii="黑体" w:hAnsi="黑体" w:eastAsia="黑体" w:cs="黑体"/>
          <w:sz w:val="28"/>
          <w:szCs w:val="28"/>
        </w:rPr>
      </w:pPr>
      <w:r>
        <w:rPr>
          <w:rFonts w:hint="eastAsia" w:ascii="黑体" w:hAnsi="黑体" w:eastAsia="黑体" w:cs="黑体"/>
          <w:sz w:val="28"/>
          <w:szCs w:val="28"/>
        </w:rPr>
        <w:t>四、主要内容</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outlineLvl w:val="1"/>
        <w:rPr>
          <w:rFonts w:ascii="仿宋" w:hAnsi="仿宋" w:eastAsia="仿宋"/>
          <w:sz w:val="28"/>
          <w:szCs w:val="28"/>
        </w:rPr>
      </w:pPr>
      <w:r>
        <w:rPr>
          <w:rFonts w:hint="eastAsia" w:ascii="华文楷体" w:hAnsi="华文楷体" w:eastAsia="华文楷体" w:cs="华文楷体"/>
          <w:sz w:val="28"/>
          <w:szCs w:val="28"/>
        </w:rPr>
        <w:t>（一）范围</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标准</w:t>
      </w:r>
      <w:r>
        <w:rPr>
          <w:rFonts w:hint="eastAsia" w:ascii="仿宋" w:hAnsi="仿宋" w:eastAsia="仿宋"/>
          <w:sz w:val="28"/>
          <w:szCs w:val="28"/>
          <w:lang w:val="en-US" w:eastAsia="zh-CN"/>
        </w:rPr>
        <w:t>明确</w:t>
      </w:r>
      <w:r>
        <w:rPr>
          <w:rFonts w:hint="eastAsia" w:ascii="仿宋" w:hAnsi="仿宋" w:eastAsia="仿宋"/>
          <w:sz w:val="28"/>
          <w:szCs w:val="28"/>
        </w:rPr>
        <w:t>了电子营业执照</w:t>
      </w:r>
      <w:r>
        <w:rPr>
          <w:rFonts w:hint="eastAsia" w:ascii="仿宋" w:hAnsi="仿宋" w:eastAsia="仿宋"/>
          <w:sz w:val="28"/>
          <w:szCs w:val="28"/>
          <w:lang w:val="en-US" w:eastAsia="zh-CN"/>
        </w:rPr>
        <w:t>在</w:t>
      </w:r>
      <w:r>
        <w:rPr>
          <w:rFonts w:hint="eastAsia" w:ascii="仿宋" w:hAnsi="仿宋" w:eastAsia="仿宋"/>
          <w:sz w:val="28"/>
          <w:szCs w:val="28"/>
        </w:rPr>
        <w:t>公共资源交易系统</w:t>
      </w:r>
      <w:r>
        <w:rPr>
          <w:rFonts w:hint="eastAsia" w:ascii="仿宋" w:hAnsi="仿宋" w:eastAsia="仿宋"/>
          <w:sz w:val="28"/>
          <w:szCs w:val="28"/>
          <w:lang w:val="en-US" w:eastAsia="zh-CN"/>
        </w:rPr>
        <w:t>的</w:t>
      </w:r>
      <w:r>
        <w:rPr>
          <w:rFonts w:hint="eastAsia" w:ascii="仿宋" w:hAnsi="仿宋" w:eastAsia="仿宋"/>
          <w:sz w:val="28"/>
          <w:szCs w:val="28"/>
        </w:rPr>
        <w:t>应用</w:t>
      </w:r>
      <w:r>
        <w:rPr>
          <w:rFonts w:hint="eastAsia" w:ascii="仿宋" w:hAnsi="仿宋" w:eastAsia="仿宋"/>
          <w:sz w:val="28"/>
          <w:szCs w:val="28"/>
          <w:lang w:val="en-US" w:eastAsia="zh-CN"/>
        </w:rPr>
        <w:t>范围</w:t>
      </w:r>
      <w:r>
        <w:rPr>
          <w:rFonts w:hint="eastAsia" w:ascii="仿宋" w:hAnsi="仿宋" w:eastAsia="仿宋"/>
          <w:sz w:val="28"/>
          <w:szCs w:val="28"/>
        </w:rPr>
        <w:t>，主要包括身份认证、执照存档、电子签名、出示执照方面的具体应用，适用于公共资源交易系统招投标活动中电子营业执照的应用。</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outlineLvl w:val="1"/>
        <w:rPr>
          <w:rFonts w:hint="eastAsia" w:ascii="华文楷体" w:hAnsi="华文楷体" w:eastAsia="华文楷体" w:cs="华文楷体"/>
          <w:sz w:val="28"/>
          <w:szCs w:val="28"/>
          <w:lang w:val="en-US" w:eastAsia="zh-CN"/>
        </w:rPr>
      </w:pPr>
      <w:r>
        <w:rPr>
          <w:rFonts w:hint="eastAsia" w:ascii="华文楷体" w:hAnsi="华文楷体" w:eastAsia="华文楷体" w:cs="华文楷体"/>
          <w:sz w:val="28"/>
          <w:szCs w:val="28"/>
        </w:rPr>
        <w:t>（</w:t>
      </w:r>
      <w:r>
        <w:rPr>
          <w:rFonts w:hint="eastAsia" w:ascii="华文楷体" w:hAnsi="华文楷体" w:eastAsia="华文楷体" w:cs="华文楷体"/>
          <w:sz w:val="28"/>
          <w:szCs w:val="28"/>
          <w:lang w:val="en-US" w:eastAsia="zh-CN"/>
        </w:rPr>
        <w:t>二</w:t>
      </w:r>
      <w:r>
        <w:rPr>
          <w:rFonts w:hint="eastAsia" w:ascii="华文楷体" w:hAnsi="华文楷体" w:eastAsia="华文楷体" w:cs="华文楷体"/>
          <w:sz w:val="28"/>
          <w:szCs w:val="28"/>
        </w:rPr>
        <w:t>）</w:t>
      </w:r>
      <w:r>
        <w:rPr>
          <w:rFonts w:hint="eastAsia" w:ascii="华文楷体" w:hAnsi="华文楷体" w:eastAsia="华文楷体" w:cs="华文楷体"/>
          <w:sz w:val="28"/>
          <w:szCs w:val="28"/>
          <w:lang w:val="en-US" w:eastAsia="zh-CN"/>
        </w:rPr>
        <w:t>主要条款说明</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1.关于“1  范围”</w:t>
      </w:r>
      <w:r>
        <w:rPr>
          <w:rFonts w:hint="eastAsia" w:ascii="仿宋" w:hAnsi="仿宋" w:eastAsia="仿宋"/>
          <w:sz w:val="28"/>
          <w:szCs w:val="28"/>
          <w:lang w:eastAsia="zh-CN"/>
        </w:rPr>
        <w:t>，</w:t>
      </w:r>
      <w:r>
        <w:rPr>
          <w:rFonts w:hint="eastAsia" w:ascii="仿宋" w:hAnsi="仿宋" w:eastAsia="仿宋"/>
          <w:sz w:val="28"/>
          <w:szCs w:val="28"/>
        </w:rPr>
        <w:t>总体描述了本规范的具体内容。</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2.关于“</w:t>
      </w:r>
      <w:r>
        <w:rPr>
          <w:rFonts w:hint="eastAsia" w:ascii="仿宋" w:hAnsi="仿宋" w:eastAsia="仿宋"/>
          <w:sz w:val="28"/>
          <w:szCs w:val="28"/>
          <w:lang w:val="en-US" w:eastAsia="zh-CN"/>
        </w:rPr>
        <w:t>2</w:t>
      </w:r>
      <w:r>
        <w:rPr>
          <w:rFonts w:hint="eastAsia" w:ascii="仿宋" w:hAnsi="仿宋" w:eastAsia="仿宋"/>
          <w:sz w:val="28"/>
          <w:szCs w:val="28"/>
          <w:lang w:val="en-US" w:eastAsia="zh-CN"/>
        </w:rPr>
        <w:tab/>
      </w:r>
      <w:r>
        <w:rPr>
          <w:rFonts w:hint="eastAsia" w:ascii="仿宋" w:hAnsi="仿宋" w:eastAsia="仿宋"/>
          <w:sz w:val="28"/>
          <w:szCs w:val="28"/>
        </w:rPr>
        <w:t>规范性引用文件”</w:t>
      </w:r>
      <w:r>
        <w:rPr>
          <w:rFonts w:hint="eastAsia" w:ascii="仿宋" w:hAnsi="仿宋" w:eastAsia="仿宋"/>
          <w:sz w:val="28"/>
          <w:szCs w:val="28"/>
          <w:lang w:eastAsia="zh-CN"/>
        </w:rPr>
        <w:t>，</w:t>
      </w:r>
      <w:r>
        <w:rPr>
          <w:rFonts w:hint="eastAsia" w:ascii="仿宋" w:hAnsi="仿宋" w:eastAsia="仿宋"/>
          <w:sz w:val="28"/>
          <w:szCs w:val="28"/>
        </w:rPr>
        <w:t>对全文引用的规范性文件进行描述。</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3.关于“3.</w:t>
      </w:r>
      <w:r>
        <w:rPr>
          <w:rFonts w:hint="eastAsia" w:ascii="仿宋" w:hAnsi="仿宋" w:eastAsia="仿宋"/>
          <w:sz w:val="28"/>
          <w:szCs w:val="28"/>
          <w:lang w:val="en-US" w:eastAsia="zh-CN"/>
        </w:rPr>
        <w:t>1</w:t>
      </w:r>
      <w:r>
        <w:rPr>
          <w:rFonts w:hint="eastAsia" w:ascii="仿宋" w:hAnsi="仿宋" w:eastAsia="仿宋"/>
          <w:sz w:val="28"/>
          <w:szCs w:val="28"/>
        </w:rPr>
        <w:t xml:space="preserve">  公共资源交易”的定义</w:t>
      </w:r>
      <w:r>
        <w:rPr>
          <w:rFonts w:hint="eastAsia" w:ascii="仿宋" w:hAnsi="仿宋" w:eastAsia="仿宋"/>
          <w:sz w:val="28"/>
          <w:szCs w:val="28"/>
          <w:lang w:eastAsia="zh-CN"/>
        </w:rPr>
        <w:t>，</w:t>
      </w:r>
      <w:r>
        <w:rPr>
          <w:rFonts w:hint="eastAsia" w:ascii="仿宋" w:hAnsi="仿宋" w:eastAsia="仿宋"/>
          <w:sz w:val="28"/>
          <w:szCs w:val="28"/>
        </w:rPr>
        <w:t>是</w:t>
      </w:r>
      <w:r>
        <w:rPr>
          <w:rFonts w:hint="eastAsia" w:ascii="仿宋" w:hAnsi="仿宋" w:eastAsia="仿宋"/>
          <w:sz w:val="28"/>
          <w:szCs w:val="28"/>
          <w:lang w:val="en-US" w:eastAsia="zh-CN"/>
        </w:rPr>
        <w:t>在</w:t>
      </w:r>
      <w:r>
        <w:rPr>
          <w:rFonts w:hint="eastAsia" w:ascii="仿宋" w:hAnsi="仿宋" w:eastAsia="仿宋"/>
          <w:sz w:val="28"/>
          <w:szCs w:val="28"/>
        </w:rPr>
        <w:t>引用</w:t>
      </w:r>
      <w:r>
        <w:rPr>
          <w:rFonts w:hint="eastAsia" w:ascii="仿宋" w:hAnsi="仿宋" w:eastAsia="仿宋"/>
          <w:sz w:val="28"/>
          <w:szCs w:val="28"/>
          <w:lang w:eastAsia="zh-CN"/>
        </w:rPr>
        <w:t>地方</w:t>
      </w:r>
      <w:r>
        <w:rPr>
          <w:rFonts w:hint="eastAsia" w:ascii="仿宋" w:hAnsi="仿宋" w:eastAsia="仿宋"/>
          <w:sz w:val="28"/>
          <w:szCs w:val="28"/>
        </w:rPr>
        <w:t>标准DB3201/T 1112-2022</w:t>
      </w:r>
      <w:r>
        <w:rPr>
          <w:rFonts w:hint="eastAsia" w:ascii="仿宋" w:hAnsi="仿宋" w:eastAsia="仿宋"/>
          <w:sz w:val="28"/>
          <w:szCs w:val="28"/>
          <w:lang w:val="en-US" w:eastAsia="zh-CN"/>
        </w:rPr>
        <w:t xml:space="preserve"> </w:t>
      </w:r>
      <w:r>
        <w:rPr>
          <w:rFonts w:hint="eastAsia" w:ascii="仿宋" w:hAnsi="仿宋" w:eastAsia="仿宋"/>
          <w:sz w:val="28"/>
          <w:szCs w:val="28"/>
        </w:rPr>
        <w:t>《公共资源交易平台评价指标体系构建指南》中对“公共资源</w:t>
      </w:r>
      <w:r>
        <w:rPr>
          <w:rFonts w:hint="eastAsia" w:ascii="仿宋" w:hAnsi="仿宋" w:eastAsia="仿宋"/>
          <w:sz w:val="28"/>
          <w:szCs w:val="28"/>
          <w:lang w:eastAsia="zh-CN"/>
        </w:rPr>
        <w:t>交易</w:t>
      </w:r>
      <w:r>
        <w:rPr>
          <w:rFonts w:hint="eastAsia" w:ascii="仿宋" w:hAnsi="仿宋" w:eastAsia="仿宋"/>
          <w:sz w:val="28"/>
          <w:szCs w:val="28"/>
        </w:rPr>
        <w:t>”定义的基础上</w:t>
      </w:r>
      <w:r>
        <w:rPr>
          <w:rFonts w:hint="eastAsia" w:ascii="仿宋" w:hAnsi="仿宋" w:eastAsia="仿宋"/>
          <w:sz w:val="28"/>
          <w:szCs w:val="28"/>
          <w:lang w:eastAsia="zh-CN"/>
        </w:rPr>
        <w:t>，补充了部分具体交易活动类型</w:t>
      </w:r>
      <w:r>
        <w:rPr>
          <w:rFonts w:hint="eastAsia" w:ascii="仿宋" w:hAnsi="仿宋" w:eastAsia="仿宋"/>
          <w:sz w:val="28"/>
          <w:szCs w:val="28"/>
        </w:rPr>
        <w:t>。</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lang w:val="en-US" w:eastAsia="zh-CN"/>
        </w:rPr>
        <w:t>4</w:t>
      </w:r>
      <w:r>
        <w:rPr>
          <w:rFonts w:hint="eastAsia" w:ascii="仿宋" w:hAnsi="仿宋" w:eastAsia="仿宋"/>
          <w:sz w:val="28"/>
          <w:szCs w:val="28"/>
        </w:rPr>
        <w:t>.关于“3.</w:t>
      </w:r>
      <w:r>
        <w:rPr>
          <w:rFonts w:hint="eastAsia" w:ascii="仿宋" w:hAnsi="仿宋" w:eastAsia="仿宋"/>
          <w:sz w:val="28"/>
          <w:szCs w:val="28"/>
          <w:lang w:val="en-US" w:eastAsia="zh-CN"/>
        </w:rPr>
        <w:t>2</w:t>
      </w:r>
      <w:r>
        <w:rPr>
          <w:rFonts w:hint="eastAsia" w:ascii="仿宋" w:hAnsi="仿宋" w:eastAsia="仿宋"/>
          <w:sz w:val="28"/>
          <w:szCs w:val="28"/>
        </w:rPr>
        <w:t xml:space="preserve">  公共资源交易系统”的定义</w:t>
      </w:r>
      <w:r>
        <w:rPr>
          <w:rFonts w:hint="eastAsia" w:ascii="仿宋" w:hAnsi="仿宋" w:eastAsia="仿宋"/>
          <w:sz w:val="28"/>
          <w:szCs w:val="28"/>
          <w:lang w:eastAsia="zh-CN"/>
        </w:rPr>
        <w:t>，</w:t>
      </w:r>
      <w:r>
        <w:rPr>
          <w:rFonts w:hint="eastAsia" w:ascii="仿宋" w:hAnsi="仿宋" w:eastAsia="仿宋"/>
          <w:sz w:val="28"/>
          <w:szCs w:val="28"/>
        </w:rPr>
        <w:t>是参考《公共资源交易平台服务标准（试行）》（发改办法规〔2019〕509号）中对“公共资源电子交易系统”的相关条款。</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.关于“3.</w:t>
      </w:r>
      <w:r>
        <w:rPr>
          <w:rFonts w:hint="eastAsia" w:ascii="仿宋" w:hAnsi="仿宋" w:eastAsia="仿宋"/>
          <w:sz w:val="28"/>
          <w:szCs w:val="28"/>
          <w:lang w:val="en-US" w:eastAsia="zh-CN"/>
        </w:rPr>
        <w:t>3</w:t>
      </w:r>
      <w:r>
        <w:rPr>
          <w:rFonts w:hint="eastAsia" w:ascii="仿宋" w:hAnsi="仿宋" w:eastAsia="仿宋"/>
          <w:sz w:val="28"/>
          <w:szCs w:val="28"/>
        </w:rPr>
        <w:t xml:space="preserve">  电子营业执照”“3.</w:t>
      </w:r>
      <w:r>
        <w:rPr>
          <w:rFonts w:hint="eastAsia" w:ascii="仿宋" w:hAnsi="仿宋" w:eastAsia="仿宋"/>
          <w:sz w:val="28"/>
          <w:szCs w:val="28"/>
          <w:lang w:val="en-US" w:eastAsia="zh-CN"/>
        </w:rPr>
        <w:t>4</w:t>
      </w:r>
      <w:r>
        <w:rPr>
          <w:rFonts w:hint="eastAsia" w:ascii="仿宋" w:hAnsi="仿宋" w:eastAsia="仿宋"/>
          <w:sz w:val="28"/>
          <w:szCs w:val="28"/>
        </w:rPr>
        <w:t xml:space="preserve">  电子营业执照应用程序”的定义</w:t>
      </w:r>
      <w:r>
        <w:rPr>
          <w:rFonts w:hint="eastAsia" w:ascii="仿宋" w:hAnsi="仿宋" w:eastAsia="仿宋"/>
          <w:sz w:val="28"/>
          <w:szCs w:val="28"/>
          <w:lang w:eastAsia="zh-CN"/>
        </w:rPr>
        <w:t>，</w:t>
      </w:r>
      <w:r>
        <w:rPr>
          <w:rFonts w:hint="eastAsia" w:ascii="仿宋" w:hAnsi="仿宋" w:eastAsia="仿宋"/>
          <w:sz w:val="28"/>
          <w:szCs w:val="28"/>
        </w:rPr>
        <w:t>是引用</w:t>
      </w:r>
      <w:r>
        <w:rPr>
          <w:rFonts w:hint="eastAsia" w:ascii="仿宋" w:hAnsi="仿宋" w:eastAsia="仿宋" w:cstheme="minorBidi"/>
          <w:sz w:val="28"/>
          <w:szCs w:val="28"/>
        </w:rPr>
        <w:t>《</w:t>
      </w:r>
      <w:r>
        <w:rPr>
          <w:rFonts w:hint="eastAsia" w:ascii="仿宋" w:hAnsi="仿宋" w:eastAsia="仿宋"/>
          <w:sz w:val="28"/>
          <w:szCs w:val="28"/>
        </w:rPr>
        <w:t>电子营业执照管理办法（试行）》国市监注〔2018〕249号中</w:t>
      </w:r>
      <w:r>
        <w:rPr>
          <w:rFonts w:hint="eastAsia" w:ascii="仿宋" w:hAnsi="仿宋" w:eastAsia="仿宋"/>
          <w:sz w:val="28"/>
          <w:szCs w:val="28"/>
          <w:lang w:val="en-US" w:eastAsia="zh-CN"/>
        </w:rPr>
        <w:t>的</w:t>
      </w:r>
      <w:r>
        <w:rPr>
          <w:rFonts w:hint="eastAsia" w:ascii="仿宋" w:hAnsi="仿宋" w:eastAsia="仿宋"/>
          <w:sz w:val="28"/>
          <w:szCs w:val="28"/>
        </w:rPr>
        <w:t>相关定义。</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.关于“3.</w:t>
      </w:r>
      <w:r>
        <w:rPr>
          <w:rFonts w:hint="eastAsia" w:ascii="仿宋" w:hAnsi="仿宋" w:eastAsia="仿宋"/>
          <w:sz w:val="28"/>
          <w:szCs w:val="28"/>
          <w:lang w:val="en-US" w:eastAsia="zh-CN"/>
        </w:rPr>
        <w:t>5</w:t>
      </w:r>
      <w:r>
        <w:rPr>
          <w:rFonts w:hint="eastAsia" w:ascii="仿宋" w:hAnsi="仿宋" w:eastAsia="仿宋"/>
          <w:sz w:val="28"/>
          <w:szCs w:val="28"/>
        </w:rPr>
        <w:t xml:space="preserve">  应用机构”</w:t>
      </w:r>
      <w:r>
        <w:rPr>
          <w:rFonts w:hint="eastAsia" w:ascii="仿宋" w:hAnsi="仿宋" w:eastAsia="仿宋"/>
          <w:sz w:val="28"/>
          <w:szCs w:val="28"/>
          <w:lang w:eastAsia="zh-CN"/>
        </w:rPr>
        <w:t>，</w:t>
      </w:r>
      <w:r>
        <w:rPr>
          <w:rFonts w:hint="eastAsia" w:ascii="仿宋" w:hAnsi="仿宋" w:eastAsia="仿宋"/>
          <w:sz w:val="28"/>
          <w:szCs w:val="28"/>
        </w:rPr>
        <w:t>是根据电子营业执照在公共资源交易系统应用过程中实际情况定义的机构。</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.关于“3.</w:t>
      </w:r>
      <w:r>
        <w:rPr>
          <w:rFonts w:hint="eastAsia" w:ascii="仿宋" w:hAnsi="仿宋" w:eastAsia="仿宋"/>
          <w:sz w:val="28"/>
          <w:szCs w:val="28"/>
          <w:lang w:val="en-US" w:eastAsia="zh-CN"/>
        </w:rPr>
        <w:t>6</w:t>
      </w:r>
      <w:r>
        <w:rPr>
          <w:rFonts w:hint="eastAsia" w:ascii="仿宋" w:hAnsi="仿宋" w:eastAsia="仿宋"/>
          <w:sz w:val="28"/>
          <w:szCs w:val="28"/>
        </w:rPr>
        <w:t xml:space="preserve">  </w:t>
      </w:r>
      <w:r>
        <w:rPr>
          <w:rFonts w:hint="eastAsia" w:ascii="仿宋" w:hAnsi="仿宋" w:eastAsia="仿宋"/>
          <w:sz w:val="28"/>
          <w:szCs w:val="28"/>
          <w:lang w:val="en-US" w:eastAsia="zh-CN"/>
        </w:rPr>
        <w:t>经营</w:t>
      </w:r>
      <w:r>
        <w:rPr>
          <w:rFonts w:hint="eastAsia" w:ascii="仿宋" w:hAnsi="仿宋" w:eastAsia="仿宋"/>
          <w:sz w:val="28"/>
          <w:szCs w:val="28"/>
        </w:rPr>
        <w:t>主体”</w:t>
      </w:r>
      <w:r>
        <w:rPr>
          <w:rFonts w:hint="eastAsia" w:ascii="仿宋" w:hAnsi="仿宋" w:eastAsia="仿宋"/>
          <w:sz w:val="28"/>
          <w:szCs w:val="28"/>
          <w:lang w:eastAsia="zh-CN"/>
        </w:rPr>
        <w:t>，</w:t>
      </w:r>
      <w:r>
        <w:rPr>
          <w:rFonts w:hint="eastAsia" w:ascii="仿宋" w:hAnsi="仿宋" w:eastAsia="仿宋"/>
          <w:sz w:val="28"/>
          <w:szCs w:val="28"/>
          <w:lang w:val="en-US" w:eastAsia="zh-CN"/>
        </w:rPr>
        <w:t>是</w:t>
      </w:r>
      <w:r>
        <w:rPr>
          <w:rFonts w:hint="eastAsia" w:ascii="仿宋" w:hAnsi="仿宋" w:eastAsia="仿宋"/>
          <w:sz w:val="28"/>
          <w:szCs w:val="28"/>
        </w:rPr>
        <w:t>根据公共资源交易领域实际的交易主体进行定义。</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 xml:space="preserve">.关于“4.1  </w:t>
      </w:r>
      <w:r>
        <w:rPr>
          <w:rFonts w:hint="eastAsia" w:ascii="仿宋" w:hAnsi="仿宋" w:eastAsia="仿宋"/>
          <w:sz w:val="28"/>
          <w:szCs w:val="28"/>
          <w:lang w:val="en-US" w:eastAsia="zh-CN"/>
        </w:rPr>
        <w:t>基本原则</w:t>
      </w:r>
      <w:r>
        <w:rPr>
          <w:rFonts w:hint="eastAsia" w:ascii="仿宋" w:hAnsi="仿宋" w:eastAsia="仿宋"/>
          <w:sz w:val="28"/>
          <w:szCs w:val="28"/>
        </w:rPr>
        <w:t>”</w:t>
      </w:r>
      <w:r>
        <w:rPr>
          <w:rFonts w:hint="eastAsia" w:ascii="仿宋" w:hAnsi="仿宋" w:eastAsia="仿宋"/>
          <w:sz w:val="28"/>
          <w:szCs w:val="28"/>
          <w:lang w:eastAsia="zh-CN"/>
        </w:rPr>
        <w:t>，</w:t>
      </w:r>
      <w:r>
        <w:rPr>
          <w:rFonts w:hint="eastAsia" w:ascii="仿宋" w:hAnsi="仿宋" w:eastAsia="仿宋"/>
          <w:sz w:val="28"/>
          <w:szCs w:val="28"/>
        </w:rPr>
        <w:t>表明了公共资源交易电子营业执照的应用是依托国家市场监督管理总局提供的电子营业执照系统，并未涉及目前</w:t>
      </w:r>
      <w:r>
        <w:rPr>
          <w:rFonts w:hint="eastAsia" w:ascii="仿宋" w:hAnsi="仿宋" w:eastAsia="仿宋"/>
          <w:sz w:val="28"/>
          <w:szCs w:val="28"/>
          <w:lang w:val="en-US" w:eastAsia="zh-CN"/>
        </w:rPr>
        <w:t>其他</w:t>
      </w:r>
      <w:r>
        <w:rPr>
          <w:rFonts w:hint="eastAsia" w:ascii="仿宋" w:hAnsi="仿宋" w:eastAsia="仿宋"/>
          <w:sz w:val="28"/>
          <w:szCs w:val="28"/>
        </w:rPr>
        <w:t>第三方</w:t>
      </w:r>
      <w:r>
        <w:rPr>
          <w:rFonts w:hint="eastAsia" w:ascii="仿宋" w:hAnsi="仿宋" w:eastAsia="仿宋"/>
          <w:sz w:val="28"/>
          <w:szCs w:val="28"/>
          <w:lang w:val="en-US" w:eastAsia="zh-CN"/>
        </w:rPr>
        <w:t>机构</w:t>
      </w:r>
      <w:r>
        <w:rPr>
          <w:rFonts w:hint="eastAsia" w:ascii="仿宋" w:hAnsi="仿宋" w:eastAsia="仿宋"/>
          <w:sz w:val="28"/>
          <w:szCs w:val="28"/>
        </w:rPr>
        <w:t>依托于市场监管总局系统提供的印章、加解密、密钥备份等功能或者系统。本文</w:t>
      </w:r>
      <w:r>
        <w:rPr>
          <w:rFonts w:hint="eastAsia" w:ascii="仿宋" w:hAnsi="仿宋" w:eastAsia="仿宋"/>
          <w:sz w:val="28"/>
          <w:szCs w:val="28"/>
          <w:lang w:val="en-US" w:eastAsia="zh-CN"/>
        </w:rPr>
        <w:t>件</w:t>
      </w:r>
      <w:r>
        <w:rPr>
          <w:rFonts w:hint="eastAsia" w:ascii="仿宋" w:hAnsi="仿宋" w:eastAsia="仿宋"/>
          <w:sz w:val="28"/>
          <w:szCs w:val="28"/>
        </w:rPr>
        <w:t>所涉及的电子营业执照在公共资源交易系统的应用场景，</w:t>
      </w:r>
      <w:r>
        <w:rPr>
          <w:rFonts w:hint="eastAsia" w:ascii="仿宋" w:hAnsi="仿宋" w:eastAsia="仿宋"/>
          <w:sz w:val="28"/>
          <w:szCs w:val="28"/>
          <w:lang w:val="en-US" w:eastAsia="zh-CN"/>
        </w:rPr>
        <w:t>经营</w:t>
      </w:r>
      <w:r>
        <w:rPr>
          <w:rFonts w:hint="eastAsia" w:ascii="仿宋" w:hAnsi="仿宋" w:eastAsia="仿宋"/>
          <w:sz w:val="28"/>
          <w:szCs w:val="28"/>
        </w:rPr>
        <w:t>主体主要是通过扫</w:t>
      </w:r>
      <w:r>
        <w:rPr>
          <w:rFonts w:hint="eastAsia" w:ascii="仿宋" w:hAnsi="仿宋" w:eastAsia="仿宋"/>
          <w:sz w:val="28"/>
          <w:szCs w:val="28"/>
          <w:lang w:val="en-US" w:eastAsia="zh-CN"/>
        </w:rPr>
        <w:t>描电子</w:t>
      </w:r>
      <w:r>
        <w:rPr>
          <w:rFonts w:hint="eastAsia" w:ascii="仿宋" w:hAnsi="仿宋" w:eastAsia="仿宋"/>
          <w:sz w:val="28"/>
          <w:szCs w:val="28"/>
        </w:rPr>
        <w:t>二维码或出示</w:t>
      </w:r>
      <w:r>
        <w:rPr>
          <w:rFonts w:hint="eastAsia" w:ascii="仿宋" w:hAnsi="仿宋" w:eastAsia="仿宋"/>
          <w:sz w:val="28"/>
          <w:szCs w:val="28"/>
          <w:lang w:val="en-US" w:eastAsia="zh-CN"/>
        </w:rPr>
        <w:t>电子</w:t>
      </w:r>
      <w:r>
        <w:rPr>
          <w:rFonts w:hint="eastAsia" w:ascii="仿宋" w:hAnsi="仿宋" w:eastAsia="仿宋"/>
          <w:sz w:val="28"/>
          <w:szCs w:val="28"/>
        </w:rPr>
        <w:t>二维码完成相应功能，其业务场景与</w:t>
      </w:r>
      <w:r>
        <w:rPr>
          <w:rFonts w:hint="eastAsia" w:ascii="仿宋" w:hAnsi="仿宋" w:eastAsia="仿宋"/>
          <w:sz w:val="28"/>
          <w:szCs w:val="28"/>
          <w:lang w:val="en-US" w:eastAsia="zh-CN"/>
        </w:rPr>
        <w:t>其他市场化第三方平台如</w:t>
      </w:r>
      <w:r>
        <w:rPr>
          <w:rFonts w:hint="eastAsia" w:ascii="仿宋" w:hAnsi="仿宋" w:eastAsia="仿宋"/>
          <w:sz w:val="28"/>
          <w:szCs w:val="28"/>
        </w:rPr>
        <w:t>支付宝</w:t>
      </w:r>
      <w:r>
        <w:rPr>
          <w:rFonts w:hint="eastAsia" w:ascii="仿宋" w:hAnsi="仿宋" w:eastAsia="仿宋"/>
          <w:sz w:val="28"/>
          <w:szCs w:val="28"/>
          <w:lang w:val="en-US" w:eastAsia="zh-CN"/>
        </w:rPr>
        <w:t>或</w:t>
      </w:r>
      <w:r>
        <w:rPr>
          <w:rFonts w:hint="eastAsia" w:ascii="仿宋" w:hAnsi="仿宋" w:eastAsia="仿宋"/>
          <w:sz w:val="28"/>
          <w:szCs w:val="28"/>
        </w:rPr>
        <w:t>微信</w:t>
      </w:r>
      <w:r>
        <w:rPr>
          <w:rFonts w:hint="eastAsia" w:ascii="仿宋" w:hAnsi="仿宋" w:eastAsia="仿宋"/>
          <w:sz w:val="28"/>
          <w:szCs w:val="28"/>
          <w:lang w:eastAsia="zh-CN"/>
        </w:rPr>
        <w:t>“</w:t>
      </w:r>
      <w:r>
        <w:rPr>
          <w:rFonts w:hint="eastAsia" w:ascii="仿宋" w:hAnsi="仿宋" w:eastAsia="仿宋"/>
          <w:sz w:val="28"/>
          <w:szCs w:val="28"/>
          <w:lang w:val="en-US" w:eastAsia="zh-CN"/>
        </w:rPr>
        <w:t>二维码</w:t>
      </w:r>
      <w:r>
        <w:rPr>
          <w:rFonts w:hint="eastAsia" w:ascii="仿宋" w:hAnsi="仿宋" w:eastAsia="仿宋"/>
          <w:sz w:val="28"/>
          <w:szCs w:val="28"/>
          <w:lang w:eastAsia="zh-CN"/>
        </w:rPr>
        <w:t>”</w:t>
      </w:r>
      <w:r>
        <w:rPr>
          <w:rFonts w:hint="eastAsia" w:ascii="仿宋" w:hAnsi="仿宋" w:eastAsia="仿宋"/>
          <w:sz w:val="28"/>
          <w:szCs w:val="28"/>
          <w:lang w:val="en-US" w:eastAsia="zh-CN"/>
        </w:rPr>
        <w:t>功能</w:t>
      </w:r>
      <w:r>
        <w:rPr>
          <w:rFonts w:hint="eastAsia" w:ascii="仿宋" w:hAnsi="仿宋" w:eastAsia="仿宋"/>
          <w:sz w:val="28"/>
          <w:szCs w:val="28"/>
        </w:rPr>
        <w:t>类似，与其他公共资源交易系统使用的需要提前录入、提前申请电子签章等应用场景相比，本文所描述的场景较为简单且易操作，</w:t>
      </w:r>
      <w:r>
        <w:rPr>
          <w:rFonts w:hint="eastAsia" w:ascii="仿宋" w:hAnsi="仿宋" w:eastAsia="仿宋"/>
          <w:sz w:val="28"/>
          <w:szCs w:val="28"/>
          <w:lang w:val="en-US" w:eastAsia="zh-CN"/>
        </w:rPr>
        <w:t>经营</w:t>
      </w:r>
      <w:r>
        <w:rPr>
          <w:rFonts w:hint="eastAsia" w:ascii="仿宋" w:hAnsi="仿宋" w:eastAsia="仿宋"/>
          <w:sz w:val="28"/>
          <w:szCs w:val="28"/>
        </w:rPr>
        <w:t>主体无需额外培训即可完成。</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lang w:val="en-US" w:eastAsia="zh-CN"/>
        </w:rPr>
        <w:t>9</w:t>
      </w:r>
      <w:r>
        <w:rPr>
          <w:rFonts w:hint="eastAsia" w:ascii="仿宋" w:hAnsi="仿宋" w:eastAsia="仿宋"/>
          <w:sz w:val="28"/>
          <w:szCs w:val="28"/>
        </w:rPr>
        <w:t>.</w:t>
      </w:r>
      <w:r>
        <w:rPr>
          <w:rFonts w:hint="eastAsia" w:ascii="仿宋" w:hAnsi="仿宋" w:eastAsia="仿宋"/>
          <w:sz w:val="28"/>
          <w:szCs w:val="28"/>
          <w:lang w:val="en-US" w:eastAsia="zh-CN"/>
        </w:rPr>
        <w:t>关于</w:t>
      </w:r>
      <w:r>
        <w:rPr>
          <w:rFonts w:hint="eastAsia" w:ascii="仿宋" w:hAnsi="仿宋" w:eastAsia="仿宋"/>
          <w:sz w:val="28"/>
          <w:szCs w:val="28"/>
        </w:rPr>
        <w:t>“4.</w:t>
      </w:r>
      <w:r>
        <w:rPr>
          <w:rFonts w:hint="eastAsia" w:ascii="仿宋" w:hAnsi="仿宋" w:eastAsia="仿宋"/>
          <w:sz w:val="28"/>
          <w:szCs w:val="28"/>
          <w:lang w:val="en-US" w:eastAsia="zh-CN"/>
        </w:rPr>
        <w:t>2</w:t>
      </w:r>
      <w:r>
        <w:rPr>
          <w:rFonts w:hint="eastAsia" w:ascii="仿宋" w:hAnsi="仿宋" w:eastAsia="仿宋"/>
          <w:sz w:val="28"/>
          <w:szCs w:val="28"/>
        </w:rPr>
        <w:t xml:space="preserve">  诚实守信”</w:t>
      </w:r>
      <w:r>
        <w:rPr>
          <w:rFonts w:hint="eastAsia" w:ascii="仿宋" w:hAnsi="仿宋" w:eastAsia="仿宋"/>
          <w:sz w:val="28"/>
          <w:szCs w:val="28"/>
          <w:lang w:eastAsia="zh-CN"/>
        </w:rPr>
        <w:t>，</w:t>
      </w:r>
      <w:r>
        <w:rPr>
          <w:rFonts w:hint="eastAsia" w:ascii="仿宋" w:hAnsi="仿宋" w:eastAsia="仿宋"/>
          <w:sz w:val="28"/>
          <w:szCs w:val="28"/>
        </w:rPr>
        <w:t>描述了</w:t>
      </w:r>
      <w:r>
        <w:rPr>
          <w:rFonts w:hint="eastAsia" w:ascii="仿宋" w:hAnsi="仿宋" w:eastAsia="仿宋"/>
          <w:sz w:val="28"/>
          <w:szCs w:val="28"/>
          <w:lang w:val="en-US" w:eastAsia="zh-CN"/>
        </w:rPr>
        <w:t>经营</w:t>
      </w:r>
      <w:r>
        <w:rPr>
          <w:rFonts w:hint="eastAsia" w:ascii="仿宋" w:hAnsi="仿宋" w:eastAsia="仿宋"/>
          <w:sz w:val="28"/>
          <w:szCs w:val="28"/>
        </w:rPr>
        <w:t>主体应准确提供证照、人员等相关信息，若证照或人员信息发生变更，应及时自主操作更换。</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lang w:val="en-US" w:eastAsia="zh-CN"/>
        </w:rPr>
        <w:t>10.关于</w:t>
      </w:r>
      <w:r>
        <w:rPr>
          <w:rFonts w:hint="eastAsia" w:ascii="仿宋" w:hAnsi="仿宋" w:eastAsia="仿宋"/>
          <w:sz w:val="28"/>
          <w:szCs w:val="28"/>
        </w:rPr>
        <w:t>“4.</w:t>
      </w:r>
      <w:r>
        <w:rPr>
          <w:rFonts w:hint="eastAsia" w:ascii="仿宋" w:hAnsi="仿宋" w:eastAsia="仿宋"/>
          <w:sz w:val="28"/>
          <w:szCs w:val="28"/>
          <w:lang w:val="en-US" w:eastAsia="zh-CN"/>
        </w:rPr>
        <w:t>3</w:t>
      </w:r>
      <w:r>
        <w:rPr>
          <w:rFonts w:hint="eastAsia" w:ascii="仿宋" w:hAnsi="仿宋" w:eastAsia="仿宋"/>
          <w:sz w:val="28"/>
          <w:szCs w:val="28"/>
        </w:rPr>
        <w:t xml:space="preserve">  </w:t>
      </w:r>
      <w:r>
        <w:rPr>
          <w:rFonts w:hint="default" w:ascii="仿宋" w:hAnsi="仿宋" w:eastAsia="仿宋"/>
          <w:sz w:val="28"/>
          <w:szCs w:val="28"/>
          <w:lang w:val="en-US"/>
        </w:rPr>
        <w:t>免责</w:t>
      </w:r>
      <w:r>
        <w:rPr>
          <w:rFonts w:hint="eastAsia" w:ascii="仿宋" w:hAnsi="仿宋" w:eastAsia="仿宋"/>
          <w:sz w:val="28"/>
          <w:szCs w:val="28"/>
        </w:rPr>
        <w:t>约定”</w:t>
      </w:r>
      <w:r>
        <w:rPr>
          <w:rFonts w:hint="eastAsia" w:ascii="仿宋" w:hAnsi="仿宋" w:eastAsia="仿宋"/>
          <w:sz w:val="28"/>
          <w:szCs w:val="28"/>
          <w:lang w:eastAsia="zh-CN"/>
        </w:rPr>
        <w:t>，</w:t>
      </w:r>
      <w:r>
        <w:rPr>
          <w:rFonts w:hint="eastAsia" w:ascii="仿宋" w:hAnsi="仿宋" w:eastAsia="仿宋"/>
          <w:sz w:val="28"/>
          <w:szCs w:val="28"/>
        </w:rPr>
        <w:t>描述了公共资源交易系统电子营业执照应用过程中，可针对响应文件的递交保存、统一加解密、项目评审等环节和流程，在项目发起时予以免责约定，也可要求</w:t>
      </w:r>
      <w:r>
        <w:rPr>
          <w:rFonts w:hint="eastAsia" w:ascii="仿宋" w:hAnsi="仿宋" w:eastAsia="仿宋"/>
          <w:sz w:val="28"/>
          <w:szCs w:val="28"/>
          <w:lang w:val="en-US" w:eastAsia="zh-CN"/>
        </w:rPr>
        <w:t>经营</w:t>
      </w:r>
      <w:r>
        <w:rPr>
          <w:rFonts w:hint="eastAsia" w:ascii="仿宋" w:hAnsi="仿宋" w:eastAsia="仿宋"/>
          <w:sz w:val="28"/>
          <w:szCs w:val="28"/>
        </w:rPr>
        <w:t>主体在提交响应文件时，提供对此类环节和流程作出认可的书面承诺。</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lang w:val="en-US" w:eastAsia="zh-CN"/>
        </w:rPr>
        <w:t>11.</w:t>
      </w:r>
      <w:r>
        <w:rPr>
          <w:rFonts w:hint="eastAsia" w:ascii="仿宋" w:hAnsi="仿宋" w:eastAsia="仿宋"/>
          <w:sz w:val="28"/>
          <w:szCs w:val="28"/>
        </w:rPr>
        <w:t>“4.</w:t>
      </w:r>
      <w:r>
        <w:rPr>
          <w:rFonts w:hint="eastAsia" w:ascii="仿宋" w:hAnsi="仿宋" w:eastAsia="仿宋"/>
          <w:sz w:val="28"/>
          <w:szCs w:val="28"/>
          <w:lang w:val="en-US" w:eastAsia="zh-CN"/>
        </w:rPr>
        <w:t>4</w:t>
      </w:r>
      <w:r>
        <w:rPr>
          <w:rFonts w:hint="eastAsia" w:ascii="仿宋" w:hAnsi="仿宋" w:eastAsia="仿宋"/>
          <w:sz w:val="28"/>
          <w:szCs w:val="28"/>
        </w:rPr>
        <w:t xml:space="preserve">  </w:t>
      </w:r>
      <w:r>
        <w:rPr>
          <w:rFonts w:hint="eastAsia" w:ascii="仿宋" w:hAnsi="仿宋" w:eastAsia="仿宋"/>
          <w:sz w:val="28"/>
          <w:szCs w:val="28"/>
          <w:lang w:val="en-US" w:eastAsia="zh-CN"/>
        </w:rPr>
        <w:t>服务支撑</w:t>
      </w:r>
      <w:r>
        <w:rPr>
          <w:rFonts w:hint="eastAsia" w:ascii="仿宋" w:hAnsi="仿宋" w:eastAsia="仿宋"/>
          <w:sz w:val="28"/>
          <w:szCs w:val="28"/>
        </w:rPr>
        <w:t>”</w:t>
      </w:r>
      <w:r>
        <w:rPr>
          <w:rFonts w:hint="eastAsia" w:ascii="仿宋" w:hAnsi="仿宋" w:eastAsia="仿宋"/>
          <w:sz w:val="28"/>
          <w:szCs w:val="28"/>
          <w:lang w:eastAsia="zh-CN"/>
        </w:rPr>
        <w:t>，</w:t>
      </w:r>
      <w:r>
        <w:rPr>
          <w:rFonts w:hint="eastAsia" w:ascii="仿宋" w:hAnsi="仿宋" w:eastAsia="仿宋"/>
          <w:sz w:val="28"/>
          <w:szCs w:val="28"/>
        </w:rPr>
        <w:t>描述了公共资源交易系统电子营业执照应用过程中，当出现非</w:t>
      </w:r>
      <w:r>
        <w:rPr>
          <w:rFonts w:hint="eastAsia" w:ascii="仿宋" w:hAnsi="仿宋" w:eastAsia="仿宋"/>
          <w:sz w:val="28"/>
          <w:szCs w:val="28"/>
          <w:lang w:eastAsia="zh-CN"/>
        </w:rPr>
        <w:t>经营主体</w:t>
      </w:r>
      <w:r>
        <w:rPr>
          <w:rFonts w:hint="eastAsia" w:ascii="仿宋" w:hAnsi="仿宋" w:eastAsia="仿宋"/>
          <w:sz w:val="28"/>
          <w:szCs w:val="28"/>
        </w:rPr>
        <w:t>原因引起的技术故障时，应及时响应，协助</w:t>
      </w:r>
      <w:r>
        <w:rPr>
          <w:rFonts w:hint="eastAsia" w:ascii="仿宋" w:hAnsi="仿宋" w:eastAsia="仿宋"/>
          <w:sz w:val="28"/>
          <w:szCs w:val="28"/>
          <w:lang w:eastAsia="zh-CN"/>
        </w:rPr>
        <w:t>经营主体</w:t>
      </w:r>
      <w:r>
        <w:rPr>
          <w:rFonts w:hint="eastAsia" w:ascii="仿宋" w:hAnsi="仿宋" w:eastAsia="仿宋"/>
          <w:sz w:val="28"/>
          <w:szCs w:val="28"/>
        </w:rPr>
        <w:t>排除技术故障。</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lang w:val="en-US" w:eastAsia="zh-CN"/>
        </w:rPr>
        <w:t>12.</w:t>
      </w:r>
      <w:r>
        <w:rPr>
          <w:rFonts w:hint="eastAsia" w:ascii="仿宋" w:hAnsi="仿宋" w:eastAsia="仿宋"/>
          <w:sz w:val="28"/>
          <w:szCs w:val="28"/>
        </w:rPr>
        <w:t>“4.</w:t>
      </w:r>
      <w:r>
        <w:rPr>
          <w:rFonts w:hint="eastAsia" w:ascii="仿宋" w:hAnsi="仿宋" w:eastAsia="仿宋"/>
          <w:sz w:val="28"/>
          <w:szCs w:val="28"/>
          <w:lang w:val="en-US" w:eastAsia="zh-CN"/>
        </w:rPr>
        <w:t>5</w:t>
      </w:r>
      <w:r>
        <w:rPr>
          <w:rFonts w:hint="eastAsia" w:ascii="仿宋" w:hAnsi="仿宋" w:eastAsia="仿宋"/>
          <w:sz w:val="28"/>
          <w:szCs w:val="28"/>
        </w:rPr>
        <w:t xml:space="preserve">  信息回溯”</w:t>
      </w:r>
      <w:r>
        <w:rPr>
          <w:rFonts w:hint="eastAsia" w:ascii="仿宋" w:hAnsi="仿宋" w:eastAsia="仿宋"/>
          <w:sz w:val="28"/>
          <w:szCs w:val="28"/>
          <w:lang w:eastAsia="zh-CN"/>
        </w:rPr>
        <w:t>，</w:t>
      </w:r>
      <w:r>
        <w:rPr>
          <w:rFonts w:hint="eastAsia" w:ascii="仿宋" w:hAnsi="仿宋" w:eastAsia="仿宋"/>
          <w:sz w:val="28"/>
          <w:szCs w:val="28"/>
        </w:rPr>
        <w:t>描述了公共资源交易系统电子营业执照应用过程中，应对</w:t>
      </w:r>
      <w:r>
        <w:rPr>
          <w:rFonts w:hint="eastAsia" w:ascii="仿宋" w:hAnsi="仿宋" w:eastAsia="仿宋"/>
          <w:sz w:val="28"/>
          <w:szCs w:val="28"/>
          <w:lang w:eastAsia="zh-CN"/>
        </w:rPr>
        <w:t>经营主体</w:t>
      </w:r>
      <w:r>
        <w:rPr>
          <w:rFonts w:hint="eastAsia" w:ascii="仿宋" w:hAnsi="仿宋" w:eastAsia="仿宋"/>
          <w:sz w:val="28"/>
          <w:szCs w:val="28"/>
        </w:rPr>
        <w:t>、应用管理机构等有关方工作人员的系统操作记录、相关数据信息等全程留痕并可随时回溯，以供交易相关方可能的事后调阅。</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lang w:val="en-US" w:eastAsia="zh-CN"/>
        </w:rPr>
        <w:t>13.</w:t>
      </w:r>
      <w:r>
        <w:rPr>
          <w:rFonts w:hint="eastAsia" w:ascii="仿宋" w:hAnsi="仿宋" w:eastAsia="仿宋"/>
          <w:sz w:val="28"/>
          <w:szCs w:val="28"/>
        </w:rPr>
        <w:t>“</w:t>
      </w:r>
      <w:r>
        <w:rPr>
          <w:rFonts w:hint="eastAsia" w:ascii="仿宋" w:hAnsi="仿宋" w:eastAsia="仿宋"/>
          <w:sz w:val="28"/>
          <w:szCs w:val="28"/>
          <w:lang w:val="en-US" w:eastAsia="zh-CN"/>
        </w:rPr>
        <w:t>5</w:t>
      </w:r>
      <w:r>
        <w:rPr>
          <w:rFonts w:hint="eastAsia" w:ascii="仿宋" w:hAnsi="仿宋" w:eastAsia="仿宋"/>
          <w:sz w:val="28"/>
          <w:szCs w:val="28"/>
        </w:rPr>
        <w:t>.1  身份认证”是使用电子营业执照身份认证功能代替了原来的CA数字证书的身份认证功能，与CA数字证书相比，电子营业执照的申领需要实名认证，</w:t>
      </w:r>
      <w:r>
        <w:rPr>
          <w:rFonts w:hint="eastAsia" w:ascii="仿宋" w:hAnsi="仿宋" w:eastAsia="仿宋"/>
          <w:sz w:val="28"/>
          <w:szCs w:val="28"/>
          <w:lang w:val="en-US" w:eastAsia="zh-CN"/>
        </w:rPr>
        <w:t>且</w:t>
      </w:r>
      <w:r>
        <w:rPr>
          <w:rFonts w:hint="eastAsia" w:ascii="仿宋" w:hAnsi="仿宋" w:eastAsia="仿宋"/>
          <w:sz w:val="28"/>
          <w:szCs w:val="28"/>
        </w:rPr>
        <w:t>与手机</w:t>
      </w:r>
      <w:r>
        <w:rPr>
          <w:rFonts w:hint="eastAsia" w:ascii="仿宋" w:hAnsi="仿宋" w:eastAsia="仿宋"/>
          <w:sz w:val="28"/>
          <w:szCs w:val="28"/>
          <w:lang w:val="en-US" w:eastAsia="zh-CN"/>
        </w:rPr>
        <w:t>号码</w:t>
      </w:r>
      <w:r>
        <w:rPr>
          <w:rFonts w:hint="eastAsia" w:ascii="仿宋" w:hAnsi="仿宋" w:eastAsia="仿宋"/>
          <w:sz w:val="28"/>
          <w:szCs w:val="28"/>
        </w:rPr>
        <w:t>绑定，更具有安全性。</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lang w:val="en-US" w:eastAsia="zh-CN"/>
        </w:rPr>
        <w:t>14.</w:t>
      </w:r>
      <w:r>
        <w:rPr>
          <w:rFonts w:hint="eastAsia" w:ascii="仿宋" w:hAnsi="仿宋" w:eastAsia="仿宋"/>
          <w:sz w:val="28"/>
          <w:szCs w:val="28"/>
        </w:rPr>
        <w:t>“</w:t>
      </w:r>
      <w:r>
        <w:rPr>
          <w:rFonts w:hint="eastAsia" w:ascii="仿宋" w:hAnsi="仿宋" w:eastAsia="仿宋"/>
          <w:sz w:val="28"/>
          <w:szCs w:val="28"/>
          <w:lang w:val="en-US" w:eastAsia="zh-CN"/>
        </w:rPr>
        <w:t>5</w:t>
      </w:r>
      <w:r>
        <w:rPr>
          <w:rFonts w:hint="eastAsia" w:ascii="仿宋" w:hAnsi="仿宋" w:eastAsia="仿宋"/>
          <w:sz w:val="28"/>
          <w:szCs w:val="28"/>
        </w:rPr>
        <w:t>.2  执照存档”是实现</w:t>
      </w:r>
      <w:r>
        <w:rPr>
          <w:rFonts w:hint="eastAsia" w:ascii="仿宋" w:hAnsi="仿宋" w:eastAsia="仿宋"/>
          <w:sz w:val="28"/>
          <w:szCs w:val="28"/>
          <w:lang w:eastAsia="zh-CN"/>
        </w:rPr>
        <w:t>经营主体</w:t>
      </w:r>
      <w:r>
        <w:rPr>
          <w:rFonts w:hint="eastAsia" w:ascii="仿宋" w:hAnsi="仿宋" w:eastAsia="仿宋"/>
          <w:sz w:val="28"/>
          <w:szCs w:val="28"/>
        </w:rPr>
        <w:t>使用电子营业执照通过扫描二维码，公共资源交易系统即可从市场监管总局系统获取</w:t>
      </w:r>
      <w:r>
        <w:rPr>
          <w:rFonts w:hint="eastAsia" w:ascii="仿宋" w:hAnsi="仿宋" w:eastAsia="仿宋"/>
          <w:sz w:val="28"/>
          <w:szCs w:val="28"/>
          <w:lang w:eastAsia="zh-CN"/>
        </w:rPr>
        <w:t>经营主体</w:t>
      </w:r>
      <w:r>
        <w:rPr>
          <w:rFonts w:hint="eastAsia" w:ascii="仿宋" w:hAnsi="仿宋" w:eastAsia="仿宋"/>
          <w:sz w:val="28"/>
          <w:szCs w:val="28"/>
        </w:rPr>
        <w:t>电子营业执照照面信息及电子签名版PDF营业执照，与原有的交易主体手动输入相关信息相比，获取的信息更为准确、权威且给交易主体带来极大的便利性。</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lang w:val="en-US" w:eastAsia="zh-CN"/>
        </w:rPr>
        <w:t>15.</w:t>
      </w:r>
      <w:r>
        <w:rPr>
          <w:rFonts w:hint="eastAsia" w:ascii="仿宋" w:hAnsi="仿宋" w:eastAsia="仿宋"/>
          <w:sz w:val="28"/>
          <w:szCs w:val="28"/>
        </w:rPr>
        <w:t>“</w:t>
      </w:r>
      <w:r>
        <w:rPr>
          <w:rFonts w:hint="eastAsia" w:ascii="仿宋" w:hAnsi="仿宋" w:eastAsia="仿宋"/>
          <w:sz w:val="28"/>
          <w:szCs w:val="28"/>
          <w:lang w:val="en-US" w:eastAsia="zh-CN"/>
        </w:rPr>
        <w:t>5</w:t>
      </w:r>
      <w:r>
        <w:rPr>
          <w:rFonts w:hint="eastAsia" w:ascii="仿宋" w:hAnsi="仿宋" w:eastAsia="仿宋"/>
          <w:sz w:val="28"/>
          <w:szCs w:val="28"/>
        </w:rPr>
        <w:t>.3  电子签名”</w:t>
      </w:r>
      <w:r>
        <w:rPr>
          <w:rFonts w:hint="eastAsia" w:ascii="仿宋" w:hAnsi="仿宋" w:eastAsia="仿宋"/>
          <w:sz w:val="28"/>
          <w:szCs w:val="28"/>
          <w:lang w:eastAsia="zh-CN"/>
        </w:rPr>
        <w:t>是</w:t>
      </w:r>
      <w:r>
        <w:rPr>
          <w:rFonts w:hint="eastAsia" w:ascii="仿宋" w:hAnsi="仿宋" w:eastAsia="仿宋"/>
          <w:sz w:val="28"/>
          <w:szCs w:val="28"/>
        </w:rPr>
        <w:t>实现</w:t>
      </w:r>
      <w:r>
        <w:rPr>
          <w:rFonts w:hint="eastAsia" w:ascii="仿宋" w:hAnsi="仿宋" w:eastAsia="仿宋"/>
          <w:sz w:val="28"/>
          <w:szCs w:val="28"/>
          <w:lang w:val="en-US" w:eastAsia="zh-CN"/>
        </w:rPr>
        <w:t>经营主体</w:t>
      </w:r>
      <w:r>
        <w:rPr>
          <w:rFonts w:hint="eastAsia" w:ascii="仿宋" w:hAnsi="仿宋" w:eastAsia="仿宋"/>
          <w:sz w:val="28"/>
          <w:szCs w:val="28"/>
        </w:rPr>
        <w:t>通过电子营业执照扫描二维码完成电子签名，</w:t>
      </w:r>
      <w:r>
        <w:rPr>
          <w:rFonts w:hint="eastAsia" w:ascii="仿宋" w:hAnsi="仿宋" w:eastAsia="仿宋"/>
          <w:sz w:val="28"/>
          <w:szCs w:val="28"/>
          <w:lang w:val="en-US" w:eastAsia="zh-CN"/>
        </w:rPr>
        <w:t>代替</w:t>
      </w:r>
      <w:r>
        <w:rPr>
          <w:rFonts w:hint="eastAsia" w:ascii="仿宋" w:hAnsi="仿宋" w:eastAsia="仿宋"/>
          <w:sz w:val="28"/>
          <w:szCs w:val="28"/>
        </w:rPr>
        <w:t>了原有的使用CA数字证书电子签名、签章，在满足原有功能的</w:t>
      </w:r>
      <w:r>
        <w:rPr>
          <w:rFonts w:hint="eastAsia" w:ascii="仿宋" w:hAnsi="仿宋" w:eastAsia="仿宋"/>
          <w:sz w:val="28"/>
          <w:szCs w:val="28"/>
          <w:lang w:val="en-US" w:eastAsia="zh-CN"/>
        </w:rPr>
        <w:t>前提</w:t>
      </w:r>
      <w:r>
        <w:rPr>
          <w:rFonts w:hint="eastAsia" w:ascii="仿宋" w:hAnsi="仿宋" w:eastAsia="仿宋"/>
          <w:sz w:val="28"/>
          <w:szCs w:val="28"/>
        </w:rPr>
        <w:t>下，电子营业执照更具有便利性、安全性。</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lang w:val="en-US" w:eastAsia="zh-CN"/>
        </w:rPr>
        <w:t>16.</w:t>
      </w:r>
      <w:r>
        <w:rPr>
          <w:rFonts w:hint="eastAsia" w:ascii="仿宋" w:hAnsi="仿宋" w:eastAsia="仿宋"/>
          <w:sz w:val="28"/>
          <w:szCs w:val="28"/>
        </w:rPr>
        <w:t>“</w:t>
      </w:r>
      <w:r>
        <w:rPr>
          <w:rFonts w:hint="eastAsia" w:ascii="仿宋" w:hAnsi="仿宋" w:eastAsia="仿宋"/>
          <w:sz w:val="28"/>
          <w:szCs w:val="28"/>
          <w:lang w:val="en-US" w:eastAsia="zh-CN"/>
        </w:rPr>
        <w:t>5</w:t>
      </w:r>
      <w:r>
        <w:rPr>
          <w:rFonts w:hint="eastAsia" w:ascii="仿宋" w:hAnsi="仿宋" w:eastAsia="仿宋"/>
          <w:sz w:val="28"/>
          <w:szCs w:val="28"/>
        </w:rPr>
        <w:t>.4  出示执照”</w:t>
      </w:r>
      <w:r>
        <w:rPr>
          <w:rFonts w:hint="eastAsia" w:ascii="仿宋" w:hAnsi="仿宋" w:eastAsia="仿宋"/>
          <w:sz w:val="28"/>
          <w:szCs w:val="28"/>
          <w:lang w:eastAsia="zh-CN"/>
        </w:rPr>
        <w:t>是</w:t>
      </w:r>
      <w:r>
        <w:rPr>
          <w:rFonts w:hint="eastAsia" w:ascii="仿宋" w:hAnsi="仿宋" w:eastAsia="仿宋"/>
          <w:sz w:val="28"/>
          <w:szCs w:val="28"/>
        </w:rPr>
        <w:t>实现</w:t>
      </w:r>
      <w:r>
        <w:rPr>
          <w:rFonts w:hint="eastAsia" w:ascii="仿宋" w:hAnsi="仿宋" w:eastAsia="仿宋"/>
          <w:sz w:val="28"/>
          <w:szCs w:val="28"/>
          <w:lang w:val="en-US" w:eastAsia="zh-CN"/>
        </w:rPr>
        <w:t>经营主体</w:t>
      </w:r>
      <w:r>
        <w:rPr>
          <w:rFonts w:hint="eastAsia" w:ascii="仿宋" w:hAnsi="仿宋" w:eastAsia="仿宋"/>
          <w:sz w:val="28"/>
          <w:szCs w:val="28"/>
        </w:rPr>
        <w:t>可实施展示电子营业执照二维码或条形码，实现公共资源交易中心实时核验营业执照原件。</w:t>
      </w:r>
    </w:p>
    <w:p>
      <w:pPr>
        <w:keepNext w:val="0"/>
        <w:keepLines w:val="0"/>
        <w:pageBreakBefore w:val="0"/>
        <w:widowControl w:val="0"/>
        <w:numPr>
          <w:ilvl w:val="0"/>
          <w:numId w:val="0"/>
        </w:numPr>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17.</w:t>
      </w:r>
      <w:r>
        <w:rPr>
          <w:rFonts w:hint="eastAsia" w:ascii="仿宋" w:hAnsi="仿宋" w:eastAsia="仿宋"/>
          <w:sz w:val="28"/>
          <w:szCs w:val="28"/>
        </w:rPr>
        <w:t>关于“</w:t>
      </w:r>
      <w:r>
        <w:rPr>
          <w:rFonts w:hint="eastAsia" w:ascii="仿宋" w:hAnsi="仿宋" w:eastAsia="仿宋"/>
          <w:sz w:val="28"/>
          <w:szCs w:val="28"/>
          <w:lang w:val="en-US" w:eastAsia="zh-CN"/>
        </w:rPr>
        <w:t>6.1</w:t>
      </w:r>
      <w:r>
        <w:rPr>
          <w:rFonts w:hint="eastAsia" w:ascii="仿宋" w:hAnsi="仿宋" w:eastAsia="仿宋"/>
          <w:sz w:val="28"/>
          <w:szCs w:val="28"/>
        </w:rPr>
        <w:t xml:space="preserve">  </w:t>
      </w:r>
      <w:r>
        <w:rPr>
          <w:rFonts w:hint="eastAsia" w:ascii="仿宋" w:hAnsi="仿宋" w:eastAsia="仿宋"/>
          <w:sz w:val="28"/>
          <w:szCs w:val="28"/>
          <w:lang w:val="en-US" w:eastAsia="zh-CN"/>
        </w:rPr>
        <w:t>电子签名类型</w:t>
      </w:r>
      <w:r>
        <w:rPr>
          <w:rFonts w:hint="eastAsia" w:ascii="仿宋" w:hAnsi="仿宋" w:eastAsia="仿宋"/>
          <w:sz w:val="28"/>
          <w:szCs w:val="28"/>
        </w:rPr>
        <w:t>”</w:t>
      </w:r>
      <w:r>
        <w:rPr>
          <w:rFonts w:hint="eastAsia" w:ascii="仿宋" w:hAnsi="仿宋" w:eastAsia="仿宋"/>
          <w:sz w:val="28"/>
          <w:szCs w:val="28"/>
          <w:lang w:eastAsia="zh-CN"/>
        </w:rPr>
        <w:t>，</w:t>
      </w:r>
      <w:r>
        <w:rPr>
          <w:rFonts w:hint="eastAsia" w:ascii="仿宋" w:hAnsi="仿宋" w:eastAsia="仿宋"/>
          <w:sz w:val="28"/>
          <w:szCs w:val="28"/>
        </w:rPr>
        <w:t>目前电子营业执照共支持4种签名类型（按附录A执行）</w:t>
      </w:r>
      <w:r>
        <w:rPr>
          <w:rFonts w:hint="eastAsia" w:ascii="仿宋" w:hAnsi="仿宋" w:eastAsia="仿宋"/>
          <w:sz w:val="28"/>
          <w:szCs w:val="28"/>
          <w:lang w:val="en-US" w:eastAsia="zh-CN"/>
        </w:rPr>
        <w:t>。</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eastAsia="zh-CN"/>
        </w:rPr>
      </w:pPr>
      <w:r>
        <w:rPr>
          <w:rFonts w:hint="eastAsia" w:ascii="仿宋" w:hAnsi="仿宋" w:eastAsia="仿宋"/>
          <w:sz w:val="28"/>
          <w:szCs w:val="28"/>
          <w:lang w:eastAsia="zh-CN"/>
        </w:rPr>
        <w:t>模式1：对原文数据</w:t>
      </w:r>
      <w:r>
        <w:rPr>
          <w:rFonts w:hint="eastAsia" w:ascii="仿宋" w:hAnsi="仿宋" w:eastAsia="仿宋"/>
          <w:sz w:val="28"/>
          <w:szCs w:val="28"/>
          <w:lang w:val="en-US" w:eastAsia="zh-CN"/>
        </w:rPr>
        <w:t>经过散列</w:t>
      </w:r>
      <w:r>
        <w:rPr>
          <w:rFonts w:hint="eastAsia" w:ascii="仿宋" w:hAnsi="仿宋" w:eastAsia="仿宋"/>
          <w:sz w:val="28"/>
          <w:szCs w:val="28"/>
          <w:lang w:eastAsia="zh-CN"/>
        </w:rPr>
        <w:t>算法运算，然后进行签名，返回签名值不包含原文的纯签名。</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eastAsia="zh-CN"/>
        </w:rPr>
      </w:pPr>
      <w:r>
        <w:rPr>
          <w:rFonts w:hint="eastAsia" w:ascii="仿宋" w:hAnsi="仿宋" w:eastAsia="仿宋"/>
          <w:sz w:val="28"/>
          <w:szCs w:val="28"/>
          <w:lang w:eastAsia="zh-CN"/>
        </w:rPr>
        <w:t>模式2：直接对原文数据进行签名，返回签名值不包含原文的纯签名。</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eastAsia="zh-CN"/>
        </w:rPr>
      </w:pPr>
      <w:r>
        <w:rPr>
          <w:rFonts w:hint="eastAsia" w:ascii="仿宋" w:hAnsi="仿宋" w:eastAsia="仿宋"/>
          <w:sz w:val="28"/>
          <w:szCs w:val="28"/>
          <w:lang w:eastAsia="zh-CN"/>
        </w:rPr>
        <w:t>模式3：先对签名原文数据做base64解码，然后</w:t>
      </w:r>
      <w:r>
        <w:rPr>
          <w:rFonts w:hint="eastAsia" w:ascii="仿宋" w:hAnsi="仿宋" w:eastAsia="仿宋"/>
          <w:sz w:val="28"/>
          <w:szCs w:val="28"/>
          <w:lang w:val="en-US" w:eastAsia="zh-CN"/>
        </w:rPr>
        <w:t>经过散列</w:t>
      </w:r>
      <w:r>
        <w:rPr>
          <w:rFonts w:hint="eastAsia" w:ascii="仿宋" w:hAnsi="仿宋" w:eastAsia="仿宋"/>
          <w:sz w:val="28"/>
          <w:szCs w:val="28"/>
          <w:lang w:eastAsia="zh-CN"/>
        </w:rPr>
        <w:t>算法运算后再签名，返回签名值不包含原文的纯签名。</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eastAsia="zh-CN"/>
        </w:rPr>
      </w:pPr>
      <w:r>
        <w:rPr>
          <w:rFonts w:hint="eastAsia" w:ascii="仿宋" w:hAnsi="仿宋" w:eastAsia="仿宋"/>
          <w:sz w:val="28"/>
          <w:szCs w:val="28"/>
          <w:lang w:eastAsia="zh-CN"/>
        </w:rPr>
        <w:t>模式4：先对签名原文数据做base64解码，然后直接签名，返回签名值不包含原文的纯签名。</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公共资源交易系统如需使用电子营业执照对电子文件或数据进行电子签名，其电子签名需符合上述四种类型。</w:t>
      </w:r>
    </w:p>
    <w:p>
      <w:pPr>
        <w:keepNext w:val="0"/>
        <w:keepLines w:val="0"/>
        <w:pageBreakBefore w:val="0"/>
        <w:widowControl w:val="0"/>
        <w:numPr>
          <w:ilvl w:val="0"/>
          <w:numId w:val="0"/>
        </w:numPr>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lang w:val="en-US" w:eastAsia="zh-CN"/>
        </w:rPr>
        <w:t>18.关于</w:t>
      </w:r>
      <w:r>
        <w:rPr>
          <w:rFonts w:hint="eastAsia" w:ascii="仿宋" w:hAnsi="仿宋" w:eastAsia="仿宋"/>
          <w:sz w:val="28"/>
          <w:szCs w:val="28"/>
        </w:rPr>
        <w:t>“</w:t>
      </w:r>
      <w:r>
        <w:rPr>
          <w:rFonts w:hint="eastAsia" w:ascii="仿宋" w:hAnsi="仿宋" w:eastAsia="仿宋"/>
          <w:sz w:val="28"/>
          <w:szCs w:val="28"/>
          <w:lang w:val="en-US" w:eastAsia="zh-CN"/>
        </w:rPr>
        <w:t>6</w:t>
      </w:r>
      <w:r>
        <w:rPr>
          <w:rFonts w:hint="eastAsia" w:ascii="仿宋" w:hAnsi="仿宋" w:eastAsia="仿宋"/>
          <w:sz w:val="28"/>
          <w:szCs w:val="28"/>
        </w:rPr>
        <w:t>.</w:t>
      </w:r>
      <w:r>
        <w:rPr>
          <w:rFonts w:hint="eastAsia" w:ascii="仿宋" w:hAnsi="仿宋" w:eastAsia="仿宋"/>
          <w:sz w:val="28"/>
          <w:szCs w:val="28"/>
          <w:lang w:val="en-US" w:eastAsia="zh-CN"/>
        </w:rPr>
        <w:t>2</w:t>
      </w:r>
      <w:r>
        <w:rPr>
          <w:rFonts w:hint="eastAsia" w:ascii="仿宋" w:hAnsi="仿宋" w:eastAsia="仿宋"/>
          <w:sz w:val="28"/>
          <w:szCs w:val="28"/>
        </w:rPr>
        <w:t xml:space="preserve">  授权要求”，根据电子营业执照授权事项表，明确公共资源交易所需授权类别，确认公共资源交易使用的授权种类必须是全业务或者精准授权（电子政务—发改委—公共资源交易招投标）。</w:t>
      </w:r>
    </w:p>
    <w:p>
      <w:pPr>
        <w:keepNext w:val="0"/>
        <w:keepLines w:val="0"/>
        <w:pageBreakBefore w:val="0"/>
        <w:widowControl w:val="0"/>
        <w:numPr>
          <w:ilvl w:val="0"/>
          <w:numId w:val="0"/>
        </w:numPr>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eastAsia="zh-CN"/>
        </w:rPr>
      </w:pPr>
      <w:r>
        <w:rPr>
          <w:rFonts w:hint="eastAsia" w:ascii="仿宋" w:hAnsi="仿宋" w:eastAsia="仿宋"/>
          <w:sz w:val="28"/>
          <w:szCs w:val="28"/>
        </w:rPr>
        <w:t>实践中有因授权不明导致的投诉案例，具体如下：某地曾出现过</w:t>
      </w:r>
      <w:r>
        <w:rPr>
          <w:rFonts w:hint="eastAsia" w:ascii="仿宋" w:hAnsi="仿宋" w:eastAsia="仿宋"/>
          <w:sz w:val="28"/>
          <w:szCs w:val="28"/>
          <w:lang w:eastAsia="zh-CN"/>
        </w:rPr>
        <w:t>经营主体</w:t>
      </w:r>
      <w:r>
        <w:rPr>
          <w:rFonts w:hint="eastAsia" w:ascii="仿宋" w:hAnsi="仿宋" w:eastAsia="仿宋"/>
          <w:sz w:val="28"/>
          <w:szCs w:val="28"/>
        </w:rPr>
        <w:t>使用电子营业执照办理政务服务业务，该业务理论上授权事项为电子政务</w:t>
      </w:r>
      <w:r>
        <w:rPr>
          <w:rFonts w:hint="eastAsia" w:ascii="仿宋" w:hAnsi="仿宋" w:eastAsia="仿宋"/>
          <w:sz w:val="28"/>
          <w:szCs w:val="28"/>
          <w:lang w:eastAsia="zh-CN"/>
        </w:rPr>
        <w:t>—</w:t>
      </w:r>
      <w:r>
        <w:rPr>
          <w:rFonts w:hint="eastAsia" w:ascii="仿宋" w:hAnsi="仿宋" w:eastAsia="仿宋"/>
          <w:sz w:val="28"/>
          <w:szCs w:val="28"/>
        </w:rPr>
        <w:t>一体化政务服务平台—政务服务网，但由于该地相关部门授权事项把控不严</w:t>
      </w:r>
      <w:r>
        <w:rPr>
          <w:rFonts w:hint="eastAsia" w:ascii="仿宋" w:hAnsi="仿宋" w:eastAsia="仿宋"/>
          <w:sz w:val="28"/>
          <w:szCs w:val="28"/>
          <w:lang w:val="en-US" w:eastAsia="zh-CN"/>
        </w:rPr>
        <w:t>等原因</w:t>
      </w:r>
      <w:r>
        <w:rPr>
          <w:rFonts w:hint="eastAsia" w:ascii="仿宋" w:hAnsi="仿宋" w:eastAsia="仿宋"/>
          <w:sz w:val="28"/>
          <w:szCs w:val="28"/>
        </w:rPr>
        <w:t>，导致</w:t>
      </w:r>
      <w:r>
        <w:rPr>
          <w:rFonts w:hint="eastAsia" w:ascii="仿宋" w:hAnsi="仿宋" w:eastAsia="仿宋"/>
          <w:sz w:val="28"/>
          <w:szCs w:val="28"/>
          <w:lang w:eastAsia="zh-CN"/>
        </w:rPr>
        <w:t>经营主体</w:t>
      </w:r>
      <w:r>
        <w:rPr>
          <w:rFonts w:hint="eastAsia" w:ascii="仿宋" w:hAnsi="仿宋" w:eastAsia="仿宋"/>
          <w:sz w:val="28"/>
          <w:szCs w:val="28"/>
        </w:rPr>
        <w:t>经办人在未经授权电子政务—市场监管—企业档案查询权限的情况下，在政务服务系统中使用电子营业执照政务服务网授权事项登录成功后，未进行二次授权确认即跳转到政务服务子系统企业查档系统中。即：</w:t>
      </w:r>
      <w:r>
        <w:rPr>
          <w:rFonts w:hint="eastAsia" w:ascii="仿宋" w:hAnsi="仿宋" w:eastAsia="仿宋"/>
          <w:sz w:val="28"/>
          <w:szCs w:val="28"/>
          <w:lang w:eastAsia="zh-CN"/>
        </w:rPr>
        <w:t>经营主体</w:t>
      </w:r>
      <w:r>
        <w:rPr>
          <w:rFonts w:hint="eastAsia" w:ascii="仿宋" w:hAnsi="仿宋" w:eastAsia="仿宋"/>
          <w:sz w:val="28"/>
          <w:szCs w:val="28"/>
        </w:rPr>
        <w:t>实际上使用了政务服务网的权限，完成了原本需要企业档案查询权限的功能。该地相关部门也因此受到了投诉，认为政府部门系统在未获得本单位授权情况下向特定人泄露本单位信息。因此，有必要指出，电子营业执照对授权事项有明确的描述，电子营业执照在公共资源交易系统的应用中，交易系统需确认用户使用过程中的授权事项及授权时效，避免出现法律纠纷。</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eastAsia="zh-CN"/>
        </w:rPr>
      </w:pPr>
      <w:r>
        <w:rPr>
          <w:rFonts w:hint="eastAsia" w:ascii="仿宋" w:hAnsi="仿宋" w:eastAsia="仿宋"/>
          <w:sz w:val="28"/>
          <w:szCs w:val="28"/>
          <w:lang w:val="en-US" w:eastAsia="zh-CN"/>
        </w:rPr>
        <w:t>19.关于</w:t>
      </w:r>
      <w:r>
        <w:rPr>
          <w:rFonts w:hint="eastAsia" w:ascii="仿宋" w:hAnsi="仿宋" w:eastAsia="仿宋"/>
          <w:sz w:val="28"/>
          <w:szCs w:val="28"/>
        </w:rPr>
        <w:t>“</w:t>
      </w:r>
      <w:r>
        <w:rPr>
          <w:rFonts w:hint="eastAsia" w:ascii="仿宋" w:hAnsi="仿宋" w:eastAsia="仿宋"/>
          <w:sz w:val="28"/>
          <w:szCs w:val="28"/>
          <w:lang w:val="en-US" w:eastAsia="zh-CN"/>
        </w:rPr>
        <w:t>6.3</w:t>
      </w:r>
      <w:r>
        <w:rPr>
          <w:rFonts w:hint="eastAsia" w:ascii="仿宋" w:hAnsi="仿宋" w:eastAsia="仿宋"/>
          <w:sz w:val="28"/>
          <w:szCs w:val="28"/>
        </w:rPr>
        <w:t xml:space="preserve">  信息收集”</w:t>
      </w:r>
      <w:r>
        <w:rPr>
          <w:rFonts w:hint="eastAsia" w:ascii="仿宋" w:hAnsi="仿宋" w:eastAsia="仿宋"/>
          <w:sz w:val="28"/>
          <w:szCs w:val="28"/>
          <w:lang w:eastAsia="zh-CN"/>
        </w:rPr>
        <w:t>，</w:t>
      </w:r>
      <w:r>
        <w:rPr>
          <w:rFonts w:hint="eastAsia" w:ascii="仿宋" w:hAnsi="仿宋" w:eastAsia="仿宋"/>
          <w:sz w:val="28"/>
          <w:szCs w:val="28"/>
        </w:rPr>
        <w:t>根据《电子营业执照管理办法》</w:t>
      </w:r>
      <w:r>
        <w:rPr>
          <w:rFonts w:hint="eastAsia" w:ascii="仿宋" w:hAnsi="仿宋" w:eastAsia="仿宋"/>
          <w:sz w:val="28"/>
          <w:szCs w:val="28"/>
          <w:lang w:val="en-US" w:eastAsia="zh-CN"/>
        </w:rPr>
        <w:t>的</w:t>
      </w:r>
      <w:r>
        <w:rPr>
          <w:rFonts w:hint="eastAsia" w:ascii="仿宋" w:hAnsi="仿宋" w:eastAsia="仿宋"/>
          <w:sz w:val="28"/>
          <w:szCs w:val="28"/>
        </w:rPr>
        <w:t>要求，规定了公共资源交易系统对</w:t>
      </w:r>
      <w:r>
        <w:rPr>
          <w:rFonts w:hint="eastAsia" w:ascii="仿宋" w:hAnsi="仿宋" w:eastAsia="仿宋"/>
          <w:sz w:val="28"/>
          <w:szCs w:val="28"/>
          <w:lang w:eastAsia="zh-CN"/>
        </w:rPr>
        <w:t>经营主体</w:t>
      </w:r>
      <w:r>
        <w:rPr>
          <w:rFonts w:hint="eastAsia" w:ascii="仿宋" w:hAnsi="仿宋" w:eastAsia="仿宋"/>
          <w:sz w:val="28"/>
          <w:szCs w:val="28"/>
        </w:rPr>
        <w:t>的电子营业执照数据进行使用及管理，需要</w:t>
      </w:r>
      <w:r>
        <w:rPr>
          <w:rFonts w:hint="eastAsia" w:ascii="仿宋" w:hAnsi="仿宋" w:eastAsia="仿宋"/>
          <w:sz w:val="28"/>
          <w:szCs w:val="28"/>
          <w:lang w:eastAsia="zh-CN"/>
        </w:rPr>
        <w:t>经营主体</w:t>
      </w:r>
      <w:r>
        <w:rPr>
          <w:rFonts w:hint="eastAsia" w:ascii="仿宋" w:hAnsi="仿宋" w:eastAsia="仿宋"/>
          <w:sz w:val="28"/>
          <w:szCs w:val="28"/>
        </w:rPr>
        <w:t>授权，与其在线签署相关协议，明确数据的安全性、所有权等内容</w:t>
      </w:r>
      <w:r>
        <w:rPr>
          <w:rFonts w:hint="eastAsia" w:ascii="仿宋" w:hAnsi="仿宋" w:eastAsia="仿宋"/>
          <w:sz w:val="28"/>
          <w:szCs w:val="28"/>
          <w:lang w:eastAsia="zh-CN"/>
        </w:rPr>
        <w:t>。</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lang w:val="en-US" w:eastAsia="zh-CN"/>
        </w:rPr>
        <w:t>20</w:t>
      </w:r>
      <w:r>
        <w:rPr>
          <w:rFonts w:hint="eastAsia" w:ascii="仿宋" w:hAnsi="仿宋" w:eastAsia="仿宋"/>
          <w:sz w:val="28"/>
          <w:szCs w:val="28"/>
        </w:rPr>
        <w:t>.关于“</w:t>
      </w:r>
      <w:r>
        <w:rPr>
          <w:rFonts w:hint="eastAsia" w:ascii="仿宋" w:hAnsi="仿宋" w:eastAsia="仿宋"/>
          <w:sz w:val="28"/>
          <w:szCs w:val="28"/>
          <w:lang w:val="en-US" w:eastAsia="zh-CN"/>
        </w:rPr>
        <w:t>7</w:t>
      </w:r>
      <w:r>
        <w:rPr>
          <w:rFonts w:hint="eastAsia" w:ascii="仿宋" w:hAnsi="仿宋" w:eastAsia="仿宋"/>
          <w:sz w:val="28"/>
          <w:szCs w:val="28"/>
        </w:rPr>
        <w:t xml:space="preserve">  安全要求”</w:t>
      </w:r>
      <w:r>
        <w:rPr>
          <w:rFonts w:hint="eastAsia" w:ascii="仿宋" w:hAnsi="仿宋" w:eastAsia="仿宋"/>
          <w:sz w:val="28"/>
          <w:szCs w:val="28"/>
          <w:lang w:eastAsia="zh-CN"/>
        </w:rPr>
        <w:t>，</w:t>
      </w:r>
      <w:r>
        <w:rPr>
          <w:rFonts w:hint="eastAsia" w:ascii="仿宋" w:hAnsi="仿宋" w:eastAsia="仿宋"/>
          <w:sz w:val="28"/>
          <w:szCs w:val="28"/>
        </w:rPr>
        <w:t>由于电子营业执照二维码由电子营业执照系统生成，公共资源交易系统需要与电子营业执照系统交换扫码后的相关接口信息，如果</w:t>
      </w:r>
      <w:r>
        <w:rPr>
          <w:rFonts w:hint="eastAsia" w:ascii="仿宋" w:hAnsi="仿宋" w:eastAsia="仿宋"/>
          <w:sz w:val="28"/>
          <w:szCs w:val="28"/>
          <w:lang w:eastAsia="zh-CN"/>
        </w:rPr>
        <w:t>经营主体</w:t>
      </w:r>
      <w:r>
        <w:rPr>
          <w:rFonts w:hint="eastAsia" w:ascii="仿宋" w:hAnsi="仿宋" w:eastAsia="仿宋"/>
          <w:sz w:val="28"/>
          <w:szCs w:val="28"/>
        </w:rPr>
        <w:t>打开二维码后长时间不操作，公共资源交易系统长时间针对一个二维码发送获取信息请求，会增加公共资源交易系统服务器压力。因此，设置一个电子营业执照二维码失效时间，有利于保障公共资源交易系统的稳定。</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rPr>
        <w:t>同时，</w:t>
      </w:r>
      <w:r>
        <w:rPr>
          <w:rFonts w:hint="eastAsia" w:ascii="仿宋" w:hAnsi="仿宋" w:eastAsia="仿宋"/>
          <w:sz w:val="28"/>
          <w:szCs w:val="28"/>
          <w:lang w:val="en-US" w:eastAsia="zh-CN"/>
        </w:rPr>
        <w:t>考虑到</w:t>
      </w:r>
      <w:r>
        <w:rPr>
          <w:rFonts w:hint="eastAsia" w:ascii="仿宋" w:hAnsi="仿宋" w:eastAsia="仿宋"/>
          <w:sz w:val="28"/>
          <w:szCs w:val="28"/>
        </w:rPr>
        <w:t>存在</w:t>
      </w:r>
      <w:r>
        <w:rPr>
          <w:rFonts w:hint="eastAsia" w:ascii="仿宋" w:hAnsi="仿宋" w:eastAsia="仿宋"/>
          <w:sz w:val="28"/>
          <w:szCs w:val="28"/>
          <w:lang w:eastAsia="zh-CN"/>
        </w:rPr>
        <w:t>经营主体</w:t>
      </w:r>
      <w:r>
        <w:rPr>
          <w:rFonts w:hint="eastAsia" w:ascii="仿宋" w:hAnsi="仿宋" w:eastAsia="仿宋"/>
          <w:sz w:val="28"/>
          <w:szCs w:val="28"/>
        </w:rPr>
        <w:t>登录系统后长时间不操作的情况，为了保障</w:t>
      </w:r>
      <w:r>
        <w:rPr>
          <w:rFonts w:hint="eastAsia" w:ascii="仿宋" w:hAnsi="仿宋" w:eastAsia="仿宋"/>
          <w:sz w:val="28"/>
          <w:szCs w:val="28"/>
          <w:lang w:val="en-US" w:eastAsia="zh-CN"/>
        </w:rPr>
        <w:t>账户</w:t>
      </w:r>
      <w:r>
        <w:rPr>
          <w:rFonts w:hint="eastAsia" w:ascii="仿宋" w:hAnsi="仿宋" w:eastAsia="仿宋"/>
          <w:sz w:val="28"/>
          <w:szCs w:val="28"/>
        </w:rPr>
        <w:t>安全，在使用电子营业执照登录公共资源交易系统后，应设置一定登录有效时间，用户长时间不操作后，自动断开登录，确保</w:t>
      </w:r>
      <w:r>
        <w:rPr>
          <w:rFonts w:hint="eastAsia" w:ascii="仿宋" w:hAnsi="仿宋" w:eastAsia="仿宋"/>
          <w:sz w:val="28"/>
          <w:szCs w:val="28"/>
          <w:lang w:val="en-US" w:eastAsia="zh-CN"/>
        </w:rPr>
        <w:t>账户</w:t>
      </w:r>
      <w:r>
        <w:rPr>
          <w:rFonts w:hint="eastAsia" w:ascii="仿宋" w:hAnsi="仿宋" w:eastAsia="仿宋"/>
          <w:sz w:val="28"/>
          <w:szCs w:val="28"/>
        </w:rPr>
        <w:t>及系统安全。</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rPr>
        <w:t>系统应满足信息系统安全等级保护三级要求，以确保</w:t>
      </w:r>
      <w:r>
        <w:rPr>
          <w:rFonts w:hint="eastAsia" w:ascii="仿宋" w:hAnsi="仿宋" w:eastAsia="仿宋"/>
          <w:sz w:val="28"/>
          <w:szCs w:val="28"/>
          <w:lang w:val="en-US" w:eastAsia="zh-CN"/>
        </w:rPr>
        <w:t>所</w:t>
      </w:r>
      <w:r>
        <w:rPr>
          <w:rFonts w:hint="eastAsia" w:ascii="仿宋" w:hAnsi="仿宋" w:eastAsia="仿宋"/>
          <w:sz w:val="28"/>
          <w:szCs w:val="28"/>
        </w:rPr>
        <w:t>涉及</w:t>
      </w:r>
      <w:r>
        <w:rPr>
          <w:rFonts w:hint="eastAsia" w:ascii="仿宋" w:hAnsi="仿宋" w:eastAsia="仿宋"/>
          <w:sz w:val="28"/>
          <w:szCs w:val="28"/>
          <w:lang w:val="en-US" w:eastAsia="zh-CN"/>
        </w:rPr>
        <w:t>电子营业执照</w:t>
      </w:r>
      <w:r>
        <w:rPr>
          <w:rFonts w:hint="eastAsia" w:ascii="仿宋" w:hAnsi="仿宋" w:eastAsia="仿宋"/>
          <w:sz w:val="28"/>
          <w:szCs w:val="28"/>
        </w:rPr>
        <w:t>授权、同步、存储等操作的安全性。</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outlineLvl w:val="0"/>
        <w:rPr>
          <w:rFonts w:hint="eastAsia" w:ascii="黑体" w:hAnsi="黑体" w:eastAsia="黑体" w:cs="黑体"/>
          <w:sz w:val="28"/>
          <w:szCs w:val="28"/>
        </w:rPr>
      </w:pPr>
      <w:r>
        <w:rPr>
          <w:rFonts w:hint="eastAsia" w:ascii="黑体" w:hAnsi="黑体" w:eastAsia="黑体" w:cs="黑体"/>
          <w:sz w:val="28"/>
          <w:szCs w:val="28"/>
          <w:lang w:val="en-US" w:eastAsia="zh-CN"/>
        </w:rPr>
        <w:t>五、技术指标确定的</w:t>
      </w:r>
      <w:r>
        <w:rPr>
          <w:rFonts w:hint="eastAsia" w:ascii="黑体" w:hAnsi="黑体" w:eastAsia="黑体" w:cs="黑体"/>
          <w:sz w:val="28"/>
          <w:szCs w:val="28"/>
        </w:rPr>
        <w:t>依据</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outlineLvl w:val="1"/>
        <w:rPr>
          <w:rFonts w:hint="eastAsia" w:ascii="华文楷体" w:hAnsi="华文楷体" w:eastAsia="华文楷体" w:cs="华文楷体"/>
          <w:sz w:val="28"/>
          <w:szCs w:val="28"/>
        </w:rPr>
      </w:pPr>
      <w:r>
        <w:rPr>
          <w:rFonts w:hint="eastAsia" w:ascii="华文楷体" w:hAnsi="华文楷体" w:eastAsia="华文楷体" w:cs="华文楷体"/>
          <w:sz w:val="28"/>
          <w:szCs w:val="28"/>
        </w:rPr>
        <w:t>（</w:t>
      </w:r>
      <w:r>
        <w:rPr>
          <w:rFonts w:hint="eastAsia" w:ascii="华文楷体" w:hAnsi="华文楷体" w:eastAsia="华文楷体" w:cs="华文楷体"/>
          <w:sz w:val="28"/>
          <w:szCs w:val="28"/>
          <w:lang w:val="en-US" w:eastAsia="zh-CN"/>
        </w:rPr>
        <w:t>一</w:t>
      </w:r>
      <w:r>
        <w:rPr>
          <w:rFonts w:hint="eastAsia" w:ascii="华文楷体" w:hAnsi="华文楷体" w:eastAsia="华文楷体" w:cs="华文楷体"/>
          <w:sz w:val="28"/>
          <w:szCs w:val="28"/>
        </w:rPr>
        <w:t>）编制原则</w:t>
      </w:r>
    </w:p>
    <w:p>
      <w:pPr>
        <w:keepNext w:val="0"/>
        <w:keepLines w:val="0"/>
        <w:pageBreakBefore w:val="0"/>
        <w:widowControl w:val="0"/>
        <w:kinsoku/>
        <w:overflowPunct/>
        <w:topLinePunct w:val="0"/>
        <w:autoSpaceDE/>
        <w:autoSpaceDN/>
        <w:bidi w:val="0"/>
        <w:adjustRightInd/>
        <w:snapToGrid/>
        <w:spacing w:line="520" w:lineRule="exact"/>
        <w:ind w:firstLine="562" w:firstLineChars="200"/>
        <w:jc w:val="left"/>
        <w:textAlignment w:val="auto"/>
        <w:outlineLvl w:val="2"/>
        <w:rPr>
          <w:rFonts w:ascii="仿宋" w:hAnsi="仿宋" w:eastAsia="仿宋"/>
          <w:b/>
          <w:bCs/>
          <w:sz w:val="28"/>
          <w:szCs w:val="28"/>
        </w:rPr>
      </w:pPr>
      <w:r>
        <w:rPr>
          <w:rFonts w:hint="eastAsia" w:ascii="仿宋" w:hAnsi="仿宋" w:eastAsia="仿宋"/>
          <w:b/>
          <w:bCs/>
          <w:sz w:val="28"/>
          <w:szCs w:val="28"/>
        </w:rPr>
        <w:t>1.系统性：</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在分析公共资源交易系统电子营业执照应用需求的基础上，将标准按体系进行建设，分“总体要求”、“</w:t>
      </w:r>
      <w:r>
        <w:rPr>
          <w:rFonts w:hint="eastAsia" w:ascii="仿宋" w:hAnsi="仿宋" w:eastAsia="仿宋"/>
          <w:sz w:val="28"/>
          <w:szCs w:val="28"/>
          <w:lang w:eastAsia="zh-CN"/>
        </w:rPr>
        <w:t>功能</w:t>
      </w:r>
      <w:r>
        <w:rPr>
          <w:rFonts w:hint="eastAsia" w:ascii="仿宋" w:hAnsi="仿宋" w:eastAsia="仿宋"/>
          <w:sz w:val="28"/>
          <w:szCs w:val="28"/>
        </w:rPr>
        <w:t>要求”、“</w:t>
      </w:r>
      <w:r>
        <w:rPr>
          <w:rFonts w:hint="eastAsia" w:ascii="仿宋" w:hAnsi="仿宋" w:eastAsia="仿宋"/>
          <w:sz w:val="28"/>
          <w:szCs w:val="28"/>
          <w:lang w:eastAsia="zh-CN"/>
        </w:rPr>
        <w:t>管理要求</w:t>
      </w:r>
      <w:r>
        <w:rPr>
          <w:rFonts w:hint="eastAsia" w:ascii="仿宋" w:hAnsi="仿宋" w:eastAsia="仿宋"/>
          <w:sz w:val="28"/>
          <w:szCs w:val="28"/>
        </w:rPr>
        <w:t>”</w:t>
      </w:r>
      <w:r>
        <w:rPr>
          <w:rFonts w:hint="eastAsia" w:ascii="仿宋" w:hAnsi="仿宋" w:eastAsia="仿宋"/>
          <w:sz w:val="28"/>
          <w:szCs w:val="28"/>
          <w:lang w:eastAsia="zh-CN"/>
        </w:rPr>
        <w:t>、“安全要求”四</w:t>
      </w:r>
      <w:r>
        <w:rPr>
          <w:rFonts w:hint="eastAsia" w:ascii="仿宋" w:hAnsi="仿宋" w:eastAsia="仿宋"/>
          <w:sz w:val="28"/>
          <w:szCs w:val="28"/>
        </w:rPr>
        <w:t>部分。</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eastAsia="zh-CN"/>
        </w:rPr>
      </w:pPr>
      <w:r>
        <w:rPr>
          <w:rFonts w:hint="eastAsia" w:ascii="仿宋" w:hAnsi="仿宋" w:eastAsia="仿宋"/>
          <w:sz w:val="28"/>
          <w:szCs w:val="28"/>
        </w:rPr>
        <w:t>（1）“总体要求”</w:t>
      </w:r>
      <w:r>
        <w:rPr>
          <w:rFonts w:hint="eastAsia" w:ascii="仿宋" w:hAnsi="仿宋" w:eastAsia="仿宋"/>
          <w:sz w:val="28"/>
          <w:szCs w:val="28"/>
          <w:lang w:eastAsia="zh-CN"/>
        </w:rPr>
        <w:t>。</w:t>
      </w:r>
      <w:r>
        <w:rPr>
          <w:rFonts w:hint="eastAsia" w:ascii="仿宋" w:hAnsi="仿宋" w:eastAsia="仿宋"/>
          <w:sz w:val="28"/>
          <w:szCs w:val="28"/>
        </w:rPr>
        <w:t>主要描述了公共资源交易系统电子营业执照应用需满足的基本要求</w:t>
      </w:r>
      <w:r>
        <w:rPr>
          <w:rFonts w:hint="eastAsia" w:ascii="仿宋" w:hAnsi="仿宋" w:eastAsia="仿宋"/>
          <w:sz w:val="28"/>
          <w:szCs w:val="28"/>
          <w:lang w:eastAsia="zh-CN"/>
        </w:rPr>
        <w:t>。</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val="en-US" w:eastAsia="zh-CN"/>
        </w:rPr>
      </w:pPr>
      <w:r>
        <w:rPr>
          <w:rFonts w:hint="eastAsia" w:ascii="仿宋" w:hAnsi="仿宋" w:eastAsia="仿宋"/>
          <w:sz w:val="28"/>
          <w:szCs w:val="28"/>
        </w:rPr>
        <w:t>（</w:t>
      </w:r>
      <w:r>
        <w:rPr>
          <w:rFonts w:hint="eastAsia" w:ascii="仿宋" w:hAnsi="仿宋" w:eastAsia="仿宋"/>
          <w:sz w:val="28"/>
          <w:szCs w:val="28"/>
          <w:lang w:val="en-US" w:eastAsia="zh-CN"/>
        </w:rPr>
        <w:t>2</w:t>
      </w:r>
      <w:r>
        <w:rPr>
          <w:rFonts w:hint="eastAsia" w:ascii="仿宋" w:hAnsi="仿宋" w:eastAsia="仿宋"/>
          <w:sz w:val="28"/>
          <w:szCs w:val="28"/>
        </w:rPr>
        <w:t>）“</w:t>
      </w:r>
      <w:r>
        <w:rPr>
          <w:rFonts w:hint="eastAsia" w:ascii="仿宋" w:hAnsi="仿宋" w:eastAsia="仿宋"/>
          <w:sz w:val="28"/>
          <w:szCs w:val="28"/>
          <w:lang w:eastAsia="zh-CN"/>
        </w:rPr>
        <w:t>功能</w:t>
      </w:r>
      <w:r>
        <w:rPr>
          <w:rFonts w:hint="eastAsia" w:ascii="仿宋" w:hAnsi="仿宋" w:eastAsia="仿宋"/>
          <w:sz w:val="28"/>
          <w:szCs w:val="28"/>
        </w:rPr>
        <w:t>要求”</w:t>
      </w:r>
      <w:r>
        <w:rPr>
          <w:rFonts w:hint="eastAsia" w:ascii="仿宋" w:hAnsi="仿宋" w:eastAsia="仿宋"/>
          <w:sz w:val="28"/>
          <w:szCs w:val="28"/>
          <w:lang w:eastAsia="zh-CN"/>
        </w:rPr>
        <w:t>。</w:t>
      </w:r>
      <w:r>
        <w:rPr>
          <w:rFonts w:hint="eastAsia" w:ascii="仿宋" w:hAnsi="仿宋" w:eastAsia="仿宋"/>
          <w:sz w:val="28"/>
          <w:szCs w:val="28"/>
        </w:rPr>
        <w:t>主要描述了公共资源交易系统电子营业执照</w:t>
      </w:r>
      <w:r>
        <w:rPr>
          <w:rFonts w:hint="eastAsia" w:ascii="仿宋" w:hAnsi="仿宋" w:eastAsia="仿宋"/>
          <w:sz w:val="28"/>
          <w:szCs w:val="28"/>
          <w:lang w:val="en-US" w:eastAsia="zh-CN"/>
        </w:rPr>
        <w:t>在应用中</w:t>
      </w:r>
      <w:r>
        <w:rPr>
          <w:rFonts w:hint="eastAsia" w:ascii="仿宋" w:hAnsi="仿宋" w:eastAsia="仿宋"/>
          <w:sz w:val="28"/>
          <w:szCs w:val="28"/>
        </w:rPr>
        <w:t>的</w:t>
      </w:r>
      <w:r>
        <w:rPr>
          <w:rFonts w:hint="eastAsia" w:ascii="仿宋" w:hAnsi="仿宋" w:eastAsia="仿宋"/>
          <w:sz w:val="28"/>
          <w:szCs w:val="28"/>
          <w:lang w:eastAsia="zh-CN"/>
        </w:rPr>
        <w:t>四</w:t>
      </w:r>
      <w:r>
        <w:rPr>
          <w:rFonts w:hint="eastAsia" w:ascii="仿宋" w:hAnsi="仿宋" w:eastAsia="仿宋"/>
          <w:sz w:val="28"/>
          <w:szCs w:val="28"/>
        </w:rPr>
        <w:t>大功能，分别为身份认证、执照存档、电子签名、出示执照</w:t>
      </w:r>
      <w:r>
        <w:rPr>
          <w:rFonts w:hint="eastAsia" w:ascii="仿宋" w:hAnsi="仿宋" w:eastAsia="仿宋"/>
          <w:sz w:val="28"/>
          <w:szCs w:val="28"/>
          <w:lang w:val="en-US" w:eastAsia="zh-CN"/>
        </w:rPr>
        <w:t>。</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3</w:t>
      </w:r>
      <w:r>
        <w:rPr>
          <w:rFonts w:hint="eastAsia" w:ascii="仿宋" w:hAnsi="仿宋" w:eastAsia="仿宋"/>
          <w:sz w:val="28"/>
          <w:szCs w:val="28"/>
        </w:rPr>
        <w:t>）“</w:t>
      </w:r>
      <w:r>
        <w:rPr>
          <w:rFonts w:hint="eastAsia" w:ascii="仿宋" w:hAnsi="仿宋" w:eastAsia="仿宋"/>
          <w:sz w:val="28"/>
          <w:szCs w:val="28"/>
          <w:lang w:eastAsia="zh-CN"/>
        </w:rPr>
        <w:t>管理要求</w:t>
      </w:r>
      <w:r>
        <w:rPr>
          <w:rFonts w:hint="eastAsia" w:ascii="仿宋" w:hAnsi="仿宋" w:eastAsia="仿宋"/>
          <w:sz w:val="28"/>
          <w:szCs w:val="28"/>
        </w:rPr>
        <w:t>”</w:t>
      </w:r>
      <w:r>
        <w:rPr>
          <w:rFonts w:hint="eastAsia" w:ascii="仿宋" w:hAnsi="仿宋" w:eastAsia="仿宋"/>
          <w:sz w:val="28"/>
          <w:szCs w:val="28"/>
          <w:lang w:eastAsia="zh-CN"/>
        </w:rPr>
        <w:t>。主要描述了电子营业执照电子签名类型、公共资源交易系统中电子营业执照的授权要求、信息收集情况</w:t>
      </w:r>
      <w:r>
        <w:rPr>
          <w:rFonts w:hint="eastAsia" w:ascii="仿宋" w:hAnsi="仿宋" w:eastAsia="仿宋"/>
          <w:sz w:val="28"/>
          <w:szCs w:val="28"/>
        </w:rPr>
        <w:t>。</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eastAsia="zh-CN"/>
        </w:rPr>
      </w:pPr>
      <w:r>
        <w:rPr>
          <w:rFonts w:hint="eastAsia" w:ascii="仿宋" w:hAnsi="仿宋" w:eastAsia="仿宋"/>
          <w:sz w:val="28"/>
          <w:szCs w:val="28"/>
          <w:lang w:eastAsia="zh-CN"/>
        </w:rPr>
        <w:t>（</w:t>
      </w:r>
      <w:r>
        <w:rPr>
          <w:rFonts w:hint="eastAsia" w:ascii="仿宋" w:hAnsi="仿宋" w:eastAsia="仿宋"/>
          <w:sz w:val="28"/>
          <w:szCs w:val="28"/>
          <w:lang w:val="en-US" w:eastAsia="zh-CN"/>
        </w:rPr>
        <w:t>4</w:t>
      </w:r>
      <w:r>
        <w:rPr>
          <w:rFonts w:hint="eastAsia" w:ascii="仿宋" w:hAnsi="仿宋" w:eastAsia="仿宋"/>
          <w:sz w:val="28"/>
          <w:szCs w:val="28"/>
          <w:lang w:eastAsia="zh-CN"/>
        </w:rPr>
        <w:t>）“安全要求”。主要</w:t>
      </w:r>
      <w:r>
        <w:rPr>
          <w:rFonts w:hint="eastAsia" w:ascii="仿宋" w:hAnsi="仿宋" w:eastAsia="仿宋"/>
          <w:sz w:val="28"/>
          <w:szCs w:val="28"/>
          <w:lang w:val="en-US" w:eastAsia="zh-CN"/>
        </w:rPr>
        <w:t>规定</w:t>
      </w:r>
      <w:r>
        <w:rPr>
          <w:rFonts w:hint="eastAsia" w:ascii="仿宋" w:hAnsi="仿宋" w:eastAsia="仿宋"/>
          <w:sz w:val="28"/>
          <w:szCs w:val="28"/>
          <w:lang w:eastAsia="zh-CN"/>
        </w:rPr>
        <w:t>了电子营业执照在公共资源交易系统中的安全配置要求。</w:t>
      </w:r>
    </w:p>
    <w:p>
      <w:pPr>
        <w:keepNext w:val="0"/>
        <w:keepLines w:val="0"/>
        <w:pageBreakBefore w:val="0"/>
        <w:widowControl w:val="0"/>
        <w:kinsoku/>
        <w:overflowPunct/>
        <w:topLinePunct w:val="0"/>
        <w:autoSpaceDE/>
        <w:autoSpaceDN/>
        <w:bidi w:val="0"/>
        <w:adjustRightInd/>
        <w:snapToGrid/>
        <w:spacing w:line="520" w:lineRule="exact"/>
        <w:ind w:firstLine="562" w:firstLineChars="200"/>
        <w:jc w:val="both"/>
        <w:textAlignment w:val="auto"/>
        <w:outlineLvl w:val="2"/>
        <w:rPr>
          <w:rFonts w:ascii="仿宋" w:hAnsi="仿宋" w:eastAsia="仿宋"/>
          <w:b/>
          <w:bCs/>
          <w:sz w:val="28"/>
          <w:szCs w:val="28"/>
        </w:rPr>
      </w:pPr>
      <w:r>
        <w:rPr>
          <w:rFonts w:hint="eastAsia" w:ascii="仿宋" w:hAnsi="仿宋" w:eastAsia="仿宋"/>
          <w:b/>
          <w:bCs/>
          <w:sz w:val="28"/>
          <w:szCs w:val="28"/>
        </w:rPr>
        <w:t>2.可操作性：</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ascii="仿宋" w:hAnsi="仿宋" w:eastAsia="仿宋"/>
          <w:sz w:val="28"/>
          <w:szCs w:val="28"/>
        </w:rPr>
      </w:pPr>
      <w:r>
        <w:rPr>
          <w:rFonts w:hint="eastAsia" w:ascii="仿宋" w:hAnsi="仿宋" w:eastAsia="仿宋"/>
          <w:sz w:val="28"/>
          <w:szCs w:val="28"/>
        </w:rPr>
        <w:t>对电子营业执照的功能及公共资源交易系统所需功能分别进行梳理，找到所有交易系统的应用点，分别进行阐述。通过本</w:t>
      </w:r>
      <w:r>
        <w:rPr>
          <w:rFonts w:hint="eastAsia" w:ascii="仿宋" w:hAnsi="仿宋" w:eastAsia="仿宋"/>
          <w:sz w:val="28"/>
          <w:szCs w:val="28"/>
          <w:lang w:val="en-US" w:eastAsia="zh-CN"/>
        </w:rPr>
        <w:t>标准</w:t>
      </w:r>
      <w:r>
        <w:rPr>
          <w:rFonts w:hint="eastAsia" w:ascii="仿宋" w:hAnsi="仿宋" w:eastAsia="仿宋"/>
          <w:sz w:val="28"/>
          <w:szCs w:val="28"/>
        </w:rPr>
        <w:t>，使文件使用者一目了然</w:t>
      </w:r>
      <w:r>
        <w:rPr>
          <w:rFonts w:hint="eastAsia" w:ascii="仿宋" w:hAnsi="仿宋" w:eastAsia="仿宋"/>
          <w:sz w:val="28"/>
          <w:szCs w:val="28"/>
          <w:lang w:val="en-US" w:eastAsia="zh-CN"/>
        </w:rPr>
        <w:t>地</w:t>
      </w:r>
      <w:r>
        <w:rPr>
          <w:rFonts w:hint="eastAsia" w:ascii="仿宋" w:hAnsi="仿宋" w:eastAsia="仿宋"/>
          <w:sz w:val="28"/>
          <w:szCs w:val="28"/>
        </w:rPr>
        <w:t>掌握公共资源交易系统中电子营业执照的应用点及应用方法、应用场景，方便</w:t>
      </w:r>
      <w:r>
        <w:rPr>
          <w:rFonts w:hint="eastAsia" w:ascii="仿宋" w:hAnsi="仿宋" w:eastAsia="仿宋"/>
          <w:sz w:val="28"/>
          <w:szCs w:val="28"/>
          <w:lang w:val="en-US" w:eastAsia="zh-CN"/>
        </w:rPr>
        <w:t>公共资源</w:t>
      </w:r>
      <w:r>
        <w:rPr>
          <w:rFonts w:hint="eastAsia" w:ascii="仿宋" w:hAnsi="仿宋" w:eastAsia="仿宋"/>
          <w:sz w:val="28"/>
          <w:szCs w:val="28"/>
        </w:rPr>
        <w:t>交易中心</w:t>
      </w:r>
      <w:r>
        <w:rPr>
          <w:rFonts w:hint="eastAsia" w:ascii="仿宋" w:hAnsi="仿宋" w:eastAsia="仿宋"/>
          <w:sz w:val="28"/>
          <w:szCs w:val="28"/>
          <w:lang w:val="en-US" w:eastAsia="zh-CN"/>
        </w:rPr>
        <w:t>参考</w:t>
      </w:r>
      <w:r>
        <w:rPr>
          <w:rFonts w:hint="eastAsia" w:ascii="仿宋" w:hAnsi="仿宋" w:eastAsia="仿宋"/>
          <w:sz w:val="28"/>
          <w:szCs w:val="28"/>
        </w:rPr>
        <w:t>进行系统改造，融合电子营业执照</w:t>
      </w:r>
      <w:r>
        <w:rPr>
          <w:rFonts w:hint="eastAsia" w:ascii="仿宋" w:hAnsi="仿宋" w:eastAsia="仿宋"/>
          <w:sz w:val="28"/>
          <w:szCs w:val="28"/>
          <w:lang w:val="en-US" w:eastAsia="zh-CN"/>
        </w:rPr>
        <w:t>应用</w:t>
      </w:r>
      <w:r>
        <w:rPr>
          <w:rFonts w:hint="eastAsia" w:ascii="仿宋" w:hAnsi="仿宋" w:eastAsia="仿宋"/>
          <w:sz w:val="28"/>
          <w:szCs w:val="28"/>
        </w:rPr>
        <w:t>。</w:t>
      </w:r>
    </w:p>
    <w:p>
      <w:pPr>
        <w:keepNext w:val="0"/>
        <w:keepLines w:val="0"/>
        <w:pageBreakBefore w:val="0"/>
        <w:widowControl w:val="0"/>
        <w:kinsoku/>
        <w:overflowPunct/>
        <w:topLinePunct w:val="0"/>
        <w:autoSpaceDE/>
        <w:autoSpaceDN/>
        <w:bidi w:val="0"/>
        <w:adjustRightInd/>
        <w:snapToGrid/>
        <w:spacing w:line="520" w:lineRule="exact"/>
        <w:ind w:firstLine="562" w:firstLineChars="200"/>
        <w:jc w:val="both"/>
        <w:textAlignment w:val="auto"/>
        <w:outlineLvl w:val="2"/>
        <w:rPr>
          <w:rFonts w:ascii="仿宋" w:hAnsi="仿宋" w:eastAsia="仿宋"/>
          <w:b/>
          <w:bCs/>
          <w:sz w:val="28"/>
          <w:szCs w:val="28"/>
        </w:rPr>
      </w:pPr>
      <w:r>
        <w:rPr>
          <w:rFonts w:hint="eastAsia" w:ascii="仿宋" w:hAnsi="仿宋" w:eastAsia="仿宋"/>
          <w:b/>
          <w:bCs/>
          <w:sz w:val="28"/>
          <w:szCs w:val="28"/>
        </w:rPr>
        <w:t>3.适宜性：</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rPr>
        <w:t>本文件给出的方案，是按照公共资源交易中心公共资源交易系统实际</w:t>
      </w:r>
      <w:r>
        <w:rPr>
          <w:rFonts w:hint="eastAsia" w:ascii="仿宋" w:hAnsi="仿宋" w:eastAsia="仿宋"/>
          <w:sz w:val="28"/>
          <w:szCs w:val="28"/>
          <w:lang w:val="en-US" w:eastAsia="zh-CN"/>
        </w:rPr>
        <w:t>的</w:t>
      </w:r>
      <w:r>
        <w:rPr>
          <w:rFonts w:hint="eastAsia" w:ascii="仿宋" w:hAnsi="仿宋" w:eastAsia="仿宋"/>
          <w:sz w:val="28"/>
          <w:szCs w:val="28"/>
        </w:rPr>
        <w:t>应用情况提出，普遍适用于省</w:t>
      </w:r>
      <w:r>
        <w:rPr>
          <w:rFonts w:hint="eastAsia" w:ascii="仿宋" w:hAnsi="仿宋" w:eastAsia="仿宋"/>
          <w:sz w:val="28"/>
          <w:szCs w:val="28"/>
          <w:lang w:eastAsia="zh-CN"/>
        </w:rPr>
        <w:t>、</w:t>
      </w:r>
      <w:r>
        <w:rPr>
          <w:rFonts w:hint="eastAsia" w:ascii="仿宋" w:hAnsi="仿宋" w:eastAsia="仿宋"/>
          <w:sz w:val="28"/>
          <w:szCs w:val="28"/>
          <w:lang w:val="en-US" w:eastAsia="zh-CN"/>
        </w:rPr>
        <w:t>设区</w:t>
      </w:r>
      <w:r>
        <w:rPr>
          <w:rFonts w:hint="eastAsia" w:ascii="仿宋" w:hAnsi="仿宋" w:eastAsia="仿宋"/>
          <w:sz w:val="28"/>
          <w:szCs w:val="28"/>
        </w:rPr>
        <w:t>市</w:t>
      </w:r>
      <w:r>
        <w:rPr>
          <w:rFonts w:hint="eastAsia" w:ascii="仿宋" w:hAnsi="仿宋" w:eastAsia="仿宋"/>
          <w:sz w:val="28"/>
          <w:szCs w:val="28"/>
          <w:lang w:eastAsia="zh-CN"/>
        </w:rPr>
        <w:t>、</w:t>
      </w:r>
      <w:r>
        <w:rPr>
          <w:rFonts w:hint="eastAsia" w:ascii="仿宋" w:hAnsi="仿宋" w:eastAsia="仿宋"/>
          <w:sz w:val="28"/>
          <w:szCs w:val="28"/>
          <w:lang w:val="en-US" w:eastAsia="zh-CN"/>
        </w:rPr>
        <w:t>县（市、区）</w:t>
      </w:r>
      <w:r>
        <w:rPr>
          <w:rFonts w:hint="eastAsia" w:ascii="仿宋" w:hAnsi="仿宋" w:eastAsia="仿宋"/>
          <w:sz w:val="28"/>
          <w:szCs w:val="28"/>
        </w:rPr>
        <w:t>范围内的所有</w:t>
      </w:r>
      <w:r>
        <w:rPr>
          <w:rFonts w:hint="eastAsia" w:ascii="仿宋" w:hAnsi="仿宋" w:eastAsia="仿宋"/>
          <w:sz w:val="28"/>
          <w:szCs w:val="28"/>
          <w:lang w:val="en-US" w:eastAsia="zh-CN"/>
        </w:rPr>
        <w:t>公共资源</w:t>
      </w:r>
      <w:r>
        <w:rPr>
          <w:rFonts w:hint="eastAsia" w:ascii="仿宋" w:hAnsi="仿宋" w:eastAsia="仿宋"/>
          <w:sz w:val="28"/>
          <w:szCs w:val="28"/>
        </w:rPr>
        <w:t>交易系统</w:t>
      </w:r>
      <w:r>
        <w:rPr>
          <w:rFonts w:hint="eastAsia" w:ascii="仿宋" w:hAnsi="仿宋" w:eastAsia="仿宋"/>
          <w:sz w:val="28"/>
          <w:szCs w:val="28"/>
          <w:lang w:eastAsia="zh-CN"/>
        </w:rPr>
        <w:t>（</w:t>
      </w:r>
      <w:r>
        <w:rPr>
          <w:rFonts w:hint="eastAsia" w:ascii="仿宋" w:hAnsi="仿宋" w:eastAsia="仿宋"/>
          <w:sz w:val="28"/>
          <w:szCs w:val="28"/>
          <w:lang w:val="en-US" w:eastAsia="zh-CN"/>
        </w:rPr>
        <w:t>招标投标</w:t>
      </w:r>
      <w:r>
        <w:rPr>
          <w:rFonts w:hint="eastAsia" w:ascii="仿宋" w:hAnsi="仿宋" w:eastAsia="仿宋"/>
          <w:sz w:val="28"/>
          <w:szCs w:val="28"/>
          <w:lang w:eastAsia="zh-CN"/>
        </w:rPr>
        <w:t>）</w:t>
      </w:r>
      <w:r>
        <w:rPr>
          <w:rFonts w:hint="eastAsia" w:ascii="仿宋" w:hAnsi="仿宋" w:eastAsia="仿宋"/>
          <w:sz w:val="28"/>
          <w:szCs w:val="28"/>
        </w:rPr>
        <w:t>。</w:t>
      </w:r>
    </w:p>
    <w:p>
      <w:pPr>
        <w:keepNext w:val="0"/>
        <w:keepLines w:val="0"/>
        <w:pageBreakBefore w:val="0"/>
        <w:widowControl w:val="0"/>
        <w:kinsoku/>
        <w:overflowPunct/>
        <w:topLinePunct w:val="0"/>
        <w:autoSpaceDE/>
        <w:autoSpaceDN/>
        <w:bidi w:val="0"/>
        <w:adjustRightInd/>
        <w:snapToGrid/>
        <w:spacing w:line="520" w:lineRule="exact"/>
        <w:ind w:firstLine="562" w:firstLineChars="200"/>
        <w:jc w:val="both"/>
        <w:textAlignment w:val="auto"/>
        <w:outlineLvl w:val="2"/>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4.必要性：</w:t>
      </w:r>
    </w:p>
    <w:p>
      <w:pPr>
        <w:keepNext w:val="0"/>
        <w:keepLines w:val="0"/>
        <w:pageBreakBefore w:val="0"/>
        <w:widowControl w:val="0"/>
        <w:numPr>
          <w:ilvl w:val="0"/>
          <w:numId w:val="0"/>
        </w:numPr>
        <w:kinsoku/>
        <w:overflowPunct/>
        <w:topLinePunct w:val="0"/>
        <w:autoSpaceDE/>
        <w:autoSpaceDN/>
        <w:bidi w:val="0"/>
        <w:adjustRightInd/>
        <w:snapToGrid/>
        <w:spacing w:line="520" w:lineRule="exact"/>
        <w:ind w:firstLine="420" w:firstLineChars="0"/>
        <w:jc w:val="both"/>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国务院办公厅转发国家发展改革委关于深化公共资源交易平台整合共享指导意见的通知（国办函〔2019〕41号）》中明确指出“促进数字证书（CA）跨平台、跨部门、跨区域互认，逐步实现全国互认，推动电子营业执照、电子担保保函在公共资源交易领域的应用，降低企业交易成本，提高交易效率。”</w:t>
      </w:r>
    </w:p>
    <w:p>
      <w:pPr>
        <w:keepNext w:val="0"/>
        <w:keepLines w:val="0"/>
        <w:pageBreakBefore w:val="0"/>
        <w:widowControl w:val="0"/>
        <w:numPr>
          <w:ilvl w:val="0"/>
          <w:numId w:val="0"/>
        </w:numPr>
        <w:kinsoku/>
        <w:overflowPunct/>
        <w:topLinePunct w:val="0"/>
        <w:autoSpaceDE/>
        <w:autoSpaceDN/>
        <w:bidi w:val="0"/>
        <w:adjustRightInd/>
        <w:snapToGrid/>
        <w:spacing w:line="520" w:lineRule="exact"/>
        <w:ind w:firstLine="420" w:firstLineChars="0"/>
        <w:jc w:val="both"/>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电子营业执照在拥有CA证书功能的前提下，避开了CA证书存在的种类繁多、驱动兼容性不足、与企业信息变更存在一定滞后、增加企业投标成本与负担等问题，同时，电子营业执照具有权威性、一致性、可行性，且完全免费，因此电子营业执照在公共资源交易领域的应用正当其时。</w:t>
      </w:r>
    </w:p>
    <w:p>
      <w:pPr>
        <w:keepNext w:val="0"/>
        <w:keepLines w:val="0"/>
        <w:pageBreakBefore w:val="0"/>
        <w:widowControl w:val="0"/>
        <w:numPr>
          <w:ilvl w:val="0"/>
          <w:numId w:val="0"/>
        </w:numPr>
        <w:kinsoku/>
        <w:overflowPunct/>
        <w:topLinePunct w:val="0"/>
        <w:autoSpaceDE/>
        <w:autoSpaceDN/>
        <w:bidi w:val="0"/>
        <w:adjustRightInd/>
        <w:snapToGrid/>
        <w:spacing w:line="520" w:lineRule="exact"/>
        <w:ind w:firstLine="420" w:firstLineChars="0"/>
        <w:jc w:val="both"/>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目前公共资源交易系统电子营业执照应用在全国陆续有实践落地，但是由于对底层技术理解不同及第三方技术服务公司影响，应用场景中的具体技术方案不尽相同，导致电子营业执照在各公共资源交易系统的具体应用方案五花八门，有的方案存在技术被淘汰的可能性，同时用户的学习成本较高，迫切需要制定统一的应用标准。</w:t>
      </w:r>
    </w:p>
    <w:p>
      <w:pPr>
        <w:keepNext w:val="0"/>
        <w:keepLines w:val="0"/>
        <w:pageBreakBefore w:val="0"/>
        <w:widowControl w:val="0"/>
        <w:numPr>
          <w:ilvl w:val="0"/>
          <w:numId w:val="0"/>
        </w:numPr>
        <w:kinsoku/>
        <w:overflowPunct/>
        <w:topLinePunct w:val="0"/>
        <w:autoSpaceDE/>
        <w:autoSpaceDN/>
        <w:bidi w:val="0"/>
        <w:adjustRightInd/>
        <w:snapToGrid/>
        <w:spacing w:line="520" w:lineRule="exact"/>
        <w:ind w:firstLine="420" w:firstLineChars="0"/>
        <w:jc w:val="both"/>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本文件给出的方案对系统改造较小，应用场景简单且易操作，改造费用较低，有利于在全省推广复制使用。</w:t>
      </w:r>
    </w:p>
    <w:p>
      <w:pPr>
        <w:keepNext w:val="0"/>
        <w:keepLines w:val="0"/>
        <w:pageBreakBefore w:val="0"/>
        <w:widowControl w:val="0"/>
        <w:kinsoku/>
        <w:overflowPunct/>
        <w:topLinePunct w:val="0"/>
        <w:autoSpaceDE/>
        <w:autoSpaceDN/>
        <w:bidi w:val="0"/>
        <w:adjustRightInd/>
        <w:snapToGrid/>
        <w:spacing w:line="520" w:lineRule="exact"/>
        <w:ind w:firstLine="562" w:firstLineChars="200"/>
        <w:jc w:val="both"/>
        <w:textAlignment w:val="auto"/>
        <w:outlineLvl w:val="2"/>
        <w:rPr>
          <w:rFonts w:ascii="仿宋" w:hAnsi="仿宋" w:eastAsia="仿宋"/>
          <w:b/>
          <w:bCs/>
          <w:sz w:val="28"/>
          <w:szCs w:val="28"/>
        </w:rPr>
      </w:pPr>
      <w:r>
        <w:rPr>
          <w:rFonts w:hint="eastAsia" w:ascii="仿宋" w:hAnsi="仿宋" w:eastAsia="仿宋"/>
          <w:b/>
          <w:bCs/>
          <w:sz w:val="28"/>
          <w:szCs w:val="28"/>
          <w:lang w:val="en-US" w:eastAsia="zh-CN"/>
        </w:rPr>
        <w:t>5</w:t>
      </w:r>
      <w:r>
        <w:rPr>
          <w:rFonts w:hint="eastAsia" w:ascii="仿宋" w:hAnsi="仿宋" w:eastAsia="仿宋"/>
          <w:b/>
          <w:bCs/>
          <w:sz w:val="28"/>
          <w:szCs w:val="28"/>
        </w:rPr>
        <w:t>.规范性：</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rPr>
        <w:t>本文件严格按照</w:t>
      </w:r>
      <w:r>
        <w:rPr>
          <w:rFonts w:ascii="仿宋" w:hAnsi="仿宋" w:eastAsia="仿宋"/>
          <w:sz w:val="28"/>
          <w:szCs w:val="28"/>
        </w:rPr>
        <w:t>GB/T 1.1-2020《标准化工作导则  第1部分：标准化文件的结构和起草规则》</w:t>
      </w:r>
      <w:r>
        <w:rPr>
          <w:rFonts w:hint="eastAsia" w:ascii="仿宋" w:hAnsi="仿宋" w:eastAsia="仿宋"/>
          <w:sz w:val="28"/>
          <w:szCs w:val="28"/>
        </w:rPr>
        <w:t>给出</w:t>
      </w:r>
      <w:r>
        <w:rPr>
          <w:rFonts w:ascii="仿宋" w:hAnsi="仿宋" w:eastAsia="仿宋"/>
          <w:sz w:val="28"/>
          <w:szCs w:val="28"/>
        </w:rPr>
        <w:t>的规定</w:t>
      </w:r>
      <w:r>
        <w:rPr>
          <w:rFonts w:hint="eastAsia" w:ascii="仿宋" w:hAnsi="仿宋" w:eastAsia="仿宋"/>
          <w:sz w:val="28"/>
          <w:szCs w:val="28"/>
        </w:rPr>
        <w:t>进行</w:t>
      </w:r>
      <w:r>
        <w:rPr>
          <w:rFonts w:ascii="仿宋" w:hAnsi="仿宋" w:eastAsia="仿宋"/>
          <w:sz w:val="28"/>
          <w:szCs w:val="28"/>
        </w:rPr>
        <w:t>起草</w:t>
      </w:r>
      <w:r>
        <w:rPr>
          <w:rFonts w:hint="eastAsia" w:ascii="仿宋" w:hAnsi="仿宋" w:eastAsia="仿宋"/>
          <w:sz w:val="28"/>
          <w:szCs w:val="28"/>
        </w:rPr>
        <w:t>，文本格式规范。</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outlineLvl w:val="1"/>
        <w:rPr>
          <w:rFonts w:hint="eastAsia" w:ascii="华文楷体" w:hAnsi="华文楷体" w:eastAsia="华文楷体" w:cs="华文楷体"/>
          <w:sz w:val="28"/>
          <w:szCs w:val="28"/>
          <w:lang w:val="en-US" w:eastAsia="zh-CN"/>
        </w:rPr>
      </w:pPr>
      <w:r>
        <w:rPr>
          <w:rFonts w:hint="eastAsia" w:ascii="华文楷体" w:hAnsi="华文楷体" w:eastAsia="华文楷体" w:cs="华文楷体"/>
          <w:sz w:val="28"/>
          <w:szCs w:val="28"/>
        </w:rPr>
        <w:t>（</w:t>
      </w:r>
      <w:r>
        <w:rPr>
          <w:rFonts w:hint="eastAsia" w:ascii="华文楷体" w:hAnsi="华文楷体" w:eastAsia="华文楷体" w:cs="华文楷体"/>
          <w:sz w:val="28"/>
          <w:szCs w:val="28"/>
          <w:lang w:val="en-US" w:eastAsia="zh-CN"/>
        </w:rPr>
        <w:t>二</w:t>
      </w:r>
      <w:r>
        <w:rPr>
          <w:rFonts w:hint="eastAsia" w:ascii="华文楷体" w:hAnsi="华文楷体" w:eastAsia="华文楷体" w:cs="华文楷体"/>
          <w:sz w:val="28"/>
          <w:szCs w:val="28"/>
        </w:rPr>
        <w:t>）</w:t>
      </w:r>
      <w:r>
        <w:rPr>
          <w:rFonts w:hint="eastAsia" w:ascii="华文楷体" w:hAnsi="华文楷体" w:eastAsia="华文楷体" w:cs="华文楷体"/>
          <w:sz w:val="28"/>
          <w:szCs w:val="28"/>
          <w:lang w:val="en-US" w:eastAsia="zh-CN"/>
        </w:rPr>
        <w:t>主要技术指标的确定依据</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本标准起草过程中，参考文件如下：</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GB/T 39052-2020 公共资源拍卖中心运行服务规范；</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《电子营业执照管理办法（试行）》（国市监注〔2018〕249号）；</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default" w:ascii="仿宋" w:hAnsi="仿宋" w:eastAsia="仿宋"/>
          <w:sz w:val="28"/>
          <w:szCs w:val="28"/>
          <w:lang w:val="en-US" w:eastAsia="zh-CN"/>
        </w:rPr>
      </w:pPr>
      <w:r>
        <w:rPr>
          <w:rFonts w:hint="default" w:ascii="仿宋" w:hAnsi="仿宋" w:eastAsia="仿宋"/>
          <w:sz w:val="28"/>
          <w:szCs w:val="28"/>
          <w:lang w:val="en-US" w:eastAsia="zh-CN"/>
        </w:rPr>
        <w:t>《电子招标投标办法》（2013年2月4日国家发展改革委、工业和信息化部、监察部、住房城乡建设部、交通运输部、铁道部、水利部、商务部令第20号）</w:t>
      </w:r>
      <w:r>
        <w:rPr>
          <w:rFonts w:hint="eastAsia" w:ascii="仿宋" w:hAnsi="仿宋" w:eastAsia="仿宋"/>
          <w:sz w:val="28"/>
          <w:szCs w:val="28"/>
          <w:lang w:val="en-US" w:eastAsia="zh-CN"/>
        </w:rPr>
        <w:t>；</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val="en-US" w:eastAsia="zh-CN"/>
        </w:rPr>
      </w:pPr>
      <w:r>
        <w:rPr>
          <w:rFonts w:hint="default" w:ascii="仿宋" w:hAnsi="仿宋" w:eastAsia="仿宋"/>
          <w:sz w:val="28"/>
          <w:szCs w:val="28"/>
          <w:lang w:val="en-US" w:eastAsia="zh-CN"/>
        </w:rPr>
        <w:t>《中华人民共和国电子签名法》（2004年8月28日中华人民共和国主席令第18号）</w:t>
      </w:r>
      <w:r>
        <w:rPr>
          <w:rFonts w:hint="eastAsia" w:ascii="仿宋" w:hAnsi="仿宋" w:eastAsia="仿宋"/>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《中华人民共和国数据安全法》（2021年6月10日中华人民共和国主席令第84号）</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《中华人民共和国个人信息保护法》（2021年8月20日中华人民共和国主席令第91号）</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《公共资源交易平台服务标准（试行）》（发改办法规〔2019〕509号）</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outlineLvl w:val="0"/>
        <w:rPr>
          <w:rFonts w:hint="eastAsia" w:ascii="黑体" w:hAnsi="黑体" w:eastAsia="黑体" w:cs="黑体"/>
          <w:sz w:val="28"/>
          <w:szCs w:val="28"/>
        </w:rPr>
      </w:pPr>
      <w:r>
        <w:rPr>
          <w:rFonts w:hint="eastAsia" w:ascii="黑体" w:hAnsi="黑体" w:eastAsia="黑体" w:cs="黑体"/>
          <w:sz w:val="28"/>
          <w:szCs w:val="28"/>
          <w:lang w:val="en-US" w:eastAsia="zh-CN"/>
        </w:rPr>
        <w:t>六</w:t>
      </w:r>
      <w:r>
        <w:rPr>
          <w:rFonts w:hint="eastAsia" w:ascii="黑体" w:hAnsi="黑体" w:eastAsia="黑体" w:cs="黑体"/>
          <w:sz w:val="28"/>
          <w:szCs w:val="28"/>
        </w:rPr>
        <w:t>、重大分歧意见的处理依据和结果</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lang w:val="en-US" w:eastAsia="zh-CN"/>
        </w:rPr>
        <w:t>本标准在制定过程中，未发生重大分歧。</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outlineLvl w:val="0"/>
        <w:rPr>
          <w:rFonts w:hint="eastAsia" w:ascii="黑体" w:hAnsi="黑体" w:eastAsia="黑体" w:cs="黑体"/>
          <w:sz w:val="28"/>
          <w:szCs w:val="28"/>
        </w:rPr>
      </w:pPr>
      <w:r>
        <w:rPr>
          <w:rFonts w:hint="eastAsia" w:ascii="黑体" w:hAnsi="黑体" w:eastAsia="黑体" w:cs="黑体"/>
          <w:sz w:val="28"/>
          <w:szCs w:val="28"/>
          <w:lang w:val="en-US" w:eastAsia="zh-CN"/>
        </w:rPr>
        <w:t>七</w:t>
      </w:r>
      <w:r>
        <w:rPr>
          <w:rFonts w:hint="eastAsia" w:ascii="黑体" w:hAnsi="黑体" w:eastAsia="黑体" w:cs="黑体"/>
          <w:sz w:val="28"/>
          <w:szCs w:val="28"/>
        </w:rPr>
        <w:t>、与</w:t>
      </w:r>
      <w:r>
        <w:rPr>
          <w:rFonts w:hint="eastAsia" w:ascii="黑体" w:hAnsi="黑体" w:eastAsia="黑体" w:cs="黑体"/>
          <w:sz w:val="28"/>
          <w:szCs w:val="28"/>
          <w:lang w:val="en-US" w:eastAsia="zh-CN"/>
        </w:rPr>
        <w:t>相关</w:t>
      </w:r>
      <w:r>
        <w:rPr>
          <w:rFonts w:hint="eastAsia" w:ascii="黑体" w:hAnsi="黑体" w:eastAsia="黑体" w:cs="黑体"/>
          <w:sz w:val="28"/>
          <w:szCs w:val="28"/>
        </w:rPr>
        <w:t>法律法规和标准的关系</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rPr>
        <w:t>本文符合相关国家、行业标准相关规定，能与现行有关法律、法规和国家、行业标准相衔接，与相关的国家、行业强制性标准无冲突。</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outlineLvl w:val="0"/>
        <w:rPr>
          <w:rFonts w:hint="eastAsia" w:ascii="黑体" w:hAnsi="黑体" w:eastAsia="黑体" w:cs="黑体"/>
          <w:sz w:val="28"/>
          <w:szCs w:val="28"/>
        </w:rPr>
      </w:pPr>
      <w:r>
        <w:rPr>
          <w:rFonts w:hint="eastAsia" w:ascii="黑体" w:hAnsi="黑体" w:eastAsia="黑体" w:cs="黑体"/>
          <w:sz w:val="28"/>
          <w:szCs w:val="28"/>
          <w:lang w:val="en-US" w:eastAsia="zh-CN"/>
        </w:rPr>
        <w:t>八</w:t>
      </w:r>
      <w:r>
        <w:rPr>
          <w:rFonts w:hint="eastAsia" w:ascii="黑体" w:hAnsi="黑体" w:eastAsia="黑体" w:cs="黑体"/>
          <w:sz w:val="28"/>
          <w:szCs w:val="28"/>
        </w:rPr>
        <w:t>、</w:t>
      </w:r>
      <w:r>
        <w:rPr>
          <w:rFonts w:hint="eastAsia" w:ascii="黑体" w:hAnsi="黑体" w:eastAsia="黑体" w:cs="黑体"/>
          <w:sz w:val="28"/>
          <w:szCs w:val="28"/>
          <w:lang w:val="en-US" w:eastAsia="zh-CN"/>
        </w:rPr>
        <w:t>推广实施</w:t>
      </w:r>
      <w:r>
        <w:rPr>
          <w:rFonts w:hint="eastAsia" w:ascii="黑体" w:hAnsi="黑体" w:eastAsia="黑体" w:cs="黑体"/>
          <w:sz w:val="28"/>
          <w:szCs w:val="28"/>
        </w:rPr>
        <w:t>建议</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lang w:val="en-US" w:eastAsia="zh-CN"/>
        </w:rPr>
        <w:t>本</w:t>
      </w:r>
      <w:r>
        <w:rPr>
          <w:rFonts w:hint="eastAsia" w:ascii="仿宋" w:hAnsi="仿宋" w:eastAsia="仿宋"/>
          <w:sz w:val="28"/>
          <w:szCs w:val="28"/>
        </w:rPr>
        <w:t>标准适用于电子营业执照在各省</w:t>
      </w:r>
      <w:r>
        <w:rPr>
          <w:rFonts w:hint="eastAsia" w:ascii="仿宋" w:hAnsi="仿宋" w:eastAsia="仿宋"/>
          <w:sz w:val="28"/>
          <w:szCs w:val="28"/>
          <w:lang w:eastAsia="zh-CN"/>
        </w:rPr>
        <w:t>、</w:t>
      </w:r>
      <w:r>
        <w:rPr>
          <w:rFonts w:hint="eastAsia" w:ascii="仿宋" w:hAnsi="仿宋" w:eastAsia="仿宋"/>
          <w:sz w:val="28"/>
          <w:szCs w:val="28"/>
          <w:lang w:val="en-US" w:eastAsia="zh-CN"/>
        </w:rPr>
        <w:t>设区</w:t>
      </w:r>
      <w:r>
        <w:rPr>
          <w:rFonts w:hint="eastAsia" w:ascii="仿宋" w:hAnsi="仿宋" w:eastAsia="仿宋"/>
          <w:sz w:val="28"/>
          <w:szCs w:val="28"/>
        </w:rPr>
        <w:t>市</w:t>
      </w:r>
      <w:r>
        <w:rPr>
          <w:rFonts w:hint="eastAsia" w:ascii="仿宋" w:hAnsi="仿宋" w:eastAsia="仿宋"/>
          <w:sz w:val="28"/>
          <w:szCs w:val="28"/>
          <w:lang w:eastAsia="zh-CN"/>
        </w:rPr>
        <w:t>、</w:t>
      </w:r>
      <w:r>
        <w:rPr>
          <w:rFonts w:hint="eastAsia" w:ascii="仿宋" w:hAnsi="仿宋" w:eastAsia="仿宋"/>
          <w:sz w:val="28"/>
          <w:szCs w:val="28"/>
          <w:lang w:val="en-US" w:eastAsia="zh-CN"/>
        </w:rPr>
        <w:t>县（市、区）</w:t>
      </w:r>
      <w:r>
        <w:rPr>
          <w:rFonts w:hint="eastAsia" w:ascii="仿宋" w:hAnsi="仿宋" w:eastAsia="仿宋"/>
          <w:sz w:val="28"/>
          <w:szCs w:val="28"/>
        </w:rPr>
        <w:t>级公共资源交易系统应用。标准</w:t>
      </w:r>
      <w:r>
        <w:rPr>
          <w:rFonts w:hint="eastAsia" w:ascii="仿宋" w:hAnsi="仿宋" w:eastAsia="仿宋"/>
          <w:sz w:val="28"/>
          <w:szCs w:val="28"/>
          <w:lang w:val="en-US" w:eastAsia="zh-CN"/>
        </w:rPr>
        <w:t>经</w:t>
      </w:r>
      <w:r>
        <w:rPr>
          <w:rFonts w:hint="eastAsia" w:ascii="仿宋" w:hAnsi="仿宋" w:eastAsia="仿宋"/>
          <w:sz w:val="28"/>
          <w:szCs w:val="28"/>
        </w:rPr>
        <w:t>批准发布实施后，</w:t>
      </w:r>
      <w:r>
        <w:rPr>
          <w:rFonts w:hint="eastAsia" w:ascii="仿宋" w:hAnsi="仿宋" w:eastAsia="仿宋"/>
          <w:sz w:val="28"/>
          <w:szCs w:val="28"/>
          <w:lang w:val="en-US" w:eastAsia="zh-CN"/>
        </w:rPr>
        <w:t>建议可</w:t>
      </w:r>
      <w:r>
        <w:rPr>
          <w:rFonts w:hint="eastAsia" w:ascii="仿宋" w:hAnsi="仿宋" w:eastAsia="仿宋"/>
          <w:sz w:val="28"/>
          <w:szCs w:val="28"/>
        </w:rPr>
        <w:t>组织做好标准</w:t>
      </w:r>
      <w:r>
        <w:rPr>
          <w:rFonts w:hint="eastAsia" w:ascii="仿宋" w:hAnsi="仿宋" w:eastAsia="仿宋"/>
          <w:sz w:val="28"/>
          <w:szCs w:val="28"/>
          <w:lang w:val="en-US" w:eastAsia="zh-CN"/>
        </w:rPr>
        <w:t>宣贯</w:t>
      </w:r>
      <w:r>
        <w:rPr>
          <w:rFonts w:hint="eastAsia" w:ascii="仿宋" w:hAnsi="仿宋" w:eastAsia="仿宋"/>
          <w:sz w:val="28"/>
          <w:szCs w:val="28"/>
        </w:rPr>
        <w:t>工作，在全省范围内梳理各地</w:t>
      </w:r>
      <w:r>
        <w:rPr>
          <w:rFonts w:hint="eastAsia" w:ascii="仿宋" w:hAnsi="仿宋" w:eastAsia="仿宋"/>
          <w:sz w:val="28"/>
          <w:szCs w:val="28"/>
          <w:lang w:val="en-US" w:eastAsia="zh-CN"/>
        </w:rPr>
        <w:t>公共资源</w:t>
      </w:r>
      <w:r>
        <w:rPr>
          <w:rFonts w:hint="eastAsia" w:ascii="仿宋" w:hAnsi="仿宋" w:eastAsia="仿宋"/>
          <w:sz w:val="28"/>
          <w:szCs w:val="28"/>
        </w:rPr>
        <w:t>交易系统电子营业执照</w:t>
      </w:r>
      <w:r>
        <w:rPr>
          <w:rFonts w:hint="eastAsia" w:ascii="仿宋" w:hAnsi="仿宋" w:eastAsia="仿宋"/>
          <w:sz w:val="28"/>
          <w:szCs w:val="28"/>
          <w:lang w:val="en-US" w:eastAsia="zh-CN"/>
        </w:rPr>
        <w:t>的</w:t>
      </w:r>
      <w:r>
        <w:rPr>
          <w:rFonts w:hint="eastAsia" w:ascii="仿宋" w:hAnsi="仿宋" w:eastAsia="仿宋"/>
          <w:sz w:val="28"/>
          <w:szCs w:val="28"/>
        </w:rPr>
        <w:t>应用情况，</w:t>
      </w:r>
      <w:r>
        <w:rPr>
          <w:rFonts w:hint="eastAsia" w:ascii="仿宋" w:hAnsi="仿宋" w:eastAsia="仿宋"/>
          <w:sz w:val="28"/>
          <w:szCs w:val="28"/>
          <w:lang w:val="en-US" w:eastAsia="zh-CN"/>
        </w:rPr>
        <w:t>研究</w:t>
      </w:r>
      <w:r>
        <w:rPr>
          <w:rFonts w:hint="eastAsia" w:ascii="仿宋" w:hAnsi="仿宋" w:eastAsia="仿宋"/>
          <w:sz w:val="28"/>
          <w:szCs w:val="28"/>
        </w:rPr>
        <w:t>在全省范围内进行实施推广</w:t>
      </w:r>
      <w:r>
        <w:rPr>
          <w:rFonts w:hint="eastAsia" w:ascii="仿宋" w:hAnsi="仿宋" w:eastAsia="仿宋"/>
          <w:sz w:val="28"/>
          <w:szCs w:val="28"/>
          <w:lang w:val="en-US" w:eastAsia="zh-CN"/>
        </w:rPr>
        <w:t>的</w:t>
      </w:r>
      <w:r>
        <w:rPr>
          <w:rFonts w:hint="eastAsia" w:ascii="仿宋" w:hAnsi="仿宋" w:eastAsia="仿宋"/>
          <w:sz w:val="28"/>
          <w:szCs w:val="28"/>
        </w:rPr>
        <w:t>应用方案。</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关于各地公共资源交易系统在应用电子营业执照时电子印章、文件加解密等功能，可参考苏州市“统一加解密+区块链存证”模式，即通过“招标人+中心”对投标文件进行加解密并通过应用区块链技术有效保管、投标人不再进行加解密；也可参考扬州市通过打通省电子印章平台数据通道，实现文件签章、本地化部署加解密设备提供文件加解密服务等做法；亦可结合工作实际创新落地各自举措。电子营业执照应用支持批量文件电子签名，交易系统在支持电子营业执照应用的同时，也可兼容CA的相关应用。</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outlineLvl w:val="0"/>
        <w:rPr>
          <w:rFonts w:hint="eastAsia" w:ascii="黑体" w:hAnsi="黑体" w:eastAsia="黑体" w:cs="黑体"/>
          <w:sz w:val="28"/>
          <w:szCs w:val="28"/>
        </w:rPr>
      </w:pPr>
      <w:r>
        <w:rPr>
          <w:rFonts w:hint="eastAsia" w:ascii="黑体" w:hAnsi="黑体" w:eastAsia="黑体" w:cs="黑体"/>
          <w:sz w:val="28"/>
          <w:szCs w:val="28"/>
          <w:lang w:val="en-US" w:eastAsia="zh-CN"/>
        </w:rPr>
        <w:t>九</w:t>
      </w:r>
      <w:r>
        <w:rPr>
          <w:rFonts w:hint="eastAsia" w:ascii="黑体" w:hAnsi="黑体" w:eastAsia="黑体" w:cs="黑体"/>
          <w:sz w:val="28"/>
          <w:szCs w:val="28"/>
        </w:rPr>
        <w:t>、起草单位和起草人员信息及分工</w:t>
      </w:r>
    </w:p>
    <w:p>
      <w:pPr>
        <w:keepNext w:val="0"/>
        <w:keepLines w:val="0"/>
        <w:pageBreakBefore w:val="0"/>
        <w:widowControl w:val="0"/>
        <w:kinsoku/>
        <w:overflowPunct/>
        <w:topLinePunct w:val="0"/>
        <w:autoSpaceDE/>
        <w:autoSpaceDN/>
        <w:bidi w:val="0"/>
        <w:adjustRightInd/>
        <w:snapToGrid/>
        <w:spacing w:line="520" w:lineRule="exact"/>
        <w:ind w:firstLine="562" w:firstLineChars="200"/>
        <w:jc w:val="left"/>
        <w:textAlignment w:val="auto"/>
        <w:outlineLvl w:val="1"/>
        <w:rPr>
          <w:rFonts w:ascii="仿宋" w:hAnsi="仿宋" w:eastAsia="仿宋"/>
          <w:b/>
          <w:bCs/>
          <w:sz w:val="28"/>
          <w:szCs w:val="28"/>
        </w:rPr>
      </w:pPr>
      <w:r>
        <w:rPr>
          <w:rFonts w:hint="eastAsia" w:ascii="仿宋" w:hAnsi="仿宋" w:eastAsia="仿宋"/>
          <w:b/>
          <w:bCs/>
          <w:sz w:val="28"/>
          <w:szCs w:val="28"/>
        </w:rPr>
        <w:t>1.起草单位</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eastAsia="zh-CN"/>
        </w:rPr>
      </w:pPr>
      <w:r>
        <w:rPr>
          <w:rFonts w:hint="eastAsia" w:ascii="仿宋" w:hAnsi="仿宋" w:eastAsia="仿宋"/>
          <w:sz w:val="28"/>
          <w:szCs w:val="28"/>
          <w:lang w:val="en-US" w:eastAsia="zh-CN"/>
        </w:rPr>
        <w:t>在江苏省数据局（省政务服务管理办公室）、省公共资源交易中心的关心重视下，在苏州市数据局的直接领导下，由</w:t>
      </w:r>
      <w:r>
        <w:rPr>
          <w:rFonts w:hint="eastAsia" w:ascii="仿宋" w:hAnsi="仿宋" w:eastAsia="仿宋"/>
          <w:sz w:val="28"/>
          <w:szCs w:val="28"/>
        </w:rPr>
        <w:t>苏州市公共资源交易中心、苏州工业园区公共资源交易中心</w:t>
      </w:r>
      <w:r>
        <w:rPr>
          <w:rFonts w:hint="eastAsia" w:ascii="仿宋" w:hAnsi="仿宋" w:eastAsia="仿宋"/>
          <w:sz w:val="28"/>
          <w:szCs w:val="28"/>
          <w:lang w:val="en-US" w:eastAsia="zh-CN"/>
        </w:rPr>
        <w:t>作为主要起草单位，同时邀请了苏州市建设工程招投标办公室、</w:t>
      </w:r>
      <w:r>
        <w:rPr>
          <w:rFonts w:hint="eastAsia" w:ascii="仿宋" w:hAnsi="仿宋" w:eastAsia="仿宋"/>
          <w:color w:val="auto"/>
          <w:sz w:val="28"/>
          <w:szCs w:val="28"/>
          <w:lang w:val="en-US" w:eastAsia="zh-CN"/>
        </w:rPr>
        <w:t>苏州市水利工程管理处</w:t>
      </w:r>
      <w:r>
        <w:rPr>
          <w:rFonts w:hint="eastAsia" w:ascii="仿宋" w:hAnsi="仿宋" w:eastAsia="仿宋"/>
          <w:sz w:val="28"/>
          <w:szCs w:val="28"/>
          <w:lang w:val="en-US" w:eastAsia="zh-CN"/>
        </w:rPr>
        <w:t>，以及江苏省内南京、淮安、扬州、南通等设区市公共资源交易中心的相关负责同志共同参与起草编写和修改，并由</w:t>
      </w:r>
      <w:r>
        <w:rPr>
          <w:rFonts w:hint="eastAsia" w:ascii="仿宋" w:hAnsi="仿宋" w:eastAsia="仿宋"/>
          <w:sz w:val="28"/>
          <w:szCs w:val="28"/>
        </w:rPr>
        <w:t>中国电子技术标准化研究院华东分院</w:t>
      </w:r>
      <w:r>
        <w:rPr>
          <w:rFonts w:hint="eastAsia" w:ascii="仿宋" w:hAnsi="仿宋" w:eastAsia="仿宋"/>
          <w:sz w:val="28"/>
          <w:szCs w:val="28"/>
          <w:lang w:val="en-US" w:eastAsia="zh-CN"/>
        </w:rPr>
        <w:t>作为第三方机构提供标准规范方面的专业服务</w:t>
      </w:r>
      <w:r>
        <w:rPr>
          <w:rFonts w:hint="eastAsia" w:ascii="仿宋" w:hAnsi="仿宋" w:eastAsia="仿宋"/>
          <w:sz w:val="28"/>
          <w:szCs w:val="28"/>
          <w:lang w:eastAsia="zh-CN"/>
        </w:rPr>
        <w:t>。</w:t>
      </w:r>
    </w:p>
    <w:p>
      <w:pPr>
        <w:keepNext w:val="0"/>
        <w:keepLines w:val="0"/>
        <w:pageBreakBefore w:val="0"/>
        <w:widowControl w:val="0"/>
        <w:kinsoku/>
        <w:overflowPunct/>
        <w:topLinePunct w:val="0"/>
        <w:autoSpaceDE/>
        <w:autoSpaceDN/>
        <w:bidi w:val="0"/>
        <w:adjustRightInd/>
        <w:snapToGrid/>
        <w:spacing w:line="520" w:lineRule="exact"/>
        <w:ind w:firstLine="562" w:firstLineChars="200"/>
        <w:jc w:val="left"/>
        <w:textAlignment w:val="auto"/>
        <w:outlineLvl w:val="1"/>
        <w:rPr>
          <w:rFonts w:ascii="仿宋" w:hAnsi="仿宋" w:eastAsia="仿宋"/>
          <w:sz w:val="28"/>
          <w:szCs w:val="28"/>
        </w:rPr>
      </w:pPr>
      <w:r>
        <w:rPr>
          <w:rFonts w:hint="eastAsia" w:ascii="仿宋" w:hAnsi="仿宋" w:eastAsia="仿宋"/>
          <w:b/>
          <w:bCs/>
          <w:sz w:val="28"/>
          <w:szCs w:val="28"/>
        </w:rPr>
        <w:t>2.主要起草人</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为加强对本项标准的指导，在省数据局（省政务服务管理办公室）的关心重视和领导指导下，成立《</w:t>
      </w:r>
      <w:r>
        <w:rPr>
          <w:rFonts w:hint="eastAsia" w:ascii="仿宋" w:hAnsi="仿宋" w:eastAsia="仿宋"/>
          <w:sz w:val="28"/>
          <w:szCs w:val="28"/>
        </w:rPr>
        <w:t>公共资源交易系统电子营业执照应用规范</w:t>
      </w:r>
      <w:r>
        <w:rPr>
          <w:rFonts w:hint="eastAsia" w:ascii="仿宋" w:hAnsi="仿宋" w:eastAsia="仿宋"/>
          <w:sz w:val="28"/>
          <w:szCs w:val="28"/>
          <w:lang w:eastAsia="zh-CN"/>
        </w:rPr>
        <w:t>》</w:t>
      </w:r>
      <w:r>
        <w:rPr>
          <w:rFonts w:hint="eastAsia" w:ascii="仿宋" w:hAnsi="仿宋" w:eastAsia="仿宋"/>
          <w:sz w:val="28"/>
          <w:szCs w:val="28"/>
          <w:lang w:val="en-US" w:eastAsia="zh-CN"/>
        </w:rPr>
        <w:t>起草工作顾问</w:t>
      </w:r>
      <w:r>
        <w:rPr>
          <w:rFonts w:hint="eastAsia" w:ascii="仿宋" w:hAnsi="仿宋" w:eastAsia="仿宋"/>
          <w:sz w:val="28"/>
          <w:szCs w:val="28"/>
        </w:rPr>
        <w:t>小组</w:t>
      </w:r>
      <w:r>
        <w:rPr>
          <w:rFonts w:hint="eastAsia" w:ascii="仿宋" w:hAnsi="仿宋" w:eastAsia="仿宋"/>
          <w:sz w:val="28"/>
          <w:szCs w:val="28"/>
          <w:lang w:eastAsia="zh-CN"/>
        </w:rPr>
        <w:t>，</w:t>
      </w:r>
      <w:r>
        <w:rPr>
          <w:rFonts w:hint="eastAsia" w:ascii="仿宋" w:hAnsi="仿宋" w:eastAsia="仿宋"/>
          <w:sz w:val="28"/>
          <w:szCs w:val="28"/>
          <w:lang w:val="en-US" w:eastAsia="zh-CN"/>
        </w:rPr>
        <w:t>人员组成如下：</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rPr>
          <w:rFonts w:hint="default" w:ascii="仿宋" w:hAnsi="仿宋" w:eastAsia="仿宋"/>
          <w:spacing w:val="-17"/>
          <w:sz w:val="28"/>
          <w:szCs w:val="28"/>
          <w:lang w:val="en-US" w:eastAsia="zh-CN"/>
        </w:rPr>
      </w:pPr>
      <w:r>
        <w:rPr>
          <w:rFonts w:hint="eastAsia" w:ascii="仿宋" w:hAnsi="仿宋" w:eastAsia="仿宋"/>
          <w:sz w:val="28"/>
          <w:szCs w:val="28"/>
        </w:rPr>
        <w:t>组</w:t>
      </w:r>
      <w:r>
        <w:rPr>
          <w:rFonts w:hint="eastAsia" w:ascii="仿宋" w:hAnsi="仿宋" w:eastAsia="仿宋"/>
          <w:sz w:val="28"/>
          <w:szCs w:val="28"/>
          <w:lang w:val="en-US" w:eastAsia="zh-CN"/>
        </w:rPr>
        <w:t xml:space="preserve">  </w:t>
      </w:r>
      <w:r>
        <w:rPr>
          <w:rFonts w:hint="eastAsia" w:ascii="仿宋" w:hAnsi="仿宋" w:eastAsia="仿宋"/>
          <w:sz w:val="28"/>
          <w:szCs w:val="28"/>
        </w:rPr>
        <w:t>长：</w:t>
      </w:r>
      <w:r>
        <w:rPr>
          <w:rFonts w:hint="eastAsia" w:ascii="仿宋" w:hAnsi="仿宋" w:eastAsia="仿宋"/>
          <w:sz w:val="28"/>
          <w:szCs w:val="28"/>
          <w:lang w:val="en-US" w:eastAsia="zh-CN"/>
        </w:rPr>
        <w:t xml:space="preserve">何正庆  </w:t>
      </w:r>
      <w:r>
        <w:rPr>
          <w:rFonts w:hint="eastAsia" w:ascii="仿宋" w:hAnsi="仿宋" w:eastAsia="仿宋"/>
          <w:spacing w:val="-17"/>
          <w:sz w:val="28"/>
          <w:szCs w:val="28"/>
          <w:lang w:val="en-US" w:eastAsia="zh-CN"/>
        </w:rPr>
        <w:t>省数据局数据资源处（公共资源交易管理处）处长</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rPr>
          <w:rFonts w:hint="default" w:ascii="仿宋" w:hAnsi="仿宋" w:eastAsia="仿宋"/>
          <w:spacing w:val="-23"/>
          <w:sz w:val="28"/>
          <w:szCs w:val="28"/>
          <w:lang w:val="en-US" w:eastAsia="zh-CN"/>
        </w:rPr>
      </w:pPr>
      <w:r>
        <w:rPr>
          <w:rFonts w:hint="eastAsia" w:ascii="仿宋" w:hAnsi="仿宋" w:eastAsia="仿宋"/>
          <w:sz w:val="28"/>
          <w:szCs w:val="28"/>
          <w:lang w:val="en-US" w:eastAsia="zh-CN"/>
        </w:rPr>
        <w:t xml:space="preserve">副组长：胡继林  </w:t>
      </w:r>
      <w:r>
        <w:rPr>
          <w:rFonts w:hint="eastAsia" w:ascii="仿宋" w:hAnsi="仿宋" w:eastAsia="仿宋"/>
          <w:spacing w:val="-23"/>
          <w:sz w:val="28"/>
          <w:szCs w:val="28"/>
          <w:lang w:val="en-US" w:eastAsia="zh-CN"/>
        </w:rPr>
        <w:t>省数据局数据资源处（公共资源交易管理处）副处长</w:t>
      </w:r>
    </w:p>
    <w:p>
      <w:pPr>
        <w:keepNext w:val="0"/>
        <w:keepLines w:val="0"/>
        <w:pageBreakBefore w:val="0"/>
        <w:widowControl w:val="0"/>
        <w:kinsoku/>
        <w:overflowPunct/>
        <w:topLinePunct w:val="0"/>
        <w:autoSpaceDE/>
        <w:autoSpaceDN/>
        <w:bidi w:val="0"/>
        <w:adjustRightInd/>
        <w:snapToGrid/>
        <w:spacing w:line="520" w:lineRule="exact"/>
        <w:ind w:firstLine="1680" w:firstLineChars="600"/>
        <w:jc w:val="left"/>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陈雯珏  苏州市数据局 党组成员、副局长</w:t>
      </w:r>
    </w:p>
    <w:p>
      <w:pPr>
        <w:keepNext w:val="0"/>
        <w:keepLines w:val="0"/>
        <w:pageBreakBefore w:val="0"/>
        <w:widowControl w:val="0"/>
        <w:kinsoku/>
        <w:overflowPunct/>
        <w:topLinePunct w:val="0"/>
        <w:autoSpaceDE/>
        <w:autoSpaceDN/>
        <w:bidi w:val="0"/>
        <w:adjustRightInd/>
        <w:snapToGrid/>
        <w:spacing w:line="520" w:lineRule="exact"/>
        <w:ind w:firstLine="1680" w:firstLineChars="600"/>
        <w:jc w:val="left"/>
        <w:textAlignment w:val="auto"/>
        <w:rPr>
          <w:rFonts w:hint="eastAsia" w:ascii="仿宋" w:hAnsi="仿宋" w:eastAsia="仿宋"/>
          <w:sz w:val="28"/>
          <w:szCs w:val="28"/>
          <w:lang w:val="en-US" w:eastAsia="zh-CN"/>
        </w:rPr>
      </w:pPr>
      <w:r>
        <w:rPr>
          <w:rFonts w:hint="eastAsia" w:ascii="仿宋" w:hAnsi="仿宋" w:eastAsia="仿宋"/>
          <w:sz w:val="28"/>
          <w:szCs w:val="28"/>
        </w:rPr>
        <w:t>王晓兵</w:t>
      </w:r>
      <w:r>
        <w:rPr>
          <w:rFonts w:hint="eastAsia" w:ascii="仿宋" w:hAnsi="仿宋" w:eastAsia="仿宋"/>
          <w:sz w:val="28"/>
          <w:szCs w:val="28"/>
          <w:lang w:val="en-US" w:eastAsia="zh-CN"/>
        </w:rPr>
        <w:t xml:space="preserve">  苏州市数据局 四级调研员</w:t>
      </w:r>
    </w:p>
    <w:p>
      <w:pPr>
        <w:keepNext w:val="0"/>
        <w:keepLines w:val="0"/>
        <w:pageBreakBefore w:val="0"/>
        <w:widowControl w:val="0"/>
        <w:kinsoku/>
        <w:overflowPunct/>
        <w:topLinePunct w:val="0"/>
        <w:autoSpaceDE/>
        <w:autoSpaceDN/>
        <w:bidi w:val="0"/>
        <w:adjustRightInd/>
        <w:snapToGrid/>
        <w:spacing w:line="520" w:lineRule="exact"/>
        <w:ind w:firstLine="1680" w:firstLineChars="600"/>
        <w:jc w:val="left"/>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聂元鑫  苏州市数据局 督查处（交易管理处）处长</w:t>
      </w:r>
    </w:p>
    <w:p>
      <w:pPr>
        <w:keepNext w:val="0"/>
        <w:keepLines w:val="0"/>
        <w:pageBreakBefore w:val="0"/>
        <w:widowControl w:val="0"/>
        <w:kinsoku/>
        <w:overflowPunct/>
        <w:topLinePunct w:val="0"/>
        <w:autoSpaceDE/>
        <w:autoSpaceDN/>
        <w:bidi w:val="0"/>
        <w:adjustRightInd/>
        <w:snapToGrid/>
        <w:spacing w:line="520" w:lineRule="exact"/>
        <w:ind w:firstLine="1680" w:firstLineChars="600"/>
        <w:jc w:val="left"/>
        <w:textAlignment w:val="auto"/>
        <w:rPr>
          <w:rFonts w:hint="eastAsia" w:ascii="仿宋" w:hAnsi="仿宋" w:eastAsia="仿宋"/>
          <w:sz w:val="28"/>
          <w:szCs w:val="28"/>
          <w:lang w:val="en-US" w:eastAsia="zh-CN"/>
        </w:rPr>
      </w:pPr>
      <w:r>
        <w:rPr>
          <w:rFonts w:hint="eastAsia" w:ascii="仿宋" w:hAnsi="仿宋" w:eastAsia="仿宋"/>
          <w:sz w:val="28"/>
          <w:szCs w:val="28"/>
        </w:rPr>
        <w:t>张  领</w:t>
      </w:r>
      <w:r>
        <w:rPr>
          <w:rFonts w:hint="eastAsia" w:ascii="仿宋" w:hAnsi="仿宋" w:eastAsia="仿宋"/>
          <w:sz w:val="28"/>
          <w:szCs w:val="28"/>
          <w:lang w:val="en-US" w:eastAsia="zh-CN"/>
        </w:rPr>
        <w:t xml:space="preserve">  苏州市数据局 督查处（交易管理处）副处长</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sz w:val="28"/>
          <w:szCs w:val="28"/>
          <w:lang w:eastAsia="zh-CN"/>
        </w:rPr>
      </w:pPr>
      <w:r>
        <w:rPr>
          <w:rFonts w:hint="eastAsia" w:ascii="仿宋" w:hAnsi="仿宋" w:eastAsia="仿宋"/>
          <w:sz w:val="28"/>
          <w:szCs w:val="28"/>
        </w:rPr>
        <w:t>成</w:t>
      </w:r>
      <w:r>
        <w:rPr>
          <w:rFonts w:hint="eastAsia" w:ascii="仿宋" w:hAnsi="仿宋" w:eastAsia="仿宋"/>
          <w:sz w:val="28"/>
          <w:szCs w:val="28"/>
          <w:lang w:val="en-US" w:eastAsia="zh-CN"/>
        </w:rPr>
        <w:t xml:space="preserve">  </w:t>
      </w:r>
      <w:r>
        <w:rPr>
          <w:rFonts w:hint="eastAsia" w:ascii="仿宋" w:hAnsi="仿宋" w:eastAsia="仿宋"/>
          <w:sz w:val="28"/>
          <w:szCs w:val="28"/>
        </w:rPr>
        <w:t>员：周少勇</w:t>
      </w:r>
      <w:r>
        <w:rPr>
          <w:rFonts w:hint="eastAsia" w:ascii="仿宋" w:hAnsi="仿宋" w:eastAsia="仿宋"/>
          <w:sz w:val="28"/>
          <w:szCs w:val="28"/>
          <w:lang w:val="en-US" w:eastAsia="zh-CN"/>
        </w:rPr>
        <w:t xml:space="preserve">  </w:t>
      </w:r>
      <w:r>
        <w:rPr>
          <w:rFonts w:hint="eastAsia" w:ascii="仿宋" w:hAnsi="仿宋" w:eastAsia="仿宋"/>
          <w:sz w:val="28"/>
          <w:szCs w:val="28"/>
        </w:rPr>
        <w:t>苏州市公共资源交易中心</w:t>
      </w:r>
      <w:r>
        <w:rPr>
          <w:rFonts w:hint="eastAsia" w:ascii="仿宋" w:hAnsi="仿宋" w:eastAsia="仿宋"/>
          <w:sz w:val="28"/>
          <w:szCs w:val="28"/>
          <w:lang w:val="en-US" w:eastAsia="zh-CN"/>
        </w:rPr>
        <w:t xml:space="preserve"> 主任</w:t>
      </w:r>
    </w:p>
    <w:p>
      <w:pPr>
        <w:keepNext w:val="0"/>
        <w:keepLines w:val="0"/>
        <w:pageBreakBefore w:val="0"/>
        <w:widowControl w:val="0"/>
        <w:kinsoku/>
        <w:overflowPunct/>
        <w:topLinePunct w:val="0"/>
        <w:autoSpaceDE/>
        <w:autoSpaceDN/>
        <w:bidi w:val="0"/>
        <w:adjustRightInd/>
        <w:snapToGrid/>
        <w:spacing w:line="520" w:lineRule="exact"/>
        <w:ind w:firstLine="1680" w:firstLineChars="600"/>
        <w:jc w:val="left"/>
        <w:textAlignment w:val="auto"/>
        <w:rPr>
          <w:rFonts w:hint="eastAsia" w:ascii="仿宋" w:hAnsi="仿宋" w:eastAsia="仿宋"/>
          <w:sz w:val="28"/>
          <w:szCs w:val="28"/>
        </w:rPr>
      </w:pPr>
      <w:r>
        <w:rPr>
          <w:rFonts w:hint="eastAsia" w:ascii="仿宋" w:hAnsi="仿宋" w:eastAsia="仿宋"/>
          <w:sz w:val="28"/>
          <w:szCs w:val="28"/>
        </w:rPr>
        <w:t>王  峰</w:t>
      </w:r>
      <w:r>
        <w:rPr>
          <w:rFonts w:hint="eastAsia" w:ascii="仿宋" w:hAnsi="仿宋" w:eastAsia="仿宋"/>
          <w:sz w:val="28"/>
          <w:szCs w:val="28"/>
          <w:lang w:val="en-US" w:eastAsia="zh-CN"/>
        </w:rPr>
        <w:t xml:space="preserve">  苏州工业园区公共资源交易中心 主任</w:t>
      </w:r>
    </w:p>
    <w:p>
      <w:pPr>
        <w:keepNext w:val="0"/>
        <w:keepLines w:val="0"/>
        <w:pageBreakBefore w:val="0"/>
        <w:widowControl w:val="0"/>
        <w:kinsoku/>
        <w:overflowPunct/>
        <w:topLinePunct w:val="0"/>
        <w:autoSpaceDE/>
        <w:autoSpaceDN/>
        <w:bidi w:val="0"/>
        <w:adjustRightInd/>
        <w:snapToGrid/>
        <w:spacing w:line="520" w:lineRule="exact"/>
        <w:ind w:firstLine="1680" w:firstLineChars="600"/>
        <w:jc w:val="left"/>
        <w:textAlignment w:val="auto"/>
        <w:rPr>
          <w:rFonts w:hint="eastAsia" w:ascii="仿宋" w:hAnsi="仿宋" w:eastAsia="仿宋"/>
          <w:sz w:val="28"/>
          <w:szCs w:val="28"/>
        </w:rPr>
      </w:pPr>
      <w:r>
        <w:rPr>
          <w:rFonts w:hint="eastAsia" w:ascii="仿宋" w:hAnsi="仿宋" w:eastAsia="仿宋"/>
          <w:sz w:val="28"/>
          <w:szCs w:val="28"/>
        </w:rPr>
        <w:t>张  彬</w:t>
      </w:r>
      <w:r>
        <w:rPr>
          <w:rFonts w:hint="eastAsia" w:ascii="仿宋" w:hAnsi="仿宋" w:eastAsia="仿宋"/>
          <w:sz w:val="28"/>
          <w:szCs w:val="28"/>
          <w:lang w:val="en-US" w:eastAsia="zh-CN"/>
        </w:rPr>
        <w:t xml:space="preserve">  </w:t>
      </w:r>
      <w:r>
        <w:rPr>
          <w:rFonts w:hint="eastAsia" w:ascii="仿宋" w:hAnsi="仿宋" w:eastAsia="仿宋"/>
          <w:sz w:val="28"/>
          <w:szCs w:val="28"/>
        </w:rPr>
        <w:t>苏州市公共资源交易中心</w:t>
      </w:r>
      <w:r>
        <w:rPr>
          <w:rFonts w:hint="eastAsia" w:ascii="仿宋" w:hAnsi="仿宋" w:eastAsia="仿宋"/>
          <w:sz w:val="28"/>
          <w:szCs w:val="28"/>
          <w:lang w:val="en-US" w:eastAsia="zh-CN"/>
        </w:rPr>
        <w:t xml:space="preserve"> 副主任</w:t>
      </w:r>
    </w:p>
    <w:p>
      <w:pPr>
        <w:keepNext w:val="0"/>
        <w:keepLines w:val="0"/>
        <w:pageBreakBefore w:val="0"/>
        <w:widowControl w:val="0"/>
        <w:kinsoku/>
        <w:overflowPunct/>
        <w:topLinePunct w:val="0"/>
        <w:autoSpaceDE/>
        <w:autoSpaceDN/>
        <w:bidi w:val="0"/>
        <w:adjustRightInd/>
        <w:snapToGrid/>
        <w:spacing w:line="520" w:lineRule="exact"/>
        <w:ind w:firstLine="1680" w:firstLineChars="600"/>
        <w:jc w:val="left"/>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 xml:space="preserve">邵  元  </w:t>
      </w:r>
      <w:r>
        <w:rPr>
          <w:rFonts w:hint="eastAsia" w:ascii="仿宋" w:hAnsi="仿宋" w:eastAsia="仿宋"/>
          <w:sz w:val="28"/>
          <w:szCs w:val="28"/>
        </w:rPr>
        <w:t>苏州市公共资源交易中心</w:t>
      </w:r>
      <w:r>
        <w:rPr>
          <w:rFonts w:hint="eastAsia" w:ascii="仿宋" w:hAnsi="仿宋" w:eastAsia="仿宋"/>
          <w:sz w:val="28"/>
          <w:szCs w:val="28"/>
          <w:lang w:val="en-US" w:eastAsia="zh-CN"/>
        </w:rPr>
        <w:t xml:space="preserve"> 副主任</w:t>
      </w:r>
    </w:p>
    <w:p>
      <w:pPr>
        <w:keepNext w:val="0"/>
        <w:keepLines w:val="0"/>
        <w:pageBreakBefore w:val="0"/>
        <w:widowControl w:val="0"/>
        <w:kinsoku/>
        <w:overflowPunct/>
        <w:topLinePunct w:val="0"/>
        <w:autoSpaceDE/>
        <w:autoSpaceDN/>
        <w:bidi w:val="0"/>
        <w:adjustRightInd/>
        <w:snapToGrid/>
        <w:spacing w:line="520" w:lineRule="exact"/>
        <w:ind w:firstLine="1680" w:firstLineChars="600"/>
        <w:jc w:val="left"/>
        <w:textAlignment w:val="auto"/>
        <w:rPr>
          <w:rFonts w:hint="eastAsia" w:ascii="仿宋" w:hAnsi="仿宋" w:eastAsia="仿宋"/>
          <w:sz w:val="28"/>
          <w:szCs w:val="28"/>
        </w:rPr>
      </w:pPr>
      <w:r>
        <w:rPr>
          <w:rFonts w:hint="eastAsia" w:ascii="仿宋" w:hAnsi="仿宋" w:eastAsia="仿宋"/>
          <w:sz w:val="28"/>
          <w:szCs w:val="28"/>
          <w:lang w:val="en-US" w:eastAsia="zh-CN"/>
        </w:rPr>
        <w:t>郑建军  苏州工业园区公共资源交易中心 副主任</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w:t>
      </w:r>
      <w:r>
        <w:rPr>
          <w:rFonts w:hint="eastAsia" w:ascii="仿宋" w:hAnsi="仿宋" w:eastAsia="仿宋"/>
          <w:sz w:val="28"/>
          <w:szCs w:val="28"/>
        </w:rPr>
        <w:t>公共资源交易系统电子营业执照应用规范</w:t>
      </w:r>
      <w:r>
        <w:rPr>
          <w:rFonts w:hint="eastAsia" w:ascii="仿宋" w:hAnsi="仿宋" w:eastAsia="仿宋"/>
          <w:sz w:val="28"/>
          <w:szCs w:val="28"/>
          <w:lang w:eastAsia="zh-CN"/>
        </w:rPr>
        <w:t>》</w:t>
      </w:r>
      <w:r>
        <w:rPr>
          <w:rFonts w:hint="eastAsia" w:ascii="仿宋" w:hAnsi="仿宋" w:eastAsia="仿宋"/>
          <w:sz w:val="28"/>
          <w:szCs w:val="28"/>
          <w:lang w:val="en-US" w:eastAsia="zh-CN"/>
        </w:rPr>
        <w:t>起草</w:t>
      </w:r>
      <w:r>
        <w:rPr>
          <w:rFonts w:hint="eastAsia" w:ascii="仿宋" w:hAnsi="仿宋" w:eastAsia="仿宋"/>
          <w:sz w:val="28"/>
          <w:szCs w:val="28"/>
        </w:rPr>
        <w:t>工作组</w:t>
      </w:r>
      <w:r>
        <w:rPr>
          <w:rFonts w:hint="eastAsia" w:ascii="仿宋" w:hAnsi="仿宋" w:eastAsia="仿宋"/>
          <w:sz w:val="28"/>
          <w:szCs w:val="28"/>
          <w:lang w:val="en-US" w:eastAsia="zh-CN"/>
        </w:rPr>
        <w:t>的成员如下：</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rPr>
          <w:rFonts w:ascii="仿宋" w:hAnsi="仿宋" w:eastAsia="仿宋"/>
          <w:sz w:val="28"/>
          <w:szCs w:val="28"/>
        </w:rPr>
      </w:pPr>
      <w:r>
        <w:rPr>
          <w:rFonts w:hint="eastAsia" w:ascii="仿宋" w:hAnsi="仿宋" w:eastAsia="仿宋"/>
          <w:sz w:val="28"/>
          <w:szCs w:val="28"/>
          <w:lang w:val="en-US" w:eastAsia="zh-CN"/>
        </w:rPr>
        <w:t>组  长</w:t>
      </w:r>
      <w:r>
        <w:rPr>
          <w:rFonts w:hint="eastAsia" w:ascii="仿宋" w:hAnsi="仿宋" w:eastAsia="仿宋"/>
          <w:sz w:val="28"/>
          <w:szCs w:val="28"/>
        </w:rPr>
        <w:t>：周少勇</w:t>
      </w:r>
      <w:r>
        <w:rPr>
          <w:rFonts w:hint="eastAsia" w:ascii="仿宋" w:hAnsi="仿宋" w:eastAsia="仿宋"/>
          <w:sz w:val="28"/>
          <w:szCs w:val="28"/>
          <w:lang w:val="en-US" w:eastAsia="zh-CN"/>
        </w:rPr>
        <w:t xml:space="preserve"> </w:t>
      </w:r>
      <w:r>
        <w:rPr>
          <w:rFonts w:hint="eastAsia" w:ascii="仿宋" w:hAnsi="仿宋" w:eastAsia="仿宋"/>
          <w:sz w:val="28"/>
          <w:szCs w:val="28"/>
        </w:rPr>
        <w:t>苏州市公共资源交易中心</w:t>
      </w:r>
      <w:r>
        <w:rPr>
          <w:rFonts w:hint="eastAsia" w:ascii="仿宋" w:hAnsi="仿宋" w:eastAsia="仿宋"/>
          <w:sz w:val="28"/>
          <w:szCs w:val="28"/>
          <w:lang w:val="en-US" w:eastAsia="zh-CN"/>
        </w:rPr>
        <w:t xml:space="preserve"> 主任</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副组长</w:t>
      </w:r>
      <w:r>
        <w:rPr>
          <w:rFonts w:hint="eastAsia" w:ascii="仿宋" w:hAnsi="仿宋" w:eastAsia="仿宋"/>
          <w:sz w:val="28"/>
          <w:szCs w:val="28"/>
        </w:rPr>
        <w:t>：</w:t>
      </w:r>
      <w:r>
        <w:rPr>
          <w:rFonts w:hint="eastAsia" w:ascii="仿宋" w:hAnsi="仿宋" w:eastAsia="仿宋"/>
          <w:sz w:val="28"/>
          <w:szCs w:val="28"/>
          <w:lang w:val="en-US" w:eastAsia="zh-CN"/>
        </w:rPr>
        <w:t>陆漫漫 江苏省公共资源交易中心 开标服务科科长</w:t>
      </w:r>
    </w:p>
    <w:p>
      <w:pPr>
        <w:keepNext w:val="0"/>
        <w:keepLines w:val="0"/>
        <w:pageBreakBefore w:val="0"/>
        <w:widowControl w:val="0"/>
        <w:kinsoku/>
        <w:overflowPunct/>
        <w:topLinePunct w:val="0"/>
        <w:autoSpaceDE/>
        <w:autoSpaceDN/>
        <w:bidi w:val="0"/>
        <w:adjustRightInd/>
        <w:snapToGrid/>
        <w:spacing w:line="520" w:lineRule="exact"/>
        <w:ind w:left="279" w:leftChars="133" w:firstLine="1400" w:firstLineChars="500"/>
        <w:jc w:val="left"/>
        <w:textAlignment w:val="auto"/>
        <w:rPr>
          <w:rFonts w:hint="eastAsia" w:ascii="仿宋" w:hAnsi="仿宋" w:eastAsia="仿宋"/>
          <w:sz w:val="28"/>
          <w:szCs w:val="28"/>
        </w:rPr>
      </w:pPr>
      <w:r>
        <w:rPr>
          <w:rFonts w:hint="eastAsia" w:ascii="仿宋" w:hAnsi="仿宋" w:eastAsia="仿宋"/>
          <w:color w:val="auto"/>
          <w:sz w:val="28"/>
          <w:szCs w:val="28"/>
          <w:lang w:val="en-US" w:eastAsia="zh-CN"/>
        </w:rPr>
        <w:t>张  能 苏州市建设工程招标投标办公室 副主任</w:t>
      </w:r>
    </w:p>
    <w:p>
      <w:pPr>
        <w:keepNext w:val="0"/>
        <w:keepLines w:val="0"/>
        <w:pageBreakBefore w:val="0"/>
        <w:widowControl w:val="0"/>
        <w:kinsoku/>
        <w:overflowPunct/>
        <w:topLinePunct w:val="0"/>
        <w:autoSpaceDE/>
        <w:autoSpaceDN/>
        <w:bidi w:val="0"/>
        <w:adjustRightInd/>
        <w:snapToGrid/>
        <w:spacing w:line="520" w:lineRule="exact"/>
        <w:ind w:firstLine="1680" w:firstLineChars="600"/>
        <w:jc w:val="left"/>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 xml:space="preserve">郑建军 </w:t>
      </w:r>
      <w:r>
        <w:rPr>
          <w:rFonts w:hint="eastAsia" w:ascii="仿宋" w:hAnsi="仿宋" w:eastAsia="仿宋"/>
          <w:sz w:val="28"/>
          <w:szCs w:val="28"/>
        </w:rPr>
        <w:t>苏州工业园区公共资源交易中心</w:t>
      </w:r>
      <w:r>
        <w:rPr>
          <w:rFonts w:hint="eastAsia" w:ascii="仿宋" w:hAnsi="仿宋" w:eastAsia="仿宋"/>
          <w:sz w:val="28"/>
          <w:szCs w:val="28"/>
          <w:lang w:val="en-US" w:eastAsia="zh-CN"/>
        </w:rPr>
        <w:t xml:space="preserve"> 副主任</w:t>
      </w:r>
    </w:p>
    <w:p>
      <w:pPr>
        <w:keepNext w:val="0"/>
        <w:keepLines w:val="0"/>
        <w:pageBreakBefore w:val="0"/>
        <w:widowControl w:val="0"/>
        <w:kinsoku/>
        <w:overflowPunct/>
        <w:topLinePunct w:val="0"/>
        <w:autoSpaceDE/>
        <w:autoSpaceDN/>
        <w:bidi w:val="0"/>
        <w:adjustRightInd/>
        <w:snapToGrid/>
        <w:spacing w:line="520" w:lineRule="exact"/>
        <w:ind w:left="279" w:leftChars="133" w:firstLine="280" w:firstLineChars="100"/>
        <w:jc w:val="left"/>
        <w:textAlignment w:val="auto"/>
        <w:rPr>
          <w:rFonts w:hint="eastAsia" w:ascii="仿宋" w:hAnsi="仿宋" w:eastAsia="仿宋"/>
          <w:color w:val="FF0000"/>
          <w:sz w:val="28"/>
          <w:szCs w:val="28"/>
          <w:lang w:val="en-US" w:eastAsia="zh-CN"/>
        </w:rPr>
      </w:pPr>
      <w:r>
        <w:rPr>
          <w:rFonts w:hint="eastAsia" w:ascii="仿宋" w:hAnsi="仿宋" w:eastAsia="仿宋"/>
          <w:sz w:val="28"/>
          <w:szCs w:val="28"/>
        </w:rPr>
        <w:t>成</w:t>
      </w:r>
      <w:r>
        <w:rPr>
          <w:rFonts w:hint="eastAsia" w:ascii="仿宋" w:hAnsi="仿宋" w:eastAsia="仿宋"/>
          <w:sz w:val="28"/>
          <w:szCs w:val="28"/>
          <w:lang w:val="en-US" w:eastAsia="zh-CN"/>
        </w:rPr>
        <w:t xml:space="preserve">  </w:t>
      </w:r>
      <w:r>
        <w:rPr>
          <w:rFonts w:hint="eastAsia" w:ascii="仿宋" w:hAnsi="仿宋" w:eastAsia="仿宋"/>
          <w:sz w:val="28"/>
          <w:szCs w:val="28"/>
        </w:rPr>
        <w:t>员：</w:t>
      </w:r>
      <w:r>
        <w:rPr>
          <w:rFonts w:hint="eastAsia" w:ascii="仿宋" w:hAnsi="仿宋" w:eastAsia="仿宋"/>
          <w:color w:val="auto"/>
          <w:sz w:val="28"/>
          <w:szCs w:val="28"/>
          <w:lang w:val="en-US" w:eastAsia="zh-CN"/>
        </w:rPr>
        <w:t xml:space="preserve">沈  淳 苏州市水利工程管理处 </w:t>
      </w:r>
      <w:r>
        <w:rPr>
          <w:rFonts w:hint="eastAsia" w:ascii="仿宋" w:hAnsi="仿宋" w:eastAsia="仿宋"/>
          <w:color w:val="auto"/>
          <w:sz w:val="28"/>
          <w:szCs w:val="28"/>
        </w:rPr>
        <w:t>创建达标科副科长</w:t>
      </w:r>
    </w:p>
    <w:p>
      <w:pPr>
        <w:keepNext w:val="0"/>
        <w:keepLines w:val="0"/>
        <w:pageBreakBefore w:val="0"/>
        <w:widowControl w:val="0"/>
        <w:kinsoku/>
        <w:overflowPunct/>
        <w:topLinePunct w:val="0"/>
        <w:autoSpaceDE/>
        <w:autoSpaceDN/>
        <w:bidi w:val="0"/>
        <w:adjustRightInd/>
        <w:snapToGrid/>
        <w:spacing w:line="520" w:lineRule="exact"/>
        <w:ind w:firstLine="1680" w:firstLineChars="600"/>
        <w:jc w:val="left"/>
        <w:textAlignment w:val="auto"/>
        <w:rPr>
          <w:rFonts w:hint="eastAsia" w:ascii="仿宋" w:hAnsi="仿宋" w:eastAsia="仿宋"/>
          <w:sz w:val="28"/>
          <w:szCs w:val="28"/>
          <w:lang w:eastAsia="zh-CN"/>
        </w:rPr>
      </w:pPr>
      <w:r>
        <w:rPr>
          <w:rFonts w:hint="eastAsia" w:ascii="仿宋" w:hAnsi="仿宋" w:eastAsia="仿宋"/>
          <w:sz w:val="28"/>
          <w:szCs w:val="28"/>
        </w:rPr>
        <w:t>殷  立</w:t>
      </w:r>
      <w:r>
        <w:rPr>
          <w:rFonts w:hint="eastAsia" w:ascii="仿宋" w:hAnsi="仿宋" w:eastAsia="仿宋"/>
          <w:sz w:val="28"/>
          <w:szCs w:val="28"/>
          <w:lang w:val="en-US" w:eastAsia="zh-CN"/>
        </w:rPr>
        <w:t xml:space="preserve"> </w:t>
      </w:r>
      <w:r>
        <w:rPr>
          <w:rFonts w:hint="eastAsia" w:ascii="仿宋" w:hAnsi="仿宋" w:eastAsia="仿宋"/>
          <w:sz w:val="28"/>
          <w:szCs w:val="28"/>
        </w:rPr>
        <w:t>苏州市公共资源交易中心</w:t>
      </w:r>
      <w:r>
        <w:rPr>
          <w:rFonts w:hint="eastAsia" w:ascii="仿宋" w:hAnsi="仿宋" w:eastAsia="仿宋"/>
          <w:sz w:val="28"/>
          <w:szCs w:val="28"/>
          <w:lang w:val="en-US" w:eastAsia="zh-CN"/>
        </w:rPr>
        <w:t xml:space="preserve"> 信息部部长</w:t>
      </w:r>
    </w:p>
    <w:p>
      <w:pPr>
        <w:keepNext w:val="0"/>
        <w:keepLines w:val="0"/>
        <w:pageBreakBefore w:val="0"/>
        <w:widowControl w:val="0"/>
        <w:kinsoku/>
        <w:overflowPunct/>
        <w:topLinePunct w:val="0"/>
        <w:autoSpaceDE/>
        <w:autoSpaceDN/>
        <w:bidi w:val="0"/>
        <w:adjustRightInd/>
        <w:snapToGrid/>
        <w:spacing w:line="520" w:lineRule="exact"/>
        <w:ind w:left="279" w:leftChars="133" w:firstLine="1400" w:firstLineChars="500"/>
        <w:jc w:val="left"/>
        <w:textAlignment w:val="auto"/>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江华瑛 苏州市公共资源交易中心 采购管理部部长</w:t>
      </w:r>
    </w:p>
    <w:p>
      <w:pPr>
        <w:keepNext w:val="0"/>
        <w:keepLines w:val="0"/>
        <w:pageBreakBefore w:val="0"/>
        <w:widowControl w:val="0"/>
        <w:kinsoku/>
        <w:overflowPunct/>
        <w:topLinePunct w:val="0"/>
        <w:autoSpaceDE/>
        <w:autoSpaceDN/>
        <w:bidi w:val="0"/>
        <w:adjustRightInd/>
        <w:snapToGrid/>
        <w:spacing w:line="520" w:lineRule="exact"/>
        <w:ind w:left="279" w:leftChars="133" w:firstLine="1400" w:firstLineChars="500"/>
        <w:jc w:val="left"/>
        <w:textAlignment w:val="auto"/>
        <w:rPr>
          <w:rFonts w:hint="eastAsia" w:ascii="仿宋" w:hAnsi="仿宋" w:eastAsia="仿宋"/>
          <w:color w:val="auto"/>
          <w:spacing w:val="-20"/>
          <w:sz w:val="28"/>
          <w:szCs w:val="28"/>
          <w:lang w:val="en-US" w:eastAsia="zh-CN"/>
        </w:rPr>
      </w:pPr>
      <w:r>
        <w:rPr>
          <w:rFonts w:hint="eastAsia" w:ascii="仿宋" w:hAnsi="仿宋" w:eastAsia="仿宋"/>
          <w:color w:val="auto"/>
          <w:sz w:val="28"/>
          <w:szCs w:val="28"/>
          <w:lang w:val="en-US" w:eastAsia="zh-CN"/>
        </w:rPr>
        <w:t xml:space="preserve">施一鸣 </w:t>
      </w:r>
      <w:r>
        <w:rPr>
          <w:rFonts w:hint="eastAsia" w:ascii="仿宋" w:hAnsi="仿宋" w:eastAsia="仿宋"/>
          <w:color w:val="auto"/>
          <w:spacing w:val="-20"/>
          <w:sz w:val="28"/>
          <w:szCs w:val="28"/>
          <w:lang w:val="en-US" w:eastAsia="zh-CN"/>
        </w:rPr>
        <w:t>南京市公共资源交易中心  信息网络部信息科科长</w:t>
      </w:r>
    </w:p>
    <w:p>
      <w:pPr>
        <w:keepNext w:val="0"/>
        <w:keepLines w:val="0"/>
        <w:pageBreakBefore w:val="0"/>
        <w:widowControl w:val="0"/>
        <w:kinsoku/>
        <w:overflowPunct/>
        <w:topLinePunct w:val="0"/>
        <w:autoSpaceDE/>
        <w:autoSpaceDN/>
        <w:bidi w:val="0"/>
        <w:adjustRightInd/>
        <w:snapToGrid/>
        <w:spacing w:line="520" w:lineRule="exact"/>
        <w:ind w:left="2516" w:leftChars="798" w:hanging="840" w:hangingChars="300"/>
        <w:jc w:val="left"/>
        <w:textAlignment w:val="auto"/>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鲍相宇 南通市公共资源交易中心 信息技术科科长</w:t>
      </w:r>
    </w:p>
    <w:p>
      <w:pPr>
        <w:keepNext w:val="0"/>
        <w:keepLines w:val="0"/>
        <w:pageBreakBefore w:val="0"/>
        <w:widowControl w:val="0"/>
        <w:kinsoku/>
        <w:overflowPunct/>
        <w:topLinePunct w:val="0"/>
        <w:autoSpaceDE/>
        <w:autoSpaceDN/>
        <w:bidi w:val="0"/>
        <w:adjustRightInd/>
        <w:snapToGrid/>
        <w:spacing w:line="520" w:lineRule="exact"/>
        <w:ind w:left="2516" w:leftChars="798" w:hanging="840" w:hangingChars="300"/>
        <w:jc w:val="left"/>
        <w:textAlignment w:val="auto"/>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张  蓉 淮安市公共资源交易中心 信息技术部负责人</w:t>
      </w:r>
    </w:p>
    <w:p>
      <w:pPr>
        <w:keepNext w:val="0"/>
        <w:keepLines w:val="0"/>
        <w:pageBreakBefore w:val="0"/>
        <w:widowControl w:val="0"/>
        <w:kinsoku/>
        <w:overflowPunct/>
        <w:topLinePunct w:val="0"/>
        <w:autoSpaceDE/>
        <w:autoSpaceDN/>
        <w:bidi w:val="0"/>
        <w:adjustRightInd/>
        <w:snapToGrid/>
        <w:spacing w:line="520" w:lineRule="exact"/>
        <w:ind w:left="279" w:leftChars="133" w:firstLine="1400" w:firstLineChars="500"/>
        <w:jc w:val="left"/>
        <w:textAlignment w:val="auto"/>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周昌龙 扬州市公共资源交易中心 业务监督科科长</w:t>
      </w:r>
    </w:p>
    <w:p>
      <w:pPr>
        <w:keepNext w:val="0"/>
        <w:keepLines w:val="0"/>
        <w:pageBreakBefore w:val="0"/>
        <w:widowControl w:val="0"/>
        <w:kinsoku/>
        <w:overflowPunct/>
        <w:topLinePunct w:val="0"/>
        <w:autoSpaceDE/>
        <w:autoSpaceDN/>
        <w:bidi w:val="0"/>
        <w:adjustRightInd/>
        <w:snapToGrid/>
        <w:spacing w:line="520" w:lineRule="exact"/>
        <w:ind w:left="279" w:leftChars="133" w:firstLine="1400" w:firstLineChars="500"/>
        <w:jc w:val="left"/>
        <w:textAlignment w:val="auto"/>
        <w:rPr>
          <w:rFonts w:hint="eastAsia" w:ascii="仿宋" w:hAnsi="仿宋" w:eastAsia="仿宋"/>
          <w:sz w:val="28"/>
          <w:szCs w:val="28"/>
        </w:rPr>
      </w:pPr>
      <w:r>
        <w:rPr>
          <w:rFonts w:hint="eastAsia" w:ascii="仿宋" w:hAnsi="仿宋" w:eastAsia="仿宋"/>
          <w:sz w:val="28"/>
          <w:szCs w:val="28"/>
        </w:rPr>
        <w:t>韩  彬</w:t>
      </w:r>
      <w:r>
        <w:rPr>
          <w:rFonts w:hint="eastAsia" w:ascii="仿宋" w:hAnsi="仿宋" w:eastAsia="仿宋"/>
          <w:sz w:val="28"/>
          <w:szCs w:val="28"/>
          <w:lang w:val="en-US" w:eastAsia="zh-CN"/>
        </w:rPr>
        <w:t xml:space="preserve"> </w:t>
      </w:r>
      <w:r>
        <w:rPr>
          <w:rFonts w:hint="eastAsia" w:ascii="仿宋" w:hAnsi="仿宋" w:eastAsia="仿宋"/>
          <w:sz w:val="28"/>
          <w:szCs w:val="28"/>
        </w:rPr>
        <w:t>苏州市公共资源交易中心</w:t>
      </w:r>
      <w:r>
        <w:rPr>
          <w:rFonts w:hint="eastAsia" w:ascii="仿宋" w:hAnsi="仿宋" w:eastAsia="仿宋"/>
          <w:sz w:val="28"/>
          <w:szCs w:val="28"/>
          <w:lang w:val="en-US" w:eastAsia="zh-CN"/>
        </w:rPr>
        <w:t xml:space="preserve"> 信息部科员</w:t>
      </w:r>
    </w:p>
    <w:p>
      <w:pPr>
        <w:keepNext w:val="0"/>
        <w:keepLines w:val="0"/>
        <w:pageBreakBefore w:val="0"/>
        <w:widowControl w:val="0"/>
        <w:kinsoku/>
        <w:overflowPunct/>
        <w:topLinePunct w:val="0"/>
        <w:autoSpaceDE/>
        <w:autoSpaceDN/>
        <w:bidi w:val="0"/>
        <w:adjustRightInd/>
        <w:snapToGrid/>
        <w:spacing w:line="520" w:lineRule="exact"/>
        <w:ind w:left="279" w:leftChars="133" w:firstLine="1400" w:firstLineChars="500"/>
        <w:jc w:val="left"/>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 xml:space="preserve">朱艮春 </w:t>
      </w:r>
      <w:r>
        <w:rPr>
          <w:rFonts w:hint="eastAsia" w:ascii="仿宋" w:hAnsi="仿宋" w:eastAsia="仿宋"/>
          <w:sz w:val="28"/>
          <w:szCs w:val="28"/>
        </w:rPr>
        <w:t>苏州市公共资源交易中心</w:t>
      </w:r>
      <w:r>
        <w:rPr>
          <w:rFonts w:hint="eastAsia" w:ascii="仿宋" w:hAnsi="仿宋" w:eastAsia="仿宋"/>
          <w:sz w:val="28"/>
          <w:szCs w:val="28"/>
          <w:lang w:val="en-US" w:eastAsia="zh-CN"/>
        </w:rPr>
        <w:t xml:space="preserve"> 工程交易部科员</w:t>
      </w:r>
    </w:p>
    <w:p>
      <w:pPr>
        <w:keepNext w:val="0"/>
        <w:keepLines w:val="0"/>
        <w:pageBreakBefore w:val="0"/>
        <w:widowControl w:val="0"/>
        <w:kinsoku/>
        <w:overflowPunct/>
        <w:topLinePunct w:val="0"/>
        <w:autoSpaceDE/>
        <w:autoSpaceDN/>
        <w:bidi w:val="0"/>
        <w:adjustRightInd/>
        <w:snapToGrid/>
        <w:spacing w:line="520" w:lineRule="exact"/>
        <w:ind w:left="279" w:leftChars="133" w:firstLine="1400" w:firstLineChars="500"/>
        <w:jc w:val="left"/>
        <w:textAlignment w:val="auto"/>
        <w:rPr>
          <w:rFonts w:hint="eastAsia" w:ascii="仿宋" w:hAnsi="仿宋" w:eastAsia="仿宋"/>
          <w:sz w:val="28"/>
          <w:szCs w:val="28"/>
        </w:rPr>
      </w:pPr>
      <w:r>
        <w:rPr>
          <w:rFonts w:hint="eastAsia" w:ascii="仿宋" w:hAnsi="仿宋" w:eastAsia="仿宋"/>
          <w:sz w:val="28"/>
          <w:szCs w:val="28"/>
        </w:rPr>
        <w:t>谢晓蓉</w:t>
      </w:r>
      <w:r>
        <w:rPr>
          <w:rFonts w:hint="eastAsia" w:ascii="仿宋" w:hAnsi="仿宋" w:eastAsia="仿宋"/>
          <w:sz w:val="28"/>
          <w:szCs w:val="28"/>
          <w:lang w:val="en-US" w:eastAsia="zh-CN"/>
        </w:rPr>
        <w:t xml:space="preserve"> </w:t>
      </w:r>
      <w:r>
        <w:rPr>
          <w:rFonts w:hint="eastAsia" w:ascii="仿宋" w:hAnsi="仿宋" w:eastAsia="仿宋"/>
          <w:sz w:val="28"/>
          <w:szCs w:val="28"/>
        </w:rPr>
        <w:t>苏州工业园区公共资源交易中心</w:t>
      </w:r>
      <w:r>
        <w:rPr>
          <w:rFonts w:hint="eastAsia" w:ascii="仿宋" w:hAnsi="仿宋" w:eastAsia="仿宋"/>
          <w:sz w:val="28"/>
          <w:szCs w:val="28"/>
          <w:lang w:val="en-US" w:eastAsia="zh-CN"/>
        </w:rPr>
        <w:t xml:space="preserve"> 信息科科员</w:t>
      </w:r>
    </w:p>
    <w:p>
      <w:pPr>
        <w:keepNext w:val="0"/>
        <w:keepLines w:val="0"/>
        <w:pageBreakBefore w:val="0"/>
        <w:widowControl w:val="0"/>
        <w:kinsoku/>
        <w:overflowPunct/>
        <w:topLinePunct w:val="0"/>
        <w:autoSpaceDE/>
        <w:autoSpaceDN/>
        <w:bidi w:val="0"/>
        <w:adjustRightInd/>
        <w:snapToGrid/>
        <w:spacing w:line="520" w:lineRule="exact"/>
        <w:ind w:left="279" w:leftChars="133" w:firstLine="1400" w:firstLineChars="500"/>
        <w:jc w:val="left"/>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潘莹露 中国电子技术标准化研究院华东分院 研究员</w:t>
      </w:r>
    </w:p>
    <w:p>
      <w:pPr>
        <w:keepNext w:val="0"/>
        <w:keepLines w:val="0"/>
        <w:pageBreakBefore w:val="0"/>
        <w:widowControl w:val="0"/>
        <w:kinsoku/>
        <w:overflowPunct/>
        <w:topLinePunct w:val="0"/>
        <w:autoSpaceDE/>
        <w:autoSpaceDN/>
        <w:bidi w:val="0"/>
        <w:adjustRightInd/>
        <w:snapToGrid/>
        <w:spacing w:line="520" w:lineRule="exact"/>
        <w:ind w:firstLine="562" w:firstLineChars="200"/>
        <w:jc w:val="left"/>
        <w:textAlignment w:val="auto"/>
        <w:outlineLvl w:val="1"/>
        <w:rPr>
          <w:rFonts w:ascii="仿宋" w:hAnsi="仿宋" w:eastAsia="仿宋"/>
          <w:b/>
          <w:bCs/>
          <w:sz w:val="28"/>
          <w:szCs w:val="28"/>
        </w:rPr>
      </w:pPr>
      <w:r>
        <w:rPr>
          <w:rFonts w:hint="eastAsia" w:ascii="仿宋" w:hAnsi="仿宋" w:eastAsia="仿宋"/>
          <w:b/>
          <w:bCs/>
          <w:sz w:val="28"/>
          <w:szCs w:val="28"/>
        </w:rPr>
        <w:t>3.任务分工</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lang w:val="en-US" w:eastAsia="zh-CN"/>
        </w:rPr>
        <w:t>顾问</w:t>
      </w:r>
      <w:r>
        <w:rPr>
          <w:rFonts w:hint="eastAsia" w:ascii="仿宋" w:hAnsi="仿宋" w:eastAsia="仿宋"/>
          <w:sz w:val="28"/>
          <w:szCs w:val="28"/>
        </w:rPr>
        <w:t>小组负责标准</w:t>
      </w:r>
      <w:r>
        <w:rPr>
          <w:rFonts w:hint="eastAsia" w:ascii="仿宋" w:hAnsi="仿宋" w:eastAsia="仿宋"/>
          <w:sz w:val="28"/>
          <w:szCs w:val="28"/>
          <w:lang w:val="en-US" w:eastAsia="zh-CN"/>
        </w:rPr>
        <w:t>起草工作</w:t>
      </w:r>
      <w:r>
        <w:rPr>
          <w:rFonts w:hint="eastAsia" w:ascii="仿宋" w:hAnsi="仿宋" w:eastAsia="仿宋"/>
          <w:sz w:val="28"/>
          <w:szCs w:val="28"/>
        </w:rPr>
        <w:t>的指导，</w:t>
      </w:r>
      <w:r>
        <w:rPr>
          <w:rFonts w:hint="eastAsia" w:ascii="仿宋" w:hAnsi="仿宋" w:eastAsia="仿宋"/>
          <w:sz w:val="28"/>
          <w:szCs w:val="28"/>
          <w:lang w:val="en-US" w:eastAsia="zh-CN"/>
        </w:rPr>
        <w:t>工作组组长周少勇负责统筹推进、沟通协调和审核，牵头标准的报批工作；副组长</w:t>
      </w:r>
      <w:r>
        <w:rPr>
          <w:rFonts w:hint="eastAsia" w:ascii="仿宋" w:hAnsi="仿宋" w:eastAsia="仿宋"/>
          <w:sz w:val="28"/>
          <w:szCs w:val="28"/>
        </w:rPr>
        <w:t>陆漫漫负责标准内容指导</w:t>
      </w:r>
      <w:r>
        <w:rPr>
          <w:rFonts w:hint="eastAsia" w:ascii="仿宋" w:hAnsi="仿宋" w:eastAsia="仿宋"/>
          <w:sz w:val="28"/>
          <w:szCs w:val="28"/>
          <w:lang w:val="en-US" w:eastAsia="zh-CN"/>
        </w:rPr>
        <w:t>和初步审核</w:t>
      </w:r>
      <w:r>
        <w:rPr>
          <w:rFonts w:hint="eastAsia" w:ascii="仿宋" w:hAnsi="仿宋" w:eastAsia="仿宋"/>
          <w:sz w:val="28"/>
          <w:szCs w:val="28"/>
        </w:rPr>
        <w:t>，</w:t>
      </w:r>
      <w:r>
        <w:rPr>
          <w:rFonts w:hint="eastAsia" w:ascii="仿宋" w:hAnsi="仿宋" w:eastAsia="仿宋"/>
          <w:sz w:val="28"/>
          <w:szCs w:val="28"/>
          <w:lang w:val="en-US" w:eastAsia="zh-CN"/>
        </w:rPr>
        <w:t>张能负责从监管方面对标准相关内容进行论证，</w:t>
      </w:r>
      <w:r>
        <w:rPr>
          <w:rFonts w:hint="eastAsia" w:ascii="仿宋" w:hAnsi="仿宋" w:eastAsia="仿宋"/>
          <w:sz w:val="28"/>
          <w:szCs w:val="28"/>
        </w:rPr>
        <w:t>郑建军负责标准相关资料的搜集和调研</w:t>
      </w:r>
      <w:r>
        <w:rPr>
          <w:rFonts w:hint="eastAsia" w:ascii="仿宋" w:hAnsi="仿宋" w:eastAsia="仿宋"/>
          <w:sz w:val="28"/>
          <w:szCs w:val="28"/>
          <w:lang w:val="en-US" w:eastAsia="zh-CN"/>
        </w:rPr>
        <w:t>；工作小组成员</w:t>
      </w:r>
      <w:r>
        <w:rPr>
          <w:rFonts w:hint="eastAsia" w:ascii="仿宋" w:hAnsi="仿宋" w:eastAsia="仿宋"/>
          <w:color w:val="auto"/>
          <w:sz w:val="28"/>
          <w:szCs w:val="28"/>
          <w:lang w:val="en-US" w:eastAsia="zh-CN"/>
        </w:rPr>
        <w:t>沈淳、</w:t>
      </w:r>
      <w:r>
        <w:rPr>
          <w:rFonts w:hint="eastAsia" w:ascii="仿宋" w:hAnsi="仿宋" w:eastAsia="仿宋"/>
          <w:sz w:val="28"/>
          <w:szCs w:val="28"/>
          <w:lang w:val="en-US" w:eastAsia="zh-CN"/>
        </w:rPr>
        <w:t>殷立、</w:t>
      </w:r>
      <w:r>
        <w:rPr>
          <w:rFonts w:hint="eastAsia" w:ascii="仿宋" w:hAnsi="仿宋" w:eastAsia="仿宋"/>
          <w:sz w:val="28"/>
          <w:szCs w:val="28"/>
        </w:rPr>
        <w:t>韩彬、朱艮春</w:t>
      </w:r>
      <w:r>
        <w:rPr>
          <w:rFonts w:hint="eastAsia" w:ascii="仿宋" w:hAnsi="仿宋" w:eastAsia="仿宋"/>
          <w:sz w:val="28"/>
          <w:szCs w:val="28"/>
          <w:lang w:eastAsia="zh-CN"/>
        </w:rPr>
        <w:t>、</w:t>
      </w:r>
      <w:r>
        <w:rPr>
          <w:rFonts w:hint="eastAsia" w:ascii="仿宋" w:hAnsi="仿宋" w:eastAsia="仿宋"/>
          <w:sz w:val="28"/>
          <w:szCs w:val="28"/>
        </w:rPr>
        <w:t>谢晓蓉负责标准框架编制、标准内容</w:t>
      </w:r>
      <w:r>
        <w:rPr>
          <w:rFonts w:hint="eastAsia" w:ascii="仿宋" w:hAnsi="仿宋" w:eastAsia="仿宋"/>
          <w:sz w:val="28"/>
          <w:szCs w:val="28"/>
          <w:lang w:val="en-US" w:eastAsia="zh-CN"/>
        </w:rPr>
        <w:t>前期文字</w:t>
      </w:r>
      <w:r>
        <w:rPr>
          <w:rFonts w:hint="eastAsia" w:ascii="仿宋" w:hAnsi="仿宋" w:eastAsia="仿宋"/>
          <w:sz w:val="28"/>
          <w:szCs w:val="28"/>
        </w:rPr>
        <w:t>起草</w:t>
      </w:r>
      <w:r>
        <w:rPr>
          <w:rFonts w:hint="eastAsia" w:ascii="仿宋" w:hAnsi="仿宋" w:eastAsia="仿宋"/>
          <w:sz w:val="28"/>
          <w:szCs w:val="28"/>
          <w:lang w:val="en-US" w:eastAsia="zh-CN"/>
        </w:rPr>
        <w:t>，</w:t>
      </w:r>
      <w:r>
        <w:rPr>
          <w:rFonts w:hint="eastAsia" w:ascii="仿宋" w:hAnsi="仿宋" w:eastAsia="仿宋"/>
          <w:sz w:val="28"/>
          <w:szCs w:val="28"/>
        </w:rPr>
        <w:t>组织讨论、反馈意见整理等工作，</w:t>
      </w:r>
      <w:r>
        <w:rPr>
          <w:rFonts w:hint="eastAsia" w:ascii="仿宋" w:hAnsi="仿宋" w:eastAsia="仿宋"/>
          <w:sz w:val="28"/>
          <w:szCs w:val="28"/>
          <w:lang w:val="en-US" w:eastAsia="zh-CN"/>
        </w:rPr>
        <w:t>江华瑛负责在采购管理相关领域研究推进电子营业执照的使用，谋划下一步拓展应用；</w:t>
      </w:r>
      <w:r>
        <w:rPr>
          <w:rFonts w:hint="eastAsia" w:ascii="仿宋" w:hAnsi="仿宋" w:eastAsia="仿宋"/>
          <w:color w:val="auto"/>
          <w:sz w:val="28"/>
          <w:szCs w:val="28"/>
          <w:lang w:val="en-US" w:eastAsia="zh-CN"/>
        </w:rPr>
        <w:t>施一鸣、鲍相宇、张蓉、周昌龙负责调研了解省内各地电子营业执照应用情况，完善细化标准和起草说明等相关表述，</w:t>
      </w:r>
      <w:r>
        <w:rPr>
          <w:rFonts w:hint="eastAsia" w:ascii="仿宋" w:hAnsi="仿宋" w:eastAsia="仿宋"/>
          <w:sz w:val="28"/>
          <w:szCs w:val="28"/>
          <w:lang w:val="en-US" w:eastAsia="zh-CN"/>
        </w:rPr>
        <w:t>潘莹露</w:t>
      </w:r>
      <w:r>
        <w:rPr>
          <w:rFonts w:hint="eastAsia" w:ascii="仿宋" w:hAnsi="仿宋" w:eastAsia="仿宋"/>
          <w:sz w:val="28"/>
          <w:szCs w:val="28"/>
        </w:rPr>
        <w:t>负责标准</w:t>
      </w:r>
      <w:r>
        <w:rPr>
          <w:rFonts w:hint="eastAsia" w:ascii="仿宋" w:hAnsi="仿宋" w:eastAsia="仿宋"/>
          <w:sz w:val="28"/>
          <w:szCs w:val="28"/>
          <w:lang w:val="en-US" w:eastAsia="zh-CN"/>
        </w:rPr>
        <w:t>的规范性要求核对等</w:t>
      </w:r>
      <w:r>
        <w:rPr>
          <w:rFonts w:hint="eastAsia" w:ascii="仿宋" w:hAnsi="仿宋" w:eastAsia="仿宋"/>
          <w:sz w:val="28"/>
          <w:szCs w:val="28"/>
        </w:rPr>
        <w:t>工作。</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sz w:val="28"/>
          <w:szCs w:val="28"/>
        </w:rPr>
      </w:pPr>
    </w:p>
    <w:p>
      <w:pPr>
        <w:keepNext w:val="0"/>
        <w:keepLines w:val="0"/>
        <w:pageBreakBefore w:val="0"/>
        <w:widowControl w:val="0"/>
        <w:kinsoku/>
        <w:overflowPunct/>
        <w:topLinePunct w:val="0"/>
        <w:autoSpaceDE/>
        <w:autoSpaceDN/>
        <w:bidi w:val="0"/>
        <w:adjustRightInd/>
        <w:snapToGrid/>
        <w:spacing w:line="520" w:lineRule="exact"/>
        <w:ind w:firstLine="560" w:firstLineChars="200"/>
        <w:jc w:val="both"/>
        <w:textAlignment w:val="auto"/>
        <w:rPr>
          <w:rFonts w:hint="default" w:ascii="仿宋" w:hAnsi="仿宋" w:eastAsia="仿宋"/>
          <w:sz w:val="28"/>
          <w:szCs w:val="28"/>
          <w:highlight w:val="none"/>
          <w:lang w:val="en-US" w:eastAsia="zh-CN"/>
        </w:rPr>
      </w:pPr>
      <w:r>
        <w:rPr>
          <w:rFonts w:hint="eastAsia" w:ascii="仿宋" w:hAnsi="仿宋" w:eastAsia="仿宋"/>
          <w:sz w:val="28"/>
          <w:szCs w:val="28"/>
          <w:highlight w:val="none"/>
          <w:lang w:val="en-US" w:eastAsia="zh-CN"/>
        </w:rPr>
        <w:t>附件：</w:t>
      </w:r>
      <w:r>
        <w:rPr>
          <w:rFonts w:hint="eastAsia" w:ascii="仿宋" w:hAnsi="仿宋" w:eastAsia="仿宋"/>
          <w:sz w:val="28"/>
          <w:szCs w:val="28"/>
          <w:highlight w:val="none"/>
        </w:rPr>
        <w:t>电子营业执照在苏州工业园区公共资源交易中心的应用</w:t>
      </w:r>
    </w:p>
    <w:p>
      <w:pPr>
        <w:keepNext w:val="0"/>
        <w:keepLines w:val="0"/>
        <w:pageBreakBefore w:val="0"/>
        <w:widowControl w:val="0"/>
        <w:kinsoku/>
        <w:overflowPunct/>
        <w:topLinePunct w:val="0"/>
        <w:autoSpaceDE/>
        <w:autoSpaceDN/>
        <w:bidi w:val="0"/>
        <w:adjustRightInd/>
        <w:snapToGrid/>
        <w:spacing w:line="520" w:lineRule="exact"/>
        <w:ind w:firstLine="560" w:firstLineChars="200"/>
        <w:jc w:val="left"/>
        <w:textAlignment w:val="auto"/>
        <w:rPr>
          <w:rFonts w:ascii="仿宋" w:hAnsi="仿宋" w:eastAsia="仿宋"/>
          <w:sz w:val="28"/>
          <w:szCs w:val="28"/>
        </w:rPr>
      </w:pPr>
    </w:p>
    <w:p>
      <w:pPr>
        <w:keepNext w:val="0"/>
        <w:keepLines w:val="0"/>
        <w:pageBreakBefore w:val="0"/>
        <w:widowControl w:val="0"/>
        <w:kinsoku/>
        <w:overflowPunct/>
        <w:topLinePunct w:val="0"/>
        <w:autoSpaceDE/>
        <w:autoSpaceDN/>
        <w:bidi w:val="0"/>
        <w:adjustRightInd/>
        <w:snapToGrid/>
        <w:spacing w:line="520" w:lineRule="exact"/>
        <w:ind w:firstLine="560" w:firstLineChars="200"/>
        <w:jc w:val="right"/>
        <w:textAlignment w:val="auto"/>
        <w:rPr>
          <w:rFonts w:ascii="仿宋" w:hAnsi="仿宋" w:eastAsia="仿宋"/>
          <w:sz w:val="28"/>
          <w:szCs w:val="28"/>
        </w:rPr>
      </w:pPr>
      <w:r>
        <w:rPr>
          <w:rFonts w:hint="eastAsia" w:ascii="仿宋" w:hAnsi="仿宋" w:eastAsia="仿宋"/>
          <w:sz w:val="28"/>
          <w:szCs w:val="28"/>
        </w:rPr>
        <w:t>《</w:t>
      </w:r>
      <w:r>
        <w:rPr>
          <w:rFonts w:hint="eastAsia" w:ascii="仿宋" w:hAnsi="仿宋" w:eastAsia="仿宋" w:cs="仿宋"/>
          <w:sz w:val="28"/>
          <w:szCs w:val="28"/>
        </w:rPr>
        <w:t>公共资源交易系统电子营业执照应用规范</w:t>
      </w:r>
      <w:r>
        <w:rPr>
          <w:rFonts w:hint="eastAsia" w:ascii="仿宋" w:hAnsi="仿宋" w:eastAsia="仿宋"/>
          <w:sz w:val="28"/>
          <w:szCs w:val="28"/>
        </w:rPr>
        <w:t>》</w:t>
      </w:r>
    </w:p>
    <w:p>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right"/>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 xml:space="preserve">           </w:t>
      </w:r>
      <w:r>
        <w:rPr>
          <w:rFonts w:hint="eastAsia" w:ascii="仿宋" w:hAnsi="仿宋" w:eastAsia="仿宋"/>
          <w:sz w:val="28"/>
          <w:szCs w:val="28"/>
        </w:rPr>
        <w:t>标准起草</w:t>
      </w:r>
      <w:r>
        <w:rPr>
          <w:rFonts w:hint="eastAsia" w:ascii="仿宋" w:hAnsi="仿宋" w:eastAsia="仿宋"/>
          <w:sz w:val="28"/>
          <w:szCs w:val="28"/>
          <w:lang w:val="en-US" w:eastAsia="zh-CN"/>
        </w:rPr>
        <w:t>工作</w:t>
      </w:r>
      <w:r>
        <w:rPr>
          <w:rFonts w:hint="eastAsia" w:ascii="仿宋" w:hAnsi="仿宋" w:eastAsia="仿宋"/>
          <w:sz w:val="28"/>
          <w:szCs w:val="28"/>
        </w:rPr>
        <w:t>组</w:t>
      </w:r>
      <w:r>
        <w:rPr>
          <w:rFonts w:hint="eastAsia" w:ascii="仿宋" w:hAnsi="仿宋" w:eastAsia="仿宋"/>
          <w:sz w:val="28"/>
          <w:szCs w:val="28"/>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jc w:val="right"/>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 xml:space="preserve">           2024</w:t>
      </w:r>
      <w:r>
        <w:rPr>
          <w:rFonts w:hint="eastAsia" w:ascii="仿宋" w:hAnsi="仿宋" w:eastAsia="仿宋"/>
          <w:sz w:val="28"/>
          <w:szCs w:val="28"/>
        </w:rPr>
        <w:t>年</w:t>
      </w:r>
      <w:r>
        <w:rPr>
          <w:rFonts w:hint="eastAsia" w:ascii="仿宋" w:hAnsi="仿宋" w:eastAsia="仿宋"/>
          <w:sz w:val="28"/>
          <w:szCs w:val="28"/>
          <w:lang w:val="en-US" w:eastAsia="zh-CN"/>
        </w:rPr>
        <w:t>12</w:t>
      </w:r>
      <w:r>
        <w:rPr>
          <w:rFonts w:hint="eastAsia" w:ascii="仿宋" w:hAnsi="仿宋" w:eastAsia="仿宋"/>
          <w:sz w:val="28"/>
          <w:szCs w:val="28"/>
        </w:rPr>
        <w:t>月</w:t>
      </w:r>
      <w:r>
        <w:rPr>
          <w:rFonts w:hint="eastAsia" w:ascii="仿宋" w:hAnsi="仿宋" w:eastAsia="仿宋"/>
          <w:sz w:val="28"/>
          <w:szCs w:val="28"/>
          <w:lang w:val="en-US" w:eastAsia="zh-CN"/>
        </w:rPr>
        <w:t xml:space="preserve">             </w:t>
      </w:r>
    </w:p>
    <w:p>
      <w:pPr>
        <w:keepNext w:val="0"/>
        <w:keepLines w:val="0"/>
        <w:pageBreakBefore w:val="0"/>
        <w:widowControl w:val="0"/>
        <w:kinsoku/>
        <w:overflowPunct/>
        <w:topLinePunct w:val="0"/>
        <w:autoSpaceDE/>
        <w:autoSpaceDN/>
        <w:bidi w:val="0"/>
        <w:adjustRightInd/>
        <w:snapToGrid/>
        <w:spacing w:line="500" w:lineRule="exact"/>
        <w:jc w:val="left"/>
        <w:textAlignment w:val="auto"/>
      </w:pPr>
    </w:p>
    <w:p>
      <w:pPr>
        <w:keepNext w:val="0"/>
        <w:keepLines w:val="0"/>
        <w:pageBreakBefore w:val="0"/>
        <w:widowControl w:val="0"/>
        <w:kinsoku/>
        <w:overflowPunct/>
        <w:topLinePunct w:val="0"/>
        <w:autoSpaceDE/>
        <w:autoSpaceDN/>
        <w:bidi w:val="0"/>
        <w:adjustRightInd/>
        <w:snapToGrid/>
        <w:spacing w:line="500" w:lineRule="exact"/>
        <w:jc w:val="left"/>
        <w:textAlignment w:val="auto"/>
      </w:pPr>
    </w:p>
    <w:p>
      <w:pPr>
        <w:spacing w:line="540" w:lineRule="exact"/>
        <w:jc w:val="left"/>
        <w:outlineLvl w:val="0"/>
        <w:rPr>
          <w:rFonts w:hint="eastAsia" w:ascii="宋体" w:hAnsi="宋体" w:eastAsia="宋体"/>
          <w:b/>
          <w:sz w:val="40"/>
          <w:szCs w:val="40"/>
        </w:rPr>
      </w:pPr>
      <w:r>
        <w:rPr>
          <w:rFonts w:hint="eastAsia" w:ascii="宋体" w:hAnsi="宋体" w:eastAsia="宋体"/>
          <w:b/>
          <w:sz w:val="40"/>
          <w:szCs w:val="40"/>
        </w:rPr>
        <w:t>附件：</w:t>
      </w:r>
    </w:p>
    <w:p>
      <w:pPr>
        <w:spacing w:line="540" w:lineRule="exact"/>
        <w:jc w:val="center"/>
        <w:outlineLvl w:val="0"/>
        <w:rPr>
          <w:rFonts w:hint="eastAsia" w:ascii="宋体" w:hAnsi="宋体" w:eastAsia="宋体"/>
          <w:b/>
          <w:sz w:val="40"/>
          <w:szCs w:val="40"/>
        </w:rPr>
      </w:pPr>
    </w:p>
    <w:p>
      <w:pPr>
        <w:spacing w:line="540" w:lineRule="exact"/>
        <w:jc w:val="center"/>
        <w:outlineLvl w:val="0"/>
        <w:rPr>
          <w:rFonts w:hint="eastAsia" w:ascii="宋体" w:hAnsi="宋体" w:eastAsia="宋体"/>
          <w:b/>
          <w:sz w:val="40"/>
          <w:szCs w:val="40"/>
        </w:rPr>
      </w:pPr>
      <w:r>
        <w:rPr>
          <w:rFonts w:hint="eastAsia" w:ascii="宋体" w:hAnsi="宋体" w:eastAsia="宋体"/>
          <w:b/>
          <w:sz w:val="40"/>
          <w:szCs w:val="40"/>
        </w:rPr>
        <w:t>电子营业执照在苏州工业园区公共资源交易中心的应用</w:t>
      </w:r>
    </w:p>
    <w:p>
      <w:pPr>
        <w:spacing w:line="540" w:lineRule="exact"/>
        <w:jc w:val="center"/>
        <w:outlineLvl w:val="0"/>
        <w:rPr>
          <w:rFonts w:hint="eastAsia" w:ascii="宋体" w:hAnsi="宋体" w:eastAsia="宋体"/>
          <w:b/>
          <w:sz w:val="40"/>
          <w:szCs w:val="40"/>
        </w:rPr>
      </w:pPr>
    </w:p>
    <w:p>
      <w:pPr>
        <w:spacing w:line="540" w:lineRule="exact"/>
        <w:ind w:firstLine="600" w:firstLineChars="200"/>
        <w:outlineLvl w:val="1"/>
        <w:rPr>
          <w:rFonts w:ascii="黑体" w:hAnsi="黑体" w:eastAsia="黑体"/>
          <w:sz w:val="30"/>
          <w:szCs w:val="30"/>
        </w:rPr>
      </w:pPr>
      <w:r>
        <w:rPr>
          <w:rFonts w:hint="eastAsia" w:ascii="黑体" w:hAnsi="黑体" w:eastAsia="黑体"/>
          <w:sz w:val="30"/>
          <w:szCs w:val="30"/>
        </w:rPr>
        <w:t>一、背景</w:t>
      </w:r>
    </w:p>
    <w:p>
      <w:pPr>
        <w:spacing w:line="540" w:lineRule="exact"/>
        <w:ind w:firstLine="600" w:firstLineChars="200"/>
        <w:rPr>
          <w:rFonts w:ascii="Times New Roman" w:hAnsi="Times New Roman" w:eastAsia="仿宋" w:cs="Times New Roman"/>
          <w:kern w:val="0"/>
          <w:sz w:val="30"/>
          <w:szCs w:val="30"/>
        </w:rPr>
      </w:pPr>
      <w:r>
        <w:rPr>
          <w:rFonts w:ascii="Times New Roman" w:hAnsi="仿宋" w:eastAsia="仿宋" w:cs="Times New Roman"/>
          <w:kern w:val="0"/>
          <w:sz w:val="30"/>
          <w:szCs w:val="30"/>
        </w:rPr>
        <w:t>公共资源交易领域投标人普遍使用</w:t>
      </w:r>
      <w:r>
        <w:rPr>
          <w:rFonts w:ascii="Times New Roman" w:hAnsi="Times New Roman" w:eastAsia="仿宋" w:cs="Times New Roman"/>
          <w:kern w:val="0"/>
          <w:sz w:val="30"/>
          <w:szCs w:val="30"/>
        </w:rPr>
        <w:t>CA</w:t>
      </w:r>
      <w:r>
        <w:rPr>
          <w:rFonts w:ascii="Times New Roman" w:hAnsi="仿宋" w:eastAsia="仿宋" w:cs="Times New Roman"/>
          <w:kern w:val="0"/>
          <w:sz w:val="30"/>
          <w:szCs w:val="30"/>
        </w:rPr>
        <w:t>数字证书来进行身份认证、签名、加密投标文件。但是</w:t>
      </w:r>
      <w:r>
        <w:rPr>
          <w:rFonts w:ascii="Times New Roman" w:hAnsi="Times New Roman" w:eastAsia="仿宋" w:cs="Times New Roman"/>
          <w:kern w:val="0"/>
          <w:sz w:val="30"/>
          <w:szCs w:val="30"/>
        </w:rPr>
        <w:t>CA</w:t>
      </w:r>
      <w:r>
        <w:rPr>
          <w:rFonts w:ascii="Times New Roman" w:hAnsi="仿宋" w:eastAsia="仿宋" w:cs="Times New Roman"/>
          <w:kern w:val="0"/>
          <w:sz w:val="30"/>
          <w:szCs w:val="30"/>
        </w:rPr>
        <w:t>证书存在</w:t>
      </w:r>
      <w:r>
        <w:rPr>
          <w:rFonts w:hint="eastAsia" w:hAnsi="仿宋" w:eastAsia="仿宋" w:cs="Times New Roman"/>
          <w:kern w:val="0"/>
          <w:sz w:val="30"/>
          <w:szCs w:val="30"/>
          <w:lang w:val="en-US" w:eastAsia="zh-CN"/>
        </w:rPr>
        <w:t>以下不足</w:t>
      </w:r>
      <w:r>
        <w:rPr>
          <w:rFonts w:ascii="Times New Roman" w:hAnsi="仿宋" w:eastAsia="仿宋" w:cs="Times New Roman"/>
          <w:kern w:val="0"/>
          <w:sz w:val="30"/>
          <w:szCs w:val="30"/>
        </w:rPr>
        <w:t>：</w:t>
      </w:r>
      <w:r>
        <w:rPr>
          <w:rFonts w:ascii="Times New Roman" w:hAnsi="Times New Roman" w:eastAsia="仿宋" w:cs="Times New Roman"/>
          <w:kern w:val="0"/>
          <w:sz w:val="30"/>
          <w:szCs w:val="30"/>
        </w:rPr>
        <w:t>1</w:t>
      </w:r>
      <w:r>
        <w:rPr>
          <w:rFonts w:ascii="Times New Roman" w:hAnsi="仿宋" w:eastAsia="仿宋" w:cs="Times New Roman"/>
          <w:kern w:val="0"/>
          <w:sz w:val="30"/>
          <w:szCs w:val="30"/>
        </w:rPr>
        <w:t>、</w:t>
      </w:r>
      <w:r>
        <w:rPr>
          <w:rFonts w:ascii="Times New Roman" w:hAnsi="Times New Roman" w:eastAsia="仿宋" w:cs="Times New Roman"/>
          <w:kern w:val="0"/>
          <w:sz w:val="30"/>
          <w:szCs w:val="30"/>
        </w:rPr>
        <w:t>CA</w:t>
      </w:r>
      <w:r>
        <w:rPr>
          <w:rFonts w:ascii="Times New Roman" w:hAnsi="仿宋" w:eastAsia="仿宋" w:cs="Times New Roman"/>
          <w:kern w:val="0"/>
          <w:sz w:val="30"/>
          <w:szCs w:val="30"/>
        </w:rPr>
        <w:t>证书办理</w:t>
      </w:r>
      <w:r>
        <w:rPr>
          <w:rFonts w:hint="eastAsia" w:hAnsi="仿宋" w:eastAsia="仿宋" w:cs="Times New Roman"/>
          <w:kern w:val="0"/>
          <w:sz w:val="30"/>
          <w:szCs w:val="30"/>
          <w:lang w:val="en-US" w:eastAsia="zh-CN"/>
        </w:rPr>
        <w:t>相对</w:t>
      </w:r>
      <w:r>
        <w:rPr>
          <w:rFonts w:ascii="Times New Roman" w:hAnsi="仿宋" w:eastAsia="仿宋" w:cs="Times New Roman"/>
          <w:kern w:val="0"/>
          <w:sz w:val="30"/>
          <w:szCs w:val="30"/>
        </w:rPr>
        <w:t>比较麻烦，需要提供</w:t>
      </w:r>
      <w:r>
        <w:rPr>
          <w:rFonts w:hint="eastAsia" w:hAnsi="仿宋" w:eastAsia="仿宋" w:cs="Times New Roman"/>
          <w:kern w:val="0"/>
          <w:sz w:val="30"/>
          <w:szCs w:val="30"/>
          <w:lang w:val="en-US" w:eastAsia="zh-CN"/>
        </w:rPr>
        <w:t>相关申请</w:t>
      </w:r>
      <w:r>
        <w:rPr>
          <w:rFonts w:ascii="Times New Roman" w:hAnsi="仿宋" w:eastAsia="仿宋" w:cs="Times New Roman"/>
          <w:kern w:val="0"/>
          <w:sz w:val="30"/>
          <w:szCs w:val="30"/>
        </w:rPr>
        <w:t>资料，且</w:t>
      </w:r>
      <w:r>
        <w:rPr>
          <w:rFonts w:hint="eastAsia" w:hAnsi="仿宋" w:eastAsia="仿宋" w:cs="Times New Roman"/>
          <w:kern w:val="0"/>
          <w:sz w:val="30"/>
          <w:szCs w:val="30"/>
          <w:lang w:val="en-US" w:eastAsia="zh-CN"/>
        </w:rPr>
        <w:t>有一定</w:t>
      </w:r>
      <w:r>
        <w:rPr>
          <w:rFonts w:ascii="Times New Roman" w:hAnsi="仿宋" w:eastAsia="仿宋" w:cs="Times New Roman"/>
          <w:kern w:val="0"/>
          <w:sz w:val="30"/>
          <w:szCs w:val="30"/>
        </w:rPr>
        <w:t>费用；</w:t>
      </w:r>
      <w:r>
        <w:rPr>
          <w:rFonts w:ascii="Times New Roman" w:hAnsi="Times New Roman" w:eastAsia="仿宋" w:cs="Times New Roman"/>
          <w:kern w:val="0"/>
          <w:sz w:val="30"/>
          <w:szCs w:val="30"/>
        </w:rPr>
        <w:t>2</w:t>
      </w:r>
      <w:r>
        <w:rPr>
          <w:rFonts w:ascii="Times New Roman" w:hAnsi="仿宋" w:eastAsia="仿宋" w:cs="Times New Roman"/>
          <w:kern w:val="0"/>
          <w:sz w:val="30"/>
          <w:szCs w:val="30"/>
        </w:rPr>
        <w:t>、</w:t>
      </w:r>
      <w:r>
        <w:rPr>
          <w:rFonts w:ascii="Times New Roman" w:hAnsi="Times New Roman" w:eastAsia="仿宋" w:cs="Times New Roman"/>
          <w:kern w:val="0"/>
          <w:sz w:val="30"/>
          <w:szCs w:val="30"/>
        </w:rPr>
        <w:t>CA</w:t>
      </w:r>
      <w:r>
        <w:rPr>
          <w:rFonts w:ascii="Times New Roman" w:hAnsi="仿宋" w:eastAsia="仿宋" w:cs="Times New Roman"/>
          <w:kern w:val="0"/>
          <w:sz w:val="30"/>
          <w:szCs w:val="30"/>
        </w:rPr>
        <w:t>证书互认</w:t>
      </w:r>
      <w:r>
        <w:rPr>
          <w:rFonts w:hint="eastAsia" w:hAnsi="仿宋" w:eastAsia="仿宋" w:cs="Times New Roman"/>
          <w:kern w:val="0"/>
          <w:sz w:val="30"/>
          <w:szCs w:val="30"/>
          <w:lang w:val="en-US" w:eastAsia="zh-CN"/>
        </w:rPr>
        <w:t>存在一定</w:t>
      </w:r>
      <w:r>
        <w:rPr>
          <w:rFonts w:ascii="Times New Roman" w:hAnsi="仿宋" w:eastAsia="仿宋" w:cs="Times New Roman"/>
          <w:kern w:val="0"/>
          <w:sz w:val="30"/>
          <w:szCs w:val="30"/>
        </w:rPr>
        <w:t>困难</w:t>
      </w:r>
      <w:r>
        <w:rPr>
          <w:rFonts w:hint="eastAsia" w:ascii="Times New Roman" w:hAnsi="仿宋" w:eastAsia="仿宋" w:cs="Times New Roman"/>
          <w:kern w:val="0"/>
          <w:sz w:val="30"/>
          <w:szCs w:val="30"/>
        </w:rPr>
        <w:t>，</w:t>
      </w:r>
      <w:r>
        <w:rPr>
          <w:rFonts w:ascii="Times New Roman" w:hAnsi="仿宋" w:eastAsia="仿宋" w:cs="Times New Roman"/>
          <w:kern w:val="0"/>
          <w:sz w:val="30"/>
          <w:szCs w:val="30"/>
        </w:rPr>
        <w:t>投标单位在全国参加投标的话，需要办理</w:t>
      </w:r>
      <w:r>
        <w:rPr>
          <w:rFonts w:hint="eastAsia" w:hAnsi="仿宋" w:eastAsia="仿宋" w:cs="Times New Roman"/>
          <w:kern w:val="0"/>
          <w:sz w:val="30"/>
          <w:szCs w:val="30"/>
          <w:lang w:val="en-US" w:eastAsia="zh-CN"/>
        </w:rPr>
        <w:t>较</w:t>
      </w:r>
      <w:r>
        <w:rPr>
          <w:rFonts w:ascii="Times New Roman" w:hAnsi="仿宋" w:eastAsia="仿宋" w:cs="Times New Roman"/>
          <w:kern w:val="0"/>
          <w:sz w:val="30"/>
          <w:szCs w:val="30"/>
        </w:rPr>
        <w:t>多的证书；</w:t>
      </w:r>
      <w:r>
        <w:rPr>
          <w:rFonts w:ascii="Times New Roman" w:hAnsi="Times New Roman" w:eastAsia="仿宋" w:cs="Times New Roman"/>
          <w:kern w:val="0"/>
          <w:sz w:val="30"/>
          <w:szCs w:val="30"/>
        </w:rPr>
        <w:t>3</w:t>
      </w:r>
      <w:r>
        <w:rPr>
          <w:rFonts w:ascii="Times New Roman" w:hAnsi="仿宋" w:eastAsia="仿宋" w:cs="Times New Roman"/>
          <w:kern w:val="0"/>
          <w:sz w:val="30"/>
          <w:szCs w:val="30"/>
        </w:rPr>
        <w:t>、</w:t>
      </w:r>
      <w:r>
        <w:rPr>
          <w:rFonts w:hint="eastAsia" w:hAnsi="仿宋" w:eastAsia="仿宋" w:cs="Times New Roman"/>
          <w:kern w:val="0"/>
          <w:sz w:val="30"/>
          <w:szCs w:val="30"/>
          <w:lang w:val="en-US" w:eastAsia="zh-CN"/>
        </w:rPr>
        <w:t>易</w:t>
      </w:r>
      <w:r>
        <w:rPr>
          <w:rFonts w:ascii="Times New Roman" w:hAnsi="仿宋" w:eastAsia="仿宋" w:cs="Times New Roman"/>
          <w:kern w:val="0"/>
          <w:sz w:val="30"/>
          <w:szCs w:val="30"/>
        </w:rPr>
        <w:t>发生投标人加密证书损坏导致标书不能解密的情况，</w:t>
      </w:r>
      <w:r>
        <w:rPr>
          <w:rFonts w:hint="eastAsia" w:hAnsi="仿宋" w:eastAsia="仿宋" w:cs="Times New Roman"/>
          <w:kern w:val="0"/>
          <w:sz w:val="30"/>
          <w:szCs w:val="30"/>
          <w:lang w:val="en-US" w:eastAsia="zh-CN"/>
        </w:rPr>
        <w:t>可能给</w:t>
      </w:r>
      <w:r>
        <w:rPr>
          <w:rFonts w:ascii="Times New Roman" w:hAnsi="仿宋" w:eastAsia="仿宋" w:cs="Times New Roman"/>
          <w:kern w:val="0"/>
          <w:sz w:val="30"/>
          <w:szCs w:val="30"/>
        </w:rPr>
        <w:t>投标人</w:t>
      </w:r>
      <w:r>
        <w:rPr>
          <w:rFonts w:hint="eastAsia" w:hAnsi="仿宋" w:eastAsia="仿宋" w:cs="Times New Roman"/>
          <w:kern w:val="0"/>
          <w:sz w:val="30"/>
          <w:szCs w:val="30"/>
          <w:lang w:val="en-US" w:eastAsia="zh-CN"/>
        </w:rPr>
        <w:t>造成</w:t>
      </w:r>
      <w:r>
        <w:rPr>
          <w:rFonts w:ascii="Times New Roman" w:hAnsi="仿宋" w:eastAsia="仿宋" w:cs="Times New Roman"/>
          <w:kern w:val="0"/>
          <w:sz w:val="30"/>
          <w:szCs w:val="30"/>
        </w:rPr>
        <w:t>损失；</w:t>
      </w:r>
      <w:r>
        <w:rPr>
          <w:rFonts w:ascii="Times New Roman" w:hAnsi="Times New Roman" w:eastAsia="仿宋" w:cs="Times New Roman"/>
          <w:kern w:val="0"/>
          <w:sz w:val="30"/>
          <w:szCs w:val="30"/>
        </w:rPr>
        <w:t>4</w:t>
      </w:r>
      <w:r>
        <w:rPr>
          <w:rFonts w:ascii="Times New Roman" w:hAnsi="仿宋" w:eastAsia="仿宋" w:cs="Times New Roman"/>
          <w:kern w:val="0"/>
          <w:sz w:val="30"/>
          <w:szCs w:val="30"/>
        </w:rPr>
        <w:t>、</w:t>
      </w:r>
      <w:r>
        <w:rPr>
          <w:rFonts w:hint="eastAsia" w:hAnsi="仿宋" w:eastAsia="仿宋" w:cs="Times New Roman"/>
          <w:kern w:val="0"/>
          <w:sz w:val="30"/>
          <w:szCs w:val="30"/>
          <w:lang w:val="en-US" w:eastAsia="zh-CN"/>
        </w:rPr>
        <w:t>可能吃</w:t>
      </w:r>
      <w:r>
        <w:rPr>
          <w:rFonts w:ascii="Times New Roman" w:hAnsi="仿宋" w:eastAsia="仿宋" w:cs="Times New Roman"/>
          <w:kern w:val="0"/>
          <w:sz w:val="30"/>
          <w:szCs w:val="30"/>
        </w:rPr>
        <w:t>存在管理失控被人冒用的情况；</w:t>
      </w:r>
      <w:r>
        <w:rPr>
          <w:rFonts w:ascii="Times New Roman" w:hAnsi="Times New Roman" w:eastAsia="仿宋" w:cs="Times New Roman"/>
          <w:kern w:val="0"/>
          <w:sz w:val="30"/>
          <w:szCs w:val="30"/>
        </w:rPr>
        <w:t>5</w:t>
      </w:r>
      <w:r>
        <w:rPr>
          <w:rFonts w:ascii="Times New Roman" w:hAnsi="仿宋" w:eastAsia="仿宋" w:cs="Times New Roman"/>
          <w:kern w:val="0"/>
          <w:sz w:val="30"/>
          <w:szCs w:val="30"/>
        </w:rPr>
        <w:t>、</w:t>
      </w:r>
      <w:r>
        <w:rPr>
          <w:rFonts w:ascii="Times New Roman" w:hAnsi="Times New Roman" w:eastAsia="仿宋" w:cs="Times New Roman"/>
          <w:kern w:val="0"/>
          <w:sz w:val="30"/>
          <w:szCs w:val="30"/>
        </w:rPr>
        <w:t>CA</w:t>
      </w:r>
      <w:r>
        <w:rPr>
          <w:rFonts w:ascii="Times New Roman" w:hAnsi="仿宋" w:eastAsia="仿宋" w:cs="Times New Roman"/>
          <w:kern w:val="0"/>
          <w:sz w:val="30"/>
          <w:szCs w:val="30"/>
        </w:rPr>
        <w:t>驱动程序对环境要求较高，</w:t>
      </w:r>
      <w:r>
        <w:rPr>
          <w:rFonts w:hint="eastAsia" w:hAnsi="仿宋" w:eastAsia="仿宋" w:cs="Times New Roman"/>
          <w:kern w:val="0"/>
          <w:sz w:val="30"/>
          <w:szCs w:val="30"/>
          <w:lang w:val="en-US" w:eastAsia="zh-CN"/>
        </w:rPr>
        <w:t>如1</w:t>
      </w:r>
      <w:r>
        <w:rPr>
          <w:rFonts w:ascii="Times New Roman" w:hAnsi="仿宋" w:eastAsia="仿宋" w:cs="Times New Roman"/>
          <w:kern w:val="0"/>
          <w:sz w:val="30"/>
          <w:szCs w:val="30"/>
        </w:rPr>
        <w:t>个单位有几个不同</w:t>
      </w:r>
      <w:r>
        <w:rPr>
          <w:rFonts w:ascii="Times New Roman" w:hAnsi="Times New Roman" w:eastAsia="仿宋" w:cs="Times New Roman"/>
          <w:kern w:val="0"/>
          <w:sz w:val="30"/>
          <w:szCs w:val="30"/>
        </w:rPr>
        <w:t>CA</w:t>
      </w:r>
      <w:r>
        <w:rPr>
          <w:rFonts w:ascii="Times New Roman" w:hAnsi="仿宋" w:eastAsia="仿宋" w:cs="Times New Roman"/>
          <w:kern w:val="0"/>
          <w:sz w:val="30"/>
          <w:szCs w:val="30"/>
        </w:rPr>
        <w:t>机构证书的话，管理证书驱动</w:t>
      </w:r>
      <w:r>
        <w:rPr>
          <w:rFonts w:hint="eastAsia" w:hAnsi="仿宋" w:eastAsia="仿宋" w:cs="Times New Roman"/>
          <w:kern w:val="0"/>
          <w:sz w:val="30"/>
          <w:szCs w:val="30"/>
          <w:lang w:val="en-US" w:eastAsia="zh-CN"/>
        </w:rPr>
        <w:t>较为</w:t>
      </w:r>
      <w:r>
        <w:rPr>
          <w:rFonts w:ascii="Times New Roman" w:hAnsi="仿宋" w:eastAsia="仿宋" w:cs="Times New Roman"/>
          <w:kern w:val="0"/>
          <w:sz w:val="30"/>
          <w:szCs w:val="30"/>
        </w:rPr>
        <w:t>困难。</w:t>
      </w:r>
    </w:p>
    <w:p>
      <w:pPr>
        <w:spacing w:line="540" w:lineRule="exact"/>
        <w:ind w:firstLine="600" w:firstLineChars="200"/>
        <w:outlineLvl w:val="1"/>
        <w:rPr>
          <w:rFonts w:ascii="黑体" w:hAnsi="黑体" w:eastAsia="黑体"/>
          <w:sz w:val="30"/>
          <w:szCs w:val="30"/>
        </w:rPr>
      </w:pPr>
      <w:r>
        <w:rPr>
          <w:rFonts w:hint="eastAsia" w:ascii="黑体" w:hAnsi="黑体" w:eastAsia="黑体"/>
          <w:sz w:val="30"/>
          <w:szCs w:val="30"/>
        </w:rPr>
        <w:t>二、技术方案</w:t>
      </w:r>
    </w:p>
    <w:p>
      <w:pPr>
        <w:spacing w:line="540" w:lineRule="exact"/>
        <w:ind w:firstLine="600" w:firstLineChars="200"/>
        <w:rPr>
          <w:rFonts w:ascii="Times New Roman" w:hAnsi="仿宋" w:eastAsia="仿宋" w:cs="Times New Roman"/>
          <w:kern w:val="0"/>
          <w:sz w:val="30"/>
          <w:szCs w:val="30"/>
        </w:rPr>
      </w:pPr>
      <w:r>
        <w:rPr>
          <w:rFonts w:hint="eastAsia" w:ascii="Times New Roman" w:hAnsi="仿宋" w:eastAsia="仿宋" w:cs="Times New Roman"/>
          <w:kern w:val="0"/>
          <w:sz w:val="30"/>
          <w:szCs w:val="30"/>
        </w:rPr>
        <w:t>针对目前CA证书便利性不足的问题，各地普遍采用的方案是强化互联互认，或者是使用标桥等手机桥接证书，但是总体来看，没有解决根本问题。</w:t>
      </w:r>
    </w:p>
    <w:p>
      <w:pPr>
        <w:spacing w:line="540" w:lineRule="exact"/>
        <w:ind w:firstLine="600" w:firstLineChars="200"/>
        <w:rPr>
          <w:rFonts w:ascii="Times New Roman" w:hAnsi="仿宋" w:eastAsia="仿宋" w:cs="Times New Roman"/>
          <w:kern w:val="0"/>
          <w:sz w:val="30"/>
          <w:szCs w:val="30"/>
        </w:rPr>
      </w:pPr>
      <w:r>
        <w:rPr>
          <w:rFonts w:hint="eastAsia" w:hAnsi="仿宋" w:eastAsia="仿宋" w:cs="Times New Roman"/>
          <w:kern w:val="0"/>
          <w:sz w:val="30"/>
          <w:szCs w:val="30"/>
          <w:lang w:val="en-US" w:eastAsia="zh-CN"/>
        </w:rPr>
        <w:t>苏州市会同</w:t>
      </w:r>
      <w:r>
        <w:rPr>
          <w:rFonts w:hint="eastAsia" w:ascii="Times New Roman" w:hAnsi="仿宋" w:eastAsia="仿宋" w:cs="Times New Roman"/>
          <w:kern w:val="0"/>
          <w:sz w:val="30"/>
          <w:szCs w:val="30"/>
        </w:rPr>
        <w:t>苏州工业园区公共资源交易中心针对现状，提出使用电子营业执照替代CA证书的解决方案。电子营业执照是市场监督管理局在企业设立之初就为企业配置生成的云证书，可以通过手机实名认证后免费申领，电子营业执照可以实现登录、签名、亮证、同步市场监管局数据功能。电子营业执照除了不能对投标文件加密外，可以实现公共资源交易的其余功能。</w:t>
      </w:r>
      <w:r>
        <w:rPr>
          <w:rFonts w:hint="eastAsia" w:hAnsi="仿宋" w:eastAsia="仿宋" w:cs="Times New Roman"/>
          <w:kern w:val="0"/>
          <w:sz w:val="30"/>
          <w:szCs w:val="30"/>
          <w:lang w:val="en-US" w:eastAsia="zh-CN"/>
        </w:rPr>
        <w:t>苏州工业园区公共资源交易</w:t>
      </w:r>
      <w:r>
        <w:rPr>
          <w:rFonts w:hint="eastAsia" w:ascii="Times New Roman" w:hAnsi="仿宋" w:eastAsia="仿宋" w:cs="Times New Roman"/>
          <w:kern w:val="0"/>
          <w:sz w:val="30"/>
          <w:szCs w:val="30"/>
        </w:rPr>
        <w:t>中心2017年就将投标文件加密方案调整为</w:t>
      </w:r>
      <w:r>
        <w:rPr>
          <w:rFonts w:hint="eastAsia" w:hAnsi="仿宋" w:eastAsia="仿宋" w:cs="Times New Roman"/>
          <w:kern w:val="0"/>
          <w:sz w:val="30"/>
          <w:szCs w:val="30"/>
          <w:lang w:eastAsia="zh-CN"/>
        </w:rPr>
        <w:t>“</w:t>
      </w:r>
      <w:r>
        <w:rPr>
          <w:rFonts w:hint="eastAsia" w:ascii="Times New Roman" w:hAnsi="仿宋" w:eastAsia="仿宋" w:cs="Times New Roman"/>
          <w:kern w:val="0"/>
          <w:sz w:val="30"/>
          <w:szCs w:val="30"/>
        </w:rPr>
        <w:t>招标人+交易中心</w:t>
      </w:r>
      <w:r>
        <w:rPr>
          <w:rFonts w:hint="eastAsia" w:hAnsi="仿宋" w:eastAsia="仿宋" w:cs="Times New Roman"/>
          <w:kern w:val="0"/>
          <w:sz w:val="30"/>
          <w:szCs w:val="30"/>
          <w:lang w:eastAsia="zh-CN"/>
        </w:rPr>
        <w:t>”</w:t>
      </w:r>
      <w:r>
        <w:rPr>
          <w:rFonts w:hint="eastAsia" w:ascii="Times New Roman" w:hAnsi="仿宋" w:eastAsia="仿宋" w:cs="Times New Roman"/>
          <w:kern w:val="0"/>
          <w:sz w:val="30"/>
          <w:szCs w:val="30"/>
        </w:rPr>
        <w:t>公钥加密方案，投标人无需加密，</w:t>
      </w:r>
      <w:r>
        <w:rPr>
          <w:rFonts w:hint="eastAsia" w:hAnsi="仿宋" w:eastAsia="仿宋" w:cs="Times New Roman"/>
          <w:kern w:val="0"/>
          <w:sz w:val="30"/>
          <w:szCs w:val="30"/>
          <w:lang w:val="en-US" w:eastAsia="zh-CN"/>
        </w:rPr>
        <w:t>实现了</w:t>
      </w:r>
      <w:r>
        <w:rPr>
          <w:rFonts w:hint="eastAsia" w:ascii="Times New Roman" w:hAnsi="仿宋" w:eastAsia="仿宋" w:cs="Times New Roman"/>
          <w:kern w:val="0"/>
          <w:sz w:val="30"/>
          <w:szCs w:val="30"/>
        </w:rPr>
        <w:t>电子营业执照完全替代CA证书。</w:t>
      </w:r>
    </w:p>
    <w:p>
      <w:pPr>
        <w:spacing w:line="540" w:lineRule="exact"/>
        <w:ind w:firstLine="600" w:firstLineChars="200"/>
        <w:outlineLvl w:val="1"/>
        <w:rPr>
          <w:rFonts w:ascii="黑体" w:hAnsi="黑体" w:eastAsia="黑体"/>
          <w:sz w:val="30"/>
          <w:szCs w:val="30"/>
        </w:rPr>
      </w:pPr>
      <w:r>
        <w:rPr>
          <w:rFonts w:hint="eastAsia" w:ascii="黑体" w:hAnsi="黑体" w:eastAsia="黑体"/>
          <w:sz w:val="30"/>
          <w:szCs w:val="30"/>
        </w:rPr>
        <w:t>三</w:t>
      </w:r>
      <w:r>
        <w:rPr>
          <w:rFonts w:ascii="黑体" w:hAnsi="黑体" w:eastAsia="黑体"/>
          <w:sz w:val="30"/>
          <w:szCs w:val="30"/>
        </w:rPr>
        <w:t>、</w:t>
      </w:r>
      <w:r>
        <w:rPr>
          <w:rFonts w:hint="eastAsia" w:ascii="黑体" w:hAnsi="黑体" w:eastAsia="黑体"/>
          <w:sz w:val="30"/>
          <w:szCs w:val="30"/>
        </w:rPr>
        <w:t>电子营业执照在苏州工业园区公共资源交易领域应用</w:t>
      </w:r>
    </w:p>
    <w:p>
      <w:pPr>
        <w:spacing w:line="540" w:lineRule="exact"/>
        <w:ind w:firstLine="600" w:firstLineChars="200"/>
        <w:rPr>
          <w:rFonts w:ascii="Times New Roman" w:hAnsi="仿宋" w:eastAsia="仿宋" w:cs="Times New Roman"/>
          <w:kern w:val="0"/>
          <w:sz w:val="30"/>
          <w:szCs w:val="30"/>
        </w:rPr>
      </w:pPr>
      <w:r>
        <w:rPr>
          <w:rFonts w:hint="eastAsia" w:hAnsi="仿宋" w:eastAsia="仿宋" w:cs="Times New Roman"/>
          <w:kern w:val="0"/>
          <w:sz w:val="30"/>
          <w:szCs w:val="30"/>
          <w:lang w:val="en-US" w:eastAsia="zh-CN"/>
        </w:rPr>
        <w:t>苏州工业</w:t>
      </w:r>
      <w:r>
        <w:rPr>
          <w:rFonts w:hint="eastAsia" w:ascii="Times New Roman" w:hAnsi="仿宋" w:eastAsia="仿宋" w:cs="Times New Roman"/>
          <w:kern w:val="0"/>
          <w:sz w:val="30"/>
          <w:szCs w:val="30"/>
        </w:rPr>
        <w:t>园区公共资源交易中心所有交易系统支持电子营业执照，市场主体通过扫电子营业执照二维码，在手机、市场监督管理总局电子营业执照系统、本地前置系统、电子交易业务系统之间建立数据交换链路，实现扫码登录、同步数据、投标文件电子签名等业务活动。具体使用的关键技术有如下几个方面：</w:t>
      </w:r>
    </w:p>
    <w:p>
      <w:pPr>
        <w:widowControl/>
        <w:spacing w:line="540" w:lineRule="exact"/>
        <w:ind w:firstLine="602" w:firstLineChars="200"/>
        <w:outlineLvl w:val="2"/>
        <w:rPr>
          <w:rFonts w:ascii="楷体" w:hAnsi="楷体" w:eastAsia="楷体" w:cs="Times New Roman"/>
          <w:b/>
          <w:kern w:val="0"/>
          <w:sz w:val="30"/>
          <w:szCs w:val="30"/>
        </w:rPr>
      </w:pPr>
      <w:r>
        <w:rPr>
          <w:rFonts w:hint="eastAsia" w:ascii="楷体" w:hAnsi="楷体" w:eastAsia="楷体" w:cs="Times New Roman"/>
          <w:b/>
          <w:kern w:val="0"/>
          <w:sz w:val="30"/>
          <w:szCs w:val="30"/>
        </w:rPr>
        <w:t>（一）使用电子营业执照扫码登录系统</w:t>
      </w:r>
    </w:p>
    <w:p>
      <w:pPr>
        <w:spacing w:line="360" w:lineRule="auto"/>
        <w:rPr>
          <w:rFonts w:cs="Times New Roman" w:asciiTheme="minorEastAsia" w:hAnsiTheme="minorEastAsia"/>
          <w:kern w:val="0"/>
          <w:sz w:val="28"/>
          <w:szCs w:val="28"/>
        </w:rPr>
      </w:pPr>
      <w:r>
        <w:rPr>
          <w:rFonts w:cs="Times New Roman" w:asciiTheme="minorEastAsia" w:hAnsiTheme="minorEastAsia"/>
          <w:kern w:val="0"/>
          <w:sz w:val="28"/>
          <w:szCs w:val="28"/>
        </w:rPr>
        <w:drawing>
          <wp:inline distT="0" distB="0" distL="0" distR="0">
            <wp:extent cx="5133975" cy="4695825"/>
            <wp:effectExtent l="19050" t="0" r="9525" b="0"/>
            <wp:docPr id="7"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3"/>
                    <pic:cNvPicPr>
                      <a:picLocks noChangeAspect="1" noChangeArrowheads="1"/>
                    </pic:cNvPicPr>
                  </pic:nvPicPr>
                  <pic:blipFill>
                    <a:blip r:embed="rId5"/>
                    <a:srcRect/>
                    <a:stretch>
                      <a:fillRect/>
                    </a:stretch>
                  </pic:blipFill>
                  <pic:spPr>
                    <a:xfrm>
                      <a:off x="0" y="0"/>
                      <a:ext cx="5133975" cy="4695825"/>
                    </a:xfrm>
                    <a:prstGeom prst="rect">
                      <a:avLst/>
                    </a:prstGeom>
                    <a:noFill/>
                    <a:ln w="9525">
                      <a:noFill/>
                      <a:miter lim="800000"/>
                      <a:headEnd/>
                      <a:tailEnd/>
                    </a:ln>
                  </pic:spPr>
                </pic:pic>
              </a:graphicData>
            </a:graphic>
          </wp:inline>
        </w:drawing>
      </w:r>
    </w:p>
    <w:p>
      <w:pPr>
        <w:spacing w:line="540" w:lineRule="exact"/>
        <w:jc w:val="center"/>
        <w:rPr>
          <w:rFonts w:hint="eastAsia" w:ascii="华文楷体" w:hAnsi="华文楷体" w:eastAsia="华文楷体" w:cs="华文楷体"/>
          <w:kern w:val="0"/>
          <w:sz w:val="30"/>
          <w:szCs w:val="30"/>
        </w:rPr>
      </w:pPr>
      <w:bookmarkStart w:id="0" w:name="OLE_LINK1"/>
      <w:r>
        <w:rPr>
          <w:rFonts w:hint="eastAsia" w:ascii="华文楷体" w:hAnsi="华文楷体" w:eastAsia="华文楷体" w:cs="华文楷体"/>
          <w:kern w:val="0"/>
          <w:sz w:val="30"/>
          <w:szCs w:val="30"/>
        </w:rPr>
        <w:t>图1 使用电子营业执照扫码登录流程</w:t>
      </w:r>
    </w:p>
    <w:bookmarkEnd w:id="0"/>
    <w:p>
      <w:pPr>
        <w:spacing w:line="540" w:lineRule="exact"/>
        <w:ind w:firstLine="600" w:firstLineChars="200"/>
        <w:rPr>
          <w:rFonts w:ascii="Times New Roman" w:hAnsi="仿宋" w:eastAsia="仿宋" w:cs="Times New Roman"/>
          <w:kern w:val="0"/>
          <w:sz w:val="30"/>
          <w:szCs w:val="30"/>
        </w:rPr>
      </w:pPr>
    </w:p>
    <w:p>
      <w:pPr>
        <w:spacing w:line="540" w:lineRule="exact"/>
        <w:ind w:firstLine="600" w:firstLineChars="200"/>
        <w:rPr>
          <w:rFonts w:ascii="Times New Roman" w:hAnsi="仿宋" w:eastAsia="仿宋" w:cs="Times New Roman"/>
          <w:kern w:val="0"/>
          <w:sz w:val="30"/>
          <w:szCs w:val="30"/>
        </w:rPr>
      </w:pPr>
      <w:r>
        <w:rPr>
          <w:rFonts w:hint="eastAsia" w:ascii="Times New Roman" w:hAnsi="仿宋" w:eastAsia="仿宋" w:cs="Times New Roman"/>
          <w:kern w:val="0"/>
          <w:sz w:val="30"/>
          <w:szCs w:val="30"/>
        </w:rPr>
        <w:t>市场主体登录</w:t>
      </w:r>
      <w:r>
        <w:rPr>
          <w:rFonts w:hint="eastAsia" w:hAnsi="仿宋" w:eastAsia="仿宋" w:cs="Times New Roman"/>
          <w:kern w:val="0"/>
          <w:sz w:val="30"/>
          <w:szCs w:val="30"/>
          <w:lang w:val="en-US" w:eastAsia="zh-CN"/>
        </w:rPr>
        <w:t>苏州工业</w:t>
      </w:r>
      <w:r>
        <w:rPr>
          <w:rFonts w:hint="eastAsia" w:ascii="Times New Roman" w:hAnsi="仿宋" w:eastAsia="仿宋" w:cs="Times New Roman"/>
          <w:kern w:val="0"/>
          <w:sz w:val="30"/>
          <w:szCs w:val="30"/>
        </w:rPr>
        <w:t>园区公共资源电子交易系统，操作人打开支付宝或者微信电子营业执照小程序，扫描园区公共资源电子交易系统电子营业执照登录二维码。扫描成功后，手机小程序向市场监督管理部门请求验证登录系统信息。市场监督管理部门对该市场主体进行身份验证及使用权限验证，返回成功或失败信息给前置系统。前置系统收到信息后，将信息转发给业务系统。若反馈成功信息，则在电子营业执照小程序页面显示确认登录信息，市场主体点击“确认登录”即可登录成功。若身份认证失败或者业务授权模块验证失败则返回失败信息，拒绝市场主体登录。</w:t>
      </w:r>
    </w:p>
    <w:p>
      <w:pPr>
        <w:spacing w:line="540" w:lineRule="exact"/>
        <w:ind w:firstLine="602" w:firstLineChars="200"/>
        <w:rPr>
          <w:rFonts w:ascii="楷体" w:hAnsi="楷体" w:eastAsia="楷体" w:cs="Times New Roman"/>
          <w:b/>
          <w:kern w:val="0"/>
          <w:sz w:val="30"/>
          <w:szCs w:val="30"/>
        </w:rPr>
      </w:pPr>
      <w:r>
        <w:rPr>
          <w:rFonts w:hint="eastAsia" w:ascii="楷体" w:hAnsi="楷体" w:eastAsia="楷体" w:cs="Times New Roman"/>
          <w:b/>
          <w:kern w:val="0"/>
          <w:sz w:val="30"/>
          <w:szCs w:val="30"/>
        </w:rPr>
        <w:t>（二）诚信库中营业执照信息同步</w:t>
      </w:r>
    </w:p>
    <w:p>
      <w:pPr>
        <w:spacing w:line="360" w:lineRule="auto"/>
        <w:rPr>
          <w:rFonts w:cs="Times New Roman" w:asciiTheme="minorEastAsia" w:hAnsiTheme="minorEastAsia"/>
          <w:kern w:val="0"/>
          <w:sz w:val="28"/>
          <w:szCs w:val="28"/>
        </w:rPr>
      </w:pPr>
      <w:r>
        <w:rPr>
          <w:rFonts w:cs="Times New Roman" w:asciiTheme="minorEastAsia" w:hAnsiTheme="minorEastAsia"/>
          <w:kern w:val="0"/>
          <w:sz w:val="28"/>
          <w:szCs w:val="28"/>
        </w:rPr>
        <w:drawing>
          <wp:inline distT="0" distB="0" distL="0" distR="0">
            <wp:extent cx="5133975" cy="4448175"/>
            <wp:effectExtent l="19050" t="0" r="9525" b="0"/>
            <wp:docPr id="8"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6"/>
                    <pic:cNvPicPr>
                      <a:picLocks noChangeAspect="1" noChangeArrowheads="1"/>
                    </pic:cNvPicPr>
                  </pic:nvPicPr>
                  <pic:blipFill>
                    <a:blip r:embed="rId6"/>
                    <a:srcRect/>
                    <a:stretch>
                      <a:fillRect/>
                    </a:stretch>
                  </pic:blipFill>
                  <pic:spPr>
                    <a:xfrm>
                      <a:off x="0" y="0"/>
                      <a:ext cx="5133975" cy="4448175"/>
                    </a:xfrm>
                    <a:prstGeom prst="rect">
                      <a:avLst/>
                    </a:prstGeom>
                    <a:noFill/>
                    <a:ln w="9525">
                      <a:noFill/>
                      <a:miter lim="800000"/>
                      <a:headEnd/>
                      <a:tailEnd/>
                    </a:ln>
                  </pic:spPr>
                </pic:pic>
              </a:graphicData>
            </a:graphic>
          </wp:inline>
        </w:drawing>
      </w:r>
    </w:p>
    <w:p>
      <w:pPr>
        <w:spacing w:line="540" w:lineRule="exact"/>
        <w:jc w:val="center"/>
        <w:rPr>
          <w:rFonts w:ascii="Times New Roman" w:hAnsi="仿宋" w:eastAsia="仿宋" w:cs="Times New Roman"/>
          <w:kern w:val="0"/>
          <w:sz w:val="30"/>
          <w:szCs w:val="30"/>
        </w:rPr>
      </w:pPr>
      <w:bookmarkStart w:id="1" w:name="OLE_LINK3"/>
      <w:bookmarkStart w:id="2" w:name="OLE_LINK2"/>
      <w:r>
        <w:rPr>
          <w:rFonts w:hint="eastAsia" w:ascii="华文楷体" w:hAnsi="华文楷体" w:eastAsia="华文楷体" w:cs="华文楷体"/>
          <w:kern w:val="0"/>
          <w:sz w:val="30"/>
          <w:szCs w:val="30"/>
        </w:rPr>
        <w:t>图2 同步电子营业执照照面信息及电子版PDF营业执照流程</w:t>
      </w:r>
    </w:p>
    <w:p>
      <w:pPr>
        <w:spacing w:line="540" w:lineRule="exact"/>
        <w:jc w:val="center"/>
        <w:rPr>
          <w:rFonts w:ascii="Times New Roman" w:hAnsi="仿宋" w:eastAsia="仿宋" w:cs="Times New Roman"/>
          <w:kern w:val="0"/>
          <w:sz w:val="30"/>
          <w:szCs w:val="30"/>
        </w:rPr>
      </w:pPr>
    </w:p>
    <w:bookmarkEnd w:id="1"/>
    <w:bookmarkEnd w:id="2"/>
    <w:p>
      <w:pPr>
        <w:spacing w:line="540" w:lineRule="exact"/>
        <w:ind w:firstLine="600" w:firstLineChars="200"/>
        <w:rPr>
          <w:rFonts w:ascii="Times New Roman" w:hAnsi="仿宋" w:eastAsia="仿宋" w:cs="Times New Roman"/>
          <w:kern w:val="0"/>
          <w:sz w:val="30"/>
          <w:szCs w:val="30"/>
        </w:rPr>
      </w:pPr>
      <w:r>
        <w:rPr>
          <w:rFonts w:hint="eastAsia" w:ascii="Times New Roman" w:hAnsi="仿宋" w:eastAsia="仿宋" w:cs="Times New Roman"/>
          <w:kern w:val="0"/>
          <w:sz w:val="30"/>
          <w:szCs w:val="30"/>
        </w:rPr>
        <w:t>市场主体在</w:t>
      </w:r>
      <w:r>
        <w:rPr>
          <w:rFonts w:hint="eastAsia" w:hAnsi="仿宋" w:eastAsia="仿宋" w:cs="Times New Roman"/>
          <w:kern w:val="0"/>
          <w:sz w:val="30"/>
          <w:szCs w:val="30"/>
          <w:lang w:val="en-US" w:eastAsia="zh-CN"/>
        </w:rPr>
        <w:t>实现</w:t>
      </w:r>
      <w:r>
        <w:rPr>
          <w:rFonts w:hint="eastAsia" w:ascii="Times New Roman" w:hAnsi="仿宋" w:eastAsia="仿宋" w:cs="Times New Roman"/>
          <w:kern w:val="0"/>
          <w:sz w:val="30"/>
          <w:szCs w:val="30"/>
        </w:rPr>
        <w:t>登录电子交易系统的同时，自动完成交易系统本地数据库与市场监管总局数据库数据同步。同步数据主要包括电子营业执照照面信息和电子签名版PDF营业执照，诚信库营业执照信息维护实现完全自动化。</w:t>
      </w:r>
    </w:p>
    <w:p>
      <w:pPr>
        <w:spacing w:line="540" w:lineRule="exact"/>
        <w:ind w:firstLine="602" w:firstLineChars="200"/>
        <w:rPr>
          <w:rFonts w:ascii="楷体" w:hAnsi="楷体" w:eastAsia="楷体" w:cs="Times New Roman"/>
          <w:b/>
          <w:kern w:val="0"/>
          <w:sz w:val="30"/>
          <w:szCs w:val="30"/>
        </w:rPr>
      </w:pPr>
      <w:r>
        <w:rPr>
          <w:rFonts w:hint="eastAsia" w:ascii="楷体" w:hAnsi="楷体" w:eastAsia="楷体" w:cs="Times New Roman"/>
          <w:b/>
          <w:kern w:val="0"/>
          <w:sz w:val="30"/>
          <w:szCs w:val="30"/>
        </w:rPr>
        <w:t>（三）使用电子营业执照电子签名</w:t>
      </w:r>
    </w:p>
    <w:p>
      <w:pPr>
        <w:spacing w:line="360" w:lineRule="auto"/>
        <w:rPr>
          <w:rFonts w:cs="Times New Roman" w:asciiTheme="minorEastAsia" w:hAnsiTheme="minorEastAsia"/>
          <w:kern w:val="0"/>
          <w:sz w:val="28"/>
          <w:szCs w:val="28"/>
        </w:rPr>
      </w:pPr>
      <w:r>
        <w:rPr>
          <w:rFonts w:cs="Times New Roman" w:asciiTheme="minorEastAsia" w:hAnsiTheme="minorEastAsia"/>
          <w:kern w:val="0"/>
          <w:sz w:val="28"/>
          <w:szCs w:val="28"/>
        </w:rPr>
        <w:drawing>
          <wp:inline distT="0" distB="0" distL="0" distR="0">
            <wp:extent cx="5133975" cy="4438650"/>
            <wp:effectExtent l="19050" t="0" r="9525" b="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noChangeArrowheads="1"/>
                    </pic:cNvPicPr>
                  </pic:nvPicPr>
                  <pic:blipFill>
                    <a:blip r:embed="rId7"/>
                    <a:srcRect/>
                    <a:stretch>
                      <a:fillRect/>
                    </a:stretch>
                  </pic:blipFill>
                  <pic:spPr>
                    <a:xfrm>
                      <a:off x="0" y="0"/>
                      <a:ext cx="5133975" cy="4438650"/>
                    </a:xfrm>
                    <a:prstGeom prst="rect">
                      <a:avLst/>
                    </a:prstGeom>
                    <a:noFill/>
                    <a:ln w="9525">
                      <a:noFill/>
                      <a:miter lim="800000"/>
                      <a:headEnd/>
                      <a:tailEnd/>
                    </a:ln>
                  </pic:spPr>
                </pic:pic>
              </a:graphicData>
            </a:graphic>
          </wp:inline>
        </w:drawing>
      </w:r>
    </w:p>
    <w:p>
      <w:pPr>
        <w:spacing w:line="540" w:lineRule="exact"/>
        <w:jc w:val="center"/>
        <w:rPr>
          <w:rFonts w:hint="eastAsia" w:ascii="华文楷体" w:hAnsi="华文楷体" w:eastAsia="华文楷体" w:cs="华文楷体"/>
          <w:kern w:val="0"/>
          <w:sz w:val="30"/>
          <w:szCs w:val="30"/>
        </w:rPr>
      </w:pPr>
      <w:bookmarkStart w:id="3" w:name="OLE_LINK4"/>
      <w:bookmarkStart w:id="4" w:name="OLE_LINK5"/>
      <w:r>
        <w:rPr>
          <w:rFonts w:hint="eastAsia" w:ascii="华文楷体" w:hAnsi="华文楷体" w:eastAsia="华文楷体" w:cs="华文楷体"/>
          <w:kern w:val="0"/>
          <w:sz w:val="30"/>
          <w:szCs w:val="30"/>
        </w:rPr>
        <w:t>图3 使用电子营业执照进行电子签名流程</w:t>
      </w:r>
    </w:p>
    <w:p>
      <w:pPr>
        <w:spacing w:line="540" w:lineRule="exact"/>
        <w:jc w:val="center"/>
        <w:rPr>
          <w:rFonts w:ascii="Times New Roman" w:hAnsi="仿宋" w:eastAsia="仿宋" w:cs="Times New Roman"/>
          <w:kern w:val="0"/>
          <w:sz w:val="30"/>
          <w:szCs w:val="30"/>
        </w:rPr>
      </w:pPr>
    </w:p>
    <w:bookmarkEnd w:id="3"/>
    <w:bookmarkEnd w:id="4"/>
    <w:p>
      <w:pPr>
        <w:spacing w:line="540" w:lineRule="exact"/>
        <w:ind w:firstLine="600" w:firstLineChars="200"/>
        <w:rPr>
          <w:rFonts w:ascii="Times New Roman" w:hAnsi="仿宋" w:eastAsia="仿宋" w:cs="Times New Roman"/>
          <w:kern w:val="0"/>
          <w:sz w:val="30"/>
          <w:szCs w:val="30"/>
        </w:rPr>
      </w:pPr>
      <w:r>
        <w:rPr>
          <w:rFonts w:hint="eastAsia" w:ascii="Times New Roman" w:hAnsi="仿宋" w:eastAsia="仿宋" w:cs="Times New Roman"/>
          <w:kern w:val="0"/>
          <w:sz w:val="30"/>
          <w:szCs w:val="30"/>
        </w:rPr>
        <w:t>市场主体使用投标文件制作软件，完成标书后，到达标书签章环节，选择电子营业执照电子签名，系统展示需要扫描的电子营业执照二维码。市场主体打开电子营业执照小程序，进行扫码电子签名；手机小程序将签名文档特征值传输到市场监管总局系统，总局系统确认系统、身份、电子营业执照小程序显示确认签名信息，市场主体点击“确认签名”，确认完成后，完成电子签名，投标文件签名信息通过前置系统发送给招投标工具。招投标工具接收电子签名结果，并显示签名效果。</w:t>
      </w:r>
    </w:p>
    <w:p>
      <w:pPr>
        <w:spacing w:line="540" w:lineRule="exact"/>
        <w:ind w:firstLine="600" w:firstLineChars="200"/>
        <w:outlineLvl w:val="1"/>
        <w:rPr>
          <w:rFonts w:ascii="黑体" w:hAnsi="黑体" w:eastAsia="黑体"/>
          <w:sz w:val="30"/>
          <w:szCs w:val="30"/>
        </w:rPr>
      </w:pPr>
      <w:r>
        <w:rPr>
          <w:rFonts w:hint="eastAsia" w:ascii="黑体" w:hAnsi="黑体" w:eastAsia="黑体"/>
          <w:sz w:val="30"/>
          <w:szCs w:val="30"/>
        </w:rPr>
        <w:t>四</w:t>
      </w:r>
      <w:r>
        <w:rPr>
          <w:rFonts w:ascii="黑体" w:hAnsi="黑体" w:eastAsia="黑体"/>
          <w:sz w:val="30"/>
          <w:szCs w:val="30"/>
        </w:rPr>
        <w:t>、</w:t>
      </w:r>
      <w:r>
        <w:rPr>
          <w:rFonts w:hint="eastAsia" w:ascii="黑体" w:hAnsi="黑体" w:eastAsia="黑体"/>
          <w:sz w:val="30"/>
          <w:szCs w:val="30"/>
        </w:rPr>
        <w:t>电子营业执照的应用优势及效果</w:t>
      </w:r>
    </w:p>
    <w:p>
      <w:pPr>
        <w:spacing w:line="540" w:lineRule="exact"/>
        <w:ind w:firstLine="600" w:firstLineChars="200"/>
        <w:rPr>
          <w:rFonts w:ascii="Times New Roman" w:hAnsi="仿宋" w:eastAsia="仿宋" w:cs="Times New Roman"/>
          <w:kern w:val="0"/>
          <w:sz w:val="30"/>
          <w:szCs w:val="30"/>
        </w:rPr>
      </w:pPr>
      <w:r>
        <w:rPr>
          <w:rFonts w:hint="eastAsia" w:ascii="Times New Roman" w:hAnsi="仿宋" w:eastAsia="仿宋" w:cs="Times New Roman"/>
          <w:kern w:val="0"/>
          <w:sz w:val="30"/>
          <w:szCs w:val="30"/>
        </w:rPr>
        <w:t>本次创新主要应用在我中心建设工程电子招投标平台和政府采购、国企采购、集体企业采购电子交易系统中。</w:t>
      </w:r>
    </w:p>
    <w:p>
      <w:pPr>
        <w:widowControl/>
        <w:spacing w:line="540" w:lineRule="exact"/>
        <w:ind w:firstLine="602" w:firstLineChars="200"/>
        <w:rPr>
          <w:rFonts w:ascii="Times New Roman" w:hAnsi="仿宋" w:eastAsia="仿宋" w:cs="Times New Roman"/>
          <w:kern w:val="0"/>
          <w:sz w:val="30"/>
          <w:szCs w:val="30"/>
        </w:rPr>
      </w:pPr>
      <w:r>
        <w:rPr>
          <w:rFonts w:hint="eastAsia" w:ascii="楷体" w:hAnsi="楷体" w:eastAsia="楷体" w:cs="Times New Roman"/>
          <w:b/>
          <w:kern w:val="0"/>
          <w:sz w:val="30"/>
          <w:szCs w:val="30"/>
        </w:rPr>
        <w:t>（一</w:t>
      </w:r>
      <w:r>
        <w:rPr>
          <w:rFonts w:ascii="楷体" w:hAnsi="楷体" w:eastAsia="楷体" w:cs="Times New Roman"/>
          <w:b/>
          <w:kern w:val="0"/>
          <w:sz w:val="30"/>
          <w:szCs w:val="30"/>
        </w:rPr>
        <w:t>）</w:t>
      </w:r>
      <w:r>
        <w:rPr>
          <w:rFonts w:hint="eastAsia" w:ascii="楷体" w:hAnsi="楷体" w:eastAsia="楷体" w:cs="Times New Roman"/>
          <w:b/>
          <w:kern w:val="0"/>
          <w:sz w:val="30"/>
          <w:szCs w:val="30"/>
        </w:rPr>
        <w:t>切实降低各单位投标成本，优化投标流程。</w:t>
      </w:r>
      <w:r>
        <w:rPr>
          <w:rFonts w:hint="eastAsia" w:ascii="Times New Roman" w:hAnsi="仿宋" w:eastAsia="仿宋" w:cs="Times New Roman"/>
          <w:kern w:val="0"/>
          <w:sz w:val="30"/>
          <w:szCs w:val="30"/>
        </w:rPr>
        <w:t>与CA数字证书相比，市场主体在设立后就可通过手机免费申领电子营业执照，使用电子营业执照可以在我中心电子招投标平台实现登录、签名等全部业务功能，具备CA数字证书的同等功能。电子营业执照相当于直接免除搭建市场主体与电子招投标平台桥梁证书（CA证书）的所有工作及费用，突破了原来CA数字</w:t>
      </w:r>
      <w:r>
        <w:rPr>
          <w:rFonts w:ascii="Times New Roman" w:hAnsi="仿宋" w:eastAsia="仿宋" w:cs="Times New Roman"/>
          <w:kern w:val="0"/>
          <w:sz w:val="30"/>
          <w:szCs w:val="30"/>
        </w:rPr>
        <w:t>证书办理过程中工作时间及场地的时空约束，</w:t>
      </w:r>
      <w:r>
        <w:rPr>
          <w:rFonts w:hint="eastAsia" w:ascii="Times New Roman" w:hAnsi="仿宋" w:eastAsia="仿宋" w:cs="Times New Roman"/>
          <w:kern w:val="0"/>
          <w:sz w:val="30"/>
          <w:szCs w:val="30"/>
        </w:rPr>
        <w:t>节约了各单位的时间、人力成本及</w:t>
      </w:r>
      <w:r>
        <w:rPr>
          <w:rFonts w:ascii="Times New Roman" w:hAnsi="仿宋" w:eastAsia="仿宋" w:cs="Times New Roman"/>
          <w:kern w:val="0"/>
          <w:sz w:val="30"/>
          <w:szCs w:val="30"/>
        </w:rPr>
        <w:t>相关费用</w:t>
      </w:r>
      <w:r>
        <w:rPr>
          <w:rFonts w:hint="eastAsia" w:ascii="Times New Roman" w:hAnsi="仿宋" w:eastAsia="仿宋" w:cs="Times New Roman"/>
          <w:kern w:val="0"/>
          <w:sz w:val="30"/>
          <w:szCs w:val="30"/>
        </w:rPr>
        <w:t>，优化了整个投标流程，进一步优化了营商环境。</w:t>
      </w:r>
    </w:p>
    <w:p>
      <w:pPr>
        <w:widowControl/>
        <w:spacing w:line="540" w:lineRule="exact"/>
        <w:ind w:firstLine="600" w:firstLineChars="200"/>
        <w:rPr>
          <w:rFonts w:ascii="Times New Roman" w:hAnsi="仿宋" w:eastAsia="仿宋" w:cs="Times New Roman"/>
          <w:kern w:val="0"/>
          <w:sz w:val="30"/>
          <w:szCs w:val="30"/>
        </w:rPr>
      </w:pPr>
      <w:r>
        <w:rPr>
          <w:rFonts w:hint="eastAsia" w:ascii="Times New Roman" w:hAnsi="仿宋" w:eastAsia="仿宋" w:cs="Times New Roman"/>
          <w:kern w:val="0"/>
          <w:sz w:val="30"/>
          <w:szCs w:val="30"/>
        </w:rPr>
        <w:t>经统计，</w:t>
      </w:r>
      <w:r>
        <w:rPr>
          <w:rFonts w:hint="eastAsia" w:hAnsi="仿宋" w:eastAsia="仿宋" w:cs="Times New Roman"/>
          <w:kern w:val="0"/>
          <w:sz w:val="30"/>
          <w:szCs w:val="30"/>
          <w:lang w:val="en-US" w:eastAsia="zh-CN"/>
        </w:rPr>
        <w:t>苏州工业园区</w:t>
      </w:r>
      <w:r>
        <w:rPr>
          <w:rFonts w:hint="eastAsia" w:ascii="Times New Roman" w:hAnsi="仿宋" w:eastAsia="仿宋" w:cs="Times New Roman"/>
          <w:kern w:val="0"/>
          <w:sz w:val="30"/>
          <w:szCs w:val="30"/>
        </w:rPr>
        <w:t>投标单位大约有2万家，全部办理CA数字证书（250元/张/年），则理论上最高一年为投标人节约经费20000</w:t>
      </w:r>
      <w:r>
        <w:rPr>
          <w:rFonts w:hint="eastAsia" w:hAnsi="仿宋" w:eastAsia="仿宋" w:cs="Times New Roman"/>
          <w:kern w:val="0"/>
          <w:sz w:val="30"/>
          <w:szCs w:val="30"/>
          <w:lang w:val="en-US" w:eastAsia="zh-CN"/>
        </w:rPr>
        <w:t xml:space="preserve"> </w:t>
      </w:r>
      <w:r>
        <w:rPr>
          <w:rFonts w:hint="eastAsia" w:ascii="Times New Roman" w:hAnsi="仿宋" w:eastAsia="仿宋" w:cs="Times New Roman"/>
          <w:kern w:val="0"/>
          <w:sz w:val="30"/>
          <w:szCs w:val="30"/>
        </w:rPr>
        <w:t>X</w:t>
      </w:r>
      <w:r>
        <w:rPr>
          <w:rFonts w:hint="eastAsia" w:hAnsi="仿宋" w:eastAsia="仿宋" w:cs="Times New Roman"/>
          <w:kern w:val="0"/>
          <w:sz w:val="30"/>
          <w:szCs w:val="30"/>
          <w:lang w:val="en-US" w:eastAsia="zh-CN"/>
        </w:rPr>
        <w:t xml:space="preserve"> </w:t>
      </w:r>
      <w:r>
        <w:rPr>
          <w:rFonts w:hint="eastAsia" w:ascii="Times New Roman" w:hAnsi="仿宋" w:eastAsia="仿宋" w:cs="Times New Roman"/>
          <w:kern w:val="0"/>
          <w:sz w:val="30"/>
          <w:szCs w:val="30"/>
        </w:rPr>
        <w:t>250=500万元。同时，</w:t>
      </w:r>
      <w:r>
        <w:rPr>
          <w:rFonts w:hint="eastAsia" w:hAnsi="仿宋" w:eastAsia="仿宋" w:cs="Times New Roman"/>
          <w:kern w:val="0"/>
          <w:sz w:val="30"/>
          <w:szCs w:val="30"/>
          <w:lang w:val="en-US" w:eastAsia="zh-CN"/>
        </w:rPr>
        <w:t>苏州工业园区公共资源交易中心</w:t>
      </w:r>
      <w:r>
        <w:rPr>
          <w:rFonts w:hint="eastAsia" w:ascii="Times New Roman" w:hAnsi="仿宋" w:eastAsia="仿宋" w:cs="Times New Roman"/>
          <w:kern w:val="0"/>
          <w:sz w:val="30"/>
          <w:szCs w:val="30"/>
        </w:rPr>
        <w:t>具有独特的加密方式，使用监管的CA数字证书与招标人的CA数字证书进行加密，免去了投标人现场解密带来的问题，将电子营业执照、不见面开标和加密方案优化融合，实现了投标人全流程网上办理，</w:t>
      </w:r>
      <w:r>
        <w:rPr>
          <w:rFonts w:hint="eastAsia" w:hAnsi="仿宋" w:eastAsia="仿宋" w:cs="Times New Roman"/>
          <w:kern w:val="0"/>
          <w:sz w:val="30"/>
          <w:szCs w:val="30"/>
          <w:lang w:eastAsia="zh-CN"/>
        </w:rPr>
        <w:t>“</w:t>
      </w:r>
      <w:r>
        <w:rPr>
          <w:rFonts w:hint="eastAsia" w:ascii="Times New Roman" w:hAnsi="仿宋" w:eastAsia="仿宋" w:cs="Times New Roman"/>
          <w:kern w:val="0"/>
          <w:sz w:val="30"/>
          <w:szCs w:val="30"/>
        </w:rPr>
        <w:t>不见面</w:t>
      </w:r>
      <w:r>
        <w:rPr>
          <w:rFonts w:hint="eastAsia" w:hAnsi="仿宋" w:eastAsia="仿宋" w:cs="Times New Roman"/>
          <w:kern w:val="0"/>
          <w:sz w:val="30"/>
          <w:szCs w:val="30"/>
          <w:lang w:eastAsia="zh-CN"/>
        </w:rPr>
        <w:t>”</w:t>
      </w:r>
      <w:r>
        <w:rPr>
          <w:rFonts w:hint="eastAsia" w:ascii="Times New Roman" w:hAnsi="仿宋" w:eastAsia="仿宋" w:cs="Times New Roman"/>
          <w:kern w:val="0"/>
          <w:sz w:val="30"/>
          <w:szCs w:val="30"/>
        </w:rPr>
        <w:t>开标率100%。</w:t>
      </w:r>
    </w:p>
    <w:p>
      <w:pPr>
        <w:widowControl/>
        <w:spacing w:line="540" w:lineRule="exact"/>
        <w:ind w:firstLine="602" w:firstLineChars="200"/>
        <w:rPr>
          <w:rFonts w:ascii="Times New Roman" w:hAnsi="仿宋" w:eastAsia="仿宋" w:cs="Times New Roman"/>
          <w:kern w:val="0"/>
          <w:sz w:val="30"/>
          <w:szCs w:val="30"/>
        </w:rPr>
      </w:pPr>
      <w:r>
        <w:rPr>
          <w:rFonts w:hint="eastAsia" w:ascii="楷体" w:hAnsi="楷体" w:eastAsia="楷体" w:cs="Times New Roman"/>
          <w:b/>
          <w:kern w:val="0"/>
          <w:sz w:val="30"/>
          <w:szCs w:val="30"/>
        </w:rPr>
        <w:t>（二）严格的授权体系降低各单位风险。</w:t>
      </w:r>
      <w:r>
        <w:rPr>
          <w:rFonts w:hint="eastAsia" w:ascii="Times New Roman" w:hAnsi="仿宋" w:eastAsia="仿宋" w:cs="Times New Roman"/>
          <w:kern w:val="0"/>
          <w:sz w:val="30"/>
          <w:szCs w:val="30"/>
        </w:rPr>
        <w:t>目前CA数字证书可能会存在盗用、冒用情况，给各单位带来</w:t>
      </w:r>
      <w:r>
        <w:rPr>
          <w:rFonts w:hint="eastAsia" w:hAnsi="仿宋" w:eastAsia="仿宋" w:cs="Times New Roman"/>
          <w:kern w:val="0"/>
          <w:sz w:val="30"/>
          <w:szCs w:val="30"/>
          <w:lang w:val="en-US" w:eastAsia="zh-CN"/>
        </w:rPr>
        <w:t>较</w:t>
      </w:r>
      <w:r>
        <w:rPr>
          <w:rFonts w:hint="eastAsia" w:ascii="Times New Roman" w:hAnsi="仿宋" w:eastAsia="仿宋" w:cs="Times New Roman"/>
          <w:kern w:val="0"/>
          <w:sz w:val="30"/>
          <w:szCs w:val="30"/>
        </w:rPr>
        <w:t>大的风险。电子营业执照有严格的授权控制体系，需要完成实名身份验证后方可下载执照，只有在法定代表人或证照管理员授权的委托事项和使用有效期均明确有效的</w:t>
      </w:r>
      <w:r>
        <w:rPr>
          <w:rFonts w:ascii="Times New Roman" w:hAnsi="仿宋" w:eastAsia="仿宋" w:cs="Times New Roman"/>
          <w:kern w:val="0"/>
          <w:sz w:val="30"/>
          <w:szCs w:val="30"/>
        </w:rPr>
        <w:t>情况下，</w:t>
      </w:r>
      <w:r>
        <w:rPr>
          <w:rFonts w:hint="eastAsia" w:ascii="Times New Roman" w:hAnsi="仿宋" w:eastAsia="仿宋" w:cs="Times New Roman"/>
          <w:kern w:val="0"/>
          <w:sz w:val="30"/>
          <w:szCs w:val="30"/>
        </w:rPr>
        <w:t>才能正常使用电子营业执照办理业务，大大降低了各单位的风险。同时</w:t>
      </w:r>
      <w:r>
        <w:rPr>
          <w:rFonts w:ascii="Times New Roman" w:hAnsi="仿宋" w:eastAsia="仿宋" w:cs="Times New Roman"/>
          <w:kern w:val="0"/>
          <w:sz w:val="30"/>
          <w:szCs w:val="30"/>
        </w:rPr>
        <w:t>，</w:t>
      </w:r>
      <w:r>
        <w:rPr>
          <w:rFonts w:hint="eastAsia" w:ascii="Times New Roman" w:hAnsi="仿宋" w:eastAsia="仿宋" w:cs="Times New Roman"/>
          <w:kern w:val="0"/>
          <w:sz w:val="30"/>
          <w:szCs w:val="30"/>
        </w:rPr>
        <w:t>投标单位</w:t>
      </w:r>
      <w:r>
        <w:rPr>
          <w:rFonts w:ascii="Times New Roman" w:hAnsi="仿宋" w:eastAsia="仿宋" w:cs="Times New Roman"/>
          <w:kern w:val="0"/>
          <w:sz w:val="30"/>
          <w:szCs w:val="30"/>
        </w:rPr>
        <w:t>使用电子营业执照可以有效避免投标文件提交后CA证书损坏导致投标文件无法解密的风险。</w:t>
      </w:r>
    </w:p>
    <w:p>
      <w:pPr>
        <w:widowControl/>
        <w:spacing w:line="540" w:lineRule="exact"/>
        <w:ind w:firstLine="602" w:firstLineChars="200"/>
        <w:rPr>
          <w:rFonts w:ascii="Times New Roman" w:hAnsi="仿宋" w:eastAsia="仿宋" w:cs="Times New Roman"/>
          <w:kern w:val="0"/>
          <w:sz w:val="30"/>
          <w:szCs w:val="30"/>
        </w:rPr>
      </w:pPr>
      <w:r>
        <w:rPr>
          <w:rFonts w:hint="eastAsia" w:ascii="楷体" w:hAnsi="楷体" w:eastAsia="楷体" w:cs="Times New Roman"/>
          <w:b/>
          <w:kern w:val="0"/>
          <w:sz w:val="30"/>
          <w:szCs w:val="30"/>
        </w:rPr>
        <w:t>（三）提高企业在</w:t>
      </w:r>
      <w:r>
        <w:rPr>
          <w:rFonts w:ascii="楷体" w:hAnsi="楷体" w:eastAsia="楷体" w:cs="Times New Roman"/>
          <w:b/>
          <w:kern w:val="0"/>
          <w:sz w:val="30"/>
          <w:szCs w:val="30"/>
        </w:rPr>
        <w:t>招投标</w:t>
      </w:r>
      <w:r>
        <w:rPr>
          <w:rFonts w:hint="eastAsia" w:ascii="楷体" w:hAnsi="楷体" w:eastAsia="楷体" w:cs="Times New Roman"/>
          <w:b/>
          <w:kern w:val="0"/>
          <w:sz w:val="30"/>
          <w:szCs w:val="30"/>
        </w:rPr>
        <w:t>系统</w:t>
      </w:r>
      <w:r>
        <w:rPr>
          <w:rFonts w:ascii="楷体" w:hAnsi="楷体" w:eastAsia="楷体" w:cs="Times New Roman"/>
          <w:b/>
          <w:kern w:val="0"/>
          <w:sz w:val="30"/>
          <w:szCs w:val="30"/>
        </w:rPr>
        <w:t>提交</w:t>
      </w:r>
      <w:r>
        <w:rPr>
          <w:rFonts w:hint="eastAsia" w:ascii="楷体" w:hAnsi="楷体" w:eastAsia="楷体" w:cs="Times New Roman"/>
          <w:b/>
          <w:kern w:val="0"/>
          <w:sz w:val="30"/>
          <w:szCs w:val="30"/>
        </w:rPr>
        <w:t>企业</w:t>
      </w:r>
      <w:r>
        <w:rPr>
          <w:rFonts w:ascii="楷体" w:hAnsi="楷体" w:eastAsia="楷体" w:cs="Times New Roman"/>
          <w:b/>
          <w:kern w:val="0"/>
          <w:sz w:val="30"/>
          <w:szCs w:val="30"/>
        </w:rPr>
        <w:t>信息的准确性、便捷性</w:t>
      </w:r>
      <w:r>
        <w:rPr>
          <w:rFonts w:hint="eastAsia" w:ascii="楷体" w:hAnsi="楷体" w:eastAsia="楷体" w:cs="Times New Roman"/>
          <w:b/>
          <w:kern w:val="0"/>
          <w:sz w:val="30"/>
          <w:szCs w:val="30"/>
        </w:rPr>
        <w:t>。</w:t>
      </w:r>
      <w:r>
        <w:rPr>
          <w:rFonts w:hint="eastAsia" w:ascii="Times New Roman" w:hAnsi="仿宋" w:eastAsia="仿宋" w:cs="Times New Roman"/>
          <w:kern w:val="0"/>
          <w:sz w:val="30"/>
          <w:szCs w:val="30"/>
        </w:rPr>
        <w:t>使用电子营业执照后，投标单位只要扫二维码即可自动完成本地数据库与市场监管</w:t>
      </w:r>
      <w:r>
        <w:rPr>
          <w:rFonts w:ascii="Times New Roman" w:hAnsi="仿宋" w:eastAsia="仿宋" w:cs="Times New Roman"/>
          <w:kern w:val="0"/>
          <w:sz w:val="30"/>
          <w:szCs w:val="30"/>
        </w:rPr>
        <w:t>总局数据库中</w:t>
      </w:r>
      <w:r>
        <w:rPr>
          <w:rFonts w:hint="eastAsia" w:ascii="Times New Roman" w:hAnsi="仿宋" w:eastAsia="仿宋" w:cs="Times New Roman"/>
          <w:kern w:val="0"/>
          <w:sz w:val="30"/>
          <w:szCs w:val="30"/>
        </w:rPr>
        <w:t>电子营业执照照面信息和PDF</w:t>
      </w:r>
      <w:r>
        <w:rPr>
          <w:rFonts w:ascii="Times New Roman" w:hAnsi="仿宋" w:eastAsia="仿宋" w:cs="Times New Roman"/>
          <w:kern w:val="0"/>
          <w:sz w:val="30"/>
          <w:szCs w:val="30"/>
        </w:rPr>
        <w:t>版</w:t>
      </w:r>
      <w:r>
        <w:rPr>
          <w:rFonts w:hint="eastAsia" w:ascii="Times New Roman" w:hAnsi="仿宋" w:eastAsia="仿宋" w:cs="Times New Roman"/>
          <w:kern w:val="0"/>
          <w:sz w:val="30"/>
          <w:szCs w:val="30"/>
        </w:rPr>
        <w:t>电子营业执照（带市场监管局电子签名）的同步工作，确保了信息的实时性及准确性，达到“秒填”程度，提高效率的同时，避免了因诚信库内容手工填写错误而给各单位带来麻烦。</w:t>
      </w:r>
    </w:p>
    <w:p>
      <w:pPr>
        <w:widowControl/>
        <w:spacing w:line="540" w:lineRule="exact"/>
        <w:ind w:firstLine="602" w:firstLineChars="200"/>
        <w:rPr>
          <w:rFonts w:cs="Arial" w:asciiTheme="minorEastAsia" w:hAnsiTheme="minorEastAsia"/>
          <w:kern w:val="0"/>
          <w:sz w:val="28"/>
          <w:szCs w:val="28"/>
        </w:rPr>
      </w:pPr>
      <w:r>
        <w:rPr>
          <w:rFonts w:hint="eastAsia" w:ascii="楷体" w:hAnsi="楷体" w:eastAsia="楷体" w:cs="Times New Roman"/>
          <w:b/>
          <w:kern w:val="0"/>
          <w:sz w:val="30"/>
          <w:szCs w:val="30"/>
        </w:rPr>
        <w:t>（四）真正实现全流程“不见面”交易。</w:t>
      </w:r>
      <w:r>
        <w:rPr>
          <w:rFonts w:hint="eastAsia" w:ascii="Times New Roman" w:hAnsi="仿宋" w:eastAsia="仿宋" w:cs="Times New Roman"/>
          <w:kern w:val="0"/>
          <w:sz w:val="30"/>
          <w:szCs w:val="30"/>
        </w:rPr>
        <w:t>系统兼容电子营业执照后，免去各投标人、供应商前期到现场办锁激活的流程。结合中心前期创新的加密方案改革（使用监管人及招标人加解密方式，投标人不参与加解密）、现有的不见面开标大厅系统、保证金管理平台等，实现了真正意义上投标人不到场即可完成全流程“不见面”交易。</w:t>
      </w:r>
    </w:p>
    <w:p>
      <w:pPr>
        <w:spacing w:line="540" w:lineRule="exact"/>
        <w:ind w:firstLine="600" w:firstLineChars="200"/>
        <w:outlineLvl w:val="1"/>
        <w:rPr>
          <w:rFonts w:ascii="黑体" w:hAnsi="黑体" w:eastAsia="黑体"/>
          <w:sz w:val="30"/>
          <w:szCs w:val="30"/>
        </w:rPr>
      </w:pPr>
      <w:r>
        <w:rPr>
          <w:rFonts w:hint="eastAsia" w:ascii="黑体" w:hAnsi="黑体" w:eastAsia="黑体"/>
          <w:sz w:val="30"/>
          <w:szCs w:val="30"/>
        </w:rPr>
        <w:t>五</w:t>
      </w:r>
      <w:r>
        <w:rPr>
          <w:rFonts w:ascii="黑体" w:hAnsi="黑体" w:eastAsia="黑体"/>
          <w:sz w:val="30"/>
          <w:szCs w:val="30"/>
        </w:rPr>
        <w:t>、</w:t>
      </w:r>
      <w:r>
        <w:rPr>
          <w:rFonts w:hint="eastAsia" w:ascii="黑体" w:hAnsi="黑体" w:eastAsia="黑体"/>
          <w:sz w:val="30"/>
          <w:szCs w:val="30"/>
        </w:rPr>
        <w:t>运行总结</w:t>
      </w:r>
    </w:p>
    <w:p>
      <w:pPr>
        <w:keepNext w:val="0"/>
        <w:keepLines w:val="0"/>
        <w:pageBreakBefore w:val="0"/>
        <w:widowControl/>
        <w:kinsoku/>
        <w:overflowPunct/>
        <w:topLinePunct w:val="0"/>
        <w:autoSpaceDE/>
        <w:autoSpaceDN/>
        <w:bidi w:val="0"/>
        <w:adjustRightInd/>
        <w:snapToGrid/>
        <w:spacing w:line="540" w:lineRule="exact"/>
        <w:ind w:firstLine="600" w:firstLineChars="200"/>
        <w:jc w:val="left"/>
        <w:textAlignment w:val="auto"/>
      </w:pPr>
      <w:r>
        <w:rPr>
          <w:rFonts w:hint="eastAsia" w:hAnsi="仿宋" w:eastAsia="仿宋" w:cs="Times New Roman"/>
          <w:kern w:val="0"/>
          <w:sz w:val="30"/>
          <w:szCs w:val="30"/>
          <w:lang w:val="en-US" w:eastAsia="zh-CN"/>
        </w:rPr>
        <w:t>苏州工业</w:t>
      </w:r>
      <w:r>
        <w:rPr>
          <w:rFonts w:hint="eastAsia" w:ascii="Times New Roman" w:hAnsi="仿宋" w:eastAsia="仿宋" w:cs="Times New Roman"/>
          <w:kern w:val="0"/>
          <w:sz w:val="30"/>
          <w:szCs w:val="30"/>
        </w:rPr>
        <w:t>园区公共资源交易中心自2020年电子营业执照应用以来，运行稳定，实现了投标人单位CA证书的全部替代，截止2024年11月，系统使用电子营业执照用户近2万家，月度使用量大约在5万次左右（登录、同步数据、签名），累计使用340多万次，位居全国公共资源交易中心首位，在全国政务应用也处于前列。该方案对现有系统改造少，方案成本低，性价比极高，具有很强的推广价值。</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12845"/>
    <w:rsid w:val="011F65E4"/>
    <w:rsid w:val="0270061D"/>
    <w:rsid w:val="07A1571D"/>
    <w:rsid w:val="085845BB"/>
    <w:rsid w:val="08C74446"/>
    <w:rsid w:val="0C2E7D6F"/>
    <w:rsid w:val="0C3B28C1"/>
    <w:rsid w:val="1275338A"/>
    <w:rsid w:val="13F45964"/>
    <w:rsid w:val="15AE749F"/>
    <w:rsid w:val="163E24F9"/>
    <w:rsid w:val="18220548"/>
    <w:rsid w:val="1B912AF6"/>
    <w:rsid w:val="1E63016E"/>
    <w:rsid w:val="1F1C7217"/>
    <w:rsid w:val="21444132"/>
    <w:rsid w:val="226630E5"/>
    <w:rsid w:val="237A2A18"/>
    <w:rsid w:val="25B74EDF"/>
    <w:rsid w:val="2C737D58"/>
    <w:rsid w:val="2CB316C5"/>
    <w:rsid w:val="2E26560A"/>
    <w:rsid w:val="36971A17"/>
    <w:rsid w:val="3C4F5748"/>
    <w:rsid w:val="3CCE5AF4"/>
    <w:rsid w:val="3D112241"/>
    <w:rsid w:val="3EB7032A"/>
    <w:rsid w:val="421B5801"/>
    <w:rsid w:val="45A438B4"/>
    <w:rsid w:val="46F36836"/>
    <w:rsid w:val="492C7BE2"/>
    <w:rsid w:val="4B2B73CB"/>
    <w:rsid w:val="4CB5156B"/>
    <w:rsid w:val="4D1F7414"/>
    <w:rsid w:val="50082151"/>
    <w:rsid w:val="51AC0513"/>
    <w:rsid w:val="52E247AD"/>
    <w:rsid w:val="53AB40AD"/>
    <w:rsid w:val="56515FA4"/>
    <w:rsid w:val="56A14AAF"/>
    <w:rsid w:val="5A532346"/>
    <w:rsid w:val="617A5541"/>
    <w:rsid w:val="660F6CFC"/>
    <w:rsid w:val="664A6D10"/>
    <w:rsid w:val="679E70B9"/>
    <w:rsid w:val="6960100C"/>
    <w:rsid w:val="6DEC1AE6"/>
    <w:rsid w:val="6F592604"/>
    <w:rsid w:val="706F6572"/>
    <w:rsid w:val="75507021"/>
    <w:rsid w:val="7C2330F2"/>
    <w:rsid w:val="7DEF4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semiHidden/>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9620</Words>
  <Characters>9918</Characters>
  <Lines>0</Lines>
  <Paragraphs>0</Paragraphs>
  <TotalTime>36</TotalTime>
  <ScaleCrop>false</ScaleCrop>
  <LinksUpToDate>false</LinksUpToDate>
  <CharactersWithSpaces>10105</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2024-07-26T08:34:00Z</dcterms:created>
  <dc:creator>admin</dc:creator>
  <cp:lastModifiedBy>枫叶</cp:lastModifiedBy>
  <dcterms:modified xsi:type="dcterms:W3CDTF">2024-12-23T09:23:04Z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978771AF390E4FE1B0F9C82527D9E1B4_13</vt:lpwstr>
  </property>
</Properties>
</file>