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1"/>
        <w:sectPr>
          <w:headerReference r:id="rId6" w:type="first"/>
          <w:headerReference r:id="rId5" w:type="default"/>
          <w:footerReference r:id="rId7" w:type="default"/>
          <w:footerReference r:id="rId8" w:type="even"/>
          <w:pgSz w:w="11907" w:h="16839"/>
          <w:pgMar w:top="1418" w:right="1134" w:bottom="1361" w:left="1418" w:header="0" w:footer="0" w:gutter="0"/>
          <w:pgNumType w:start="1"/>
          <w:cols w:space="720" w:num="1"/>
          <w:titlePg/>
          <w:docGrid w:type="lines" w:linePitch="312" w:charSpace="0"/>
        </w:sectPr>
      </w:pPr>
      <w:bookmarkStart w:id="0" w:name="SectionMark0"/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8890000</wp:posOffset>
                </wp:positionV>
                <wp:extent cx="6121400" cy="0"/>
                <wp:effectExtent l="14605" t="10795" r="7620" b="825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8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700pt;height:0pt;width:482pt;z-index:251668480;mso-width-relative:page;mso-height-relative:page;" filled="f" stroked="t" coordsize="21600,21600" o:gfxdata="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FgAAAGRycy9QSwECFAAUAAAACACHTuJAyxL5WNIAAAAK&#10;AQAADwAAAAAAAAABACAAAAA4AAAAZHJzL2Rvd25yZXYueG1sUEsBAhQAFAAAAAgAh07iQPWGGy3T&#10;AQAAbQMAAA4AAAAAAAAAAQAgAAAANwEAAGRycy9lMm9Eb2MueG1sUEsFBgAAAAAGAAYAWQEAAHwF&#10;AAAAAA==&#10;">
                <v:fill on="f" focussize="0,0"/>
                <v:stroke weight="1pt" color="#800008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2273300</wp:posOffset>
                </wp:positionV>
                <wp:extent cx="6121400" cy="0"/>
                <wp:effectExtent l="14605" t="13970" r="7620" b="1460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800008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79pt;height:0pt;width:482pt;z-index:251667456;mso-width-relative:page;mso-height-relative:page;" filled="f" stroked="t" coordsize="21600,21600" o:gfxdata="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BYAAABkcnMvUEsBAhQAFAAAAAgAh07iQE/Eor7UAAAA&#10;CAEAAA8AAAAAAAAAAQAgAAAAOAAAAGRycy9kb3ducmV2LnhtbFBLAQIUABQAAAAIAIdO4kBJ6tyB&#10;0gEAAG0DAAAOAAAAAAAAAAEAIAAAADkBAABkcnMvZTJvRG9jLnhtbFBLBQYAAAAABgAGAFkBAAB9&#10;BQAAAAA=&#10;">
                <v:fill on="f" focussize="0,0"/>
                <v:stroke weight="1pt" color="#800008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9108440</wp:posOffset>
                </wp:positionV>
                <wp:extent cx="6120130" cy="363220"/>
                <wp:effectExtent l="0" t="635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>
                        <a:spLocks noChangeArrowheads="true"/>
                      </wps:cNvSpPr>
                      <wps:spPr bwMode="auto">
                        <a:xfrm>
                          <a:off x="0" y="0"/>
                          <a:ext cx="612013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8"/>
                              <w:rPr>
                                <w:b w:val="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8"/>
                                <w:szCs w:val="28"/>
                              </w:rPr>
                              <w:t xml:space="preserve">无锡市市场监督管理局   </w:t>
                            </w:r>
                            <w:r>
                              <w:rPr>
                                <w:rStyle w:val="14"/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Style w:val="14"/>
                                <w:rFonts w:hint="eastAsia"/>
                                <w:b w:val="0"/>
                              </w:rPr>
                              <w:t>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false" upright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717.2pt;height:28.6pt;width:481.9pt;mso-position-horizontal-relative:margin;mso-position-vertical-relative:margin;z-index:251666432;mso-width-relative:page;mso-height-relative:page;" fillcolor="#FFFFFF" filled="t" stroked="f" coordsize="21600,21600" o:gfxdata="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FgAAAGRycy9QSwECFAAUAAAACACHTuJAiVYG&#10;69gAAAAKAQAADwAAAAAAAAABACAAAAA4AAAAZHJzL2Rvd25yZXYueG1sUEsBAhQAFAAAAAgAh07i&#10;QOlBS10MAgAA7QMAAA4AAAAAAAAAAQAgAAAAPQEAAGRycy9lMm9Eb2MueG1sUEsFBgAAAAAGAAYA&#10;WQEAALs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8"/>
                        <w:rPr>
                          <w:b w:val="0"/>
                        </w:rPr>
                      </w:pPr>
                      <w:r>
                        <w:rPr>
                          <w:rFonts w:hint="eastAsia"/>
                          <w:color w:val="000000"/>
                          <w:sz w:val="28"/>
                          <w:szCs w:val="28"/>
                        </w:rPr>
                        <w:t xml:space="preserve">无锡市市场监督管理局   </w:t>
                      </w:r>
                      <w:r>
                        <w:rPr>
                          <w:rStyle w:val="14"/>
                          <w:rFonts w:hint="eastAsia"/>
                        </w:rPr>
                        <w:t xml:space="preserve"> </w:t>
                      </w:r>
                      <w:r>
                        <w:rPr>
                          <w:rStyle w:val="14"/>
                          <w:rFonts w:hint="eastAsia"/>
                          <w:b w:val="0"/>
                        </w:rPr>
                        <w:t>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4100830</wp:posOffset>
                </wp:positionH>
                <wp:positionV relativeFrom="margin">
                  <wp:posOffset>8563610</wp:posOffset>
                </wp:positionV>
                <wp:extent cx="2019300" cy="312420"/>
                <wp:effectExtent l="635" t="0" r="0" b="317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>
                        <a:spLocks noChangeArrowheads="true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9"/>
                              <w:ind w:right="140"/>
                            </w:pPr>
                            <w:r>
                              <w:t>XXXX</w:t>
                            </w:r>
                            <w:r>
                              <w:rPr>
                                <w:rFonts w:hint="eastAsia"/>
                              </w:rPr>
                              <w:t>-XX-XX实施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false" upright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2.9pt;margin-top:674.3pt;height:24.6pt;width:159pt;mso-position-horizontal-relative:margin;mso-position-vertical-relative:margin;z-index:251665408;mso-width-relative:page;mso-height-relative:page;" fillcolor="#FFFFFF" filled="t" stroked="f" coordsize="21600,21600" o:gfxdata="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EL9&#10;qtfaAAAADQEAAA8AAAAAAAAAAQAgAAAAOAAAAGRycy9kb3ducmV2LnhtbFBLAQIUABQAAAAIAIdO&#10;4kCTVTUPCwIAAO0DAAAOAAAAAAAAAAEAIAAAAD8BAABkcnMvZTJvRG9jLnhtbFBLBQYAAAAABgAG&#10;AFkBAAC8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9"/>
                        <w:ind w:right="140"/>
                      </w:pPr>
                      <w:r>
                        <w:t>XXXX</w:t>
                      </w:r>
                      <w:r>
                        <w:rPr>
                          <w:rFonts w:hint="eastAsia"/>
                        </w:rPr>
                        <w:t>-XX-XX实施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8563610</wp:posOffset>
                </wp:positionV>
                <wp:extent cx="2019300" cy="312420"/>
                <wp:effectExtent l="0" t="0" r="4445" b="317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>
                        <a:spLocks noChangeArrowheads="true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0"/>
                            </w:pPr>
                            <w:r>
                              <w:rPr>
                                <w:rFonts w:hint="eastAsia"/>
                              </w:rPr>
                              <w:t>XXXX-XX-XX发布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false" upright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674.3pt;height:24.6pt;width:159pt;mso-position-horizontal-relative:margin;mso-position-vertical-relative:margin;z-index:251664384;mso-width-relative:page;mso-height-relative:page;" fillcolor="#FFFFFF" filled="t" stroked="f" coordsize="21600,21600" o:gfxdata="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FgAAAGRycy9QSwECFAAUAAAACACHTuJAXzbK&#10;iNgAAAAKAQAADwAAAAAAAAABACAAAAA4AAAAZHJzL2Rvd25yZXYueG1sUEsBAhQAFAAAAAgAh07i&#10;QH9NBUMMAgAA7QMAAA4AAAAAAAAAAQAgAAAAPQEAAGRycy9lMm9Eb2MueG1sUEsFBgAAAAAGAAYA&#10;WQEAALs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0"/>
                      </w:pPr>
                      <w:r>
                        <w:rPr>
                          <w:rFonts w:hint="eastAsia"/>
                        </w:rPr>
                        <w:t>XXXX-XX-XX发布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posOffset>3642360</wp:posOffset>
                </wp:positionV>
                <wp:extent cx="5969000" cy="2414905"/>
                <wp:effectExtent l="0" t="0" r="0" b="444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>
                        <a:spLocks noChangeArrowheads="true"/>
                      </wps:cNvSpPr>
                      <wps:spPr bwMode="auto">
                        <a:xfrm>
                          <a:off x="0" y="0"/>
                          <a:ext cx="5969000" cy="2414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7"/>
                              <w:rPr>
                                <w:rFonts w:ascii="黑体" w:eastAsia="黑体"/>
                                <w:sz w:val="52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52"/>
                              </w:rPr>
                              <w:t>甘露青鱼池塘养殖技术规程</w:t>
                            </w:r>
                          </w:p>
                          <w:p>
                            <w:pPr>
                              <w:pStyle w:val="27"/>
                              <w:rPr>
                                <w:rFonts w:ascii="黑体" w:eastAsia="黑体"/>
                                <w:szCs w:val="10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52"/>
                              </w:rPr>
                              <w:t xml:space="preserve"> </w:t>
                            </w:r>
                            <w:r>
                              <w:rPr>
                                <w:rFonts w:ascii="黑体" w:eastAsia="黑体"/>
                                <w:szCs w:val="10"/>
                              </w:rPr>
                              <w:t>Technical Specifications for Pond Culture of Ganlu Black Carp</w:t>
                            </w:r>
                          </w:p>
                          <w:p>
                            <w:pPr>
                              <w:pStyle w:val="27"/>
                              <w:rPr>
                                <w:rFonts w:hint="eastAsia" w:hAnsi="宋体"/>
                                <w:sz w:val="52"/>
                              </w:rPr>
                            </w:pPr>
                            <w:r>
                              <w:rPr>
                                <w:rFonts w:hint="eastAsia" w:hAnsi="宋体"/>
                                <w:sz w:val="52"/>
                              </w:rPr>
                              <w:t>（报批稿）</w:t>
                            </w:r>
                          </w:p>
                          <w:p>
                            <w:pPr>
                              <w:pStyle w:val="27"/>
                              <w:rPr>
                                <w:rFonts w:ascii="黑体" w:eastAsia="黑体"/>
                                <w:sz w:val="52"/>
                              </w:rPr>
                            </w:pPr>
                          </w:p>
                          <w:p>
                            <w:pPr>
                              <w:pStyle w:val="27"/>
                              <w:rPr>
                                <w:rFonts w:ascii="黑体" w:eastAsia="黑体"/>
                                <w:sz w:val="52"/>
                              </w:rPr>
                            </w:pPr>
                          </w:p>
                          <w:p>
                            <w:pPr>
                              <w:pStyle w:val="27"/>
                              <w:rPr>
                                <w:rFonts w:eastAsia="黑体"/>
                              </w:rPr>
                            </w:pPr>
                            <w:r>
                              <w:rPr>
                                <w:rFonts w:ascii="黑体" w:eastAsia="黑体"/>
                                <w:sz w:val="52"/>
                              </w:rPr>
                              <w:t xml:space="preserve"> d </w:t>
                            </w:r>
                          </w:p>
                          <w:p>
                            <w:pPr>
                              <w:pStyle w:val="25"/>
                              <w:rPr>
                                <w:rFonts w:ascii="黑体" w:eastAsia="黑体"/>
                                <w:sz w:val="5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false" upright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286.8pt;height:190.15pt;width:470pt;mso-position-horizontal:left;mso-position-horizontal-relative:margin;mso-position-vertical-relative:margin;z-index:251663360;mso-width-relative:page;mso-height-relative:page;" fillcolor="#FFFFFF" filled="t" stroked="f" coordsize="21600,21600" o:gfxdata="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FgAAAGRycy9QSwECFAAUAAAACACHTuJAeY53&#10;ENgAAAAIAQAADwAAAAAAAAABACAAAAA4AAAAZHJzL2Rvd25yZXYueG1sUEsBAhQAFAAAAAgAh07i&#10;QM8iOnUMAgAA7gMAAA4AAAAAAAAAAQAgAAAAPQEAAGRycy9lMm9Eb2MueG1sUEsFBgAAAAAGAAYA&#10;WQEAALs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7"/>
                        <w:rPr>
                          <w:rFonts w:ascii="黑体" w:eastAsia="黑体"/>
                          <w:sz w:val="52"/>
                        </w:rPr>
                      </w:pPr>
                      <w:r>
                        <w:rPr>
                          <w:rFonts w:hint="eastAsia" w:ascii="黑体" w:eastAsia="黑体"/>
                          <w:sz w:val="52"/>
                        </w:rPr>
                        <w:t>甘露青鱼池塘养殖技术规程</w:t>
                      </w:r>
                    </w:p>
                    <w:p>
                      <w:pPr>
                        <w:pStyle w:val="27"/>
                        <w:rPr>
                          <w:rFonts w:ascii="黑体" w:eastAsia="黑体"/>
                          <w:szCs w:val="10"/>
                        </w:rPr>
                      </w:pPr>
                      <w:r>
                        <w:rPr>
                          <w:rFonts w:hint="eastAsia" w:ascii="黑体" w:eastAsia="黑体"/>
                          <w:sz w:val="52"/>
                        </w:rPr>
                        <w:t xml:space="preserve"> </w:t>
                      </w:r>
                      <w:r>
                        <w:rPr>
                          <w:rFonts w:ascii="黑体" w:eastAsia="黑体"/>
                          <w:szCs w:val="10"/>
                        </w:rPr>
                        <w:t>Technical Specifications for Pond Culture of Ganlu Black Carp</w:t>
                      </w:r>
                    </w:p>
                    <w:p>
                      <w:pPr>
                        <w:pStyle w:val="27"/>
                        <w:rPr>
                          <w:rFonts w:hint="eastAsia" w:hAnsi="宋体"/>
                          <w:sz w:val="52"/>
                        </w:rPr>
                      </w:pPr>
                      <w:r>
                        <w:rPr>
                          <w:rFonts w:hint="eastAsia" w:hAnsi="宋体"/>
                          <w:sz w:val="52"/>
                        </w:rPr>
                        <w:t>（报批稿）</w:t>
                      </w:r>
                    </w:p>
                    <w:p>
                      <w:pPr>
                        <w:pStyle w:val="27"/>
                        <w:rPr>
                          <w:rFonts w:ascii="黑体" w:eastAsia="黑体"/>
                          <w:sz w:val="52"/>
                        </w:rPr>
                      </w:pPr>
                    </w:p>
                    <w:p>
                      <w:pPr>
                        <w:pStyle w:val="27"/>
                        <w:rPr>
                          <w:rFonts w:ascii="黑体" w:eastAsia="黑体"/>
                          <w:sz w:val="52"/>
                        </w:rPr>
                      </w:pPr>
                    </w:p>
                    <w:p>
                      <w:pPr>
                        <w:pStyle w:val="27"/>
                        <w:rPr>
                          <w:rFonts w:eastAsia="黑体"/>
                        </w:rPr>
                      </w:pPr>
                      <w:r>
                        <w:rPr>
                          <w:rFonts w:ascii="黑体" w:eastAsia="黑体"/>
                          <w:sz w:val="52"/>
                        </w:rPr>
                        <w:t xml:space="preserve"> d </w:t>
                      </w:r>
                    </w:p>
                    <w:p>
                      <w:pPr>
                        <w:pStyle w:val="25"/>
                        <w:rPr>
                          <w:rFonts w:ascii="黑体" w:eastAsia="黑体"/>
                          <w:sz w:val="5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1401445</wp:posOffset>
                </wp:positionV>
                <wp:extent cx="5802630" cy="860425"/>
                <wp:effectExtent l="0" t="0" r="254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>
                        <a:spLocks noChangeArrowheads="true"/>
                      </wps:cNvSpPr>
                      <wps:spPr bwMode="auto">
                        <a:xfrm>
                          <a:off x="0" y="0"/>
                          <a:ext cx="5802630" cy="860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3"/>
                            </w:pPr>
                            <w:r>
                              <w:t>DB3202/T XXXXX—XXXX</w:t>
                            </w:r>
                          </w:p>
                        </w:txbxContent>
                      </wps:txbx>
                      <wps:bodyPr rot="0" vert="horz" wrap="square" lIns="0" tIns="0" rIns="0" bIns="0" anchor="t" anchorCtr="false" upright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110.35pt;height:67.75pt;width:456.9pt;mso-position-horizontal-relative:margin;mso-position-vertical-relative:margin;z-index:251662336;mso-width-relative:page;mso-height-relative:page;" fillcolor="#FFFFFF" filled="t" stroked="f" coordsize="21600,21600" o:gfxdata="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FgAAAGRycy9QSwECFAAUAAAACACHTuJABQGk&#10;+9gAAAAIAQAADwAAAAAAAAABACAAAAA4AAAAZHJzL2Rvd25yZXYueG1sUEsBAhQAFAAAAAgAh07i&#10;QLaWQGEMAgAA7QMAAA4AAAAAAAAAAQAgAAAAPQEAAGRycy9lMm9Eb2MueG1sUEsFBgAAAAAGAAYA&#10;WQEAALs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3"/>
                      </w:pPr>
                      <w:r>
                        <w:t>DB3202/T XXXXX—XXXX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2549525</wp:posOffset>
                </wp:positionH>
                <wp:positionV relativeFrom="margin">
                  <wp:posOffset>107315</wp:posOffset>
                </wp:positionV>
                <wp:extent cx="3175000" cy="720090"/>
                <wp:effectExtent l="1905" t="635" r="4445" b="31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>
                        <a:spLocks noChangeArrowheads="true"/>
                      </wps:cNvSpPr>
                      <wps:spPr bwMode="auto">
                        <a:xfrm>
                          <a:off x="0" y="0"/>
                          <a:ext cx="317500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2"/>
                            </w:pPr>
                            <w:r>
                              <w:t>DB3202</w:t>
                            </w:r>
                          </w:p>
                        </w:txbxContent>
                      </wps:txbx>
                      <wps:bodyPr rot="0" vert="horz" wrap="square" lIns="0" tIns="0" rIns="0" bIns="0" anchor="t" anchorCtr="false" upright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0.75pt;margin-top:8.45pt;height:56.7pt;width:250pt;mso-position-horizontal-relative:margin;mso-position-vertical-relative:margin;z-index:251661312;mso-width-relative:page;mso-height-relative:page;" fillcolor="#FFFFFF" filled="t" stroked="f" coordsize="21600,21600" o:gfxdata="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FgAAAGRycy9QSwECFAAUAAAACACHTuJASVk7&#10;PNgAAAAKAQAADwAAAAAAAAABACAAAAA4AAAAZHJzL2Rvd25yZXYueG1sUEsBAhQAFAAAAAgAh07i&#10;QJ2w1/0MAgAA7QMAAA4AAAAAAAAAAQAgAAAAPQEAAGRycy9lMm9Eb2MueG1sUEsFBgAAAAAGAAYA&#10;WQEAALs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2"/>
                      </w:pPr>
                      <w:r>
                        <w:t>DB3202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1010920</wp:posOffset>
                </wp:positionV>
                <wp:extent cx="6120130" cy="39116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>
                        <a:spLocks noChangeArrowheads="true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9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无锡市地方标准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false" upright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79.6pt;height:30.8pt;width:481.9pt;mso-position-horizontal-relative:margin;mso-position-vertical-relative:margin;z-index:251660288;mso-width-relative:page;mso-height-relative:page;" fillcolor="#FFFFFF" filled="t" stroked="f" coordsize="21600,21600" o:gfxdata="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BYAAABkcnMvUEsBAhQAFAAAAAgAh07iQEYORwXX&#10;AAAACAEAAA8AAAAAAAAAAQAgAAAAOAAAAGRycy9kb3ducmV2LnhtbFBLAQIUABQAAAAIAIdO4kD3&#10;lAsACwIAAO0DAAAOAAAAAAAAAAEAIAAAADwBAABkcnMvZTJvRG9jLnhtbFBLBQYAAAAABgAGAFkB&#10;AAC5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9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无锡市地方标准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0</wp:posOffset>
                </wp:positionV>
                <wp:extent cx="2540000" cy="657860"/>
                <wp:effectExtent l="0" t="0" r="0" b="127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>
                        <a:spLocks noChangeArrowheads="true"/>
                      </wps:cNvSpPr>
                      <wps:spPr bwMode="auto">
                        <a:xfrm>
                          <a:off x="0" y="0"/>
                          <a:ext cx="2540000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ICS 65.020.01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CCS B 05</w:t>
                            </w:r>
                          </w:p>
                        </w:txbxContent>
                      </wps:txbx>
                      <wps:bodyPr rot="0" vert="horz" wrap="square" lIns="0" tIns="0" rIns="0" bIns="0" anchor="t" anchorCtr="false" upright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51.8pt;width:200pt;mso-position-horizontal-relative:margin;mso-position-vertical-relative:margin;z-index:251659264;mso-width-relative:page;mso-height-relative:page;" fillcolor="#FFFFFF" filled="t" stroked="f" coordsize="21600,21600" o:gfxdata="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BYAAABkcnMvUEsBAhQAFAAAAAgAh07iQMXsy+DTAAAA&#10;BQEAAA8AAAAAAAAAAQAgAAAAOAAAAGRycy9kb3ducmV2LnhtbFBLAQIUABQAAAAIAIdO4kCMxYgK&#10;DAIAAO0DAAAOAAAAAAAAAAEAIAAAADgBAABkcnMvZTJvRG9jLnhtbFBLBQYAAAAABgAGAFkBAAC2&#10;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r>
                        <w:rPr>
                          <w:rFonts w:hint="eastAsia"/>
                        </w:rPr>
                        <w:t>ICS 65.020.01</w:t>
                      </w:r>
                    </w:p>
                    <w:p>
                      <w:r>
                        <w:rPr>
                          <w:rFonts w:hint="eastAsia"/>
                        </w:rPr>
                        <w:t>CCS B 05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bookmarkEnd w:id="0"/>
    <w:p>
      <w:pPr>
        <w:pStyle w:val="18"/>
        <w:numPr>
          <w:ilvl w:val="0"/>
          <w:numId w:val="0"/>
        </w:numPr>
      </w:pPr>
      <w:r>
        <w:rPr>
          <w:rFonts w:hint="eastAsia"/>
        </w:rPr>
        <w:t>前</w:t>
      </w:r>
      <w:bookmarkStart w:id="1" w:name="BKQY"/>
      <w:r>
        <w:rPr>
          <w:rFonts w:hAnsi="黑体"/>
        </w:rPr>
        <w:t>  </w:t>
      </w:r>
      <w:r>
        <w:rPr>
          <w:rFonts w:hint="eastAsia"/>
        </w:rPr>
        <w:t>言</w:t>
      </w:r>
      <w:bookmarkEnd w:id="1"/>
    </w:p>
    <w:p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本文件</w:t>
      </w:r>
      <w:bookmarkStart w:id="2" w:name="_Hlk185684723"/>
      <w:r>
        <w:rPr>
          <w:rFonts w:hint="eastAsia"/>
          <w:sz w:val="24"/>
        </w:rPr>
        <w:t>按照</w:t>
      </w:r>
      <w:r>
        <w:rPr>
          <w:sz w:val="24"/>
        </w:rPr>
        <w:t>GB/T1.1-20</w:t>
      </w:r>
      <w:r>
        <w:rPr>
          <w:rFonts w:hint="eastAsia"/>
          <w:sz w:val="24"/>
        </w:rPr>
        <w:t>20</w:t>
      </w:r>
      <w:bookmarkEnd w:id="2"/>
      <w:r>
        <w:rPr>
          <w:rFonts w:hint="eastAsia"/>
          <w:sz w:val="24"/>
        </w:rPr>
        <w:t>《标准化工作导则第</w:t>
      </w:r>
      <w:r>
        <w:rPr>
          <w:sz w:val="24"/>
        </w:rPr>
        <w:t>1</w:t>
      </w:r>
      <w:r>
        <w:rPr>
          <w:rFonts w:hint="eastAsia"/>
          <w:sz w:val="24"/>
        </w:rPr>
        <w:t>部分：标准的结构和编写》的规定起草。</w:t>
      </w:r>
    </w:p>
    <w:p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请注意本文件的某些内容可能涉及专利。本文件的发布机构不承担识别专利的责任。</w:t>
      </w:r>
    </w:p>
    <w:p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本文件由无锡市农业农村局提出并归口。</w:t>
      </w:r>
    </w:p>
    <w:p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本文件起草单位：无锡市水产畜牧技术推广中心、无锡市锡山区养殖业发展服务中心、中国水产科学研究院淡水渔业研究中心、无锡市锡山区鹅湖镇农业农村局。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本文件主要起草人：刘颖、张宪中、何俊、殷文健、沈勇平、钱韵灵、宋超、朱歆峰</w:t>
      </w:r>
      <w:r>
        <w:rPr>
          <w:rFonts w:hint="eastAsia"/>
        </w:rPr>
        <w:t>。</w:t>
      </w:r>
    </w:p>
    <w:p>
      <w:pPr>
        <w:pStyle w:val="16"/>
        <w:tabs>
          <w:tab w:val="center" w:pos="4201"/>
          <w:tab w:val="right" w:leader="dot" w:pos="9298"/>
        </w:tabs>
        <w:ind w:firstLine="420"/>
        <w:rPr>
          <w:rFonts w:hint="eastAsia"/>
        </w:rPr>
        <w:sectPr>
          <w:headerReference r:id="rId9" w:type="default"/>
          <w:footerReference r:id="rId10" w:type="default"/>
          <w:pgSz w:w="11906" w:h="16838"/>
          <w:pgMar w:top="567" w:right="1134" w:bottom="1134" w:left="1418" w:header="1418" w:footer="1134" w:gutter="0"/>
          <w:pgNumType w:fmt="upperRoman" w:start="1"/>
          <w:cols w:space="720" w:num="1"/>
          <w:formProt w:val="0"/>
          <w:docGrid w:type="lines" w:linePitch="312" w:charSpace="0"/>
        </w:sectPr>
      </w:pPr>
    </w:p>
    <w:p>
      <w:pPr>
        <w:pStyle w:val="26"/>
        <w:numPr>
          <w:ilvl w:val="0"/>
          <w:numId w:val="0"/>
        </w:numPr>
      </w:pPr>
      <w:r>
        <w:rPr>
          <w:rFonts w:hint="eastAsia"/>
        </w:rPr>
        <w:t>甘露青鱼池塘养殖技术规程</w:t>
      </w:r>
    </w:p>
    <w:p>
      <w:pPr>
        <w:pStyle w:val="45"/>
        <w:numPr>
          <w:numId w:val="0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1 </w:t>
      </w:r>
      <w:r>
        <w:rPr>
          <w:rFonts w:hint="eastAsia"/>
          <w:sz w:val="24"/>
          <w:szCs w:val="24"/>
        </w:rPr>
        <w:t>范围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本文件规定了甘露青鱼池塘养殖的池塘选择、苗种培育、成鱼养殖、病害防治、尾水处理以及档案记录。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本文件适用于甘露青鱼的池塘养殖。</w:t>
      </w:r>
    </w:p>
    <w:p>
      <w:pPr>
        <w:pStyle w:val="45"/>
        <w:numPr>
          <w:ilvl w:val="0"/>
          <w:numId w:val="0"/>
        </w:num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2 </w:t>
      </w:r>
      <w:r>
        <w:rPr>
          <w:rFonts w:hint="eastAsia"/>
          <w:sz w:val="24"/>
          <w:szCs w:val="24"/>
        </w:rPr>
        <w:t>规范性引用文件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本文件中引用的文件对本文件的应用是必不可少的。凡是注日期的引用文件，仅所注日期的版本适用于本文件。凡是不注日期的引用文件，其最新版本（包括所有的修改单）适用于本文件。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GB</w:t>
      </w:r>
      <w:r>
        <w:rPr>
          <w:sz w:val="24"/>
        </w:rPr>
        <w:t>/T</w:t>
      </w:r>
      <w:r>
        <w:rPr>
          <w:rFonts w:hint="eastAsia"/>
          <w:sz w:val="24"/>
        </w:rPr>
        <w:t xml:space="preserve"> 17716 青鱼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GB</w:t>
      </w:r>
      <w:r>
        <w:rPr>
          <w:sz w:val="24"/>
        </w:rPr>
        <w:t>/T</w:t>
      </w:r>
      <w:r>
        <w:rPr>
          <w:rFonts w:hint="eastAsia"/>
          <w:sz w:val="24"/>
        </w:rPr>
        <w:t xml:space="preserve"> 20014.14 良好农业规范 第14部分：水产池塘良好农业规范养殖基础控制点与符合性规范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sz w:val="24"/>
        </w:rPr>
      </w:pPr>
      <w:r>
        <w:rPr>
          <w:sz w:val="24"/>
        </w:rPr>
        <w:t xml:space="preserve">GB 11607 </w:t>
      </w:r>
      <w:r>
        <w:rPr>
          <w:rFonts w:hint="eastAsia"/>
          <w:sz w:val="24"/>
        </w:rPr>
        <w:t>渔业水质标准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G</w:t>
      </w:r>
      <w:r>
        <w:rPr>
          <w:sz w:val="24"/>
        </w:rPr>
        <w:t xml:space="preserve">B/T 36862 </w:t>
      </w:r>
      <w:r>
        <w:rPr>
          <w:rFonts w:hint="eastAsia"/>
          <w:sz w:val="24"/>
        </w:rPr>
        <w:t>青鱼配合饲料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sz w:val="24"/>
        </w:rPr>
      </w:pPr>
      <w:r>
        <w:rPr>
          <w:sz w:val="24"/>
        </w:rPr>
        <w:t xml:space="preserve">NY/T 755 </w:t>
      </w:r>
      <w:r>
        <w:rPr>
          <w:rFonts w:hint="eastAsia"/>
          <w:sz w:val="24"/>
        </w:rPr>
        <w:t>绿色食品 渔药使用准则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NY 5071</w:t>
      </w:r>
      <w:r>
        <w:rPr>
          <w:sz w:val="24"/>
        </w:rPr>
        <w:t xml:space="preserve"> </w:t>
      </w:r>
      <w:r>
        <w:rPr>
          <w:rFonts w:hint="eastAsia"/>
          <w:sz w:val="24"/>
        </w:rPr>
        <w:t>无公害食品　渔用药物使用准则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SC 1001</w:t>
      </w:r>
      <w:r>
        <w:rPr>
          <w:sz w:val="24"/>
        </w:rPr>
        <w:t xml:space="preserve"> </w:t>
      </w:r>
      <w:r>
        <w:rPr>
          <w:rFonts w:hint="eastAsia"/>
          <w:sz w:val="24"/>
        </w:rPr>
        <w:t>草鱼出血病组织浆灭活疫苗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DB</w:t>
      </w:r>
      <w:r>
        <w:rPr>
          <w:sz w:val="24"/>
        </w:rPr>
        <w:t xml:space="preserve">32/T 4725 </w:t>
      </w:r>
      <w:r>
        <w:rPr>
          <w:rFonts w:hint="eastAsia"/>
          <w:sz w:val="24"/>
        </w:rPr>
        <w:t>池塘养殖尾水生态处理技术规范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DB</w:t>
      </w:r>
      <w:r>
        <w:rPr>
          <w:sz w:val="24"/>
        </w:rPr>
        <w:t xml:space="preserve">32/ 4043 </w:t>
      </w:r>
      <w:r>
        <w:rPr>
          <w:rFonts w:hint="eastAsia"/>
          <w:sz w:val="24"/>
        </w:rPr>
        <w:t>池塘养殖尾水排放标准</w:t>
      </w:r>
    </w:p>
    <w:p>
      <w:pPr>
        <w:pStyle w:val="45"/>
        <w:numPr>
          <w:ilvl w:val="0"/>
          <w:numId w:val="0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术语和定义</w:t>
      </w:r>
    </w:p>
    <w:p>
      <w:pPr>
        <w:pStyle w:val="32"/>
        <w:numPr>
          <w:ilvl w:val="2"/>
          <w:numId w:val="0"/>
        </w:numPr>
        <w:spacing w:line="480" w:lineRule="auto"/>
        <w:rPr>
          <w:rFonts w:hint="eastAsia" w:ascii="黑体" w:hAnsi="黑体"/>
          <w:kern w:val="2"/>
          <w:sz w:val="24"/>
          <w:szCs w:val="24"/>
        </w:rPr>
      </w:pPr>
      <w:r>
        <w:rPr>
          <w:rFonts w:hint="eastAsia" w:ascii="黑体" w:hAnsi="黑体"/>
          <w:kern w:val="2"/>
          <w:sz w:val="24"/>
          <w:szCs w:val="24"/>
        </w:rPr>
        <w:t>3</w:t>
      </w:r>
      <w:r>
        <w:rPr>
          <w:rFonts w:ascii="黑体" w:hAnsi="黑体"/>
          <w:kern w:val="2"/>
          <w:sz w:val="24"/>
          <w:szCs w:val="24"/>
        </w:rPr>
        <w:t xml:space="preserve">.1 </w:t>
      </w:r>
      <w:r>
        <w:rPr>
          <w:rFonts w:hint="eastAsia" w:ascii="黑体" w:hAnsi="黑体"/>
          <w:kern w:val="2"/>
          <w:sz w:val="24"/>
          <w:szCs w:val="24"/>
        </w:rPr>
        <w:t xml:space="preserve">青鱼 </w:t>
      </w:r>
      <w:r>
        <w:rPr>
          <w:rFonts w:ascii="黑体" w:hAnsi="黑体"/>
          <w:i/>
          <w:iCs/>
          <w:kern w:val="2"/>
          <w:sz w:val="24"/>
          <w:szCs w:val="24"/>
        </w:rPr>
        <w:t>Mylopharyngodon piceus</w:t>
      </w:r>
    </w:p>
    <w:p>
      <w:pPr>
        <w:pStyle w:val="16"/>
        <w:spacing w:line="360" w:lineRule="auto"/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属鲤形目（</w:t>
      </w:r>
      <w:r>
        <w:rPr>
          <w:rFonts w:ascii="Times New Roman" w:hAnsi="Times New Roman" w:eastAsia="宋体" w:cs="Times New Roman"/>
          <w:sz w:val="24"/>
          <w:szCs w:val="24"/>
        </w:rPr>
        <w:t>Cypriniformes</w:t>
      </w:r>
      <w:r>
        <w:rPr>
          <w:rFonts w:hint="eastAsia" w:ascii="Times New Roman" w:hAnsi="Times New Roman" w:eastAsia="宋体" w:cs="Times New Roman"/>
          <w:sz w:val="24"/>
          <w:szCs w:val="24"/>
        </w:rPr>
        <w:t>），鲤科（Cyprinidae），雅罗鱼亚科（</w:t>
      </w:r>
      <w:r>
        <w:rPr>
          <w:rFonts w:ascii="Times New Roman" w:hAnsi="Times New Roman" w:eastAsia="宋体" w:cs="Times New Roman"/>
          <w:sz w:val="24"/>
          <w:szCs w:val="24"/>
        </w:rPr>
        <w:t>Leuciscinae</w:t>
      </w:r>
      <w:r>
        <w:rPr>
          <w:rFonts w:hint="eastAsia" w:ascii="Times New Roman" w:hAnsi="Times New Roman" w:eastAsia="宋体" w:cs="Times New Roman"/>
          <w:sz w:val="24"/>
          <w:szCs w:val="24"/>
        </w:rPr>
        <w:t>）青鱼属（Mylopharyngodon）。大型淡水经济鱼类。体延长，呈梭形。腹圆，无腹棱。口端位，上颌呈弧形。吻尖，眼中侧位。体被较大的圆鳞，侧线完全。鳃耙稀而短小。尾鳍深叉，上下叶等长。</w:t>
      </w:r>
    </w:p>
    <w:p>
      <w:pPr>
        <w:pStyle w:val="16"/>
        <w:spacing w:line="360" w:lineRule="auto"/>
        <w:ind w:firstLine="48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>［</w:t>
      </w:r>
      <w:r>
        <w:rPr>
          <w:rFonts w:hint="eastAsia" w:ascii="Times New Roman" w:hAnsi="Times New Roman" w:eastAsia="宋体" w:cs="Times New Roman"/>
          <w:sz w:val="24"/>
          <w:szCs w:val="24"/>
        </w:rPr>
        <w:t>来源：</w:t>
      </w:r>
      <w:r>
        <w:rPr>
          <w:rFonts w:hint="eastAsia"/>
          <w:sz w:val="24"/>
        </w:rPr>
        <w:t>GB</w:t>
      </w:r>
      <w:r>
        <w:rPr>
          <w:sz w:val="24"/>
        </w:rPr>
        <w:t>/T</w:t>
      </w:r>
      <w:r>
        <w:rPr>
          <w:rFonts w:hint="eastAsia"/>
          <w:sz w:val="24"/>
        </w:rPr>
        <w:t xml:space="preserve"> 17716-1999，2.2,3.1.1，</w:t>
      </w:r>
      <w:r>
        <w:rPr>
          <w:rFonts w:hint="eastAsia" w:ascii="Times New Roman" w:hAnsi="Times New Roman" w:eastAsia="宋体" w:cs="Times New Roman"/>
          <w:sz w:val="24"/>
          <w:szCs w:val="24"/>
        </w:rPr>
        <w:t>有修改</w:t>
      </w:r>
      <w:r>
        <w:rPr>
          <w:rFonts w:hint="eastAsia" w:hAnsi="宋体" w:eastAsia="宋体" w:cs="Times New Roman"/>
          <w:sz w:val="24"/>
          <w:szCs w:val="24"/>
        </w:rPr>
        <w:t>］</w:t>
      </w:r>
    </w:p>
    <w:p>
      <w:pPr>
        <w:pStyle w:val="32"/>
        <w:numPr>
          <w:ilvl w:val="2"/>
          <w:numId w:val="0"/>
        </w:numPr>
        <w:spacing w:line="480" w:lineRule="auto"/>
        <w:rPr>
          <w:rFonts w:hint="eastAsia" w:ascii="黑体" w:hAnsi="黑体"/>
          <w:kern w:val="2"/>
          <w:sz w:val="24"/>
          <w:szCs w:val="24"/>
        </w:rPr>
      </w:pPr>
      <w:r>
        <w:rPr>
          <w:rFonts w:hint="eastAsia" w:ascii="黑体" w:hAnsi="黑体"/>
          <w:kern w:val="2"/>
          <w:sz w:val="24"/>
          <w:szCs w:val="24"/>
        </w:rPr>
        <w:t>3</w:t>
      </w:r>
      <w:r>
        <w:rPr>
          <w:rFonts w:ascii="黑体" w:hAnsi="黑体"/>
          <w:kern w:val="2"/>
          <w:sz w:val="24"/>
          <w:szCs w:val="24"/>
        </w:rPr>
        <w:t xml:space="preserve">.2 </w:t>
      </w:r>
      <w:r>
        <w:rPr>
          <w:rFonts w:hint="eastAsia" w:ascii="黑体" w:hAnsi="黑体"/>
          <w:kern w:val="2"/>
          <w:sz w:val="24"/>
          <w:szCs w:val="24"/>
        </w:rPr>
        <w:t>甘露青鱼 Ganlu</w:t>
      </w:r>
      <w:r>
        <w:rPr>
          <w:rFonts w:ascii="黑体" w:hAnsi="黑体"/>
          <w:kern w:val="2"/>
          <w:sz w:val="24"/>
          <w:szCs w:val="24"/>
        </w:rPr>
        <w:t xml:space="preserve"> </w:t>
      </w:r>
      <w:r>
        <w:rPr>
          <w:rFonts w:hint="eastAsia" w:ascii="黑体" w:hAnsi="黑体"/>
          <w:kern w:val="2"/>
          <w:sz w:val="24"/>
          <w:szCs w:val="24"/>
        </w:rPr>
        <w:t>black</w:t>
      </w:r>
      <w:r>
        <w:rPr>
          <w:rFonts w:ascii="黑体" w:hAnsi="黑体"/>
          <w:kern w:val="2"/>
          <w:sz w:val="24"/>
          <w:szCs w:val="24"/>
        </w:rPr>
        <w:t xml:space="preserve"> </w:t>
      </w:r>
      <w:r>
        <w:rPr>
          <w:rFonts w:hint="eastAsia" w:ascii="黑体" w:hAnsi="黑体"/>
          <w:kern w:val="2"/>
          <w:sz w:val="24"/>
          <w:szCs w:val="24"/>
        </w:rPr>
        <w:t>carp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符合在无锡甘露地区甘露青鱼地理标志商标划定的范围内人工养殖，并且质量符合本文件要求的青鱼（</w:t>
      </w:r>
      <w:r>
        <w:rPr>
          <w:i/>
          <w:iCs/>
          <w:sz w:val="24"/>
        </w:rPr>
        <w:t>Mylopharyngodon piceus</w:t>
      </w:r>
      <w:r>
        <w:rPr>
          <w:rFonts w:hint="eastAsia"/>
          <w:sz w:val="24"/>
        </w:rPr>
        <w:t>）。</w:t>
      </w:r>
    </w:p>
    <w:p>
      <w:pPr>
        <w:pStyle w:val="32"/>
        <w:numPr>
          <w:ilvl w:val="2"/>
          <w:numId w:val="0"/>
        </w:numPr>
        <w:spacing w:line="480" w:lineRule="auto"/>
        <w:rPr>
          <w:rFonts w:hint="eastAsia" w:ascii="黑体" w:hAnsi="黑体"/>
          <w:kern w:val="2"/>
          <w:sz w:val="24"/>
          <w:szCs w:val="24"/>
        </w:rPr>
      </w:pPr>
      <w:r>
        <w:rPr>
          <w:rFonts w:hint="eastAsia" w:ascii="黑体" w:hAnsi="黑体"/>
          <w:kern w:val="2"/>
          <w:sz w:val="24"/>
          <w:szCs w:val="24"/>
        </w:rPr>
        <w:t>3</w:t>
      </w:r>
      <w:r>
        <w:rPr>
          <w:rFonts w:ascii="黑体" w:hAnsi="黑体"/>
          <w:kern w:val="2"/>
          <w:sz w:val="24"/>
          <w:szCs w:val="24"/>
        </w:rPr>
        <w:t xml:space="preserve">.3 </w:t>
      </w:r>
      <w:r>
        <w:rPr>
          <w:rFonts w:hint="eastAsia" w:ascii="黑体" w:hAnsi="黑体"/>
          <w:kern w:val="2"/>
          <w:sz w:val="24"/>
          <w:szCs w:val="24"/>
        </w:rPr>
        <w:t>池塘养殖 Pond</w:t>
      </w:r>
      <w:r>
        <w:rPr>
          <w:rFonts w:ascii="黑体" w:hAnsi="黑体"/>
          <w:kern w:val="2"/>
          <w:sz w:val="24"/>
          <w:szCs w:val="24"/>
        </w:rPr>
        <w:t xml:space="preserve"> </w:t>
      </w:r>
      <w:r>
        <w:rPr>
          <w:rFonts w:hint="eastAsia" w:ascii="黑体" w:hAnsi="黑体"/>
          <w:kern w:val="2"/>
          <w:sz w:val="24"/>
          <w:szCs w:val="24"/>
        </w:rPr>
        <w:t>culture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利用人工开挖或天然池塘进行水生经济动物养殖的生产方式。</w:t>
      </w:r>
    </w:p>
    <w:p>
      <w:pPr>
        <w:pStyle w:val="16"/>
        <w:spacing w:line="360" w:lineRule="auto"/>
        <w:ind w:firstLine="48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>［</w:t>
      </w:r>
      <w:r>
        <w:rPr>
          <w:rFonts w:hint="eastAsia" w:ascii="Times New Roman" w:hAnsi="Times New Roman" w:eastAsia="宋体" w:cs="Times New Roman"/>
          <w:sz w:val="24"/>
          <w:szCs w:val="24"/>
        </w:rPr>
        <w:t>来源：</w:t>
      </w:r>
      <w:r>
        <w:rPr>
          <w:rFonts w:hint="eastAsia"/>
          <w:sz w:val="24"/>
        </w:rPr>
        <w:t>GB</w:t>
      </w:r>
      <w:r>
        <w:rPr>
          <w:sz w:val="24"/>
        </w:rPr>
        <w:t>/T</w:t>
      </w:r>
      <w:r>
        <w:rPr>
          <w:rFonts w:hint="eastAsia"/>
          <w:sz w:val="24"/>
        </w:rPr>
        <w:t xml:space="preserve"> 20014.14-2013,3.1</w:t>
      </w:r>
      <w:r>
        <w:rPr>
          <w:rFonts w:hint="eastAsia" w:hAnsi="宋体" w:eastAsia="宋体" w:cs="Times New Roman"/>
          <w:sz w:val="24"/>
          <w:szCs w:val="24"/>
        </w:rPr>
        <w:t>］</w:t>
      </w:r>
    </w:p>
    <w:p>
      <w:pPr>
        <w:pStyle w:val="45"/>
        <w:numPr>
          <w:ilvl w:val="0"/>
          <w:numId w:val="0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池塘选择</w:t>
      </w:r>
    </w:p>
    <w:p>
      <w:pPr>
        <w:pStyle w:val="32"/>
        <w:numPr>
          <w:ilvl w:val="2"/>
          <w:numId w:val="0"/>
        </w:numPr>
        <w:spacing w:line="480" w:lineRule="auto"/>
        <w:rPr>
          <w:sz w:val="24"/>
          <w:szCs w:val="24"/>
        </w:rPr>
      </w:pPr>
      <w:r>
        <w:rPr>
          <w:rFonts w:ascii="黑体" w:hAnsi="黑体"/>
          <w:kern w:val="2"/>
          <w:sz w:val="24"/>
          <w:szCs w:val="24"/>
        </w:rPr>
        <w:t>4</w:t>
      </w:r>
      <w:r>
        <w:rPr>
          <w:rFonts w:hint="eastAsia" w:ascii="黑体" w:hAnsi="黑体"/>
          <w:kern w:val="2"/>
          <w:sz w:val="24"/>
          <w:szCs w:val="24"/>
        </w:rPr>
        <w:t xml:space="preserve">.1 </w:t>
      </w:r>
      <w:r>
        <w:rPr>
          <w:rFonts w:hint="eastAsia"/>
          <w:sz w:val="24"/>
          <w:szCs w:val="24"/>
        </w:rPr>
        <w:t>池塘条件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选择符合水域滩涂规划要求的人工池塘。保证水源充足，水质清澈，无异色和异味，溶解氧常年保持在8mg/L以上，水体透明度在40cm～60cm，水质应符合GB11607的规定。池塘底部应平坦偏硬，淤泥深度在20cm以内。池塘形状以东西长、南北宽的长方形为好，长宽比以5∶3为宜。鱼苗池面积1亩至</w:t>
      </w:r>
      <w:r>
        <w:rPr>
          <w:sz w:val="24"/>
        </w:rPr>
        <w:t>3</w:t>
      </w:r>
      <w:r>
        <w:rPr>
          <w:rFonts w:hint="eastAsia"/>
          <w:sz w:val="24"/>
        </w:rPr>
        <w:t>亩为宜；鱼种、成鱼池面积</w:t>
      </w:r>
      <w:r>
        <w:rPr>
          <w:sz w:val="24"/>
        </w:rPr>
        <w:t>5</w:t>
      </w:r>
      <w:r>
        <w:rPr>
          <w:rFonts w:hint="eastAsia"/>
          <w:sz w:val="24"/>
        </w:rPr>
        <w:t>亩～1</w:t>
      </w:r>
      <w:r>
        <w:rPr>
          <w:sz w:val="24"/>
        </w:rPr>
        <w:t>5</w:t>
      </w:r>
      <w:r>
        <w:rPr>
          <w:rFonts w:hint="eastAsia"/>
          <w:sz w:val="24"/>
        </w:rPr>
        <w:t>亩为宜。</w:t>
      </w:r>
    </w:p>
    <w:p>
      <w:pPr>
        <w:pStyle w:val="32"/>
        <w:numPr>
          <w:ilvl w:val="2"/>
          <w:numId w:val="0"/>
        </w:numPr>
        <w:spacing w:line="480" w:lineRule="auto"/>
        <w:rPr>
          <w:kern w:val="2"/>
          <w:sz w:val="24"/>
          <w:szCs w:val="24"/>
        </w:rPr>
      </w:pPr>
      <w:r>
        <w:rPr>
          <w:rFonts w:ascii="黑体" w:hAnsi="黑体"/>
          <w:kern w:val="2"/>
          <w:sz w:val="24"/>
          <w:szCs w:val="24"/>
        </w:rPr>
        <w:t>4</w:t>
      </w:r>
      <w:r>
        <w:rPr>
          <w:rFonts w:hint="eastAsia" w:ascii="黑体" w:hAnsi="黑体"/>
          <w:kern w:val="2"/>
          <w:sz w:val="24"/>
          <w:szCs w:val="24"/>
        </w:rPr>
        <w:t xml:space="preserve">.2 </w:t>
      </w:r>
      <w:r>
        <w:rPr>
          <w:rFonts w:hint="eastAsia"/>
          <w:sz w:val="24"/>
          <w:szCs w:val="24"/>
        </w:rPr>
        <w:t>池塘准备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排干池水，曝晒池底，清除杂物与过多淤泥，修整池埂，之后加水0.1 m～0.2 m，再用生石灰60kg/亩～70 kg/亩或茶籽饼5 kg/亩～10 kg/亩全池泼洒。根据养殖需要，按每亩水面不低于0.75 kW标准，配备叶轮式或水车式增氧机，使用微孔增氧更佳。</w:t>
      </w:r>
    </w:p>
    <w:p>
      <w:pPr>
        <w:pStyle w:val="45"/>
        <w:numPr>
          <w:ilvl w:val="0"/>
          <w:numId w:val="0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苗种培育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hint="eastAsia"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 xml:space="preserve">5.1 </w:t>
      </w:r>
      <w:r>
        <w:rPr>
          <w:rFonts w:hint="eastAsia" w:ascii="黑体" w:hAnsi="黑体" w:eastAsia="黑体"/>
          <w:sz w:val="24"/>
          <w:szCs w:val="24"/>
        </w:rPr>
        <w:t>放养前的准备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5</w:t>
      </w:r>
      <w:r>
        <w:rPr>
          <w:rFonts w:ascii="黑体" w:hAnsi="黑体" w:eastAsia="黑体"/>
          <w:sz w:val="24"/>
          <w:szCs w:val="24"/>
        </w:rPr>
        <w:t xml:space="preserve">.1.1 </w:t>
      </w:r>
      <w:r>
        <w:rPr>
          <w:rFonts w:hint="eastAsia" w:ascii="黑体" w:hAnsi="黑体" w:eastAsia="黑体"/>
          <w:sz w:val="24"/>
          <w:szCs w:val="24"/>
        </w:rPr>
        <w:t>注水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鱼苗池水深应调整为0</w:t>
      </w:r>
      <w:r>
        <w:rPr>
          <w:sz w:val="24"/>
        </w:rPr>
        <w:t>.5</w:t>
      </w:r>
      <w:r>
        <w:rPr>
          <w:rFonts w:hint="eastAsia"/>
          <w:sz w:val="24"/>
        </w:rPr>
        <w:t>m～0</w:t>
      </w:r>
      <w:r>
        <w:rPr>
          <w:sz w:val="24"/>
        </w:rPr>
        <w:t>.6</w:t>
      </w:r>
      <w:r>
        <w:rPr>
          <w:rFonts w:hint="eastAsia"/>
          <w:sz w:val="24"/>
        </w:rPr>
        <w:t>m；鱼种池水深应调整为0</w:t>
      </w:r>
      <w:r>
        <w:rPr>
          <w:sz w:val="24"/>
        </w:rPr>
        <w:t>.8</w:t>
      </w:r>
      <w:r>
        <w:rPr>
          <w:rFonts w:hint="eastAsia"/>
          <w:sz w:val="24"/>
        </w:rPr>
        <w:t>m～</w:t>
      </w:r>
      <w:r>
        <w:rPr>
          <w:sz w:val="24"/>
        </w:rPr>
        <w:t>1.0</w:t>
      </w:r>
      <w:r>
        <w:rPr>
          <w:rFonts w:hint="eastAsia"/>
          <w:sz w:val="24"/>
        </w:rPr>
        <w:t>m。注水时应用密网过滤。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hint="eastAsia"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 xml:space="preserve">5.1.2 </w:t>
      </w:r>
      <w:r>
        <w:rPr>
          <w:rFonts w:hint="eastAsia" w:ascii="黑体" w:hAnsi="黑体" w:eastAsia="黑体"/>
          <w:sz w:val="24"/>
          <w:szCs w:val="24"/>
        </w:rPr>
        <w:t>施基肥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放鱼前3</w:t>
      </w:r>
      <w:r>
        <w:rPr>
          <w:rFonts w:hint="default"/>
          <w:sz w:val="24"/>
          <w:lang w:val="en"/>
        </w:rPr>
        <w:t>d</w:t>
      </w:r>
      <w:r>
        <w:rPr>
          <w:rFonts w:hint="eastAsia"/>
          <w:sz w:val="24"/>
        </w:rPr>
        <w:t>～5</w:t>
      </w:r>
      <w:r>
        <w:rPr>
          <w:rFonts w:hint="default"/>
          <w:sz w:val="24"/>
          <w:lang w:val="en"/>
        </w:rPr>
        <w:t>d</w:t>
      </w:r>
      <w:r>
        <w:rPr>
          <w:rFonts w:hint="eastAsia"/>
          <w:sz w:val="24"/>
        </w:rPr>
        <w:t>，鱼苗或鱼种池中施发酵腐熟的有机肥2</w:t>
      </w:r>
      <w:r>
        <w:rPr>
          <w:sz w:val="24"/>
        </w:rPr>
        <w:t>00</w:t>
      </w:r>
      <w:r>
        <w:rPr>
          <w:rFonts w:hint="eastAsia"/>
          <w:sz w:val="24"/>
        </w:rPr>
        <w:t>kg</w:t>
      </w:r>
      <w:r>
        <w:rPr>
          <w:sz w:val="24"/>
        </w:rPr>
        <w:t>/</w:t>
      </w:r>
      <w:r>
        <w:rPr>
          <w:rFonts w:hint="eastAsia"/>
          <w:sz w:val="24"/>
        </w:rPr>
        <w:t>亩～5</w:t>
      </w:r>
      <w:r>
        <w:rPr>
          <w:sz w:val="24"/>
        </w:rPr>
        <w:t>00</w:t>
      </w:r>
      <w:r>
        <w:rPr>
          <w:rFonts w:hint="eastAsia"/>
          <w:sz w:val="24"/>
        </w:rPr>
        <w:t>kg</w:t>
      </w:r>
      <w:r>
        <w:rPr>
          <w:sz w:val="24"/>
        </w:rPr>
        <w:t>/</w:t>
      </w:r>
      <w:r>
        <w:rPr>
          <w:rFonts w:hint="eastAsia"/>
          <w:sz w:val="24"/>
        </w:rPr>
        <w:t>亩或绿肥2</w:t>
      </w:r>
      <w:r>
        <w:rPr>
          <w:sz w:val="24"/>
        </w:rPr>
        <w:t>00</w:t>
      </w:r>
      <w:r>
        <w:rPr>
          <w:rFonts w:hint="eastAsia"/>
          <w:sz w:val="24"/>
        </w:rPr>
        <w:t>kg</w:t>
      </w:r>
      <w:r>
        <w:rPr>
          <w:sz w:val="24"/>
        </w:rPr>
        <w:t>/</w:t>
      </w:r>
      <w:r>
        <w:rPr>
          <w:rFonts w:hint="eastAsia"/>
          <w:sz w:val="24"/>
        </w:rPr>
        <w:t>亩～3</w:t>
      </w:r>
      <w:r>
        <w:rPr>
          <w:sz w:val="24"/>
        </w:rPr>
        <w:t>00</w:t>
      </w:r>
      <w:r>
        <w:rPr>
          <w:rFonts w:hint="eastAsia"/>
          <w:sz w:val="24"/>
        </w:rPr>
        <w:t>kg</w:t>
      </w:r>
      <w:r>
        <w:rPr>
          <w:sz w:val="24"/>
        </w:rPr>
        <w:t>/</w:t>
      </w:r>
      <w:r>
        <w:rPr>
          <w:rFonts w:hint="eastAsia"/>
          <w:sz w:val="24"/>
        </w:rPr>
        <w:t>亩。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5</w:t>
      </w:r>
      <w:r>
        <w:rPr>
          <w:rFonts w:ascii="黑体" w:hAnsi="黑体" w:eastAsia="黑体"/>
          <w:sz w:val="24"/>
          <w:szCs w:val="24"/>
        </w:rPr>
        <w:t xml:space="preserve">.1.3 </w:t>
      </w:r>
      <w:r>
        <w:rPr>
          <w:rFonts w:hint="eastAsia" w:ascii="黑体" w:hAnsi="黑体" w:eastAsia="黑体"/>
          <w:sz w:val="24"/>
          <w:szCs w:val="24"/>
        </w:rPr>
        <w:t>试水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放鱼前一日，将少量鱼苗或鱼种放入池内网箱中，经1</w:t>
      </w:r>
      <w:r>
        <w:rPr>
          <w:sz w:val="24"/>
        </w:rPr>
        <w:t>2</w:t>
      </w:r>
      <w:r>
        <w:rPr>
          <w:rFonts w:hint="eastAsia"/>
          <w:sz w:val="24"/>
        </w:rPr>
        <w:t>h～2</w:t>
      </w:r>
      <w:r>
        <w:rPr>
          <w:sz w:val="24"/>
        </w:rPr>
        <w:t>4</w:t>
      </w:r>
      <w:r>
        <w:rPr>
          <w:rFonts w:hint="eastAsia"/>
          <w:sz w:val="24"/>
        </w:rPr>
        <w:t>h观察鱼的动态，检查池水药物毒性是否消失。同时还须用密网在池中拉1～2次网，若发现野</w:t>
      </w:r>
      <w:r>
        <w:rPr>
          <w:rFonts w:hint="eastAsia"/>
          <w:sz w:val="24"/>
          <w:lang w:eastAsia="zh-CN"/>
        </w:rPr>
        <w:t>杂</w:t>
      </w:r>
      <w:r>
        <w:rPr>
          <w:rFonts w:hint="eastAsia"/>
          <w:sz w:val="24"/>
        </w:rPr>
        <w:t>鱼、敌害生物须重新清池。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5</w:t>
      </w:r>
      <w:r>
        <w:rPr>
          <w:rFonts w:ascii="黑体" w:hAnsi="黑体" w:eastAsia="黑体"/>
          <w:sz w:val="24"/>
          <w:szCs w:val="24"/>
        </w:rPr>
        <w:t xml:space="preserve">.2 </w:t>
      </w:r>
      <w:r>
        <w:rPr>
          <w:rFonts w:hint="eastAsia" w:ascii="黑体" w:hAnsi="黑体" w:eastAsia="黑体"/>
          <w:sz w:val="24"/>
          <w:szCs w:val="24"/>
        </w:rPr>
        <w:t>鱼苗培育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hint="eastAsia"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 xml:space="preserve">5.2.1 </w:t>
      </w:r>
      <w:r>
        <w:rPr>
          <w:rFonts w:hint="eastAsia" w:ascii="黑体" w:hAnsi="黑体" w:eastAsia="黑体"/>
          <w:sz w:val="24"/>
          <w:szCs w:val="24"/>
        </w:rPr>
        <w:t>鱼苗来源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鱼苗应来源于具有苗种生产许可证的鱼类繁殖场，经检疫合格。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hint="eastAsia"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 xml:space="preserve">5.2.2 </w:t>
      </w:r>
      <w:r>
        <w:rPr>
          <w:rFonts w:hint="eastAsia" w:ascii="黑体" w:hAnsi="黑体" w:eastAsia="黑体"/>
          <w:sz w:val="24"/>
          <w:szCs w:val="24"/>
        </w:rPr>
        <w:t>鱼苗放养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培育至夏花鱼种的鱼苗放养时应准确计数放养数量，一次放足。放养密度为</w:t>
      </w:r>
      <w:r>
        <w:rPr>
          <w:sz w:val="24"/>
        </w:rPr>
        <w:t>8</w:t>
      </w:r>
      <w:r>
        <w:rPr>
          <w:rFonts w:hint="eastAsia"/>
          <w:sz w:val="24"/>
        </w:rPr>
        <w:t>万尾</w:t>
      </w:r>
      <w:r>
        <w:rPr>
          <w:sz w:val="24"/>
        </w:rPr>
        <w:t>/</w:t>
      </w:r>
      <w:r>
        <w:rPr>
          <w:rFonts w:hint="eastAsia"/>
          <w:sz w:val="24"/>
        </w:rPr>
        <w:t>亩～</w:t>
      </w:r>
      <w:r>
        <w:rPr>
          <w:sz w:val="24"/>
        </w:rPr>
        <w:t>10</w:t>
      </w:r>
      <w:r>
        <w:rPr>
          <w:rFonts w:hint="eastAsia"/>
          <w:sz w:val="24"/>
        </w:rPr>
        <w:t>万尾</w:t>
      </w:r>
      <w:r>
        <w:rPr>
          <w:sz w:val="24"/>
        </w:rPr>
        <w:t>/</w:t>
      </w:r>
      <w:r>
        <w:rPr>
          <w:rFonts w:hint="eastAsia"/>
          <w:sz w:val="24"/>
        </w:rPr>
        <w:t>亩。选择晴天进行，在池塘上风处下塘，水温差控制在</w:t>
      </w:r>
      <w:r>
        <w:rPr>
          <w:sz w:val="24"/>
        </w:rPr>
        <w:t>2</w:t>
      </w:r>
      <w:r>
        <w:rPr>
          <w:rFonts w:hint="eastAsia"/>
          <w:sz w:val="24"/>
        </w:rPr>
        <w:t>℃以内。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5</w:t>
      </w:r>
      <w:r>
        <w:rPr>
          <w:rFonts w:ascii="黑体" w:hAnsi="黑体" w:eastAsia="黑体"/>
          <w:sz w:val="24"/>
          <w:szCs w:val="24"/>
        </w:rPr>
        <w:t xml:space="preserve">.2.3 </w:t>
      </w:r>
      <w:r>
        <w:rPr>
          <w:rFonts w:hint="eastAsia" w:ascii="黑体" w:hAnsi="黑体" w:eastAsia="黑体"/>
          <w:sz w:val="24"/>
          <w:szCs w:val="24"/>
        </w:rPr>
        <w:t>投饲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鱼苗放养后，每天每亩水面用黄豆</w:t>
      </w:r>
      <w:r>
        <w:rPr>
          <w:sz w:val="24"/>
        </w:rPr>
        <w:t>2</w:t>
      </w:r>
      <w:r>
        <w:rPr>
          <w:rFonts w:hint="eastAsia"/>
          <w:sz w:val="24"/>
        </w:rPr>
        <w:t>kg～3kg加水泡发后磨成豆浆，分2次～</w:t>
      </w:r>
      <w:r>
        <w:rPr>
          <w:sz w:val="24"/>
        </w:rPr>
        <w:t>3</w:t>
      </w:r>
      <w:r>
        <w:rPr>
          <w:rFonts w:hint="eastAsia"/>
          <w:sz w:val="24"/>
        </w:rPr>
        <w:t>次全池泼洒；一周后，黄豆用量增至每亩水面3kg～4kg。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5</w:t>
      </w:r>
      <w:r>
        <w:rPr>
          <w:rFonts w:ascii="黑体" w:hAnsi="黑体" w:eastAsia="黑体"/>
          <w:sz w:val="24"/>
          <w:szCs w:val="24"/>
        </w:rPr>
        <w:t xml:space="preserve">.2.4 </w:t>
      </w:r>
      <w:r>
        <w:rPr>
          <w:rFonts w:hint="eastAsia" w:ascii="黑体" w:hAnsi="黑体" w:eastAsia="黑体"/>
          <w:sz w:val="24"/>
          <w:szCs w:val="24"/>
        </w:rPr>
        <w:t>出池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鱼苗放养一周后，每3</w:t>
      </w:r>
      <w:r>
        <w:rPr>
          <w:rFonts w:hint="default"/>
          <w:sz w:val="24"/>
          <w:lang w:val="en"/>
        </w:rPr>
        <w:t>d</w:t>
      </w:r>
      <w:r>
        <w:rPr>
          <w:rFonts w:hint="eastAsia"/>
          <w:sz w:val="24"/>
        </w:rPr>
        <w:t>～5</w:t>
      </w:r>
      <w:r>
        <w:rPr>
          <w:rFonts w:hint="default"/>
          <w:sz w:val="24"/>
          <w:lang w:val="en"/>
        </w:rPr>
        <w:t>d</w:t>
      </w:r>
      <w:r>
        <w:rPr>
          <w:rFonts w:hint="eastAsia"/>
          <w:sz w:val="24"/>
        </w:rPr>
        <w:t>注水一次，每次加深1</w:t>
      </w:r>
      <w:r>
        <w:rPr>
          <w:sz w:val="24"/>
        </w:rPr>
        <w:t>0</w:t>
      </w:r>
      <w:r>
        <w:rPr>
          <w:rFonts w:hint="eastAsia"/>
          <w:sz w:val="24"/>
        </w:rPr>
        <w:t>cm～</w:t>
      </w:r>
      <w:r>
        <w:rPr>
          <w:sz w:val="24"/>
        </w:rPr>
        <w:t>15</w:t>
      </w:r>
      <w:r>
        <w:rPr>
          <w:rFonts w:hint="eastAsia"/>
          <w:sz w:val="24"/>
        </w:rPr>
        <w:t>cm。待鱼体全长3cm左右时，可出池，池塘水深保持在1</w:t>
      </w:r>
      <w:r>
        <w:rPr>
          <w:sz w:val="24"/>
        </w:rPr>
        <w:t>.2</w:t>
      </w:r>
      <w:r>
        <w:rPr>
          <w:rFonts w:hint="eastAsia"/>
          <w:sz w:val="24"/>
        </w:rPr>
        <w:t>m～1</w:t>
      </w:r>
      <w:r>
        <w:rPr>
          <w:sz w:val="24"/>
        </w:rPr>
        <w:t>.5</w:t>
      </w:r>
      <w:r>
        <w:rPr>
          <w:rFonts w:hint="eastAsia"/>
          <w:sz w:val="24"/>
        </w:rPr>
        <w:t>m。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hint="eastAsia"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 xml:space="preserve">5.3 </w:t>
      </w:r>
      <w:r>
        <w:rPr>
          <w:rFonts w:hint="eastAsia" w:ascii="黑体" w:hAnsi="黑体" w:eastAsia="黑体"/>
          <w:sz w:val="24"/>
          <w:szCs w:val="24"/>
        </w:rPr>
        <w:t>鱼种培育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hint="eastAsia"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 xml:space="preserve">5.3.1 </w:t>
      </w:r>
      <w:r>
        <w:rPr>
          <w:rFonts w:hint="eastAsia" w:ascii="黑体" w:hAnsi="黑体" w:eastAsia="黑体"/>
          <w:sz w:val="24"/>
          <w:szCs w:val="24"/>
        </w:rPr>
        <w:t>放养方式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一般为夏花鱼种培育。放养方式是单养，或与鲢鱼混养。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hint="eastAsia"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 xml:space="preserve">5.3.2 </w:t>
      </w:r>
      <w:r>
        <w:rPr>
          <w:rFonts w:hint="eastAsia" w:ascii="黑体" w:hAnsi="黑体" w:eastAsia="黑体"/>
          <w:sz w:val="24"/>
          <w:szCs w:val="24"/>
        </w:rPr>
        <w:t>放养时间、规格、密度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6月中、下旬放养3cm～3</w:t>
      </w:r>
      <w:r>
        <w:rPr>
          <w:sz w:val="24"/>
        </w:rPr>
        <w:t>.5</w:t>
      </w:r>
      <w:r>
        <w:rPr>
          <w:rFonts w:hint="eastAsia"/>
          <w:sz w:val="24"/>
        </w:rPr>
        <w:t>cm的夏花。单养每亩水面为0</w:t>
      </w:r>
      <w:r>
        <w:rPr>
          <w:sz w:val="24"/>
        </w:rPr>
        <w:t>.67</w:t>
      </w:r>
      <w:r>
        <w:rPr>
          <w:rFonts w:hint="eastAsia"/>
          <w:sz w:val="24"/>
        </w:rPr>
        <w:t>万尾～1万尾；混养每亩水面为0</w:t>
      </w:r>
      <w:r>
        <w:rPr>
          <w:sz w:val="24"/>
        </w:rPr>
        <w:t>.6</w:t>
      </w:r>
      <w:r>
        <w:rPr>
          <w:rFonts w:hint="eastAsia"/>
          <w:sz w:val="24"/>
        </w:rPr>
        <w:t>万尾～0</w:t>
      </w:r>
      <w:r>
        <w:rPr>
          <w:sz w:val="24"/>
        </w:rPr>
        <w:t>.8</w:t>
      </w:r>
      <w:r>
        <w:rPr>
          <w:rFonts w:hint="eastAsia"/>
          <w:sz w:val="24"/>
        </w:rPr>
        <w:t>万尾，混养鲢鱼夏花0</w:t>
      </w:r>
      <w:r>
        <w:rPr>
          <w:sz w:val="24"/>
        </w:rPr>
        <w:t>.2</w:t>
      </w:r>
      <w:r>
        <w:rPr>
          <w:rFonts w:hint="eastAsia"/>
          <w:sz w:val="24"/>
        </w:rPr>
        <w:t>万尾～0</w:t>
      </w:r>
      <w:r>
        <w:rPr>
          <w:sz w:val="24"/>
        </w:rPr>
        <w:t>.33</w:t>
      </w:r>
      <w:r>
        <w:rPr>
          <w:rFonts w:hint="eastAsia"/>
          <w:sz w:val="24"/>
        </w:rPr>
        <w:t>万尾，鲢鱼夏花放养时间比青鱼夏花晚</w:t>
      </w:r>
      <w:r>
        <w:rPr>
          <w:sz w:val="24"/>
        </w:rPr>
        <w:t>30</w:t>
      </w:r>
      <w:r>
        <w:rPr>
          <w:rFonts w:hint="default"/>
          <w:sz w:val="24"/>
          <w:lang w:val="en"/>
        </w:rPr>
        <w:t>d</w:t>
      </w:r>
      <w:r>
        <w:rPr>
          <w:rFonts w:hint="eastAsia"/>
          <w:sz w:val="24"/>
        </w:rPr>
        <w:t>。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5</w:t>
      </w:r>
      <w:r>
        <w:rPr>
          <w:rFonts w:ascii="黑体" w:hAnsi="黑体" w:eastAsia="黑体"/>
          <w:sz w:val="24"/>
          <w:szCs w:val="24"/>
        </w:rPr>
        <w:t xml:space="preserve">.3.3 </w:t>
      </w:r>
      <w:r>
        <w:rPr>
          <w:rFonts w:hint="eastAsia" w:ascii="黑体" w:hAnsi="黑体" w:eastAsia="黑体"/>
          <w:sz w:val="24"/>
          <w:szCs w:val="24"/>
        </w:rPr>
        <w:t>投饲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以精饲料为主，适当投喂动物性饲料。精饲料以豆饼效果较好，动物性饲料采用螺蛳等。投饲量见表1。</w:t>
      </w:r>
    </w:p>
    <w:p>
      <w:pPr>
        <w:autoSpaceDE w:val="0"/>
        <w:autoSpaceDN w:val="0"/>
        <w:adjustRightInd w:val="0"/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表1  不同规格鱼种投喂精饲料情况表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9"/>
        <w:gridCol w:w="3109"/>
        <w:gridCol w:w="3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3109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鱼种规格 cm</w:t>
            </w:r>
          </w:p>
        </w:tc>
        <w:tc>
          <w:tcPr>
            <w:tcW w:w="3109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饲料种类</w:t>
            </w:r>
          </w:p>
        </w:tc>
        <w:tc>
          <w:tcPr>
            <w:tcW w:w="3109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每日投喂量kg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万尾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3109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3～5</w:t>
            </w:r>
          </w:p>
        </w:tc>
        <w:tc>
          <w:tcPr>
            <w:tcW w:w="3109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豆饼糊</w:t>
            </w:r>
          </w:p>
        </w:tc>
        <w:tc>
          <w:tcPr>
            <w:tcW w:w="3109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.2</w:t>
            </w:r>
            <w:r>
              <w:rPr>
                <w:rFonts w:hint="eastAsia"/>
                <w:sz w:val="24"/>
              </w:rPr>
              <w:t>～2</w:t>
            </w:r>
            <w:r>
              <w:rPr>
                <w:sz w:val="24"/>
              </w:rPr>
              <w:t>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3109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5～8</w:t>
            </w:r>
          </w:p>
        </w:tc>
        <w:tc>
          <w:tcPr>
            <w:tcW w:w="3109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豆饼糊、菜饼糊</w:t>
            </w:r>
          </w:p>
        </w:tc>
        <w:tc>
          <w:tcPr>
            <w:tcW w:w="3109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.5</w:t>
            </w:r>
            <w:r>
              <w:rPr>
                <w:rFonts w:hint="eastAsia"/>
                <w:sz w:val="24"/>
              </w:rPr>
              <w:t>～5</w:t>
            </w:r>
            <w:r>
              <w:rPr>
                <w:sz w:val="24"/>
              </w:rPr>
              <w:t>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3109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8～1</w:t>
            </w:r>
            <w:r>
              <w:rPr>
                <w:sz w:val="24"/>
              </w:rPr>
              <w:t>2</w:t>
            </w:r>
          </w:p>
        </w:tc>
        <w:tc>
          <w:tcPr>
            <w:tcW w:w="3109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螺蛳</w:t>
            </w:r>
          </w:p>
        </w:tc>
        <w:tc>
          <w:tcPr>
            <w:tcW w:w="3109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0.0</w:t>
            </w:r>
            <w:r>
              <w:rPr>
                <w:rFonts w:hint="eastAsia"/>
                <w:sz w:val="24"/>
              </w:rPr>
              <w:t>～1</w:t>
            </w:r>
            <w:r>
              <w:rPr>
                <w:sz w:val="24"/>
              </w:rPr>
              <w:t>20.0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3109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＞1</w:t>
            </w:r>
            <w:r>
              <w:rPr>
                <w:sz w:val="24"/>
              </w:rPr>
              <w:t>2</w:t>
            </w:r>
          </w:p>
        </w:tc>
        <w:tc>
          <w:tcPr>
            <w:tcW w:w="3109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豆饼糊、菜饼糊</w:t>
            </w:r>
          </w:p>
        </w:tc>
        <w:tc>
          <w:tcPr>
            <w:tcW w:w="3109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.5</w:t>
            </w:r>
            <w:r>
              <w:rPr>
                <w:rFonts w:hint="eastAsia"/>
                <w:sz w:val="24"/>
              </w:rPr>
              <w:t>～3</w:t>
            </w:r>
            <w:r>
              <w:rPr>
                <w:sz w:val="24"/>
              </w:rPr>
              <w:t>.0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jc w:val="left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5</w:t>
      </w:r>
      <w:r>
        <w:rPr>
          <w:rFonts w:ascii="黑体" w:hAnsi="黑体" w:eastAsia="黑体"/>
          <w:sz w:val="24"/>
          <w:szCs w:val="24"/>
        </w:rPr>
        <w:t xml:space="preserve">.3.4 </w:t>
      </w:r>
      <w:r>
        <w:rPr>
          <w:rFonts w:hint="eastAsia" w:ascii="黑体" w:hAnsi="黑体" w:eastAsia="黑体"/>
          <w:sz w:val="24"/>
          <w:szCs w:val="24"/>
        </w:rPr>
        <w:t>鱼种分养和出塘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自1</w:t>
      </w:r>
      <w:r>
        <w:rPr>
          <w:sz w:val="24"/>
        </w:rPr>
        <w:t>0</w:t>
      </w:r>
      <w:r>
        <w:rPr>
          <w:rFonts w:hint="eastAsia"/>
          <w:sz w:val="24"/>
        </w:rPr>
        <w:t>月初开始，每隔1</w:t>
      </w:r>
      <w:r>
        <w:rPr>
          <w:sz w:val="24"/>
        </w:rPr>
        <w:t>0</w:t>
      </w:r>
      <w:r>
        <w:rPr>
          <w:rFonts w:hint="default"/>
          <w:sz w:val="24"/>
          <w:lang w:val="en"/>
        </w:rPr>
        <w:t>d</w:t>
      </w:r>
      <w:r>
        <w:rPr>
          <w:rFonts w:hint="eastAsia"/>
          <w:sz w:val="24"/>
        </w:rPr>
        <w:t>～1</w:t>
      </w:r>
      <w:r>
        <w:rPr>
          <w:sz w:val="24"/>
        </w:rPr>
        <w:t>5</w:t>
      </w:r>
      <w:r>
        <w:rPr>
          <w:rFonts w:hint="default"/>
          <w:sz w:val="24"/>
          <w:lang w:val="en"/>
        </w:rPr>
        <w:t>d</w:t>
      </w:r>
      <w:r>
        <w:rPr>
          <w:rFonts w:hint="eastAsia"/>
          <w:sz w:val="24"/>
        </w:rPr>
        <w:t>拉网检查鱼种生长情况，如果规格相差悬殊，应及时采用鱼筛筛选分养，调整投饲量，保证鱼种出塘规格整齐。</w:t>
      </w:r>
    </w:p>
    <w:p>
      <w:pPr>
        <w:pStyle w:val="45"/>
        <w:numPr>
          <w:ilvl w:val="0"/>
          <w:numId w:val="0"/>
        </w:numPr>
        <w:rPr>
          <w:kern w:val="2"/>
          <w:sz w:val="24"/>
          <w:szCs w:val="24"/>
        </w:rPr>
      </w:pPr>
      <w:r>
        <w:rPr>
          <w:rFonts w:hint="eastAsia"/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成鱼养殖</w:t>
      </w:r>
    </w:p>
    <w:p>
      <w:pPr>
        <w:pStyle w:val="32"/>
        <w:numPr>
          <w:ilvl w:val="2"/>
          <w:numId w:val="0"/>
        </w:numPr>
        <w:spacing w:line="480" w:lineRule="auto"/>
        <w:rPr>
          <w:sz w:val="24"/>
          <w:szCs w:val="24"/>
        </w:rPr>
      </w:pPr>
      <w:r>
        <w:rPr>
          <w:rFonts w:ascii="黑体" w:hAnsi="黑体"/>
          <w:kern w:val="2"/>
          <w:sz w:val="24"/>
          <w:szCs w:val="24"/>
        </w:rPr>
        <w:t>6</w:t>
      </w:r>
      <w:r>
        <w:rPr>
          <w:rFonts w:hint="eastAsia" w:ascii="黑体" w:hAnsi="黑体"/>
          <w:kern w:val="2"/>
          <w:sz w:val="24"/>
          <w:szCs w:val="24"/>
        </w:rPr>
        <w:t>.</w:t>
      </w:r>
      <w:r>
        <w:rPr>
          <w:rFonts w:ascii="黑体" w:hAnsi="黑体"/>
          <w:kern w:val="2"/>
          <w:sz w:val="24"/>
          <w:szCs w:val="24"/>
        </w:rPr>
        <w:t>1</w:t>
      </w:r>
      <w:r>
        <w:rPr>
          <w:rFonts w:hint="eastAsia" w:ascii="黑体" w:hAnsi="黑体"/>
          <w:kern w:val="2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放养方式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单养。或与草鱼、鲢鳙等混养。</w:t>
      </w:r>
    </w:p>
    <w:p>
      <w:pPr>
        <w:pStyle w:val="32"/>
        <w:numPr>
          <w:ilvl w:val="2"/>
          <w:numId w:val="0"/>
        </w:numPr>
        <w:spacing w:line="480" w:lineRule="auto"/>
        <w:rPr>
          <w:rFonts w:hint="eastAsia" w:ascii="黑体" w:hAnsi="黑体"/>
          <w:kern w:val="2"/>
          <w:sz w:val="24"/>
          <w:szCs w:val="24"/>
        </w:rPr>
      </w:pPr>
      <w:r>
        <w:rPr>
          <w:rFonts w:ascii="黑体" w:hAnsi="黑体"/>
          <w:kern w:val="2"/>
          <w:sz w:val="24"/>
          <w:szCs w:val="24"/>
        </w:rPr>
        <w:t>6</w:t>
      </w:r>
      <w:r>
        <w:rPr>
          <w:rFonts w:hint="eastAsia" w:ascii="黑体" w:hAnsi="黑体"/>
          <w:kern w:val="2"/>
          <w:sz w:val="24"/>
          <w:szCs w:val="24"/>
        </w:rPr>
        <w:t>.</w:t>
      </w:r>
      <w:r>
        <w:rPr>
          <w:rFonts w:ascii="黑体" w:hAnsi="黑体"/>
          <w:kern w:val="2"/>
          <w:sz w:val="24"/>
          <w:szCs w:val="24"/>
        </w:rPr>
        <w:t>2</w:t>
      </w:r>
      <w:r>
        <w:rPr>
          <w:rFonts w:hint="eastAsia" w:ascii="黑体" w:hAnsi="黑体"/>
          <w:kern w:val="2"/>
          <w:sz w:val="24"/>
          <w:szCs w:val="24"/>
        </w:rPr>
        <w:t xml:space="preserve"> 放养规格、密度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单养时，青鱼鱼种的放养规格建议为500g/尾～750g/尾，放养密度为300尾/亩左右。混养时，可选用二龄鱼种规格一般为0</w:t>
      </w:r>
      <w:r>
        <w:rPr>
          <w:sz w:val="24"/>
        </w:rPr>
        <w:t>.15</w:t>
      </w:r>
      <w:r>
        <w:rPr>
          <w:rFonts w:hint="eastAsia"/>
          <w:sz w:val="24"/>
        </w:rPr>
        <w:t>kg</w:t>
      </w:r>
      <w:r>
        <w:rPr>
          <w:sz w:val="24"/>
        </w:rPr>
        <w:t>/</w:t>
      </w:r>
      <w:r>
        <w:rPr>
          <w:rFonts w:hint="eastAsia"/>
          <w:sz w:val="24"/>
        </w:rPr>
        <w:t>尾～0</w:t>
      </w:r>
      <w:r>
        <w:rPr>
          <w:sz w:val="24"/>
        </w:rPr>
        <w:t>.25</w:t>
      </w:r>
      <w:r>
        <w:rPr>
          <w:rFonts w:hint="eastAsia"/>
          <w:sz w:val="24"/>
        </w:rPr>
        <w:t>kg</w:t>
      </w:r>
      <w:r>
        <w:rPr>
          <w:sz w:val="24"/>
        </w:rPr>
        <w:t>/</w:t>
      </w:r>
      <w:r>
        <w:rPr>
          <w:rFonts w:hint="eastAsia"/>
          <w:sz w:val="24"/>
        </w:rPr>
        <w:t>尾，混养时放养密度为</w:t>
      </w:r>
      <w:r>
        <w:rPr>
          <w:rFonts w:hint="eastAsia"/>
          <w:sz w:val="24"/>
          <w:lang w:val="en-US" w:eastAsia="zh-CN"/>
        </w:rPr>
        <w:t>20</w:t>
      </w:r>
      <w:r>
        <w:rPr>
          <w:sz w:val="24"/>
        </w:rPr>
        <w:t>0</w:t>
      </w:r>
      <w:r>
        <w:rPr>
          <w:rFonts w:hint="eastAsia"/>
          <w:sz w:val="24"/>
        </w:rPr>
        <w:t>尾</w:t>
      </w:r>
      <w:r>
        <w:rPr>
          <w:sz w:val="24"/>
        </w:rPr>
        <w:t>/</w:t>
      </w:r>
      <w:r>
        <w:rPr>
          <w:rFonts w:hint="eastAsia"/>
          <w:sz w:val="24"/>
        </w:rPr>
        <w:t>亩左右；也选用三龄鱼种规格一般为1</w:t>
      </w:r>
      <w:r>
        <w:rPr>
          <w:sz w:val="24"/>
        </w:rPr>
        <w:t>.25</w:t>
      </w:r>
      <w:r>
        <w:rPr>
          <w:rFonts w:hint="eastAsia"/>
          <w:sz w:val="24"/>
        </w:rPr>
        <w:t>kg</w:t>
      </w:r>
      <w:r>
        <w:rPr>
          <w:sz w:val="24"/>
        </w:rPr>
        <w:t>/</w:t>
      </w:r>
      <w:r>
        <w:rPr>
          <w:rFonts w:hint="eastAsia"/>
          <w:sz w:val="24"/>
        </w:rPr>
        <w:t>尾～1</w:t>
      </w:r>
      <w:r>
        <w:rPr>
          <w:sz w:val="24"/>
        </w:rPr>
        <w:t>.75</w:t>
      </w:r>
      <w:r>
        <w:rPr>
          <w:rFonts w:hint="eastAsia"/>
          <w:sz w:val="24"/>
        </w:rPr>
        <w:t>kg</w:t>
      </w:r>
      <w:r>
        <w:rPr>
          <w:sz w:val="24"/>
        </w:rPr>
        <w:t>/</w:t>
      </w:r>
      <w:r>
        <w:rPr>
          <w:rFonts w:hint="eastAsia"/>
          <w:sz w:val="24"/>
        </w:rPr>
        <w:t>尾，混养时放养密度为1</w:t>
      </w:r>
      <w:r>
        <w:rPr>
          <w:rFonts w:hint="eastAsia"/>
          <w:sz w:val="24"/>
          <w:lang w:val="en-US" w:eastAsia="zh-CN"/>
        </w:rPr>
        <w:t>5</w:t>
      </w:r>
      <w:r>
        <w:rPr>
          <w:sz w:val="24"/>
        </w:rPr>
        <w:t>0</w:t>
      </w:r>
      <w:r>
        <w:rPr>
          <w:rFonts w:hint="eastAsia"/>
          <w:sz w:val="24"/>
        </w:rPr>
        <w:t>尾</w:t>
      </w:r>
      <w:r>
        <w:rPr>
          <w:sz w:val="24"/>
        </w:rPr>
        <w:t>/</w:t>
      </w:r>
      <w:r>
        <w:rPr>
          <w:rFonts w:hint="eastAsia"/>
          <w:sz w:val="24"/>
        </w:rPr>
        <w:t>亩左右。</w:t>
      </w:r>
    </w:p>
    <w:p>
      <w:pPr>
        <w:pStyle w:val="32"/>
        <w:numPr>
          <w:ilvl w:val="2"/>
          <w:numId w:val="0"/>
        </w:numPr>
        <w:spacing w:line="480" w:lineRule="auto"/>
        <w:rPr>
          <w:rFonts w:hint="eastAsia" w:ascii="黑体" w:hAnsi="黑体"/>
          <w:kern w:val="2"/>
          <w:sz w:val="24"/>
          <w:szCs w:val="24"/>
        </w:rPr>
      </w:pPr>
      <w:r>
        <w:rPr>
          <w:rFonts w:hint="eastAsia" w:ascii="黑体" w:hAnsi="黑体"/>
          <w:kern w:val="2"/>
          <w:sz w:val="24"/>
          <w:szCs w:val="24"/>
        </w:rPr>
        <w:t>6</w:t>
      </w:r>
      <w:r>
        <w:rPr>
          <w:rFonts w:ascii="黑体" w:hAnsi="黑体"/>
          <w:kern w:val="2"/>
          <w:sz w:val="24"/>
          <w:szCs w:val="24"/>
        </w:rPr>
        <w:t xml:space="preserve">.3 </w:t>
      </w:r>
      <w:r>
        <w:rPr>
          <w:rFonts w:hint="eastAsia" w:ascii="黑体" w:hAnsi="黑体"/>
          <w:kern w:val="2"/>
          <w:sz w:val="24"/>
          <w:szCs w:val="24"/>
        </w:rPr>
        <w:t>放养时间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选择天气晴好，水温10 ℃以上稳定5</w:t>
      </w:r>
      <w:r>
        <w:rPr>
          <w:rFonts w:hint="default"/>
          <w:sz w:val="24"/>
          <w:lang w:val="en"/>
        </w:rPr>
        <w:t>d</w:t>
      </w:r>
      <w:r>
        <w:rPr>
          <w:rFonts w:hint="eastAsia"/>
          <w:sz w:val="24"/>
        </w:rPr>
        <w:t>后放养。</w:t>
      </w:r>
    </w:p>
    <w:p>
      <w:pPr>
        <w:pStyle w:val="32"/>
        <w:numPr>
          <w:ilvl w:val="2"/>
          <w:numId w:val="0"/>
        </w:numPr>
        <w:spacing w:line="480" w:lineRule="auto"/>
        <w:rPr>
          <w:rFonts w:hint="eastAsia" w:ascii="黑体" w:hAnsi="黑体"/>
          <w:kern w:val="2"/>
          <w:sz w:val="24"/>
          <w:szCs w:val="24"/>
        </w:rPr>
      </w:pPr>
      <w:r>
        <w:rPr>
          <w:rFonts w:ascii="黑体" w:hAnsi="黑体"/>
          <w:kern w:val="2"/>
          <w:sz w:val="24"/>
          <w:szCs w:val="24"/>
        </w:rPr>
        <w:t>6.4</w:t>
      </w:r>
      <w:r>
        <w:rPr>
          <w:rFonts w:hint="eastAsia" w:ascii="黑体" w:hAnsi="黑体"/>
          <w:kern w:val="2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/>
          <w:kern w:val="2"/>
          <w:sz w:val="24"/>
          <w:szCs w:val="24"/>
        </w:rPr>
        <w:t>投饲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投喂青鱼颗粒饲料，质量应符合GB</w:t>
      </w:r>
      <w:r>
        <w:rPr>
          <w:sz w:val="24"/>
        </w:rPr>
        <w:t>/T 36862</w:t>
      </w:r>
      <w:r>
        <w:rPr>
          <w:rFonts w:hint="eastAsia"/>
          <w:sz w:val="24"/>
        </w:rPr>
        <w:t>的规定要求。投喂时间、投喂量应根据天气、水温、水质及鱼的活动、摄食情况灵活掌控。在投喂颗粒饲料的同时，可根据实际条件强化补充投喂压碎的螺蛳肉，以促进青鱼的健康快长和品质形成。颗粒饲料质量要求，以及与螺蛳的投饲量比例参考值见表2。</w:t>
      </w:r>
    </w:p>
    <w:p>
      <w:pPr>
        <w:autoSpaceDE w:val="0"/>
        <w:autoSpaceDN w:val="0"/>
        <w:adjustRightInd w:val="0"/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表2  投饲饲料及螺蛳分配表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854"/>
        <w:gridCol w:w="1416"/>
        <w:gridCol w:w="2536"/>
        <w:gridCol w:w="2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喂养对象</w:t>
            </w:r>
          </w:p>
        </w:tc>
        <w:tc>
          <w:tcPr>
            <w:tcW w:w="1854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颗粒饲料粒径要求</w:t>
            </w:r>
          </w:p>
        </w:tc>
        <w:tc>
          <w:tcPr>
            <w:tcW w:w="0" w:type="auto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颗粒饲料</w:t>
            </w:r>
          </w:p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粗蛋白含量</w:t>
            </w:r>
          </w:p>
        </w:tc>
        <w:tc>
          <w:tcPr>
            <w:tcW w:w="0" w:type="auto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颗粒饲料的投喂量</w:t>
            </w:r>
          </w:p>
        </w:tc>
        <w:tc>
          <w:tcPr>
            <w:tcW w:w="0" w:type="auto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螺蛳的投喂占比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二龄鱼种</w:t>
            </w:r>
          </w:p>
        </w:tc>
        <w:tc>
          <w:tcPr>
            <w:tcW w:w="1854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 xml:space="preserve">.5 </w:t>
            </w:r>
            <w:r>
              <w:rPr>
                <w:rFonts w:hint="eastAsia"/>
                <w:sz w:val="24"/>
              </w:rPr>
              <w:t>mm</w:t>
            </w:r>
          </w:p>
        </w:tc>
        <w:tc>
          <w:tcPr>
            <w:tcW w:w="0" w:type="auto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≥3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%</w:t>
            </w:r>
          </w:p>
        </w:tc>
        <w:tc>
          <w:tcPr>
            <w:tcW w:w="0" w:type="auto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占鱼总体重的5%～7%</w:t>
            </w:r>
          </w:p>
        </w:tc>
        <w:tc>
          <w:tcPr>
            <w:tcW w:w="0" w:type="auto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占总投喂量的</w:t>
            </w:r>
            <w:r>
              <w:rPr>
                <w:sz w:val="24"/>
              </w:rPr>
              <w:t>10</w:t>
            </w:r>
            <w:r>
              <w:rPr>
                <w:rFonts w:hint="eastAsia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三龄鱼种</w:t>
            </w:r>
          </w:p>
        </w:tc>
        <w:tc>
          <w:tcPr>
            <w:tcW w:w="1854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 xml:space="preserve">.0 </w:t>
            </w:r>
            <w:r>
              <w:rPr>
                <w:rFonts w:hint="eastAsia"/>
                <w:sz w:val="24"/>
              </w:rPr>
              <w:t>mm</w:t>
            </w:r>
          </w:p>
        </w:tc>
        <w:tc>
          <w:tcPr>
            <w:tcW w:w="0" w:type="auto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≥3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%</w:t>
            </w:r>
          </w:p>
        </w:tc>
        <w:tc>
          <w:tcPr>
            <w:tcW w:w="0" w:type="auto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占鱼总体重的5%～7%</w:t>
            </w:r>
          </w:p>
        </w:tc>
        <w:tc>
          <w:tcPr>
            <w:tcW w:w="0" w:type="auto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占总投喂量的</w:t>
            </w:r>
            <w:r>
              <w:rPr>
                <w:sz w:val="24"/>
              </w:rPr>
              <w:t>15</w:t>
            </w:r>
            <w:r>
              <w:rPr>
                <w:rFonts w:hint="eastAsia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食用鱼</w:t>
            </w:r>
          </w:p>
        </w:tc>
        <w:tc>
          <w:tcPr>
            <w:tcW w:w="1854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.0</w:t>
            </w:r>
            <w:r>
              <w:rPr>
                <w:rFonts w:hint="eastAsia"/>
                <w:sz w:val="24"/>
              </w:rPr>
              <w:t>～5</w:t>
            </w:r>
            <w:r>
              <w:rPr>
                <w:sz w:val="24"/>
              </w:rPr>
              <w:t>.0</w:t>
            </w:r>
            <w:r>
              <w:rPr>
                <w:rFonts w:hint="eastAsia"/>
                <w:sz w:val="24"/>
              </w:rPr>
              <w:t>mm</w:t>
            </w:r>
          </w:p>
        </w:tc>
        <w:tc>
          <w:tcPr>
            <w:tcW w:w="0" w:type="auto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≥2</w:t>
            </w:r>
            <w:r>
              <w:rPr>
                <w:sz w:val="24"/>
              </w:rPr>
              <w:t>8</w:t>
            </w:r>
            <w:r>
              <w:rPr>
                <w:rFonts w:hint="eastAsia"/>
                <w:sz w:val="24"/>
              </w:rPr>
              <w:t>%</w:t>
            </w:r>
          </w:p>
        </w:tc>
        <w:tc>
          <w:tcPr>
            <w:tcW w:w="0" w:type="auto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占鱼总体重的5%～7%</w:t>
            </w:r>
          </w:p>
        </w:tc>
        <w:tc>
          <w:tcPr>
            <w:tcW w:w="0" w:type="auto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占总投喂量的2</w:t>
            </w:r>
            <w:r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%</w:t>
            </w:r>
          </w:p>
        </w:tc>
      </w:tr>
    </w:tbl>
    <w:p>
      <w:pPr>
        <w:pStyle w:val="45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7 </w:t>
      </w:r>
      <w:r>
        <w:rPr>
          <w:rFonts w:hint="eastAsia"/>
          <w:sz w:val="24"/>
          <w:szCs w:val="24"/>
        </w:rPr>
        <w:t>病害防治</w:t>
      </w:r>
    </w:p>
    <w:p>
      <w:pPr>
        <w:pStyle w:val="32"/>
        <w:numPr>
          <w:ilvl w:val="2"/>
          <w:numId w:val="0"/>
        </w:numPr>
        <w:spacing w:line="480" w:lineRule="auto"/>
        <w:rPr>
          <w:rFonts w:hint="eastAsia" w:ascii="黑体" w:hAnsi="黑体"/>
          <w:kern w:val="2"/>
          <w:sz w:val="24"/>
          <w:szCs w:val="24"/>
        </w:rPr>
      </w:pPr>
      <w:r>
        <w:rPr>
          <w:rFonts w:ascii="黑体" w:hAnsi="黑体"/>
          <w:kern w:val="2"/>
          <w:sz w:val="24"/>
          <w:szCs w:val="24"/>
        </w:rPr>
        <w:t>7</w:t>
      </w:r>
      <w:r>
        <w:rPr>
          <w:rFonts w:hint="eastAsia" w:ascii="黑体" w:hAnsi="黑体"/>
          <w:kern w:val="2"/>
          <w:sz w:val="24"/>
          <w:szCs w:val="24"/>
        </w:rPr>
        <w:t>.1 鱼病预防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鱼苗培育阶段以池塘消毒为主，见4</w:t>
      </w:r>
      <w:r>
        <w:rPr>
          <w:sz w:val="24"/>
        </w:rPr>
        <w:t>.2</w:t>
      </w:r>
      <w:r>
        <w:rPr>
          <w:rFonts w:hint="eastAsia"/>
          <w:sz w:val="24"/>
        </w:rPr>
        <w:t>。鱼种培育和成鱼养殖阶段的鱼病防治以预防为主。一般在4月中下旬，0</w:t>
      </w:r>
      <w:r>
        <w:rPr>
          <w:sz w:val="24"/>
        </w:rPr>
        <w:t xml:space="preserve">.5 </w:t>
      </w:r>
      <w:r>
        <w:rPr>
          <w:rFonts w:hint="eastAsia"/>
          <w:sz w:val="24"/>
        </w:rPr>
        <w:t>mg</w:t>
      </w:r>
      <w:r>
        <w:rPr>
          <w:sz w:val="24"/>
        </w:rPr>
        <w:t>/L</w:t>
      </w:r>
      <w:r>
        <w:rPr>
          <w:rFonts w:hint="eastAsia"/>
          <w:sz w:val="24"/>
        </w:rPr>
        <w:t>～0</w:t>
      </w:r>
      <w:r>
        <w:rPr>
          <w:sz w:val="24"/>
        </w:rPr>
        <w:t xml:space="preserve">.7 </w:t>
      </w:r>
      <w:r>
        <w:rPr>
          <w:rFonts w:hint="eastAsia"/>
          <w:sz w:val="24"/>
        </w:rPr>
        <w:t>mg</w:t>
      </w:r>
      <w:r>
        <w:rPr>
          <w:sz w:val="24"/>
        </w:rPr>
        <w:t>/L</w:t>
      </w:r>
      <w:r>
        <w:rPr>
          <w:rFonts w:hint="eastAsia"/>
          <w:sz w:val="24"/>
        </w:rPr>
        <w:t>的9</w:t>
      </w:r>
      <w:r>
        <w:rPr>
          <w:sz w:val="24"/>
        </w:rPr>
        <w:t>0</w:t>
      </w:r>
      <w:r>
        <w:rPr>
          <w:rFonts w:hint="eastAsia"/>
          <w:sz w:val="24"/>
        </w:rPr>
        <w:t>%敌百虫全池泼洒一次，间隔一天再用1g漂白粉（2</w:t>
      </w:r>
      <w:r>
        <w:rPr>
          <w:sz w:val="24"/>
        </w:rPr>
        <w:t>8</w:t>
      </w:r>
      <w:r>
        <w:rPr>
          <w:rFonts w:hint="eastAsia"/>
          <w:sz w:val="24"/>
        </w:rPr>
        <w:t>%有效氯）/立方米水体泼洒一次；高温季节，饲料中按照每kg鱼体重每日拌5g大蒜头或0</w:t>
      </w:r>
      <w:r>
        <w:rPr>
          <w:sz w:val="24"/>
        </w:rPr>
        <w:t>.47</w:t>
      </w:r>
      <w:r>
        <w:rPr>
          <w:rFonts w:hint="eastAsia"/>
          <w:sz w:val="24"/>
        </w:rPr>
        <w:t>g大蒜素，连续拌喂6</w:t>
      </w:r>
      <w:r>
        <w:rPr>
          <w:rFonts w:hint="default"/>
          <w:sz w:val="24"/>
          <w:lang w:val="en"/>
        </w:rPr>
        <w:t>d</w:t>
      </w:r>
      <w:r>
        <w:rPr>
          <w:rFonts w:hint="eastAsia"/>
          <w:sz w:val="24"/>
        </w:rPr>
        <w:t>，同时加入适量食盐。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hint="eastAsia"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 xml:space="preserve">7.2 </w:t>
      </w:r>
      <w:r>
        <w:rPr>
          <w:rFonts w:hint="eastAsia" w:ascii="黑体" w:hAnsi="黑体" w:eastAsia="黑体"/>
          <w:sz w:val="24"/>
          <w:szCs w:val="24"/>
        </w:rPr>
        <w:t>免疫预防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鱼种放养前注射草鱼出血病组织浆灭活疫苗，应符合SC 1001的规定；或选用其他符合NY/T 755规定的疫苗；或在发病季节前，提前饲喂添加了鱼用免疫调节剂的饵料。</w:t>
      </w:r>
    </w:p>
    <w:p>
      <w:pPr>
        <w:pStyle w:val="32"/>
        <w:numPr>
          <w:ilvl w:val="2"/>
          <w:numId w:val="0"/>
        </w:numPr>
        <w:spacing w:line="480" w:lineRule="auto"/>
        <w:rPr>
          <w:rFonts w:hint="eastAsia" w:ascii="黑体" w:hAnsi="黑体"/>
          <w:kern w:val="2"/>
          <w:sz w:val="24"/>
          <w:szCs w:val="24"/>
        </w:rPr>
      </w:pPr>
      <w:r>
        <w:rPr>
          <w:rFonts w:hint="eastAsia" w:ascii="黑体" w:hAnsi="黑体"/>
          <w:kern w:val="2"/>
          <w:sz w:val="24"/>
          <w:szCs w:val="24"/>
        </w:rPr>
        <w:t>7</w:t>
      </w:r>
      <w:r>
        <w:rPr>
          <w:rFonts w:ascii="黑体" w:hAnsi="黑体"/>
          <w:kern w:val="2"/>
          <w:sz w:val="24"/>
          <w:szCs w:val="24"/>
        </w:rPr>
        <w:t xml:space="preserve">.3 </w:t>
      </w:r>
      <w:r>
        <w:rPr>
          <w:rFonts w:hint="eastAsia" w:ascii="黑体" w:hAnsi="黑体"/>
          <w:kern w:val="2"/>
          <w:sz w:val="24"/>
          <w:szCs w:val="24"/>
        </w:rPr>
        <w:t>常见鱼病及其防治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常见鱼病及其防治见表3。</w:t>
      </w:r>
    </w:p>
    <w:p>
      <w:pPr>
        <w:autoSpaceDE w:val="0"/>
        <w:autoSpaceDN w:val="0"/>
        <w:adjustRightInd w:val="0"/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表3  常见鱼病防治表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1564"/>
        <w:gridCol w:w="2904"/>
        <w:gridCol w:w="33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病名</w:t>
            </w:r>
          </w:p>
        </w:tc>
        <w:tc>
          <w:tcPr>
            <w:tcW w:w="1564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发病季节</w:t>
            </w:r>
          </w:p>
        </w:tc>
        <w:tc>
          <w:tcPr>
            <w:tcW w:w="2904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症状</w:t>
            </w:r>
          </w:p>
        </w:tc>
        <w:tc>
          <w:tcPr>
            <w:tcW w:w="3346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防治方法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车轮虫病</w:t>
            </w:r>
          </w:p>
        </w:tc>
        <w:tc>
          <w:tcPr>
            <w:tcW w:w="1564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  <w:lang w:eastAsia="zh-CN"/>
              </w:rPr>
              <w:t>月</w:t>
            </w:r>
            <w:r>
              <w:rPr>
                <w:rFonts w:hint="eastAsia"/>
                <w:sz w:val="24"/>
              </w:rPr>
              <w:t>～8月</w:t>
            </w:r>
          </w:p>
        </w:tc>
        <w:tc>
          <w:tcPr>
            <w:tcW w:w="2904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鳃组织损坏</w:t>
            </w:r>
          </w:p>
        </w:tc>
        <w:tc>
          <w:tcPr>
            <w:tcW w:w="3346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mg/L</w:t>
            </w:r>
            <w:r>
              <w:rPr>
                <w:rFonts w:hint="eastAsia"/>
                <w:sz w:val="24"/>
              </w:rPr>
              <w:t>漂白粉（2</w:t>
            </w:r>
            <w:r>
              <w:rPr>
                <w:sz w:val="24"/>
              </w:rPr>
              <w:t>8</w:t>
            </w:r>
            <w:r>
              <w:rPr>
                <w:rFonts w:hint="eastAsia"/>
                <w:sz w:val="24"/>
              </w:rPr>
              <w:t>%有效氯）或0</w:t>
            </w:r>
            <w:r>
              <w:rPr>
                <w:sz w:val="24"/>
              </w:rPr>
              <w:t>.5mg/L</w:t>
            </w:r>
            <w:r>
              <w:rPr>
                <w:rFonts w:hint="eastAsia"/>
                <w:sz w:val="24"/>
              </w:rPr>
              <w:t>～0</w:t>
            </w:r>
            <w:r>
              <w:rPr>
                <w:sz w:val="24"/>
              </w:rPr>
              <w:t>.9 mg/L</w:t>
            </w:r>
            <w:r>
              <w:rPr>
                <w:rFonts w:hint="eastAsia"/>
                <w:sz w:val="24"/>
              </w:rPr>
              <w:t>硫酸铜硫酸亚铁合剂（5: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）全池泼洒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小瓜虫病</w:t>
            </w:r>
          </w:p>
        </w:tc>
        <w:tc>
          <w:tcPr>
            <w:tcW w:w="1564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  <w:lang w:eastAsia="zh-CN"/>
              </w:rPr>
              <w:t>月</w:t>
            </w:r>
            <w:r>
              <w:rPr>
                <w:rFonts w:hint="eastAsia"/>
                <w:sz w:val="24"/>
              </w:rPr>
              <w:t>～6月</w:t>
            </w:r>
          </w:p>
        </w:tc>
        <w:tc>
          <w:tcPr>
            <w:tcW w:w="2904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体表鳍条或鳃部布满白色囊泡</w:t>
            </w:r>
          </w:p>
        </w:tc>
        <w:tc>
          <w:tcPr>
            <w:tcW w:w="3346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.5</w:t>
            </w:r>
            <w:r>
              <w:rPr>
                <w:rFonts w:hint="eastAsia"/>
                <w:sz w:val="24"/>
              </w:rPr>
              <w:t>%食盐和1</w:t>
            </w:r>
            <w:r>
              <w:rPr>
                <w:sz w:val="24"/>
              </w:rPr>
              <w:t>.5</w:t>
            </w:r>
            <w:r>
              <w:rPr>
                <w:rFonts w:hint="eastAsia"/>
                <w:sz w:val="24"/>
              </w:rPr>
              <w:t>%硫酸镁，浸浴1</w:t>
            </w:r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分钟或0</w:t>
            </w:r>
            <w:r>
              <w:rPr>
                <w:sz w:val="24"/>
              </w:rPr>
              <w:t xml:space="preserve">.38 </w:t>
            </w:r>
            <w:r>
              <w:rPr>
                <w:rFonts w:hint="eastAsia"/>
                <w:sz w:val="24"/>
              </w:rPr>
              <w:t>mg/L干辣椒粉与0</w:t>
            </w:r>
            <w:r>
              <w:rPr>
                <w:sz w:val="24"/>
              </w:rPr>
              <w:t>.15</w:t>
            </w:r>
            <w:r>
              <w:rPr>
                <w:rFonts w:hint="eastAsia"/>
                <w:sz w:val="24"/>
              </w:rPr>
              <w:t>mg/</w:t>
            </w:r>
            <w:r>
              <w:rPr>
                <w:sz w:val="24"/>
              </w:rPr>
              <w:t>L</w:t>
            </w:r>
            <w:r>
              <w:rPr>
                <w:rFonts w:hint="eastAsia"/>
                <w:sz w:val="24"/>
              </w:rPr>
              <w:t>生姜片混合加水煮沸后泼洒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30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烂鳃病</w:t>
            </w:r>
          </w:p>
        </w:tc>
        <w:tc>
          <w:tcPr>
            <w:tcW w:w="1564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常年可见</w:t>
            </w:r>
          </w:p>
        </w:tc>
        <w:tc>
          <w:tcPr>
            <w:tcW w:w="2904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鳃丝腐烂，带有污泥，鳃盖骨内表皮充血，中间部分的表皮常腐蚀成一个圆形不规则的透明小窗</w:t>
            </w:r>
          </w:p>
        </w:tc>
        <w:tc>
          <w:tcPr>
            <w:tcW w:w="3346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1mg/</w:t>
            </w:r>
            <w:r>
              <w:rPr>
                <w:sz w:val="24"/>
              </w:rPr>
              <w:t>L</w:t>
            </w:r>
            <w:r>
              <w:rPr>
                <w:rFonts w:hint="eastAsia"/>
                <w:sz w:val="24"/>
              </w:rPr>
              <w:t>漂白粉（2</w:t>
            </w:r>
            <w:r>
              <w:rPr>
                <w:sz w:val="24"/>
              </w:rPr>
              <w:t>8</w:t>
            </w:r>
            <w:r>
              <w:rPr>
                <w:rFonts w:hint="eastAsia"/>
                <w:sz w:val="24"/>
              </w:rPr>
              <w:t>%有效氯）全池泼洒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肠炎病</w:t>
            </w:r>
          </w:p>
        </w:tc>
        <w:tc>
          <w:tcPr>
            <w:tcW w:w="1564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  <w:lang w:eastAsia="zh-CN"/>
              </w:rPr>
              <w:t>月</w:t>
            </w:r>
            <w:bookmarkStart w:id="3" w:name="_GoBack"/>
            <w:bookmarkEnd w:id="3"/>
            <w:r>
              <w:rPr>
                <w:rFonts w:hint="eastAsia"/>
                <w:sz w:val="24"/>
              </w:rPr>
              <w:t>～9月</w:t>
            </w:r>
          </w:p>
        </w:tc>
        <w:tc>
          <w:tcPr>
            <w:tcW w:w="2904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鱼体腹部膨大，体色变黑，腹部显红斑，肛门外突红肿。剖腹，肠壁微血管充血，形成血栓。</w:t>
            </w:r>
          </w:p>
        </w:tc>
        <w:tc>
          <w:tcPr>
            <w:tcW w:w="3346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 xml:space="preserve"> mg/L </w:t>
            </w:r>
            <w:r>
              <w:rPr>
                <w:rFonts w:hint="eastAsia"/>
                <w:sz w:val="24"/>
              </w:rPr>
              <w:t>漂白粉（2</w:t>
            </w:r>
            <w:r>
              <w:rPr>
                <w:sz w:val="24"/>
              </w:rPr>
              <w:t>8</w:t>
            </w:r>
            <w:r>
              <w:rPr>
                <w:rFonts w:hint="eastAsia"/>
                <w:sz w:val="24"/>
              </w:rPr>
              <w:t>%有效氯）全池泼洒，按每1</w:t>
            </w:r>
            <w:r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kg鱼用大蒜5</w:t>
            </w:r>
            <w:r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g每天1次，连续投喂3天。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水霉病</w:t>
            </w:r>
          </w:p>
        </w:tc>
        <w:tc>
          <w:tcPr>
            <w:tcW w:w="1564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常年可见</w:t>
            </w:r>
          </w:p>
        </w:tc>
        <w:tc>
          <w:tcPr>
            <w:tcW w:w="2904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体表菌丝大量繁殖。如絮状，寄生部位充血</w:t>
            </w:r>
          </w:p>
        </w:tc>
        <w:tc>
          <w:tcPr>
            <w:tcW w:w="3346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2%～5%食盐浸浴1</w:t>
            </w:r>
            <w:r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分钟，或4</w:t>
            </w:r>
            <w:r>
              <w:rPr>
                <w:sz w:val="24"/>
              </w:rPr>
              <w:t xml:space="preserve">00 </w:t>
            </w:r>
            <w:r>
              <w:rPr>
                <w:rFonts w:hint="eastAsia"/>
                <w:sz w:val="24"/>
              </w:rPr>
              <w:t>mg</w:t>
            </w:r>
            <w:r>
              <w:rPr>
                <w:sz w:val="24"/>
              </w:rPr>
              <w:t>/L</w:t>
            </w:r>
            <w:r>
              <w:rPr>
                <w:rFonts w:hint="eastAsia"/>
                <w:sz w:val="24"/>
              </w:rPr>
              <w:t>食盐，小苏打（1: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）全池泼洒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jc w:val="left"/>
        <w:rPr>
          <w:rFonts w:hint="eastAsia"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 xml:space="preserve">7.4 </w:t>
      </w:r>
      <w:r>
        <w:rPr>
          <w:rFonts w:hint="eastAsia" w:ascii="黑体" w:hAnsi="黑体" w:eastAsia="黑体"/>
          <w:sz w:val="24"/>
          <w:szCs w:val="24"/>
        </w:rPr>
        <w:t>渔药使用准则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坚持“防病为主，治疗为辅”的方针，按照要求科学调控好水质，及时做好常规消毒、预防工作。定期泼洒消毒制剂。一旦池鱼发病，应准确诊断、及时治疗。治疗用药必须符合无公害食品渔用药物使用准则（NY</w:t>
      </w:r>
      <w:r>
        <w:rPr>
          <w:sz w:val="24"/>
        </w:rPr>
        <w:t xml:space="preserve"> </w:t>
      </w:r>
      <w:r>
        <w:rPr>
          <w:rFonts w:hint="eastAsia"/>
          <w:sz w:val="24"/>
        </w:rPr>
        <w:t>5071）的规定要求，确保高效、低毒、价廉、无残留。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hint="eastAsia"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 xml:space="preserve">8 </w:t>
      </w:r>
      <w:r>
        <w:rPr>
          <w:rFonts w:hint="eastAsia" w:ascii="黑体" w:hAnsi="黑体" w:eastAsia="黑体"/>
          <w:sz w:val="24"/>
          <w:szCs w:val="24"/>
        </w:rPr>
        <w:t>尾水处理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按照DB</w:t>
      </w:r>
      <w:r>
        <w:rPr>
          <w:sz w:val="24"/>
        </w:rPr>
        <w:t>32/T 4725</w:t>
      </w:r>
      <w:r>
        <w:rPr>
          <w:rFonts w:hint="eastAsia"/>
          <w:sz w:val="24"/>
        </w:rPr>
        <w:t>的规定进行，处理后的尾水达到DB</w:t>
      </w:r>
      <w:r>
        <w:rPr>
          <w:sz w:val="24"/>
        </w:rPr>
        <w:t>32/ 4043</w:t>
      </w:r>
      <w:r>
        <w:rPr>
          <w:rFonts w:hint="eastAsia"/>
          <w:sz w:val="24"/>
        </w:rPr>
        <w:t>规定的相应限值即可排放。</w:t>
      </w:r>
    </w:p>
    <w:p>
      <w:pPr>
        <w:pStyle w:val="45"/>
        <w:numPr>
          <w:ilvl w:val="0"/>
          <w:numId w:val="0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档案记录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养殖场应按照渔业主管部门要求和自身企业发展需要详细记录生产、用药、销售等记录。所有档案记录应保存2年以上。</w:t>
      </w:r>
    </w:p>
    <w:p>
      <w:pPr>
        <w:pStyle w:val="47"/>
      </w:pPr>
    </w:p>
    <w:p>
      <w:pPr>
        <w:autoSpaceDE w:val="0"/>
        <w:autoSpaceDN w:val="0"/>
        <w:adjustRightInd w:val="0"/>
        <w:spacing w:line="360" w:lineRule="auto"/>
        <w:ind w:firstLine="420" w:firstLineChars="200"/>
      </w:pPr>
      <w:r>
        <w:drawing>
          <wp:inline distT="0" distB="0" distL="0" distR="0">
            <wp:extent cx="5937250" cy="317500"/>
            <wp:effectExtent l="0" t="0" r="6350" b="6350"/>
            <wp:docPr id="12" name="图片 12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true" noChangeArrowheads="true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725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18" w:right="1134" w:bottom="1134" w:left="1418" w:header="1418" w:footer="1134" w:gutter="0"/>
      <w:pgNumType w:start="1"/>
      <w:cols w:space="720" w:num="1"/>
      <w:formProt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3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II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II</w:t>
    </w:r>
    <w: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3"/>
    </w:pPr>
    <w:r>
      <w:fldChar w:fldCharType="begin"/>
    </w:r>
    <w:r>
      <w:instrText xml:space="preserve"> PAGE  \* MERGEFORMAT </w:instrText>
    </w:r>
    <w:r>
      <w:fldChar w:fldCharType="separate"/>
    </w:r>
    <w: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  <w:r>
      <w:t xml:space="preserve">DB3202/T </w:t>
    </w:r>
    <w:r>
      <w:rPr>
        <w:rFonts w:hint="eastAsia"/>
      </w:rPr>
      <w:t>XXXXX</w:t>
    </w:r>
    <w:r>
      <w:t>-</w:t>
    </w:r>
    <w:r>
      <w:rPr>
        <w:rFonts w:hint="eastAsia"/>
      </w:rPr>
      <w:t>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4"/>
    </w:pPr>
    <w: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  <w:r>
      <w:t>DB 3202/T ××××—××××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45"/>
      <w:suff w:val="nothing"/>
      <w:lvlText w:val="%1　"/>
      <w:lvlJc w:val="left"/>
      <w:pPr>
        <w:ind w:left="142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2A8F7113"/>
    <w:multiLevelType w:val="multilevel"/>
    <w:tmpl w:val="2A8F7113"/>
    <w:lvl w:ilvl="0" w:tentative="0">
      <w:start w:val="1"/>
      <w:numFmt w:val="upperLetter"/>
      <w:pStyle w:val="46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2">
    <w:nsid w:val="3129281E"/>
    <w:multiLevelType w:val="multilevel"/>
    <w:tmpl w:val="3129281E"/>
    <w:lvl w:ilvl="0" w:tentative="0">
      <w:start w:val="1"/>
      <w:numFmt w:val="decimal"/>
      <w:pStyle w:val="18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pStyle w:val="32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3">
    <w:nsid w:val="60B55DC2"/>
    <w:multiLevelType w:val="multilevel"/>
    <w:tmpl w:val="60B55DC2"/>
    <w:lvl w:ilvl="0" w:tentative="0">
      <w:start w:val="1"/>
      <w:numFmt w:val="upperLetter"/>
      <w:pStyle w:val="47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E0C"/>
    <w:rsid w:val="00001577"/>
    <w:rsid w:val="00006D1F"/>
    <w:rsid w:val="0001254A"/>
    <w:rsid w:val="00013363"/>
    <w:rsid w:val="00014104"/>
    <w:rsid w:val="00015B04"/>
    <w:rsid w:val="00016BB5"/>
    <w:rsid w:val="00017A0D"/>
    <w:rsid w:val="0002617C"/>
    <w:rsid w:val="000315C8"/>
    <w:rsid w:val="00031BCA"/>
    <w:rsid w:val="00032A8E"/>
    <w:rsid w:val="00033043"/>
    <w:rsid w:val="0003525B"/>
    <w:rsid w:val="00035B74"/>
    <w:rsid w:val="00044983"/>
    <w:rsid w:val="00044B8A"/>
    <w:rsid w:val="0005345B"/>
    <w:rsid w:val="000536A4"/>
    <w:rsid w:val="00057869"/>
    <w:rsid w:val="00062D90"/>
    <w:rsid w:val="00063059"/>
    <w:rsid w:val="00065A50"/>
    <w:rsid w:val="00073D0B"/>
    <w:rsid w:val="00093BE4"/>
    <w:rsid w:val="000B1D61"/>
    <w:rsid w:val="000B3BCA"/>
    <w:rsid w:val="000C0F9D"/>
    <w:rsid w:val="000C685C"/>
    <w:rsid w:val="000D04D6"/>
    <w:rsid w:val="000F08D9"/>
    <w:rsid w:val="000F29F8"/>
    <w:rsid w:val="000F65EC"/>
    <w:rsid w:val="000F78A8"/>
    <w:rsid w:val="00106CCD"/>
    <w:rsid w:val="001073DA"/>
    <w:rsid w:val="00107A46"/>
    <w:rsid w:val="001103E3"/>
    <w:rsid w:val="00110A32"/>
    <w:rsid w:val="0013045A"/>
    <w:rsid w:val="001316E4"/>
    <w:rsid w:val="001334E4"/>
    <w:rsid w:val="00134D01"/>
    <w:rsid w:val="00145A65"/>
    <w:rsid w:val="00151156"/>
    <w:rsid w:val="0016058C"/>
    <w:rsid w:val="00164289"/>
    <w:rsid w:val="00170B9A"/>
    <w:rsid w:val="00176967"/>
    <w:rsid w:val="00184E93"/>
    <w:rsid w:val="00185428"/>
    <w:rsid w:val="001907A2"/>
    <w:rsid w:val="00191FA4"/>
    <w:rsid w:val="0019744E"/>
    <w:rsid w:val="001975E5"/>
    <w:rsid w:val="001A1CEA"/>
    <w:rsid w:val="001A23F6"/>
    <w:rsid w:val="001A6E32"/>
    <w:rsid w:val="001B195A"/>
    <w:rsid w:val="001C05D5"/>
    <w:rsid w:val="001C113B"/>
    <w:rsid w:val="001C465F"/>
    <w:rsid w:val="001C6CAA"/>
    <w:rsid w:val="001C6D21"/>
    <w:rsid w:val="001D1F2E"/>
    <w:rsid w:val="001D3DF2"/>
    <w:rsid w:val="001E446A"/>
    <w:rsid w:val="001E45D3"/>
    <w:rsid w:val="001E672B"/>
    <w:rsid w:val="001F2CA6"/>
    <w:rsid w:val="001F3B1E"/>
    <w:rsid w:val="001F6232"/>
    <w:rsid w:val="001F7AF1"/>
    <w:rsid w:val="00204B78"/>
    <w:rsid w:val="0020611F"/>
    <w:rsid w:val="00211CEE"/>
    <w:rsid w:val="00213E2C"/>
    <w:rsid w:val="00221D6D"/>
    <w:rsid w:val="00224803"/>
    <w:rsid w:val="00225D22"/>
    <w:rsid w:val="002402E1"/>
    <w:rsid w:val="00240A77"/>
    <w:rsid w:val="00244210"/>
    <w:rsid w:val="002503EB"/>
    <w:rsid w:val="00263399"/>
    <w:rsid w:val="002662CC"/>
    <w:rsid w:val="002754E4"/>
    <w:rsid w:val="00281972"/>
    <w:rsid w:val="00283A99"/>
    <w:rsid w:val="0028603B"/>
    <w:rsid w:val="002932F6"/>
    <w:rsid w:val="00293D27"/>
    <w:rsid w:val="002948A9"/>
    <w:rsid w:val="00294FC2"/>
    <w:rsid w:val="002B09F4"/>
    <w:rsid w:val="002B2920"/>
    <w:rsid w:val="002C35FB"/>
    <w:rsid w:val="002C42EF"/>
    <w:rsid w:val="002D0CC9"/>
    <w:rsid w:val="002D285A"/>
    <w:rsid w:val="002D2CFB"/>
    <w:rsid w:val="002E7FBA"/>
    <w:rsid w:val="002F0970"/>
    <w:rsid w:val="002F0ED7"/>
    <w:rsid w:val="002F4C3C"/>
    <w:rsid w:val="002F548B"/>
    <w:rsid w:val="002F662A"/>
    <w:rsid w:val="00301569"/>
    <w:rsid w:val="003022BD"/>
    <w:rsid w:val="00304AE7"/>
    <w:rsid w:val="00311E27"/>
    <w:rsid w:val="00313BE4"/>
    <w:rsid w:val="00314D71"/>
    <w:rsid w:val="00317CA7"/>
    <w:rsid w:val="00332FED"/>
    <w:rsid w:val="0034165E"/>
    <w:rsid w:val="00353B4C"/>
    <w:rsid w:val="00356A7A"/>
    <w:rsid w:val="00370FB1"/>
    <w:rsid w:val="003770F4"/>
    <w:rsid w:val="00380F62"/>
    <w:rsid w:val="0038386D"/>
    <w:rsid w:val="00384650"/>
    <w:rsid w:val="003901FE"/>
    <w:rsid w:val="00396D2E"/>
    <w:rsid w:val="003A16FC"/>
    <w:rsid w:val="003A7A03"/>
    <w:rsid w:val="003B0EE1"/>
    <w:rsid w:val="003C0879"/>
    <w:rsid w:val="003C26DF"/>
    <w:rsid w:val="003D12D3"/>
    <w:rsid w:val="003D2590"/>
    <w:rsid w:val="003D2601"/>
    <w:rsid w:val="003E4E21"/>
    <w:rsid w:val="003E6214"/>
    <w:rsid w:val="003F0070"/>
    <w:rsid w:val="003F191E"/>
    <w:rsid w:val="003F3E56"/>
    <w:rsid w:val="003F5F28"/>
    <w:rsid w:val="00405C4F"/>
    <w:rsid w:val="0040610B"/>
    <w:rsid w:val="0041200B"/>
    <w:rsid w:val="00412459"/>
    <w:rsid w:val="00414E23"/>
    <w:rsid w:val="004163FF"/>
    <w:rsid w:val="00426B59"/>
    <w:rsid w:val="00430C4E"/>
    <w:rsid w:val="00431116"/>
    <w:rsid w:val="00432487"/>
    <w:rsid w:val="00434729"/>
    <w:rsid w:val="00435AA4"/>
    <w:rsid w:val="004434A4"/>
    <w:rsid w:val="0044652A"/>
    <w:rsid w:val="00454AE5"/>
    <w:rsid w:val="00463724"/>
    <w:rsid w:val="004645C3"/>
    <w:rsid w:val="0047187E"/>
    <w:rsid w:val="00481AA9"/>
    <w:rsid w:val="00481BB0"/>
    <w:rsid w:val="004821F0"/>
    <w:rsid w:val="004828FA"/>
    <w:rsid w:val="00483650"/>
    <w:rsid w:val="0048489E"/>
    <w:rsid w:val="00493B2B"/>
    <w:rsid w:val="004A47D0"/>
    <w:rsid w:val="004A653D"/>
    <w:rsid w:val="004A6810"/>
    <w:rsid w:val="004B2762"/>
    <w:rsid w:val="004B5A0F"/>
    <w:rsid w:val="004C5695"/>
    <w:rsid w:val="004C7ACA"/>
    <w:rsid w:val="00501BA8"/>
    <w:rsid w:val="0050212E"/>
    <w:rsid w:val="0050503E"/>
    <w:rsid w:val="00523033"/>
    <w:rsid w:val="005268C4"/>
    <w:rsid w:val="00533586"/>
    <w:rsid w:val="005340FD"/>
    <w:rsid w:val="005343E7"/>
    <w:rsid w:val="005453E6"/>
    <w:rsid w:val="00580E9C"/>
    <w:rsid w:val="005814D5"/>
    <w:rsid w:val="00581F2F"/>
    <w:rsid w:val="005823D6"/>
    <w:rsid w:val="005868BB"/>
    <w:rsid w:val="00587DBE"/>
    <w:rsid w:val="00590289"/>
    <w:rsid w:val="005925C5"/>
    <w:rsid w:val="005947C1"/>
    <w:rsid w:val="00596EF6"/>
    <w:rsid w:val="005A0BA8"/>
    <w:rsid w:val="005A461A"/>
    <w:rsid w:val="005A7E2E"/>
    <w:rsid w:val="005B7FAE"/>
    <w:rsid w:val="005D7D5A"/>
    <w:rsid w:val="005E0887"/>
    <w:rsid w:val="005E4493"/>
    <w:rsid w:val="005E623C"/>
    <w:rsid w:val="005E6D6D"/>
    <w:rsid w:val="005F1EBA"/>
    <w:rsid w:val="005F2656"/>
    <w:rsid w:val="00600CE5"/>
    <w:rsid w:val="00615992"/>
    <w:rsid w:val="00621BD3"/>
    <w:rsid w:val="00633857"/>
    <w:rsid w:val="006416AF"/>
    <w:rsid w:val="00643A9F"/>
    <w:rsid w:val="00643B13"/>
    <w:rsid w:val="006459FB"/>
    <w:rsid w:val="00656F66"/>
    <w:rsid w:val="00664E7F"/>
    <w:rsid w:val="006717B9"/>
    <w:rsid w:val="00672F6B"/>
    <w:rsid w:val="00675479"/>
    <w:rsid w:val="006847A5"/>
    <w:rsid w:val="00690B0A"/>
    <w:rsid w:val="00695A63"/>
    <w:rsid w:val="00696823"/>
    <w:rsid w:val="006A3382"/>
    <w:rsid w:val="006A7773"/>
    <w:rsid w:val="006B1543"/>
    <w:rsid w:val="006B4384"/>
    <w:rsid w:val="006B48B7"/>
    <w:rsid w:val="006B77C4"/>
    <w:rsid w:val="006C2A2F"/>
    <w:rsid w:val="006C4080"/>
    <w:rsid w:val="006C773D"/>
    <w:rsid w:val="006D19E2"/>
    <w:rsid w:val="006D59CC"/>
    <w:rsid w:val="006F04C5"/>
    <w:rsid w:val="006F0CB9"/>
    <w:rsid w:val="006F0F61"/>
    <w:rsid w:val="00705F3E"/>
    <w:rsid w:val="00715E10"/>
    <w:rsid w:val="007177DD"/>
    <w:rsid w:val="007245ED"/>
    <w:rsid w:val="00726972"/>
    <w:rsid w:val="007306B4"/>
    <w:rsid w:val="00733C3C"/>
    <w:rsid w:val="00740A91"/>
    <w:rsid w:val="007500FB"/>
    <w:rsid w:val="00757866"/>
    <w:rsid w:val="007600FB"/>
    <w:rsid w:val="00761CA9"/>
    <w:rsid w:val="00762A5F"/>
    <w:rsid w:val="00776754"/>
    <w:rsid w:val="007800ED"/>
    <w:rsid w:val="00780ED4"/>
    <w:rsid w:val="007842F8"/>
    <w:rsid w:val="00785A31"/>
    <w:rsid w:val="00786829"/>
    <w:rsid w:val="007B757A"/>
    <w:rsid w:val="007C31FC"/>
    <w:rsid w:val="007C509B"/>
    <w:rsid w:val="007D078B"/>
    <w:rsid w:val="007D14D7"/>
    <w:rsid w:val="007D256F"/>
    <w:rsid w:val="007D73C9"/>
    <w:rsid w:val="007E4159"/>
    <w:rsid w:val="007F35A7"/>
    <w:rsid w:val="007F3A99"/>
    <w:rsid w:val="007F6050"/>
    <w:rsid w:val="007F7721"/>
    <w:rsid w:val="00802EF4"/>
    <w:rsid w:val="008105DA"/>
    <w:rsid w:val="00814B20"/>
    <w:rsid w:val="0081669C"/>
    <w:rsid w:val="008216FD"/>
    <w:rsid w:val="00822256"/>
    <w:rsid w:val="00822A41"/>
    <w:rsid w:val="0082445B"/>
    <w:rsid w:val="008245E1"/>
    <w:rsid w:val="008259B8"/>
    <w:rsid w:val="00836A3A"/>
    <w:rsid w:val="00844C6D"/>
    <w:rsid w:val="00844E35"/>
    <w:rsid w:val="00854747"/>
    <w:rsid w:val="0086725E"/>
    <w:rsid w:val="0086752A"/>
    <w:rsid w:val="00875F50"/>
    <w:rsid w:val="00880D5C"/>
    <w:rsid w:val="00881A6D"/>
    <w:rsid w:val="00891236"/>
    <w:rsid w:val="00893AF0"/>
    <w:rsid w:val="008A0CA9"/>
    <w:rsid w:val="008A25AE"/>
    <w:rsid w:val="008A3F8E"/>
    <w:rsid w:val="008A5E1F"/>
    <w:rsid w:val="008C0A86"/>
    <w:rsid w:val="008C1B33"/>
    <w:rsid w:val="008C7BFC"/>
    <w:rsid w:val="008D5FD3"/>
    <w:rsid w:val="008E63ED"/>
    <w:rsid w:val="008F165E"/>
    <w:rsid w:val="008F6866"/>
    <w:rsid w:val="009059A0"/>
    <w:rsid w:val="0090649A"/>
    <w:rsid w:val="00924367"/>
    <w:rsid w:val="0093088F"/>
    <w:rsid w:val="00942C02"/>
    <w:rsid w:val="00945471"/>
    <w:rsid w:val="0094569B"/>
    <w:rsid w:val="0094677E"/>
    <w:rsid w:val="00946EFD"/>
    <w:rsid w:val="009505CB"/>
    <w:rsid w:val="009536B8"/>
    <w:rsid w:val="00954644"/>
    <w:rsid w:val="0095627B"/>
    <w:rsid w:val="009624A4"/>
    <w:rsid w:val="00963F1D"/>
    <w:rsid w:val="00963F71"/>
    <w:rsid w:val="00967772"/>
    <w:rsid w:val="0097049D"/>
    <w:rsid w:val="009767CF"/>
    <w:rsid w:val="0099499F"/>
    <w:rsid w:val="009A3E0C"/>
    <w:rsid w:val="009A5943"/>
    <w:rsid w:val="009B242B"/>
    <w:rsid w:val="009B45B0"/>
    <w:rsid w:val="009C3BAD"/>
    <w:rsid w:val="009D1AE7"/>
    <w:rsid w:val="009D1B94"/>
    <w:rsid w:val="009D30FF"/>
    <w:rsid w:val="009D6C5E"/>
    <w:rsid w:val="009D756C"/>
    <w:rsid w:val="009E1FBF"/>
    <w:rsid w:val="009F2A99"/>
    <w:rsid w:val="009F3954"/>
    <w:rsid w:val="009F73BB"/>
    <w:rsid w:val="00A13F6D"/>
    <w:rsid w:val="00A17952"/>
    <w:rsid w:val="00A21099"/>
    <w:rsid w:val="00A2302E"/>
    <w:rsid w:val="00A32EE5"/>
    <w:rsid w:val="00A3565F"/>
    <w:rsid w:val="00A35DFA"/>
    <w:rsid w:val="00A55DCC"/>
    <w:rsid w:val="00A570EA"/>
    <w:rsid w:val="00A655F0"/>
    <w:rsid w:val="00A65C77"/>
    <w:rsid w:val="00A66C08"/>
    <w:rsid w:val="00A7028D"/>
    <w:rsid w:val="00A72123"/>
    <w:rsid w:val="00A84663"/>
    <w:rsid w:val="00A90770"/>
    <w:rsid w:val="00A93584"/>
    <w:rsid w:val="00AA108B"/>
    <w:rsid w:val="00AA326C"/>
    <w:rsid w:val="00AA5065"/>
    <w:rsid w:val="00AB31E0"/>
    <w:rsid w:val="00AB5EE9"/>
    <w:rsid w:val="00AC2378"/>
    <w:rsid w:val="00AC3DB8"/>
    <w:rsid w:val="00AC5A43"/>
    <w:rsid w:val="00AD77BF"/>
    <w:rsid w:val="00AE2949"/>
    <w:rsid w:val="00AE4E1A"/>
    <w:rsid w:val="00AE67D5"/>
    <w:rsid w:val="00AF22B1"/>
    <w:rsid w:val="00B00483"/>
    <w:rsid w:val="00B121A7"/>
    <w:rsid w:val="00B26362"/>
    <w:rsid w:val="00B37A03"/>
    <w:rsid w:val="00B40DFC"/>
    <w:rsid w:val="00B52EC9"/>
    <w:rsid w:val="00B53177"/>
    <w:rsid w:val="00B60284"/>
    <w:rsid w:val="00B66549"/>
    <w:rsid w:val="00B67209"/>
    <w:rsid w:val="00B6785A"/>
    <w:rsid w:val="00B70DFD"/>
    <w:rsid w:val="00B7306A"/>
    <w:rsid w:val="00B7477C"/>
    <w:rsid w:val="00B85234"/>
    <w:rsid w:val="00B86022"/>
    <w:rsid w:val="00B9254A"/>
    <w:rsid w:val="00BA385E"/>
    <w:rsid w:val="00BA3B03"/>
    <w:rsid w:val="00BA7AA6"/>
    <w:rsid w:val="00BB5E08"/>
    <w:rsid w:val="00BB6856"/>
    <w:rsid w:val="00BC044D"/>
    <w:rsid w:val="00BC0A24"/>
    <w:rsid w:val="00BC3928"/>
    <w:rsid w:val="00BD752C"/>
    <w:rsid w:val="00BE4B1F"/>
    <w:rsid w:val="00BF0336"/>
    <w:rsid w:val="00BF61D2"/>
    <w:rsid w:val="00BF766D"/>
    <w:rsid w:val="00C02825"/>
    <w:rsid w:val="00C059D5"/>
    <w:rsid w:val="00C135C2"/>
    <w:rsid w:val="00C17937"/>
    <w:rsid w:val="00C2149A"/>
    <w:rsid w:val="00C244D1"/>
    <w:rsid w:val="00C3252D"/>
    <w:rsid w:val="00C357D9"/>
    <w:rsid w:val="00C406F1"/>
    <w:rsid w:val="00C43C8A"/>
    <w:rsid w:val="00C45F74"/>
    <w:rsid w:val="00C50FA2"/>
    <w:rsid w:val="00C519A5"/>
    <w:rsid w:val="00C53749"/>
    <w:rsid w:val="00C55F98"/>
    <w:rsid w:val="00C627F8"/>
    <w:rsid w:val="00C62AF2"/>
    <w:rsid w:val="00C66C85"/>
    <w:rsid w:val="00C77572"/>
    <w:rsid w:val="00C818E1"/>
    <w:rsid w:val="00C84EB0"/>
    <w:rsid w:val="00CE5567"/>
    <w:rsid w:val="00D02D43"/>
    <w:rsid w:val="00D10D75"/>
    <w:rsid w:val="00D30F33"/>
    <w:rsid w:val="00D34556"/>
    <w:rsid w:val="00D36F54"/>
    <w:rsid w:val="00D44CBA"/>
    <w:rsid w:val="00D46607"/>
    <w:rsid w:val="00D53B69"/>
    <w:rsid w:val="00D60643"/>
    <w:rsid w:val="00D61E9E"/>
    <w:rsid w:val="00D626E8"/>
    <w:rsid w:val="00D6298A"/>
    <w:rsid w:val="00D650BD"/>
    <w:rsid w:val="00D72F00"/>
    <w:rsid w:val="00D8068B"/>
    <w:rsid w:val="00D816A9"/>
    <w:rsid w:val="00D82647"/>
    <w:rsid w:val="00D8602A"/>
    <w:rsid w:val="00DA17EA"/>
    <w:rsid w:val="00DB1F8D"/>
    <w:rsid w:val="00DB3857"/>
    <w:rsid w:val="00DC0B98"/>
    <w:rsid w:val="00DC1F19"/>
    <w:rsid w:val="00DC5A5A"/>
    <w:rsid w:val="00DC6AD7"/>
    <w:rsid w:val="00DC7A3A"/>
    <w:rsid w:val="00DD0878"/>
    <w:rsid w:val="00DD7991"/>
    <w:rsid w:val="00DD7FD6"/>
    <w:rsid w:val="00DE1280"/>
    <w:rsid w:val="00DE1BFE"/>
    <w:rsid w:val="00DE44E0"/>
    <w:rsid w:val="00DF2385"/>
    <w:rsid w:val="00DF55FD"/>
    <w:rsid w:val="00E0571B"/>
    <w:rsid w:val="00E1193D"/>
    <w:rsid w:val="00E317B7"/>
    <w:rsid w:val="00E33807"/>
    <w:rsid w:val="00E346A1"/>
    <w:rsid w:val="00E34ACF"/>
    <w:rsid w:val="00E36969"/>
    <w:rsid w:val="00E430A6"/>
    <w:rsid w:val="00E4425F"/>
    <w:rsid w:val="00E5416B"/>
    <w:rsid w:val="00E548DE"/>
    <w:rsid w:val="00E57863"/>
    <w:rsid w:val="00E62072"/>
    <w:rsid w:val="00E777A3"/>
    <w:rsid w:val="00E80AA2"/>
    <w:rsid w:val="00E8342A"/>
    <w:rsid w:val="00E90F74"/>
    <w:rsid w:val="00E91AD9"/>
    <w:rsid w:val="00E91FC0"/>
    <w:rsid w:val="00E920DA"/>
    <w:rsid w:val="00E97175"/>
    <w:rsid w:val="00E9799B"/>
    <w:rsid w:val="00EB1A07"/>
    <w:rsid w:val="00EB4407"/>
    <w:rsid w:val="00EC4DC0"/>
    <w:rsid w:val="00ED3C00"/>
    <w:rsid w:val="00EE1C51"/>
    <w:rsid w:val="00EE3166"/>
    <w:rsid w:val="00EE6086"/>
    <w:rsid w:val="00EF10A5"/>
    <w:rsid w:val="00EF4DA8"/>
    <w:rsid w:val="00EF77EE"/>
    <w:rsid w:val="00F11E8F"/>
    <w:rsid w:val="00F172CF"/>
    <w:rsid w:val="00F229E5"/>
    <w:rsid w:val="00F24767"/>
    <w:rsid w:val="00F270BA"/>
    <w:rsid w:val="00F42DFB"/>
    <w:rsid w:val="00F667F9"/>
    <w:rsid w:val="00F674CF"/>
    <w:rsid w:val="00F739F7"/>
    <w:rsid w:val="00F76091"/>
    <w:rsid w:val="00F8089D"/>
    <w:rsid w:val="00F80989"/>
    <w:rsid w:val="00F86C5B"/>
    <w:rsid w:val="00F92255"/>
    <w:rsid w:val="00F92710"/>
    <w:rsid w:val="00F95D83"/>
    <w:rsid w:val="00F962C6"/>
    <w:rsid w:val="00F97D66"/>
    <w:rsid w:val="00FA33FF"/>
    <w:rsid w:val="00FA385F"/>
    <w:rsid w:val="00FA476F"/>
    <w:rsid w:val="00FC0D1B"/>
    <w:rsid w:val="00FC18F6"/>
    <w:rsid w:val="00FC1E99"/>
    <w:rsid w:val="00FC5BC5"/>
    <w:rsid w:val="00FD0D31"/>
    <w:rsid w:val="00FD73BC"/>
    <w:rsid w:val="33AFE6C1"/>
    <w:rsid w:val="56DF356E"/>
    <w:rsid w:val="5DBF8ADD"/>
    <w:rsid w:val="5F476C51"/>
    <w:rsid w:val="5F6DF344"/>
    <w:rsid w:val="6FAFCC95"/>
    <w:rsid w:val="7D63A884"/>
    <w:rsid w:val="7EFC5191"/>
    <w:rsid w:val="7FDBF722"/>
    <w:rsid w:val="7FED7435"/>
    <w:rsid w:val="7FFC98A0"/>
    <w:rsid w:val="7FFFB113"/>
    <w:rsid w:val="7FFFCEC4"/>
    <w:rsid w:val="93F91992"/>
    <w:rsid w:val="9B4F06C1"/>
    <w:rsid w:val="9DAD3920"/>
    <w:rsid w:val="AE7EC8ED"/>
    <w:rsid w:val="BBFD156B"/>
    <w:rsid w:val="D7BE2F75"/>
    <w:rsid w:val="DFDABC27"/>
    <w:rsid w:val="E7F34D05"/>
    <w:rsid w:val="EBBBF60E"/>
    <w:rsid w:val="F31F432C"/>
    <w:rsid w:val="F78F7EC2"/>
    <w:rsid w:val="FDD68369"/>
    <w:rsid w:val="FFEF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next w:val="1"/>
    <w:semiHidden/>
    <w:qFormat/>
    <w:uiPriority w:val="0"/>
    <w:pPr>
      <w:spacing w:after="160" w:line="278" w:lineRule="auto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  <w:rPr>
      <w:rFonts w:ascii="Times New Roman" w:hAnsi="Times New Roman" w:eastAsia="宋体"/>
      <w:sz w:val="18"/>
    </w:rPr>
  </w:style>
  <w:style w:type="character" w:styleId="10">
    <w:name w:val="Hyperlink"/>
    <w:qFormat/>
    <w:uiPriority w:val="0"/>
    <w:rPr>
      <w:rFonts w:ascii="Times New Roman" w:hAnsi="Times New Roman" w:eastAsia="宋体"/>
      <w:color w:val="auto"/>
      <w:spacing w:val="0"/>
      <w:w w:val="100"/>
      <w:position w:val="0"/>
      <w:sz w:val="21"/>
      <w:u w:val="none"/>
      <w:vertAlign w:val="baseline"/>
    </w:rPr>
  </w:style>
  <w:style w:type="character" w:customStyle="1" w:styleId="11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3">
    <w:name w:val="标题 1 字符"/>
    <w:basedOn w:val="8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4">
    <w:name w:val="发布"/>
    <w:basedOn w:val="8"/>
    <w:qFormat/>
    <w:uiPriority w:val="0"/>
    <w:rPr>
      <w:rFonts w:ascii="黑体" w:eastAsia="黑体"/>
      <w:spacing w:val="22"/>
      <w:w w:val="100"/>
      <w:position w:val="3"/>
      <w:sz w:val="28"/>
    </w:rPr>
  </w:style>
  <w:style w:type="character" w:customStyle="1" w:styleId="15">
    <w:name w:val="段 Char"/>
    <w:basedOn w:val="8"/>
    <w:link w:val="16"/>
    <w:qFormat/>
    <w:uiPriority w:val="0"/>
    <w:rPr>
      <w:rFonts w:ascii="宋体"/>
    </w:rPr>
  </w:style>
  <w:style w:type="paragraph" w:customStyle="1" w:styleId="16">
    <w:name w:val="段"/>
    <w:link w:val="15"/>
    <w:qFormat/>
    <w:uiPriority w:val="0"/>
    <w:pPr>
      <w:autoSpaceDE w:val="0"/>
      <w:autoSpaceDN w:val="0"/>
      <w:spacing w:after="160" w:line="278" w:lineRule="auto"/>
      <w:ind w:firstLine="200" w:firstLineChars="200"/>
      <w:jc w:val="both"/>
    </w:pPr>
    <w:rPr>
      <w:rFonts w:ascii="宋体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">
    <w:name w:val="封面标准文稿类别"/>
    <w:qFormat/>
    <w:uiPriority w:val="0"/>
    <w:pPr>
      <w:spacing w:before="440" w:after="160" w:line="400" w:lineRule="exact"/>
      <w:jc w:val="center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18">
    <w:name w:val="前言、引言标题"/>
    <w:next w:val="16"/>
    <w:qFormat/>
    <w:uiPriority w:val="0"/>
    <w:pPr>
      <w:numPr>
        <w:ilvl w:val="0"/>
        <w:numId w:val="1"/>
      </w:numPr>
      <w:shd w:val="clear" w:color="FFFFFF" w:fill="FFFFFF"/>
      <w:spacing w:before="640" w:after="560" w:line="278" w:lineRule="auto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9">
    <w:name w:val="实施日期"/>
    <w:basedOn w:val="20"/>
    <w:qFormat/>
    <w:uiPriority w:val="0"/>
    <w:pPr>
      <w:framePr w:hSpace="0" w:xAlign="right"/>
      <w:jc w:val="right"/>
    </w:pPr>
  </w:style>
  <w:style w:type="paragraph" w:customStyle="1" w:styleId="20">
    <w:name w:val="发布日期"/>
    <w:qFormat/>
    <w:uiPriority w:val="0"/>
    <w:pPr>
      <w:framePr w:w="4000" w:h="473" w:hRule="exact" w:hSpace="180" w:vSpace="180" w:wrap="around" w:vAnchor="margin" w:hAnchor="margin" w:y="13511" w:anchorLock="1"/>
      <w:spacing w:after="160" w:line="278" w:lineRule="auto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21">
    <w:name w:val="封面正文"/>
    <w:qFormat/>
    <w:uiPriority w:val="0"/>
    <w:pPr>
      <w:spacing w:after="160" w:line="278" w:lineRule="auto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22">
    <w:name w:val="标准标志"/>
    <w:next w:val="1"/>
    <w:qFormat/>
    <w:uiPriority w:val="0"/>
    <w:pPr>
      <w:framePr w:w="2268" w:h="1392" w:hRule="exact" w:wrap="around" w:vAnchor="margin" w:hAnchor="margin" w:x="6748" w:y="171" w:anchorLock="1"/>
      <w:shd w:val="solid" w:color="FFFFFF" w:fill="FFFFFF"/>
      <w:spacing w:after="160" w:line="0" w:lineRule="atLeast"/>
      <w:jc w:val="right"/>
    </w:pPr>
    <w:rPr>
      <w:rFonts w:ascii="Times New Roman" w:hAnsi="Times New Roman" w:eastAsia="宋体" w:cs="Times New Roman"/>
      <w:b/>
      <w:w w:val="130"/>
      <w:sz w:val="96"/>
      <w:lang w:val="en-US" w:eastAsia="zh-CN" w:bidi="ar-SA"/>
    </w:rPr>
  </w:style>
  <w:style w:type="paragraph" w:customStyle="1" w:styleId="23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 w:after="160" w:line="278" w:lineRule="auto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24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 w:line="278" w:lineRule="auto"/>
      <w:jc w:val="right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25">
    <w:name w:val="封面标准文稿编辑信息"/>
    <w:qFormat/>
    <w:uiPriority w:val="0"/>
    <w:pPr>
      <w:spacing w:before="180" w:after="16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6">
    <w:name w:val="目次、标准名称标题"/>
    <w:basedOn w:val="18"/>
    <w:next w:val="16"/>
    <w:qFormat/>
    <w:uiPriority w:val="0"/>
    <w:pPr>
      <w:spacing w:line="460" w:lineRule="exact"/>
    </w:pPr>
  </w:style>
  <w:style w:type="paragraph" w:customStyle="1" w:styleId="27">
    <w:name w:val="封面一致性程度标识"/>
    <w:qFormat/>
    <w:uiPriority w:val="0"/>
    <w:pPr>
      <w:spacing w:before="440" w:after="160" w:line="400" w:lineRule="exact"/>
      <w:jc w:val="center"/>
    </w:pPr>
    <w:rPr>
      <w:rFonts w:ascii="宋体" w:hAnsi="Times New Roman" w:eastAsia="宋体" w:cs="Times New Roman"/>
      <w:sz w:val="28"/>
      <w:lang w:val="en-US" w:eastAsia="zh-CN" w:bidi="ar-SA"/>
    </w:rPr>
  </w:style>
  <w:style w:type="paragraph" w:customStyle="1" w:styleId="28">
    <w:name w:val="发布部门"/>
    <w:next w:val="16"/>
    <w:qFormat/>
    <w:uiPriority w:val="0"/>
    <w:pPr>
      <w:framePr w:w="7433" w:h="585" w:hRule="exact" w:hSpace="180" w:vSpace="180" w:wrap="around" w:vAnchor="margin" w:hAnchor="margin" w:xAlign="center" w:y="14401" w:anchorLock="1"/>
      <w:spacing w:after="160" w:line="278" w:lineRule="auto"/>
      <w:jc w:val="center"/>
    </w:pPr>
    <w:rPr>
      <w:rFonts w:ascii="宋体" w:hAnsi="Times New Roman" w:eastAsia="宋体" w:cs="Times New Roman"/>
      <w:b/>
      <w:spacing w:val="20"/>
      <w:w w:val="135"/>
      <w:sz w:val="36"/>
      <w:lang w:val="en-US" w:eastAsia="zh-CN" w:bidi="ar-SA"/>
    </w:rPr>
  </w:style>
  <w:style w:type="paragraph" w:customStyle="1" w:styleId="29">
    <w:name w:val="其他标准称谓"/>
    <w:qFormat/>
    <w:uiPriority w:val="0"/>
    <w:pPr>
      <w:spacing w:after="160"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30">
    <w:name w:val="目次、索引正文"/>
    <w:qFormat/>
    <w:uiPriority w:val="0"/>
    <w:pPr>
      <w:spacing w:after="160"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1">
    <w:name w:val="文献分类号"/>
    <w:qFormat/>
    <w:uiPriority w:val="0"/>
    <w:pPr>
      <w:framePr w:hSpace="180" w:vSpace="180" w:wrap="around" w:vAnchor="margin" w:hAnchor="margin" w:y="1" w:anchorLock="1"/>
      <w:widowControl w:val="0"/>
      <w:spacing w:after="160" w:line="278" w:lineRule="auto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32">
    <w:name w:val="一级条标题"/>
    <w:next w:val="16"/>
    <w:qFormat/>
    <w:uiPriority w:val="0"/>
    <w:pPr>
      <w:numPr>
        <w:ilvl w:val="2"/>
        <w:numId w:val="1"/>
      </w:numPr>
      <w:tabs>
        <w:tab w:val="left" w:pos="720"/>
      </w:tabs>
      <w:spacing w:after="160" w:line="278" w:lineRule="auto"/>
      <w:outlineLvl w:val="2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33">
    <w:name w:val="标准书脚_奇数页"/>
    <w:qFormat/>
    <w:uiPriority w:val="0"/>
    <w:pPr>
      <w:spacing w:before="120" w:after="160" w:line="278" w:lineRule="auto"/>
      <w:jc w:val="right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34">
    <w:name w:val="标准书眉一"/>
    <w:qFormat/>
    <w:uiPriority w:val="0"/>
    <w:pPr>
      <w:spacing w:after="160" w:line="278" w:lineRule="auto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35">
    <w:name w:val="List Paragraph"/>
    <w:basedOn w:val="1"/>
    <w:qFormat/>
    <w:uiPriority w:val="34"/>
    <w:pPr>
      <w:ind w:firstLine="420" w:firstLineChars="200"/>
    </w:pPr>
  </w:style>
  <w:style w:type="paragraph" w:customStyle="1" w:styleId="36">
    <w:name w:val="标准文件_段"/>
    <w:link w:val="44"/>
    <w:qFormat/>
    <w:uiPriority w:val="0"/>
    <w:pPr>
      <w:autoSpaceDE w:val="0"/>
      <w:autoSpaceDN w:val="0"/>
      <w:spacing w:after="160" w:line="278" w:lineRule="auto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7">
    <w:name w:val="标准文件_二级条标题"/>
    <w:next w:val="36"/>
    <w:qFormat/>
    <w:uiPriority w:val="0"/>
    <w:pPr>
      <w:widowControl w:val="0"/>
      <w:spacing w:beforeLines="50" w:after="160" w:afterLines="50" w:line="278" w:lineRule="auto"/>
      <w:jc w:val="both"/>
      <w:outlineLvl w:val="2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38">
    <w:name w:val="标准文件_三级条标题"/>
    <w:basedOn w:val="37"/>
    <w:next w:val="36"/>
    <w:qFormat/>
    <w:uiPriority w:val="0"/>
    <w:pPr>
      <w:widowControl/>
      <w:outlineLvl w:val="3"/>
    </w:pPr>
  </w:style>
  <w:style w:type="paragraph" w:customStyle="1" w:styleId="39">
    <w:name w:val="标准文件_四级条标题"/>
    <w:next w:val="36"/>
    <w:qFormat/>
    <w:uiPriority w:val="0"/>
    <w:pPr>
      <w:widowControl w:val="0"/>
      <w:spacing w:beforeLines="50" w:after="160" w:afterLines="50" w:line="278" w:lineRule="auto"/>
      <w:jc w:val="both"/>
      <w:outlineLvl w:val="4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0">
    <w:name w:val="标准文件_五级条标题"/>
    <w:next w:val="36"/>
    <w:qFormat/>
    <w:uiPriority w:val="0"/>
    <w:pPr>
      <w:widowControl w:val="0"/>
      <w:spacing w:beforeLines="50" w:after="160" w:afterLines="50" w:line="278" w:lineRule="auto"/>
      <w:jc w:val="both"/>
      <w:outlineLvl w:val="5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1">
    <w:name w:val="标准文件_章标题"/>
    <w:next w:val="36"/>
    <w:qFormat/>
    <w:uiPriority w:val="0"/>
    <w:pPr>
      <w:spacing w:beforeLines="100" w:after="160" w:afterLines="100" w:line="278" w:lineRule="auto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2">
    <w:name w:val="标准文件_一级条标题"/>
    <w:basedOn w:val="41"/>
    <w:next w:val="36"/>
    <w:qFormat/>
    <w:uiPriority w:val="0"/>
    <w:pPr>
      <w:spacing w:beforeLines="50" w:afterLines="50"/>
      <w:outlineLvl w:val="1"/>
    </w:pPr>
  </w:style>
  <w:style w:type="paragraph" w:customStyle="1" w:styleId="43">
    <w:name w:val="前言标题"/>
    <w:next w:val="1"/>
    <w:qFormat/>
    <w:uiPriority w:val="0"/>
    <w:pPr>
      <w:shd w:val="clear" w:color="FFFFFF" w:fill="FFFFFF"/>
      <w:spacing w:before="540" w:after="600" w:line="278" w:lineRule="auto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character" w:customStyle="1" w:styleId="44">
    <w:name w:val="标准文件_段 Char"/>
    <w:link w:val="36"/>
    <w:qFormat/>
    <w:uiPriority w:val="0"/>
    <w:rPr>
      <w:rFonts w:ascii="宋体" w:hAnsi="Times New Roman" w:eastAsia="宋体" w:cs="Times New Roman"/>
      <w:kern w:val="0"/>
      <w:szCs w:val="20"/>
    </w:rPr>
  </w:style>
  <w:style w:type="paragraph" w:customStyle="1" w:styleId="45">
    <w:name w:val="章标题"/>
    <w:next w:val="16"/>
    <w:qFormat/>
    <w:uiPriority w:val="0"/>
    <w:pPr>
      <w:numPr>
        <w:ilvl w:val="0"/>
        <w:numId w:val="2"/>
      </w:numPr>
      <w:spacing w:before="312" w:beforeLines="100" w:after="312" w:afterLines="100" w:line="278" w:lineRule="auto"/>
      <w:ind w:left="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6">
    <w:name w:val="附录图标号"/>
    <w:basedOn w:val="1"/>
    <w:qFormat/>
    <w:uiPriority w:val="0"/>
    <w:pPr>
      <w:keepNext/>
      <w:pageBreakBefore/>
      <w:widowControl/>
      <w:numPr>
        <w:ilvl w:val="0"/>
        <w:numId w:val="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47">
    <w:name w:val="附录表标号"/>
    <w:basedOn w:val="1"/>
    <w:next w:val="16"/>
    <w:qFormat/>
    <w:uiPriority w:val="0"/>
    <w:pPr>
      <w:numPr>
        <w:ilvl w:val="0"/>
        <w:numId w:val="4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character" w:customStyle="1" w:styleId="48">
    <w:name w:val="text_qzdck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1.jpe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563</Words>
  <Characters>3212</Characters>
  <Lines>26</Lines>
  <Paragraphs>7</Paragraphs>
  <TotalTime>3</TotalTime>
  <ScaleCrop>false</ScaleCrop>
  <LinksUpToDate>false</LinksUpToDate>
  <CharactersWithSpaces>3768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2023-12-09T07:49:00Z</dcterms:created>
  <dc:creator>86134</dc:creator>
  <cp:lastModifiedBy>user</cp:lastModifiedBy>
  <dcterms:modified xsi:type="dcterms:W3CDTF">2024-12-27T10:09:01Z</dcterms:modified>
  <cp:revision>1019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