
<file path=[Content_Types].xml><?xml version="1.0" encoding="utf-8"?>
<Types xmlns="http://schemas.openxmlformats.org/package/2006/content-types">
  <Default Extension="xml" ContentType="application/xml"/>
  <Default Extension="tiff" ContentType="image/tiff"/>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notes.xml" ContentType="application/vnd.openxmlformats-officedocument.wordprocessingml.footnotes+xml"/>
  <Override PartName="/word/glossary/document.xml" ContentType="application/vnd.openxmlformats-officedocument.wordprocessingml.document.glossary+xml"/>
  <Override PartName="/word/glossary/fontTable.xml" ContentType="application/vnd.openxmlformats-officedocument.wordprocessingml.fontTable+xml"/>
  <Override PartName="/word/glossary/settings.xml" ContentType="application/vnd.openxmlformats-officedocument.wordprocessingml.settings+xml"/>
  <Override PartName="/word/glossary/styles.xml" ContentType="application/vnd.openxmlformats-officedocument.wordprocessingml.styl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27"/>
        <w:tblW w:w="9364"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0" w:type="dxa"/>
          <w:bottom w:w="0" w:type="dxa"/>
          <w:right w:w="0" w:type="dxa"/>
        </w:tblCellMar>
      </w:tblPr>
      <w:tblGrid>
        <w:gridCol w:w="509"/>
        <w:gridCol w:w="8855"/>
      </w:tblGrid>
      <w:tr w14:paraId="7988453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c>
          <w:tcPr>
            <w:tcW w:w="509" w:type="dxa"/>
          </w:tcPr>
          <w:p w14:paraId="1625B4E4">
            <w:pPr>
              <w:pStyle w:val="18"/>
              <w:framePr w:wrap="notBeside" w:vAnchor="page" w:hAnchor="page" w:x="1372" w:y="568"/>
              <w:tabs>
                <w:tab w:val="clear" w:pos="4153"/>
                <w:tab w:val="clear" w:pos="8306"/>
              </w:tabs>
              <w:spacing w:line="240" w:lineRule="auto"/>
              <w:jc w:val="left"/>
              <w:rPr>
                <w:rFonts w:ascii="黑体" w:hAnsi="黑体" w:eastAsia="黑体"/>
                <w:sz w:val="21"/>
                <w:szCs w:val="21"/>
              </w:rPr>
            </w:pPr>
            <w:r>
              <w:rPr>
                <w:rFonts w:ascii="Times New Roman" w:hAnsi="Times New Roman" w:eastAsia="黑体"/>
                <w:sz w:val="21"/>
                <w:szCs w:val="21"/>
              </w:rPr>
              <w:t>ICS</w:t>
            </w:r>
            <w:r>
              <w:rPr>
                <w:rFonts w:ascii="黑体" w:hAnsi="黑体" w:eastAsia="黑体"/>
                <w:sz w:val="21"/>
                <w:szCs w:val="21"/>
              </w:rPr>
              <w:t xml:space="preserve">  </w:t>
            </w:r>
          </w:p>
        </w:tc>
        <w:tc>
          <w:tcPr>
            <w:tcW w:w="8855" w:type="dxa"/>
          </w:tcPr>
          <w:p w14:paraId="75344A29">
            <w:pPr>
              <w:pStyle w:val="18"/>
              <w:framePr w:wrap="notBeside" w:vAnchor="page" w:hAnchor="page" w:x="1372" w:y="568"/>
              <w:tabs>
                <w:tab w:val="clear" w:pos="4153"/>
                <w:tab w:val="clear" w:pos="8306"/>
              </w:tabs>
              <w:spacing w:line="240" w:lineRule="auto"/>
              <w:jc w:val="both"/>
              <w:rPr>
                <w:rFonts w:ascii="黑体" w:hAnsi="黑体" w:eastAsia="黑体"/>
                <w:sz w:val="21"/>
                <w:szCs w:val="21"/>
              </w:rPr>
            </w:pPr>
            <w:r>
              <w:rPr>
                <w:rFonts w:ascii="黑体" w:hAnsi="黑体" w:eastAsia="黑体"/>
                <w:sz w:val="21"/>
                <w:szCs w:val="21"/>
              </w:rPr>
              <w:fldChar w:fldCharType="begin">
                <w:ffData>
                  <w:name w:val="ICS"/>
                  <w:enabled/>
                  <w:calcOnExit w:val="0"/>
                  <w:textInput>
                    <w:default w:val="点击此处添加ICS号"/>
                  </w:textInput>
                </w:ffData>
              </w:fldChar>
            </w:r>
            <w:bookmarkStart w:id="0" w:name="ICS"/>
            <w:r>
              <w:rPr>
                <w:rFonts w:ascii="黑体" w:hAnsi="黑体" w:eastAsia="黑体"/>
                <w:sz w:val="21"/>
                <w:szCs w:val="21"/>
              </w:rPr>
              <w:instrText xml:space="preserve"> FORMTEXT </w:instrText>
            </w:r>
            <w:r>
              <w:rPr>
                <w:rFonts w:ascii="黑体" w:hAnsi="黑体" w:eastAsia="黑体"/>
                <w:sz w:val="21"/>
                <w:szCs w:val="21"/>
              </w:rPr>
              <w:fldChar w:fldCharType="separate"/>
            </w:r>
            <w:r>
              <w:rPr>
                <w:rFonts w:ascii="黑体" w:hAnsi="黑体" w:eastAsia="黑体"/>
                <w:sz w:val="21"/>
                <w:szCs w:val="21"/>
              </w:rPr>
              <w:t xml:space="preserve">35.020 </w:t>
            </w:r>
            <w:r>
              <w:rPr>
                <w:rFonts w:ascii="黑体" w:hAnsi="黑体" w:eastAsia="黑体"/>
                <w:sz w:val="21"/>
                <w:szCs w:val="21"/>
              </w:rPr>
              <w:fldChar w:fldCharType="end"/>
            </w:r>
            <w:bookmarkEnd w:id="0"/>
          </w:p>
        </w:tc>
      </w:tr>
      <w:tr w14:paraId="0DF27B5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c>
          <w:tcPr>
            <w:tcW w:w="509" w:type="dxa"/>
          </w:tcPr>
          <w:p w14:paraId="07B03533">
            <w:pPr>
              <w:pStyle w:val="18"/>
              <w:framePr w:wrap="notBeside" w:vAnchor="page" w:hAnchor="page" w:x="1372" w:y="568"/>
              <w:tabs>
                <w:tab w:val="clear" w:pos="4153"/>
                <w:tab w:val="clear" w:pos="8306"/>
              </w:tabs>
              <w:spacing w:before="40" w:line="240" w:lineRule="auto"/>
              <w:jc w:val="left"/>
              <w:rPr>
                <w:rFonts w:ascii="黑体" w:hAnsi="黑体" w:eastAsia="黑体"/>
                <w:sz w:val="21"/>
                <w:szCs w:val="21"/>
              </w:rPr>
            </w:pPr>
            <w:r>
              <w:rPr>
                <w:rFonts w:ascii="Times New Roman" w:hAnsi="Times New Roman" w:eastAsia="黑体"/>
                <w:sz w:val="21"/>
                <w:szCs w:val="21"/>
              </w:rPr>
              <w:t xml:space="preserve">CCS </w:t>
            </w:r>
            <w:r>
              <w:rPr>
                <w:rFonts w:ascii="黑体" w:hAnsi="黑体" w:eastAsia="黑体"/>
                <w:sz w:val="21"/>
                <w:szCs w:val="21"/>
              </w:rPr>
              <w:t xml:space="preserve"> </w:t>
            </w:r>
          </w:p>
        </w:tc>
        <w:tc>
          <w:tcPr>
            <w:tcW w:w="8855" w:type="dxa"/>
          </w:tcPr>
          <w:p w14:paraId="5395A763">
            <w:pPr>
              <w:pStyle w:val="18"/>
              <w:framePr w:wrap="notBeside" w:vAnchor="page" w:hAnchor="page" w:x="1372" w:y="568"/>
              <w:tabs>
                <w:tab w:val="clear" w:pos="4153"/>
                <w:tab w:val="clear" w:pos="8306"/>
              </w:tabs>
              <w:spacing w:before="40" w:line="240" w:lineRule="auto"/>
              <w:jc w:val="left"/>
              <w:rPr>
                <w:rFonts w:ascii="黑体" w:hAnsi="黑体" w:eastAsia="黑体"/>
                <w:sz w:val="21"/>
                <w:szCs w:val="21"/>
              </w:rPr>
            </w:pPr>
            <w:r>
              <w:rPr>
                <w:rFonts w:ascii="黑体" w:hAnsi="黑体" w:eastAsia="黑体"/>
                <w:sz w:val="21"/>
                <w:szCs w:val="21"/>
              </w:rPr>
              <w:fldChar w:fldCharType="begin">
                <w:ffData>
                  <w:name w:val="CSDN"/>
                  <w:enabled/>
                  <w:calcOnExit w:val="0"/>
                  <w:textInput>
                    <w:default w:val="点击此处添加CCS号"/>
                  </w:textInput>
                </w:ffData>
              </w:fldChar>
            </w:r>
            <w:bookmarkStart w:id="1" w:name="CSDN"/>
            <w:r>
              <w:rPr>
                <w:rFonts w:ascii="黑体" w:hAnsi="黑体" w:eastAsia="黑体"/>
                <w:sz w:val="21"/>
                <w:szCs w:val="21"/>
              </w:rPr>
              <w:instrText xml:space="preserve"> FORMTEXT </w:instrText>
            </w:r>
            <w:r>
              <w:rPr>
                <w:rFonts w:ascii="黑体" w:hAnsi="黑体" w:eastAsia="黑体"/>
                <w:sz w:val="21"/>
                <w:szCs w:val="21"/>
              </w:rPr>
              <w:fldChar w:fldCharType="separate"/>
            </w:r>
            <w:r>
              <w:rPr>
                <w:rFonts w:ascii="黑体" w:hAnsi="黑体" w:eastAsia="黑体"/>
                <w:sz w:val="21"/>
                <w:szCs w:val="21"/>
              </w:rPr>
              <w:t>L 00</w:t>
            </w:r>
            <w:r>
              <w:rPr>
                <w:rFonts w:ascii="黑体" w:hAnsi="黑体" w:eastAsia="黑体"/>
                <w:sz w:val="21"/>
                <w:szCs w:val="21"/>
              </w:rPr>
              <w:fldChar w:fldCharType="end"/>
            </w:r>
            <w:bookmarkEnd w:id="1"/>
          </w:p>
        </w:tc>
      </w:tr>
    </w:tbl>
    <w:tbl>
      <w:tblPr>
        <w:tblStyle w:val="27"/>
        <w:tblpPr w:leftFromText="180" w:rightFromText="180" w:vertAnchor="text" w:horzAnchor="margin" w:tblpX="2683" w:tblpY="578"/>
        <w:tblW w:w="0" w:type="auto"/>
        <w:tblInd w:w="0" w:type="dxa"/>
        <w:tblBorders>
          <w:top w:val="none" w:color="auto" w:sz="0" w:space="0"/>
          <w:left w:val="none" w:color="auto" w:sz="0" w:space="0"/>
          <w:bottom w:val="none" w:color="auto" w:sz="0" w:space="0"/>
          <w:right w:val="none" w:color="auto" w:sz="0" w:space="0"/>
          <w:insideH w:val="single" w:color="auto" w:sz="4" w:space="0"/>
          <w:insideV w:val="single" w:color="auto" w:sz="4" w:space="0"/>
        </w:tblBorders>
        <w:tblLayout w:type="autofit"/>
        <w:tblCellMar>
          <w:top w:w="0" w:type="dxa"/>
          <w:left w:w="108" w:type="dxa"/>
          <w:bottom w:w="0" w:type="dxa"/>
          <w:right w:w="221" w:type="dxa"/>
        </w:tblCellMar>
      </w:tblPr>
      <w:tblGrid>
        <w:gridCol w:w="6407"/>
      </w:tblGrid>
      <w:tr w14:paraId="756C6D7F">
        <w:tblPrEx>
          <w:tblBorders>
            <w:top w:val="none" w:color="auto" w:sz="0" w:space="0"/>
            <w:left w:val="none" w:color="auto" w:sz="0" w:space="0"/>
            <w:bottom w:val="none" w:color="auto" w:sz="0" w:space="0"/>
            <w:right w:val="none" w:color="auto" w:sz="0" w:space="0"/>
            <w:insideH w:val="single" w:color="auto" w:sz="4" w:space="0"/>
            <w:insideV w:val="single" w:color="auto" w:sz="4" w:space="0"/>
          </w:tblBorders>
          <w:tblCellMar>
            <w:top w:w="0" w:type="dxa"/>
            <w:left w:w="108" w:type="dxa"/>
            <w:bottom w:w="0" w:type="dxa"/>
            <w:right w:w="221" w:type="dxa"/>
          </w:tblCellMar>
        </w:tblPrEx>
        <w:tc>
          <w:tcPr>
            <w:tcW w:w="6407" w:type="dxa"/>
          </w:tcPr>
          <w:p w14:paraId="6FE16842">
            <w:pPr>
              <w:pStyle w:val="49"/>
              <w:framePr w:w="0" w:hRule="auto" w:wrap="auto" w:vAnchor="margin" w:hAnchor="text" w:xAlign="left" w:yAlign="inline"/>
              <w:rPr>
                <w:rFonts w:ascii="宋体" w:hAnsi="宋体"/>
                <w:sz w:val="28"/>
                <w:szCs w:val="28"/>
              </w:rPr>
            </w:pPr>
            <w:bookmarkStart w:id="2" w:name="_Hlk26473981"/>
            <w:r>
              <w:drawing>
                <wp:inline distT="0" distB="0" distL="0" distR="0">
                  <wp:extent cx="796290" cy="397510"/>
                  <wp:effectExtent l="0" t="0" r="3810" b="254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813958" cy="406373"/>
                          </a:xfrm>
                          <a:prstGeom prst="rect">
                            <a:avLst/>
                          </a:prstGeom>
                        </pic:spPr>
                      </pic:pic>
                    </a:graphicData>
                  </a:graphic>
                </wp:inline>
              </w:drawing>
            </w:r>
            <w:r>
              <w:rPr>
                <w:sz w:val="21"/>
                <w:szCs w:val="21"/>
              </w:rPr>
              <w:t xml:space="preserve"> </w:t>
            </w:r>
            <w:r>
              <w:fldChar w:fldCharType="begin">
                <w:ffData>
                  <w:name w:val="c1"/>
                  <w:enabled/>
                  <w:calcOnExit w:val="0"/>
                  <w:textInput>
                    <w:maxLength w:val="8"/>
                  </w:textInput>
                </w:ffData>
              </w:fldChar>
            </w:r>
            <w:bookmarkStart w:id="3" w:name="c1"/>
            <w:r>
              <w:instrText xml:space="preserve"> FORMTEXT </w:instrText>
            </w:r>
            <w:r>
              <w:fldChar w:fldCharType="separate"/>
            </w:r>
            <w:r>
              <w:t>3202</w:t>
            </w:r>
            <w:r>
              <w:fldChar w:fldCharType="end"/>
            </w:r>
            <w:bookmarkEnd w:id="3"/>
          </w:p>
        </w:tc>
      </w:tr>
    </w:tbl>
    <w:p w14:paraId="5F75F2C5">
      <w:pPr>
        <w:pStyle w:val="50"/>
        <w:framePr w:w="9639" w:h="624" w:hRule="exact" w:hSpace="181" w:vSpace="181" w:wrap="around" w:hAnchor="page" w:x="1305" w:y="2269"/>
        <w:rPr>
          <w:rFonts w:ascii="黑体" w:hAnsi="黑体" w:eastAsia="黑体"/>
          <w:b w:val="0"/>
          <w:bCs w:val="0"/>
          <w:w w:val="100"/>
          <w:sz w:val="48"/>
          <w:szCs w:val="48"/>
        </w:rPr>
      </w:pPr>
      <w:r>
        <w:rPr>
          <w:rFonts w:ascii="黑体" w:eastAsia="黑体"/>
          <w:b w:val="0"/>
          <w:w w:val="100"/>
          <w:sz w:val="48"/>
        </w:rPr>
        <w:fldChar w:fldCharType="begin">
          <w:ffData>
            <w:name w:val="c2"/>
            <w:enabled/>
            <w:calcOnExit w:val="0"/>
            <w:textInput/>
          </w:ffData>
        </w:fldChar>
      </w:r>
      <w:bookmarkStart w:id="4" w:name="c2"/>
      <w:r>
        <w:rPr>
          <w:rFonts w:ascii="黑体" w:eastAsia="黑体"/>
          <w:b w:val="0"/>
          <w:w w:val="100"/>
          <w:sz w:val="48"/>
        </w:rPr>
        <w:instrText xml:space="preserve"> FORMTEXT </w:instrText>
      </w:r>
      <w:r>
        <w:rPr>
          <w:rFonts w:ascii="黑体" w:eastAsia="黑体"/>
          <w:b w:val="0"/>
          <w:w w:val="100"/>
          <w:sz w:val="48"/>
        </w:rPr>
        <w:fldChar w:fldCharType="separate"/>
      </w:r>
      <w:r>
        <w:rPr>
          <w:rFonts w:hint="eastAsia" w:ascii="黑体" w:eastAsia="黑体"/>
          <w:b w:val="0"/>
          <w:w w:val="100"/>
          <w:sz w:val="48"/>
        </w:rPr>
        <w:t>无锡市</w:t>
      </w:r>
      <w:r>
        <w:rPr>
          <w:rFonts w:ascii="黑体" w:eastAsia="黑体"/>
          <w:b w:val="0"/>
          <w:w w:val="100"/>
          <w:sz w:val="48"/>
        </w:rPr>
        <w:fldChar w:fldCharType="end"/>
      </w:r>
      <w:bookmarkEnd w:id="4"/>
      <w:r>
        <w:rPr>
          <w:rFonts w:hint="eastAsia" w:ascii="黑体" w:hAnsi="黑体" w:eastAsia="黑体"/>
          <w:b w:val="0"/>
          <w:bCs w:val="0"/>
          <w:w w:val="100"/>
          <w:sz w:val="48"/>
          <w:szCs w:val="48"/>
        </w:rPr>
        <w:t>地方标准</w:t>
      </w:r>
    </w:p>
    <w:bookmarkEnd w:id="2"/>
    <w:p w14:paraId="23FA8908">
      <w:pPr>
        <w:pStyle w:val="195"/>
        <w:rPr>
          <w:lang w:val="fr-FR"/>
        </w:rPr>
      </w:pPr>
      <w:r>
        <w:rPr>
          <w:lang w:val="fr-FR"/>
        </w:rPr>
        <w:t>DB</w:t>
      </w:r>
      <w:r>
        <w:fldChar w:fldCharType="begin">
          <w:ffData>
            <w:name w:val="文字1"/>
            <w:enabled/>
            <w:calcOnExit w:val="0"/>
            <w:textInput>
              <w:default w:val="XX/T"/>
            </w:textInput>
          </w:ffData>
        </w:fldChar>
      </w:r>
      <w:bookmarkStart w:id="5" w:name="文字1"/>
      <w:r>
        <w:rPr>
          <w:lang w:val="fr-FR"/>
        </w:rPr>
        <w:instrText xml:space="preserve"> FORMTEXT </w:instrText>
      </w:r>
      <w:r>
        <w:fldChar w:fldCharType="separate"/>
      </w:r>
      <w:r>
        <w:rPr>
          <w:lang w:val="fr-FR"/>
        </w:rPr>
        <w:t>3202/T</w:t>
      </w:r>
      <w:r>
        <w:fldChar w:fldCharType="end"/>
      </w:r>
      <w:bookmarkEnd w:id="5"/>
      <w:r>
        <w:rPr>
          <w:lang w:val="fr-FR"/>
        </w:rPr>
        <w:t xml:space="preserve"> </w:t>
      </w:r>
      <w:r>
        <w:fldChar w:fldCharType="begin">
          <w:ffData>
            <w:name w:val="NSTD_CODE_F"/>
            <w:enabled/>
            <w:calcOnExit w:val="0"/>
            <w:textInput>
              <w:default w:val="XXXX"/>
            </w:textInput>
          </w:ffData>
        </w:fldChar>
      </w:r>
      <w:bookmarkStart w:id="6" w:name="NSTD_CODE_F"/>
      <w:r>
        <w:rPr>
          <w:lang w:val="fr-FR"/>
        </w:rPr>
        <w:instrText xml:space="preserve"> FORMTEXT </w:instrText>
      </w:r>
      <w:r>
        <w:fldChar w:fldCharType="separate"/>
      </w:r>
      <w:r>
        <w:rPr>
          <w:lang w:val="fr-FR"/>
        </w:rPr>
        <w:t>XXXX</w:t>
      </w:r>
      <w:r>
        <w:fldChar w:fldCharType="end"/>
      </w:r>
      <w:bookmarkEnd w:id="6"/>
      <w:r>
        <w:rPr>
          <w:rFonts w:hAnsi="黑体"/>
          <w:lang w:val="fr-FR"/>
        </w:rPr>
        <w:t>—</w:t>
      </w:r>
      <w:r>
        <w:fldChar w:fldCharType="begin">
          <w:ffData>
            <w:name w:val="NSTD_CODE_B"/>
            <w:enabled/>
            <w:calcOnExit w:val="0"/>
            <w:textInput>
              <w:default w:val="XXXX"/>
            </w:textInput>
          </w:ffData>
        </w:fldChar>
      </w:r>
      <w:bookmarkStart w:id="7" w:name="NSTD_CODE_B"/>
      <w:r>
        <w:rPr>
          <w:lang w:val="fr-FR"/>
        </w:rPr>
        <w:instrText xml:space="preserve"> FORMTEXT </w:instrText>
      </w:r>
      <w:r>
        <w:fldChar w:fldCharType="separate"/>
      </w:r>
      <w:r>
        <w:rPr>
          <w:lang w:val="fr-FR"/>
        </w:rPr>
        <w:t>XXXX</w:t>
      </w:r>
      <w:r>
        <w:fldChar w:fldCharType="end"/>
      </w:r>
      <w:bookmarkEnd w:id="7"/>
    </w:p>
    <w:p w14:paraId="22962468">
      <w:pPr>
        <w:pStyle w:val="196"/>
        <w:rPr>
          <w:rFonts w:hAnsi="黑体"/>
        </w:rPr>
      </w:pPr>
      <w:r>
        <w:rPr>
          <w:rFonts w:hAnsi="黑体"/>
        </w:rPr>
        <w:fldChar w:fldCharType="begin">
          <w:ffData>
            <w:name w:val="OSTD_CODE"/>
            <w:enabled/>
            <w:calcOnExit w:val="0"/>
            <w:textInput/>
          </w:ffData>
        </w:fldChar>
      </w:r>
      <w:bookmarkStart w:id="8" w:name="OSTD_CODE"/>
      <w:r>
        <w:rPr>
          <w:rFonts w:hAnsi="黑体"/>
        </w:rPr>
        <w:instrText xml:space="preserve"> FORMTEXT </w:instrText>
      </w:r>
      <w:r>
        <w:rPr>
          <w:rFonts w:hAnsi="黑体"/>
        </w:rPr>
        <w:fldChar w:fldCharType="separate"/>
      </w:r>
      <w:r>
        <w:rPr>
          <w:rFonts w:hAnsi="黑体"/>
        </w:rPr>
        <w:t>     </w:t>
      </w:r>
      <w:r>
        <w:rPr>
          <w:rFonts w:hAnsi="黑体"/>
        </w:rPr>
        <w:fldChar w:fldCharType="end"/>
      </w:r>
      <w:bookmarkEnd w:id="8"/>
    </w:p>
    <w:p w14:paraId="22BE49D4">
      <w:pPr>
        <w:spacing w:line="240" w:lineRule="auto"/>
        <w:rPr>
          <w:rFonts w:ascii="黑体" w:hAnsi="黑体" w:eastAsia="黑体"/>
          <w:kern w:val="0"/>
          <w:sz w:val="10"/>
          <w:szCs w:val="10"/>
        </w:rPr>
      </w:pPr>
      <w:r>
        <w:rPr>
          <w:rFonts w:ascii="黑体" w:hAnsi="黑体" w:eastAsia="黑体"/>
          <w:kern w:val="0"/>
          <w:sz w:val="10"/>
          <w:szCs w:val="10"/>
        </w:rPr>
        <mc:AlternateContent>
          <mc:Choice Requires="wps">
            <w:drawing>
              <wp:anchor distT="0" distB="0" distL="114300" distR="114300" simplePos="0" relativeHeight="251659264" behindDoc="0" locked="0" layoutInCell="1" allowOverlap="0">
                <wp:simplePos x="0" y="0"/>
                <wp:positionH relativeFrom="page">
                  <wp:posOffset>900430</wp:posOffset>
                </wp:positionH>
                <wp:positionV relativeFrom="page">
                  <wp:posOffset>2700655</wp:posOffset>
                </wp:positionV>
                <wp:extent cx="6120130" cy="0"/>
                <wp:effectExtent l="0" t="0" r="0" b="0"/>
                <wp:wrapNone/>
                <wp:docPr id="73" name="直接连接符 73"/>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ln>
                      </wps:spPr>
                      <wps:bodyPr/>
                    </wps:wsp>
                  </a:graphicData>
                </a:graphic>
              </wp:anchor>
            </w:drawing>
          </mc:Choice>
          <mc:Fallback>
            <w:pict>
              <v:line id="_x0000_s1026" o:spid="_x0000_s1026" o:spt="20" style="position:absolute;left:0pt;margin-left:70.9pt;margin-top:212.65pt;height:0pt;width:481.9pt;mso-position-horizontal-relative:page;mso-position-vertical-relative:page;z-index:251659264;mso-width-relative:page;mso-height-relative:page;" filled="f" stroked="t" coordsize="21600,21600" o:allowoverlap="f" o:gfxdata="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Ang0mW2AAA&#10;AAwBAAAPAAAAAAAAAAEAIAAAACIAAABkcnMvZG93bnJldi54bWxQSwECFAAUAAAACACHTuJAu+DK&#10;ZuUBAACsAwAADgAAAAAAAAABACAAAAAnAQAAZHJzL2Uyb0RvYy54bWxQSwUGAAAAAAYABgBZAQAA&#10;fgUAAAAA&#10;">
                <v:fill on="f" focussize="0,0"/>
                <v:stroke color="#000000" joinstyle="round"/>
                <v:imagedata o:title=""/>
                <o:lock v:ext="edit" aspectratio="f"/>
              </v:line>
            </w:pict>
          </mc:Fallback>
        </mc:AlternateContent>
      </w:r>
    </w:p>
    <w:p w14:paraId="2185BC03">
      <w:pPr>
        <w:pStyle w:val="50"/>
        <w:framePr w:w="9639" w:h="6976" w:hRule="exact" w:hSpace="0" w:vSpace="0" w:wrap="around" w:hAnchor="page" w:y="6408"/>
        <w:jc w:val="center"/>
        <w:rPr>
          <w:rFonts w:ascii="黑体" w:hAnsi="黑体" w:eastAsia="黑体"/>
          <w:b w:val="0"/>
          <w:bCs w:val="0"/>
          <w:w w:val="100"/>
        </w:rPr>
      </w:pPr>
    </w:p>
    <w:p w14:paraId="69EBC73B">
      <w:pPr>
        <w:pStyle w:val="197"/>
        <w:framePr w:h="6974" w:hRule="exact" w:wrap="around" w:x="1419" w:anchorLock="1"/>
      </w:pPr>
      <w:r>
        <w:fldChar w:fldCharType="begin">
          <w:ffData>
            <w:name w:val="CSTD_NAME"/>
            <w:enabled/>
            <w:calcOnExit w:val="0"/>
            <w:textInput>
              <w:default w:val="点击此处添加标准名称"/>
            </w:textInput>
          </w:ffData>
        </w:fldChar>
      </w:r>
      <w:bookmarkStart w:id="9" w:name="CSTD_NAME"/>
      <w:r>
        <w:instrText xml:space="preserve"> FORMTEXT </w:instrText>
      </w:r>
      <w:r>
        <w:fldChar w:fldCharType="separate"/>
      </w:r>
      <w:r>
        <w:t>市场监管大数据中心平台建设基本要求</w:t>
      </w:r>
      <w:r>
        <w:fldChar w:fldCharType="end"/>
      </w:r>
      <w:bookmarkEnd w:id="9"/>
    </w:p>
    <w:p w14:paraId="7578AC52">
      <w:pPr>
        <w:framePr w:w="9639" w:h="6974" w:hRule="exact" w:wrap="around" w:vAnchor="page" w:hAnchor="page" w:x="1419" w:y="6408" w:anchorLock="1"/>
        <w:ind w:left="-1418"/>
      </w:pPr>
    </w:p>
    <w:p w14:paraId="4AFAFD6F">
      <w:pPr>
        <w:pStyle w:val="125"/>
        <w:framePr w:w="9639" w:h="6974" w:hRule="exact" w:wrap="around" w:vAnchor="page" w:hAnchor="page" w:x="1419" w:y="6408" w:anchorLock="1"/>
        <w:textAlignment w:val="bottom"/>
        <w:rPr>
          <w:rFonts w:ascii="黑体" w:hAnsi="黑体" w:eastAsia="黑体"/>
          <w:szCs w:val="28"/>
        </w:rPr>
      </w:pPr>
      <w:r>
        <w:rPr>
          <w:rFonts w:ascii="黑体" w:hAnsi="黑体" w:eastAsia="黑体"/>
          <w:szCs w:val="28"/>
        </w:rPr>
        <w:fldChar w:fldCharType="begin">
          <w:ffData>
            <w:name w:val="ESTD_NAME"/>
            <w:enabled/>
            <w:calcOnExit w:val="0"/>
            <w:textInput>
              <w:default w:val="点击此处添加标准名称的英文译名"/>
            </w:textInput>
          </w:ffData>
        </w:fldChar>
      </w:r>
      <w:bookmarkStart w:id="10" w:name="ESTD_NAME"/>
      <w:r>
        <w:rPr>
          <w:rFonts w:ascii="黑体" w:hAnsi="黑体" w:eastAsia="黑体"/>
          <w:szCs w:val="28"/>
        </w:rPr>
        <w:instrText xml:space="preserve"> FORMTEXT </w:instrText>
      </w:r>
      <w:r>
        <w:rPr>
          <w:rFonts w:ascii="黑体" w:hAnsi="黑体" w:eastAsia="黑体"/>
          <w:szCs w:val="28"/>
        </w:rPr>
        <w:fldChar w:fldCharType="separate"/>
      </w:r>
      <w:r>
        <w:rPr>
          <w:rFonts w:ascii="黑体" w:hAnsi="黑体" w:eastAsia="黑体"/>
          <w:szCs w:val="28"/>
        </w:rPr>
        <w:t>Basic requirements of big data center platform construction for market supervision</w:t>
      </w:r>
      <w:r>
        <w:rPr>
          <w:rFonts w:ascii="黑体" w:hAnsi="黑体" w:eastAsia="黑体"/>
          <w:szCs w:val="28"/>
        </w:rPr>
        <w:fldChar w:fldCharType="end"/>
      </w:r>
      <w:bookmarkEnd w:id="10"/>
    </w:p>
    <w:p w14:paraId="73C6076C">
      <w:pPr>
        <w:framePr w:w="9639" w:h="6974" w:hRule="exact" w:wrap="around" w:vAnchor="page" w:hAnchor="page" w:x="1419" w:y="6408" w:anchorLock="1"/>
        <w:spacing w:line="760" w:lineRule="exact"/>
        <w:ind w:left="-1418"/>
      </w:pPr>
    </w:p>
    <w:p w14:paraId="126E5254">
      <w:pPr>
        <w:pStyle w:val="125"/>
        <w:framePr w:w="9639" w:h="6974" w:hRule="exact" w:wrap="around" w:vAnchor="page" w:hAnchor="page" w:x="1419" w:y="6408" w:anchorLock="1"/>
        <w:textAlignment w:val="bottom"/>
        <w:rPr>
          <w:rFonts w:eastAsia="黑体"/>
          <w:szCs w:val="28"/>
        </w:rPr>
      </w:pPr>
    </w:p>
    <w:p w14:paraId="13015D56">
      <w:pPr>
        <w:pStyle w:val="125"/>
        <w:framePr w:w="9639" w:h="6974" w:hRule="exact" w:wrap="around" w:vAnchor="page" w:hAnchor="page" w:x="1419" w:y="6408" w:anchorLock="1"/>
        <w:spacing w:before="440" w:after="160"/>
        <w:textAlignment w:val="bottom"/>
        <w:rPr>
          <w:sz w:val="24"/>
          <w:szCs w:val="28"/>
        </w:rPr>
      </w:pPr>
      <w:r>
        <w:rPr>
          <w:sz w:val="24"/>
          <w:szCs w:val="28"/>
        </w:rPr>
        <w:fldChar w:fldCharType="begin">
          <w:ffData>
            <w:name w:val="下拉1"/>
            <w:enabled/>
            <w:calcOnExit w:val="0"/>
            <w:ddList>
              <w:result w:val="6"/>
              <w:listEntry w:val=" "/>
              <w:listEntry w:val="草案版次选择"/>
              <w:listEntry w:val="（工作组讨论稿）"/>
              <w:listEntry w:val="（征求意见稿）"/>
              <w:listEntry w:val="（送审讨论稿）"/>
              <w:listEntry w:val="（送审稿）"/>
              <w:listEntry w:val="（报批稿）"/>
            </w:ddList>
          </w:ffData>
        </w:fldChar>
      </w:r>
      <w:bookmarkStart w:id="11" w:name="下拉1"/>
      <w:r>
        <w:rPr>
          <w:sz w:val="24"/>
          <w:szCs w:val="28"/>
        </w:rPr>
        <w:instrText xml:space="preserve"> FORMDROPDOWN </w:instrText>
      </w:r>
      <w:r>
        <w:rPr>
          <w:sz w:val="24"/>
          <w:szCs w:val="28"/>
        </w:rPr>
        <w:fldChar w:fldCharType="separate"/>
      </w:r>
      <w:r>
        <w:rPr>
          <w:sz w:val="24"/>
          <w:szCs w:val="28"/>
        </w:rPr>
        <w:fldChar w:fldCharType="end"/>
      </w:r>
      <w:bookmarkEnd w:id="11"/>
    </w:p>
    <w:p w14:paraId="3DE4CC90">
      <w:pPr>
        <w:pStyle w:val="125"/>
        <w:framePr w:w="9639" w:h="6974" w:hRule="exact" w:wrap="around" w:vAnchor="page" w:hAnchor="page" w:x="1419" w:y="6408" w:anchorLock="1"/>
        <w:spacing w:before="180" w:line="240" w:lineRule="atLeast"/>
        <w:textAlignment w:val="bottom"/>
        <w:rPr>
          <w:sz w:val="21"/>
          <w:szCs w:val="28"/>
        </w:rPr>
      </w:pPr>
      <w:r>
        <w:rPr>
          <w:sz w:val="21"/>
          <w:szCs w:val="28"/>
        </w:rPr>
        <w:fldChar w:fldCharType="begin">
          <w:ffData>
            <w:name w:val="CMPLSH_DATE"/>
            <w:enabled/>
            <w:calcOnExit w:val="0"/>
            <w:textInput/>
          </w:ffData>
        </w:fldChar>
      </w:r>
      <w:bookmarkStart w:id="12" w:name="CMPLSH_DATE"/>
      <w:r>
        <w:rPr>
          <w:sz w:val="21"/>
          <w:szCs w:val="28"/>
        </w:rPr>
        <w:instrText xml:space="preserve"> FORMTEXT </w:instrText>
      </w:r>
      <w:r>
        <w:rPr>
          <w:sz w:val="21"/>
          <w:szCs w:val="28"/>
        </w:rPr>
        <w:fldChar w:fldCharType="separate"/>
      </w:r>
      <w:r>
        <w:rPr>
          <w:sz w:val="21"/>
          <w:szCs w:val="28"/>
        </w:rPr>
        <w:t>     </w:t>
      </w:r>
      <w:r>
        <w:rPr>
          <w:sz w:val="21"/>
          <w:szCs w:val="28"/>
        </w:rPr>
        <w:fldChar w:fldCharType="end"/>
      </w:r>
      <w:bookmarkEnd w:id="12"/>
    </w:p>
    <w:p w14:paraId="5480879E">
      <w:pPr>
        <w:pStyle w:val="125"/>
        <w:framePr w:w="9639" w:h="6974" w:hRule="exact" w:wrap="around" w:vAnchor="page" w:hAnchor="page" w:x="1419" w:y="6408" w:anchorLock="1"/>
        <w:spacing w:before="720" w:beforeLines="300" w:after="72" w:afterLines="30" w:line="240" w:lineRule="auto"/>
        <w:textAlignment w:val="bottom"/>
        <w:rPr>
          <w:b/>
          <w:sz w:val="21"/>
          <w:szCs w:val="28"/>
        </w:rPr>
      </w:pPr>
      <w:r>
        <w:rPr>
          <w:b/>
          <w:sz w:val="21"/>
          <w:szCs w:val="28"/>
        </w:rPr>
        <w:fldChar w:fldCharType="begin">
          <w:ffData>
            <w:name w:val="下拉2"/>
            <w:enabled/>
            <w:calcOnExit w:val="0"/>
            <w:ddList>
              <w:listEntry w:val=" "/>
              <w:listEntry w:val="在提交反馈意见时，请将您知道的相关专利连同支持性文件一并附上。"/>
            </w:ddList>
          </w:ffData>
        </w:fldChar>
      </w:r>
      <w:bookmarkStart w:id="13" w:name="下拉2"/>
      <w:r>
        <w:rPr>
          <w:b/>
          <w:sz w:val="21"/>
          <w:szCs w:val="28"/>
        </w:rPr>
        <w:instrText xml:space="preserve"> FORMDROPDOWN </w:instrText>
      </w:r>
      <w:r>
        <w:rPr>
          <w:b/>
          <w:sz w:val="21"/>
          <w:szCs w:val="28"/>
        </w:rPr>
        <w:fldChar w:fldCharType="separate"/>
      </w:r>
      <w:r>
        <w:rPr>
          <w:b/>
          <w:sz w:val="21"/>
          <w:szCs w:val="28"/>
        </w:rPr>
        <w:fldChar w:fldCharType="end"/>
      </w:r>
      <w:bookmarkEnd w:id="13"/>
    </w:p>
    <w:p w14:paraId="62A91AF1">
      <w:pPr>
        <w:pStyle w:val="193"/>
        <w:framePr w:wrap="around" w:y="14176"/>
      </w:pPr>
      <w:r>
        <w:rPr>
          <w:rFonts w:ascii="黑体"/>
        </w:rPr>
        <w:fldChar w:fldCharType="begin">
          <w:ffData>
            <w:name w:val="PLSH_DATE_Y"/>
            <w:enabled/>
            <w:calcOnExit w:val="0"/>
            <w:textInput>
              <w:default w:val="XXXX"/>
              <w:maxLength w:val="4"/>
            </w:textInput>
          </w:ffData>
        </w:fldChar>
      </w:r>
      <w:bookmarkStart w:id="14" w:name="PLSH_DATE_Y"/>
      <w:r>
        <w:rPr>
          <w:rFonts w:ascii="黑体"/>
        </w:rPr>
        <w:instrText xml:space="preserve"> FORMTEXT </w:instrText>
      </w:r>
      <w:r>
        <w:rPr>
          <w:rFonts w:ascii="黑体"/>
        </w:rPr>
        <w:fldChar w:fldCharType="separate"/>
      </w:r>
      <w:r>
        <w:rPr>
          <w:rFonts w:ascii="黑体"/>
        </w:rPr>
        <w:t>XXXX</w:t>
      </w:r>
      <w:r>
        <w:rPr>
          <w:rFonts w:ascii="黑体"/>
        </w:rPr>
        <w:fldChar w:fldCharType="end"/>
      </w:r>
      <w:bookmarkEnd w:id="14"/>
      <w:r>
        <w:t xml:space="preserve"> </w:t>
      </w:r>
      <w:r>
        <w:rPr>
          <w:rFonts w:ascii="黑体"/>
        </w:rPr>
        <w:t>-</w:t>
      </w:r>
      <w:r>
        <w:t xml:space="preserve"> </w:t>
      </w:r>
      <w:r>
        <w:rPr>
          <w:rFonts w:ascii="黑体"/>
        </w:rPr>
        <w:fldChar w:fldCharType="begin">
          <w:ffData>
            <w:name w:val="PLSH_DATE_M"/>
            <w:enabled/>
            <w:calcOnExit w:val="0"/>
            <w:textInput>
              <w:default w:val="XX"/>
              <w:maxLength w:val="2"/>
            </w:textInput>
          </w:ffData>
        </w:fldChar>
      </w:r>
      <w:bookmarkStart w:id="15" w:name="PLSH_DATE_M"/>
      <w:r>
        <w:rPr>
          <w:rFonts w:ascii="黑体"/>
        </w:rPr>
        <w:instrText xml:space="preserve"> FORMTEXT </w:instrText>
      </w:r>
      <w:r>
        <w:rPr>
          <w:rFonts w:ascii="黑体"/>
        </w:rPr>
        <w:fldChar w:fldCharType="separate"/>
      </w:r>
      <w:r>
        <w:rPr>
          <w:rFonts w:ascii="黑体"/>
        </w:rPr>
        <w:t>XX</w:t>
      </w:r>
      <w:r>
        <w:rPr>
          <w:rFonts w:ascii="黑体"/>
        </w:rPr>
        <w:fldChar w:fldCharType="end"/>
      </w:r>
      <w:bookmarkEnd w:id="15"/>
      <w:r>
        <w:t xml:space="preserve"> </w:t>
      </w:r>
      <w:r>
        <w:rPr>
          <w:rFonts w:ascii="黑体"/>
        </w:rPr>
        <w:t>-</w:t>
      </w:r>
      <w:r>
        <w:t xml:space="preserve"> </w:t>
      </w:r>
      <w:r>
        <w:rPr>
          <w:rFonts w:ascii="黑体"/>
        </w:rPr>
        <w:fldChar w:fldCharType="begin">
          <w:ffData>
            <w:name w:val="PLSH_DATE_D"/>
            <w:enabled/>
            <w:calcOnExit w:val="0"/>
            <w:textInput>
              <w:default w:val="XX"/>
              <w:maxLength w:val="2"/>
            </w:textInput>
          </w:ffData>
        </w:fldChar>
      </w:r>
      <w:bookmarkStart w:id="16" w:name="PLSH_DATE_D"/>
      <w:r>
        <w:rPr>
          <w:rFonts w:ascii="黑体"/>
        </w:rPr>
        <w:instrText xml:space="preserve"> FORMTEXT </w:instrText>
      </w:r>
      <w:r>
        <w:rPr>
          <w:rFonts w:ascii="黑体"/>
        </w:rPr>
        <w:fldChar w:fldCharType="separate"/>
      </w:r>
      <w:r>
        <w:rPr>
          <w:rFonts w:ascii="黑体"/>
        </w:rPr>
        <w:t>XX</w:t>
      </w:r>
      <w:r>
        <w:rPr>
          <w:rFonts w:ascii="黑体"/>
        </w:rPr>
        <w:fldChar w:fldCharType="end"/>
      </w:r>
      <w:bookmarkEnd w:id="16"/>
      <w:r>
        <w:rPr>
          <w:rFonts w:hint="eastAsia"/>
        </w:rPr>
        <w:t>发布</w:t>
      </w:r>
    </w:p>
    <w:p w14:paraId="57F5D018">
      <w:pPr>
        <w:pStyle w:val="194"/>
        <w:framePr w:wrap="around" w:y="14176"/>
      </w:pPr>
      <w:r>
        <w:rPr>
          <w:rFonts w:ascii="黑体"/>
        </w:rPr>
        <w:fldChar w:fldCharType="begin">
          <w:ffData>
            <w:name w:val="CROT_DATE_Y"/>
            <w:enabled/>
            <w:calcOnExit w:val="0"/>
            <w:textInput>
              <w:default w:val="XXXX"/>
              <w:maxLength w:val="4"/>
            </w:textInput>
          </w:ffData>
        </w:fldChar>
      </w:r>
      <w:bookmarkStart w:id="17" w:name="CROT_DATE_Y"/>
      <w:r>
        <w:rPr>
          <w:rFonts w:ascii="黑体"/>
        </w:rPr>
        <w:instrText xml:space="preserve"> FORMTEXT </w:instrText>
      </w:r>
      <w:r>
        <w:rPr>
          <w:rFonts w:ascii="黑体"/>
        </w:rPr>
        <w:fldChar w:fldCharType="separate"/>
      </w:r>
      <w:r>
        <w:rPr>
          <w:rFonts w:ascii="黑体"/>
        </w:rPr>
        <w:t>XXXX</w:t>
      </w:r>
      <w:r>
        <w:rPr>
          <w:rFonts w:ascii="黑体"/>
        </w:rPr>
        <w:fldChar w:fldCharType="end"/>
      </w:r>
      <w:bookmarkEnd w:id="17"/>
      <w:r>
        <w:t xml:space="preserve"> </w:t>
      </w:r>
      <w:r>
        <w:rPr>
          <w:rFonts w:ascii="黑体"/>
        </w:rPr>
        <w:t>-</w:t>
      </w:r>
      <w:r>
        <w:t xml:space="preserve"> </w:t>
      </w:r>
      <w:r>
        <w:rPr>
          <w:rFonts w:ascii="黑体"/>
        </w:rPr>
        <w:fldChar w:fldCharType="begin">
          <w:ffData>
            <w:name w:val="CROT_DATE_M"/>
            <w:enabled/>
            <w:calcOnExit w:val="0"/>
            <w:textInput>
              <w:default w:val="XX"/>
              <w:maxLength w:val="2"/>
            </w:textInput>
          </w:ffData>
        </w:fldChar>
      </w:r>
      <w:bookmarkStart w:id="18" w:name="CROT_DATE_M"/>
      <w:r>
        <w:rPr>
          <w:rFonts w:ascii="黑体"/>
        </w:rPr>
        <w:instrText xml:space="preserve"> FORMTEXT </w:instrText>
      </w:r>
      <w:r>
        <w:rPr>
          <w:rFonts w:ascii="黑体"/>
        </w:rPr>
        <w:fldChar w:fldCharType="separate"/>
      </w:r>
      <w:r>
        <w:rPr>
          <w:rFonts w:ascii="黑体"/>
        </w:rPr>
        <w:t>XX</w:t>
      </w:r>
      <w:r>
        <w:rPr>
          <w:rFonts w:ascii="黑体"/>
        </w:rPr>
        <w:fldChar w:fldCharType="end"/>
      </w:r>
      <w:bookmarkEnd w:id="18"/>
      <w:r>
        <w:t xml:space="preserve"> </w:t>
      </w:r>
      <w:r>
        <w:rPr>
          <w:rFonts w:ascii="黑体"/>
        </w:rPr>
        <w:t>-</w:t>
      </w:r>
      <w:r>
        <w:t xml:space="preserve"> </w:t>
      </w:r>
      <w:r>
        <w:rPr>
          <w:rFonts w:ascii="黑体"/>
        </w:rPr>
        <w:fldChar w:fldCharType="begin">
          <w:ffData>
            <w:name w:val="CROT_DATE_D"/>
            <w:enabled/>
            <w:calcOnExit w:val="0"/>
            <w:textInput>
              <w:default w:val="XX"/>
              <w:maxLength w:val="2"/>
            </w:textInput>
          </w:ffData>
        </w:fldChar>
      </w:r>
      <w:bookmarkStart w:id="19" w:name="CROT_DATE_D"/>
      <w:r>
        <w:rPr>
          <w:rFonts w:ascii="黑体"/>
        </w:rPr>
        <w:instrText xml:space="preserve"> FORMTEXT </w:instrText>
      </w:r>
      <w:r>
        <w:rPr>
          <w:rFonts w:ascii="黑体"/>
        </w:rPr>
        <w:fldChar w:fldCharType="separate"/>
      </w:r>
      <w:r>
        <w:rPr>
          <w:rFonts w:ascii="黑体"/>
        </w:rPr>
        <w:t>XX</w:t>
      </w:r>
      <w:r>
        <w:rPr>
          <w:rFonts w:ascii="黑体"/>
        </w:rPr>
        <w:fldChar w:fldCharType="end"/>
      </w:r>
      <w:bookmarkEnd w:id="19"/>
      <w:r>
        <w:rPr>
          <w:rFonts w:hint="eastAsia"/>
        </w:rPr>
        <w:t>实施</w:t>
      </w:r>
    </w:p>
    <w:p w14:paraId="58F4BCDD">
      <w:pPr>
        <w:pStyle w:val="151"/>
        <w:framePr w:h="584" w:hRule="exact" w:hSpace="181" w:vSpace="181" w:wrap="around" w:y="15027"/>
        <w:rPr>
          <w:rFonts w:hAnsi="黑体"/>
        </w:rPr>
      </w:pPr>
      <w:r>
        <w:rPr>
          <w:rFonts w:hAnsi="黑体"/>
          <w:w w:val="100"/>
          <w:sz w:val="28"/>
        </w:rPr>
        <w:fldChar w:fldCharType="begin">
          <w:ffData>
            <w:name w:val="fm"/>
            <w:enabled/>
            <w:calcOnExit w:val="0"/>
            <w:textInput/>
          </w:ffData>
        </w:fldChar>
      </w:r>
      <w:bookmarkStart w:id="20" w:name="fm"/>
      <w:r>
        <w:rPr>
          <w:rFonts w:hAnsi="黑体"/>
          <w:w w:val="100"/>
          <w:sz w:val="28"/>
        </w:rPr>
        <w:instrText xml:space="preserve"> FORMTEXT </w:instrText>
      </w:r>
      <w:r>
        <w:rPr>
          <w:rFonts w:hAnsi="黑体"/>
          <w:w w:val="100"/>
          <w:sz w:val="28"/>
        </w:rPr>
        <w:fldChar w:fldCharType="separate"/>
      </w:r>
      <w:r>
        <w:rPr>
          <w:rFonts w:hint="eastAsia" w:hAnsi="黑体"/>
          <w:w w:val="100"/>
          <w:sz w:val="28"/>
        </w:rPr>
        <w:t>无锡市市场监督管理局</w:t>
      </w:r>
      <w:r>
        <w:rPr>
          <w:rFonts w:hAnsi="黑体"/>
          <w:w w:val="100"/>
          <w:sz w:val="28"/>
        </w:rPr>
        <w:fldChar w:fldCharType="end"/>
      </w:r>
      <w:bookmarkEnd w:id="20"/>
      <w:r>
        <w:rPr>
          <w:rFonts w:ascii="Times New Roman"/>
          <w:w w:val="100"/>
          <w:sz w:val="28"/>
        </w:rPr>
        <w:t>  </w:t>
      </w:r>
      <w:r>
        <w:rPr>
          <w:rStyle w:val="229"/>
          <w:rFonts w:hint="eastAsia" w:hAnsi="黑体"/>
          <w:position w:val="0"/>
        </w:rPr>
        <w:t>发</w:t>
      </w:r>
      <w:r>
        <w:rPr>
          <w:rStyle w:val="229"/>
          <w:rFonts w:hint="eastAsia" w:hAnsi="黑体"/>
          <w:spacing w:val="0"/>
          <w:position w:val="0"/>
        </w:rPr>
        <w:t>布</w:t>
      </w:r>
    </w:p>
    <w:p w14:paraId="2287363C">
      <w:pPr>
        <w:rPr>
          <w:rFonts w:ascii="宋体" w:hAnsi="宋体"/>
          <w:sz w:val="28"/>
          <w:szCs w:val="28"/>
        </w:rPr>
        <w:sectPr>
          <w:headerReference r:id="rId6" w:type="first"/>
          <w:footerReference r:id="rId8" w:type="first"/>
          <w:headerReference r:id="rId5" w:type="default"/>
          <w:footerReference r:id="rId7" w:type="even"/>
          <w:type w:val="continuous"/>
          <w:pgSz w:w="11906" w:h="16838"/>
          <w:pgMar w:top="-338" w:right="1134" w:bottom="1021" w:left="1134" w:header="0" w:footer="0" w:gutter="284"/>
          <w:cols w:space="425" w:num="1"/>
          <w:titlePg/>
          <w:docGrid w:linePitch="312" w:charSpace="0"/>
        </w:sectPr>
      </w:pPr>
      <w:r>
        <w:rPr>
          <w:rFonts w:hint="eastAsia" w:ascii="宋体" w:hAnsi="宋体"/>
          <w:sz w:val="28"/>
          <w:szCs w:val="28"/>
        </w:rPr>
        <mc:AlternateContent>
          <mc:Choice Requires="wps">
            <w:drawing>
              <wp:anchor distT="0" distB="0" distL="114300" distR="114300" simplePos="0" relativeHeight="251660288" behindDoc="0" locked="1" layoutInCell="1" allowOverlap="1">
                <wp:simplePos x="0" y="0"/>
                <wp:positionH relativeFrom="page">
                  <wp:posOffset>899795</wp:posOffset>
                </wp:positionH>
                <wp:positionV relativeFrom="page">
                  <wp:posOffset>9253220</wp:posOffset>
                </wp:positionV>
                <wp:extent cx="6120130" cy="0"/>
                <wp:effectExtent l="0" t="0" r="0" b="0"/>
                <wp:wrapNone/>
                <wp:docPr id="5" name="直接连接符 5"/>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ln>
                      </wps:spPr>
                      <wps:bodyPr/>
                    </wps:wsp>
                  </a:graphicData>
                </a:graphic>
              </wp:anchor>
            </w:drawing>
          </mc:Choice>
          <mc:Fallback>
            <w:pict>
              <v:line id="_x0000_s1026" o:spid="_x0000_s1026" o:spt="20" style="position:absolute;left:0pt;margin-left:70.85pt;margin-top:728.6pt;height:0pt;width:481.9pt;mso-position-horizontal-relative:page;mso-position-vertical-relative:page;z-index:251660288;mso-width-relative:page;mso-height-relative:page;" filled="f" stroked="t" coordsize="21600,21600" o:gfxdata="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CrMxz71wAAAA4B&#10;AAAPAAAAAAAAAAEAIAAAACIAAABkcnMvZG93bnJldi54bWxQSwECFAAUAAAACACHTuJAWS4lmOMB&#10;AACqAwAADgAAAAAAAAABACAAAAAmAQAAZHJzL2Uyb0RvYy54bWxQSwUGAAAAAAYABgBZAQAAewUA&#10;AAAA&#10;">
                <v:fill on="f" focussize="0,0"/>
                <v:stroke color="#000000" joinstyle="round"/>
                <v:imagedata o:title=""/>
                <o:lock v:ext="edit" aspectratio="f"/>
                <w10:anchorlock/>
              </v:line>
            </w:pict>
          </mc:Fallback>
        </mc:AlternateContent>
      </w:r>
    </w:p>
    <w:p w14:paraId="6DFEFE23">
      <w:pPr>
        <w:pStyle w:val="89"/>
        <w:spacing w:before="560" w:after="468"/>
      </w:pPr>
      <w:bookmarkStart w:id="21" w:name="BookMark2"/>
      <w:r>
        <w:rPr>
          <w:spacing w:val="320"/>
        </w:rPr>
        <w:t>前</w:t>
      </w:r>
      <w:r>
        <w:t>言</w:t>
      </w:r>
    </w:p>
    <w:p w14:paraId="4036C591">
      <w:pPr>
        <w:pStyle w:val="56"/>
        <w:ind w:firstLine="420"/>
        <w:rPr>
          <w:color w:val="auto"/>
          <w:highlight w:val="none"/>
        </w:rPr>
      </w:pPr>
      <w:r>
        <w:rPr>
          <w:rFonts w:hint="eastAsia"/>
        </w:rPr>
        <w:t>本</w:t>
      </w:r>
      <w:r>
        <w:rPr>
          <w:rFonts w:hint="eastAsia"/>
          <w:color w:val="auto"/>
          <w:highlight w:val="none"/>
        </w:rPr>
        <w:t>文件按照GB/T 1.1—2020《标准化工作导则  第1部分：标准化文件的结构和起草规则》的规定起草。</w:t>
      </w:r>
    </w:p>
    <w:p w14:paraId="029B5755">
      <w:pPr>
        <w:pStyle w:val="56"/>
        <w:ind w:firstLine="420"/>
        <w:rPr>
          <w:color w:val="auto"/>
          <w:highlight w:val="none"/>
        </w:rPr>
      </w:pPr>
      <w:r>
        <w:rPr>
          <w:rFonts w:hint="eastAsia"/>
          <w:color w:val="auto"/>
          <w:highlight w:val="none"/>
        </w:rPr>
        <w:t>请注意本文件的某些内容可能涉及专利。本文件的发布机构不承担识别专利的责任。</w:t>
      </w:r>
    </w:p>
    <w:p w14:paraId="789F17B3">
      <w:pPr>
        <w:pStyle w:val="56"/>
        <w:ind w:firstLine="420"/>
      </w:pPr>
      <w:r>
        <w:rPr>
          <w:rFonts w:hint="eastAsia"/>
        </w:rPr>
        <w:t>本文件由无锡市市场监督管理局提出并归口。</w:t>
      </w:r>
    </w:p>
    <w:p w14:paraId="4EA32B6A">
      <w:pPr>
        <w:pStyle w:val="56"/>
        <w:ind w:firstLine="420"/>
      </w:pPr>
      <w:r>
        <w:rPr>
          <w:rFonts w:hint="eastAsia"/>
        </w:rPr>
        <w:t>本文件起草单位：无锡市市场监督管理局、武汉东方赛思软件股份有限公司。</w:t>
      </w:r>
    </w:p>
    <w:p w14:paraId="2FC1ADF4">
      <w:pPr>
        <w:pStyle w:val="56"/>
        <w:ind w:firstLine="420"/>
      </w:pPr>
      <w:r>
        <w:rPr>
          <w:rFonts w:hint="eastAsia"/>
        </w:rPr>
        <w:t>本文件主要起草人：赵莉、邹伟明、邓捷、沈志良、谢俊杰。</w:t>
      </w:r>
    </w:p>
    <w:p w14:paraId="1B131154">
      <w:pPr>
        <w:pStyle w:val="56"/>
        <w:ind w:firstLine="420"/>
      </w:pPr>
    </w:p>
    <w:p w14:paraId="2A3E9BDA">
      <w:pPr>
        <w:pStyle w:val="56"/>
        <w:ind w:firstLine="420"/>
        <w:sectPr>
          <w:headerReference r:id="rId9" w:type="default"/>
          <w:footerReference r:id="rId11" w:type="default"/>
          <w:headerReference r:id="rId10" w:type="even"/>
          <w:footerReference r:id="rId12" w:type="even"/>
          <w:pgSz w:w="11906" w:h="16838"/>
          <w:pgMar w:top="1928" w:right="1134" w:bottom="1134" w:left="1134" w:header="1418" w:footer="1134" w:gutter="284"/>
          <w:pgNumType w:fmt="upperRoman" w:start="1"/>
          <w:cols w:space="425" w:num="1"/>
          <w:formProt w:val="0"/>
          <w:docGrid w:type="lines" w:linePitch="312" w:charSpace="0"/>
        </w:sectPr>
      </w:pPr>
    </w:p>
    <w:bookmarkEnd w:id="21"/>
    <w:p w14:paraId="1419E411">
      <w:pPr>
        <w:spacing w:line="20" w:lineRule="exact"/>
        <w:jc w:val="center"/>
        <w:rPr>
          <w:rFonts w:ascii="黑体" w:hAnsi="黑体" w:eastAsia="黑体"/>
          <w:sz w:val="32"/>
          <w:szCs w:val="32"/>
        </w:rPr>
      </w:pPr>
      <w:bookmarkStart w:id="22" w:name="BookMark4"/>
    </w:p>
    <w:p w14:paraId="08BA5DA5">
      <w:pPr>
        <w:spacing w:line="20" w:lineRule="exact"/>
        <w:jc w:val="center"/>
        <w:rPr>
          <w:rFonts w:ascii="黑体" w:hAnsi="黑体" w:eastAsia="黑体"/>
          <w:sz w:val="32"/>
          <w:szCs w:val="32"/>
        </w:rPr>
      </w:pPr>
    </w:p>
    <w:sdt>
      <w:sdtPr>
        <w:tag w:val="NEW_STAND_NAME"/>
        <w:id w:val="595910757"/>
        <w:lock w:val="sdtLocked"/>
        <w:placeholder>
          <w:docPart w:val="8F0B1126D5184D1C984DA7B9234FB958"/>
        </w:placeholder>
      </w:sdtPr>
      <w:sdtContent>
        <w:p w14:paraId="0C374786">
          <w:pPr>
            <w:pStyle w:val="177"/>
            <w:spacing w:before="3" w:beforeLines="1" w:after="686" w:afterLines="220"/>
          </w:pPr>
          <w:bookmarkStart w:id="23" w:name="NEW_STAND_NAME"/>
          <w:r>
            <w:rPr>
              <w:rFonts w:hint="eastAsia"/>
            </w:rPr>
            <w:t>市场监管大数据中心平台建设基本要求</w:t>
          </w:r>
        </w:p>
      </w:sdtContent>
    </w:sdt>
    <w:bookmarkEnd w:id="23"/>
    <w:p w14:paraId="79A1234B">
      <w:pPr>
        <w:pStyle w:val="104"/>
        <w:spacing w:before="312" w:after="312"/>
      </w:pPr>
      <w:bookmarkStart w:id="24" w:name="_Toc26648465"/>
      <w:bookmarkStart w:id="25" w:name="_Toc17233325"/>
      <w:bookmarkStart w:id="26" w:name="_Toc26986530"/>
      <w:bookmarkStart w:id="27" w:name="_Toc26986771"/>
      <w:bookmarkStart w:id="28" w:name="_Toc97191423"/>
      <w:bookmarkStart w:id="29" w:name="_Toc17233333"/>
      <w:bookmarkStart w:id="30" w:name="_Toc24884218"/>
      <w:bookmarkStart w:id="31" w:name="_Toc24884211"/>
      <w:bookmarkStart w:id="32" w:name="_Toc26718930"/>
      <w:r>
        <w:rPr>
          <w:rFonts w:hint="eastAsia"/>
        </w:rPr>
        <w:t>范围</w:t>
      </w:r>
      <w:bookmarkEnd w:id="24"/>
      <w:bookmarkEnd w:id="25"/>
      <w:bookmarkEnd w:id="26"/>
      <w:bookmarkEnd w:id="27"/>
      <w:bookmarkEnd w:id="28"/>
      <w:bookmarkEnd w:id="29"/>
      <w:bookmarkEnd w:id="30"/>
      <w:bookmarkEnd w:id="31"/>
      <w:bookmarkEnd w:id="32"/>
    </w:p>
    <w:p w14:paraId="2DC243E4">
      <w:pPr>
        <w:pStyle w:val="56"/>
        <w:ind w:firstLine="420"/>
        <w:rPr>
          <w:color w:val="auto"/>
          <w:highlight w:val="none"/>
          <w:shd w:val="clear" w:color="auto" w:fill="auto"/>
        </w:rPr>
      </w:pPr>
      <w:bookmarkStart w:id="33" w:name="_Toc17233334"/>
      <w:bookmarkStart w:id="34" w:name="_Toc24884219"/>
      <w:bookmarkStart w:id="35" w:name="_Toc26648466"/>
      <w:bookmarkStart w:id="36" w:name="_Toc24884212"/>
      <w:bookmarkStart w:id="37" w:name="_Toc17233326"/>
      <w:r>
        <w:rPr>
          <w:rFonts w:hint="eastAsia"/>
          <w:color w:val="auto"/>
          <w:highlight w:val="none"/>
          <w:shd w:val="clear" w:color="auto" w:fill="auto"/>
        </w:rPr>
        <w:t>本文件规定了市场监管大数据中心平台建设的系统架构、总体技术、系统功能、信息安全、运维管理、</w:t>
      </w:r>
      <w:r>
        <w:rPr>
          <w:color w:val="auto"/>
          <w:highlight w:val="none"/>
          <w:shd w:val="clear" w:color="auto" w:fill="auto"/>
        </w:rPr>
        <w:t>评价与改进</w:t>
      </w:r>
      <w:r>
        <w:rPr>
          <w:rFonts w:hint="eastAsia"/>
          <w:color w:val="auto"/>
          <w:highlight w:val="none"/>
          <w:shd w:val="clear" w:color="auto" w:fill="auto"/>
        </w:rPr>
        <w:t>的要求。</w:t>
      </w:r>
    </w:p>
    <w:p w14:paraId="0A828B01">
      <w:pPr>
        <w:pStyle w:val="56"/>
        <w:ind w:firstLine="420"/>
        <w:rPr>
          <w:color w:val="auto"/>
          <w:highlight w:val="none"/>
          <w:shd w:val="clear" w:color="auto" w:fill="auto"/>
        </w:rPr>
      </w:pPr>
      <w:r>
        <w:rPr>
          <w:rFonts w:hint="eastAsia"/>
          <w:color w:val="auto"/>
          <w:highlight w:val="none"/>
          <w:shd w:val="clear" w:color="auto" w:fill="auto"/>
        </w:rPr>
        <w:t>本文件适用于无锡市域范围内市场监管大数据中心平台的建设或者评价。</w:t>
      </w:r>
    </w:p>
    <w:p w14:paraId="652168C4">
      <w:pPr>
        <w:pStyle w:val="104"/>
        <w:spacing w:before="312" w:after="312"/>
        <w:rPr>
          <w:color w:val="auto"/>
          <w:highlight w:val="none"/>
          <w:shd w:val="clear" w:color="auto" w:fill="auto"/>
        </w:rPr>
      </w:pPr>
      <w:bookmarkStart w:id="38" w:name="_Toc26986772"/>
      <w:bookmarkStart w:id="39" w:name="_Toc97191424"/>
      <w:bookmarkStart w:id="40" w:name="_Toc26986531"/>
      <w:bookmarkStart w:id="41" w:name="_Toc26718931"/>
      <w:r>
        <w:rPr>
          <w:rFonts w:hint="eastAsia"/>
          <w:color w:val="auto"/>
          <w:highlight w:val="none"/>
          <w:shd w:val="clear" w:color="auto" w:fill="auto"/>
        </w:rPr>
        <w:t>规范性引用文件</w:t>
      </w:r>
      <w:bookmarkEnd w:id="33"/>
      <w:bookmarkEnd w:id="34"/>
      <w:bookmarkEnd w:id="35"/>
      <w:bookmarkEnd w:id="36"/>
      <w:bookmarkEnd w:id="37"/>
      <w:bookmarkEnd w:id="38"/>
      <w:bookmarkEnd w:id="39"/>
      <w:bookmarkEnd w:id="40"/>
      <w:bookmarkEnd w:id="41"/>
    </w:p>
    <w:sdt>
      <w:sdtPr>
        <w:rPr>
          <w:rFonts w:hint="eastAsia"/>
          <w:color w:val="auto"/>
          <w:highlight w:val="none"/>
          <w:shd w:val="clear" w:color="auto" w:fill="auto"/>
        </w:rPr>
        <w:id w:val="715848253"/>
        <w:placeholder>
          <w:docPart w:val="7EB45DC881E2420BA4EFC1AE070EBF81"/>
        </w:placeholder>
        <w:dropDownList>
          <w:listItem w:displayText="下列文件中的内容通过文中的规范性引用而构成本文件必不可少的条款。其中，注日期的引用文件，仅该日期对应的版本适用于本文件；不注日期的引用文件，其最新版本（包括所有的修改单）适用于本文件。" w:value="下列文件中的内容通过文中的规范性引用而构成本文件必不可少的条款。其中，注日期的引用文件，仅该日期对应的版本适用于本文件；不注日期的引用文件，其最新版本（包括所有的修改单）适用于本文件。"/>
          <w:listItem w:displayText="本文件没有规范性引用文件。" w:value="本文件没有规范性引用文件。"/>
        </w:dropDownList>
      </w:sdtPr>
      <w:sdtEndPr>
        <w:rPr>
          <w:rFonts w:hint="eastAsia"/>
          <w:color w:val="auto"/>
          <w:highlight w:val="none"/>
          <w:shd w:val="clear" w:color="auto" w:fill="auto"/>
        </w:rPr>
      </w:sdtEndPr>
      <w:sdtContent>
        <w:p w14:paraId="6A988C65">
          <w:pPr>
            <w:pStyle w:val="56"/>
            <w:ind w:firstLine="420"/>
            <w:rPr>
              <w:color w:val="auto"/>
              <w:highlight w:val="none"/>
              <w:shd w:val="clear" w:color="auto" w:fill="auto"/>
            </w:rPr>
          </w:pPr>
          <w:r>
            <w:rPr>
              <w:rFonts w:hint="eastAsia"/>
              <w:color w:val="auto"/>
              <w:highlight w:val="none"/>
              <w:shd w:val="clear" w:color="auto" w:fill="auto"/>
            </w:rPr>
            <w:t>下列文件中的内容通过文中的规范性引用而构成本文件必不可少的条款。其中，注日期的引用文件，仅该日期对应的版本适用于本文件；不注日期的引用文件，其最新版本（包括所有的修改单）适用于本文件。</w:t>
          </w:r>
        </w:p>
      </w:sdtContent>
    </w:sdt>
    <w:p w14:paraId="55BEA8D0">
      <w:pPr>
        <w:pStyle w:val="56"/>
        <w:ind w:firstLine="420"/>
        <w:rPr>
          <w:color w:val="auto"/>
          <w:highlight w:val="none"/>
          <w:shd w:val="clear" w:color="auto" w:fill="auto"/>
        </w:rPr>
      </w:pPr>
      <w:r>
        <w:rPr>
          <w:rFonts w:hint="eastAsia"/>
          <w:color w:val="auto"/>
          <w:highlight w:val="none"/>
          <w:shd w:val="clear" w:color="auto" w:fill="auto"/>
        </w:rPr>
        <w:t>GB/T 2260  中华人民共和国行政区划代码</w:t>
      </w:r>
    </w:p>
    <w:p w14:paraId="373CBA7A">
      <w:pPr>
        <w:pStyle w:val="56"/>
        <w:ind w:firstLine="420"/>
        <w:rPr>
          <w:color w:val="auto"/>
          <w:highlight w:val="none"/>
          <w:shd w:val="clear" w:color="auto" w:fill="auto"/>
        </w:rPr>
      </w:pPr>
      <w:r>
        <w:rPr>
          <w:rFonts w:hint="eastAsia"/>
          <w:color w:val="auto"/>
          <w:highlight w:val="none"/>
          <w:shd w:val="clear" w:color="auto" w:fill="auto"/>
        </w:rPr>
        <w:t xml:space="preserve">GB/T 2261.1  个人基本信息分类与代码 第1部分：人的性别代码  </w:t>
      </w:r>
    </w:p>
    <w:p w14:paraId="23A9C6B8">
      <w:pPr>
        <w:pStyle w:val="56"/>
        <w:ind w:firstLine="420"/>
        <w:rPr>
          <w:color w:val="auto"/>
          <w:highlight w:val="none"/>
          <w:shd w:val="clear" w:color="auto" w:fill="auto"/>
        </w:rPr>
      </w:pPr>
      <w:r>
        <w:rPr>
          <w:color w:val="auto"/>
          <w:highlight w:val="none"/>
          <w:shd w:val="clear" w:color="auto" w:fill="auto"/>
        </w:rPr>
        <w:t xml:space="preserve">GB/T 2659.1  </w:t>
      </w:r>
      <w:r>
        <w:rPr>
          <w:rFonts w:hint="eastAsia"/>
          <w:color w:val="auto"/>
          <w:highlight w:val="none"/>
          <w:shd w:val="clear" w:color="auto" w:fill="auto"/>
        </w:rPr>
        <w:t>世界各国和地区及其行政区划名称代码 第1部分：国家和地区代码</w:t>
      </w:r>
    </w:p>
    <w:p w14:paraId="61BC5037">
      <w:pPr>
        <w:pStyle w:val="56"/>
        <w:ind w:firstLine="420"/>
        <w:rPr>
          <w:color w:val="auto"/>
          <w:highlight w:val="none"/>
          <w:shd w:val="clear" w:color="auto" w:fill="auto"/>
        </w:rPr>
      </w:pPr>
      <w:r>
        <w:rPr>
          <w:rFonts w:hint="eastAsia"/>
          <w:color w:val="auto"/>
          <w:highlight w:val="none"/>
          <w:shd w:val="clear" w:color="auto" w:fill="auto"/>
        </w:rPr>
        <w:t>GB/T 3304</w:t>
      </w:r>
      <w:r>
        <w:rPr>
          <w:color w:val="auto"/>
          <w:highlight w:val="none"/>
          <w:shd w:val="clear" w:color="auto" w:fill="auto"/>
        </w:rPr>
        <w:t>-</w:t>
      </w:r>
      <w:r>
        <w:rPr>
          <w:rFonts w:hint="eastAsia"/>
          <w:color w:val="auto"/>
          <w:highlight w:val="none"/>
          <w:shd w:val="clear" w:color="auto" w:fill="auto"/>
        </w:rPr>
        <w:t xml:space="preserve">1991  中国各民族名称的罗马字母拼写法和代码  </w:t>
      </w:r>
    </w:p>
    <w:p w14:paraId="14DFC65D">
      <w:pPr>
        <w:pStyle w:val="56"/>
        <w:ind w:firstLine="420"/>
        <w:rPr>
          <w:color w:val="auto"/>
          <w:highlight w:val="none"/>
          <w:shd w:val="clear" w:color="auto" w:fill="auto"/>
        </w:rPr>
      </w:pPr>
      <w:r>
        <w:rPr>
          <w:rFonts w:hint="eastAsia"/>
          <w:color w:val="auto"/>
          <w:highlight w:val="none"/>
          <w:shd w:val="clear" w:color="auto" w:fill="auto"/>
        </w:rPr>
        <w:t xml:space="preserve">GB/T 4754  国民经济行业分类  </w:t>
      </w:r>
    </w:p>
    <w:p w14:paraId="769D2364">
      <w:pPr>
        <w:pStyle w:val="56"/>
        <w:ind w:firstLine="420"/>
        <w:rPr>
          <w:color w:val="auto"/>
          <w:highlight w:val="none"/>
          <w:shd w:val="clear" w:color="auto" w:fill="auto"/>
        </w:rPr>
      </w:pPr>
      <w:r>
        <w:rPr>
          <w:rFonts w:hint="eastAsia"/>
          <w:color w:val="auto"/>
          <w:highlight w:val="none"/>
          <w:shd w:val="clear" w:color="auto" w:fill="auto"/>
        </w:rPr>
        <w:t xml:space="preserve">GB/T 4762  政治面貌代码  </w:t>
      </w:r>
    </w:p>
    <w:p w14:paraId="2A424EE1">
      <w:pPr>
        <w:pStyle w:val="56"/>
        <w:ind w:firstLine="420"/>
        <w:rPr>
          <w:color w:val="auto"/>
          <w:highlight w:val="none"/>
          <w:shd w:val="clear" w:color="auto" w:fill="auto"/>
        </w:rPr>
      </w:pPr>
      <w:r>
        <w:rPr>
          <w:rFonts w:hint="eastAsia"/>
          <w:color w:val="auto"/>
          <w:highlight w:val="none"/>
          <w:shd w:val="clear" w:color="auto" w:fill="auto"/>
        </w:rPr>
        <w:t xml:space="preserve">GB 11714  全国组织机构代码编制规则  </w:t>
      </w:r>
    </w:p>
    <w:p w14:paraId="37D2E9FF">
      <w:pPr>
        <w:pStyle w:val="56"/>
        <w:ind w:firstLine="420"/>
        <w:rPr>
          <w:color w:val="auto"/>
          <w:highlight w:val="none"/>
          <w:shd w:val="clear" w:color="auto" w:fill="auto"/>
        </w:rPr>
      </w:pPr>
      <w:r>
        <w:rPr>
          <w:rFonts w:hint="eastAsia"/>
          <w:color w:val="auto"/>
          <w:highlight w:val="none"/>
          <w:shd w:val="clear" w:color="auto" w:fill="auto"/>
        </w:rPr>
        <w:t xml:space="preserve">GB/T 12403  干部职务名称代码  </w:t>
      </w:r>
    </w:p>
    <w:p w14:paraId="6694C959">
      <w:pPr>
        <w:pStyle w:val="56"/>
        <w:ind w:firstLine="420"/>
        <w:rPr>
          <w:color w:val="auto"/>
          <w:highlight w:val="none"/>
          <w:shd w:val="clear" w:color="auto" w:fill="auto"/>
        </w:rPr>
      </w:pPr>
      <w:r>
        <w:rPr>
          <w:rFonts w:hint="eastAsia"/>
          <w:color w:val="auto"/>
          <w:highlight w:val="none"/>
          <w:shd w:val="clear" w:color="auto" w:fill="auto"/>
        </w:rPr>
        <w:t xml:space="preserve">GB/T 12406  表示货币的代码  </w:t>
      </w:r>
    </w:p>
    <w:p w14:paraId="2B01C90F">
      <w:pPr>
        <w:pStyle w:val="56"/>
        <w:ind w:firstLine="420"/>
        <w:rPr>
          <w:color w:val="auto"/>
          <w:highlight w:val="none"/>
          <w:shd w:val="clear" w:color="auto" w:fill="auto"/>
        </w:rPr>
      </w:pPr>
      <w:r>
        <w:rPr>
          <w:rFonts w:hint="eastAsia"/>
          <w:color w:val="auto"/>
          <w:highlight w:val="none"/>
          <w:shd w:val="clear" w:color="auto" w:fill="auto"/>
        </w:rPr>
        <w:t>GB/T 22239-2019  信息安全技术 网络安全等级保护基本要求</w:t>
      </w:r>
    </w:p>
    <w:p w14:paraId="18F36005">
      <w:pPr>
        <w:pStyle w:val="56"/>
        <w:ind w:firstLine="420"/>
        <w:rPr>
          <w:color w:val="auto"/>
          <w:highlight w:val="none"/>
          <w:shd w:val="clear" w:color="auto" w:fill="auto"/>
        </w:rPr>
      </w:pPr>
      <w:r>
        <w:rPr>
          <w:rFonts w:hint="eastAsia"/>
          <w:color w:val="auto"/>
          <w:highlight w:val="none"/>
          <w:shd w:val="clear" w:color="auto" w:fill="auto"/>
        </w:rPr>
        <w:t>GB/T 28827.3-201</w:t>
      </w:r>
      <w:r>
        <w:rPr>
          <w:color w:val="auto"/>
          <w:highlight w:val="none"/>
          <w:shd w:val="clear" w:color="auto" w:fill="auto"/>
        </w:rPr>
        <w:t>2</w:t>
      </w:r>
      <w:r>
        <w:rPr>
          <w:rFonts w:hint="eastAsia"/>
          <w:color w:val="auto"/>
          <w:highlight w:val="none"/>
          <w:shd w:val="clear" w:color="auto" w:fill="auto"/>
        </w:rPr>
        <w:t xml:space="preserve">  </w:t>
      </w:r>
      <w:r>
        <w:rPr>
          <w:rFonts w:hint="eastAsia" w:ascii="Segoe UI" w:hAnsi="Segoe UI" w:cs="Segoe UI"/>
          <w:color w:val="auto"/>
          <w:highlight w:val="none"/>
          <w:shd w:val="clear" w:color="auto" w:fill="auto"/>
        </w:rPr>
        <w:t>信息技术服务 运行维护 第3部分：应急响应规范</w:t>
      </w:r>
    </w:p>
    <w:p w14:paraId="411685B0">
      <w:pPr>
        <w:pStyle w:val="56"/>
        <w:ind w:firstLine="420"/>
        <w:rPr>
          <w:color w:val="auto"/>
          <w:highlight w:val="none"/>
          <w:shd w:val="clear" w:color="auto" w:fill="auto"/>
        </w:rPr>
      </w:pPr>
      <w:r>
        <w:rPr>
          <w:rFonts w:hint="eastAsia"/>
          <w:color w:val="auto"/>
          <w:highlight w:val="none"/>
          <w:shd w:val="clear" w:color="auto" w:fill="auto"/>
        </w:rPr>
        <w:t>GB/T 28827.6-2019  信息技术服务 运行维护 第6部分：应用系统服务要求</w:t>
      </w:r>
    </w:p>
    <w:p w14:paraId="34E2CC44">
      <w:pPr>
        <w:pStyle w:val="56"/>
        <w:ind w:firstLine="420"/>
        <w:rPr>
          <w:color w:val="auto"/>
          <w:highlight w:val="none"/>
          <w:shd w:val="clear" w:color="auto" w:fill="auto"/>
        </w:rPr>
      </w:pPr>
      <w:r>
        <w:rPr>
          <w:rFonts w:hint="eastAsia"/>
          <w:color w:val="auto"/>
          <w:highlight w:val="none"/>
          <w:shd w:val="clear" w:color="auto" w:fill="auto"/>
        </w:rPr>
        <w:t xml:space="preserve">GB 32100-2015  法人和其他组织统一社会信用代码编码规则  </w:t>
      </w:r>
    </w:p>
    <w:p w14:paraId="217CA16F">
      <w:pPr>
        <w:pStyle w:val="104"/>
        <w:spacing w:before="312" w:after="312"/>
        <w:rPr>
          <w:color w:val="auto"/>
          <w:highlight w:val="none"/>
          <w:shd w:val="clear" w:color="auto" w:fill="auto"/>
        </w:rPr>
      </w:pPr>
      <w:bookmarkStart w:id="42" w:name="_Toc97191425"/>
      <w:r>
        <w:rPr>
          <w:rFonts w:hint="eastAsia"/>
          <w:color w:val="auto"/>
          <w:szCs w:val="21"/>
          <w:highlight w:val="none"/>
          <w:shd w:val="clear" w:color="auto" w:fill="auto"/>
        </w:rPr>
        <w:t>术语和定义</w:t>
      </w:r>
      <w:bookmarkEnd w:id="42"/>
    </w:p>
    <w:sdt>
      <w:sdtPr>
        <w:rPr>
          <w:color w:val="auto"/>
          <w:highlight w:val="none"/>
          <w:shd w:val="clear" w:color="auto" w:fill="auto"/>
        </w:rPr>
        <w:id w:val="-1909835108"/>
        <w:placeholder>
          <w:docPart w:val="344AC2133E6B4B54A3ADFF8AAF93D82C"/>
        </w:placeholder>
        <w:comboBox>
          <w:listItem w:displayText="请选择适当的引导语" w:value="请选择适当的引导语"/>
          <w:listItem w:displayText="下列术语和定义适用于本文件。" w:value="下列术语和定义适用于本文件。"/>
          <w:listItem w:displayText="……界定的术语和定义适用于本文件。" w:value="……界定的术语和定义适用于本文件。"/>
          <w:listItem w:displayText="……界定的以及下列术语和定义适用于本文件。" w:value="……界定的以及下列术语和定义适用于本文件。"/>
          <w:listItem w:displayText="本文件没有需要界定的术语和定义。" w:value="本文件没有需要界定的术语和定义。"/>
        </w:comboBox>
      </w:sdtPr>
      <w:sdtEndPr>
        <w:rPr>
          <w:color w:val="auto"/>
          <w:highlight w:val="none"/>
          <w:shd w:val="clear" w:color="auto" w:fill="auto"/>
        </w:rPr>
      </w:sdtEndPr>
      <w:sdtContent>
        <w:p w14:paraId="3DE1E51A">
          <w:pPr>
            <w:pStyle w:val="56"/>
            <w:ind w:firstLine="420"/>
            <w:rPr>
              <w:color w:val="auto"/>
              <w:highlight w:val="none"/>
              <w:shd w:val="clear" w:color="auto" w:fill="auto"/>
            </w:rPr>
          </w:pPr>
          <w:bookmarkStart w:id="43" w:name="_Toc26986532"/>
          <w:bookmarkEnd w:id="43"/>
          <w:r>
            <w:rPr>
              <w:rFonts w:hint="eastAsia"/>
              <w:color w:val="auto"/>
              <w:highlight w:val="none"/>
              <w:shd w:val="clear" w:color="auto" w:fill="auto"/>
            </w:rPr>
            <w:t>下列术语和定义适用于本文件。</w:t>
          </w:r>
        </w:p>
      </w:sdtContent>
    </w:sdt>
    <w:p w14:paraId="4B4E1150">
      <w:pPr>
        <w:pStyle w:val="223"/>
        <w:ind w:left="420" w:hanging="420" w:hangingChars="200"/>
        <w:rPr>
          <w:rFonts w:ascii="黑体" w:hAnsi="黑体" w:eastAsia="黑体"/>
          <w:color w:val="auto"/>
          <w:highlight w:val="none"/>
          <w:shd w:val="clear" w:color="auto" w:fill="auto"/>
        </w:rPr>
      </w:pPr>
      <w:r>
        <w:rPr>
          <w:rFonts w:ascii="黑体" w:hAnsi="黑体" w:eastAsia="黑体"/>
          <w:color w:val="auto"/>
          <w:highlight w:val="none"/>
          <w:shd w:val="clear" w:color="auto" w:fill="auto"/>
        </w:rPr>
        <w:br w:type="textWrapping"/>
      </w:r>
      <w:r>
        <w:rPr>
          <w:rFonts w:hint="eastAsia" w:ascii="黑体" w:hAnsi="黑体" w:eastAsia="黑体"/>
          <w:color w:val="auto"/>
          <w:highlight w:val="none"/>
          <w:shd w:val="clear" w:color="auto" w:fill="auto"/>
        </w:rPr>
        <w:t xml:space="preserve">数据接入  </w:t>
      </w:r>
      <w:r>
        <w:rPr>
          <w:rFonts w:ascii="黑体" w:hAnsi="黑体" w:eastAsia="黑体"/>
          <w:color w:val="auto"/>
          <w:highlight w:val="none"/>
          <w:shd w:val="clear" w:color="auto" w:fill="auto"/>
        </w:rPr>
        <w:t>data access</w:t>
      </w:r>
      <w:r>
        <w:rPr>
          <w:rFonts w:hint="eastAsia" w:ascii="黑体" w:hAnsi="黑体" w:eastAsia="黑体"/>
          <w:color w:val="auto"/>
          <w:highlight w:val="none"/>
          <w:shd w:val="clear" w:color="auto" w:fill="auto"/>
        </w:rPr>
        <w:t>（DA）</w:t>
      </w:r>
    </w:p>
    <w:p w14:paraId="734F3FF6">
      <w:pPr>
        <w:pStyle w:val="56"/>
        <w:ind w:firstLine="420"/>
        <w:rPr>
          <w:color w:val="auto"/>
          <w:highlight w:val="none"/>
          <w:shd w:val="clear" w:color="auto" w:fill="auto"/>
        </w:rPr>
      </w:pPr>
      <w:r>
        <w:rPr>
          <w:rFonts w:hint="eastAsia"/>
          <w:color w:val="auto"/>
          <w:highlight w:val="none"/>
          <w:shd w:val="clear" w:color="auto" w:fill="auto"/>
        </w:rPr>
        <w:t>将数据从源头读取到目标库中的行为。</w:t>
      </w:r>
    </w:p>
    <w:p w14:paraId="55E99490">
      <w:pPr>
        <w:pStyle w:val="223"/>
        <w:ind w:left="420" w:hanging="420" w:hangingChars="200"/>
        <w:rPr>
          <w:rFonts w:ascii="黑体" w:hAnsi="黑体" w:eastAsia="黑体"/>
          <w:color w:val="auto"/>
          <w:highlight w:val="none"/>
          <w:shd w:val="clear" w:color="auto" w:fill="auto"/>
        </w:rPr>
      </w:pPr>
      <w:r>
        <w:rPr>
          <w:rFonts w:ascii="黑体" w:hAnsi="黑体" w:eastAsia="黑体"/>
          <w:color w:val="auto"/>
          <w:highlight w:val="none"/>
          <w:shd w:val="clear" w:color="auto" w:fill="auto"/>
        </w:rPr>
        <w:br w:type="textWrapping"/>
      </w:r>
      <w:r>
        <w:rPr>
          <w:rFonts w:hint="eastAsia" w:ascii="黑体" w:hAnsi="黑体" w:eastAsia="黑体"/>
          <w:color w:val="auto"/>
          <w:highlight w:val="none"/>
          <w:shd w:val="clear" w:color="auto" w:fill="auto"/>
        </w:rPr>
        <w:t xml:space="preserve">数据抽取  </w:t>
      </w:r>
      <w:r>
        <w:rPr>
          <w:rFonts w:ascii="黑体" w:hAnsi="黑体" w:eastAsia="黑体"/>
          <w:color w:val="auto"/>
          <w:highlight w:val="none"/>
          <w:shd w:val="clear" w:color="auto" w:fill="auto"/>
        </w:rPr>
        <w:t>data extraction</w:t>
      </w:r>
      <w:r>
        <w:rPr>
          <w:rFonts w:hint="eastAsia" w:ascii="黑体" w:hAnsi="黑体" w:eastAsia="黑体"/>
          <w:color w:val="auto"/>
          <w:highlight w:val="none"/>
          <w:shd w:val="clear" w:color="auto" w:fill="auto"/>
        </w:rPr>
        <w:t>（DE）</w:t>
      </w:r>
    </w:p>
    <w:p w14:paraId="4BC16DEB">
      <w:pPr>
        <w:pStyle w:val="56"/>
        <w:ind w:firstLine="420"/>
        <w:rPr>
          <w:color w:val="auto"/>
          <w:highlight w:val="none"/>
          <w:shd w:val="clear" w:color="auto" w:fill="auto"/>
        </w:rPr>
      </w:pPr>
      <w:r>
        <w:rPr>
          <w:rFonts w:hint="eastAsia"/>
          <w:color w:val="auto"/>
          <w:highlight w:val="none"/>
          <w:shd w:val="clear" w:color="auto" w:fill="auto"/>
        </w:rPr>
        <w:t>通过ETL（Extract</w:t>
      </w:r>
      <w:r>
        <w:rPr>
          <w:color w:val="auto"/>
          <w:highlight w:val="none"/>
          <w:shd w:val="clear" w:color="auto" w:fill="auto"/>
        </w:rPr>
        <w:t xml:space="preserve"> </w:t>
      </w:r>
      <w:r>
        <w:rPr>
          <w:rFonts w:hint="eastAsia"/>
          <w:color w:val="auto"/>
          <w:highlight w:val="none"/>
          <w:shd w:val="clear" w:color="auto" w:fill="auto"/>
        </w:rPr>
        <w:t>Transform</w:t>
      </w:r>
      <w:r>
        <w:rPr>
          <w:color w:val="auto"/>
          <w:highlight w:val="none"/>
          <w:shd w:val="clear" w:color="auto" w:fill="auto"/>
        </w:rPr>
        <w:t xml:space="preserve"> </w:t>
      </w:r>
      <w:r>
        <w:rPr>
          <w:rFonts w:hint="eastAsia"/>
          <w:color w:val="auto"/>
          <w:highlight w:val="none"/>
          <w:shd w:val="clear" w:color="auto" w:fill="auto"/>
        </w:rPr>
        <w:t>Load）工具将源数据从不同数据源中获取的过程。</w:t>
      </w:r>
    </w:p>
    <w:p w14:paraId="6A019395">
      <w:pPr>
        <w:pStyle w:val="223"/>
        <w:ind w:left="420" w:hanging="420" w:hangingChars="200"/>
        <w:rPr>
          <w:rFonts w:ascii="黑体" w:hAnsi="黑体" w:eastAsia="黑体"/>
          <w:color w:val="auto"/>
          <w:highlight w:val="none"/>
          <w:shd w:val="clear" w:color="auto" w:fill="auto"/>
        </w:rPr>
      </w:pPr>
      <w:r>
        <w:rPr>
          <w:rFonts w:ascii="黑体" w:hAnsi="黑体" w:eastAsia="黑体"/>
          <w:color w:val="auto"/>
          <w:highlight w:val="none"/>
          <w:shd w:val="clear" w:color="auto" w:fill="auto"/>
        </w:rPr>
        <w:br w:type="textWrapping"/>
      </w:r>
      <w:r>
        <w:rPr>
          <w:rFonts w:hint="eastAsia" w:ascii="黑体" w:hAnsi="黑体" w:eastAsia="黑体"/>
          <w:color w:val="auto"/>
          <w:highlight w:val="none"/>
          <w:shd w:val="clear" w:color="auto" w:fill="auto"/>
        </w:rPr>
        <w:t>数据清洗</w:t>
      </w:r>
      <w:r>
        <w:rPr>
          <w:rFonts w:ascii="黑体" w:hAnsi="黑体" w:eastAsia="黑体"/>
          <w:color w:val="auto"/>
          <w:highlight w:val="none"/>
          <w:shd w:val="clear" w:color="auto" w:fill="auto"/>
        </w:rPr>
        <w:t xml:space="preserve">  data cleansing</w:t>
      </w:r>
      <w:r>
        <w:rPr>
          <w:rFonts w:hint="eastAsia" w:ascii="黑体" w:hAnsi="黑体" w:eastAsia="黑体"/>
          <w:color w:val="auto"/>
          <w:highlight w:val="none"/>
          <w:shd w:val="clear" w:color="auto" w:fill="auto"/>
        </w:rPr>
        <w:t>（DC）</w:t>
      </w:r>
    </w:p>
    <w:p w14:paraId="3DF4B837">
      <w:pPr>
        <w:pStyle w:val="56"/>
        <w:ind w:firstLine="420"/>
        <w:rPr>
          <w:color w:val="auto"/>
          <w:highlight w:val="none"/>
          <w:shd w:val="clear" w:color="auto" w:fill="auto"/>
        </w:rPr>
      </w:pPr>
      <w:r>
        <w:rPr>
          <w:rFonts w:hint="eastAsia"/>
          <w:color w:val="auto"/>
          <w:highlight w:val="none"/>
          <w:shd w:val="clear" w:color="auto" w:fill="auto"/>
        </w:rPr>
        <w:t>按照数据质量标准要求对业务数据加工的过程。</w:t>
      </w:r>
    </w:p>
    <w:p w14:paraId="06455DD4">
      <w:pPr>
        <w:pStyle w:val="223"/>
        <w:ind w:left="420" w:hanging="420" w:hangingChars="200"/>
        <w:rPr>
          <w:rFonts w:ascii="黑体" w:hAnsi="黑体" w:eastAsia="黑体"/>
          <w:color w:val="auto"/>
          <w:highlight w:val="none"/>
          <w:shd w:val="clear" w:color="auto" w:fill="auto"/>
        </w:rPr>
      </w:pPr>
      <w:r>
        <w:rPr>
          <w:rFonts w:ascii="黑体" w:hAnsi="黑体" w:eastAsia="黑体"/>
          <w:color w:val="auto"/>
          <w:highlight w:val="none"/>
          <w:shd w:val="clear" w:color="auto" w:fill="auto"/>
        </w:rPr>
        <w:br w:type="textWrapping"/>
      </w:r>
      <w:r>
        <w:rPr>
          <w:rFonts w:hint="eastAsia" w:ascii="黑体" w:hAnsi="黑体" w:eastAsia="黑体"/>
          <w:color w:val="auto"/>
          <w:highlight w:val="none"/>
          <w:shd w:val="clear" w:color="auto" w:fill="auto"/>
        </w:rPr>
        <w:t>操作性数据存储</w:t>
      </w:r>
      <w:r>
        <w:rPr>
          <w:rFonts w:ascii="黑体" w:hAnsi="黑体" w:eastAsia="黑体"/>
          <w:color w:val="auto"/>
          <w:highlight w:val="none"/>
          <w:shd w:val="clear" w:color="auto" w:fill="auto"/>
        </w:rPr>
        <w:t xml:space="preserve">  operational data store</w:t>
      </w:r>
      <w:r>
        <w:rPr>
          <w:rFonts w:hint="eastAsia" w:ascii="黑体" w:hAnsi="黑体" w:eastAsia="黑体"/>
          <w:color w:val="auto"/>
          <w:highlight w:val="none"/>
          <w:shd w:val="clear" w:color="auto" w:fill="auto"/>
        </w:rPr>
        <w:t>（ODS）</w:t>
      </w:r>
    </w:p>
    <w:p w14:paraId="54FC59C7">
      <w:pPr>
        <w:pStyle w:val="56"/>
        <w:ind w:firstLine="420"/>
        <w:rPr>
          <w:color w:val="auto"/>
          <w:highlight w:val="none"/>
          <w:shd w:val="clear" w:color="auto" w:fill="auto"/>
        </w:rPr>
      </w:pPr>
      <w:r>
        <w:rPr>
          <w:rFonts w:hint="eastAsia"/>
          <w:color w:val="auto"/>
          <w:highlight w:val="none"/>
          <w:shd w:val="clear" w:color="auto" w:fill="auto"/>
        </w:rPr>
        <w:t>数据库到数据仓库的过渡性操作。</w:t>
      </w:r>
    </w:p>
    <w:p w14:paraId="1813A08C">
      <w:pPr>
        <w:pStyle w:val="223"/>
        <w:ind w:left="420" w:hanging="420" w:hangingChars="200"/>
        <w:rPr>
          <w:rFonts w:ascii="黑体" w:hAnsi="黑体" w:eastAsia="黑体"/>
          <w:color w:val="auto"/>
          <w:highlight w:val="none"/>
          <w:shd w:val="clear" w:color="auto" w:fill="auto"/>
        </w:rPr>
      </w:pPr>
      <w:r>
        <w:rPr>
          <w:rFonts w:ascii="黑体" w:hAnsi="黑体" w:eastAsia="黑体"/>
          <w:color w:val="auto"/>
          <w:highlight w:val="none"/>
          <w:shd w:val="clear" w:color="auto" w:fill="auto"/>
        </w:rPr>
        <w:br w:type="textWrapping"/>
      </w:r>
      <w:r>
        <w:rPr>
          <w:rFonts w:hint="eastAsia" w:ascii="黑体" w:hAnsi="黑体" w:eastAsia="黑体"/>
          <w:color w:val="auto"/>
          <w:highlight w:val="none"/>
          <w:shd w:val="clear" w:color="auto" w:fill="auto"/>
        </w:rPr>
        <w:t xml:space="preserve">数据仓库  </w:t>
      </w:r>
      <w:r>
        <w:rPr>
          <w:rFonts w:ascii="黑体" w:hAnsi="黑体" w:eastAsia="黑体"/>
          <w:color w:val="auto"/>
          <w:highlight w:val="none"/>
          <w:shd w:val="clear" w:color="auto" w:fill="auto"/>
        </w:rPr>
        <w:t>data warehouse</w:t>
      </w:r>
      <w:r>
        <w:rPr>
          <w:rFonts w:hint="eastAsia" w:ascii="黑体" w:hAnsi="黑体" w:eastAsia="黑体"/>
          <w:color w:val="auto"/>
          <w:highlight w:val="none"/>
          <w:shd w:val="clear" w:color="auto" w:fill="auto"/>
        </w:rPr>
        <w:t>（DW）</w:t>
      </w:r>
    </w:p>
    <w:p w14:paraId="29D5EB52">
      <w:pPr>
        <w:pStyle w:val="56"/>
        <w:ind w:firstLine="420"/>
        <w:rPr>
          <w:color w:val="auto"/>
          <w:highlight w:val="none"/>
          <w:shd w:val="clear" w:color="auto" w:fill="auto"/>
        </w:rPr>
      </w:pPr>
      <w:r>
        <w:rPr>
          <w:rFonts w:hint="eastAsia"/>
          <w:color w:val="auto"/>
          <w:highlight w:val="none"/>
          <w:shd w:val="clear" w:color="auto" w:fill="auto"/>
        </w:rPr>
        <w:t>对多样的业务数据进行集成、筛选与整合的大容量数据存储集合。</w:t>
      </w:r>
    </w:p>
    <w:p w14:paraId="6D32B268">
      <w:pPr>
        <w:pStyle w:val="223"/>
        <w:ind w:left="420" w:hanging="420" w:hangingChars="200"/>
        <w:rPr>
          <w:rFonts w:ascii="黑体" w:hAnsi="黑体" w:eastAsia="黑体"/>
          <w:color w:val="auto"/>
          <w:highlight w:val="none"/>
          <w:shd w:val="clear" w:color="auto" w:fill="auto"/>
        </w:rPr>
      </w:pPr>
      <w:r>
        <w:rPr>
          <w:color w:val="auto"/>
          <w:highlight w:val="none"/>
          <w:shd w:val="clear" w:color="auto" w:fill="auto"/>
        </w:rPr>
        <w:br w:type="textWrapping"/>
      </w:r>
      <w:r>
        <w:rPr>
          <w:rFonts w:hint="eastAsia" w:ascii="黑体" w:hAnsi="黑体" w:eastAsia="黑体"/>
          <w:color w:val="auto"/>
          <w:highlight w:val="none"/>
          <w:shd w:val="clear" w:color="auto" w:fill="auto"/>
        </w:rPr>
        <w:t xml:space="preserve">数据集市  </w:t>
      </w:r>
      <w:r>
        <w:rPr>
          <w:rFonts w:ascii="黑体" w:hAnsi="黑体" w:eastAsia="黑体"/>
          <w:color w:val="auto"/>
          <w:highlight w:val="none"/>
          <w:shd w:val="clear" w:color="auto" w:fill="auto"/>
        </w:rPr>
        <w:t>data mart</w:t>
      </w:r>
      <w:r>
        <w:rPr>
          <w:rFonts w:hint="eastAsia" w:ascii="黑体" w:hAnsi="黑体" w:eastAsia="黑体"/>
          <w:color w:val="auto"/>
          <w:highlight w:val="none"/>
          <w:shd w:val="clear" w:color="auto" w:fill="auto"/>
        </w:rPr>
        <w:t>（DM）</w:t>
      </w:r>
    </w:p>
    <w:p w14:paraId="7BED1C24">
      <w:pPr>
        <w:pStyle w:val="56"/>
        <w:ind w:firstLine="420"/>
        <w:rPr>
          <w:color w:val="auto"/>
          <w:highlight w:val="none"/>
          <w:shd w:val="clear" w:color="auto" w:fill="auto"/>
        </w:rPr>
      </w:pPr>
      <w:r>
        <w:rPr>
          <w:rFonts w:hint="eastAsia"/>
          <w:color w:val="auto"/>
          <w:highlight w:val="none"/>
          <w:shd w:val="clear" w:color="auto" w:fill="auto"/>
        </w:rPr>
        <w:t>面向专门的主题域或按某种维度基于数据仓库加工的一类数据。</w:t>
      </w:r>
    </w:p>
    <w:p w14:paraId="783C5C61">
      <w:pPr>
        <w:pStyle w:val="104"/>
        <w:spacing w:before="312" w:after="312"/>
        <w:rPr>
          <w:color w:val="auto"/>
          <w:highlight w:val="none"/>
          <w:shd w:val="clear" w:color="auto" w:fill="auto"/>
        </w:rPr>
      </w:pPr>
      <w:r>
        <w:rPr>
          <w:rFonts w:hint="eastAsia"/>
          <w:color w:val="auto"/>
          <w:highlight w:val="none"/>
          <w:shd w:val="clear" w:color="auto" w:fill="auto"/>
        </w:rPr>
        <w:t>系统架构</w:t>
      </w:r>
    </w:p>
    <w:p w14:paraId="52ECC17D">
      <w:pPr>
        <w:pStyle w:val="105"/>
        <w:spacing w:before="156" w:after="156"/>
        <w:rPr>
          <w:color w:val="auto"/>
          <w:highlight w:val="none"/>
          <w:shd w:val="clear" w:color="auto" w:fill="auto"/>
        </w:rPr>
      </w:pPr>
      <w:r>
        <w:rPr>
          <w:rFonts w:hint="eastAsia"/>
          <w:color w:val="auto"/>
          <w:highlight w:val="none"/>
          <w:shd w:val="clear" w:color="auto" w:fill="auto"/>
        </w:rPr>
        <w:t>总体建设要求</w:t>
      </w:r>
    </w:p>
    <w:p w14:paraId="61E9B558">
      <w:pPr>
        <w:pStyle w:val="65"/>
        <w:spacing w:before="156" w:after="156"/>
        <w:rPr>
          <w:color w:val="auto"/>
          <w:highlight w:val="none"/>
          <w:shd w:val="clear" w:color="auto" w:fill="auto"/>
        </w:rPr>
      </w:pPr>
      <w:r>
        <w:rPr>
          <w:rFonts w:hint="eastAsia"/>
          <w:color w:val="auto"/>
          <w:highlight w:val="none"/>
          <w:shd w:val="clear" w:color="auto" w:fill="auto"/>
        </w:rPr>
        <w:t>基本原则</w:t>
      </w:r>
    </w:p>
    <w:p w14:paraId="57AE320E">
      <w:pPr>
        <w:pStyle w:val="56"/>
        <w:ind w:firstLine="420"/>
        <w:rPr>
          <w:color w:val="auto"/>
          <w:highlight w:val="none"/>
          <w:shd w:val="clear" w:color="auto" w:fill="auto"/>
        </w:rPr>
      </w:pPr>
      <w:r>
        <w:rPr>
          <w:rFonts w:hint="eastAsia"/>
          <w:color w:val="auto"/>
          <w:highlight w:val="none"/>
          <w:shd w:val="clear" w:color="auto" w:fill="auto"/>
        </w:rPr>
        <w:t>标准统一、基础共用、数据共享、业务协同。</w:t>
      </w:r>
    </w:p>
    <w:p w14:paraId="4C19F251">
      <w:pPr>
        <w:pStyle w:val="65"/>
        <w:spacing w:before="156" w:after="156"/>
        <w:rPr>
          <w:color w:val="auto"/>
          <w:highlight w:val="none"/>
          <w:shd w:val="clear" w:color="auto" w:fill="auto"/>
        </w:rPr>
      </w:pPr>
      <w:r>
        <w:rPr>
          <w:rFonts w:hint="eastAsia"/>
          <w:color w:val="auto"/>
          <w:highlight w:val="none"/>
          <w:shd w:val="clear" w:color="auto" w:fill="auto"/>
        </w:rPr>
        <w:t>建设要求</w:t>
      </w:r>
    </w:p>
    <w:p w14:paraId="45FDD829">
      <w:pPr>
        <w:pStyle w:val="56"/>
        <w:ind w:firstLine="420"/>
        <w:rPr>
          <w:color w:val="auto"/>
          <w:highlight w:val="none"/>
          <w:shd w:val="clear" w:color="auto" w:fill="auto"/>
        </w:rPr>
      </w:pPr>
      <w:r>
        <w:rPr>
          <w:rFonts w:hint="eastAsia"/>
          <w:color w:val="auto"/>
          <w:highlight w:val="none"/>
          <w:shd w:val="clear" w:color="auto" w:fill="auto"/>
        </w:rPr>
        <w:t>集数据资源目录、数据标签管理、数据质量治理、数据共享交换等功能为一体，与无锡市大数据中心数据互联互通。</w:t>
      </w:r>
    </w:p>
    <w:p w14:paraId="516A110F">
      <w:pPr>
        <w:pStyle w:val="65"/>
        <w:spacing w:before="156" w:after="156"/>
        <w:rPr>
          <w:color w:val="auto"/>
          <w:highlight w:val="none"/>
          <w:shd w:val="clear" w:color="auto" w:fill="auto"/>
        </w:rPr>
      </w:pPr>
      <w:r>
        <w:rPr>
          <w:rFonts w:hint="eastAsia"/>
          <w:color w:val="auto"/>
          <w:highlight w:val="none"/>
          <w:shd w:val="clear" w:color="auto" w:fill="auto"/>
        </w:rPr>
        <w:t>建设目标</w:t>
      </w:r>
    </w:p>
    <w:p w14:paraId="2DA6CD24">
      <w:pPr>
        <w:pStyle w:val="56"/>
        <w:ind w:firstLine="420"/>
        <w:rPr>
          <w:color w:val="auto"/>
          <w:highlight w:val="none"/>
          <w:shd w:val="clear" w:color="auto" w:fill="auto"/>
        </w:rPr>
      </w:pPr>
      <w:r>
        <w:rPr>
          <w:rFonts w:hint="eastAsia"/>
          <w:color w:val="auto"/>
          <w:highlight w:val="none"/>
          <w:shd w:val="clear" w:color="auto" w:fill="auto"/>
        </w:rPr>
        <w:t>数据状态可感知、数据使用可追溯、数据责任可核查。</w:t>
      </w:r>
    </w:p>
    <w:p w14:paraId="254F6AA5">
      <w:pPr>
        <w:pStyle w:val="105"/>
        <w:spacing w:before="156" w:after="156"/>
        <w:rPr>
          <w:color w:val="auto"/>
          <w:highlight w:val="none"/>
          <w:shd w:val="clear" w:color="auto" w:fill="auto"/>
        </w:rPr>
      </w:pPr>
      <w:r>
        <w:rPr>
          <w:rFonts w:hint="eastAsia"/>
          <w:color w:val="auto"/>
          <w:highlight w:val="none"/>
          <w:shd w:val="clear" w:color="auto" w:fill="auto"/>
        </w:rPr>
        <w:t>平台总体架构</w:t>
      </w:r>
    </w:p>
    <w:p w14:paraId="0C18C7E8">
      <w:pPr>
        <w:pStyle w:val="56"/>
        <w:ind w:firstLine="420"/>
        <w:rPr>
          <w:color w:val="auto"/>
          <w:highlight w:val="none"/>
          <w:shd w:val="clear" w:color="auto" w:fill="auto"/>
        </w:rPr>
      </w:pPr>
      <w:r>
        <w:rPr>
          <w:rFonts w:hint="eastAsia"/>
          <w:color w:val="auto"/>
          <w:highlight w:val="none"/>
          <w:shd w:val="clear" w:color="auto" w:fill="auto"/>
        </w:rPr>
        <w:t>市场监管大数据中心</w:t>
      </w:r>
      <w:r>
        <w:rPr>
          <w:rFonts w:hint="eastAsia"/>
          <w:color w:val="auto"/>
          <w:highlight w:val="none"/>
          <w:shd w:val="clear" w:color="auto" w:fill="auto"/>
          <w:lang w:val="en-US" w:eastAsia="zh-CN"/>
        </w:rPr>
        <w:t>平台</w:t>
      </w:r>
      <w:r>
        <w:rPr>
          <w:rFonts w:hint="eastAsia"/>
          <w:color w:val="auto"/>
          <w:highlight w:val="none"/>
          <w:shd w:val="clear" w:color="auto" w:fill="auto"/>
        </w:rPr>
        <w:t>以安全规范体系为保障，以标准规范体系为支撑，总体架构示意图见图1。包括但不限于以下层级：</w:t>
      </w:r>
    </w:p>
    <w:p w14:paraId="3B75DA84">
      <w:pPr>
        <w:pStyle w:val="174"/>
        <w:rPr>
          <w:color w:val="auto"/>
          <w:highlight w:val="none"/>
          <w:shd w:val="clear" w:color="auto" w:fill="auto"/>
        </w:rPr>
      </w:pPr>
      <w:r>
        <w:rPr>
          <w:rFonts w:hint="eastAsia"/>
          <w:color w:val="auto"/>
          <w:highlight w:val="none"/>
          <w:shd w:val="clear" w:color="auto" w:fill="auto"/>
        </w:rPr>
        <w:t>数据层：包括数据中台，具备数据整合与沉淀能力。支持数据仓库、数据加工、数据资源管理、数据标准管理、数据质量管理、数据监控管理、数据标签管理、数据填报管理及数据共享交换；通过统一的数据治理体系，确保数据状态可感知、数据使用可追溯、数据责任可核查，为市场监管提供强有力的决策支持和运营支撑；</w:t>
      </w:r>
    </w:p>
    <w:p w14:paraId="0E6A346A">
      <w:pPr>
        <w:pStyle w:val="174"/>
        <w:rPr>
          <w:color w:val="auto"/>
          <w:highlight w:val="none"/>
          <w:shd w:val="clear" w:color="auto" w:fill="auto"/>
        </w:rPr>
      </w:pPr>
      <w:r>
        <w:rPr>
          <w:rFonts w:hint="eastAsia"/>
          <w:color w:val="auto"/>
          <w:highlight w:val="none"/>
          <w:shd w:val="clear" w:color="auto" w:fill="auto"/>
        </w:rPr>
        <w:t>支撑层：包括大数据分析工具平台，具备商业智能工具功能和报表生成能力。支持多维数据分析、数据可视化展示，以及灵活的报表设计与生成。同时，具备大数据处理能力，能够高效处理、存储和分析海量数据；</w:t>
      </w:r>
    </w:p>
    <w:p w14:paraId="13FFF74C">
      <w:pPr>
        <w:pStyle w:val="174"/>
        <w:rPr>
          <w:color w:val="auto"/>
          <w:highlight w:val="none"/>
          <w:shd w:val="clear" w:color="auto" w:fill="auto"/>
        </w:rPr>
      </w:pPr>
      <w:r>
        <w:rPr>
          <w:rFonts w:hint="eastAsia"/>
          <w:color w:val="auto"/>
          <w:highlight w:val="none"/>
          <w:shd w:val="clear" w:color="auto" w:fill="auto"/>
        </w:rPr>
        <w:t>应用层：将数据资源进一步打造，为各类场景化应用。通过驾驶舱、决策支持、多维画像、数据查询、统计分析、分析报告、风险预警、智能统计、智能搜索等手段，充分激发数据潜能，发挥数据价值；</w:t>
      </w:r>
    </w:p>
    <w:p w14:paraId="3EF96836">
      <w:pPr>
        <w:pStyle w:val="174"/>
        <w:rPr>
          <w:color w:val="auto"/>
          <w:highlight w:val="none"/>
          <w:shd w:val="clear" w:color="auto" w:fill="auto"/>
        </w:rPr>
      </w:pPr>
      <w:r>
        <w:rPr>
          <w:rFonts w:hint="eastAsia"/>
          <w:color w:val="auto"/>
          <w:highlight w:val="none"/>
          <w:shd w:val="clear" w:color="auto" w:fill="auto"/>
        </w:rPr>
        <w:t>接入层：包括PC电脑及移动设备，作为应用程序的载体；</w:t>
      </w:r>
    </w:p>
    <w:p w14:paraId="3441D88B">
      <w:pPr>
        <w:pStyle w:val="174"/>
        <w:rPr>
          <w:color w:val="auto"/>
          <w:highlight w:val="none"/>
          <w:shd w:val="clear" w:color="auto" w:fill="auto"/>
        </w:rPr>
      </w:pPr>
      <w:r>
        <w:rPr>
          <w:rFonts w:hint="eastAsia"/>
          <w:color w:val="auto"/>
          <w:highlight w:val="none"/>
          <w:shd w:val="clear" w:color="auto" w:fill="auto"/>
        </w:rPr>
        <w:t>用户层：使用对象主要包括市场监管部门、</w:t>
      </w:r>
      <w:r>
        <w:rPr>
          <w:rFonts w:hint="eastAsia"/>
          <w:color w:val="auto"/>
          <w:highlight w:val="none"/>
          <w:shd w:val="clear" w:color="auto" w:fill="auto"/>
          <w:lang w:val="en-US" w:eastAsia="zh-CN"/>
        </w:rPr>
        <w:t>其他</w:t>
      </w:r>
      <w:r>
        <w:rPr>
          <w:rFonts w:hint="eastAsia"/>
          <w:color w:val="auto"/>
          <w:highlight w:val="none"/>
          <w:shd w:val="clear" w:color="auto" w:fill="auto"/>
        </w:rPr>
        <w:t>政府部门、</w:t>
      </w:r>
      <w:r>
        <w:rPr>
          <w:rFonts w:hint="eastAsia"/>
          <w:color w:val="auto"/>
          <w:highlight w:val="none"/>
          <w:shd w:val="clear" w:color="auto" w:fill="auto"/>
          <w:lang w:val="en-US" w:eastAsia="zh-CN"/>
        </w:rPr>
        <w:t>行政相对人</w:t>
      </w:r>
      <w:r>
        <w:rPr>
          <w:rFonts w:hint="eastAsia"/>
          <w:color w:val="auto"/>
          <w:highlight w:val="none"/>
          <w:shd w:val="clear" w:color="auto" w:fill="auto"/>
        </w:rPr>
        <w:t>、社会公众，应用对市场监管部门开放全部功能，为</w:t>
      </w:r>
      <w:r>
        <w:rPr>
          <w:rFonts w:hint="eastAsia"/>
          <w:color w:val="auto"/>
          <w:highlight w:val="none"/>
          <w:shd w:val="clear" w:color="auto" w:fill="auto"/>
          <w:lang w:val="en-US" w:eastAsia="zh-CN"/>
        </w:rPr>
        <w:t>其他</w:t>
      </w:r>
      <w:r>
        <w:rPr>
          <w:rFonts w:hint="eastAsia"/>
          <w:color w:val="auto"/>
          <w:highlight w:val="none"/>
          <w:shd w:val="clear" w:color="auto" w:fill="auto"/>
        </w:rPr>
        <w:t>政府部门、</w:t>
      </w:r>
      <w:r>
        <w:rPr>
          <w:rFonts w:hint="eastAsia"/>
          <w:color w:val="auto"/>
          <w:highlight w:val="none"/>
          <w:shd w:val="clear" w:color="auto" w:fill="auto"/>
          <w:lang w:val="en-US" w:eastAsia="zh-CN"/>
        </w:rPr>
        <w:t>行政相对人</w:t>
      </w:r>
      <w:r>
        <w:rPr>
          <w:rFonts w:hint="eastAsia"/>
          <w:color w:val="auto"/>
          <w:highlight w:val="none"/>
          <w:shd w:val="clear" w:color="auto" w:fill="auto"/>
        </w:rPr>
        <w:t>、社会公众提供数据服</w:t>
      </w:r>
      <w:r>
        <w:rPr>
          <w:rFonts w:hint="eastAsia"/>
        </w:rPr>
        <w:t>务</w:t>
      </w:r>
      <w:r>
        <w:rPr>
          <w:rFonts w:hint="eastAsia"/>
          <w:lang w:eastAsia="zh-CN"/>
        </w:rPr>
        <w:t>。</w:t>
      </w:r>
    </w:p>
    <w:p w14:paraId="092C5B9C">
      <w:pPr>
        <w:pStyle w:val="56"/>
        <w:ind w:firstLine="0" w:firstLineChars="0"/>
      </w:pPr>
      <w:r>
        <w:drawing>
          <wp:inline distT="0" distB="0" distL="0" distR="0">
            <wp:extent cx="5933440" cy="3580765"/>
            <wp:effectExtent l="0" t="0" r="0" b="63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5933440" cy="3580765"/>
                    </a:xfrm>
                    <a:prstGeom prst="rect">
                      <a:avLst/>
                    </a:prstGeom>
                    <a:noFill/>
                  </pic:spPr>
                </pic:pic>
              </a:graphicData>
            </a:graphic>
          </wp:inline>
        </w:drawing>
      </w:r>
    </w:p>
    <w:p w14:paraId="3C2297F4">
      <w:pPr>
        <w:pStyle w:val="114"/>
        <w:spacing w:before="156" w:after="156"/>
      </w:pPr>
      <w:r>
        <w:rPr>
          <w:rFonts w:hint="eastAsia"/>
        </w:rPr>
        <w:t>市场监管大数据中心平台总体架构</w:t>
      </w:r>
    </w:p>
    <w:p w14:paraId="126F4B7E">
      <w:pPr>
        <w:pStyle w:val="104"/>
        <w:spacing w:before="312" w:after="312"/>
      </w:pPr>
      <w:r>
        <w:rPr>
          <w:rFonts w:hint="eastAsia"/>
        </w:rPr>
        <w:t>总体技术</w:t>
      </w:r>
    </w:p>
    <w:p w14:paraId="584AC2CB">
      <w:pPr>
        <w:pStyle w:val="105"/>
        <w:spacing w:before="156" w:after="156"/>
      </w:pPr>
      <w:r>
        <w:rPr>
          <w:rFonts w:hint="eastAsia"/>
        </w:rPr>
        <w:t>技术架构</w:t>
      </w:r>
    </w:p>
    <w:p w14:paraId="60E76A9B">
      <w:pPr>
        <w:pStyle w:val="56"/>
        <w:ind w:firstLine="420"/>
      </w:pPr>
      <w:r>
        <w:rPr>
          <w:rFonts w:hint="eastAsia"/>
        </w:rPr>
        <w:t>系统技术架构采用面向服务的体系架构(SOA)，具备跨平台、可伸缩和高可靠的特性。</w:t>
      </w:r>
    </w:p>
    <w:p w14:paraId="2A71FB23">
      <w:pPr>
        <w:pStyle w:val="105"/>
        <w:spacing w:before="156" w:after="156"/>
      </w:pPr>
      <w:r>
        <w:rPr>
          <w:rFonts w:hint="eastAsia"/>
        </w:rPr>
        <w:t>运行环境</w:t>
      </w:r>
    </w:p>
    <w:p w14:paraId="3CF6EF39">
      <w:pPr>
        <w:pStyle w:val="56"/>
        <w:ind w:firstLine="420"/>
      </w:pPr>
      <w:r>
        <w:rPr>
          <w:rFonts w:hint="eastAsia"/>
        </w:rPr>
        <w:t>支持主流操作系统部署，支持国内外主流网络浏览器。</w:t>
      </w:r>
    </w:p>
    <w:p w14:paraId="210B4BAC">
      <w:pPr>
        <w:pStyle w:val="105"/>
        <w:spacing w:before="156" w:after="156"/>
      </w:pPr>
      <w:r>
        <w:rPr>
          <w:rFonts w:hint="eastAsia"/>
        </w:rPr>
        <w:t>部署方式</w:t>
      </w:r>
    </w:p>
    <w:p w14:paraId="0CBF9B80">
      <w:pPr>
        <w:pStyle w:val="56"/>
        <w:ind w:firstLine="420"/>
      </w:pPr>
      <w:r>
        <w:rPr>
          <w:rFonts w:hint="eastAsia"/>
        </w:rPr>
        <w:t>具备灵活的部署方式，支持集中部署、集群部署等方式。</w:t>
      </w:r>
    </w:p>
    <w:p w14:paraId="3E2909CE">
      <w:pPr>
        <w:pStyle w:val="105"/>
        <w:spacing w:before="156" w:after="156"/>
      </w:pPr>
      <w:r>
        <w:rPr>
          <w:rFonts w:hint="eastAsia"/>
        </w:rPr>
        <w:t>数据库</w:t>
      </w:r>
    </w:p>
    <w:p w14:paraId="1E7FE058">
      <w:pPr>
        <w:pStyle w:val="56"/>
        <w:ind w:firstLine="420"/>
      </w:pPr>
      <w:r>
        <w:rPr>
          <w:rFonts w:hint="eastAsia"/>
        </w:rPr>
        <w:t>支持主流数据库，以及国产数据库。</w:t>
      </w:r>
    </w:p>
    <w:p w14:paraId="11CF170C">
      <w:pPr>
        <w:pStyle w:val="105"/>
        <w:spacing w:before="156" w:after="156"/>
      </w:pPr>
      <w:r>
        <w:rPr>
          <w:rFonts w:hint="eastAsia"/>
        </w:rPr>
        <w:t>数据服务接口</w:t>
      </w:r>
    </w:p>
    <w:p w14:paraId="7F68D503">
      <w:pPr>
        <w:pStyle w:val="65"/>
        <w:spacing w:before="156" w:after="156"/>
      </w:pPr>
      <w:r>
        <w:rPr>
          <w:rFonts w:hint="eastAsia"/>
        </w:rPr>
        <w:t>接口描述</w:t>
      </w:r>
    </w:p>
    <w:p w14:paraId="11AFD010">
      <w:pPr>
        <w:pStyle w:val="56"/>
        <w:ind w:firstLine="420"/>
      </w:pPr>
      <w:r>
        <w:rPr>
          <w:rFonts w:hint="eastAsia"/>
        </w:rPr>
        <w:t>建立开放式的架构，能够通过必要的定制或使用内置的接口服务实现与第三方平台的信息交换和管理协同。</w:t>
      </w:r>
    </w:p>
    <w:p w14:paraId="2AD9773C">
      <w:pPr>
        <w:pStyle w:val="65"/>
        <w:spacing w:before="156" w:after="156"/>
      </w:pPr>
      <w:r>
        <w:rPr>
          <w:rFonts w:hint="eastAsia"/>
        </w:rPr>
        <w:t>接口要求</w:t>
      </w:r>
    </w:p>
    <w:p w14:paraId="086454D7">
      <w:pPr>
        <w:pStyle w:val="56"/>
        <w:ind w:firstLine="420"/>
      </w:pPr>
      <w:r>
        <w:rPr>
          <w:rFonts w:hint="eastAsia"/>
        </w:rPr>
        <w:t>具备对外输出信息及接收外部数据的能力。</w:t>
      </w:r>
    </w:p>
    <w:p w14:paraId="2C16A53C">
      <w:pPr>
        <w:pStyle w:val="65"/>
        <w:spacing w:before="156" w:after="156"/>
      </w:pPr>
      <w:r>
        <w:rPr>
          <w:rFonts w:hint="eastAsia"/>
        </w:rPr>
        <w:t>接口方式</w:t>
      </w:r>
    </w:p>
    <w:p w14:paraId="077D90D8">
      <w:pPr>
        <w:pStyle w:val="56"/>
        <w:ind w:firstLine="420"/>
      </w:pPr>
      <w:r>
        <w:rPr>
          <w:rFonts w:hint="eastAsia"/>
        </w:rPr>
        <w:t>具备以下形式的接口能力，包括但不限于：</w:t>
      </w:r>
    </w:p>
    <w:p w14:paraId="5DB163A4">
      <w:pPr>
        <w:pStyle w:val="174"/>
        <w:numPr>
          <w:ilvl w:val="0"/>
          <w:numId w:val="32"/>
        </w:numPr>
      </w:pPr>
      <w:r>
        <w:rPr>
          <w:rFonts w:hint="eastAsia"/>
        </w:rPr>
        <w:t>数据文档导入/导出：提供数据的导出功能，提供格式化文档的数据导入处理；</w:t>
      </w:r>
    </w:p>
    <w:p w14:paraId="2891F9A9">
      <w:pPr>
        <w:pStyle w:val="174"/>
      </w:pPr>
      <w:r>
        <w:rPr>
          <w:rFonts w:hint="eastAsia"/>
        </w:rPr>
        <w:t>数据库交换：数据提供方给接收方提供数据视图，开放有视图权限的用户，数据接受方定时查询视图获取数据处理；</w:t>
      </w:r>
    </w:p>
    <w:p w14:paraId="0AAA2A00">
      <w:pPr>
        <w:pStyle w:val="174"/>
      </w:pPr>
      <w:r>
        <w:rPr>
          <w:rFonts w:hint="eastAsia"/>
        </w:rPr>
        <w:t>使用通用协议进行数据动态交换。</w:t>
      </w:r>
    </w:p>
    <w:p w14:paraId="17D54A78">
      <w:pPr>
        <w:pStyle w:val="104"/>
        <w:spacing w:before="312" w:after="312"/>
      </w:pPr>
      <w:r>
        <w:rPr>
          <w:rFonts w:hint="eastAsia"/>
        </w:rPr>
        <w:t>系统功能</w:t>
      </w:r>
    </w:p>
    <w:p w14:paraId="7CBB0C23">
      <w:pPr>
        <w:pStyle w:val="105"/>
        <w:spacing w:before="156" w:after="156"/>
      </w:pPr>
      <w:r>
        <w:rPr>
          <w:rFonts w:hint="eastAsia"/>
        </w:rPr>
        <w:t>数据标准规范</w:t>
      </w:r>
    </w:p>
    <w:p w14:paraId="157C780A">
      <w:pPr>
        <w:pStyle w:val="65"/>
        <w:spacing w:before="156" w:after="156"/>
        <w:rPr>
          <w:color w:val="auto"/>
          <w:highlight w:val="none"/>
        </w:rPr>
      </w:pPr>
      <w:r>
        <w:rPr>
          <w:rFonts w:hint="eastAsia"/>
          <w:color w:val="auto"/>
          <w:highlight w:val="none"/>
        </w:rPr>
        <w:t>总则</w:t>
      </w:r>
    </w:p>
    <w:p w14:paraId="455D5557">
      <w:pPr>
        <w:pStyle w:val="56"/>
        <w:ind w:firstLine="420"/>
        <w:rPr>
          <w:color w:val="auto"/>
          <w:highlight w:val="none"/>
        </w:rPr>
      </w:pPr>
      <w:r>
        <w:rPr>
          <w:rFonts w:hint="eastAsia"/>
          <w:color w:val="auto"/>
          <w:highlight w:val="none"/>
        </w:rPr>
        <w:t>对元数据建立规定与约束，符合对应标准规范，以保证数据的兼容性与一致性。</w:t>
      </w:r>
    </w:p>
    <w:p w14:paraId="64A7F960">
      <w:pPr>
        <w:pStyle w:val="65"/>
        <w:spacing w:before="156" w:after="156"/>
        <w:rPr>
          <w:color w:val="auto"/>
          <w:highlight w:val="none"/>
        </w:rPr>
      </w:pPr>
      <w:r>
        <w:rPr>
          <w:rFonts w:hint="eastAsia"/>
          <w:color w:val="auto"/>
          <w:highlight w:val="none"/>
        </w:rPr>
        <w:t xml:space="preserve">CA01 行政区划代码 </w:t>
      </w:r>
    </w:p>
    <w:p w14:paraId="08F62C72">
      <w:pPr>
        <w:pStyle w:val="56"/>
        <w:ind w:firstLine="420"/>
        <w:rPr>
          <w:color w:val="auto"/>
          <w:highlight w:val="none"/>
        </w:rPr>
      </w:pPr>
      <w:r>
        <w:rPr>
          <w:rFonts w:hint="eastAsia"/>
          <w:color w:val="auto"/>
          <w:highlight w:val="none"/>
        </w:rPr>
        <w:t>应符合GB/T 2260规定的6位数字编码规则。</w:t>
      </w:r>
    </w:p>
    <w:p w14:paraId="685FCDBF">
      <w:pPr>
        <w:pStyle w:val="65"/>
        <w:spacing w:before="156" w:after="156"/>
        <w:rPr>
          <w:color w:val="auto"/>
          <w:highlight w:val="none"/>
        </w:rPr>
      </w:pPr>
      <w:r>
        <w:rPr>
          <w:rFonts w:hint="eastAsia"/>
          <w:color w:val="auto"/>
          <w:highlight w:val="none"/>
        </w:rPr>
        <w:t>CA02 国别(地区)代码</w:t>
      </w:r>
    </w:p>
    <w:p w14:paraId="26E62933">
      <w:pPr>
        <w:pStyle w:val="56"/>
        <w:ind w:firstLine="420"/>
        <w:rPr>
          <w:color w:val="auto"/>
          <w:highlight w:val="none"/>
        </w:rPr>
      </w:pPr>
      <w:r>
        <w:rPr>
          <w:rFonts w:hint="eastAsia"/>
          <w:color w:val="auto"/>
          <w:highlight w:val="none"/>
        </w:rPr>
        <w:t>应符合GB/T 2659</w:t>
      </w:r>
      <w:r>
        <w:rPr>
          <w:color w:val="auto"/>
          <w:highlight w:val="none"/>
        </w:rPr>
        <w:t>.1</w:t>
      </w:r>
      <w:r>
        <w:rPr>
          <w:rFonts w:hint="eastAsia"/>
          <w:color w:val="auto"/>
          <w:highlight w:val="none"/>
        </w:rPr>
        <w:t>规定的3位数字编码规则。</w:t>
      </w:r>
    </w:p>
    <w:p w14:paraId="72636700">
      <w:pPr>
        <w:pStyle w:val="65"/>
        <w:spacing w:before="156" w:after="156"/>
        <w:rPr>
          <w:color w:val="auto"/>
          <w:highlight w:val="none"/>
        </w:rPr>
      </w:pPr>
      <w:r>
        <w:rPr>
          <w:rFonts w:hint="eastAsia"/>
          <w:color w:val="auto"/>
          <w:highlight w:val="none"/>
        </w:rPr>
        <w:t>CA03 组织机构代码</w:t>
      </w:r>
    </w:p>
    <w:p w14:paraId="533C0ADF">
      <w:pPr>
        <w:pStyle w:val="56"/>
        <w:ind w:firstLine="420"/>
        <w:rPr>
          <w:color w:val="auto"/>
          <w:highlight w:val="none"/>
        </w:rPr>
      </w:pPr>
      <w:r>
        <w:rPr>
          <w:rFonts w:hint="eastAsia"/>
          <w:color w:val="auto"/>
          <w:highlight w:val="none"/>
        </w:rPr>
        <w:t>应符合GB 11714规定的9位数字码编码规则。</w:t>
      </w:r>
    </w:p>
    <w:p w14:paraId="3B418C43">
      <w:pPr>
        <w:pStyle w:val="65"/>
        <w:spacing w:before="156" w:after="156"/>
        <w:rPr>
          <w:color w:val="auto"/>
          <w:highlight w:val="none"/>
        </w:rPr>
      </w:pPr>
      <w:r>
        <w:rPr>
          <w:rFonts w:hint="eastAsia"/>
          <w:color w:val="auto"/>
          <w:highlight w:val="none"/>
        </w:rPr>
        <w:t>CA04 币种代码</w:t>
      </w:r>
    </w:p>
    <w:p w14:paraId="3F9806C0">
      <w:pPr>
        <w:pStyle w:val="56"/>
        <w:ind w:firstLine="420"/>
        <w:rPr>
          <w:color w:val="auto"/>
          <w:highlight w:val="none"/>
        </w:rPr>
      </w:pPr>
      <w:r>
        <w:rPr>
          <w:rFonts w:hint="eastAsia"/>
          <w:color w:val="auto"/>
          <w:highlight w:val="none"/>
        </w:rPr>
        <w:t>应符合GB/T 12406规定的3位数字码编码规则。</w:t>
      </w:r>
    </w:p>
    <w:p w14:paraId="7010B9F5">
      <w:pPr>
        <w:pStyle w:val="65"/>
        <w:spacing w:before="156" w:after="156"/>
        <w:rPr>
          <w:color w:val="auto"/>
          <w:highlight w:val="none"/>
        </w:rPr>
      </w:pPr>
      <w:r>
        <w:rPr>
          <w:rFonts w:hint="eastAsia"/>
          <w:color w:val="auto"/>
          <w:highlight w:val="none"/>
        </w:rPr>
        <w:t>CA05 行业门类代码</w:t>
      </w:r>
    </w:p>
    <w:p w14:paraId="502F6A2B">
      <w:pPr>
        <w:pStyle w:val="56"/>
        <w:ind w:firstLine="420"/>
        <w:rPr>
          <w:color w:val="auto"/>
          <w:highlight w:val="none"/>
        </w:rPr>
      </w:pPr>
      <w:r>
        <w:rPr>
          <w:rFonts w:hint="eastAsia"/>
          <w:color w:val="auto"/>
          <w:highlight w:val="none"/>
        </w:rPr>
        <w:t>应符合GB/T 4754规定的1位大写字母编码规则。</w:t>
      </w:r>
    </w:p>
    <w:p w14:paraId="6DB1BF2F">
      <w:pPr>
        <w:pStyle w:val="65"/>
        <w:spacing w:before="156" w:after="156"/>
        <w:rPr>
          <w:color w:val="auto"/>
          <w:highlight w:val="none"/>
        </w:rPr>
      </w:pPr>
      <w:r>
        <w:rPr>
          <w:rFonts w:hint="eastAsia"/>
          <w:color w:val="auto"/>
          <w:highlight w:val="none"/>
        </w:rPr>
        <w:t>CA06 国民经济行业代码</w:t>
      </w:r>
    </w:p>
    <w:p w14:paraId="5EDBC2AD">
      <w:pPr>
        <w:pStyle w:val="56"/>
        <w:ind w:firstLine="420"/>
        <w:rPr>
          <w:color w:val="auto"/>
          <w:highlight w:val="none"/>
        </w:rPr>
      </w:pPr>
      <w:r>
        <w:rPr>
          <w:rFonts w:hint="eastAsia"/>
          <w:color w:val="auto"/>
          <w:highlight w:val="none"/>
        </w:rPr>
        <w:t>应符合GB/T 4754规定的4位数字编码规则。</w:t>
      </w:r>
    </w:p>
    <w:p w14:paraId="21A58B9D">
      <w:pPr>
        <w:pStyle w:val="65"/>
        <w:spacing w:before="156" w:after="156"/>
        <w:rPr>
          <w:color w:val="auto"/>
          <w:highlight w:val="none"/>
        </w:rPr>
      </w:pPr>
      <w:r>
        <w:rPr>
          <w:rFonts w:hint="eastAsia"/>
          <w:color w:val="auto"/>
          <w:highlight w:val="none"/>
        </w:rPr>
        <w:t>CA11 登记注册机关代码</w:t>
      </w:r>
    </w:p>
    <w:p w14:paraId="0101A25A">
      <w:pPr>
        <w:pStyle w:val="56"/>
        <w:ind w:firstLine="420"/>
        <w:rPr>
          <w:color w:val="auto"/>
          <w:highlight w:val="none"/>
        </w:rPr>
      </w:pPr>
      <w:r>
        <w:rPr>
          <w:rFonts w:hint="eastAsia"/>
          <w:color w:val="auto"/>
          <w:highlight w:val="none"/>
        </w:rPr>
        <w:t>应符合附录A表A.1给出的6位数字行政区划码和3位数字码的编码规则。</w:t>
      </w:r>
    </w:p>
    <w:p w14:paraId="43CBE351">
      <w:pPr>
        <w:pStyle w:val="65"/>
        <w:spacing w:before="156" w:after="156"/>
        <w:rPr>
          <w:color w:val="auto"/>
          <w:highlight w:val="none"/>
        </w:rPr>
      </w:pPr>
      <w:r>
        <w:rPr>
          <w:rFonts w:hint="eastAsia"/>
          <w:color w:val="auto"/>
          <w:highlight w:val="none"/>
        </w:rPr>
        <w:t>CA16 市场主体类型代码</w:t>
      </w:r>
    </w:p>
    <w:p w14:paraId="4F762BB9">
      <w:pPr>
        <w:pStyle w:val="56"/>
        <w:ind w:firstLine="420"/>
        <w:rPr>
          <w:color w:val="auto"/>
          <w:highlight w:val="none"/>
        </w:rPr>
      </w:pPr>
      <w:r>
        <w:rPr>
          <w:rFonts w:hint="eastAsia"/>
          <w:color w:val="auto"/>
          <w:highlight w:val="none"/>
        </w:rPr>
        <w:t>应符合附录A表A.2给出的数字编码规则。</w:t>
      </w:r>
    </w:p>
    <w:p w14:paraId="1714853C">
      <w:pPr>
        <w:pStyle w:val="65"/>
        <w:spacing w:before="156" w:after="156"/>
        <w:rPr>
          <w:color w:val="auto"/>
          <w:highlight w:val="none"/>
        </w:rPr>
      </w:pPr>
      <w:r>
        <w:rPr>
          <w:rFonts w:hint="eastAsia"/>
          <w:color w:val="auto"/>
          <w:highlight w:val="none"/>
        </w:rPr>
        <w:t>CA20 业务范围类型代码</w:t>
      </w:r>
    </w:p>
    <w:p w14:paraId="3EC44588">
      <w:pPr>
        <w:pStyle w:val="56"/>
        <w:ind w:firstLine="420"/>
        <w:rPr>
          <w:color w:val="auto"/>
          <w:highlight w:val="none"/>
        </w:rPr>
      </w:pPr>
      <w:r>
        <w:rPr>
          <w:rFonts w:hint="eastAsia"/>
          <w:color w:val="auto"/>
          <w:highlight w:val="none"/>
        </w:rPr>
        <w:t>应符合附录A表A.3给出的2位数字编码规则。</w:t>
      </w:r>
    </w:p>
    <w:p w14:paraId="7E7D0A7E">
      <w:pPr>
        <w:pStyle w:val="65"/>
        <w:spacing w:before="156" w:after="156"/>
      </w:pPr>
      <w:r>
        <w:rPr>
          <w:rFonts w:hint="eastAsia"/>
        </w:rPr>
        <w:t>CA22 出资方式代码</w:t>
      </w:r>
    </w:p>
    <w:p w14:paraId="54CDE6D8">
      <w:pPr>
        <w:pStyle w:val="56"/>
        <w:ind w:firstLine="420"/>
      </w:pPr>
      <w:r>
        <w:rPr>
          <w:rFonts w:hint="eastAsia"/>
        </w:rPr>
        <w:t>应符合附录A表A.4给出的1位数字编码规则。</w:t>
      </w:r>
    </w:p>
    <w:p w14:paraId="724F6A78">
      <w:pPr>
        <w:pStyle w:val="65"/>
        <w:spacing w:before="156" w:after="156"/>
      </w:pPr>
      <w:r>
        <w:rPr>
          <w:rFonts w:hint="eastAsia"/>
        </w:rPr>
        <w:t>CA23合伙方式代码</w:t>
      </w:r>
    </w:p>
    <w:p w14:paraId="47E01897">
      <w:pPr>
        <w:pStyle w:val="56"/>
        <w:ind w:firstLine="420"/>
      </w:pPr>
      <w:r>
        <w:rPr>
          <w:rFonts w:hint="eastAsia"/>
        </w:rPr>
        <w:t>应符合附录A表A.5给出的1位数字编码规则。</w:t>
      </w:r>
    </w:p>
    <w:p w14:paraId="157BEC06">
      <w:pPr>
        <w:pStyle w:val="65"/>
        <w:spacing w:before="156" w:after="156"/>
      </w:pPr>
      <w:r>
        <w:rPr>
          <w:rFonts w:hint="eastAsia"/>
        </w:rPr>
        <w:t>CA24投资人代码</w:t>
      </w:r>
    </w:p>
    <w:p w14:paraId="48046B28">
      <w:pPr>
        <w:pStyle w:val="56"/>
        <w:ind w:firstLine="420"/>
      </w:pPr>
      <w:r>
        <w:rPr>
          <w:rFonts w:hint="eastAsia"/>
        </w:rPr>
        <w:t>应符合附录A表A.6给出的2位数字编码规则。</w:t>
      </w:r>
    </w:p>
    <w:p w14:paraId="21D7A223">
      <w:pPr>
        <w:pStyle w:val="65"/>
        <w:spacing w:before="156" w:after="156"/>
      </w:pPr>
      <w:r>
        <w:rPr>
          <w:rFonts w:hint="eastAsia"/>
        </w:rPr>
        <w:t>CA26 许可文件状态代码</w:t>
      </w:r>
    </w:p>
    <w:p w14:paraId="7C228E5A">
      <w:pPr>
        <w:pStyle w:val="56"/>
        <w:ind w:firstLine="420"/>
      </w:pPr>
      <w:r>
        <w:rPr>
          <w:rFonts w:hint="eastAsia"/>
        </w:rPr>
        <w:t>应符合附录A表A.7给出的1位数字编码规则。</w:t>
      </w:r>
    </w:p>
    <w:p w14:paraId="577F516D">
      <w:pPr>
        <w:pStyle w:val="65"/>
        <w:spacing w:before="156" w:after="156"/>
      </w:pPr>
      <w:r>
        <w:rPr>
          <w:rFonts w:hint="eastAsia"/>
        </w:rPr>
        <w:t>CA27 组成形式代码</w:t>
      </w:r>
    </w:p>
    <w:p w14:paraId="5C61410A">
      <w:pPr>
        <w:pStyle w:val="56"/>
        <w:ind w:firstLine="420"/>
      </w:pPr>
      <w:r>
        <w:rPr>
          <w:rFonts w:hint="eastAsia"/>
        </w:rPr>
        <w:t>应符合附录A表A.8给出的1位数字编码规则。</w:t>
      </w:r>
    </w:p>
    <w:p w14:paraId="3EF7AF1F">
      <w:pPr>
        <w:pStyle w:val="65"/>
        <w:spacing w:before="156" w:after="156"/>
      </w:pPr>
      <w:r>
        <w:rPr>
          <w:rFonts w:hint="eastAsia"/>
        </w:rPr>
        <w:t>CA90 申请方式代码</w:t>
      </w:r>
    </w:p>
    <w:p w14:paraId="153D7DA0">
      <w:pPr>
        <w:pStyle w:val="56"/>
        <w:ind w:firstLine="420"/>
      </w:pPr>
      <w:r>
        <w:rPr>
          <w:rFonts w:hint="eastAsia"/>
        </w:rPr>
        <w:t>应符合附录A表A.9给出的1位数字编码规则。</w:t>
      </w:r>
    </w:p>
    <w:p w14:paraId="2300726F">
      <w:pPr>
        <w:pStyle w:val="65"/>
        <w:spacing w:before="156" w:after="156"/>
      </w:pPr>
      <w:r>
        <w:rPr>
          <w:rFonts w:hint="eastAsia"/>
        </w:rPr>
        <w:t>CA91 统一社会信用代码</w:t>
      </w:r>
    </w:p>
    <w:p w14:paraId="327A478F">
      <w:pPr>
        <w:pStyle w:val="56"/>
        <w:ind w:firstLine="420"/>
      </w:pPr>
      <w:r>
        <w:rPr>
          <w:rFonts w:hint="eastAsia"/>
        </w:rPr>
        <w:t>应符合GB 32100-2015规定的18位编码规则。</w:t>
      </w:r>
    </w:p>
    <w:p w14:paraId="2FBA7CC7">
      <w:pPr>
        <w:pStyle w:val="65"/>
        <w:spacing w:before="156" w:after="156"/>
        <w:rPr>
          <w:highlight w:val="none"/>
        </w:rPr>
      </w:pPr>
      <w:r>
        <w:rPr>
          <w:rFonts w:hint="eastAsia"/>
          <w:highlight w:val="none"/>
        </w:rPr>
        <w:t>CB16 证件类型代码</w:t>
      </w:r>
    </w:p>
    <w:p w14:paraId="40A633B5">
      <w:pPr>
        <w:pStyle w:val="56"/>
        <w:ind w:firstLine="420"/>
        <w:rPr>
          <w:color w:val="FF0000"/>
          <w:highlight w:val="none"/>
        </w:rPr>
      </w:pPr>
      <w:r>
        <w:rPr>
          <w:rFonts w:hint="eastAsia"/>
          <w:highlight w:val="none"/>
        </w:rPr>
        <w:t>应符合附录A表A.10给出的</w:t>
      </w:r>
      <w:r>
        <w:rPr>
          <w:rFonts w:hint="eastAsia"/>
          <w:highlight w:val="none"/>
          <w:lang w:val="en-US" w:eastAsia="zh-CN"/>
        </w:rPr>
        <w:t>2</w:t>
      </w:r>
      <w:r>
        <w:rPr>
          <w:rFonts w:hint="eastAsia"/>
          <w:highlight w:val="none"/>
        </w:rPr>
        <w:t>位数字编码规则。</w:t>
      </w:r>
    </w:p>
    <w:p w14:paraId="30C364CC">
      <w:pPr>
        <w:pStyle w:val="65"/>
        <w:spacing w:before="156" w:after="156"/>
        <w:rPr>
          <w:highlight w:val="none"/>
        </w:rPr>
      </w:pPr>
      <w:r>
        <w:rPr>
          <w:rFonts w:hint="eastAsia"/>
          <w:highlight w:val="none"/>
        </w:rPr>
        <w:t>CB17 性别代码</w:t>
      </w:r>
    </w:p>
    <w:p w14:paraId="4F46E351">
      <w:pPr>
        <w:pStyle w:val="56"/>
        <w:ind w:firstLine="420"/>
        <w:rPr>
          <w:highlight w:val="none"/>
        </w:rPr>
      </w:pPr>
      <w:r>
        <w:rPr>
          <w:rFonts w:hint="eastAsia"/>
          <w:highlight w:val="none"/>
        </w:rPr>
        <w:t>应符合GB/T 2261.1规定的1位数字编码规则。</w:t>
      </w:r>
    </w:p>
    <w:p w14:paraId="5C16881D">
      <w:pPr>
        <w:pStyle w:val="65"/>
        <w:spacing w:before="156" w:after="156"/>
        <w:rPr>
          <w:highlight w:val="none"/>
        </w:rPr>
      </w:pPr>
      <w:r>
        <w:rPr>
          <w:rFonts w:hint="eastAsia"/>
          <w:highlight w:val="none"/>
        </w:rPr>
        <w:t>CB18 职务代码</w:t>
      </w:r>
    </w:p>
    <w:p w14:paraId="554D6017">
      <w:pPr>
        <w:pStyle w:val="56"/>
        <w:ind w:firstLine="420"/>
      </w:pPr>
      <w:r>
        <w:rPr>
          <w:rFonts w:hint="eastAsia"/>
        </w:rPr>
        <w:t>应符合GB/T 12403规定的4位编码规则。</w:t>
      </w:r>
    </w:p>
    <w:p w14:paraId="191F5DDA">
      <w:pPr>
        <w:pStyle w:val="65"/>
        <w:spacing w:before="156" w:after="156"/>
      </w:pPr>
      <w:r>
        <w:rPr>
          <w:rFonts w:hint="eastAsia"/>
        </w:rPr>
        <w:t>CB19 职务产生方式代码</w:t>
      </w:r>
    </w:p>
    <w:p w14:paraId="6B665B3B">
      <w:pPr>
        <w:pStyle w:val="56"/>
        <w:ind w:firstLine="420"/>
      </w:pPr>
      <w:r>
        <w:rPr>
          <w:rFonts w:hint="eastAsia"/>
        </w:rPr>
        <w:t>应符合附录A表A.11给出的2位数字编码规则。</w:t>
      </w:r>
    </w:p>
    <w:p w14:paraId="499F9758">
      <w:pPr>
        <w:pStyle w:val="65"/>
        <w:spacing w:before="156" w:after="156"/>
      </w:pPr>
      <w:r>
        <w:rPr>
          <w:rFonts w:hint="eastAsia"/>
        </w:rPr>
        <w:t>CB20 直销人员类型代码</w:t>
      </w:r>
    </w:p>
    <w:p w14:paraId="569AD01B">
      <w:pPr>
        <w:pStyle w:val="56"/>
        <w:ind w:firstLine="420"/>
      </w:pPr>
      <w:r>
        <w:rPr>
          <w:rFonts w:hint="eastAsia"/>
        </w:rPr>
        <w:t>应符合附录A表A.12给出的1位数字编码规则。</w:t>
      </w:r>
    </w:p>
    <w:p w14:paraId="73C477C7">
      <w:pPr>
        <w:pStyle w:val="65"/>
        <w:spacing w:before="156" w:after="156"/>
      </w:pPr>
      <w:r>
        <w:rPr>
          <w:rFonts w:hint="eastAsia"/>
        </w:rPr>
        <w:t>CB21 传销人员类型代码</w:t>
      </w:r>
    </w:p>
    <w:p w14:paraId="35DC7FEC">
      <w:pPr>
        <w:pStyle w:val="56"/>
        <w:ind w:firstLine="420"/>
      </w:pPr>
      <w:r>
        <w:rPr>
          <w:rFonts w:hint="eastAsia"/>
        </w:rPr>
        <w:t>应符合附录A表A.13给出的1位数字编码规则。</w:t>
      </w:r>
    </w:p>
    <w:p w14:paraId="25FA31B2">
      <w:pPr>
        <w:pStyle w:val="65"/>
        <w:spacing w:before="156" w:after="156"/>
      </w:pPr>
      <w:r>
        <w:rPr>
          <w:rFonts w:hint="eastAsia"/>
        </w:rPr>
        <w:t>CB30 政治面貌代码</w:t>
      </w:r>
    </w:p>
    <w:p w14:paraId="2B4FBA54">
      <w:pPr>
        <w:pStyle w:val="56"/>
        <w:ind w:firstLine="420"/>
      </w:pPr>
      <w:r>
        <w:rPr>
          <w:rFonts w:hint="eastAsia"/>
        </w:rPr>
        <w:t>应符合GB/T 4762规定的2位数字编码规则。</w:t>
      </w:r>
    </w:p>
    <w:p w14:paraId="449B46DC">
      <w:pPr>
        <w:pStyle w:val="65"/>
        <w:spacing w:before="156" w:after="156"/>
      </w:pPr>
      <w:r>
        <w:rPr>
          <w:rFonts w:hint="eastAsia"/>
        </w:rPr>
        <w:t>CB32 民族代码</w:t>
      </w:r>
    </w:p>
    <w:p w14:paraId="22C00DBA">
      <w:pPr>
        <w:pStyle w:val="56"/>
        <w:ind w:firstLine="420"/>
      </w:pPr>
      <w:r>
        <w:rPr>
          <w:rFonts w:hint="eastAsia"/>
        </w:rPr>
        <w:t>应符合GB/T 3304-1991规定的2位数字编码规则。</w:t>
      </w:r>
    </w:p>
    <w:p w14:paraId="05A7598D">
      <w:pPr>
        <w:pStyle w:val="65"/>
        <w:spacing w:before="156" w:after="156"/>
      </w:pPr>
      <w:r>
        <w:rPr>
          <w:rFonts w:hint="eastAsia"/>
        </w:rPr>
        <w:t>CC10 广告经营单位类型代码</w:t>
      </w:r>
    </w:p>
    <w:p w14:paraId="351F60B4">
      <w:pPr>
        <w:pStyle w:val="56"/>
        <w:ind w:firstLine="420"/>
        <w:rPr>
          <w:color w:val="auto"/>
          <w:highlight w:val="none"/>
        </w:rPr>
      </w:pPr>
      <w:r>
        <w:rPr>
          <w:rFonts w:hint="eastAsia"/>
          <w:color w:val="auto"/>
          <w:highlight w:val="none"/>
        </w:rPr>
        <w:t>应符合附录A表A.14给出的</w:t>
      </w:r>
      <w:r>
        <w:rPr>
          <w:rFonts w:hint="eastAsia"/>
          <w:color w:val="auto"/>
          <w:highlight w:val="none"/>
          <w:lang w:val="en-US" w:eastAsia="zh-CN"/>
        </w:rPr>
        <w:t>1</w:t>
      </w:r>
      <w:r>
        <w:rPr>
          <w:rFonts w:hint="eastAsia"/>
          <w:color w:val="auto"/>
          <w:highlight w:val="none"/>
        </w:rPr>
        <w:t>位数字编码规则。</w:t>
      </w:r>
    </w:p>
    <w:p w14:paraId="292A092E">
      <w:pPr>
        <w:pStyle w:val="65"/>
        <w:spacing w:before="156" w:after="156"/>
        <w:rPr>
          <w:color w:val="auto"/>
          <w:highlight w:val="none"/>
        </w:rPr>
      </w:pPr>
      <w:r>
        <w:rPr>
          <w:rFonts w:hint="eastAsia"/>
          <w:color w:val="auto"/>
          <w:highlight w:val="none"/>
        </w:rPr>
        <w:t>CC11广告活动主体类型</w:t>
      </w:r>
    </w:p>
    <w:p w14:paraId="753BE470">
      <w:pPr>
        <w:pStyle w:val="56"/>
        <w:ind w:firstLine="420"/>
        <w:rPr>
          <w:color w:val="auto"/>
          <w:highlight w:val="none"/>
        </w:rPr>
      </w:pPr>
      <w:r>
        <w:rPr>
          <w:rFonts w:hint="eastAsia"/>
          <w:color w:val="auto"/>
          <w:highlight w:val="none"/>
        </w:rPr>
        <w:t>应符合附录A表A.15给出的1位数字编码规则。</w:t>
      </w:r>
    </w:p>
    <w:p w14:paraId="2A9B6EE6">
      <w:pPr>
        <w:pStyle w:val="65"/>
        <w:spacing w:before="156" w:after="156"/>
        <w:rPr>
          <w:color w:val="auto"/>
          <w:highlight w:val="none"/>
        </w:rPr>
      </w:pPr>
      <w:r>
        <w:rPr>
          <w:rFonts w:hint="eastAsia"/>
          <w:color w:val="auto"/>
          <w:highlight w:val="none"/>
        </w:rPr>
        <w:t>CC12 广告内容类别代码</w:t>
      </w:r>
    </w:p>
    <w:p w14:paraId="7A2BA593">
      <w:pPr>
        <w:pStyle w:val="56"/>
        <w:ind w:firstLine="420"/>
        <w:rPr>
          <w:color w:val="auto"/>
          <w:highlight w:val="none"/>
        </w:rPr>
      </w:pPr>
      <w:r>
        <w:rPr>
          <w:rFonts w:hint="eastAsia"/>
          <w:color w:val="auto"/>
          <w:highlight w:val="none"/>
        </w:rPr>
        <w:t>应符合附录A表A.16给出的2位数字编码规则。</w:t>
      </w:r>
    </w:p>
    <w:p w14:paraId="52F0EB31">
      <w:pPr>
        <w:pStyle w:val="65"/>
        <w:spacing w:before="156" w:after="156"/>
        <w:rPr>
          <w:color w:val="auto"/>
          <w:highlight w:val="none"/>
        </w:rPr>
      </w:pPr>
      <w:r>
        <w:rPr>
          <w:rFonts w:hint="eastAsia"/>
          <w:color w:val="auto"/>
          <w:highlight w:val="none"/>
        </w:rPr>
        <w:t>CC14 广告经营单位性质代码</w:t>
      </w:r>
    </w:p>
    <w:p w14:paraId="3CBC5D9F">
      <w:pPr>
        <w:pStyle w:val="56"/>
        <w:ind w:firstLine="420"/>
        <w:rPr>
          <w:color w:val="auto"/>
          <w:highlight w:val="none"/>
        </w:rPr>
      </w:pPr>
      <w:r>
        <w:rPr>
          <w:rFonts w:hint="eastAsia"/>
          <w:color w:val="auto"/>
          <w:highlight w:val="none"/>
        </w:rPr>
        <w:t>应符合附录A表A.17给出的1位数字编码规则。</w:t>
      </w:r>
    </w:p>
    <w:p w14:paraId="22AC4849">
      <w:pPr>
        <w:pStyle w:val="65"/>
        <w:spacing w:before="156" w:after="156"/>
        <w:rPr>
          <w:color w:val="auto"/>
          <w:highlight w:val="none"/>
        </w:rPr>
      </w:pPr>
      <w:r>
        <w:rPr>
          <w:rFonts w:hint="eastAsia"/>
          <w:color w:val="auto"/>
          <w:highlight w:val="none"/>
        </w:rPr>
        <w:t>CC16 广告媒介代码</w:t>
      </w:r>
    </w:p>
    <w:p w14:paraId="3B3D76BF">
      <w:pPr>
        <w:pStyle w:val="56"/>
        <w:ind w:firstLine="420"/>
        <w:rPr>
          <w:color w:val="auto"/>
          <w:highlight w:val="none"/>
        </w:rPr>
      </w:pPr>
      <w:r>
        <w:rPr>
          <w:rFonts w:hint="eastAsia"/>
          <w:color w:val="auto"/>
          <w:highlight w:val="none"/>
        </w:rPr>
        <w:t>应符合附录A表A.18给出的数字编码规则。</w:t>
      </w:r>
    </w:p>
    <w:p w14:paraId="41DBA38B">
      <w:pPr>
        <w:pStyle w:val="65"/>
        <w:spacing w:before="156" w:after="156"/>
        <w:rPr>
          <w:color w:val="auto"/>
          <w:highlight w:val="none"/>
        </w:rPr>
      </w:pPr>
      <w:r>
        <w:rPr>
          <w:rFonts w:hint="eastAsia"/>
          <w:color w:val="auto"/>
          <w:highlight w:val="none"/>
        </w:rPr>
        <w:t>CC17广告形式代码</w:t>
      </w:r>
    </w:p>
    <w:p w14:paraId="62F29F2B">
      <w:pPr>
        <w:pStyle w:val="56"/>
        <w:ind w:firstLine="420"/>
        <w:rPr>
          <w:color w:val="auto"/>
          <w:highlight w:val="none"/>
        </w:rPr>
      </w:pPr>
      <w:r>
        <w:rPr>
          <w:rFonts w:hint="eastAsia"/>
          <w:color w:val="auto"/>
          <w:highlight w:val="none"/>
        </w:rPr>
        <w:t>应符合附录A表A.19给出的2位数字编码规则。</w:t>
      </w:r>
    </w:p>
    <w:p w14:paraId="0ECC2B87">
      <w:pPr>
        <w:pStyle w:val="65"/>
        <w:spacing w:before="156" w:after="156"/>
        <w:rPr>
          <w:color w:val="auto"/>
          <w:highlight w:val="none"/>
        </w:rPr>
      </w:pPr>
      <w:r>
        <w:rPr>
          <w:rFonts w:hint="eastAsia"/>
          <w:color w:val="auto"/>
          <w:highlight w:val="none"/>
        </w:rPr>
        <w:t>CC18 广告从业人员类型代码</w:t>
      </w:r>
    </w:p>
    <w:p w14:paraId="537589F9">
      <w:pPr>
        <w:pStyle w:val="56"/>
        <w:ind w:firstLine="420"/>
        <w:rPr>
          <w:color w:val="auto"/>
          <w:highlight w:val="none"/>
        </w:rPr>
      </w:pPr>
      <w:r>
        <w:rPr>
          <w:rFonts w:hint="eastAsia"/>
          <w:color w:val="auto"/>
          <w:highlight w:val="none"/>
        </w:rPr>
        <w:t>应符合附录A表A.20给出的2位数字编码规则。</w:t>
      </w:r>
    </w:p>
    <w:p w14:paraId="158FF81C">
      <w:pPr>
        <w:pStyle w:val="65"/>
        <w:spacing w:before="156" w:after="156"/>
        <w:rPr>
          <w:color w:val="auto"/>
          <w:highlight w:val="none"/>
        </w:rPr>
      </w:pPr>
      <w:r>
        <w:rPr>
          <w:rFonts w:hint="eastAsia"/>
          <w:color w:val="auto"/>
          <w:highlight w:val="none"/>
        </w:rPr>
        <w:t>CE16 处罚种类代码</w:t>
      </w:r>
    </w:p>
    <w:p w14:paraId="1B99C51E">
      <w:pPr>
        <w:pStyle w:val="56"/>
        <w:ind w:firstLine="420"/>
        <w:rPr>
          <w:color w:val="auto"/>
          <w:highlight w:val="none"/>
        </w:rPr>
      </w:pPr>
      <w:r>
        <w:rPr>
          <w:rFonts w:hint="eastAsia"/>
          <w:color w:val="auto"/>
          <w:highlight w:val="none"/>
        </w:rPr>
        <w:t>应符合附录A表A.21给出的2位数字编码规则。</w:t>
      </w:r>
    </w:p>
    <w:p w14:paraId="0689F36E">
      <w:pPr>
        <w:pStyle w:val="65"/>
        <w:spacing w:before="156" w:after="156"/>
        <w:rPr>
          <w:color w:val="auto"/>
          <w:highlight w:val="none"/>
        </w:rPr>
      </w:pPr>
      <w:r>
        <w:rPr>
          <w:rFonts w:hint="eastAsia"/>
          <w:color w:val="auto"/>
          <w:highlight w:val="none"/>
        </w:rPr>
        <w:t>CE22 处罚结果代码</w:t>
      </w:r>
    </w:p>
    <w:p w14:paraId="38667F87">
      <w:pPr>
        <w:pStyle w:val="56"/>
        <w:ind w:firstLine="420"/>
        <w:rPr>
          <w:color w:val="auto"/>
          <w:highlight w:val="none"/>
        </w:rPr>
      </w:pPr>
      <w:r>
        <w:rPr>
          <w:rFonts w:hint="eastAsia"/>
          <w:color w:val="auto"/>
          <w:highlight w:val="none"/>
        </w:rPr>
        <w:t>应符合附录A表A.22给出的2位数字编码规则。</w:t>
      </w:r>
    </w:p>
    <w:p w14:paraId="7B17F37B">
      <w:pPr>
        <w:pStyle w:val="65"/>
        <w:spacing w:before="156" w:after="156"/>
        <w:rPr>
          <w:color w:val="auto"/>
          <w:highlight w:val="none"/>
        </w:rPr>
      </w:pPr>
      <w:r>
        <w:rPr>
          <w:rFonts w:hint="eastAsia"/>
          <w:color w:val="auto"/>
          <w:highlight w:val="none"/>
        </w:rPr>
        <w:t>CH10 人员身份代码</w:t>
      </w:r>
    </w:p>
    <w:p w14:paraId="3D28A2EC">
      <w:pPr>
        <w:pStyle w:val="56"/>
        <w:ind w:firstLine="420"/>
        <w:rPr>
          <w:color w:val="auto"/>
          <w:highlight w:val="none"/>
        </w:rPr>
      </w:pPr>
      <w:r>
        <w:rPr>
          <w:rFonts w:hint="eastAsia"/>
          <w:color w:val="auto"/>
          <w:highlight w:val="none"/>
        </w:rPr>
        <w:t>应符合附录A表A.23给出的1位数字编码规则。</w:t>
      </w:r>
    </w:p>
    <w:p w14:paraId="796F6CB0">
      <w:pPr>
        <w:pStyle w:val="65"/>
        <w:spacing w:before="156" w:after="156"/>
        <w:rPr>
          <w:color w:val="auto"/>
          <w:highlight w:val="none"/>
        </w:rPr>
      </w:pPr>
      <w:r>
        <w:rPr>
          <w:rFonts w:hint="eastAsia"/>
          <w:color w:val="auto"/>
          <w:highlight w:val="none"/>
        </w:rPr>
        <w:t>CH51 调解结果代码</w:t>
      </w:r>
    </w:p>
    <w:p w14:paraId="4C3174BD">
      <w:pPr>
        <w:pStyle w:val="56"/>
        <w:ind w:firstLine="420"/>
        <w:rPr>
          <w:color w:val="auto"/>
          <w:highlight w:val="none"/>
        </w:rPr>
      </w:pPr>
      <w:r>
        <w:rPr>
          <w:rFonts w:hint="eastAsia"/>
          <w:color w:val="auto"/>
          <w:highlight w:val="none"/>
        </w:rPr>
        <w:t>应符合附录A表A.24给出的1位数字编码规则。</w:t>
      </w:r>
    </w:p>
    <w:p w14:paraId="7C7832F8">
      <w:pPr>
        <w:pStyle w:val="65"/>
        <w:spacing w:before="156" w:after="156"/>
        <w:rPr>
          <w:color w:val="auto"/>
          <w:highlight w:val="none"/>
        </w:rPr>
      </w:pPr>
      <w:r>
        <w:rPr>
          <w:rFonts w:hint="eastAsia"/>
          <w:color w:val="auto"/>
          <w:highlight w:val="none"/>
        </w:rPr>
        <w:t>CH52 侵权类型代码</w:t>
      </w:r>
    </w:p>
    <w:p w14:paraId="791B77FD">
      <w:pPr>
        <w:pStyle w:val="56"/>
        <w:ind w:firstLine="420"/>
        <w:rPr>
          <w:color w:val="auto"/>
          <w:highlight w:val="none"/>
        </w:rPr>
      </w:pPr>
      <w:r>
        <w:rPr>
          <w:rFonts w:hint="eastAsia"/>
          <w:color w:val="auto"/>
          <w:highlight w:val="none"/>
        </w:rPr>
        <w:t>应符合附录A表A.25给出的2位数字编码规则。</w:t>
      </w:r>
    </w:p>
    <w:p w14:paraId="3D14515B">
      <w:pPr>
        <w:pStyle w:val="65"/>
        <w:spacing w:before="156" w:after="156"/>
        <w:rPr>
          <w:color w:val="auto"/>
          <w:highlight w:val="none"/>
        </w:rPr>
      </w:pPr>
      <w:r>
        <w:rPr>
          <w:rFonts w:hint="eastAsia"/>
          <w:color w:val="auto"/>
          <w:highlight w:val="none"/>
        </w:rPr>
        <w:t>CZ07网站或网店类型</w:t>
      </w:r>
    </w:p>
    <w:p w14:paraId="2E2C2F29">
      <w:pPr>
        <w:pStyle w:val="56"/>
        <w:ind w:firstLine="420"/>
        <w:rPr>
          <w:color w:val="auto"/>
          <w:highlight w:val="none"/>
        </w:rPr>
      </w:pPr>
      <w:r>
        <w:rPr>
          <w:rFonts w:hint="eastAsia"/>
          <w:color w:val="auto"/>
          <w:highlight w:val="none"/>
        </w:rPr>
        <w:t>应符合附录A表A.26给出的2位数字编码规则。</w:t>
      </w:r>
    </w:p>
    <w:p w14:paraId="52CBF314">
      <w:pPr>
        <w:pStyle w:val="65"/>
        <w:spacing w:before="156" w:after="156"/>
        <w:rPr>
          <w:color w:val="auto"/>
          <w:highlight w:val="none"/>
        </w:rPr>
      </w:pPr>
      <w:r>
        <w:rPr>
          <w:rFonts w:hint="eastAsia"/>
          <w:color w:val="auto"/>
          <w:highlight w:val="none"/>
        </w:rPr>
        <w:t>CZ08网站电子商务类型</w:t>
      </w:r>
    </w:p>
    <w:p w14:paraId="02197433">
      <w:pPr>
        <w:pStyle w:val="56"/>
        <w:ind w:firstLine="420"/>
        <w:rPr>
          <w:color w:val="auto"/>
          <w:highlight w:val="none"/>
        </w:rPr>
      </w:pPr>
      <w:r>
        <w:rPr>
          <w:rFonts w:hint="eastAsia"/>
          <w:color w:val="auto"/>
          <w:highlight w:val="none"/>
        </w:rPr>
        <w:t>应符合附录A表A.27给出的1位数字编码规则。</w:t>
      </w:r>
    </w:p>
    <w:p w14:paraId="47DE5DD7">
      <w:pPr>
        <w:pStyle w:val="65"/>
        <w:spacing w:before="156" w:after="156"/>
        <w:rPr>
          <w:color w:val="auto"/>
          <w:highlight w:val="none"/>
        </w:rPr>
      </w:pPr>
      <w:r>
        <w:rPr>
          <w:rFonts w:hint="eastAsia"/>
          <w:color w:val="auto"/>
          <w:highlight w:val="none"/>
        </w:rPr>
        <w:t>药品经营企业经营状态代码</w:t>
      </w:r>
    </w:p>
    <w:p w14:paraId="592F70B6">
      <w:pPr>
        <w:pStyle w:val="56"/>
        <w:ind w:firstLine="420"/>
        <w:rPr>
          <w:color w:val="auto"/>
          <w:highlight w:val="none"/>
        </w:rPr>
      </w:pPr>
      <w:r>
        <w:rPr>
          <w:rFonts w:hint="eastAsia"/>
          <w:color w:val="auto"/>
          <w:highlight w:val="none"/>
        </w:rPr>
        <w:t>应符合附录A表A.28给出的数字编码规则。</w:t>
      </w:r>
    </w:p>
    <w:p w14:paraId="79930190">
      <w:pPr>
        <w:pStyle w:val="65"/>
        <w:spacing w:before="156" w:after="156"/>
        <w:rPr>
          <w:color w:val="auto"/>
          <w:highlight w:val="none"/>
        </w:rPr>
      </w:pPr>
      <w:r>
        <w:rPr>
          <w:rFonts w:hint="eastAsia"/>
          <w:color w:val="auto"/>
          <w:highlight w:val="none"/>
        </w:rPr>
        <w:t>药品经营企业许可证状态代码</w:t>
      </w:r>
    </w:p>
    <w:p w14:paraId="21EC59E8">
      <w:pPr>
        <w:pStyle w:val="56"/>
        <w:ind w:firstLine="420"/>
        <w:rPr>
          <w:color w:val="auto"/>
          <w:highlight w:val="none"/>
        </w:rPr>
      </w:pPr>
      <w:r>
        <w:rPr>
          <w:rFonts w:hint="eastAsia"/>
          <w:color w:val="auto"/>
          <w:highlight w:val="none"/>
        </w:rPr>
        <w:t>应符合附录A表A.29给出的1位大写字母编码规则。</w:t>
      </w:r>
    </w:p>
    <w:p w14:paraId="48DF87DD">
      <w:pPr>
        <w:pStyle w:val="65"/>
        <w:spacing w:before="156" w:after="156"/>
        <w:rPr>
          <w:color w:val="auto"/>
          <w:highlight w:val="none"/>
        </w:rPr>
      </w:pPr>
      <w:r>
        <w:rPr>
          <w:rFonts w:hint="eastAsia"/>
          <w:color w:val="auto"/>
          <w:highlight w:val="none"/>
        </w:rPr>
        <w:t>医疗器械经营企业经营方式</w:t>
      </w:r>
      <w:r>
        <w:rPr>
          <w:rFonts w:hint="eastAsia"/>
          <w:color w:val="auto"/>
          <w:highlight w:val="none"/>
          <w:lang w:val="en-US" w:eastAsia="zh-CN"/>
        </w:rPr>
        <w:t>代码</w:t>
      </w:r>
    </w:p>
    <w:p w14:paraId="0904577A">
      <w:pPr>
        <w:pStyle w:val="56"/>
        <w:ind w:firstLine="420"/>
        <w:rPr>
          <w:color w:val="auto"/>
          <w:highlight w:val="none"/>
        </w:rPr>
      </w:pPr>
      <w:r>
        <w:rPr>
          <w:rFonts w:hint="eastAsia"/>
          <w:color w:val="auto"/>
          <w:highlight w:val="none"/>
        </w:rPr>
        <w:t>应符合附录A表A.30给出的数字编码规则。</w:t>
      </w:r>
    </w:p>
    <w:p w14:paraId="3616CE19">
      <w:pPr>
        <w:pStyle w:val="65"/>
        <w:spacing w:before="156" w:after="156"/>
        <w:rPr>
          <w:color w:val="auto"/>
          <w:highlight w:val="none"/>
        </w:rPr>
      </w:pPr>
      <w:r>
        <w:rPr>
          <w:rFonts w:hint="eastAsia"/>
          <w:color w:val="auto"/>
          <w:highlight w:val="none"/>
        </w:rPr>
        <w:t>医疗器械经营企业企业状态代码</w:t>
      </w:r>
    </w:p>
    <w:p w14:paraId="24B0FE98">
      <w:pPr>
        <w:pStyle w:val="56"/>
        <w:ind w:firstLine="420"/>
        <w:rPr>
          <w:color w:val="auto"/>
          <w:highlight w:val="none"/>
        </w:rPr>
      </w:pPr>
      <w:r>
        <w:rPr>
          <w:rFonts w:hint="eastAsia"/>
          <w:color w:val="auto"/>
          <w:highlight w:val="none"/>
        </w:rPr>
        <w:t>应符合附录A表A.31给出的1位大写字母编码规则。</w:t>
      </w:r>
    </w:p>
    <w:p w14:paraId="51C127AF">
      <w:pPr>
        <w:pStyle w:val="65"/>
        <w:spacing w:before="156" w:after="156"/>
        <w:rPr>
          <w:color w:val="auto"/>
          <w:highlight w:val="none"/>
        </w:rPr>
      </w:pPr>
      <w:r>
        <w:rPr>
          <w:rFonts w:hint="eastAsia"/>
          <w:color w:val="auto"/>
          <w:highlight w:val="none"/>
        </w:rPr>
        <w:t>医疗器械经营企业经营状态代码</w:t>
      </w:r>
    </w:p>
    <w:p w14:paraId="3F95DC8D">
      <w:pPr>
        <w:pStyle w:val="56"/>
        <w:ind w:firstLine="420"/>
        <w:rPr>
          <w:color w:val="auto"/>
          <w:highlight w:val="none"/>
        </w:rPr>
      </w:pPr>
      <w:r>
        <w:rPr>
          <w:rFonts w:hint="eastAsia"/>
          <w:color w:val="auto"/>
          <w:highlight w:val="none"/>
        </w:rPr>
        <w:t>应符合附录A 表A.32 给出的数字编码规则。</w:t>
      </w:r>
    </w:p>
    <w:p w14:paraId="1BEE32B3">
      <w:pPr>
        <w:pStyle w:val="65"/>
        <w:spacing w:before="156" w:after="156"/>
        <w:rPr>
          <w:color w:val="auto"/>
          <w:highlight w:val="none"/>
        </w:rPr>
      </w:pPr>
      <w:r>
        <w:rPr>
          <w:rFonts w:hint="eastAsia"/>
          <w:color w:val="auto"/>
          <w:highlight w:val="none"/>
        </w:rPr>
        <w:t>食品生产许可证发证类型代码</w:t>
      </w:r>
    </w:p>
    <w:p w14:paraId="028335B5">
      <w:pPr>
        <w:pStyle w:val="56"/>
        <w:ind w:firstLine="420"/>
        <w:rPr>
          <w:color w:val="auto"/>
          <w:highlight w:val="none"/>
        </w:rPr>
      </w:pPr>
      <w:r>
        <w:rPr>
          <w:rFonts w:hint="eastAsia"/>
          <w:color w:val="auto"/>
          <w:highlight w:val="none"/>
        </w:rPr>
        <w:t>应符合附录A表A.33给出的1位数字编码规则。</w:t>
      </w:r>
    </w:p>
    <w:p w14:paraId="596A6C52">
      <w:pPr>
        <w:pStyle w:val="65"/>
        <w:spacing w:before="156" w:after="156"/>
        <w:rPr>
          <w:color w:val="auto"/>
          <w:highlight w:val="none"/>
        </w:rPr>
      </w:pPr>
      <w:r>
        <w:rPr>
          <w:rFonts w:hint="eastAsia"/>
          <w:color w:val="auto"/>
          <w:highlight w:val="none"/>
        </w:rPr>
        <w:t>食品生产许可证资质状态代码</w:t>
      </w:r>
    </w:p>
    <w:p w14:paraId="2A7825A2">
      <w:pPr>
        <w:pStyle w:val="56"/>
        <w:ind w:firstLine="420"/>
        <w:rPr>
          <w:color w:val="auto"/>
          <w:highlight w:val="none"/>
        </w:rPr>
      </w:pPr>
      <w:r>
        <w:rPr>
          <w:rFonts w:hint="eastAsia"/>
          <w:color w:val="auto"/>
          <w:highlight w:val="none"/>
        </w:rPr>
        <w:t>应符合附录A表A.34给出的2位数字编码规则。</w:t>
      </w:r>
    </w:p>
    <w:p w14:paraId="497629FB">
      <w:pPr>
        <w:pStyle w:val="65"/>
        <w:spacing w:before="156" w:after="156"/>
        <w:rPr>
          <w:color w:val="auto"/>
          <w:highlight w:val="none"/>
        </w:rPr>
      </w:pPr>
      <w:r>
        <w:rPr>
          <w:rFonts w:hint="eastAsia"/>
          <w:color w:val="auto"/>
          <w:highlight w:val="none"/>
        </w:rPr>
        <w:t>食品经营主体主体业态代码</w:t>
      </w:r>
    </w:p>
    <w:p w14:paraId="4F366E03">
      <w:pPr>
        <w:pStyle w:val="56"/>
        <w:ind w:firstLine="420"/>
        <w:rPr>
          <w:color w:val="auto"/>
          <w:highlight w:val="none"/>
        </w:rPr>
      </w:pPr>
      <w:r>
        <w:rPr>
          <w:rFonts w:hint="eastAsia"/>
          <w:color w:val="auto"/>
          <w:highlight w:val="none"/>
        </w:rPr>
        <w:t>应符合附录A表A.35给出的1位数字编码规则。</w:t>
      </w:r>
    </w:p>
    <w:p w14:paraId="6CAFCF0F">
      <w:pPr>
        <w:pStyle w:val="65"/>
        <w:spacing w:before="156" w:after="156"/>
        <w:rPr>
          <w:color w:val="auto"/>
          <w:highlight w:val="none"/>
        </w:rPr>
      </w:pPr>
      <w:r>
        <w:rPr>
          <w:rFonts w:hint="eastAsia"/>
          <w:color w:val="auto"/>
          <w:highlight w:val="none"/>
        </w:rPr>
        <w:t>食品经营许可证证书类型代码</w:t>
      </w:r>
    </w:p>
    <w:p w14:paraId="04C6A1D3">
      <w:pPr>
        <w:pStyle w:val="56"/>
        <w:ind w:firstLine="420"/>
        <w:rPr>
          <w:color w:val="auto"/>
          <w:highlight w:val="none"/>
        </w:rPr>
      </w:pPr>
      <w:r>
        <w:rPr>
          <w:rFonts w:hint="eastAsia"/>
          <w:color w:val="auto"/>
          <w:highlight w:val="none"/>
        </w:rPr>
        <w:t>应符合附录A表A.36给出的编码规则。</w:t>
      </w:r>
    </w:p>
    <w:p w14:paraId="12D567B2">
      <w:pPr>
        <w:pStyle w:val="65"/>
        <w:spacing w:before="156" w:after="156"/>
        <w:rPr>
          <w:color w:val="auto"/>
          <w:highlight w:val="none"/>
        </w:rPr>
      </w:pPr>
      <w:r>
        <w:rPr>
          <w:rFonts w:hint="eastAsia"/>
          <w:color w:val="auto"/>
          <w:highlight w:val="none"/>
        </w:rPr>
        <w:t>食品经营主体经营状态代码</w:t>
      </w:r>
    </w:p>
    <w:p w14:paraId="030DC59D">
      <w:pPr>
        <w:pStyle w:val="56"/>
        <w:ind w:firstLine="420"/>
        <w:rPr>
          <w:color w:val="auto"/>
          <w:highlight w:val="none"/>
        </w:rPr>
      </w:pPr>
      <w:r>
        <w:rPr>
          <w:rFonts w:hint="eastAsia"/>
          <w:color w:val="auto"/>
          <w:highlight w:val="none"/>
        </w:rPr>
        <w:t>应符合附录A表A.37给出的1位数字编码规则。</w:t>
      </w:r>
    </w:p>
    <w:p w14:paraId="77197655">
      <w:pPr>
        <w:pStyle w:val="65"/>
        <w:spacing w:before="156" w:after="156"/>
        <w:rPr>
          <w:color w:val="auto"/>
          <w:highlight w:val="none"/>
        </w:rPr>
      </w:pPr>
      <w:r>
        <w:rPr>
          <w:rFonts w:hint="eastAsia"/>
          <w:color w:val="auto"/>
          <w:highlight w:val="none"/>
        </w:rPr>
        <w:t>工业产品生产许可证有效状态代码</w:t>
      </w:r>
    </w:p>
    <w:p w14:paraId="15B411E4">
      <w:pPr>
        <w:pStyle w:val="56"/>
        <w:ind w:firstLine="420"/>
        <w:rPr>
          <w:color w:val="auto"/>
          <w:highlight w:val="none"/>
        </w:rPr>
      </w:pPr>
      <w:r>
        <w:rPr>
          <w:rFonts w:hint="eastAsia"/>
          <w:color w:val="auto"/>
          <w:highlight w:val="none"/>
        </w:rPr>
        <w:t>应符合附录A表A.38给出的1位大写字母编码规则。</w:t>
      </w:r>
    </w:p>
    <w:p w14:paraId="7BECFA48">
      <w:pPr>
        <w:pStyle w:val="65"/>
        <w:spacing w:before="156" w:after="156"/>
        <w:rPr>
          <w:color w:val="auto"/>
          <w:highlight w:val="none"/>
        </w:rPr>
      </w:pPr>
      <w:r>
        <w:rPr>
          <w:rFonts w:hint="eastAsia"/>
          <w:color w:val="auto"/>
          <w:highlight w:val="none"/>
        </w:rPr>
        <w:t>工业产品生产许可证产品类型代码</w:t>
      </w:r>
    </w:p>
    <w:p w14:paraId="3510C7DC">
      <w:pPr>
        <w:pStyle w:val="56"/>
        <w:ind w:firstLine="420"/>
        <w:rPr>
          <w:color w:val="auto"/>
          <w:highlight w:val="none"/>
        </w:rPr>
      </w:pPr>
      <w:r>
        <w:rPr>
          <w:rFonts w:hint="eastAsia"/>
          <w:color w:val="auto"/>
          <w:highlight w:val="none"/>
        </w:rPr>
        <w:t>应符合附录A表A.39给出的2位数字编码规则。</w:t>
      </w:r>
    </w:p>
    <w:p w14:paraId="01DC399A">
      <w:pPr>
        <w:pStyle w:val="65"/>
        <w:spacing w:before="156" w:after="156"/>
        <w:rPr>
          <w:color w:val="auto"/>
          <w:highlight w:val="none"/>
        </w:rPr>
      </w:pPr>
      <w:r>
        <w:rPr>
          <w:rFonts w:hint="eastAsia"/>
          <w:color w:val="auto"/>
          <w:highlight w:val="none"/>
        </w:rPr>
        <w:t>工业产品生产主体生产状态代码</w:t>
      </w:r>
    </w:p>
    <w:p w14:paraId="6995D726">
      <w:pPr>
        <w:pStyle w:val="56"/>
        <w:ind w:firstLine="420"/>
        <w:rPr>
          <w:color w:val="auto"/>
          <w:highlight w:val="none"/>
        </w:rPr>
      </w:pPr>
      <w:r>
        <w:rPr>
          <w:rFonts w:hint="eastAsia"/>
          <w:color w:val="auto"/>
          <w:highlight w:val="none"/>
        </w:rPr>
        <w:t>应符合附录A表A.40给出的2位数字编码规则。</w:t>
      </w:r>
    </w:p>
    <w:p w14:paraId="68F64E6B">
      <w:pPr>
        <w:pStyle w:val="65"/>
        <w:spacing w:before="156" w:after="156"/>
        <w:rPr>
          <w:color w:val="auto"/>
          <w:highlight w:val="none"/>
        </w:rPr>
      </w:pPr>
      <w:r>
        <w:rPr>
          <w:rFonts w:hint="eastAsia"/>
          <w:color w:val="auto"/>
          <w:highlight w:val="none"/>
        </w:rPr>
        <w:t>专利类型代码</w:t>
      </w:r>
    </w:p>
    <w:p w14:paraId="19D59DA4">
      <w:pPr>
        <w:pStyle w:val="56"/>
        <w:ind w:firstLine="420"/>
        <w:rPr>
          <w:color w:val="auto"/>
          <w:highlight w:val="none"/>
        </w:rPr>
      </w:pPr>
      <w:r>
        <w:rPr>
          <w:rFonts w:hint="eastAsia"/>
          <w:color w:val="auto"/>
          <w:highlight w:val="none"/>
        </w:rPr>
        <w:t>应符合附录A表A.41给出的1位数字编码规则。</w:t>
      </w:r>
    </w:p>
    <w:p w14:paraId="5927F951">
      <w:pPr>
        <w:pStyle w:val="65"/>
        <w:spacing w:before="156" w:after="156"/>
        <w:rPr>
          <w:color w:val="auto"/>
          <w:highlight w:val="none"/>
        </w:rPr>
      </w:pPr>
      <w:r>
        <w:rPr>
          <w:rFonts w:hint="eastAsia"/>
          <w:color w:val="auto"/>
          <w:highlight w:val="none"/>
        </w:rPr>
        <w:t>专利权人类型代码</w:t>
      </w:r>
    </w:p>
    <w:p w14:paraId="56F3D6B4">
      <w:pPr>
        <w:pStyle w:val="56"/>
        <w:ind w:firstLine="420"/>
        <w:rPr>
          <w:color w:val="auto"/>
          <w:highlight w:val="none"/>
        </w:rPr>
      </w:pPr>
      <w:r>
        <w:rPr>
          <w:rFonts w:hint="eastAsia"/>
          <w:color w:val="auto"/>
          <w:highlight w:val="none"/>
        </w:rPr>
        <w:t>应符合附录A表A.42给出的1位数字编码规则。</w:t>
      </w:r>
    </w:p>
    <w:p w14:paraId="647A5C8C">
      <w:pPr>
        <w:pStyle w:val="65"/>
        <w:spacing w:before="156" w:after="156"/>
      </w:pPr>
      <w:r>
        <w:rPr>
          <w:rFonts w:hint="eastAsia"/>
        </w:rPr>
        <w:t>CC01 商标类别代码</w:t>
      </w:r>
    </w:p>
    <w:p w14:paraId="157DE5A5">
      <w:pPr>
        <w:pStyle w:val="56"/>
        <w:ind w:firstLine="420"/>
      </w:pPr>
      <w:r>
        <w:rPr>
          <w:rFonts w:hint="eastAsia"/>
        </w:rPr>
        <w:t>应符合附录A表A.43给出的2位数字编码规则。</w:t>
      </w:r>
    </w:p>
    <w:p w14:paraId="35CD682C">
      <w:pPr>
        <w:pStyle w:val="65"/>
        <w:spacing w:before="156" w:after="156"/>
      </w:pPr>
      <w:r>
        <w:rPr>
          <w:rFonts w:hint="eastAsia"/>
        </w:rPr>
        <w:t>商标类型代码</w:t>
      </w:r>
    </w:p>
    <w:p w14:paraId="01B02C55">
      <w:pPr>
        <w:pStyle w:val="56"/>
        <w:ind w:firstLine="420"/>
      </w:pPr>
      <w:r>
        <w:rPr>
          <w:rFonts w:hint="eastAsia"/>
        </w:rPr>
        <w:t>应符合附录A表A.44给出的1位大写字母编码规则。</w:t>
      </w:r>
    </w:p>
    <w:p w14:paraId="33CB3BDD">
      <w:pPr>
        <w:pStyle w:val="65"/>
        <w:spacing w:before="156" w:after="156"/>
      </w:pPr>
      <w:r>
        <w:rPr>
          <w:rFonts w:hint="eastAsia"/>
        </w:rPr>
        <w:t>商标国际分类代码</w:t>
      </w:r>
    </w:p>
    <w:p w14:paraId="5224CCE8">
      <w:pPr>
        <w:pStyle w:val="56"/>
        <w:ind w:firstLine="420"/>
      </w:pPr>
      <w:r>
        <w:rPr>
          <w:rFonts w:hint="eastAsia"/>
        </w:rPr>
        <w:t>应符合附录A表A.45给出的2位数字编码规则。</w:t>
      </w:r>
    </w:p>
    <w:p w14:paraId="37ED5B26">
      <w:pPr>
        <w:pStyle w:val="65"/>
        <w:spacing w:before="156" w:after="156"/>
      </w:pPr>
      <w:r>
        <w:rPr>
          <w:rFonts w:hint="eastAsia"/>
        </w:rPr>
        <w:t>CB05计量单位代码</w:t>
      </w:r>
    </w:p>
    <w:p w14:paraId="22181434">
      <w:pPr>
        <w:pStyle w:val="56"/>
        <w:ind w:firstLine="420"/>
      </w:pPr>
      <w:r>
        <w:rPr>
          <w:rFonts w:hint="eastAsia"/>
        </w:rPr>
        <w:t>应符合附录A表A.46给出的3位数字编码规则。</w:t>
      </w:r>
    </w:p>
    <w:p w14:paraId="5BC1C9C2">
      <w:pPr>
        <w:pStyle w:val="65"/>
        <w:spacing w:before="156" w:after="156"/>
      </w:pPr>
      <w:r>
        <w:rPr>
          <w:rFonts w:hint="eastAsia"/>
        </w:rPr>
        <w:t>信用黑名单种类代码</w:t>
      </w:r>
    </w:p>
    <w:p w14:paraId="2C64FD40">
      <w:pPr>
        <w:pStyle w:val="56"/>
        <w:ind w:firstLine="420"/>
      </w:pPr>
      <w:r>
        <w:rPr>
          <w:rFonts w:hint="eastAsia"/>
        </w:rPr>
        <w:t>应符合附录A表A.47给出的1位数字编码规则。</w:t>
      </w:r>
    </w:p>
    <w:p w14:paraId="761586A5">
      <w:pPr>
        <w:pStyle w:val="65"/>
        <w:spacing w:before="156" w:after="156"/>
      </w:pPr>
      <w:r>
        <w:rPr>
          <w:rFonts w:hint="eastAsia"/>
        </w:rPr>
        <w:t>信用黑名单列入原因代码</w:t>
      </w:r>
    </w:p>
    <w:p w14:paraId="4C92220B">
      <w:pPr>
        <w:pStyle w:val="56"/>
        <w:ind w:firstLine="420"/>
      </w:pPr>
      <w:r>
        <w:rPr>
          <w:rFonts w:hint="eastAsia"/>
        </w:rPr>
        <w:t>应符合附录A表A.48给出的1位数字编码规则。</w:t>
      </w:r>
    </w:p>
    <w:p w14:paraId="6F8EB6F5">
      <w:pPr>
        <w:pStyle w:val="65"/>
        <w:spacing w:before="156" w:after="156"/>
      </w:pPr>
      <w:r>
        <w:rPr>
          <w:rFonts w:hint="eastAsia"/>
        </w:rPr>
        <w:t>信用黑名单主体类型代码</w:t>
      </w:r>
    </w:p>
    <w:p w14:paraId="54C92A47">
      <w:pPr>
        <w:pStyle w:val="56"/>
        <w:ind w:firstLine="420"/>
      </w:pPr>
      <w:r>
        <w:rPr>
          <w:rFonts w:hint="eastAsia"/>
        </w:rPr>
        <w:t>应符合附录A表A.49给出的1位数字编码规则。</w:t>
      </w:r>
    </w:p>
    <w:p w14:paraId="0AF7138B">
      <w:pPr>
        <w:pStyle w:val="65"/>
        <w:spacing w:before="156" w:after="156"/>
      </w:pPr>
      <w:r>
        <w:rPr>
          <w:rFonts w:hint="eastAsia"/>
        </w:rPr>
        <w:t>信用黑名单人员类型代码</w:t>
      </w:r>
    </w:p>
    <w:p w14:paraId="2A13C08E">
      <w:pPr>
        <w:pStyle w:val="56"/>
        <w:ind w:firstLine="420"/>
        <w:rPr>
          <w:color w:val="auto"/>
          <w:highlight w:val="none"/>
        </w:rPr>
      </w:pPr>
      <w:r>
        <w:rPr>
          <w:rFonts w:hint="eastAsia"/>
          <w:color w:val="auto"/>
          <w:highlight w:val="none"/>
        </w:rPr>
        <w:t>应符合附录A表A.50给出的</w:t>
      </w:r>
      <w:r>
        <w:rPr>
          <w:rFonts w:hint="eastAsia"/>
          <w:color w:val="auto"/>
          <w:highlight w:val="none"/>
          <w:lang w:val="en-US" w:eastAsia="zh-CN"/>
        </w:rPr>
        <w:t>2</w:t>
      </w:r>
      <w:r>
        <w:rPr>
          <w:rFonts w:hint="eastAsia"/>
          <w:color w:val="auto"/>
          <w:highlight w:val="none"/>
        </w:rPr>
        <w:t>位数字编码规则。</w:t>
      </w:r>
    </w:p>
    <w:p w14:paraId="44DE6070">
      <w:pPr>
        <w:pStyle w:val="105"/>
        <w:spacing w:before="156" w:after="156"/>
        <w:rPr>
          <w:color w:val="auto"/>
          <w:highlight w:val="none"/>
        </w:rPr>
      </w:pPr>
      <w:r>
        <w:rPr>
          <w:rFonts w:hint="eastAsia"/>
          <w:color w:val="auto"/>
          <w:highlight w:val="none"/>
        </w:rPr>
        <w:t>数据中台</w:t>
      </w:r>
    </w:p>
    <w:p w14:paraId="1FC5C07B">
      <w:pPr>
        <w:pStyle w:val="65"/>
        <w:spacing w:before="156" w:after="156"/>
        <w:rPr>
          <w:color w:val="auto"/>
          <w:highlight w:val="none"/>
        </w:rPr>
      </w:pPr>
      <w:r>
        <w:rPr>
          <w:rFonts w:hint="eastAsia"/>
          <w:color w:val="auto"/>
          <w:highlight w:val="none"/>
        </w:rPr>
        <w:t>基本任务</w:t>
      </w:r>
    </w:p>
    <w:p w14:paraId="03B19798">
      <w:pPr>
        <w:pStyle w:val="56"/>
        <w:ind w:firstLine="420"/>
        <w:rPr>
          <w:color w:val="auto"/>
          <w:highlight w:val="none"/>
        </w:rPr>
      </w:pPr>
      <w:r>
        <w:rPr>
          <w:rFonts w:hint="eastAsia"/>
          <w:color w:val="auto"/>
          <w:highlight w:val="none"/>
        </w:rPr>
        <w:t>负责整合、处理、治理从数据仓库提取的多源异构数据，是市场监管大数据中心平台中的数据治理与管理平台。</w:t>
      </w:r>
    </w:p>
    <w:p w14:paraId="5C41A1CB">
      <w:pPr>
        <w:pStyle w:val="65"/>
        <w:spacing w:before="156" w:after="156"/>
        <w:rPr>
          <w:color w:val="auto"/>
          <w:highlight w:val="none"/>
        </w:rPr>
      </w:pPr>
      <w:r>
        <w:rPr>
          <w:rFonts w:hint="eastAsia"/>
          <w:color w:val="auto"/>
          <w:highlight w:val="none"/>
        </w:rPr>
        <w:t>基本要求</w:t>
      </w:r>
    </w:p>
    <w:p w14:paraId="1CADF9D7">
      <w:pPr>
        <w:pStyle w:val="56"/>
        <w:ind w:firstLine="420"/>
        <w:rPr>
          <w:color w:val="auto"/>
          <w:highlight w:val="none"/>
        </w:rPr>
      </w:pPr>
      <w:r>
        <w:rPr>
          <w:rFonts w:hint="eastAsia"/>
          <w:color w:val="auto"/>
          <w:highlight w:val="none"/>
        </w:rPr>
        <w:t>数据中台具备整合孤岛数据，沉淀数据资源，快速形成数据服务的能力，为市场监管决策支持、精细化运营提供支撑实现数据状态可感知、数据使用可追溯、数据责任可核查。支持数据仓库、数据资源管理、数据标准管理、数据质量管理、数据监控管理、数据标签管理、数据填报管理、数据共享交换能力。</w:t>
      </w:r>
    </w:p>
    <w:p w14:paraId="289A4888">
      <w:pPr>
        <w:pStyle w:val="65"/>
        <w:spacing w:before="156" w:after="156"/>
        <w:rPr>
          <w:color w:val="auto"/>
          <w:highlight w:val="none"/>
        </w:rPr>
      </w:pPr>
      <w:r>
        <w:rPr>
          <w:rFonts w:hint="eastAsia"/>
          <w:color w:val="auto"/>
          <w:highlight w:val="none"/>
        </w:rPr>
        <w:t>数据仓库</w:t>
      </w:r>
    </w:p>
    <w:p w14:paraId="3F3B9B87">
      <w:pPr>
        <w:pStyle w:val="94"/>
        <w:spacing w:before="156" w:after="156"/>
        <w:rPr>
          <w:color w:val="auto"/>
          <w:highlight w:val="none"/>
        </w:rPr>
      </w:pPr>
      <w:r>
        <w:rPr>
          <w:rFonts w:hint="eastAsia"/>
          <w:color w:val="auto"/>
          <w:highlight w:val="none"/>
        </w:rPr>
        <w:t>建立原则</w:t>
      </w:r>
    </w:p>
    <w:p w14:paraId="1171641B">
      <w:pPr>
        <w:pStyle w:val="56"/>
        <w:ind w:firstLine="420"/>
        <w:rPr>
          <w:color w:val="auto"/>
          <w:highlight w:val="none"/>
        </w:rPr>
      </w:pPr>
      <w:r>
        <w:rPr>
          <w:rFonts w:hint="eastAsia"/>
          <w:color w:val="auto"/>
          <w:highlight w:val="none"/>
        </w:rPr>
        <w:t>数据仓库应保证数据的结构化和标准化。</w:t>
      </w:r>
    </w:p>
    <w:p w14:paraId="157D538A">
      <w:pPr>
        <w:pStyle w:val="94"/>
        <w:spacing w:before="156" w:after="156"/>
        <w:rPr>
          <w:color w:val="auto"/>
          <w:highlight w:val="none"/>
        </w:rPr>
      </w:pPr>
      <w:r>
        <w:rPr>
          <w:rFonts w:hint="eastAsia"/>
          <w:color w:val="auto"/>
          <w:highlight w:val="none"/>
        </w:rPr>
        <w:t>数据仓库架构</w:t>
      </w:r>
    </w:p>
    <w:p w14:paraId="4B77017A">
      <w:pPr>
        <w:pStyle w:val="56"/>
        <w:ind w:firstLine="420"/>
        <w:rPr>
          <w:color w:val="auto"/>
          <w:highlight w:val="none"/>
        </w:rPr>
      </w:pPr>
      <w:r>
        <w:rPr>
          <w:rFonts w:hint="eastAsia"/>
          <w:color w:val="auto"/>
          <w:highlight w:val="none"/>
        </w:rPr>
        <w:t>数据</w:t>
      </w:r>
      <w:r>
        <w:rPr>
          <w:color w:val="auto"/>
          <w:highlight w:val="none"/>
        </w:rPr>
        <w:t>仓库</w:t>
      </w:r>
      <w:r>
        <w:rPr>
          <w:rFonts w:hint="eastAsia"/>
          <w:color w:val="auto"/>
          <w:highlight w:val="none"/>
        </w:rPr>
        <w:t>架构见</w:t>
      </w:r>
      <w:r>
        <w:rPr>
          <w:color w:val="auto"/>
          <w:highlight w:val="none"/>
        </w:rPr>
        <w:t>图</w:t>
      </w:r>
      <w:r>
        <w:rPr>
          <w:rFonts w:hint="eastAsia"/>
          <w:color w:val="auto"/>
          <w:highlight w:val="none"/>
        </w:rPr>
        <w:t>2。</w:t>
      </w:r>
    </w:p>
    <w:p w14:paraId="2F3AD647">
      <w:pPr>
        <w:pStyle w:val="56"/>
        <w:ind w:firstLine="0" w:firstLineChars="0"/>
        <w:jc w:val="center"/>
        <w:rPr>
          <w:color w:val="auto"/>
          <w:highlight w:val="none"/>
        </w:rPr>
      </w:pPr>
      <w:r>
        <w:rPr>
          <w:color w:val="auto"/>
          <w:highlight w:val="none"/>
        </w:rPr>
        <w:drawing>
          <wp:inline distT="0" distB="0" distL="0" distR="0">
            <wp:extent cx="5514340" cy="2162175"/>
            <wp:effectExtent l="0" t="0" r="0" b="952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5514340" cy="2162175"/>
                    </a:xfrm>
                    <a:prstGeom prst="rect">
                      <a:avLst/>
                    </a:prstGeom>
                    <a:noFill/>
                  </pic:spPr>
                </pic:pic>
              </a:graphicData>
            </a:graphic>
          </wp:inline>
        </w:drawing>
      </w:r>
    </w:p>
    <w:p w14:paraId="3E836B4A">
      <w:pPr>
        <w:pStyle w:val="114"/>
        <w:spacing w:before="156" w:after="156"/>
        <w:rPr>
          <w:color w:val="auto"/>
          <w:highlight w:val="none"/>
        </w:rPr>
      </w:pPr>
      <w:r>
        <w:rPr>
          <w:rFonts w:hint="eastAsia"/>
          <w:color w:val="auto"/>
          <w:highlight w:val="none"/>
        </w:rPr>
        <w:t>数据仓库架构</w:t>
      </w:r>
    </w:p>
    <w:p w14:paraId="6F7BB207">
      <w:pPr>
        <w:pStyle w:val="56"/>
        <w:ind w:firstLine="420"/>
        <w:rPr>
          <w:color w:val="auto"/>
          <w:highlight w:val="none"/>
        </w:rPr>
      </w:pPr>
      <w:r>
        <w:rPr>
          <w:rFonts w:hint="eastAsia"/>
          <w:color w:val="auto"/>
          <w:highlight w:val="none"/>
        </w:rPr>
        <w:t>数据仓库的建设应包含以下架构：</w:t>
      </w:r>
    </w:p>
    <w:p w14:paraId="46EDD93C">
      <w:pPr>
        <w:pStyle w:val="174"/>
        <w:numPr>
          <w:ilvl w:val="0"/>
          <w:numId w:val="33"/>
        </w:numPr>
        <w:rPr>
          <w:color w:val="auto"/>
          <w:highlight w:val="none"/>
        </w:rPr>
      </w:pPr>
      <w:r>
        <w:rPr>
          <w:rFonts w:hint="eastAsia"/>
          <w:color w:val="auto"/>
          <w:highlight w:val="none"/>
        </w:rPr>
        <w:t>DB(DateBase) 是现有的数据来源，可以是数据库、文件等类型数据，为数据仓库提供数据来源；</w:t>
      </w:r>
    </w:p>
    <w:p w14:paraId="176C5228">
      <w:pPr>
        <w:pStyle w:val="174"/>
        <w:rPr>
          <w:color w:val="auto"/>
          <w:highlight w:val="none"/>
        </w:rPr>
      </w:pPr>
      <w:r>
        <w:rPr>
          <w:rFonts w:hint="eastAsia"/>
          <w:color w:val="auto"/>
          <w:highlight w:val="none"/>
        </w:rPr>
        <w:t>ETL(Extract</w:t>
      </w:r>
      <w:r>
        <w:rPr>
          <w:color w:val="auto"/>
          <w:highlight w:val="none"/>
        </w:rPr>
        <w:t xml:space="preserve"> </w:t>
      </w:r>
      <w:r>
        <w:rPr>
          <w:rFonts w:hint="eastAsia"/>
          <w:color w:val="auto"/>
          <w:highlight w:val="none"/>
        </w:rPr>
        <w:t>Transform</w:t>
      </w:r>
      <w:r>
        <w:rPr>
          <w:color w:val="auto"/>
          <w:highlight w:val="none"/>
        </w:rPr>
        <w:t xml:space="preserve"> </w:t>
      </w:r>
      <w:r>
        <w:rPr>
          <w:rFonts w:hint="eastAsia"/>
          <w:color w:val="auto"/>
          <w:highlight w:val="none"/>
        </w:rPr>
        <w:t>Load)主要负责：数据抽取，也就是把数据从数据源读出来；数据转换，把原始数据转换成期望的格式和维度，也包含数据清洗，清洗掉噪音数据；数据加载，把处理后的数据加载到数据仓库；</w:t>
      </w:r>
    </w:p>
    <w:p w14:paraId="67AC4A2D">
      <w:pPr>
        <w:pStyle w:val="174"/>
        <w:rPr>
          <w:color w:val="auto"/>
          <w:highlight w:val="none"/>
        </w:rPr>
      </w:pPr>
      <w:r>
        <w:rPr>
          <w:rFonts w:hint="eastAsia"/>
          <w:color w:val="auto"/>
          <w:highlight w:val="none"/>
        </w:rPr>
        <w:t>ODS(Operational Data Store)操作性数据存储，作为数据库到数据仓库的一种过渡，ODS的数据结构一般与数据来源保持一致，便于减少ETL的工作复杂性；</w:t>
      </w:r>
    </w:p>
    <w:p w14:paraId="0D162408">
      <w:pPr>
        <w:pStyle w:val="174"/>
        <w:rPr>
          <w:color w:val="auto"/>
          <w:highlight w:val="none"/>
        </w:rPr>
      </w:pPr>
      <w:r>
        <w:rPr>
          <w:rFonts w:hint="eastAsia"/>
          <w:color w:val="auto"/>
          <w:highlight w:val="none"/>
        </w:rPr>
        <w:t>DW (Data Warehouse)数据仓库，ODS的数据最终将流入数据仓库，数据仓库是数据的归宿，这里保存所有从ODS来源数据，长期保存并且不会被修改；</w:t>
      </w:r>
    </w:p>
    <w:p w14:paraId="239CB0BE">
      <w:pPr>
        <w:pStyle w:val="174"/>
        <w:rPr>
          <w:color w:val="auto"/>
          <w:highlight w:val="none"/>
        </w:rPr>
      </w:pPr>
      <w:r>
        <w:rPr>
          <w:rFonts w:hint="eastAsia"/>
          <w:color w:val="auto"/>
          <w:highlight w:val="none"/>
        </w:rPr>
        <w:t>DM(Data Mart)数据集市，为了特定的应用目的或应用范围，而从数据仓库中独立出来的一部分数据，也可称为部门数据或主题数据，面向应用。</w:t>
      </w:r>
    </w:p>
    <w:p w14:paraId="6170BD7F">
      <w:pPr>
        <w:pStyle w:val="94"/>
        <w:spacing w:before="156" w:after="156"/>
        <w:rPr>
          <w:color w:val="auto"/>
          <w:highlight w:val="none"/>
        </w:rPr>
      </w:pPr>
      <w:r>
        <w:rPr>
          <w:rFonts w:hint="eastAsia"/>
          <w:color w:val="auto"/>
          <w:highlight w:val="none"/>
        </w:rPr>
        <w:t>数据源</w:t>
      </w:r>
    </w:p>
    <w:p w14:paraId="11B7303C">
      <w:pPr>
        <w:pStyle w:val="56"/>
        <w:ind w:firstLine="420"/>
        <w:rPr>
          <w:color w:val="auto"/>
          <w:highlight w:val="none"/>
        </w:rPr>
      </w:pPr>
      <w:r>
        <w:rPr>
          <w:rFonts w:hint="eastAsia"/>
          <w:color w:val="auto"/>
          <w:highlight w:val="none"/>
        </w:rPr>
        <w:t>支持通过浏览器访问主流数据库或导入数据文件的形式作为数据源，以可视化形式呈现来源数据，以便数据查看、管理。</w:t>
      </w:r>
    </w:p>
    <w:p w14:paraId="4D710FE1">
      <w:pPr>
        <w:pStyle w:val="94"/>
        <w:spacing w:before="156" w:after="156"/>
        <w:rPr>
          <w:color w:val="auto"/>
          <w:highlight w:val="none"/>
        </w:rPr>
      </w:pPr>
      <w:r>
        <w:rPr>
          <w:rFonts w:hint="eastAsia"/>
          <w:color w:val="auto"/>
          <w:highlight w:val="none"/>
        </w:rPr>
        <w:t>数据加工</w:t>
      </w:r>
    </w:p>
    <w:p w14:paraId="4F33BD8C">
      <w:pPr>
        <w:pStyle w:val="56"/>
        <w:ind w:firstLine="420"/>
        <w:rPr>
          <w:color w:val="auto"/>
          <w:highlight w:val="none"/>
        </w:rPr>
      </w:pPr>
      <w:r>
        <w:rPr>
          <w:rFonts w:hint="eastAsia"/>
          <w:color w:val="auto"/>
          <w:highlight w:val="none"/>
        </w:rPr>
        <w:t>具备体系化的数据加工管理功能，支持以拖、拉、拽的操作方式实现数据加工流程，数据加工每一步操作都有对应节点进行记录，支持任意回退、重做操作，以便应对多样化的数据处理场景。</w:t>
      </w:r>
    </w:p>
    <w:p w14:paraId="7E777F8B">
      <w:pPr>
        <w:pStyle w:val="94"/>
        <w:spacing w:before="156" w:after="156"/>
        <w:rPr>
          <w:color w:val="auto"/>
          <w:highlight w:val="none"/>
        </w:rPr>
      </w:pPr>
      <w:r>
        <w:rPr>
          <w:rFonts w:hint="eastAsia"/>
          <w:color w:val="auto"/>
          <w:highlight w:val="none"/>
        </w:rPr>
        <w:t>操作性数据</w:t>
      </w:r>
    </w:p>
    <w:p w14:paraId="54E4A775">
      <w:pPr>
        <w:pStyle w:val="56"/>
        <w:ind w:firstLine="420"/>
        <w:rPr>
          <w:color w:val="auto"/>
          <w:highlight w:val="none"/>
        </w:rPr>
      </w:pPr>
      <w:r>
        <w:rPr>
          <w:rFonts w:hint="eastAsia"/>
          <w:color w:val="auto"/>
          <w:highlight w:val="none"/>
        </w:rPr>
        <w:t>建立操作性数据数据库，用以存放来源于各数据源的原始数据，并保证不对操作性数据数据库中的数据进行修改。</w:t>
      </w:r>
    </w:p>
    <w:p w14:paraId="67E2B4BD">
      <w:pPr>
        <w:pStyle w:val="94"/>
        <w:spacing w:before="156" w:after="156"/>
        <w:rPr>
          <w:color w:val="auto"/>
          <w:highlight w:val="none"/>
        </w:rPr>
      </w:pPr>
      <w:r>
        <w:rPr>
          <w:rFonts w:hint="eastAsia"/>
          <w:color w:val="auto"/>
          <w:highlight w:val="none"/>
        </w:rPr>
        <w:t>数据仓库</w:t>
      </w:r>
      <w:r>
        <w:rPr>
          <w:rFonts w:hint="eastAsia"/>
          <w:color w:val="auto"/>
          <w:highlight w:val="none"/>
          <w:lang w:val="en-US" w:eastAsia="zh-CN"/>
        </w:rPr>
        <w:t>数据库</w:t>
      </w:r>
    </w:p>
    <w:p w14:paraId="25F54F86">
      <w:pPr>
        <w:pStyle w:val="56"/>
        <w:ind w:firstLine="420"/>
        <w:rPr>
          <w:color w:val="auto"/>
          <w:highlight w:val="none"/>
        </w:rPr>
      </w:pPr>
      <w:r>
        <w:rPr>
          <w:rFonts w:hint="eastAsia"/>
          <w:color w:val="auto"/>
          <w:highlight w:val="none"/>
        </w:rPr>
        <w:t>建立数据仓库数据库，用以存放对来自操作性数据存储（ODS）的原始数据进行深度的加工处理，包括数据清洗、转换、整合和建模等步骤处理后的数据，并保证不对数据仓库数据库中的数据进行修改。</w:t>
      </w:r>
    </w:p>
    <w:p w14:paraId="595AE07E">
      <w:pPr>
        <w:pStyle w:val="94"/>
        <w:spacing w:before="156" w:after="156"/>
        <w:rPr>
          <w:color w:val="auto"/>
          <w:highlight w:val="none"/>
        </w:rPr>
      </w:pPr>
      <w:r>
        <w:rPr>
          <w:rFonts w:hint="eastAsia"/>
          <w:color w:val="auto"/>
          <w:highlight w:val="none"/>
        </w:rPr>
        <w:t>数据集市</w:t>
      </w:r>
    </w:p>
    <w:p w14:paraId="5223A1E7">
      <w:pPr>
        <w:pStyle w:val="56"/>
        <w:ind w:firstLine="420"/>
        <w:rPr>
          <w:color w:val="auto"/>
          <w:highlight w:val="none"/>
        </w:rPr>
      </w:pPr>
      <w:r>
        <w:rPr>
          <w:rFonts w:hint="eastAsia"/>
          <w:color w:val="auto"/>
          <w:highlight w:val="none"/>
        </w:rPr>
        <w:t>建立数据集市数据库，用以存放来源于对数据仓库数据库进行加工处理后的数据，并为实际应用提供数据服务。</w:t>
      </w:r>
    </w:p>
    <w:p w14:paraId="1D502E31">
      <w:pPr>
        <w:pStyle w:val="65"/>
        <w:spacing w:before="156" w:after="156"/>
      </w:pPr>
      <w:r>
        <w:rPr>
          <w:rFonts w:hint="eastAsia"/>
        </w:rPr>
        <w:t>数据资源管理</w:t>
      </w:r>
    </w:p>
    <w:p w14:paraId="545FB0F2">
      <w:pPr>
        <w:pStyle w:val="94"/>
        <w:spacing w:before="156" w:after="156"/>
      </w:pPr>
      <w:r>
        <w:rPr>
          <w:rFonts w:hint="eastAsia"/>
        </w:rPr>
        <w:t>总则</w:t>
      </w:r>
    </w:p>
    <w:p w14:paraId="47CC99BC">
      <w:pPr>
        <w:pStyle w:val="56"/>
        <w:ind w:firstLine="420"/>
      </w:pPr>
      <w:r>
        <w:rPr>
          <w:rFonts w:hint="eastAsia"/>
        </w:rPr>
        <w:t>具备数据资源管理的能力，数据资源作为数据中台的核心，整合集成数据仓库来源数据，分类建立管理主体库、监管行为库、食品安全库、药品安全库、特种设备安全库、产品质量安全库等若干个主题库为主的数据资源目录，并支持对数据进行去标识化脱敏管理，对数据进行分类分级，实行数据应归尽归、统一管理。</w:t>
      </w:r>
    </w:p>
    <w:p w14:paraId="28797C9A">
      <w:pPr>
        <w:pStyle w:val="94"/>
        <w:spacing w:before="156" w:after="156"/>
      </w:pPr>
      <w:r>
        <w:rPr>
          <w:rFonts w:hint="eastAsia"/>
        </w:rPr>
        <w:t>数据资源库管理</w:t>
      </w:r>
    </w:p>
    <w:p w14:paraId="3530B699">
      <w:pPr>
        <w:pStyle w:val="56"/>
        <w:ind w:firstLine="420"/>
      </w:pPr>
      <w:r>
        <w:rPr>
          <w:rFonts w:hint="eastAsia"/>
        </w:rPr>
        <w:t>支持对数据资源库进行管理，包括数据资源库的新增、编辑、删除，数据资源库包含记录以下信息：资产库名称、发布上线日期、资产库状态。</w:t>
      </w:r>
    </w:p>
    <w:p w14:paraId="45D84370">
      <w:pPr>
        <w:pStyle w:val="94"/>
        <w:spacing w:before="156" w:after="156"/>
      </w:pPr>
      <w:r>
        <w:rPr>
          <w:rFonts w:hint="eastAsia"/>
        </w:rPr>
        <w:t>数据资源目录管理</w:t>
      </w:r>
    </w:p>
    <w:p w14:paraId="2EDE5493">
      <w:pPr>
        <w:pStyle w:val="56"/>
        <w:ind w:firstLine="420"/>
      </w:pPr>
      <w:r>
        <w:rPr>
          <w:rFonts w:hint="eastAsia"/>
        </w:rPr>
        <w:t>支持在数据资源库下对数据库</w:t>
      </w:r>
      <w:r>
        <w:rPr>
          <w:rFonts w:hint="eastAsia"/>
          <w:lang w:val="en-US" w:eastAsia="zh-CN"/>
        </w:rPr>
        <w:t>资源</w:t>
      </w:r>
      <w:r>
        <w:rPr>
          <w:rFonts w:hint="eastAsia"/>
        </w:rPr>
        <w:t>目录进行管理，包括数据资源目录的新增、编辑、删除，数据资源目录包含记录以下信息：数据资源目录名称、业务单位处室、一级目录（项）、二级目录（目）、三级目录（细目）、更新周期。</w:t>
      </w:r>
    </w:p>
    <w:p w14:paraId="0C814649">
      <w:pPr>
        <w:pStyle w:val="94"/>
        <w:spacing w:before="156" w:after="156"/>
      </w:pPr>
      <w:r>
        <w:rPr>
          <w:rFonts w:hint="eastAsia"/>
        </w:rPr>
        <w:t>数据资源清单管理</w:t>
      </w:r>
    </w:p>
    <w:p w14:paraId="527F077F">
      <w:pPr>
        <w:pStyle w:val="56"/>
        <w:ind w:firstLine="420"/>
      </w:pPr>
      <w:r>
        <w:rPr>
          <w:rFonts w:hint="eastAsia"/>
        </w:rPr>
        <w:t>支持在数据资源目录下对数据资源清单进行管理，包括数据资源目录的新增、编辑、删除，数据资源清单包含记录以下信息：数据资源名称、资产描述、归口管理部门、来源系统、业务描述，并支持与数据库表建立绑定关系。</w:t>
      </w:r>
    </w:p>
    <w:p w14:paraId="73783401">
      <w:pPr>
        <w:pStyle w:val="94"/>
        <w:spacing w:before="156" w:after="156"/>
      </w:pPr>
      <w:r>
        <w:rPr>
          <w:rFonts w:hint="eastAsia"/>
        </w:rPr>
        <w:t>数据资源脱敏管理</w:t>
      </w:r>
    </w:p>
    <w:p w14:paraId="1E668017">
      <w:pPr>
        <w:pStyle w:val="56"/>
        <w:ind w:firstLine="420"/>
      </w:pPr>
      <w:r>
        <w:rPr>
          <w:rFonts w:hint="eastAsia"/>
        </w:rPr>
        <w:t>支持对数据资源进行去标识化脱敏管理，包括通过数据处理框架功能对敏感信息设置脱敏规则进行数据的变形，以实现对敏感隐私数据的可靠保护。</w:t>
      </w:r>
    </w:p>
    <w:p w14:paraId="4A725BC1">
      <w:pPr>
        <w:pStyle w:val="65"/>
        <w:spacing w:before="156" w:after="156"/>
      </w:pPr>
      <w:r>
        <w:rPr>
          <w:rFonts w:hint="eastAsia"/>
        </w:rPr>
        <w:t>数据分类分级</w:t>
      </w:r>
    </w:p>
    <w:p w14:paraId="7BAE5086">
      <w:pPr>
        <w:pStyle w:val="94"/>
        <w:spacing w:before="156" w:after="156"/>
      </w:pPr>
      <w:r>
        <w:rPr>
          <w:rFonts w:hint="eastAsia"/>
        </w:rPr>
        <w:t>总则</w:t>
      </w:r>
    </w:p>
    <w:p w14:paraId="0A0C93F6">
      <w:pPr>
        <w:pStyle w:val="56"/>
        <w:ind w:firstLine="420"/>
      </w:pPr>
      <w:r>
        <w:rPr>
          <w:rFonts w:hint="eastAsia"/>
        </w:rPr>
        <w:t>具备数据分类分级的能力，根据数据所涉及的主题范畴进行分类，以便更好地管理和使用数据。同时根据数据敏感程度，将数据分为不同级别，为数据全生命周期管理的安全策略制定提供支撑。</w:t>
      </w:r>
    </w:p>
    <w:p w14:paraId="54208210">
      <w:pPr>
        <w:pStyle w:val="94"/>
        <w:spacing w:before="156" w:after="156"/>
      </w:pPr>
      <w:r>
        <w:rPr>
          <w:rFonts w:hint="eastAsia"/>
        </w:rPr>
        <w:t>数据分类</w:t>
      </w:r>
    </w:p>
    <w:p w14:paraId="0C65575A">
      <w:pPr>
        <w:pStyle w:val="56"/>
        <w:ind w:firstLine="420"/>
      </w:pPr>
      <w:r>
        <w:rPr>
          <w:rFonts w:hint="eastAsia"/>
        </w:rPr>
        <w:t>支持按照数据资源所涉及的主题范畴，将数据按照主题进行分类，采取大类和小类两级分类法，具体如下表1所示。</w:t>
      </w:r>
    </w:p>
    <w:p w14:paraId="44437ED3">
      <w:pPr>
        <w:pStyle w:val="56"/>
        <w:ind w:firstLine="420"/>
      </w:pPr>
    </w:p>
    <w:p w14:paraId="2698E550">
      <w:pPr>
        <w:pStyle w:val="112"/>
        <w:spacing w:before="156" w:after="156"/>
      </w:pPr>
      <w:r>
        <w:rPr>
          <w:rFonts w:hint="eastAsia"/>
        </w:rPr>
        <w:t>按主题分类</w:t>
      </w:r>
    </w:p>
    <w:tbl>
      <w:tblPr>
        <w:tblStyle w:val="27"/>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4382"/>
        <w:gridCol w:w="5002"/>
      </w:tblGrid>
      <w:tr w14:paraId="186D048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blHeader/>
          <w:jc w:val="center"/>
        </w:trPr>
        <w:tc>
          <w:tcPr>
            <w:tcW w:w="2335" w:type="pct"/>
            <w:tcBorders>
              <w:top w:val="single" w:color="auto" w:sz="12" w:space="0"/>
              <w:bottom w:val="single" w:color="auto" w:sz="12" w:space="0"/>
            </w:tcBorders>
            <w:shd w:val="clear" w:color="auto" w:fill="auto"/>
            <w:vAlign w:val="center"/>
          </w:tcPr>
          <w:p w14:paraId="6C4AF7FB">
            <w:pPr>
              <w:spacing w:line="240" w:lineRule="auto"/>
              <w:jc w:val="center"/>
              <w:rPr>
                <w:rFonts w:ascii="宋体" w:hAnsi="宋体"/>
                <w:sz w:val="18"/>
                <w:szCs w:val="18"/>
              </w:rPr>
            </w:pPr>
            <w:r>
              <w:rPr>
                <w:rFonts w:hint="eastAsia" w:ascii="宋体" w:hAnsi="宋体"/>
                <w:sz w:val="18"/>
                <w:szCs w:val="18"/>
              </w:rPr>
              <w:t>业务板块</w:t>
            </w:r>
          </w:p>
        </w:tc>
        <w:tc>
          <w:tcPr>
            <w:tcW w:w="2665" w:type="pct"/>
            <w:tcBorders>
              <w:top w:val="single" w:color="auto" w:sz="12" w:space="0"/>
              <w:bottom w:val="single" w:color="auto" w:sz="12" w:space="0"/>
            </w:tcBorders>
            <w:shd w:val="clear" w:color="auto" w:fill="auto"/>
            <w:vAlign w:val="center"/>
          </w:tcPr>
          <w:p w14:paraId="78D57D41">
            <w:pPr>
              <w:spacing w:line="240" w:lineRule="auto"/>
              <w:jc w:val="center"/>
              <w:rPr>
                <w:rFonts w:ascii="宋体" w:hAnsi="宋体"/>
                <w:sz w:val="18"/>
                <w:szCs w:val="18"/>
              </w:rPr>
            </w:pPr>
            <w:r>
              <w:rPr>
                <w:rFonts w:hint="eastAsia" w:ascii="宋体" w:hAnsi="宋体"/>
                <w:sz w:val="18"/>
                <w:szCs w:val="18"/>
              </w:rPr>
              <w:t>业务主题</w:t>
            </w:r>
          </w:p>
        </w:tc>
      </w:tr>
      <w:tr w14:paraId="26944A0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jc w:val="center"/>
        </w:trPr>
        <w:tc>
          <w:tcPr>
            <w:tcW w:w="2335" w:type="pct"/>
            <w:vMerge w:val="restart"/>
            <w:tcBorders>
              <w:top w:val="single" w:color="auto" w:sz="12" w:space="0"/>
            </w:tcBorders>
            <w:shd w:val="clear" w:color="auto" w:fill="auto"/>
            <w:vAlign w:val="center"/>
          </w:tcPr>
          <w:p w14:paraId="70584F75">
            <w:pPr>
              <w:pStyle w:val="178"/>
              <w:rPr>
                <w:rFonts w:hAnsi="宋体"/>
                <w:szCs w:val="18"/>
              </w:rPr>
            </w:pPr>
            <w:r>
              <w:rPr>
                <w:rFonts w:hint="eastAsia" w:hAnsi="宋体"/>
                <w:szCs w:val="18"/>
              </w:rPr>
              <w:t>管理主体库</w:t>
            </w:r>
          </w:p>
        </w:tc>
        <w:tc>
          <w:tcPr>
            <w:tcW w:w="2665" w:type="pct"/>
            <w:tcBorders>
              <w:top w:val="single" w:color="auto" w:sz="12" w:space="0"/>
            </w:tcBorders>
            <w:shd w:val="clear" w:color="auto" w:fill="auto"/>
            <w:vAlign w:val="center"/>
          </w:tcPr>
          <w:p w14:paraId="7A98BAD4">
            <w:pPr>
              <w:spacing w:line="240" w:lineRule="auto"/>
              <w:jc w:val="center"/>
              <w:rPr>
                <w:rFonts w:ascii="宋体" w:hAnsi="宋体"/>
                <w:sz w:val="18"/>
                <w:szCs w:val="18"/>
              </w:rPr>
            </w:pPr>
            <w:r>
              <w:rPr>
                <w:rFonts w:hint="eastAsia" w:ascii="宋体" w:hAnsi="宋体"/>
                <w:sz w:val="18"/>
                <w:szCs w:val="18"/>
              </w:rPr>
              <w:t>市场主体信息</w:t>
            </w:r>
          </w:p>
        </w:tc>
      </w:tr>
      <w:tr w14:paraId="671BB75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jc w:val="center"/>
        </w:trPr>
        <w:tc>
          <w:tcPr>
            <w:tcW w:w="2335" w:type="pct"/>
            <w:vMerge w:val="continue"/>
            <w:shd w:val="clear" w:color="auto" w:fill="auto"/>
            <w:vAlign w:val="center"/>
          </w:tcPr>
          <w:p w14:paraId="1C1734D0">
            <w:pPr>
              <w:pStyle w:val="178"/>
              <w:rPr>
                <w:rFonts w:hAnsi="宋体"/>
                <w:szCs w:val="18"/>
              </w:rPr>
            </w:pPr>
          </w:p>
        </w:tc>
        <w:tc>
          <w:tcPr>
            <w:tcW w:w="2665" w:type="pct"/>
            <w:shd w:val="clear" w:color="auto" w:fill="auto"/>
            <w:vAlign w:val="center"/>
          </w:tcPr>
          <w:p w14:paraId="41012199">
            <w:pPr>
              <w:spacing w:line="240" w:lineRule="auto"/>
              <w:jc w:val="center"/>
              <w:rPr>
                <w:rFonts w:ascii="宋体" w:hAnsi="宋体"/>
                <w:sz w:val="18"/>
                <w:szCs w:val="18"/>
              </w:rPr>
            </w:pPr>
            <w:r>
              <w:rPr>
                <w:rFonts w:hint="eastAsia" w:ascii="宋体" w:hAnsi="宋体"/>
                <w:sz w:val="18"/>
                <w:szCs w:val="18"/>
              </w:rPr>
              <w:t>企业人员信息</w:t>
            </w:r>
          </w:p>
        </w:tc>
      </w:tr>
      <w:tr w14:paraId="0693D90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jc w:val="center"/>
        </w:trPr>
        <w:tc>
          <w:tcPr>
            <w:tcW w:w="2335" w:type="pct"/>
            <w:vMerge w:val="continue"/>
            <w:shd w:val="clear" w:color="auto" w:fill="auto"/>
            <w:vAlign w:val="center"/>
          </w:tcPr>
          <w:p w14:paraId="0D39A6D2">
            <w:pPr>
              <w:pStyle w:val="178"/>
              <w:rPr>
                <w:rFonts w:hAnsi="宋体"/>
                <w:szCs w:val="18"/>
              </w:rPr>
            </w:pPr>
          </w:p>
        </w:tc>
        <w:tc>
          <w:tcPr>
            <w:tcW w:w="2665" w:type="pct"/>
            <w:shd w:val="clear" w:color="auto" w:fill="auto"/>
            <w:vAlign w:val="center"/>
          </w:tcPr>
          <w:p w14:paraId="641E98CA">
            <w:pPr>
              <w:spacing w:line="240" w:lineRule="auto"/>
              <w:jc w:val="center"/>
              <w:rPr>
                <w:rFonts w:ascii="宋体" w:hAnsi="宋体"/>
                <w:sz w:val="18"/>
                <w:szCs w:val="18"/>
              </w:rPr>
            </w:pPr>
            <w:r>
              <w:rPr>
                <w:rFonts w:hint="eastAsia" w:ascii="宋体" w:hAnsi="宋体"/>
                <w:sz w:val="18"/>
                <w:szCs w:val="18"/>
              </w:rPr>
              <w:t>行政事业单位信息</w:t>
            </w:r>
          </w:p>
        </w:tc>
      </w:tr>
      <w:tr w14:paraId="12F9B59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jc w:val="center"/>
        </w:trPr>
        <w:tc>
          <w:tcPr>
            <w:tcW w:w="2335" w:type="pct"/>
            <w:vMerge w:val="continue"/>
            <w:shd w:val="clear" w:color="auto" w:fill="auto"/>
            <w:vAlign w:val="center"/>
          </w:tcPr>
          <w:p w14:paraId="551232EF">
            <w:pPr>
              <w:pStyle w:val="178"/>
              <w:rPr>
                <w:rFonts w:hAnsi="宋体"/>
                <w:szCs w:val="18"/>
              </w:rPr>
            </w:pPr>
          </w:p>
        </w:tc>
        <w:tc>
          <w:tcPr>
            <w:tcW w:w="2665" w:type="pct"/>
            <w:shd w:val="clear" w:color="auto" w:fill="auto"/>
            <w:vAlign w:val="center"/>
          </w:tcPr>
          <w:p w14:paraId="4DE39DFA">
            <w:pPr>
              <w:spacing w:line="240" w:lineRule="auto"/>
              <w:jc w:val="center"/>
              <w:rPr>
                <w:rFonts w:ascii="宋体" w:hAnsi="宋体"/>
                <w:sz w:val="18"/>
                <w:szCs w:val="18"/>
              </w:rPr>
            </w:pPr>
            <w:r>
              <w:rPr>
                <w:rFonts w:hint="eastAsia" w:ascii="宋体" w:hAnsi="宋体"/>
                <w:sz w:val="18"/>
                <w:szCs w:val="18"/>
              </w:rPr>
              <w:t>变更信息</w:t>
            </w:r>
          </w:p>
        </w:tc>
      </w:tr>
      <w:tr w14:paraId="5CEC149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jc w:val="center"/>
        </w:trPr>
        <w:tc>
          <w:tcPr>
            <w:tcW w:w="2335" w:type="pct"/>
            <w:vMerge w:val="restart"/>
            <w:shd w:val="clear" w:color="auto" w:fill="auto"/>
            <w:vAlign w:val="center"/>
          </w:tcPr>
          <w:p w14:paraId="2D086878">
            <w:pPr>
              <w:pStyle w:val="178"/>
              <w:rPr>
                <w:rFonts w:hAnsi="宋体"/>
                <w:szCs w:val="18"/>
              </w:rPr>
            </w:pPr>
            <w:r>
              <w:rPr>
                <w:rFonts w:hint="eastAsia" w:hAnsi="宋体"/>
                <w:szCs w:val="18"/>
              </w:rPr>
              <w:t>市场秩序库</w:t>
            </w:r>
          </w:p>
        </w:tc>
        <w:tc>
          <w:tcPr>
            <w:tcW w:w="2665" w:type="pct"/>
            <w:shd w:val="clear" w:color="auto" w:fill="auto"/>
            <w:vAlign w:val="center"/>
          </w:tcPr>
          <w:p w14:paraId="4811075C">
            <w:pPr>
              <w:spacing w:line="240" w:lineRule="auto"/>
              <w:jc w:val="center"/>
              <w:rPr>
                <w:rFonts w:ascii="宋体" w:hAnsi="宋体"/>
                <w:sz w:val="18"/>
                <w:szCs w:val="18"/>
              </w:rPr>
            </w:pPr>
            <w:r>
              <w:rPr>
                <w:rFonts w:hint="eastAsia" w:ascii="宋体" w:hAnsi="宋体"/>
                <w:sz w:val="18"/>
                <w:szCs w:val="18"/>
              </w:rPr>
              <w:t>广告监管</w:t>
            </w:r>
          </w:p>
        </w:tc>
      </w:tr>
      <w:tr w14:paraId="78FE5E5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jc w:val="center"/>
        </w:trPr>
        <w:tc>
          <w:tcPr>
            <w:tcW w:w="2335" w:type="pct"/>
            <w:vMerge w:val="continue"/>
            <w:shd w:val="clear" w:color="auto" w:fill="auto"/>
            <w:vAlign w:val="center"/>
          </w:tcPr>
          <w:p w14:paraId="52AB98C5">
            <w:pPr>
              <w:pStyle w:val="178"/>
              <w:rPr>
                <w:rFonts w:hAnsi="宋体"/>
                <w:szCs w:val="18"/>
              </w:rPr>
            </w:pPr>
          </w:p>
        </w:tc>
        <w:tc>
          <w:tcPr>
            <w:tcW w:w="2665" w:type="pct"/>
            <w:shd w:val="clear" w:color="auto" w:fill="auto"/>
            <w:vAlign w:val="center"/>
          </w:tcPr>
          <w:p w14:paraId="74CE7BEF">
            <w:pPr>
              <w:spacing w:line="240" w:lineRule="auto"/>
              <w:jc w:val="center"/>
              <w:rPr>
                <w:rFonts w:ascii="宋体" w:hAnsi="宋体"/>
                <w:sz w:val="18"/>
                <w:szCs w:val="18"/>
              </w:rPr>
            </w:pPr>
            <w:r>
              <w:rPr>
                <w:rFonts w:hint="eastAsia" w:ascii="宋体" w:hAnsi="宋体"/>
                <w:sz w:val="18"/>
                <w:szCs w:val="18"/>
              </w:rPr>
              <w:t>价格监管</w:t>
            </w:r>
          </w:p>
        </w:tc>
      </w:tr>
      <w:tr w14:paraId="33B1E73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jc w:val="center"/>
        </w:trPr>
        <w:tc>
          <w:tcPr>
            <w:tcW w:w="2335" w:type="pct"/>
            <w:vMerge w:val="continue"/>
            <w:shd w:val="clear" w:color="auto" w:fill="auto"/>
            <w:vAlign w:val="center"/>
          </w:tcPr>
          <w:p w14:paraId="7D666181">
            <w:pPr>
              <w:pStyle w:val="178"/>
              <w:rPr>
                <w:rFonts w:hAnsi="宋体"/>
                <w:szCs w:val="18"/>
              </w:rPr>
            </w:pPr>
          </w:p>
        </w:tc>
        <w:tc>
          <w:tcPr>
            <w:tcW w:w="2665" w:type="pct"/>
            <w:shd w:val="clear" w:color="auto" w:fill="auto"/>
            <w:vAlign w:val="center"/>
          </w:tcPr>
          <w:p w14:paraId="0EDA6F8E">
            <w:pPr>
              <w:spacing w:line="240" w:lineRule="auto"/>
              <w:jc w:val="center"/>
              <w:rPr>
                <w:rFonts w:ascii="宋体" w:hAnsi="宋体"/>
                <w:sz w:val="18"/>
                <w:szCs w:val="18"/>
              </w:rPr>
            </w:pPr>
            <w:r>
              <w:rPr>
                <w:rFonts w:hint="eastAsia" w:ascii="宋体" w:hAnsi="宋体"/>
                <w:sz w:val="18"/>
                <w:szCs w:val="18"/>
              </w:rPr>
              <w:t>网络交易监管</w:t>
            </w:r>
          </w:p>
        </w:tc>
      </w:tr>
      <w:tr w14:paraId="245E3C7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jc w:val="center"/>
        </w:trPr>
        <w:tc>
          <w:tcPr>
            <w:tcW w:w="2335" w:type="pct"/>
            <w:vMerge w:val="continue"/>
            <w:shd w:val="clear" w:color="auto" w:fill="auto"/>
            <w:vAlign w:val="center"/>
          </w:tcPr>
          <w:p w14:paraId="6212E5F1">
            <w:pPr>
              <w:pStyle w:val="178"/>
              <w:rPr>
                <w:rFonts w:hAnsi="宋体"/>
                <w:szCs w:val="18"/>
              </w:rPr>
            </w:pPr>
          </w:p>
        </w:tc>
        <w:tc>
          <w:tcPr>
            <w:tcW w:w="2665" w:type="pct"/>
            <w:shd w:val="clear" w:color="auto" w:fill="auto"/>
            <w:vAlign w:val="center"/>
          </w:tcPr>
          <w:p w14:paraId="71F735D9">
            <w:pPr>
              <w:spacing w:line="240" w:lineRule="auto"/>
              <w:jc w:val="center"/>
              <w:rPr>
                <w:rFonts w:ascii="宋体" w:hAnsi="宋体"/>
                <w:sz w:val="18"/>
                <w:szCs w:val="18"/>
              </w:rPr>
            </w:pPr>
            <w:r>
              <w:rPr>
                <w:rFonts w:hint="eastAsia" w:ascii="宋体" w:hAnsi="宋体"/>
                <w:sz w:val="18"/>
                <w:szCs w:val="18"/>
              </w:rPr>
              <w:t>反垄断监管</w:t>
            </w:r>
          </w:p>
        </w:tc>
      </w:tr>
      <w:tr w14:paraId="1100572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jc w:val="center"/>
        </w:trPr>
        <w:tc>
          <w:tcPr>
            <w:tcW w:w="2335" w:type="pct"/>
            <w:vMerge w:val="continue"/>
            <w:shd w:val="clear" w:color="auto" w:fill="auto"/>
            <w:vAlign w:val="center"/>
          </w:tcPr>
          <w:p w14:paraId="41BAE41C">
            <w:pPr>
              <w:pStyle w:val="178"/>
              <w:rPr>
                <w:rFonts w:hAnsi="宋体"/>
                <w:szCs w:val="18"/>
              </w:rPr>
            </w:pPr>
          </w:p>
        </w:tc>
        <w:tc>
          <w:tcPr>
            <w:tcW w:w="2665" w:type="pct"/>
            <w:shd w:val="clear" w:color="auto" w:fill="auto"/>
            <w:vAlign w:val="center"/>
          </w:tcPr>
          <w:p w14:paraId="726FDE8E">
            <w:pPr>
              <w:spacing w:line="240" w:lineRule="auto"/>
              <w:jc w:val="center"/>
              <w:rPr>
                <w:rFonts w:ascii="宋体" w:hAnsi="宋体"/>
                <w:sz w:val="18"/>
                <w:szCs w:val="18"/>
              </w:rPr>
            </w:pPr>
            <w:r>
              <w:rPr>
                <w:rFonts w:hint="eastAsia" w:ascii="宋体" w:hAnsi="宋体"/>
                <w:sz w:val="18"/>
                <w:szCs w:val="18"/>
              </w:rPr>
              <w:t>消费维权</w:t>
            </w:r>
          </w:p>
        </w:tc>
      </w:tr>
      <w:tr w14:paraId="276C844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jc w:val="center"/>
        </w:trPr>
        <w:tc>
          <w:tcPr>
            <w:tcW w:w="2335" w:type="pct"/>
            <w:vMerge w:val="restart"/>
            <w:shd w:val="clear" w:color="auto" w:fill="auto"/>
            <w:vAlign w:val="center"/>
          </w:tcPr>
          <w:p w14:paraId="3715E291">
            <w:pPr>
              <w:pStyle w:val="178"/>
              <w:rPr>
                <w:rFonts w:hAnsi="宋体"/>
                <w:szCs w:val="18"/>
              </w:rPr>
            </w:pPr>
            <w:r>
              <w:rPr>
                <w:rFonts w:hint="eastAsia" w:hAnsi="宋体"/>
                <w:szCs w:val="18"/>
              </w:rPr>
              <w:t>监督检查库</w:t>
            </w:r>
          </w:p>
        </w:tc>
        <w:tc>
          <w:tcPr>
            <w:tcW w:w="2665" w:type="pct"/>
            <w:shd w:val="clear" w:color="auto" w:fill="auto"/>
            <w:vAlign w:val="center"/>
          </w:tcPr>
          <w:p w14:paraId="6A7F6F34">
            <w:pPr>
              <w:spacing w:line="240" w:lineRule="auto"/>
              <w:jc w:val="center"/>
              <w:rPr>
                <w:rFonts w:ascii="宋体" w:hAnsi="宋体"/>
                <w:sz w:val="18"/>
                <w:szCs w:val="18"/>
              </w:rPr>
            </w:pPr>
            <w:r>
              <w:rPr>
                <w:rFonts w:hint="eastAsia" w:ascii="宋体" w:hAnsi="宋体"/>
                <w:sz w:val="18"/>
                <w:szCs w:val="18"/>
              </w:rPr>
              <w:t>日常检查</w:t>
            </w:r>
          </w:p>
        </w:tc>
      </w:tr>
      <w:tr w14:paraId="3B5B08C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jc w:val="center"/>
        </w:trPr>
        <w:tc>
          <w:tcPr>
            <w:tcW w:w="2335" w:type="pct"/>
            <w:vMerge w:val="continue"/>
            <w:shd w:val="clear" w:color="auto" w:fill="auto"/>
            <w:vAlign w:val="center"/>
          </w:tcPr>
          <w:p w14:paraId="00A6E241">
            <w:pPr>
              <w:pStyle w:val="178"/>
              <w:rPr>
                <w:rFonts w:hAnsi="宋体"/>
                <w:szCs w:val="18"/>
              </w:rPr>
            </w:pPr>
          </w:p>
        </w:tc>
        <w:tc>
          <w:tcPr>
            <w:tcW w:w="2665" w:type="pct"/>
            <w:shd w:val="clear" w:color="auto" w:fill="auto"/>
            <w:vAlign w:val="center"/>
          </w:tcPr>
          <w:p w14:paraId="5900CB95">
            <w:pPr>
              <w:spacing w:line="240" w:lineRule="auto"/>
              <w:jc w:val="center"/>
              <w:rPr>
                <w:rFonts w:ascii="宋体" w:hAnsi="宋体"/>
                <w:sz w:val="18"/>
                <w:szCs w:val="18"/>
              </w:rPr>
            </w:pPr>
            <w:r>
              <w:rPr>
                <w:rFonts w:hint="eastAsia" w:ascii="宋体" w:hAnsi="宋体"/>
                <w:sz w:val="18"/>
                <w:szCs w:val="18"/>
              </w:rPr>
              <w:t>专项检查</w:t>
            </w:r>
          </w:p>
        </w:tc>
      </w:tr>
      <w:tr w14:paraId="5D1271A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jc w:val="center"/>
        </w:trPr>
        <w:tc>
          <w:tcPr>
            <w:tcW w:w="2335" w:type="pct"/>
            <w:vMerge w:val="continue"/>
            <w:shd w:val="clear" w:color="auto" w:fill="auto"/>
            <w:vAlign w:val="center"/>
          </w:tcPr>
          <w:p w14:paraId="06342262">
            <w:pPr>
              <w:pStyle w:val="178"/>
              <w:rPr>
                <w:rFonts w:hAnsi="宋体"/>
                <w:szCs w:val="18"/>
              </w:rPr>
            </w:pPr>
          </w:p>
        </w:tc>
        <w:tc>
          <w:tcPr>
            <w:tcW w:w="2665" w:type="pct"/>
            <w:shd w:val="clear" w:color="auto" w:fill="auto"/>
            <w:vAlign w:val="center"/>
          </w:tcPr>
          <w:p w14:paraId="6EF7DC86">
            <w:pPr>
              <w:spacing w:line="240" w:lineRule="auto"/>
              <w:jc w:val="center"/>
              <w:rPr>
                <w:rFonts w:ascii="宋体" w:hAnsi="宋体"/>
                <w:sz w:val="18"/>
                <w:szCs w:val="18"/>
              </w:rPr>
            </w:pPr>
            <w:r>
              <w:rPr>
                <w:rFonts w:hint="eastAsia" w:ascii="宋体" w:hAnsi="宋体"/>
                <w:sz w:val="18"/>
                <w:szCs w:val="18"/>
              </w:rPr>
              <w:t>双随机检查</w:t>
            </w:r>
          </w:p>
        </w:tc>
      </w:tr>
      <w:tr w14:paraId="4165B4F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jc w:val="center"/>
        </w:trPr>
        <w:tc>
          <w:tcPr>
            <w:tcW w:w="2335" w:type="pct"/>
            <w:vMerge w:val="restart"/>
            <w:shd w:val="clear" w:color="auto" w:fill="auto"/>
            <w:vAlign w:val="center"/>
          </w:tcPr>
          <w:p w14:paraId="3F7311D2">
            <w:pPr>
              <w:pStyle w:val="178"/>
              <w:rPr>
                <w:rFonts w:hAnsi="宋体"/>
                <w:szCs w:val="18"/>
              </w:rPr>
            </w:pPr>
            <w:r>
              <w:rPr>
                <w:rFonts w:hint="eastAsia" w:hAnsi="宋体"/>
                <w:szCs w:val="18"/>
              </w:rPr>
              <w:t>执法稽查库</w:t>
            </w:r>
          </w:p>
        </w:tc>
        <w:tc>
          <w:tcPr>
            <w:tcW w:w="2665" w:type="pct"/>
            <w:shd w:val="clear" w:color="auto" w:fill="auto"/>
            <w:vAlign w:val="center"/>
          </w:tcPr>
          <w:p w14:paraId="20B7026A">
            <w:pPr>
              <w:spacing w:line="240" w:lineRule="auto"/>
              <w:jc w:val="center"/>
              <w:rPr>
                <w:rFonts w:ascii="宋体" w:hAnsi="宋体"/>
                <w:sz w:val="18"/>
                <w:szCs w:val="18"/>
              </w:rPr>
            </w:pPr>
            <w:r>
              <w:rPr>
                <w:rFonts w:hint="eastAsia" w:ascii="宋体" w:hAnsi="宋体"/>
                <w:sz w:val="18"/>
                <w:szCs w:val="18"/>
              </w:rPr>
              <w:t>执法办案</w:t>
            </w:r>
          </w:p>
        </w:tc>
      </w:tr>
      <w:tr w14:paraId="570D9E2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jc w:val="center"/>
        </w:trPr>
        <w:tc>
          <w:tcPr>
            <w:tcW w:w="2335" w:type="pct"/>
            <w:vMerge w:val="continue"/>
            <w:shd w:val="clear" w:color="auto" w:fill="auto"/>
            <w:vAlign w:val="center"/>
          </w:tcPr>
          <w:p w14:paraId="6176DC61">
            <w:pPr>
              <w:pStyle w:val="178"/>
              <w:rPr>
                <w:rFonts w:hAnsi="宋体"/>
                <w:szCs w:val="18"/>
              </w:rPr>
            </w:pPr>
          </w:p>
        </w:tc>
        <w:tc>
          <w:tcPr>
            <w:tcW w:w="2665" w:type="pct"/>
            <w:shd w:val="clear" w:color="auto" w:fill="auto"/>
            <w:vAlign w:val="center"/>
          </w:tcPr>
          <w:p w14:paraId="0E38A4F5">
            <w:pPr>
              <w:spacing w:line="240" w:lineRule="auto"/>
              <w:jc w:val="center"/>
              <w:rPr>
                <w:rFonts w:ascii="宋体" w:hAnsi="宋体"/>
                <w:sz w:val="18"/>
                <w:szCs w:val="18"/>
              </w:rPr>
            </w:pPr>
            <w:r>
              <w:rPr>
                <w:rFonts w:hint="eastAsia" w:ascii="宋体" w:hAnsi="宋体"/>
                <w:sz w:val="18"/>
                <w:szCs w:val="18"/>
              </w:rPr>
              <w:t>举报投诉</w:t>
            </w:r>
          </w:p>
        </w:tc>
      </w:tr>
      <w:tr w14:paraId="7D622C7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jc w:val="center"/>
        </w:trPr>
        <w:tc>
          <w:tcPr>
            <w:tcW w:w="2335" w:type="pct"/>
            <w:vMerge w:val="restart"/>
            <w:shd w:val="clear" w:color="auto" w:fill="auto"/>
            <w:vAlign w:val="center"/>
          </w:tcPr>
          <w:p w14:paraId="6D2124D6">
            <w:pPr>
              <w:pStyle w:val="178"/>
              <w:rPr>
                <w:rFonts w:hAnsi="宋体"/>
                <w:szCs w:val="18"/>
              </w:rPr>
            </w:pPr>
            <w:r>
              <w:rPr>
                <w:rFonts w:hint="eastAsia" w:hAnsi="宋体"/>
                <w:szCs w:val="18"/>
              </w:rPr>
              <w:t>特种设备安全库</w:t>
            </w:r>
          </w:p>
        </w:tc>
        <w:tc>
          <w:tcPr>
            <w:tcW w:w="2665" w:type="pct"/>
            <w:shd w:val="clear" w:color="auto" w:fill="auto"/>
            <w:vAlign w:val="center"/>
          </w:tcPr>
          <w:p w14:paraId="0D19F2FC">
            <w:pPr>
              <w:spacing w:line="240" w:lineRule="auto"/>
              <w:jc w:val="center"/>
              <w:rPr>
                <w:rFonts w:ascii="宋体" w:hAnsi="宋体"/>
                <w:sz w:val="18"/>
                <w:szCs w:val="18"/>
              </w:rPr>
            </w:pPr>
            <w:r>
              <w:rPr>
                <w:rFonts w:hint="eastAsia" w:ascii="宋体" w:hAnsi="宋体"/>
                <w:sz w:val="18"/>
                <w:szCs w:val="18"/>
              </w:rPr>
              <w:t>许可信息</w:t>
            </w:r>
          </w:p>
        </w:tc>
      </w:tr>
      <w:tr w14:paraId="22C9357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jc w:val="center"/>
        </w:trPr>
        <w:tc>
          <w:tcPr>
            <w:tcW w:w="2335" w:type="pct"/>
            <w:vMerge w:val="continue"/>
            <w:shd w:val="clear" w:color="auto" w:fill="auto"/>
            <w:vAlign w:val="center"/>
          </w:tcPr>
          <w:p w14:paraId="21271EF6">
            <w:pPr>
              <w:pStyle w:val="178"/>
              <w:rPr>
                <w:rFonts w:hAnsi="宋体"/>
                <w:szCs w:val="18"/>
              </w:rPr>
            </w:pPr>
          </w:p>
        </w:tc>
        <w:tc>
          <w:tcPr>
            <w:tcW w:w="2665" w:type="pct"/>
            <w:shd w:val="clear" w:color="auto" w:fill="auto"/>
            <w:vAlign w:val="center"/>
          </w:tcPr>
          <w:p w14:paraId="6411A4DC">
            <w:pPr>
              <w:spacing w:line="240" w:lineRule="auto"/>
              <w:jc w:val="center"/>
              <w:rPr>
                <w:rFonts w:ascii="宋体" w:hAnsi="宋体"/>
                <w:sz w:val="18"/>
                <w:szCs w:val="18"/>
              </w:rPr>
            </w:pPr>
            <w:r>
              <w:rPr>
                <w:rFonts w:hint="eastAsia" w:ascii="宋体" w:hAnsi="宋体"/>
                <w:sz w:val="18"/>
                <w:szCs w:val="18"/>
              </w:rPr>
              <w:t>登记使用</w:t>
            </w:r>
          </w:p>
        </w:tc>
      </w:tr>
      <w:tr w14:paraId="14404DB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jc w:val="center"/>
        </w:trPr>
        <w:tc>
          <w:tcPr>
            <w:tcW w:w="2335" w:type="pct"/>
            <w:vMerge w:val="continue"/>
            <w:shd w:val="clear" w:color="auto" w:fill="auto"/>
            <w:vAlign w:val="center"/>
          </w:tcPr>
          <w:p w14:paraId="6FDC2238">
            <w:pPr>
              <w:pStyle w:val="178"/>
              <w:rPr>
                <w:rFonts w:hAnsi="宋体"/>
                <w:szCs w:val="18"/>
              </w:rPr>
            </w:pPr>
          </w:p>
        </w:tc>
        <w:tc>
          <w:tcPr>
            <w:tcW w:w="2665" w:type="pct"/>
            <w:shd w:val="clear" w:color="auto" w:fill="auto"/>
            <w:vAlign w:val="center"/>
          </w:tcPr>
          <w:p w14:paraId="4F5DC6F4">
            <w:pPr>
              <w:spacing w:line="240" w:lineRule="auto"/>
              <w:jc w:val="center"/>
              <w:rPr>
                <w:rFonts w:ascii="宋体" w:hAnsi="宋体"/>
                <w:sz w:val="18"/>
                <w:szCs w:val="18"/>
              </w:rPr>
            </w:pPr>
            <w:r>
              <w:rPr>
                <w:rFonts w:hint="eastAsia" w:ascii="宋体" w:hAnsi="宋体"/>
                <w:sz w:val="18"/>
                <w:szCs w:val="18"/>
              </w:rPr>
              <w:t>设备检验</w:t>
            </w:r>
          </w:p>
        </w:tc>
      </w:tr>
      <w:tr w14:paraId="6A4907A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jc w:val="center"/>
        </w:trPr>
        <w:tc>
          <w:tcPr>
            <w:tcW w:w="2335" w:type="pct"/>
            <w:vMerge w:val="continue"/>
            <w:shd w:val="clear" w:color="auto" w:fill="auto"/>
            <w:vAlign w:val="center"/>
          </w:tcPr>
          <w:p w14:paraId="1141C0F5">
            <w:pPr>
              <w:pStyle w:val="178"/>
              <w:rPr>
                <w:rFonts w:hAnsi="宋体"/>
                <w:szCs w:val="18"/>
              </w:rPr>
            </w:pPr>
          </w:p>
        </w:tc>
        <w:tc>
          <w:tcPr>
            <w:tcW w:w="2665" w:type="pct"/>
            <w:shd w:val="clear" w:color="auto" w:fill="auto"/>
            <w:vAlign w:val="center"/>
          </w:tcPr>
          <w:p w14:paraId="22870FF5">
            <w:pPr>
              <w:spacing w:line="240" w:lineRule="auto"/>
              <w:jc w:val="center"/>
              <w:rPr>
                <w:rFonts w:ascii="宋体" w:hAnsi="宋体"/>
                <w:sz w:val="18"/>
                <w:szCs w:val="18"/>
              </w:rPr>
            </w:pPr>
            <w:r>
              <w:rPr>
                <w:rFonts w:hint="eastAsia" w:ascii="宋体" w:hAnsi="宋体"/>
                <w:sz w:val="18"/>
                <w:szCs w:val="18"/>
              </w:rPr>
              <w:t>维护保养</w:t>
            </w:r>
          </w:p>
        </w:tc>
      </w:tr>
      <w:tr w14:paraId="7327F9F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jc w:val="center"/>
        </w:trPr>
        <w:tc>
          <w:tcPr>
            <w:tcW w:w="2335" w:type="pct"/>
            <w:vMerge w:val="continue"/>
            <w:shd w:val="clear" w:color="auto" w:fill="auto"/>
            <w:vAlign w:val="center"/>
          </w:tcPr>
          <w:p w14:paraId="79827B04">
            <w:pPr>
              <w:pStyle w:val="178"/>
              <w:rPr>
                <w:rFonts w:hAnsi="宋体"/>
                <w:szCs w:val="18"/>
              </w:rPr>
            </w:pPr>
          </w:p>
        </w:tc>
        <w:tc>
          <w:tcPr>
            <w:tcW w:w="2665" w:type="pct"/>
            <w:shd w:val="clear" w:color="auto" w:fill="auto"/>
            <w:vAlign w:val="center"/>
          </w:tcPr>
          <w:p w14:paraId="4AB78888">
            <w:pPr>
              <w:spacing w:line="240" w:lineRule="auto"/>
              <w:jc w:val="center"/>
              <w:rPr>
                <w:rFonts w:ascii="宋体" w:hAnsi="宋体"/>
                <w:sz w:val="18"/>
                <w:szCs w:val="18"/>
              </w:rPr>
            </w:pPr>
            <w:r>
              <w:rPr>
                <w:rFonts w:hint="eastAsia" w:ascii="宋体" w:hAnsi="宋体"/>
                <w:sz w:val="18"/>
                <w:szCs w:val="18"/>
              </w:rPr>
              <w:t>应急救援</w:t>
            </w:r>
          </w:p>
        </w:tc>
      </w:tr>
      <w:tr w14:paraId="4F779BE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jc w:val="center"/>
        </w:trPr>
        <w:tc>
          <w:tcPr>
            <w:tcW w:w="2335" w:type="pct"/>
            <w:vMerge w:val="restart"/>
            <w:shd w:val="clear" w:color="auto" w:fill="auto"/>
            <w:vAlign w:val="center"/>
          </w:tcPr>
          <w:p w14:paraId="24C5AD3F">
            <w:pPr>
              <w:pStyle w:val="178"/>
              <w:rPr>
                <w:rFonts w:hAnsi="宋体"/>
                <w:szCs w:val="18"/>
              </w:rPr>
            </w:pPr>
            <w:r>
              <w:rPr>
                <w:rFonts w:hint="eastAsia" w:hAnsi="宋体"/>
                <w:szCs w:val="18"/>
              </w:rPr>
              <w:t>食品安全库</w:t>
            </w:r>
          </w:p>
        </w:tc>
        <w:tc>
          <w:tcPr>
            <w:tcW w:w="2665" w:type="pct"/>
            <w:shd w:val="clear" w:color="auto" w:fill="auto"/>
            <w:vAlign w:val="center"/>
          </w:tcPr>
          <w:p w14:paraId="2FF167D1">
            <w:pPr>
              <w:spacing w:line="240" w:lineRule="auto"/>
              <w:jc w:val="center"/>
              <w:rPr>
                <w:rFonts w:ascii="宋体" w:hAnsi="宋体"/>
                <w:sz w:val="18"/>
                <w:szCs w:val="18"/>
              </w:rPr>
            </w:pPr>
            <w:r>
              <w:rPr>
                <w:rFonts w:hint="eastAsia" w:ascii="宋体" w:hAnsi="宋体"/>
                <w:sz w:val="18"/>
                <w:szCs w:val="18"/>
              </w:rPr>
              <w:t>食品生产</w:t>
            </w:r>
          </w:p>
        </w:tc>
      </w:tr>
      <w:tr w14:paraId="3056F79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jc w:val="center"/>
        </w:trPr>
        <w:tc>
          <w:tcPr>
            <w:tcW w:w="2335" w:type="pct"/>
            <w:vMerge w:val="continue"/>
            <w:shd w:val="clear" w:color="auto" w:fill="auto"/>
            <w:vAlign w:val="center"/>
          </w:tcPr>
          <w:p w14:paraId="20C57E06">
            <w:pPr>
              <w:pStyle w:val="178"/>
              <w:rPr>
                <w:rFonts w:hAnsi="宋体"/>
                <w:szCs w:val="18"/>
              </w:rPr>
            </w:pPr>
          </w:p>
        </w:tc>
        <w:tc>
          <w:tcPr>
            <w:tcW w:w="2665" w:type="pct"/>
            <w:shd w:val="clear" w:color="auto" w:fill="auto"/>
            <w:vAlign w:val="center"/>
          </w:tcPr>
          <w:p w14:paraId="0587B220">
            <w:pPr>
              <w:spacing w:line="240" w:lineRule="auto"/>
              <w:jc w:val="center"/>
              <w:rPr>
                <w:rFonts w:ascii="宋体" w:hAnsi="宋体"/>
                <w:sz w:val="18"/>
                <w:szCs w:val="18"/>
              </w:rPr>
            </w:pPr>
            <w:r>
              <w:rPr>
                <w:rFonts w:hint="eastAsia" w:ascii="宋体" w:hAnsi="宋体"/>
                <w:sz w:val="18"/>
                <w:szCs w:val="18"/>
              </w:rPr>
              <w:t>食品经营</w:t>
            </w:r>
          </w:p>
        </w:tc>
      </w:tr>
      <w:tr w14:paraId="5136451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jc w:val="center"/>
        </w:trPr>
        <w:tc>
          <w:tcPr>
            <w:tcW w:w="2335" w:type="pct"/>
            <w:vMerge w:val="continue"/>
            <w:shd w:val="clear" w:color="auto" w:fill="auto"/>
            <w:vAlign w:val="center"/>
          </w:tcPr>
          <w:p w14:paraId="0F325290">
            <w:pPr>
              <w:pStyle w:val="178"/>
              <w:rPr>
                <w:rFonts w:hAnsi="宋体"/>
                <w:szCs w:val="18"/>
              </w:rPr>
            </w:pPr>
          </w:p>
        </w:tc>
        <w:tc>
          <w:tcPr>
            <w:tcW w:w="2665" w:type="pct"/>
            <w:shd w:val="clear" w:color="auto" w:fill="auto"/>
            <w:vAlign w:val="center"/>
          </w:tcPr>
          <w:p w14:paraId="2290253F">
            <w:pPr>
              <w:spacing w:line="240" w:lineRule="auto"/>
              <w:jc w:val="center"/>
              <w:rPr>
                <w:rFonts w:ascii="宋体" w:hAnsi="宋体"/>
                <w:sz w:val="18"/>
                <w:szCs w:val="18"/>
              </w:rPr>
            </w:pPr>
            <w:r>
              <w:rPr>
                <w:rFonts w:hint="eastAsia" w:ascii="宋体" w:hAnsi="宋体"/>
                <w:sz w:val="18"/>
                <w:szCs w:val="18"/>
              </w:rPr>
              <w:t>食品抽检</w:t>
            </w:r>
          </w:p>
        </w:tc>
      </w:tr>
      <w:tr w14:paraId="5EFF1C1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jc w:val="center"/>
        </w:trPr>
        <w:tc>
          <w:tcPr>
            <w:tcW w:w="2335" w:type="pct"/>
            <w:vMerge w:val="continue"/>
            <w:shd w:val="clear" w:color="auto" w:fill="auto"/>
            <w:vAlign w:val="center"/>
          </w:tcPr>
          <w:p w14:paraId="6E6F2DBA">
            <w:pPr>
              <w:pStyle w:val="178"/>
              <w:rPr>
                <w:rFonts w:hAnsi="宋体"/>
                <w:szCs w:val="18"/>
              </w:rPr>
            </w:pPr>
          </w:p>
        </w:tc>
        <w:tc>
          <w:tcPr>
            <w:tcW w:w="2665" w:type="pct"/>
            <w:shd w:val="clear" w:color="auto" w:fill="auto"/>
            <w:vAlign w:val="center"/>
          </w:tcPr>
          <w:p w14:paraId="39C99999">
            <w:pPr>
              <w:spacing w:line="240" w:lineRule="auto"/>
              <w:jc w:val="center"/>
              <w:rPr>
                <w:rFonts w:ascii="宋体" w:hAnsi="宋体"/>
                <w:sz w:val="18"/>
                <w:szCs w:val="18"/>
              </w:rPr>
            </w:pPr>
            <w:r>
              <w:rPr>
                <w:rFonts w:hint="eastAsia" w:ascii="宋体" w:hAnsi="宋体"/>
                <w:sz w:val="18"/>
                <w:szCs w:val="18"/>
              </w:rPr>
              <w:t>食品快检</w:t>
            </w:r>
          </w:p>
        </w:tc>
      </w:tr>
      <w:tr w14:paraId="54BF409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jc w:val="center"/>
        </w:trPr>
        <w:tc>
          <w:tcPr>
            <w:tcW w:w="2335" w:type="pct"/>
            <w:vMerge w:val="continue"/>
            <w:shd w:val="clear" w:color="auto" w:fill="auto"/>
            <w:vAlign w:val="center"/>
          </w:tcPr>
          <w:p w14:paraId="68315F23">
            <w:pPr>
              <w:pStyle w:val="178"/>
              <w:rPr>
                <w:rFonts w:hAnsi="宋体"/>
                <w:szCs w:val="18"/>
              </w:rPr>
            </w:pPr>
          </w:p>
        </w:tc>
        <w:tc>
          <w:tcPr>
            <w:tcW w:w="2665" w:type="pct"/>
            <w:shd w:val="clear" w:color="auto" w:fill="auto"/>
            <w:vAlign w:val="center"/>
          </w:tcPr>
          <w:p w14:paraId="446F4F26">
            <w:pPr>
              <w:spacing w:line="240" w:lineRule="auto"/>
              <w:jc w:val="center"/>
              <w:rPr>
                <w:rFonts w:ascii="宋体" w:hAnsi="宋体"/>
                <w:sz w:val="18"/>
                <w:szCs w:val="18"/>
              </w:rPr>
            </w:pPr>
            <w:r>
              <w:rPr>
                <w:rFonts w:hint="eastAsia" w:ascii="宋体" w:hAnsi="宋体"/>
                <w:sz w:val="18"/>
                <w:szCs w:val="18"/>
              </w:rPr>
              <w:t>特殊食品</w:t>
            </w:r>
          </w:p>
        </w:tc>
      </w:tr>
      <w:tr w14:paraId="7652C4E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jc w:val="center"/>
        </w:trPr>
        <w:tc>
          <w:tcPr>
            <w:tcW w:w="2335" w:type="pct"/>
            <w:vMerge w:val="restart"/>
            <w:shd w:val="clear" w:color="auto" w:fill="auto"/>
            <w:vAlign w:val="center"/>
          </w:tcPr>
          <w:p w14:paraId="73110ABB">
            <w:pPr>
              <w:pStyle w:val="178"/>
              <w:rPr>
                <w:rFonts w:hAnsi="宋体"/>
                <w:szCs w:val="18"/>
              </w:rPr>
            </w:pPr>
            <w:r>
              <w:rPr>
                <w:rFonts w:hint="eastAsia" w:hAnsi="宋体"/>
                <w:szCs w:val="18"/>
              </w:rPr>
              <w:t>药品安全库</w:t>
            </w:r>
          </w:p>
        </w:tc>
        <w:tc>
          <w:tcPr>
            <w:tcW w:w="2665" w:type="pct"/>
            <w:shd w:val="clear" w:color="auto" w:fill="auto"/>
            <w:vAlign w:val="center"/>
          </w:tcPr>
          <w:p w14:paraId="3D3F6937">
            <w:pPr>
              <w:spacing w:line="240" w:lineRule="auto"/>
              <w:jc w:val="center"/>
              <w:rPr>
                <w:rFonts w:ascii="宋体" w:hAnsi="宋体"/>
                <w:sz w:val="18"/>
                <w:szCs w:val="18"/>
              </w:rPr>
            </w:pPr>
            <w:r>
              <w:rPr>
                <w:rFonts w:hint="eastAsia" w:ascii="宋体" w:hAnsi="宋体"/>
                <w:sz w:val="18"/>
                <w:szCs w:val="18"/>
              </w:rPr>
              <w:t>药品</w:t>
            </w:r>
          </w:p>
        </w:tc>
      </w:tr>
      <w:tr w14:paraId="6DB9EAF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jc w:val="center"/>
        </w:trPr>
        <w:tc>
          <w:tcPr>
            <w:tcW w:w="2335" w:type="pct"/>
            <w:vMerge w:val="continue"/>
            <w:shd w:val="clear" w:color="auto" w:fill="auto"/>
            <w:vAlign w:val="center"/>
          </w:tcPr>
          <w:p w14:paraId="7F66F76B">
            <w:pPr>
              <w:pStyle w:val="178"/>
              <w:rPr>
                <w:rFonts w:hAnsi="宋体"/>
                <w:szCs w:val="18"/>
              </w:rPr>
            </w:pPr>
          </w:p>
        </w:tc>
        <w:tc>
          <w:tcPr>
            <w:tcW w:w="2665" w:type="pct"/>
            <w:shd w:val="clear" w:color="auto" w:fill="auto"/>
            <w:vAlign w:val="center"/>
          </w:tcPr>
          <w:p w14:paraId="50E1DAB4">
            <w:pPr>
              <w:spacing w:line="240" w:lineRule="auto"/>
              <w:jc w:val="center"/>
              <w:rPr>
                <w:rFonts w:ascii="宋体" w:hAnsi="宋体"/>
                <w:sz w:val="18"/>
                <w:szCs w:val="18"/>
              </w:rPr>
            </w:pPr>
            <w:r>
              <w:rPr>
                <w:rFonts w:hint="eastAsia" w:ascii="宋体" w:hAnsi="宋体"/>
                <w:sz w:val="18"/>
                <w:szCs w:val="18"/>
              </w:rPr>
              <w:t>医疗器械</w:t>
            </w:r>
          </w:p>
        </w:tc>
      </w:tr>
      <w:tr w14:paraId="1CB6229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jc w:val="center"/>
        </w:trPr>
        <w:tc>
          <w:tcPr>
            <w:tcW w:w="2335" w:type="pct"/>
            <w:vMerge w:val="continue"/>
            <w:shd w:val="clear" w:color="auto" w:fill="auto"/>
            <w:vAlign w:val="center"/>
          </w:tcPr>
          <w:p w14:paraId="12C8A13E">
            <w:pPr>
              <w:pStyle w:val="178"/>
              <w:rPr>
                <w:rFonts w:hAnsi="宋体"/>
                <w:szCs w:val="18"/>
              </w:rPr>
            </w:pPr>
          </w:p>
        </w:tc>
        <w:tc>
          <w:tcPr>
            <w:tcW w:w="2665" w:type="pct"/>
            <w:shd w:val="clear" w:color="auto" w:fill="auto"/>
            <w:vAlign w:val="center"/>
          </w:tcPr>
          <w:p w14:paraId="50705163">
            <w:pPr>
              <w:spacing w:line="240" w:lineRule="auto"/>
              <w:jc w:val="center"/>
              <w:rPr>
                <w:rFonts w:ascii="宋体" w:hAnsi="宋体"/>
                <w:sz w:val="18"/>
                <w:szCs w:val="18"/>
              </w:rPr>
            </w:pPr>
            <w:r>
              <w:rPr>
                <w:rFonts w:hint="eastAsia" w:ascii="宋体" w:hAnsi="宋体"/>
                <w:sz w:val="18"/>
                <w:szCs w:val="18"/>
              </w:rPr>
              <w:t>化妆品</w:t>
            </w:r>
          </w:p>
        </w:tc>
      </w:tr>
      <w:tr w14:paraId="4CA03A4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jc w:val="center"/>
        </w:trPr>
        <w:tc>
          <w:tcPr>
            <w:tcW w:w="2335" w:type="pct"/>
            <w:vMerge w:val="restart"/>
            <w:shd w:val="clear" w:color="auto" w:fill="auto"/>
            <w:vAlign w:val="center"/>
          </w:tcPr>
          <w:p w14:paraId="1A95919F">
            <w:pPr>
              <w:pStyle w:val="178"/>
              <w:rPr>
                <w:rFonts w:hAnsi="宋体"/>
                <w:szCs w:val="18"/>
              </w:rPr>
            </w:pPr>
            <w:r>
              <w:rPr>
                <w:rFonts w:hint="eastAsia" w:hAnsi="宋体"/>
                <w:szCs w:val="18"/>
              </w:rPr>
              <w:t>信用监管库</w:t>
            </w:r>
          </w:p>
        </w:tc>
        <w:tc>
          <w:tcPr>
            <w:tcW w:w="2665" w:type="pct"/>
            <w:shd w:val="clear" w:color="auto" w:fill="auto"/>
            <w:vAlign w:val="center"/>
          </w:tcPr>
          <w:p w14:paraId="5D17F8FB">
            <w:pPr>
              <w:spacing w:line="240" w:lineRule="auto"/>
              <w:jc w:val="center"/>
              <w:rPr>
                <w:rFonts w:ascii="宋体" w:hAnsi="宋体"/>
                <w:sz w:val="18"/>
                <w:szCs w:val="18"/>
              </w:rPr>
            </w:pPr>
            <w:r>
              <w:rPr>
                <w:rFonts w:hint="eastAsia" w:ascii="宋体" w:hAnsi="宋体"/>
                <w:sz w:val="18"/>
                <w:szCs w:val="18"/>
              </w:rPr>
              <w:t>信用公示</w:t>
            </w:r>
          </w:p>
        </w:tc>
      </w:tr>
      <w:tr w14:paraId="17D9974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jc w:val="center"/>
        </w:trPr>
        <w:tc>
          <w:tcPr>
            <w:tcW w:w="2335" w:type="pct"/>
            <w:vMerge w:val="continue"/>
            <w:shd w:val="clear" w:color="auto" w:fill="auto"/>
            <w:vAlign w:val="center"/>
          </w:tcPr>
          <w:p w14:paraId="4A7D1FD6">
            <w:pPr>
              <w:pStyle w:val="178"/>
              <w:rPr>
                <w:rFonts w:hAnsi="宋体"/>
                <w:szCs w:val="18"/>
              </w:rPr>
            </w:pPr>
          </w:p>
        </w:tc>
        <w:tc>
          <w:tcPr>
            <w:tcW w:w="2665" w:type="pct"/>
            <w:shd w:val="clear" w:color="auto" w:fill="auto"/>
            <w:vAlign w:val="center"/>
          </w:tcPr>
          <w:p w14:paraId="6A730775">
            <w:pPr>
              <w:spacing w:line="240" w:lineRule="auto"/>
              <w:jc w:val="center"/>
              <w:rPr>
                <w:rFonts w:ascii="宋体" w:hAnsi="宋体"/>
                <w:sz w:val="18"/>
                <w:szCs w:val="18"/>
              </w:rPr>
            </w:pPr>
            <w:r>
              <w:rPr>
                <w:rFonts w:hint="eastAsia" w:ascii="宋体" w:hAnsi="宋体"/>
                <w:sz w:val="18"/>
                <w:szCs w:val="18"/>
              </w:rPr>
              <w:t>经营异常</w:t>
            </w:r>
          </w:p>
        </w:tc>
      </w:tr>
      <w:tr w14:paraId="0108147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jc w:val="center"/>
        </w:trPr>
        <w:tc>
          <w:tcPr>
            <w:tcW w:w="2335" w:type="pct"/>
            <w:vMerge w:val="continue"/>
            <w:shd w:val="clear" w:color="auto" w:fill="auto"/>
            <w:vAlign w:val="center"/>
          </w:tcPr>
          <w:p w14:paraId="7085968E">
            <w:pPr>
              <w:pStyle w:val="178"/>
              <w:rPr>
                <w:rFonts w:hAnsi="宋体"/>
                <w:szCs w:val="18"/>
              </w:rPr>
            </w:pPr>
          </w:p>
        </w:tc>
        <w:tc>
          <w:tcPr>
            <w:tcW w:w="2665" w:type="pct"/>
            <w:shd w:val="clear" w:color="auto" w:fill="auto"/>
            <w:vAlign w:val="center"/>
          </w:tcPr>
          <w:p w14:paraId="6EE0ABB6">
            <w:pPr>
              <w:spacing w:line="240" w:lineRule="auto"/>
              <w:jc w:val="center"/>
              <w:rPr>
                <w:rFonts w:ascii="宋体" w:hAnsi="宋体"/>
                <w:sz w:val="18"/>
                <w:szCs w:val="18"/>
              </w:rPr>
            </w:pPr>
            <w:r>
              <w:rPr>
                <w:rFonts w:hint="eastAsia" w:ascii="宋体" w:hAnsi="宋体"/>
                <w:sz w:val="18"/>
                <w:szCs w:val="18"/>
              </w:rPr>
              <w:t>严重违法</w:t>
            </w:r>
          </w:p>
        </w:tc>
      </w:tr>
      <w:tr w14:paraId="3C9620A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jc w:val="center"/>
        </w:trPr>
        <w:tc>
          <w:tcPr>
            <w:tcW w:w="2335" w:type="pct"/>
            <w:vMerge w:val="continue"/>
            <w:shd w:val="clear" w:color="auto" w:fill="auto"/>
            <w:vAlign w:val="center"/>
          </w:tcPr>
          <w:p w14:paraId="7E7CD82B">
            <w:pPr>
              <w:pStyle w:val="178"/>
              <w:rPr>
                <w:rFonts w:hAnsi="宋体"/>
                <w:szCs w:val="18"/>
              </w:rPr>
            </w:pPr>
          </w:p>
        </w:tc>
        <w:tc>
          <w:tcPr>
            <w:tcW w:w="2665" w:type="pct"/>
            <w:shd w:val="clear" w:color="auto" w:fill="auto"/>
            <w:vAlign w:val="center"/>
          </w:tcPr>
          <w:p w14:paraId="4CFE6C25">
            <w:pPr>
              <w:spacing w:line="240" w:lineRule="auto"/>
              <w:jc w:val="center"/>
              <w:rPr>
                <w:rFonts w:ascii="宋体" w:hAnsi="宋体"/>
                <w:sz w:val="18"/>
                <w:szCs w:val="18"/>
              </w:rPr>
            </w:pPr>
            <w:r>
              <w:rPr>
                <w:rFonts w:hint="eastAsia" w:ascii="宋体" w:hAnsi="宋体"/>
                <w:sz w:val="18"/>
                <w:szCs w:val="18"/>
              </w:rPr>
              <w:t>双随机一公开</w:t>
            </w:r>
          </w:p>
        </w:tc>
      </w:tr>
      <w:tr w14:paraId="0A956C9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jc w:val="center"/>
        </w:trPr>
        <w:tc>
          <w:tcPr>
            <w:tcW w:w="2335" w:type="pct"/>
            <w:vMerge w:val="continue"/>
            <w:shd w:val="clear" w:color="auto" w:fill="auto"/>
            <w:vAlign w:val="center"/>
          </w:tcPr>
          <w:p w14:paraId="65FEA303">
            <w:pPr>
              <w:pStyle w:val="178"/>
              <w:rPr>
                <w:rFonts w:hAnsi="宋体"/>
                <w:szCs w:val="18"/>
              </w:rPr>
            </w:pPr>
          </w:p>
        </w:tc>
        <w:tc>
          <w:tcPr>
            <w:tcW w:w="2665" w:type="pct"/>
            <w:shd w:val="clear" w:color="auto" w:fill="auto"/>
            <w:vAlign w:val="center"/>
          </w:tcPr>
          <w:p w14:paraId="494BC480">
            <w:pPr>
              <w:spacing w:line="240" w:lineRule="auto"/>
              <w:jc w:val="center"/>
              <w:rPr>
                <w:rFonts w:ascii="宋体" w:hAnsi="宋体"/>
                <w:sz w:val="18"/>
                <w:szCs w:val="18"/>
              </w:rPr>
            </w:pPr>
            <w:r>
              <w:rPr>
                <w:rFonts w:hint="eastAsia" w:ascii="宋体" w:hAnsi="宋体"/>
                <w:sz w:val="18"/>
                <w:szCs w:val="18"/>
              </w:rPr>
              <w:t>黑名单</w:t>
            </w:r>
          </w:p>
        </w:tc>
      </w:tr>
      <w:tr w14:paraId="4864776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jc w:val="center"/>
        </w:trPr>
        <w:tc>
          <w:tcPr>
            <w:tcW w:w="2335" w:type="pct"/>
            <w:vMerge w:val="continue"/>
            <w:shd w:val="clear" w:color="auto" w:fill="auto"/>
            <w:vAlign w:val="center"/>
          </w:tcPr>
          <w:p w14:paraId="4EE54DCD">
            <w:pPr>
              <w:pStyle w:val="178"/>
              <w:rPr>
                <w:rFonts w:hAnsi="宋体"/>
                <w:szCs w:val="18"/>
              </w:rPr>
            </w:pPr>
          </w:p>
        </w:tc>
        <w:tc>
          <w:tcPr>
            <w:tcW w:w="2665" w:type="pct"/>
            <w:shd w:val="clear" w:color="auto" w:fill="auto"/>
            <w:vAlign w:val="center"/>
          </w:tcPr>
          <w:p w14:paraId="5F67C725">
            <w:pPr>
              <w:spacing w:line="240" w:lineRule="auto"/>
              <w:jc w:val="center"/>
              <w:rPr>
                <w:rFonts w:ascii="宋体" w:hAnsi="宋体"/>
                <w:sz w:val="18"/>
                <w:szCs w:val="18"/>
              </w:rPr>
            </w:pPr>
            <w:r>
              <w:rPr>
                <w:rFonts w:hint="eastAsia" w:ascii="宋体" w:hAnsi="宋体"/>
                <w:sz w:val="18"/>
                <w:szCs w:val="18"/>
              </w:rPr>
              <w:t>年报信息</w:t>
            </w:r>
          </w:p>
        </w:tc>
      </w:tr>
      <w:tr w14:paraId="5C5FDD9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jc w:val="center"/>
        </w:trPr>
        <w:tc>
          <w:tcPr>
            <w:tcW w:w="2335" w:type="pct"/>
            <w:vMerge w:val="restart"/>
            <w:shd w:val="clear" w:color="auto" w:fill="auto"/>
            <w:vAlign w:val="center"/>
          </w:tcPr>
          <w:p w14:paraId="4D7FF573">
            <w:pPr>
              <w:pStyle w:val="178"/>
              <w:rPr>
                <w:rFonts w:hAnsi="宋体"/>
                <w:szCs w:val="18"/>
              </w:rPr>
            </w:pPr>
            <w:r>
              <w:rPr>
                <w:rFonts w:hint="eastAsia" w:hAnsi="宋体"/>
                <w:szCs w:val="18"/>
              </w:rPr>
              <w:t>工业产品监管库</w:t>
            </w:r>
          </w:p>
        </w:tc>
        <w:tc>
          <w:tcPr>
            <w:tcW w:w="2665" w:type="pct"/>
            <w:shd w:val="clear" w:color="auto" w:fill="auto"/>
            <w:vAlign w:val="center"/>
          </w:tcPr>
          <w:p w14:paraId="0D47B75C">
            <w:pPr>
              <w:spacing w:line="240" w:lineRule="auto"/>
              <w:jc w:val="center"/>
              <w:rPr>
                <w:rFonts w:ascii="宋体" w:hAnsi="宋体"/>
                <w:sz w:val="18"/>
                <w:szCs w:val="18"/>
              </w:rPr>
            </w:pPr>
            <w:r>
              <w:rPr>
                <w:rFonts w:hint="eastAsia" w:ascii="宋体" w:hAnsi="宋体"/>
                <w:sz w:val="18"/>
                <w:szCs w:val="18"/>
              </w:rPr>
              <w:t>工业产品获证企业</w:t>
            </w:r>
          </w:p>
        </w:tc>
      </w:tr>
      <w:tr w14:paraId="16D5670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jc w:val="center"/>
        </w:trPr>
        <w:tc>
          <w:tcPr>
            <w:tcW w:w="2335" w:type="pct"/>
            <w:vMerge w:val="continue"/>
            <w:shd w:val="clear" w:color="auto" w:fill="auto"/>
            <w:vAlign w:val="center"/>
          </w:tcPr>
          <w:p w14:paraId="4A44798E">
            <w:pPr>
              <w:pStyle w:val="178"/>
              <w:rPr>
                <w:rFonts w:hAnsi="宋体"/>
                <w:szCs w:val="18"/>
              </w:rPr>
            </w:pPr>
          </w:p>
        </w:tc>
        <w:tc>
          <w:tcPr>
            <w:tcW w:w="2665" w:type="pct"/>
            <w:shd w:val="clear" w:color="auto" w:fill="auto"/>
            <w:vAlign w:val="center"/>
          </w:tcPr>
          <w:p w14:paraId="72AC8AC3">
            <w:pPr>
              <w:spacing w:line="240" w:lineRule="auto"/>
              <w:jc w:val="center"/>
              <w:rPr>
                <w:rFonts w:ascii="宋体" w:hAnsi="宋体"/>
                <w:sz w:val="18"/>
                <w:szCs w:val="18"/>
              </w:rPr>
            </w:pPr>
            <w:r>
              <w:rPr>
                <w:rFonts w:hint="eastAsia" w:ascii="宋体" w:hAnsi="宋体"/>
                <w:sz w:val="18"/>
                <w:szCs w:val="18"/>
              </w:rPr>
              <w:t>重点工业产品</w:t>
            </w:r>
          </w:p>
        </w:tc>
      </w:tr>
    </w:tbl>
    <w:p w14:paraId="725C3C94">
      <w:pPr>
        <w:pStyle w:val="56"/>
        <w:pageBreakBefore/>
        <w:spacing w:before="156" w:beforeLines="50" w:after="156" w:afterLines="50"/>
        <w:ind w:firstLine="0" w:firstLineChars="0"/>
        <w:jc w:val="center"/>
        <w:rPr>
          <w:rFonts w:hAnsi="宋体"/>
        </w:rPr>
      </w:pPr>
      <w:r>
        <w:rPr>
          <w:rFonts w:hint="eastAsia" w:ascii="黑体" w:hAnsi="黑体" w:eastAsia="黑体"/>
        </w:rPr>
        <w:t>表1 按主题分类</w:t>
      </w:r>
      <w:r>
        <w:rPr>
          <w:rFonts w:hint="eastAsia" w:hAnsi="宋体"/>
        </w:rPr>
        <w:t>（续）</w:t>
      </w:r>
    </w:p>
    <w:tbl>
      <w:tblPr>
        <w:tblStyle w:val="27"/>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4382"/>
        <w:gridCol w:w="5002"/>
      </w:tblGrid>
      <w:tr w14:paraId="58E6023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blHeader/>
          <w:jc w:val="center"/>
        </w:trPr>
        <w:tc>
          <w:tcPr>
            <w:tcW w:w="2335" w:type="pct"/>
            <w:tcBorders>
              <w:top w:val="single" w:color="auto" w:sz="12" w:space="0"/>
              <w:bottom w:val="single" w:color="auto" w:sz="12" w:space="0"/>
            </w:tcBorders>
            <w:shd w:val="clear" w:color="auto" w:fill="auto"/>
            <w:vAlign w:val="center"/>
          </w:tcPr>
          <w:p w14:paraId="3E7F2933">
            <w:pPr>
              <w:spacing w:line="240" w:lineRule="auto"/>
              <w:jc w:val="center"/>
              <w:rPr>
                <w:rFonts w:ascii="宋体" w:hAnsi="宋体"/>
                <w:sz w:val="18"/>
                <w:szCs w:val="18"/>
              </w:rPr>
            </w:pPr>
            <w:r>
              <w:rPr>
                <w:rFonts w:hint="eastAsia" w:ascii="宋体" w:hAnsi="宋体"/>
                <w:sz w:val="18"/>
                <w:szCs w:val="18"/>
              </w:rPr>
              <w:t>业务板块</w:t>
            </w:r>
          </w:p>
        </w:tc>
        <w:tc>
          <w:tcPr>
            <w:tcW w:w="2665" w:type="pct"/>
            <w:tcBorders>
              <w:top w:val="single" w:color="auto" w:sz="12" w:space="0"/>
              <w:bottom w:val="single" w:color="auto" w:sz="12" w:space="0"/>
            </w:tcBorders>
            <w:shd w:val="clear" w:color="auto" w:fill="auto"/>
            <w:vAlign w:val="center"/>
          </w:tcPr>
          <w:p w14:paraId="522A3466">
            <w:pPr>
              <w:spacing w:line="240" w:lineRule="auto"/>
              <w:jc w:val="center"/>
              <w:rPr>
                <w:rFonts w:ascii="宋体" w:hAnsi="宋体"/>
                <w:sz w:val="18"/>
                <w:szCs w:val="18"/>
              </w:rPr>
            </w:pPr>
            <w:r>
              <w:rPr>
                <w:rFonts w:hint="eastAsia" w:ascii="宋体" w:hAnsi="宋体"/>
                <w:sz w:val="18"/>
                <w:szCs w:val="18"/>
              </w:rPr>
              <w:t>业务主题</w:t>
            </w:r>
          </w:p>
        </w:tc>
      </w:tr>
      <w:tr w14:paraId="034A663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jc w:val="center"/>
        </w:trPr>
        <w:tc>
          <w:tcPr>
            <w:tcW w:w="2335" w:type="pct"/>
            <w:vMerge w:val="restart"/>
            <w:tcBorders>
              <w:top w:val="single" w:color="auto" w:sz="12" w:space="0"/>
            </w:tcBorders>
            <w:shd w:val="clear" w:color="auto" w:fill="auto"/>
            <w:vAlign w:val="center"/>
          </w:tcPr>
          <w:p w14:paraId="731D7A82">
            <w:pPr>
              <w:pStyle w:val="178"/>
              <w:rPr>
                <w:rFonts w:hAnsi="宋体"/>
                <w:szCs w:val="18"/>
              </w:rPr>
            </w:pPr>
            <w:r>
              <w:rPr>
                <w:rFonts w:hint="eastAsia" w:hAnsi="宋体"/>
                <w:szCs w:val="18"/>
              </w:rPr>
              <w:t>知识产权库</w:t>
            </w:r>
          </w:p>
        </w:tc>
        <w:tc>
          <w:tcPr>
            <w:tcW w:w="2665" w:type="pct"/>
            <w:tcBorders>
              <w:top w:val="single" w:color="auto" w:sz="12" w:space="0"/>
            </w:tcBorders>
            <w:shd w:val="clear" w:color="auto" w:fill="auto"/>
            <w:vAlign w:val="center"/>
          </w:tcPr>
          <w:p w14:paraId="34D39889">
            <w:pPr>
              <w:spacing w:line="240" w:lineRule="auto"/>
              <w:jc w:val="center"/>
              <w:rPr>
                <w:rFonts w:ascii="宋体" w:hAnsi="宋体"/>
                <w:sz w:val="18"/>
                <w:szCs w:val="18"/>
              </w:rPr>
            </w:pPr>
            <w:r>
              <w:rPr>
                <w:rFonts w:hint="eastAsia" w:ascii="宋体" w:hAnsi="宋体"/>
                <w:sz w:val="18"/>
                <w:szCs w:val="18"/>
              </w:rPr>
              <w:t>商标</w:t>
            </w:r>
          </w:p>
        </w:tc>
      </w:tr>
      <w:tr w14:paraId="44D190C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jc w:val="center"/>
        </w:trPr>
        <w:tc>
          <w:tcPr>
            <w:tcW w:w="2335" w:type="pct"/>
            <w:vMerge w:val="continue"/>
            <w:shd w:val="clear" w:color="auto" w:fill="auto"/>
            <w:vAlign w:val="center"/>
          </w:tcPr>
          <w:p w14:paraId="0A875B31">
            <w:pPr>
              <w:pStyle w:val="178"/>
              <w:rPr>
                <w:rFonts w:hAnsi="宋体"/>
                <w:szCs w:val="18"/>
              </w:rPr>
            </w:pPr>
          </w:p>
        </w:tc>
        <w:tc>
          <w:tcPr>
            <w:tcW w:w="2665" w:type="pct"/>
            <w:shd w:val="clear" w:color="auto" w:fill="auto"/>
            <w:vAlign w:val="center"/>
          </w:tcPr>
          <w:p w14:paraId="31CA4D66">
            <w:pPr>
              <w:spacing w:line="240" w:lineRule="auto"/>
              <w:jc w:val="center"/>
              <w:rPr>
                <w:rFonts w:ascii="宋体" w:hAnsi="宋体"/>
                <w:sz w:val="18"/>
                <w:szCs w:val="18"/>
              </w:rPr>
            </w:pPr>
            <w:r>
              <w:rPr>
                <w:rFonts w:hint="eastAsia" w:ascii="宋体" w:hAnsi="宋体"/>
                <w:sz w:val="18"/>
                <w:szCs w:val="18"/>
              </w:rPr>
              <w:t>专利</w:t>
            </w:r>
          </w:p>
        </w:tc>
      </w:tr>
      <w:tr w14:paraId="2E82E58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jc w:val="center"/>
        </w:trPr>
        <w:tc>
          <w:tcPr>
            <w:tcW w:w="2335" w:type="pct"/>
            <w:vMerge w:val="continue"/>
            <w:shd w:val="clear" w:color="auto" w:fill="auto"/>
            <w:vAlign w:val="center"/>
          </w:tcPr>
          <w:p w14:paraId="3AAF790B">
            <w:pPr>
              <w:pStyle w:val="178"/>
              <w:rPr>
                <w:rFonts w:hAnsi="宋体"/>
                <w:szCs w:val="18"/>
              </w:rPr>
            </w:pPr>
          </w:p>
        </w:tc>
        <w:tc>
          <w:tcPr>
            <w:tcW w:w="2665" w:type="pct"/>
            <w:shd w:val="clear" w:color="auto" w:fill="auto"/>
            <w:vAlign w:val="center"/>
          </w:tcPr>
          <w:p w14:paraId="1CBE0428">
            <w:pPr>
              <w:spacing w:line="240" w:lineRule="auto"/>
              <w:jc w:val="center"/>
              <w:rPr>
                <w:rFonts w:ascii="宋体" w:hAnsi="宋体"/>
                <w:sz w:val="18"/>
                <w:szCs w:val="18"/>
              </w:rPr>
            </w:pPr>
            <w:r>
              <w:rPr>
                <w:rFonts w:hint="eastAsia" w:ascii="宋体" w:hAnsi="宋体"/>
                <w:sz w:val="18"/>
                <w:szCs w:val="18"/>
              </w:rPr>
              <w:t>地理标志</w:t>
            </w:r>
          </w:p>
        </w:tc>
      </w:tr>
      <w:tr w14:paraId="0B18F70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jc w:val="center"/>
        </w:trPr>
        <w:tc>
          <w:tcPr>
            <w:tcW w:w="2335" w:type="pct"/>
            <w:vMerge w:val="restart"/>
            <w:shd w:val="clear" w:color="auto" w:fill="auto"/>
            <w:vAlign w:val="center"/>
          </w:tcPr>
          <w:p w14:paraId="3A3D7E51">
            <w:pPr>
              <w:pStyle w:val="178"/>
              <w:rPr>
                <w:rFonts w:hAnsi="宋体"/>
                <w:szCs w:val="18"/>
              </w:rPr>
            </w:pPr>
            <w:r>
              <w:rPr>
                <w:rFonts w:hint="eastAsia" w:hAnsi="宋体"/>
                <w:szCs w:val="18"/>
              </w:rPr>
              <w:t>质量提升库</w:t>
            </w:r>
          </w:p>
        </w:tc>
        <w:tc>
          <w:tcPr>
            <w:tcW w:w="2665" w:type="pct"/>
            <w:shd w:val="clear" w:color="auto" w:fill="auto"/>
            <w:vAlign w:val="center"/>
          </w:tcPr>
          <w:p w14:paraId="793BF4A5">
            <w:pPr>
              <w:spacing w:line="240" w:lineRule="auto"/>
              <w:jc w:val="center"/>
              <w:rPr>
                <w:rFonts w:ascii="宋体" w:hAnsi="宋体"/>
                <w:sz w:val="18"/>
                <w:szCs w:val="18"/>
              </w:rPr>
            </w:pPr>
            <w:r>
              <w:rPr>
                <w:rFonts w:hint="eastAsia" w:ascii="宋体" w:hAnsi="宋体"/>
                <w:sz w:val="18"/>
                <w:szCs w:val="18"/>
              </w:rPr>
              <w:t>标准化</w:t>
            </w:r>
          </w:p>
        </w:tc>
      </w:tr>
      <w:tr w14:paraId="6569DB7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jc w:val="center"/>
        </w:trPr>
        <w:tc>
          <w:tcPr>
            <w:tcW w:w="2335" w:type="pct"/>
            <w:vMerge w:val="continue"/>
            <w:shd w:val="clear" w:color="auto" w:fill="auto"/>
            <w:vAlign w:val="center"/>
          </w:tcPr>
          <w:p w14:paraId="514C24DE">
            <w:pPr>
              <w:pStyle w:val="178"/>
              <w:rPr>
                <w:rFonts w:hAnsi="宋体"/>
                <w:szCs w:val="18"/>
              </w:rPr>
            </w:pPr>
          </w:p>
        </w:tc>
        <w:tc>
          <w:tcPr>
            <w:tcW w:w="2665" w:type="pct"/>
            <w:shd w:val="clear" w:color="auto" w:fill="auto"/>
            <w:vAlign w:val="center"/>
          </w:tcPr>
          <w:p w14:paraId="63CA9F06">
            <w:pPr>
              <w:spacing w:line="240" w:lineRule="auto"/>
              <w:jc w:val="center"/>
              <w:rPr>
                <w:rFonts w:ascii="宋体" w:hAnsi="宋体"/>
                <w:sz w:val="18"/>
                <w:szCs w:val="18"/>
              </w:rPr>
            </w:pPr>
            <w:r>
              <w:rPr>
                <w:rFonts w:hint="eastAsia" w:ascii="宋体" w:hAnsi="宋体"/>
                <w:sz w:val="18"/>
                <w:szCs w:val="18"/>
              </w:rPr>
              <w:t>计量</w:t>
            </w:r>
          </w:p>
        </w:tc>
      </w:tr>
      <w:tr w14:paraId="183E4D3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jc w:val="center"/>
        </w:trPr>
        <w:tc>
          <w:tcPr>
            <w:tcW w:w="2335" w:type="pct"/>
            <w:vMerge w:val="continue"/>
            <w:shd w:val="clear" w:color="auto" w:fill="auto"/>
            <w:vAlign w:val="center"/>
          </w:tcPr>
          <w:p w14:paraId="72392C21">
            <w:pPr>
              <w:pStyle w:val="178"/>
              <w:rPr>
                <w:rFonts w:hAnsi="宋体"/>
                <w:szCs w:val="18"/>
              </w:rPr>
            </w:pPr>
          </w:p>
        </w:tc>
        <w:tc>
          <w:tcPr>
            <w:tcW w:w="2665" w:type="pct"/>
            <w:shd w:val="clear" w:color="auto" w:fill="auto"/>
            <w:vAlign w:val="center"/>
          </w:tcPr>
          <w:p w14:paraId="33CEB67D">
            <w:pPr>
              <w:spacing w:line="240" w:lineRule="auto"/>
              <w:jc w:val="center"/>
              <w:rPr>
                <w:rFonts w:ascii="宋体" w:hAnsi="宋体"/>
                <w:sz w:val="18"/>
                <w:szCs w:val="18"/>
              </w:rPr>
            </w:pPr>
            <w:r>
              <w:rPr>
                <w:rFonts w:hint="eastAsia" w:ascii="宋体" w:hAnsi="宋体"/>
                <w:sz w:val="18"/>
                <w:szCs w:val="18"/>
              </w:rPr>
              <w:t>认证</w:t>
            </w:r>
          </w:p>
        </w:tc>
      </w:tr>
      <w:tr w14:paraId="1FDDF0C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jc w:val="center"/>
        </w:trPr>
        <w:tc>
          <w:tcPr>
            <w:tcW w:w="2335" w:type="pct"/>
            <w:vMerge w:val="continue"/>
            <w:shd w:val="clear" w:color="auto" w:fill="auto"/>
            <w:vAlign w:val="center"/>
          </w:tcPr>
          <w:p w14:paraId="0B67F16F">
            <w:pPr>
              <w:pStyle w:val="178"/>
              <w:rPr>
                <w:rFonts w:hAnsi="宋体"/>
                <w:szCs w:val="18"/>
              </w:rPr>
            </w:pPr>
          </w:p>
        </w:tc>
        <w:tc>
          <w:tcPr>
            <w:tcW w:w="2665" w:type="pct"/>
            <w:shd w:val="clear" w:color="auto" w:fill="auto"/>
            <w:vAlign w:val="center"/>
          </w:tcPr>
          <w:p w14:paraId="05A3BD59">
            <w:pPr>
              <w:spacing w:line="240" w:lineRule="auto"/>
              <w:jc w:val="center"/>
              <w:rPr>
                <w:rFonts w:ascii="宋体" w:hAnsi="宋体"/>
                <w:sz w:val="18"/>
                <w:szCs w:val="18"/>
              </w:rPr>
            </w:pPr>
            <w:r>
              <w:rPr>
                <w:rFonts w:hint="eastAsia" w:ascii="宋体" w:hAnsi="宋体"/>
                <w:sz w:val="18"/>
                <w:szCs w:val="18"/>
              </w:rPr>
              <w:t>认可与检验检测</w:t>
            </w:r>
          </w:p>
        </w:tc>
      </w:tr>
    </w:tbl>
    <w:p w14:paraId="074E5DFE">
      <w:pPr>
        <w:pStyle w:val="94"/>
        <w:spacing w:before="156" w:after="156"/>
      </w:pPr>
      <w:r>
        <w:rPr>
          <w:rFonts w:hint="eastAsia"/>
        </w:rPr>
        <w:t>数据分级</w:t>
      </w:r>
    </w:p>
    <w:p w14:paraId="1D63394B">
      <w:pPr>
        <w:pStyle w:val="56"/>
        <w:ind w:firstLine="420"/>
      </w:pPr>
      <w:r>
        <w:rPr>
          <w:rFonts w:hint="eastAsia"/>
        </w:rPr>
        <w:t>支持将数据根据敏感程度分级，敏感程度指发现系统中的敏感数据，从高到低划分为四级、三级、二级和一级，相关说明如下表2所示。</w:t>
      </w:r>
    </w:p>
    <w:p w14:paraId="1ACB2BAD">
      <w:pPr>
        <w:pStyle w:val="112"/>
        <w:spacing w:before="156" w:after="156"/>
      </w:pPr>
      <w:r>
        <w:rPr>
          <w:rFonts w:hint="eastAsia"/>
        </w:rPr>
        <w:t>按数据敏感程度分级</w:t>
      </w:r>
    </w:p>
    <w:tbl>
      <w:tblPr>
        <w:tblStyle w:val="27"/>
        <w:tblW w:w="0" w:type="auto"/>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983"/>
        <w:gridCol w:w="1275"/>
        <w:gridCol w:w="4395"/>
        <w:gridCol w:w="1275"/>
        <w:gridCol w:w="1406"/>
      </w:tblGrid>
      <w:tr w14:paraId="2E932B1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blHeader/>
          <w:jc w:val="center"/>
        </w:trPr>
        <w:tc>
          <w:tcPr>
            <w:tcW w:w="983" w:type="dxa"/>
            <w:tcBorders>
              <w:top w:val="single" w:color="auto" w:sz="12" w:space="0"/>
              <w:bottom w:val="single" w:color="auto" w:sz="12" w:space="0"/>
            </w:tcBorders>
            <w:shd w:val="clear" w:color="auto" w:fill="auto"/>
            <w:vAlign w:val="center"/>
          </w:tcPr>
          <w:p w14:paraId="3C1B610D">
            <w:pPr>
              <w:spacing w:line="240" w:lineRule="auto"/>
              <w:jc w:val="center"/>
              <w:rPr>
                <w:rFonts w:ascii="宋体" w:hAnsi="宋体"/>
                <w:sz w:val="18"/>
                <w:szCs w:val="18"/>
              </w:rPr>
            </w:pPr>
            <w:r>
              <w:rPr>
                <w:rFonts w:hint="eastAsia" w:ascii="宋体" w:hAnsi="宋体"/>
                <w:sz w:val="18"/>
                <w:szCs w:val="18"/>
              </w:rPr>
              <w:t>安全等级</w:t>
            </w:r>
          </w:p>
        </w:tc>
        <w:tc>
          <w:tcPr>
            <w:tcW w:w="1275" w:type="dxa"/>
            <w:tcBorders>
              <w:top w:val="single" w:color="auto" w:sz="12" w:space="0"/>
              <w:bottom w:val="single" w:color="auto" w:sz="12" w:space="0"/>
            </w:tcBorders>
            <w:shd w:val="clear" w:color="auto" w:fill="auto"/>
            <w:vAlign w:val="center"/>
          </w:tcPr>
          <w:p w14:paraId="22633BF9">
            <w:pPr>
              <w:spacing w:line="240" w:lineRule="auto"/>
              <w:jc w:val="center"/>
              <w:rPr>
                <w:rFonts w:ascii="宋体" w:hAnsi="宋体"/>
                <w:sz w:val="18"/>
                <w:szCs w:val="18"/>
              </w:rPr>
            </w:pPr>
            <w:r>
              <w:rPr>
                <w:rFonts w:hint="eastAsia" w:ascii="宋体" w:hAnsi="宋体"/>
                <w:sz w:val="18"/>
                <w:szCs w:val="18"/>
              </w:rPr>
              <w:t>敏感程度</w:t>
            </w:r>
          </w:p>
        </w:tc>
        <w:tc>
          <w:tcPr>
            <w:tcW w:w="4395" w:type="dxa"/>
            <w:tcBorders>
              <w:top w:val="single" w:color="auto" w:sz="12" w:space="0"/>
              <w:bottom w:val="single" w:color="auto" w:sz="12" w:space="0"/>
            </w:tcBorders>
            <w:shd w:val="clear" w:color="auto" w:fill="auto"/>
            <w:vAlign w:val="center"/>
          </w:tcPr>
          <w:p w14:paraId="43C9DA99">
            <w:pPr>
              <w:spacing w:line="240" w:lineRule="auto"/>
              <w:jc w:val="center"/>
              <w:rPr>
                <w:rFonts w:ascii="宋体" w:hAnsi="宋体"/>
                <w:sz w:val="18"/>
                <w:szCs w:val="18"/>
              </w:rPr>
            </w:pPr>
            <w:r>
              <w:rPr>
                <w:rFonts w:hint="eastAsia" w:ascii="宋体" w:hAnsi="宋体"/>
                <w:sz w:val="18"/>
                <w:szCs w:val="18"/>
              </w:rPr>
              <w:t>影响程度</w:t>
            </w:r>
          </w:p>
        </w:tc>
        <w:tc>
          <w:tcPr>
            <w:tcW w:w="1275" w:type="dxa"/>
            <w:tcBorders>
              <w:top w:val="single" w:color="auto" w:sz="12" w:space="0"/>
              <w:bottom w:val="single" w:color="auto" w:sz="12" w:space="0"/>
            </w:tcBorders>
            <w:shd w:val="clear" w:color="auto" w:fill="auto"/>
            <w:vAlign w:val="center"/>
          </w:tcPr>
          <w:p w14:paraId="13457373">
            <w:pPr>
              <w:spacing w:line="240" w:lineRule="auto"/>
              <w:jc w:val="center"/>
              <w:rPr>
                <w:rFonts w:ascii="宋体" w:hAnsi="宋体"/>
                <w:sz w:val="18"/>
                <w:szCs w:val="18"/>
              </w:rPr>
            </w:pPr>
            <w:r>
              <w:rPr>
                <w:rFonts w:hint="eastAsia" w:ascii="宋体" w:hAnsi="宋体"/>
                <w:sz w:val="18"/>
                <w:szCs w:val="18"/>
              </w:rPr>
              <w:t>共享属性</w:t>
            </w:r>
          </w:p>
        </w:tc>
        <w:tc>
          <w:tcPr>
            <w:tcW w:w="1406" w:type="dxa"/>
            <w:tcBorders>
              <w:top w:val="single" w:color="auto" w:sz="12" w:space="0"/>
              <w:bottom w:val="single" w:color="auto" w:sz="12" w:space="0"/>
            </w:tcBorders>
            <w:shd w:val="clear" w:color="auto" w:fill="auto"/>
            <w:vAlign w:val="center"/>
          </w:tcPr>
          <w:p w14:paraId="05BF73F0">
            <w:pPr>
              <w:spacing w:line="240" w:lineRule="auto"/>
              <w:jc w:val="center"/>
              <w:rPr>
                <w:rFonts w:ascii="宋体" w:hAnsi="宋体"/>
                <w:sz w:val="18"/>
                <w:szCs w:val="18"/>
              </w:rPr>
            </w:pPr>
            <w:r>
              <w:rPr>
                <w:rFonts w:hint="eastAsia" w:ascii="宋体" w:hAnsi="宋体"/>
                <w:sz w:val="18"/>
                <w:szCs w:val="18"/>
              </w:rPr>
              <w:t>开放属性</w:t>
            </w:r>
          </w:p>
        </w:tc>
      </w:tr>
      <w:tr w14:paraId="5298E15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jc w:val="center"/>
        </w:trPr>
        <w:tc>
          <w:tcPr>
            <w:tcW w:w="983" w:type="dxa"/>
            <w:tcBorders>
              <w:top w:val="single" w:color="auto" w:sz="12" w:space="0"/>
            </w:tcBorders>
            <w:shd w:val="clear" w:color="auto" w:fill="auto"/>
            <w:vAlign w:val="center"/>
          </w:tcPr>
          <w:p w14:paraId="078075F6">
            <w:pPr>
              <w:spacing w:line="240" w:lineRule="auto"/>
              <w:jc w:val="center"/>
              <w:rPr>
                <w:rFonts w:ascii="宋体" w:hAnsi="宋体"/>
                <w:sz w:val="18"/>
                <w:szCs w:val="18"/>
              </w:rPr>
            </w:pPr>
            <w:r>
              <w:rPr>
                <w:rFonts w:hint="eastAsia" w:ascii="宋体" w:hAnsi="宋体"/>
                <w:sz w:val="18"/>
                <w:szCs w:val="18"/>
              </w:rPr>
              <w:t>四级</w:t>
            </w:r>
          </w:p>
        </w:tc>
        <w:tc>
          <w:tcPr>
            <w:tcW w:w="1275" w:type="dxa"/>
            <w:tcBorders>
              <w:top w:val="single" w:color="auto" w:sz="12" w:space="0"/>
            </w:tcBorders>
            <w:shd w:val="clear" w:color="auto" w:fill="auto"/>
            <w:vAlign w:val="center"/>
          </w:tcPr>
          <w:p w14:paraId="0FDD2031">
            <w:pPr>
              <w:spacing w:line="240" w:lineRule="auto"/>
              <w:jc w:val="center"/>
              <w:rPr>
                <w:rFonts w:ascii="宋体" w:hAnsi="宋体"/>
                <w:sz w:val="18"/>
                <w:szCs w:val="18"/>
              </w:rPr>
            </w:pPr>
            <w:r>
              <w:rPr>
                <w:rFonts w:hint="eastAsia" w:ascii="宋体" w:hAnsi="宋体"/>
                <w:sz w:val="18"/>
                <w:szCs w:val="18"/>
              </w:rPr>
              <w:t>高敏感数据</w:t>
            </w:r>
          </w:p>
        </w:tc>
        <w:tc>
          <w:tcPr>
            <w:tcW w:w="4395" w:type="dxa"/>
            <w:tcBorders>
              <w:top w:val="single" w:color="auto" w:sz="12" w:space="0"/>
            </w:tcBorders>
            <w:shd w:val="clear" w:color="auto" w:fill="auto"/>
            <w:vAlign w:val="center"/>
          </w:tcPr>
          <w:p w14:paraId="458D8D64">
            <w:pPr>
              <w:spacing w:line="240" w:lineRule="auto"/>
              <w:jc w:val="center"/>
              <w:rPr>
                <w:rFonts w:ascii="宋体" w:hAnsi="宋体"/>
                <w:sz w:val="18"/>
                <w:szCs w:val="18"/>
              </w:rPr>
            </w:pPr>
            <w:r>
              <w:rPr>
                <w:rFonts w:hint="eastAsia" w:ascii="宋体" w:hAnsi="宋体"/>
                <w:sz w:val="18"/>
                <w:szCs w:val="18"/>
              </w:rPr>
              <w:t>数据在被篡改、破坏、泄露或非法获取、非法利用后造成严重影响。</w:t>
            </w:r>
          </w:p>
        </w:tc>
        <w:tc>
          <w:tcPr>
            <w:tcW w:w="1275" w:type="dxa"/>
            <w:tcBorders>
              <w:top w:val="single" w:color="auto" w:sz="12" w:space="0"/>
            </w:tcBorders>
            <w:shd w:val="clear" w:color="auto" w:fill="auto"/>
            <w:vAlign w:val="center"/>
          </w:tcPr>
          <w:p w14:paraId="152BC197">
            <w:pPr>
              <w:spacing w:line="240" w:lineRule="auto"/>
              <w:jc w:val="center"/>
              <w:rPr>
                <w:rFonts w:ascii="宋体" w:hAnsi="宋体"/>
                <w:sz w:val="18"/>
                <w:szCs w:val="18"/>
              </w:rPr>
            </w:pPr>
            <w:r>
              <w:rPr>
                <w:rFonts w:hint="eastAsia" w:ascii="宋体" w:hAnsi="宋体"/>
                <w:sz w:val="18"/>
                <w:szCs w:val="18"/>
              </w:rPr>
              <w:t>严格条件共享/</w:t>
            </w:r>
          </w:p>
          <w:p w14:paraId="6747F942">
            <w:pPr>
              <w:spacing w:line="240" w:lineRule="auto"/>
              <w:jc w:val="center"/>
              <w:rPr>
                <w:rFonts w:ascii="宋体" w:hAnsi="宋体"/>
                <w:sz w:val="18"/>
                <w:szCs w:val="18"/>
              </w:rPr>
            </w:pPr>
            <w:r>
              <w:rPr>
                <w:rFonts w:hint="eastAsia" w:ascii="宋体" w:hAnsi="宋体"/>
                <w:sz w:val="18"/>
                <w:szCs w:val="18"/>
              </w:rPr>
              <w:t>不予共享</w:t>
            </w:r>
          </w:p>
        </w:tc>
        <w:tc>
          <w:tcPr>
            <w:tcW w:w="1406" w:type="dxa"/>
            <w:tcBorders>
              <w:top w:val="single" w:color="auto" w:sz="12" w:space="0"/>
            </w:tcBorders>
            <w:shd w:val="clear" w:color="auto" w:fill="auto"/>
            <w:vAlign w:val="center"/>
          </w:tcPr>
          <w:p w14:paraId="2383ACE6">
            <w:pPr>
              <w:spacing w:line="240" w:lineRule="auto"/>
              <w:jc w:val="center"/>
              <w:rPr>
                <w:rFonts w:ascii="宋体" w:hAnsi="宋体"/>
                <w:sz w:val="18"/>
                <w:szCs w:val="18"/>
              </w:rPr>
            </w:pPr>
            <w:r>
              <w:rPr>
                <w:rFonts w:hint="eastAsia" w:ascii="宋体" w:hAnsi="宋体"/>
                <w:sz w:val="18"/>
                <w:szCs w:val="18"/>
              </w:rPr>
              <w:t>不予开放</w:t>
            </w:r>
          </w:p>
        </w:tc>
      </w:tr>
      <w:tr w14:paraId="40B4A33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jc w:val="center"/>
        </w:trPr>
        <w:tc>
          <w:tcPr>
            <w:tcW w:w="983" w:type="dxa"/>
            <w:shd w:val="clear" w:color="auto" w:fill="auto"/>
            <w:vAlign w:val="center"/>
          </w:tcPr>
          <w:p w14:paraId="0B8B9715">
            <w:pPr>
              <w:spacing w:line="240" w:lineRule="auto"/>
              <w:jc w:val="center"/>
              <w:rPr>
                <w:rFonts w:ascii="宋体" w:hAnsi="宋体"/>
                <w:sz w:val="18"/>
                <w:szCs w:val="18"/>
              </w:rPr>
            </w:pPr>
            <w:r>
              <w:rPr>
                <w:rFonts w:hint="eastAsia" w:ascii="宋体" w:hAnsi="宋体"/>
                <w:sz w:val="18"/>
                <w:szCs w:val="18"/>
              </w:rPr>
              <w:t>三级</w:t>
            </w:r>
          </w:p>
        </w:tc>
        <w:tc>
          <w:tcPr>
            <w:tcW w:w="1275" w:type="dxa"/>
            <w:shd w:val="clear" w:color="auto" w:fill="auto"/>
            <w:vAlign w:val="center"/>
          </w:tcPr>
          <w:p w14:paraId="7A888FD2">
            <w:pPr>
              <w:spacing w:line="240" w:lineRule="auto"/>
              <w:jc w:val="center"/>
              <w:rPr>
                <w:rFonts w:ascii="宋体" w:hAnsi="宋体"/>
                <w:sz w:val="18"/>
                <w:szCs w:val="18"/>
              </w:rPr>
            </w:pPr>
            <w:r>
              <w:rPr>
                <w:rFonts w:hint="eastAsia" w:ascii="宋体" w:hAnsi="宋体"/>
                <w:sz w:val="18"/>
                <w:szCs w:val="18"/>
              </w:rPr>
              <w:t>敏感数据</w:t>
            </w:r>
          </w:p>
        </w:tc>
        <w:tc>
          <w:tcPr>
            <w:tcW w:w="4395" w:type="dxa"/>
            <w:shd w:val="clear" w:color="auto" w:fill="auto"/>
            <w:vAlign w:val="center"/>
          </w:tcPr>
          <w:p w14:paraId="2F7F401D">
            <w:pPr>
              <w:spacing w:line="240" w:lineRule="auto"/>
              <w:jc w:val="center"/>
              <w:rPr>
                <w:rFonts w:ascii="宋体" w:hAnsi="宋体"/>
                <w:sz w:val="18"/>
                <w:szCs w:val="18"/>
              </w:rPr>
            </w:pPr>
            <w:r>
              <w:rPr>
                <w:rFonts w:hint="eastAsia" w:ascii="宋体" w:hAnsi="宋体"/>
                <w:sz w:val="18"/>
                <w:szCs w:val="18"/>
              </w:rPr>
              <w:t>数据在被篡改、破坏、泄露或非法获取、非法利用后造成一般影响。</w:t>
            </w:r>
          </w:p>
        </w:tc>
        <w:tc>
          <w:tcPr>
            <w:tcW w:w="1275" w:type="dxa"/>
            <w:shd w:val="clear" w:color="auto" w:fill="auto"/>
            <w:vAlign w:val="center"/>
          </w:tcPr>
          <w:p w14:paraId="3AABF341">
            <w:pPr>
              <w:spacing w:line="240" w:lineRule="auto"/>
              <w:jc w:val="center"/>
              <w:rPr>
                <w:rFonts w:ascii="宋体" w:hAnsi="宋体"/>
                <w:sz w:val="18"/>
                <w:szCs w:val="18"/>
              </w:rPr>
            </w:pPr>
            <w:r>
              <w:rPr>
                <w:rFonts w:hint="eastAsia" w:ascii="宋体" w:hAnsi="宋体"/>
                <w:sz w:val="18"/>
                <w:szCs w:val="18"/>
              </w:rPr>
              <w:t>严格条件共享</w:t>
            </w:r>
          </w:p>
        </w:tc>
        <w:tc>
          <w:tcPr>
            <w:tcW w:w="1406" w:type="dxa"/>
            <w:shd w:val="clear" w:color="auto" w:fill="auto"/>
            <w:vAlign w:val="center"/>
          </w:tcPr>
          <w:p w14:paraId="720008EA">
            <w:pPr>
              <w:spacing w:line="240" w:lineRule="auto"/>
              <w:jc w:val="center"/>
              <w:rPr>
                <w:rFonts w:ascii="宋体" w:hAnsi="宋体"/>
                <w:sz w:val="18"/>
                <w:szCs w:val="18"/>
              </w:rPr>
            </w:pPr>
            <w:r>
              <w:rPr>
                <w:rFonts w:hint="eastAsia" w:ascii="宋体" w:hAnsi="宋体"/>
                <w:sz w:val="18"/>
                <w:szCs w:val="18"/>
              </w:rPr>
              <w:t>严格条件开放/</w:t>
            </w:r>
          </w:p>
          <w:p w14:paraId="168EFEC9">
            <w:pPr>
              <w:spacing w:line="240" w:lineRule="auto"/>
              <w:jc w:val="center"/>
              <w:rPr>
                <w:rFonts w:ascii="宋体" w:hAnsi="宋体"/>
                <w:sz w:val="18"/>
                <w:szCs w:val="18"/>
              </w:rPr>
            </w:pPr>
            <w:r>
              <w:rPr>
                <w:rFonts w:hint="eastAsia" w:ascii="宋体" w:hAnsi="宋体"/>
                <w:sz w:val="18"/>
                <w:szCs w:val="18"/>
              </w:rPr>
              <w:t>不予开放</w:t>
            </w:r>
          </w:p>
        </w:tc>
      </w:tr>
      <w:tr w14:paraId="490550C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jc w:val="center"/>
        </w:trPr>
        <w:tc>
          <w:tcPr>
            <w:tcW w:w="983" w:type="dxa"/>
            <w:shd w:val="clear" w:color="auto" w:fill="auto"/>
            <w:vAlign w:val="center"/>
          </w:tcPr>
          <w:p w14:paraId="15410FEF">
            <w:pPr>
              <w:spacing w:line="240" w:lineRule="auto"/>
              <w:jc w:val="center"/>
              <w:rPr>
                <w:rFonts w:ascii="宋体" w:hAnsi="宋体"/>
                <w:sz w:val="18"/>
                <w:szCs w:val="18"/>
              </w:rPr>
            </w:pPr>
            <w:r>
              <w:rPr>
                <w:rFonts w:hint="eastAsia" w:ascii="宋体" w:hAnsi="宋体"/>
                <w:sz w:val="18"/>
                <w:szCs w:val="18"/>
              </w:rPr>
              <w:t>二级</w:t>
            </w:r>
          </w:p>
        </w:tc>
        <w:tc>
          <w:tcPr>
            <w:tcW w:w="1275" w:type="dxa"/>
            <w:shd w:val="clear" w:color="auto" w:fill="auto"/>
            <w:vAlign w:val="center"/>
          </w:tcPr>
          <w:p w14:paraId="190330BA">
            <w:pPr>
              <w:spacing w:line="240" w:lineRule="auto"/>
              <w:jc w:val="center"/>
              <w:rPr>
                <w:rFonts w:ascii="宋体" w:hAnsi="宋体"/>
                <w:sz w:val="18"/>
                <w:szCs w:val="18"/>
              </w:rPr>
            </w:pPr>
            <w:r>
              <w:rPr>
                <w:rFonts w:hint="eastAsia" w:ascii="宋体" w:hAnsi="宋体"/>
                <w:sz w:val="18"/>
                <w:szCs w:val="18"/>
              </w:rPr>
              <w:t>低敏感数据</w:t>
            </w:r>
          </w:p>
        </w:tc>
        <w:tc>
          <w:tcPr>
            <w:tcW w:w="4395" w:type="dxa"/>
            <w:shd w:val="clear" w:color="auto" w:fill="auto"/>
            <w:vAlign w:val="center"/>
          </w:tcPr>
          <w:p w14:paraId="79E6E653">
            <w:pPr>
              <w:spacing w:line="240" w:lineRule="auto"/>
              <w:jc w:val="center"/>
              <w:rPr>
                <w:rFonts w:ascii="宋体" w:hAnsi="宋体"/>
                <w:sz w:val="18"/>
                <w:szCs w:val="18"/>
              </w:rPr>
            </w:pPr>
            <w:r>
              <w:rPr>
                <w:rFonts w:hint="eastAsia" w:ascii="宋体" w:hAnsi="宋体"/>
                <w:sz w:val="18"/>
                <w:szCs w:val="18"/>
              </w:rPr>
              <w:t>数据在被篡改、破坏、泄露或非法获取、非法利用后造成轻微影响。</w:t>
            </w:r>
          </w:p>
        </w:tc>
        <w:tc>
          <w:tcPr>
            <w:tcW w:w="1275" w:type="dxa"/>
            <w:shd w:val="clear" w:color="auto" w:fill="auto"/>
            <w:vAlign w:val="center"/>
          </w:tcPr>
          <w:p w14:paraId="077095F1">
            <w:pPr>
              <w:spacing w:line="240" w:lineRule="auto"/>
              <w:jc w:val="center"/>
              <w:rPr>
                <w:rFonts w:ascii="宋体" w:hAnsi="宋体"/>
                <w:sz w:val="18"/>
                <w:szCs w:val="18"/>
              </w:rPr>
            </w:pPr>
            <w:r>
              <w:rPr>
                <w:rFonts w:hint="eastAsia" w:ascii="宋体" w:hAnsi="宋体"/>
                <w:sz w:val="18"/>
                <w:szCs w:val="18"/>
              </w:rPr>
              <w:t>一般条件共享</w:t>
            </w:r>
          </w:p>
        </w:tc>
        <w:tc>
          <w:tcPr>
            <w:tcW w:w="1406" w:type="dxa"/>
            <w:shd w:val="clear" w:color="auto" w:fill="auto"/>
            <w:vAlign w:val="center"/>
          </w:tcPr>
          <w:p w14:paraId="14AF78BE">
            <w:pPr>
              <w:spacing w:line="240" w:lineRule="auto"/>
              <w:jc w:val="center"/>
              <w:rPr>
                <w:rFonts w:ascii="宋体" w:hAnsi="宋体"/>
                <w:sz w:val="18"/>
                <w:szCs w:val="18"/>
              </w:rPr>
            </w:pPr>
            <w:r>
              <w:rPr>
                <w:rFonts w:hint="eastAsia" w:ascii="宋体" w:hAnsi="宋体"/>
                <w:sz w:val="18"/>
                <w:szCs w:val="18"/>
              </w:rPr>
              <w:t>一般条件开放</w:t>
            </w:r>
          </w:p>
        </w:tc>
      </w:tr>
      <w:tr w14:paraId="1809672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jc w:val="center"/>
        </w:trPr>
        <w:tc>
          <w:tcPr>
            <w:tcW w:w="983" w:type="dxa"/>
            <w:shd w:val="clear" w:color="auto" w:fill="auto"/>
            <w:vAlign w:val="center"/>
          </w:tcPr>
          <w:p w14:paraId="757B4BC3">
            <w:pPr>
              <w:spacing w:line="240" w:lineRule="auto"/>
              <w:jc w:val="center"/>
              <w:rPr>
                <w:rFonts w:ascii="宋体" w:hAnsi="宋体"/>
                <w:sz w:val="18"/>
                <w:szCs w:val="18"/>
              </w:rPr>
            </w:pPr>
            <w:r>
              <w:rPr>
                <w:rFonts w:hint="eastAsia" w:ascii="宋体" w:hAnsi="宋体"/>
                <w:sz w:val="18"/>
                <w:szCs w:val="18"/>
              </w:rPr>
              <w:t>一级</w:t>
            </w:r>
          </w:p>
        </w:tc>
        <w:tc>
          <w:tcPr>
            <w:tcW w:w="1275" w:type="dxa"/>
            <w:shd w:val="clear" w:color="auto" w:fill="auto"/>
            <w:vAlign w:val="center"/>
          </w:tcPr>
          <w:p w14:paraId="1DEC9C1A">
            <w:pPr>
              <w:spacing w:line="240" w:lineRule="auto"/>
              <w:jc w:val="center"/>
              <w:rPr>
                <w:rFonts w:ascii="宋体" w:hAnsi="宋体"/>
                <w:sz w:val="18"/>
                <w:szCs w:val="18"/>
              </w:rPr>
            </w:pPr>
            <w:r>
              <w:rPr>
                <w:rFonts w:hint="eastAsia" w:ascii="宋体" w:hAnsi="宋体"/>
                <w:sz w:val="18"/>
                <w:szCs w:val="18"/>
              </w:rPr>
              <w:t>不敏感数据</w:t>
            </w:r>
          </w:p>
        </w:tc>
        <w:tc>
          <w:tcPr>
            <w:tcW w:w="4395" w:type="dxa"/>
            <w:shd w:val="clear" w:color="auto" w:fill="auto"/>
            <w:vAlign w:val="center"/>
          </w:tcPr>
          <w:p w14:paraId="39EC1538">
            <w:pPr>
              <w:spacing w:line="240" w:lineRule="auto"/>
              <w:jc w:val="center"/>
              <w:rPr>
                <w:rFonts w:ascii="宋体" w:hAnsi="宋体"/>
                <w:sz w:val="18"/>
                <w:szCs w:val="18"/>
              </w:rPr>
            </w:pPr>
            <w:r>
              <w:rPr>
                <w:rFonts w:hint="eastAsia" w:ascii="宋体" w:hAnsi="宋体"/>
                <w:sz w:val="18"/>
                <w:szCs w:val="18"/>
              </w:rPr>
              <w:t>数据在被篡改、破坏、泄露或非法获取、非法利用后无影响。</w:t>
            </w:r>
          </w:p>
        </w:tc>
        <w:tc>
          <w:tcPr>
            <w:tcW w:w="1275" w:type="dxa"/>
            <w:shd w:val="clear" w:color="auto" w:fill="auto"/>
            <w:vAlign w:val="center"/>
          </w:tcPr>
          <w:p w14:paraId="1B994EA0">
            <w:pPr>
              <w:spacing w:line="240" w:lineRule="auto"/>
              <w:jc w:val="center"/>
              <w:rPr>
                <w:rFonts w:ascii="宋体" w:hAnsi="宋体"/>
                <w:sz w:val="18"/>
                <w:szCs w:val="18"/>
              </w:rPr>
            </w:pPr>
            <w:r>
              <w:rPr>
                <w:rFonts w:hint="eastAsia" w:ascii="宋体" w:hAnsi="宋体"/>
                <w:sz w:val="18"/>
                <w:szCs w:val="18"/>
              </w:rPr>
              <w:t>无条件共享</w:t>
            </w:r>
          </w:p>
        </w:tc>
        <w:tc>
          <w:tcPr>
            <w:tcW w:w="1406" w:type="dxa"/>
            <w:shd w:val="clear" w:color="auto" w:fill="auto"/>
            <w:vAlign w:val="center"/>
          </w:tcPr>
          <w:p w14:paraId="6857860D">
            <w:pPr>
              <w:spacing w:line="240" w:lineRule="auto"/>
              <w:jc w:val="center"/>
              <w:rPr>
                <w:rFonts w:ascii="宋体" w:hAnsi="宋体"/>
                <w:sz w:val="18"/>
                <w:szCs w:val="18"/>
              </w:rPr>
            </w:pPr>
            <w:r>
              <w:rPr>
                <w:rFonts w:hint="eastAsia" w:ascii="宋体" w:hAnsi="宋体"/>
                <w:sz w:val="18"/>
                <w:szCs w:val="18"/>
              </w:rPr>
              <w:t>无条件开放</w:t>
            </w:r>
          </w:p>
        </w:tc>
      </w:tr>
    </w:tbl>
    <w:p w14:paraId="286DBE28">
      <w:pPr>
        <w:pStyle w:val="65"/>
        <w:spacing w:before="156" w:after="156"/>
      </w:pPr>
      <w:r>
        <w:rPr>
          <w:rFonts w:hint="eastAsia"/>
        </w:rPr>
        <w:t>数据标准管理</w:t>
      </w:r>
    </w:p>
    <w:p w14:paraId="10DBF22E">
      <w:pPr>
        <w:pStyle w:val="94"/>
        <w:spacing w:before="156" w:after="156"/>
      </w:pPr>
      <w:r>
        <w:rPr>
          <w:rFonts w:hint="eastAsia"/>
        </w:rPr>
        <w:t>总则</w:t>
      </w:r>
    </w:p>
    <w:p w14:paraId="1D9B7B24">
      <w:pPr>
        <w:pStyle w:val="56"/>
        <w:ind w:firstLine="420"/>
      </w:pPr>
      <w:r>
        <w:rPr>
          <w:rFonts w:hint="eastAsia"/>
        </w:rPr>
        <w:t>具备数据标准管理的能力，以建设市场监管数据标准体系，保证数据定义和使用的一致性和规范性，是数据资源管理的重要依据。</w:t>
      </w:r>
    </w:p>
    <w:p w14:paraId="7BA7267B">
      <w:pPr>
        <w:pStyle w:val="94"/>
        <w:spacing w:before="156" w:after="156"/>
      </w:pPr>
      <w:r>
        <w:rPr>
          <w:rFonts w:hint="eastAsia"/>
        </w:rPr>
        <w:t>数据标准制定</w:t>
      </w:r>
    </w:p>
    <w:p w14:paraId="15C6CC2C">
      <w:pPr>
        <w:pStyle w:val="56"/>
        <w:ind w:firstLine="420"/>
      </w:pPr>
      <w:r>
        <w:rPr>
          <w:rFonts w:hint="eastAsia"/>
        </w:rPr>
        <w:t>支持数据标准的制定，对数据资源的标准进行定义，包括字段名称、字段类型、字段长度、编码规则、是否允许空值等标准。</w:t>
      </w:r>
    </w:p>
    <w:p w14:paraId="54AB1BE4">
      <w:pPr>
        <w:pStyle w:val="94"/>
        <w:spacing w:before="156" w:after="156"/>
      </w:pPr>
      <w:r>
        <w:rPr>
          <w:rFonts w:hint="eastAsia"/>
        </w:rPr>
        <w:t>数据标准执行</w:t>
      </w:r>
    </w:p>
    <w:p w14:paraId="018989A8">
      <w:pPr>
        <w:pStyle w:val="56"/>
        <w:ind w:firstLine="420"/>
      </w:pPr>
      <w:r>
        <w:rPr>
          <w:rFonts w:hint="eastAsia"/>
        </w:rPr>
        <w:t>支持数据标准的检测执行，对需要应用数据标准的数据表进行检测，产出分析结果。</w:t>
      </w:r>
    </w:p>
    <w:p w14:paraId="3C305F41">
      <w:pPr>
        <w:pStyle w:val="94"/>
        <w:spacing w:before="156" w:after="156"/>
      </w:pPr>
      <w:r>
        <w:rPr>
          <w:rFonts w:hint="eastAsia"/>
        </w:rPr>
        <w:t>数据标准浏览</w:t>
      </w:r>
    </w:p>
    <w:p w14:paraId="74524A62">
      <w:pPr>
        <w:pStyle w:val="56"/>
        <w:ind w:firstLine="420"/>
      </w:pPr>
      <w:r>
        <w:rPr>
          <w:rFonts w:hint="eastAsia"/>
        </w:rPr>
        <w:t>支持数据标准的浏览，提供对已建立数据标准概览信息、明细信息的查询查看功能。</w:t>
      </w:r>
    </w:p>
    <w:p w14:paraId="10AFBF0F">
      <w:pPr>
        <w:pStyle w:val="65"/>
        <w:spacing w:before="156" w:after="156"/>
      </w:pPr>
      <w:r>
        <w:rPr>
          <w:rFonts w:hint="eastAsia"/>
        </w:rPr>
        <w:t>数据质量管理</w:t>
      </w:r>
    </w:p>
    <w:p w14:paraId="2F64BC8A">
      <w:pPr>
        <w:pStyle w:val="94"/>
        <w:spacing w:before="156" w:after="156"/>
      </w:pPr>
      <w:r>
        <w:rPr>
          <w:rFonts w:hint="eastAsia"/>
        </w:rPr>
        <w:t>总则</w:t>
      </w:r>
    </w:p>
    <w:p w14:paraId="6976607A">
      <w:pPr>
        <w:pStyle w:val="56"/>
        <w:ind w:firstLine="420"/>
      </w:pPr>
      <w:r>
        <w:rPr>
          <w:rFonts w:hint="eastAsia"/>
        </w:rPr>
        <w:t>具备数据质量管理的能力，建立数据质量检测规则，识别问题数据，生成质量分析报告、评估数据治理效能，落实数据治理责任，提升数据的准确性。</w:t>
      </w:r>
    </w:p>
    <w:p w14:paraId="0B56D9DC">
      <w:pPr>
        <w:pStyle w:val="94"/>
        <w:spacing w:before="156" w:after="156"/>
      </w:pPr>
      <w:r>
        <w:rPr>
          <w:rFonts w:hint="eastAsia"/>
        </w:rPr>
        <w:t>数据质量检测管理</w:t>
      </w:r>
    </w:p>
    <w:p w14:paraId="015C9990">
      <w:pPr>
        <w:pStyle w:val="56"/>
        <w:ind w:firstLine="420"/>
      </w:pPr>
      <w:r>
        <w:rPr>
          <w:rFonts w:hint="eastAsia"/>
        </w:rPr>
        <w:t>具备全面的数据质量检测管理能力，包括新建数据质量检测任务、配置任务属性、自定义检测规则以及发布检测任务等功能。这一管理能力应嵌入数据治理的全生命周期中，确保数据治理流程的规范化和系统化。</w:t>
      </w:r>
    </w:p>
    <w:p w14:paraId="6432BBCF">
      <w:pPr>
        <w:pStyle w:val="94"/>
        <w:spacing w:before="156" w:after="156"/>
      </w:pPr>
      <w:r>
        <w:rPr>
          <w:rFonts w:hint="eastAsia"/>
        </w:rPr>
        <w:t>数据质量检测执行</w:t>
      </w:r>
    </w:p>
    <w:p w14:paraId="5D5BF74E">
      <w:pPr>
        <w:pStyle w:val="56"/>
        <w:ind w:firstLine="420"/>
      </w:pPr>
      <w:r>
        <w:rPr>
          <w:rFonts w:hint="eastAsia"/>
        </w:rPr>
        <w:t>具备数据质量检测任务定时自动、手动执行的能力，并提供保存检测任务执行后产生日志的功能。</w:t>
      </w:r>
    </w:p>
    <w:p w14:paraId="06327620">
      <w:pPr>
        <w:pStyle w:val="94"/>
        <w:spacing w:before="156" w:after="156"/>
      </w:pPr>
      <w:r>
        <w:rPr>
          <w:rFonts w:hint="eastAsia"/>
        </w:rPr>
        <w:t>数据质量检测分析</w:t>
      </w:r>
    </w:p>
    <w:p w14:paraId="478A4F65">
      <w:pPr>
        <w:pStyle w:val="56"/>
        <w:ind w:firstLine="420"/>
      </w:pPr>
      <w:r>
        <w:rPr>
          <w:rFonts w:hint="eastAsia"/>
        </w:rPr>
        <w:t>具备数据质量检测后结果分析的能力，提供查询数据质量检测任务产生日志的功能，并支持根据执行状态、检测对象名称进行查询。根据检测发现问题，生成检测报告，并提供报告浏览和导出功能，支持根据指定检测对象来源单位、指定之间范围，浏览、导出对应的报告。</w:t>
      </w:r>
    </w:p>
    <w:p w14:paraId="73ED67A7">
      <w:pPr>
        <w:pStyle w:val="94"/>
        <w:spacing w:before="156" w:after="156"/>
      </w:pPr>
      <w:r>
        <w:rPr>
          <w:rFonts w:hint="eastAsia"/>
        </w:rPr>
        <w:t>数据质量检测结果</w:t>
      </w:r>
    </w:p>
    <w:p w14:paraId="6BD0EA11">
      <w:pPr>
        <w:pStyle w:val="56"/>
        <w:ind w:firstLine="420"/>
      </w:pPr>
      <w:r>
        <w:rPr>
          <w:rFonts w:hint="eastAsia"/>
        </w:rPr>
        <w:t>具备数据质量检测结果查看的能力，提供下钻查看该规则的错误明细数据的功能。</w:t>
      </w:r>
    </w:p>
    <w:p w14:paraId="37CCB1E8">
      <w:pPr>
        <w:pStyle w:val="65"/>
        <w:spacing w:before="156" w:after="156"/>
      </w:pPr>
      <w:r>
        <w:rPr>
          <w:rFonts w:hint="eastAsia"/>
        </w:rPr>
        <w:t>数据监控管理</w:t>
      </w:r>
    </w:p>
    <w:p w14:paraId="43D3202F">
      <w:pPr>
        <w:pStyle w:val="94"/>
        <w:spacing w:before="156" w:after="156"/>
      </w:pPr>
      <w:r>
        <w:rPr>
          <w:rFonts w:hint="eastAsia"/>
        </w:rPr>
        <w:t>总则</w:t>
      </w:r>
    </w:p>
    <w:p w14:paraId="47C79B62">
      <w:pPr>
        <w:pStyle w:val="56"/>
        <w:ind w:firstLine="420"/>
      </w:pPr>
      <w:r>
        <w:rPr>
          <w:rFonts w:hint="eastAsia"/>
        </w:rPr>
        <w:t>具备数据监控管理的能力，对数据归集运行、报送、加工调度、用户异常行为、数据存储、备份、平台运行等多方面进行监控，从而保证数据的安全性和稳定性。</w:t>
      </w:r>
    </w:p>
    <w:p w14:paraId="7773C6B9">
      <w:pPr>
        <w:pStyle w:val="94"/>
        <w:spacing w:before="156" w:after="156"/>
      </w:pPr>
      <w:r>
        <w:rPr>
          <w:rFonts w:hint="eastAsia"/>
        </w:rPr>
        <w:t>数据共享归集监控</w:t>
      </w:r>
    </w:p>
    <w:p w14:paraId="22C20B81">
      <w:pPr>
        <w:pStyle w:val="56"/>
        <w:ind w:firstLine="420"/>
      </w:pPr>
      <w:r>
        <w:rPr>
          <w:rFonts w:hint="eastAsia"/>
        </w:rPr>
        <w:t>具备对接入单位行为、数据传输的监控能力，记录接入单位在系统中的各种行为，包含登录系统、下载数据、通过API接口获取数据、上传数据、通过API接口回写数据、修改账户信息、获取数据、回写数据。</w:t>
      </w:r>
    </w:p>
    <w:p w14:paraId="4073DC71">
      <w:pPr>
        <w:pStyle w:val="94"/>
        <w:spacing w:before="156" w:after="156"/>
      </w:pPr>
      <w:r>
        <w:rPr>
          <w:rFonts w:hint="eastAsia"/>
        </w:rPr>
        <w:t>数据加工监控</w:t>
      </w:r>
    </w:p>
    <w:p w14:paraId="78C4DF39">
      <w:pPr>
        <w:pStyle w:val="56"/>
        <w:ind w:firstLine="420"/>
      </w:pPr>
      <w:r>
        <w:rPr>
          <w:rFonts w:hint="eastAsia"/>
        </w:rPr>
        <w:t>具备监控中心数据融合加工任务的执行状况的能力，提供监控实时执行状况以及历史执行状况的功能。监控展示任务总量、成功执行数量、失败数量、中止数量以及正在执行中的任务量。</w:t>
      </w:r>
    </w:p>
    <w:p w14:paraId="668C9FF0">
      <w:pPr>
        <w:pStyle w:val="94"/>
        <w:spacing w:before="156" w:after="156"/>
      </w:pPr>
      <w:r>
        <w:rPr>
          <w:rFonts w:hint="eastAsia"/>
        </w:rPr>
        <w:t>数据库备份监控</w:t>
      </w:r>
    </w:p>
    <w:p w14:paraId="0A2A75B8">
      <w:pPr>
        <w:pStyle w:val="56"/>
        <w:ind w:firstLine="420"/>
      </w:pPr>
      <w:r>
        <w:rPr>
          <w:rFonts w:hint="eastAsia"/>
        </w:rPr>
        <w:t>具备监控数据备份情况的能力，避免未及时备份导致的数据丢失。</w:t>
      </w:r>
    </w:p>
    <w:p w14:paraId="5D6339FC">
      <w:pPr>
        <w:pStyle w:val="94"/>
        <w:spacing w:before="156" w:after="156"/>
      </w:pPr>
      <w:r>
        <w:rPr>
          <w:rFonts w:hint="eastAsia"/>
        </w:rPr>
        <w:t>数据表空间监控</w:t>
      </w:r>
    </w:p>
    <w:p w14:paraId="4169B8D7">
      <w:pPr>
        <w:pStyle w:val="56"/>
        <w:ind w:firstLine="420"/>
      </w:pPr>
      <w:r>
        <w:rPr>
          <w:rFonts w:hint="eastAsia"/>
        </w:rPr>
        <w:t>具备监控表空间利用情况的能力，以便及时清理或增加资源，包括已使用空间，剩余空间，使用率。</w:t>
      </w:r>
    </w:p>
    <w:p w14:paraId="396C38B0">
      <w:pPr>
        <w:pStyle w:val="94"/>
        <w:spacing w:before="156" w:after="156"/>
      </w:pPr>
      <w:r>
        <w:rPr>
          <w:rFonts w:hint="eastAsia"/>
        </w:rPr>
        <w:t>用户使用监控</w:t>
      </w:r>
    </w:p>
    <w:p w14:paraId="5A78FF75">
      <w:pPr>
        <w:pStyle w:val="56"/>
        <w:ind w:firstLine="420"/>
      </w:pPr>
      <w:r>
        <w:rPr>
          <w:rFonts w:hint="eastAsia"/>
        </w:rPr>
        <w:t>具备用户异常行为监控的能力，通过用户访问记录、运维人员的日志，实现管理人员对不同的业务人员行为日志的监控，避免由于业务人员的非常规操作对数据进行窃取，从而造成不必要的人为损失。</w:t>
      </w:r>
    </w:p>
    <w:p w14:paraId="6D9AA8F5">
      <w:pPr>
        <w:pStyle w:val="65"/>
        <w:spacing w:before="156" w:after="156"/>
      </w:pPr>
      <w:r>
        <w:rPr>
          <w:rFonts w:hint="eastAsia"/>
        </w:rPr>
        <w:t>数据标签管理</w:t>
      </w:r>
    </w:p>
    <w:p w14:paraId="6322F550">
      <w:pPr>
        <w:pStyle w:val="94"/>
        <w:spacing w:before="156" w:after="156"/>
      </w:pPr>
      <w:r>
        <w:rPr>
          <w:rFonts w:hint="eastAsia"/>
        </w:rPr>
        <w:t>总则</w:t>
      </w:r>
    </w:p>
    <w:p w14:paraId="2183EDF1">
      <w:pPr>
        <w:pStyle w:val="56"/>
        <w:ind w:firstLine="420"/>
      </w:pPr>
      <w:r>
        <w:rPr>
          <w:rFonts w:hint="eastAsia"/>
        </w:rPr>
        <w:t>具备数据标签管理的能力，提供为数据添加标记和说明的功能，利用标签对数据进行筛选、定位，以便通过数据标签可以方便地查询数据。</w:t>
      </w:r>
    </w:p>
    <w:p w14:paraId="27D2D285">
      <w:pPr>
        <w:pStyle w:val="94"/>
        <w:spacing w:before="156" w:after="156"/>
      </w:pPr>
      <w:r>
        <w:rPr>
          <w:rFonts w:hint="eastAsia"/>
        </w:rPr>
        <w:t>数据标签分类管理</w:t>
      </w:r>
    </w:p>
    <w:p w14:paraId="36B68030">
      <w:pPr>
        <w:pStyle w:val="56"/>
        <w:ind w:firstLine="420"/>
      </w:pPr>
      <w:r>
        <w:rPr>
          <w:rFonts w:hint="eastAsia"/>
        </w:rPr>
        <w:t>具备数据标签分类管理的能力，提供数据标签分类新增、删除、修改、查询的功能。可根据具体需求建立标签体系，将标签分类为基础标签、部门标签、区域标签等。</w:t>
      </w:r>
    </w:p>
    <w:p w14:paraId="7DE2D949">
      <w:pPr>
        <w:pStyle w:val="94"/>
        <w:spacing w:before="156" w:after="156"/>
      </w:pPr>
      <w:r>
        <w:rPr>
          <w:rFonts w:hint="eastAsia"/>
        </w:rPr>
        <w:t>数据标签属性管理</w:t>
      </w:r>
    </w:p>
    <w:p w14:paraId="069CF5AF">
      <w:pPr>
        <w:pStyle w:val="56"/>
        <w:ind w:firstLine="420"/>
      </w:pPr>
      <w:r>
        <w:rPr>
          <w:rFonts w:hint="eastAsia"/>
        </w:rPr>
        <w:t>具备数据标签属性管理的能力，按标签性质可分为物理标签和逻辑标签，按标签使用对象可分为物理表标签和数据行标签。</w:t>
      </w:r>
    </w:p>
    <w:p w14:paraId="3A545967">
      <w:pPr>
        <w:pStyle w:val="94"/>
        <w:spacing w:before="156" w:after="156"/>
      </w:pPr>
      <w:r>
        <w:rPr>
          <w:rFonts w:hint="eastAsia"/>
        </w:rPr>
        <w:t>数据打标</w:t>
      </w:r>
    </w:p>
    <w:p w14:paraId="3AD4EC18">
      <w:pPr>
        <w:pStyle w:val="56"/>
        <w:ind w:firstLine="420"/>
      </w:pPr>
      <w:r>
        <w:rPr>
          <w:rFonts w:hint="eastAsia"/>
        </w:rPr>
        <w:t>具备数据打标的能力，提供包括两类维度的打标功能：对数据表打标、对监管对象打标。对符合特定条件的数据表进行打标，便于后期通过标签找到所需的表。对监管对象打标来实现重点监管。</w:t>
      </w:r>
    </w:p>
    <w:p w14:paraId="1993D0D1">
      <w:pPr>
        <w:pStyle w:val="65"/>
        <w:spacing w:before="156" w:after="156"/>
      </w:pPr>
      <w:r>
        <w:rPr>
          <w:rFonts w:hint="eastAsia"/>
        </w:rPr>
        <w:t>数据填报管理</w:t>
      </w:r>
    </w:p>
    <w:p w14:paraId="59EA839B">
      <w:pPr>
        <w:pStyle w:val="56"/>
        <w:ind w:firstLine="420"/>
      </w:pPr>
      <w:r>
        <w:rPr>
          <w:rFonts w:hint="eastAsia"/>
        </w:rPr>
        <w:t>具备数据填报管理的能力，提供数据填报模板或数据填报表单，实现单条或批量数据填报上传，并提供填报数据校验功能，设置校验规则对填报数据校验是否符合要求后再入库。</w:t>
      </w:r>
    </w:p>
    <w:p w14:paraId="4725B782">
      <w:pPr>
        <w:pStyle w:val="65"/>
        <w:spacing w:before="156" w:after="156"/>
      </w:pPr>
      <w:r>
        <w:rPr>
          <w:rFonts w:hint="eastAsia"/>
        </w:rPr>
        <w:t>数据共享交换能力</w:t>
      </w:r>
    </w:p>
    <w:p w14:paraId="0060EA51">
      <w:pPr>
        <w:pStyle w:val="94"/>
        <w:spacing w:before="156" w:after="156"/>
      </w:pPr>
      <w:r>
        <w:rPr>
          <w:rFonts w:hint="eastAsia"/>
        </w:rPr>
        <w:t>总则</w:t>
      </w:r>
    </w:p>
    <w:p w14:paraId="72D30886">
      <w:pPr>
        <w:pStyle w:val="56"/>
        <w:ind w:firstLine="420"/>
      </w:pPr>
      <w:r>
        <w:rPr>
          <w:rFonts w:hint="eastAsia"/>
        </w:rPr>
        <w:t>具备数据共享交换的能力，通过数据共享交换系统对内对外提供数据共享服务，信息资源包括数据库表、文件和接口等，针对不同的信息资源，其交换方式可分为前置机交换、文件交换、服务接口交换三种方式。</w:t>
      </w:r>
    </w:p>
    <w:p w14:paraId="60BB943A">
      <w:pPr>
        <w:pStyle w:val="94"/>
        <w:spacing w:before="156" w:after="156"/>
      </w:pPr>
      <w:r>
        <w:rPr>
          <w:rFonts w:hint="eastAsia"/>
        </w:rPr>
        <w:t>数据库表交换</w:t>
      </w:r>
    </w:p>
    <w:p w14:paraId="67CE0CB4">
      <w:pPr>
        <w:pStyle w:val="56"/>
        <w:ind w:firstLine="420"/>
      </w:pPr>
      <w:r>
        <w:rPr>
          <w:rFonts w:hint="eastAsia"/>
        </w:rPr>
        <w:t>具备数据库表交换的能力，提供前置机交换功能来完成库表的交换，适合大量数据且需要落地的信息资源的共享。</w:t>
      </w:r>
    </w:p>
    <w:p w14:paraId="14D3D9B7">
      <w:pPr>
        <w:pStyle w:val="94"/>
        <w:spacing w:before="156" w:after="156"/>
      </w:pPr>
      <w:r>
        <w:rPr>
          <w:rFonts w:hint="eastAsia"/>
        </w:rPr>
        <w:t>文件交换</w:t>
      </w:r>
    </w:p>
    <w:p w14:paraId="48A5D3FE">
      <w:pPr>
        <w:pStyle w:val="56"/>
        <w:ind w:firstLine="420"/>
      </w:pPr>
      <w:r>
        <w:rPr>
          <w:rFonts w:hint="eastAsia"/>
        </w:rPr>
        <w:t>具备文件交换的能力，提供文件交换功能来完成文件数据的交换，适合无法通过数据库表或服务接口完成交换的信息资源的共享。</w:t>
      </w:r>
    </w:p>
    <w:p w14:paraId="384CA95E">
      <w:pPr>
        <w:pStyle w:val="94"/>
        <w:spacing w:before="156" w:after="156"/>
      </w:pPr>
      <w:r>
        <w:rPr>
          <w:rFonts w:hint="eastAsia"/>
        </w:rPr>
        <w:t>接口交换</w:t>
      </w:r>
    </w:p>
    <w:p w14:paraId="7DF98F9E">
      <w:pPr>
        <w:pStyle w:val="56"/>
        <w:ind w:firstLine="420"/>
      </w:pPr>
      <w:r>
        <w:rPr>
          <w:rFonts w:hint="eastAsia"/>
        </w:rPr>
        <w:t>具备接口交换数据的能力，提供接口开发服务，通过接口交换实现实时性要求较高、有交互需求的信息共享。</w:t>
      </w:r>
    </w:p>
    <w:p w14:paraId="03E3E961">
      <w:pPr>
        <w:pStyle w:val="105"/>
        <w:spacing w:before="156" w:after="156"/>
      </w:pPr>
      <w:r>
        <w:rPr>
          <w:rFonts w:hint="eastAsia"/>
        </w:rPr>
        <w:t>大数据分析应用平台</w:t>
      </w:r>
    </w:p>
    <w:p w14:paraId="5577322D">
      <w:pPr>
        <w:pStyle w:val="65"/>
        <w:spacing w:before="156" w:after="156"/>
      </w:pPr>
      <w:r>
        <w:rPr>
          <w:rFonts w:hint="eastAsia"/>
        </w:rPr>
        <w:t>总则</w:t>
      </w:r>
    </w:p>
    <w:p w14:paraId="5170D3A0">
      <w:pPr>
        <w:pStyle w:val="164"/>
      </w:pPr>
      <w:r>
        <w:rPr>
          <w:rFonts w:hint="eastAsia"/>
        </w:rPr>
        <w:t>大数据分析平台是市场监管大数据中心</w:t>
      </w:r>
      <w:r>
        <w:rPr>
          <w:rFonts w:hint="eastAsia"/>
          <w:lang w:val="en-US" w:eastAsia="zh-CN"/>
        </w:rPr>
        <w:t>平台</w:t>
      </w:r>
      <w:r>
        <w:rPr>
          <w:rFonts w:hint="eastAsia"/>
        </w:rPr>
        <w:t>中的数据应用平台，基于数据仓库和数据中台提供的高质量数据，利用大数据处理技术进行深度分析和挖掘。</w:t>
      </w:r>
    </w:p>
    <w:p w14:paraId="3F63DF95">
      <w:pPr>
        <w:pStyle w:val="164"/>
      </w:pPr>
      <w:r>
        <w:rPr>
          <w:rFonts w:hint="eastAsia"/>
        </w:rPr>
        <w:t>具备运用大数据分析提高政府公共服务的能力，加强对市场主体的事中事后监管，高效采集、有效整合、充分运用政府数据和社会数据，健全运用大数据的工作机制，将运用大数据作为提高市场监管治理能力的重要手段，不断提高服务和监管的针对性、有效性。</w:t>
      </w:r>
    </w:p>
    <w:p w14:paraId="30428DDC">
      <w:pPr>
        <w:pStyle w:val="65"/>
        <w:spacing w:before="156" w:after="156"/>
      </w:pPr>
      <w:r>
        <w:rPr>
          <w:rFonts w:hint="eastAsia"/>
        </w:rPr>
        <w:t>大数据分析工具</w:t>
      </w:r>
    </w:p>
    <w:p w14:paraId="2EF00846">
      <w:pPr>
        <w:pStyle w:val="94"/>
        <w:spacing w:before="156" w:after="156"/>
      </w:pPr>
      <w:r>
        <w:rPr>
          <w:rFonts w:hint="eastAsia"/>
        </w:rPr>
        <w:t>总则</w:t>
      </w:r>
    </w:p>
    <w:p w14:paraId="3810D41A">
      <w:pPr>
        <w:pStyle w:val="56"/>
        <w:ind w:firstLine="420"/>
      </w:pPr>
      <w:r>
        <w:rPr>
          <w:rFonts w:hint="eastAsia"/>
        </w:rPr>
        <w:t>具备商业智能工具功能和报表生成能力。该工具应支持多维数据分析、数据可视化展示，以及灵活的报表设计与生成。同时，工具具备大数据处理能力，能够高效处理、存储和分析海量数据。</w:t>
      </w:r>
    </w:p>
    <w:p w14:paraId="48F1CA7F">
      <w:pPr>
        <w:pStyle w:val="94"/>
        <w:spacing w:before="156" w:after="156"/>
      </w:pPr>
      <w:r>
        <w:rPr>
          <w:rFonts w:hint="eastAsia"/>
        </w:rPr>
        <w:t>数据管理</w:t>
      </w:r>
    </w:p>
    <w:p w14:paraId="1F6456C9">
      <w:pPr>
        <w:pStyle w:val="56"/>
        <w:ind w:firstLine="420"/>
      </w:pPr>
      <w:r>
        <w:rPr>
          <w:rFonts w:hint="eastAsia"/>
        </w:rPr>
        <w:t>具备数据管理的能力，提供数据加工及调度管理的功能。</w:t>
      </w:r>
    </w:p>
    <w:p w14:paraId="1870F205">
      <w:pPr>
        <w:pStyle w:val="94"/>
        <w:spacing w:before="156" w:after="156"/>
      </w:pPr>
      <w:r>
        <w:rPr>
          <w:rFonts w:hint="eastAsia"/>
        </w:rPr>
        <w:t>模型管理</w:t>
      </w:r>
    </w:p>
    <w:p w14:paraId="53D1A839">
      <w:pPr>
        <w:pStyle w:val="56"/>
        <w:ind w:firstLine="420"/>
      </w:pPr>
      <w:r>
        <w:rPr>
          <w:rFonts w:hint="eastAsia"/>
        </w:rPr>
        <w:t>提供数据分析模型管理的功能，支持在模型属性列表设置数据模型的各个属性。包括主键、数据期类型、抽样条件、数据提取到的目标物理表等。</w:t>
      </w:r>
    </w:p>
    <w:p w14:paraId="789CB000">
      <w:pPr>
        <w:pStyle w:val="94"/>
        <w:spacing w:before="156" w:after="156"/>
      </w:pPr>
      <w:r>
        <w:rPr>
          <w:rFonts w:hint="eastAsia"/>
        </w:rPr>
        <w:t>分析可视化</w:t>
      </w:r>
    </w:p>
    <w:p w14:paraId="38D92D55">
      <w:pPr>
        <w:pStyle w:val="56"/>
        <w:ind w:firstLine="420"/>
      </w:pPr>
      <w:r>
        <w:rPr>
          <w:rFonts w:hint="eastAsia"/>
        </w:rPr>
        <w:t>支持使用系统汇总的数据模型进行多维度的可视化分析，支持对数据的自由统计，可实时查询统计各类信息。</w:t>
      </w:r>
    </w:p>
    <w:p w14:paraId="5639DE5E">
      <w:pPr>
        <w:pStyle w:val="94"/>
        <w:spacing w:before="156" w:after="156"/>
      </w:pPr>
      <w:r>
        <w:rPr>
          <w:rFonts w:hint="eastAsia"/>
        </w:rPr>
        <w:t>报表工具</w:t>
      </w:r>
    </w:p>
    <w:p w14:paraId="528FD30C">
      <w:pPr>
        <w:pStyle w:val="56"/>
        <w:ind w:firstLine="420"/>
      </w:pPr>
      <w:r>
        <w:rPr>
          <w:rFonts w:hint="eastAsia"/>
        </w:rPr>
        <w:t>支持将汇总数据进行统计分析、生成报表，提供灵活的报表设计器。</w:t>
      </w:r>
    </w:p>
    <w:p w14:paraId="5B74D79A">
      <w:pPr>
        <w:pStyle w:val="94"/>
        <w:spacing w:before="156" w:after="156"/>
      </w:pPr>
      <w:r>
        <w:rPr>
          <w:rFonts w:hint="eastAsia"/>
        </w:rPr>
        <w:t>用户账号与权限管理</w:t>
      </w:r>
    </w:p>
    <w:p w14:paraId="40281F95">
      <w:pPr>
        <w:pStyle w:val="56"/>
        <w:ind w:firstLine="420"/>
      </w:pPr>
      <w:r>
        <w:rPr>
          <w:rFonts w:hint="eastAsia"/>
        </w:rPr>
        <w:t>具备通用应用页面实现用户账号与权限管理的能力。支持用户管理组织机构、用户、角色、用户组等对象，并支持面向对象赋权、面向用户角色机构赋权、成批赋权等。</w:t>
      </w:r>
    </w:p>
    <w:p w14:paraId="6AD7A2F5">
      <w:pPr>
        <w:pStyle w:val="65"/>
        <w:spacing w:before="156" w:after="156"/>
      </w:pPr>
      <w:r>
        <w:rPr>
          <w:rFonts w:hint="eastAsia"/>
        </w:rPr>
        <w:t>数据查询</w:t>
      </w:r>
    </w:p>
    <w:p w14:paraId="66B408AC">
      <w:pPr>
        <w:pStyle w:val="56"/>
        <w:ind w:firstLine="420"/>
      </w:pPr>
      <w:r>
        <w:rPr>
          <w:rFonts w:hint="eastAsia"/>
        </w:rPr>
        <w:t>具备通过应用页面实现数据查询的能力。支持根据实际需要将各类数据以应用页面形式进行呈现查询，解决信息孤岛的问题。</w:t>
      </w:r>
    </w:p>
    <w:p w14:paraId="3A6A1C4A">
      <w:pPr>
        <w:pStyle w:val="65"/>
        <w:spacing w:before="156" w:after="156"/>
      </w:pPr>
      <w:r>
        <w:rPr>
          <w:rFonts w:hint="eastAsia"/>
        </w:rPr>
        <w:t>业务分析</w:t>
      </w:r>
    </w:p>
    <w:p w14:paraId="55EEFE7A">
      <w:pPr>
        <w:pStyle w:val="56"/>
        <w:ind w:firstLine="420"/>
      </w:pPr>
      <w:r>
        <w:rPr>
          <w:rFonts w:hint="eastAsia"/>
        </w:rPr>
        <w:t>具备通过应用页面实现业务统计分析的能力。支持针对不同业务需要生成业务数据分析模型，形成多维度的业务统计分析。对把握当前市场情况、有效地做出决策支持提供强有力的支撑。深入挖掘分析市场主体在存量与增量、产业分布、行业结构、区域发展、新经济产业、主体活跃度、食品监管、药品监管、企业创新活力等方面的分析模型，切实改进政府提供公共服务方式、提升政府提供公共服务质量。</w:t>
      </w:r>
    </w:p>
    <w:p w14:paraId="0C90296F">
      <w:pPr>
        <w:pStyle w:val="65"/>
        <w:spacing w:before="156" w:after="156"/>
      </w:pPr>
      <w:r>
        <w:rPr>
          <w:rFonts w:hint="eastAsia"/>
        </w:rPr>
        <w:t>风险预警</w:t>
      </w:r>
    </w:p>
    <w:p w14:paraId="7D7D5B33">
      <w:pPr>
        <w:pStyle w:val="56"/>
        <w:ind w:firstLine="420"/>
      </w:pPr>
      <w:r>
        <w:rPr>
          <w:rFonts w:hint="eastAsia"/>
        </w:rPr>
        <w:t>具备通过应用页面实现业务风险预警的能力。支持通过对业务进行深度挖掘分析，发现监管风险并及时提醒监管部门。通过大数据技术对业务数据进行风险预警研判，更全面的、及时的获取风控主体的相关风险信息，加强市场风险监控管理，从而破解市场监管中的监管难题，有效提升监管服务效能。</w:t>
      </w:r>
    </w:p>
    <w:p w14:paraId="375F2FC0">
      <w:pPr>
        <w:pStyle w:val="65"/>
        <w:spacing w:before="156" w:after="156"/>
      </w:pPr>
      <w:r>
        <w:rPr>
          <w:rFonts w:hint="eastAsia"/>
        </w:rPr>
        <w:t>决策支持</w:t>
      </w:r>
    </w:p>
    <w:p w14:paraId="38EBBA8C">
      <w:pPr>
        <w:pStyle w:val="56"/>
        <w:ind w:firstLine="420"/>
      </w:pPr>
      <w:r>
        <w:rPr>
          <w:rFonts w:hint="eastAsia"/>
        </w:rPr>
        <w:t>具备对市场监管业务数据深入挖掘分析，形成可视化决策支持的能力。支持从登记准入、特种设备、食品监管、药品监管、化妆品监管、医疗器械监管、工业产品质量、标准计量检测认证、知识产权、网络监管、消费维权等重点监管业务出发进行挖掘，全面了解全市市场监管业务的发展情况和水平。</w:t>
      </w:r>
    </w:p>
    <w:p w14:paraId="4CAEA4DE">
      <w:pPr>
        <w:pStyle w:val="65"/>
        <w:spacing w:before="156" w:after="156"/>
      </w:pPr>
      <w:r>
        <w:rPr>
          <w:rFonts w:hint="eastAsia"/>
        </w:rPr>
        <w:t>分析报告</w:t>
      </w:r>
    </w:p>
    <w:p w14:paraId="400C2FD2">
      <w:pPr>
        <w:pStyle w:val="56"/>
        <w:ind w:firstLine="420"/>
      </w:pPr>
      <w:r>
        <w:rPr>
          <w:rFonts w:hint="eastAsia"/>
        </w:rPr>
        <w:t>具备通过应用页面生成分析报告的能力。支持根据各类业务需要管理对应的分析报告内容格式，按月、按季度、按年定期自动生成分析报，并支持以word、PDF、WPS、OFD等格式导出分析报告，样式不失真。</w:t>
      </w:r>
    </w:p>
    <w:p w14:paraId="0CB06A5F">
      <w:pPr>
        <w:pStyle w:val="104"/>
        <w:spacing w:before="312" w:after="312"/>
      </w:pPr>
      <w:r>
        <w:rPr>
          <w:rFonts w:hint="eastAsia"/>
        </w:rPr>
        <w:t>信息安全</w:t>
      </w:r>
    </w:p>
    <w:p w14:paraId="71637DF2">
      <w:pPr>
        <w:pStyle w:val="105"/>
        <w:spacing w:before="156" w:after="156"/>
      </w:pPr>
      <w:r>
        <w:rPr>
          <w:rFonts w:hint="eastAsia"/>
        </w:rPr>
        <w:t>总体原则</w:t>
      </w:r>
    </w:p>
    <w:p w14:paraId="549FC54E">
      <w:pPr>
        <w:pStyle w:val="56"/>
        <w:ind w:firstLine="420"/>
      </w:pPr>
      <w:r>
        <w:rPr>
          <w:rFonts w:hint="eastAsia"/>
        </w:rPr>
        <w:t>按照国家信息安全等级保护二级要求进行总体规划、设计、建设和运维。根据GB/T 22239-2019规定，系统从网络结构、数据安全、权限控制、物理安全等多个方面进行全方位的防护。并在此基础上，确保关键数据和信息的加密传输与存储，防止未授权访问和数据泄露。</w:t>
      </w:r>
    </w:p>
    <w:p w14:paraId="0BE853A9">
      <w:pPr>
        <w:pStyle w:val="105"/>
        <w:spacing w:before="156" w:after="156"/>
      </w:pPr>
      <w:r>
        <w:rPr>
          <w:rFonts w:hint="eastAsia"/>
        </w:rPr>
        <w:t>网络安全</w:t>
      </w:r>
    </w:p>
    <w:p w14:paraId="36FC58B1">
      <w:pPr>
        <w:pStyle w:val="165"/>
      </w:pPr>
      <w:r>
        <w:rPr>
          <w:rFonts w:hint="eastAsia"/>
        </w:rPr>
        <w:t>系统平台应符合网络安全保障体系相关标准规范和市场监管有关安全管理要求，系统应符合国家信息化系统相关标准规范和市场监管领域数据规范要求，保证系统数据的完整性。系统应按照GB/T 22239-2019规定的网络安全标准进行分级管理与保护。</w:t>
      </w:r>
    </w:p>
    <w:p w14:paraId="01863A29">
      <w:pPr>
        <w:pStyle w:val="165"/>
      </w:pPr>
      <w:r>
        <w:rPr>
          <w:rFonts w:hint="eastAsia"/>
        </w:rPr>
        <w:t>要求整体平台网络安全能通过网络安全二级以上等保要求，具体等保等级视等保备案审核后确定的安全等级来要求。</w:t>
      </w:r>
    </w:p>
    <w:p w14:paraId="1B6AED21">
      <w:pPr>
        <w:pStyle w:val="105"/>
        <w:spacing w:before="156" w:after="156"/>
      </w:pPr>
      <w:r>
        <w:rPr>
          <w:rFonts w:hint="eastAsia"/>
        </w:rPr>
        <w:t>计算环境安全</w:t>
      </w:r>
    </w:p>
    <w:p w14:paraId="6576F685">
      <w:pPr>
        <w:pStyle w:val="56"/>
        <w:ind w:firstLine="420"/>
      </w:pPr>
      <w:r>
        <w:rPr>
          <w:rFonts w:hint="eastAsia"/>
        </w:rPr>
        <w:t>保证系统计算环境的安全性。确保物理访问受到限制，采取物理安全措施，如锁定机柜、监控摄像头和访问控制系统，以防止未经授权的人员接触和操作硬件。确保虚拟机之间和主机之间的隔离。实施适当的虚拟网络隔离，使用安全的虚拟化管理工具，并定期审查虚拟机的配置和权限。</w:t>
      </w:r>
    </w:p>
    <w:p w14:paraId="14D486C9">
      <w:pPr>
        <w:pStyle w:val="105"/>
        <w:spacing w:before="156" w:after="156"/>
      </w:pPr>
      <w:r>
        <w:rPr>
          <w:rFonts w:hint="eastAsia"/>
        </w:rPr>
        <w:t>系统安全</w:t>
      </w:r>
    </w:p>
    <w:p w14:paraId="5F7DE47A">
      <w:pPr>
        <w:pStyle w:val="56"/>
        <w:ind w:firstLine="420"/>
      </w:pPr>
      <w:r>
        <w:rPr>
          <w:rFonts w:hint="eastAsia"/>
        </w:rPr>
        <w:t>系统具备完善的用户识别体系。通过对主客体进行正确的标识和标注，执行自主访问控制和强制访问控制混合的访问控制机制，保证授权访问的可控性。强化访问控制措施，使用身份认证和授权机制确保只有授权的用户可以访问计算资源。多因素身份验证、访问权限管理等是有效的措施。</w:t>
      </w:r>
    </w:p>
    <w:p w14:paraId="7877D4E2">
      <w:pPr>
        <w:pStyle w:val="105"/>
        <w:spacing w:before="156" w:after="156"/>
      </w:pPr>
      <w:r>
        <w:rPr>
          <w:rFonts w:hint="eastAsia"/>
        </w:rPr>
        <w:t>软件代码安全</w:t>
      </w:r>
    </w:p>
    <w:p w14:paraId="4C5EDCDC">
      <w:pPr>
        <w:pStyle w:val="56"/>
        <w:ind w:firstLine="420"/>
      </w:pPr>
      <w:r>
        <w:rPr>
          <w:rFonts w:hint="eastAsia"/>
        </w:rPr>
        <w:t>系统确保软件代码的安全性，将开发环境与生产环境严格分离，确保只有授权人员能够访问到代码和敏感信息。定期通过代码审查、静态代码分析、动态安全性测试、渗透测试等手段来验证代码的安全性。</w:t>
      </w:r>
    </w:p>
    <w:p w14:paraId="3A9ABE3A">
      <w:pPr>
        <w:pStyle w:val="105"/>
        <w:spacing w:before="156" w:after="156"/>
      </w:pPr>
      <w:r>
        <w:rPr>
          <w:rFonts w:hint="eastAsia"/>
        </w:rPr>
        <w:t>数据安全</w:t>
      </w:r>
    </w:p>
    <w:p w14:paraId="74E49D1C">
      <w:pPr>
        <w:pStyle w:val="56"/>
        <w:ind w:firstLine="420"/>
      </w:pPr>
      <w:r>
        <w:rPr>
          <w:rFonts w:hint="eastAsia"/>
        </w:rPr>
        <w:t>数据中心建设过程中存储的相关数据要保证数据的安全和隐私，因此系统的建设需考虑到：通过数据分类分级管理，根据数据的敏感程度和数据遭到篡改、破坏、泄露或非法获取、非法利用后对受害者造成的影响程度，将数据按不同级别划分，以实现数据的差异化保护，采取相应的安全保护措施。数据库应设置预定的备份策略、按照用户级别授权用户对数据访问、关键数据的修改记录应记录详细的操作日志以备追查、数据的传输与关键敏感的数据的存放需进行一定的加密处理等。</w:t>
      </w:r>
    </w:p>
    <w:p w14:paraId="4294F581">
      <w:pPr>
        <w:pStyle w:val="105"/>
        <w:spacing w:before="156" w:after="156"/>
      </w:pPr>
      <w:r>
        <w:rPr>
          <w:rFonts w:hint="eastAsia"/>
        </w:rPr>
        <w:t>应用安全</w:t>
      </w:r>
    </w:p>
    <w:p w14:paraId="7E70710E">
      <w:pPr>
        <w:pStyle w:val="165"/>
      </w:pPr>
      <w:r>
        <w:rPr>
          <w:rFonts w:hint="eastAsia"/>
        </w:rPr>
        <w:t>应用级安全包括统一身份认证、统一权限管理等，应用软件应具有访问控制功能，包括用户登录访问控制、角色权限控制、目录级安全控制、文件属性安全控制等。</w:t>
      </w:r>
    </w:p>
    <w:p w14:paraId="36C0D0F7">
      <w:pPr>
        <w:pStyle w:val="165"/>
      </w:pPr>
      <w:r>
        <w:rPr>
          <w:rFonts w:hint="eastAsia"/>
        </w:rPr>
        <w:t>用户在使用开发的系统时应采用实名制方式注册；用户密码等关键信息应采用加密方式保存。</w:t>
      </w:r>
    </w:p>
    <w:p w14:paraId="4BF5BCC8">
      <w:pPr>
        <w:pStyle w:val="105"/>
        <w:spacing w:before="156" w:after="156"/>
      </w:pPr>
      <w:r>
        <w:rPr>
          <w:rFonts w:hint="eastAsia"/>
        </w:rPr>
        <w:t>安全管理</w:t>
      </w:r>
    </w:p>
    <w:p w14:paraId="2382CA0F">
      <w:pPr>
        <w:pStyle w:val="56"/>
        <w:ind w:firstLine="420"/>
      </w:pPr>
      <w:r>
        <w:rPr>
          <w:rFonts w:hint="eastAsia"/>
        </w:rPr>
        <w:t>建立健全相关信息安全管理责任制度；禁止在系统中使用未经批准的应用程序，禁止在系统上加载无关软件，严禁擅自修改系统的有关参数；用于开发、测试的系统需与正式系统严格分开；监视系统运行记录，及时审查日志文件，认真分析告警信息，及时掌握运行状况，对系统可能发生的故障做好应急方案。</w:t>
      </w:r>
    </w:p>
    <w:p w14:paraId="11CD87B7">
      <w:pPr>
        <w:pStyle w:val="104"/>
        <w:spacing w:before="312" w:after="312"/>
      </w:pPr>
      <w:r>
        <w:rPr>
          <w:rFonts w:hint="eastAsia"/>
        </w:rPr>
        <w:t>运维管理</w:t>
      </w:r>
    </w:p>
    <w:p w14:paraId="296C8860">
      <w:pPr>
        <w:pStyle w:val="105"/>
        <w:spacing w:before="156" w:after="156"/>
      </w:pPr>
      <w:r>
        <w:rPr>
          <w:rFonts w:hint="eastAsia"/>
        </w:rPr>
        <w:t>总体要求</w:t>
      </w:r>
    </w:p>
    <w:p w14:paraId="76690835">
      <w:pPr>
        <w:pStyle w:val="174"/>
        <w:numPr>
          <w:ilvl w:val="0"/>
          <w:numId w:val="0"/>
        </w:numPr>
        <w:ind w:firstLine="420" w:firstLineChars="200"/>
        <w:rPr>
          <w:rFonts w:hint="eastAsia"/>
        </w:rPr>
      </w:pPr>
      <w:r>
        <w:rPr>
          <w:rFonts w:hint="eastAsia"/>
        </w:rPr>
        <w:t>应遵照GB/T 28827.3-2012和GB/T 28827.6-2019 给出的要求和规则，开展系统运维工作，包括但不限于以下内容：</w:t>
      </w:r>
    </w:p>
    <w:p w14:paraId="050B555B">
      <w:pPr>
        <w:pStyle w:val="174"/>
        <w:numPr>
          <w:ilvl w:val="0"/>
          <w:numId w:val="0"/>
        </w:numPr>
        <w:ind w:left="425" w:leftChars="0"/>
        <w:rPr>
          <w:rFonts w:hint="eastAsia"/>
        </w:rPr>
      </w:pPr>
      <w:r>
        <w:rPr>
          <w:rFonts w:hint="eastAsia"/>
        </w:rPr>
        <w:t>a)日常维护管理，确保数据中心平台的承载网络的性能、技术指标，满足数据中心服务的稳定、可靠运行，月故障次数应不大于1次，每次修复时长不大于24小时；</w:t>
      </w:r>
    </w:p>
    <w:p w14:paraId="6BE4BD99">
      <w:pPr>
        <w:pStyle w:val="174"/>
        <w:numPr>
          <w:ilvl w:val="0"/>
          <w:numId w:val="0"/>
        </w:numPr>
        <w:ind w:left="425" w:leftChars="0"/>
        <w:rPr>
          <w:rFonts w:hint="eastAsia"/>
        </w:rPr>
      </w:pPr>
      <w:r>
        <w:rPr>
          <w:rFonts w:hint="eastAsia"/>
        </w:rPr>
        <w:t>b)建立快速响应机制，一般技术支撑服务应确保7*24小时服务；现场保障服务应两小时内到达现场；</w:t>
      </w:r>
    </w:p>
    <w:p w14:paraId="357666E1">
      <w:pPr>
        <w:pStyle w:val="174"/>
        <w:numPr>
          <w:ilvl w:val="0"/>
          <w:numId w:val="0"/>
        </w:numPr>
        <w:ind w:left="425" w:leftChars="0"/>
        <w:rPr>
          <w:rFonts w:hint="eastAsia"/>
        </w:rPr>
      </w:pPr>
      <w:r>
        <w:rPr>
          <w:rFonts w:hint="eastAsia"/>
        </w:rPr>
        <w:t>c)整合、优化配置各类资源，确保系统7*24小时安全运行，特殊情形下应有能力在24小时内恢复运行能力；</w:t>
      </w:r>
    </w:p>
    <w:p w14:paraId="1C977081">
      <w:pPr>
        <w:pStyle w:val="174"/>
        <w:numPr>
          <w:ilvl w:val="0"/>
          <w:numId w:val="0"/>
        </w:numPr>
        <w:ind w:left="425" w:leftChars="0"/>
      </w:pPr>
      <w:r>
        <w:rPr>
          <w:rFonts w:hint="eastAsia"/>
        </w:rPr>
        <w:t>d)保留维护操作痕迹、记录完整日志，相关内容和保存期限满足事件分析、安全取证、监督检查需要。</w:t>
      </w:r>
    </w:p>
    <w:p w14:paraId="50F13F9D">
      <w:pPr>
        <w:pStyle w:val="105"/>
        <w:spacing w:before="156" w:after="156"/>
      </w:pPr>
      <w:r>
        <w:rPr>
          <w:rFonts w:hint="eastAsia"/>
        </w:rPr>
        <w:t>统一应用管理</w:t>
      </w:r>
    </w:p>
    <w:p w14:paraId="4F943E7D">
      <w:pPr>
        <w:pStyle w:val="56"/>
        <w:ind w:firstLine="420"/>
      </w:pPr>
      <w:r>
        <w:rPr>
          <w:rFonts w:hint="eastAsia"/>
        </w:rPr>
        <w:t>数据中心通过统一门户将各业务系统资源和应用对接管理起来。</w:t>
      </w:r>
    </w:p>
    <w:p w14:paraId="4AAC06AC">
      <w:pPr>
        <w:pStyle w:val="105"/>
        <w:spacing w:before="156" w:after="156"/>
      </w:pPr>
      <w:r>
        <w:rPr>
          <w:rFonts w:hint="eastAsia"/>
        </w:rPr>
        <w:t>运行维护技术人员工作范围</w:t>
      </w:r>
    </w:p>
    <w:p w14:paraId="2D48FFFD">
      <w:pPr>
        <w:pStyle w:val="56"/>
        <w:ind w:firstLine="420"/>
      </w:pPr>
      <w:r>
        <w:rPr>
          <w:rFonts w:hint="eastAsia"/>
        </w:rPr>
        <w:t>运行维护技术人员主要负责平台日常运行维护、应用数据维护、应用系统维护、及云管理和运行保障维护。</w:t>
      </w:r>
    </w:p>
    <w:p w14:paraId="15F69EE5">
      <w:pPr>
        <w:pStyle w:val="174"/>
        <w:numPr>
          <w:ilvl w:val="0"/>
          <w:numId w:val="34"/>
        </w:numPr>
      </w:pPr>
      <w:r>
        <w:rPr>
          <w:rFonts w:hint="eastAsia"/>
        </w:rPr>
        <w:t>平台日常运行维护包括系统平台日常报表处理、应急事件的处理、平台安全监控等；</w:t>
      </w:r>
    </w:p>
    <w:p w14:paraId="3EEF22A9">
      <w:pPr>
        <w:pStyle w:val="174"/>
      </w:pPr>
      <w:r>
        <w:rPr>
          <w:rFonts w:hint="eastAsia"/>
        </w:rPr>
        <w:t>应用数据的运行维护包括数据分析、数据备份等；</w:t>
      </w:r>
    </w:p>
    <w:p w14:paraId="15FE95C3">
      <w:pPr>
        <w:pStyle w:val="174"/>
      </w:pPr>
      <w:r>
        <w:rPr>
          <w:rFonts w:hint="eastAsia"/>
        </w:rPr>
        <w:t>应用系统的运行维护包括应用系统的日常操作、应答、安全防护等；</w:t>
      </w:r>
    </w:p>
    <w:p w14:paraId="6728106D">
      <w:pPr>
        <w:pStyle w:val="174"/>
      </w:pPr>
      <w:r>
        <w:rPr>
          <w:rFonts w:hint="eastAsia"/>
        </w:rPr>
        <w:t>云管理和运行保障维护包括云资源调度、云系统稳定性分析等。</w:t>
      </w:r>
    </w:p>
    <w:p w14:paraId="6BE2E3B2">
      <w:pPr>
        <w:pStyle w:val="105"/>
        <w:spacing w:before="156" w:after="156"/>
      </w:pPr>
      <w:r>
        <w:rPr>
          <w:rFonts w:hint="eastAsia"/>
        </w:rPr>
        <w:t>应急响应</w:t>
      </w:r>
    </w:p>
    <w:p w14:paraId="4D7B9095">
      <w:pPr>
        <w:pStyle w:val="65"/>
        <w:spacing w:before="156" w:after="156"/>
      </w:pPr>
      <w:r>
        <w:rPr>
          <w:rFonts w:hint="eastAsia"/>
        </w:rPr>
        <w:t>故障等级分类</w:t>
      </w:r>
    </w:p>
    <w:p w14:paraId="17A8B0C6">
      <w:pPr>
        <w:pStyle w:val="56"/>
        <w:ind w:firstLine="420"/>
        <w:rPr>
          <w:color w:val="auto"/>
          <w:highlight w:val="none"/>
        </w:rPr>
      </w:pPr>
      <w:r>
        <w:rPr>
          <w:rFonts w:hint="eastAsia"/>
          <w:color w:val="auto"/>
          <w:highlight w:val="none"/>
        </w:rPr>
        <w:t>故障</w:t>
      </w:r>
      <w:r>
        <w:rPr>
          <w:color w:val="auto"/>
          <w:highlight w:val="none"/>
        </w:rPr>
        <w:t>等级分类如下：</w:t>
      </w:r>
    </w:p>
    <w:p w14:paraId="0B12D614">
      <w:pPr>
        <w:pStyle w:val="174"/>
        <w:numPr>
          <w:ilvl w:val="0"/>
          <w:numId w:val="35"/>
        </w:numPr>
        <w:rPr>
          <w:color w:val="auto"/>
          <w:highlight w:val="none"/>
        </w:rPr>
      </w:pPr>
      <w:r>
        <w:rPr>
          <w:rFonts w:hint="eastAsia"/>
          <w:color w:val="auto"/>
          <w:highlight w:val="none"/>
        </w:rPr>
        <w:t>特别重大故障：设备及系统发生处理能力、维护能力、紧急情况处理能力等的丧失情况，导致网络系统不可操作甚至瘫痪，或对业务使用有严重影响，需要立即采取措施进行处理的故障；</w:t>
      </w:r>
    </w:p>
    <w:p w14:paraId="382D232B">
      <w:pPr>
        <w:pStyle w:val="174"/>
        <w:rPr>
          <w:color w:val="auto"/>
          <w:highlight w:val="none"/>
        </w:rPr>
      </w:pPr>
      <w:r>
        <w:rPr>
          <w:rFonts w:hint="eastAsia"/>
          <w:color w:val="auto"/>
          <w:highlight w:val="none"/>
        </w:rPr>
        <w:t>重大故障：设备及系统发生处理能力、维护能力、紧急情况处理能力等的降低或恶化，造成部分网络系统设备故障，严重影响和限制了系统维护与管理工作的开展，或对部分业务的使用有较大影响；</w:t>
      </w:r>
    </w:p>
    <w:p w14:paraId="7F114EC0">
      <w:pPr>
        <w:pStyle w:val="174"/>
        <w:rPr>
          <w:color w:val="auto"/>
          <w:highlight w:val="none"/>
        </w:rPr>
      </w:pPr>
      <w:r>
        <w:rPr>
          <w:rFonts w:hint="eastAsia"/>
          <w:color w:val="auto"/>
          <w:highlight w:val="none"/>
        </w:rPr>
        <w:t>一般故障：故障对系统业务无明显影响，仅造成系统报错、非关键应用无法启动、使用不便、操作不畅等。大部分业务运作仍可正常工作。</w:t>
      </w:r>
    </w:p>
    <w:p w14:paraId="4EF31DC8">
      <w:pPr>
        <w:pStyle w:val="65"/>
        <w:spacing w:before="156" w:after="156"/>
        <w:rPr>
          <w:color w:val="auto"/>
          <w:highlight w:val="none"/>
        </w:rPr>
      </w:pPr>
      <w:r>
        <w:rPr>
          <w:rFonts w:hint="eastAsia"/>
          <w:color w:val="auto"/>
          <w:highlight w:val="none"/>
        </w:rPr>
        <w:t>故障响应时间</w:t>
      </w:r>
    </w:p>
    <w:p w14:paraId="0ABA23A2">
      <w:pPr>
        <w:pStyle w:val="56"/>
        <w:ind w:firstLine="420"/>
        <w:rPr>
          <w:color w:val="auto"/>
          <w:highlight w:val="none"/>
        </w:rPr>
      </w:pPr>
      <w:r>
        <w:rPr>
          <w:rFonts w:hint="eastAsia"/>
          <w:color w:val="auto"/>
          <w:highlight w:val="none"/>
        </w:rPr>
        <w:t>故障响应</w:t>
      </w:r>
      <w:r>
        <w:rPr>
          <w:color w:val="auto"/>
          <w:highlight w:val="none"/>
        </w:rPr>
        <w:t>时间见表</w:t>
      </w:r>
      <w:r>
        <w:rPr>
          <w:rFonts w:hint="eastAsia"/>
          <w:color w:val="auto"/>
          <w:highlight w:val="none"/>
        </w:rPr>
        <w:t>3。</w:t>
      </w:r>
    </w:p>
    <w:p w14:paraId="3CF34F80">
      <w:pPr>
        <w:pStyle w:val="112"/>
        <w:spacing w:before="156" w:after="156"/>
      </w:pPr>
      <w:r>
        <w:rPr>
          <w:rFonts w:hint="eastAsia"/>
        </w:rPr>
        <w:t>故障响应时间</w:t>
      </w:r>
    </w:p>
    <w:tbl>
      <w:tblPr>
        <w:tblStyle w:val="27"/>
        <w:tblW w:w="5039"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840"/>
        <w:gridCol w:w="5169"/>
        <w:gridCol w:w="2448"/>
      </w:tblGrid>
      <w:tr w14:paraId="109B71E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6" w:hRule="atLeast"/>
          <w:tblHeader/>
          <w:jc w:val="center"/>
        </w:trPr>
        <w:tc>
          <w:tcPr>
            <w:tcW w:w="973" w:type="pct"/>
            <w:tcBorders>
              <w:top w:val="single" w:color="auto" w:sz="12" w:space="0"/>
              <w:bottom w:val="single" w:color="auto" w:sz="12" w:space="0"/>
            </w:tcBorders>
            <w:shd w:val="clear" w:color="auto" w:fill="auto"/>
            <w:vAlign w:val="center"/>
          </w:tcPr>
          <w:p w14:paraId="07EEF2C4">
            <w:pPr>
              <w:spacing w:line="240" w:lineRule="auto"/>
              <w:jc w:val="center"/>
              <w:rPr>
                <w:rFonts w:ascii="宋体" w:hAnsi="宋体"/>
                <w:sz w:val="18"/>
                <w:szCs w:val="18"/>
              </w:rPr>
            </w:pPr>
            <w:r>
              <w:rPr>
                <w:rFonts w:hint="eastAsia" w:ascii="宋体" w:hAnsi="宋体"/>
                <w:sz w:val="18"/>
                <w:szCs w:val="18"/>
              </w:rPr>
              <w:t>故障级别</w:t>
            </w:r>
          </w:p>
        </w:tc>
        <w:tc>
          <w:tcPr>
            <w:tcW w:w="2733" w:type="pct"/>
            <w:tcBorders>
              <w:top w:val="single" w:color="auto" w:sz="12" w:space="0"/>
              <w:bottom w:val="single" w:color="auto" w:sz="12" w:space="0"/>
            </w:tcBorders>
            <w:shd w:val="clear" w:color="auto" w:fill="auto"/>
            <w:vAlign w:val="center"/>
          </w:tcPr>
          <w:p w14:paraId="4C50615A">
            <w:pPr>
              <w:spacing w:line="240" w:lineRule="auto"/>
              <w:jc w:val="center"/>
              <w:rPr>
                <w:rFonts w:ascii="宋体" w:hAnsi="宋体"/>
                <w:sz w:val="18"/>
                <w:szCs w:val="18"/>
              </w:rPr>
            </w:pPr>
            <w:r>
              <w:rPr>
                <w:rFonts w:hint="eastAsia" w:ascii="宋体" w:hAnsi="宋体"/>
                <w:sz w:val="18"/>
                <w:szCs w:val="18"/>
              </w:rPr>
              <w:t>故障类型</w:t>
            </w:r>
          </w:p>
        </w:tc>
        <w:tc>
          <w:tcPr>
            <w:tcW w:w="1294" w:type="pct"/>
            <w:tcBorders>
              <w:top w:val="single" w:color="auto" w:sz="12" w:space="0"/>
              <w:bottom w:val="single" w:color="auto" w:sz="12" w:space="0"/>
            </w:tcBorders>
            <w:shd w:val="clear" w:color="auto" w:fill="auto"/>
            <w:vAlign w:val="center"/>
          </w:tcPr>
          <w:p w14:paraId="3AAE22B9">
            <w:pPr>
              <w:spacing w:line="240" w:lineRule="auto"/>
              <w:jc w:val="center"/>
              <w:rPr>
                <w:rFonts w:ascii="宋体" w:hAnsi="宋体"/>
                <w:sz w:val="18"/>
                <w:szCs w:val="18"/>
              </w:rPr>
            </w:pPr>
            <w:r>
              <w:rPr>
                <w:rFonts w:hint="eastAsia" w:ascii="宋体" w:hAnsi="宋体"/>
                <w:sz w:val="18"/>
                <w:szCs w:val="18"/>
              </w:rPr>
              <w:t>响应时间</w:t>
            </w:r>
          </w:p>
        </w:tc>
      </w:tr>
      <w:tr w14:paraId="24D0989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6" w:hRule="atLeast"/>
          <w:jc w:val="center"/>
        </w:trPr>
        <w:tc>
          <w:tcPr>
            <w:tcW w:w="973" w:type="pct"/>
            <w:tcBorders>
              <w:top w:val="single" w:color="auto" w:sz="12" w:space="0"/>
            </w:tcBorders>
            <w:shd w:val="clear" w:color="auto" w:fill="auto"/>
            <w:vAlign w:val="center"/>
          </w:tcPr>
          <w:p w14:paraId="5B9D11AB">
            <w:pPr>
              <w:spacing w:line="240" w:lineRule="auto"/>
              <w:jc w:val="center"/>
              <w:rPr>
                <w:rFonts w:ascii="宋体" w:hAnsi="宋体"/>
                <w:sz w:val="18"/>
                <w:szCs w:val="18"/>
              </w:rPr>
            </w:pPr>
            <w:r>
              <w:rPr>
                <w:rFonts w:hint="eastAsia" w:ascii="宋体" w:hAnsi="宋体"/>
                <w:sz w:val="18"/>
                <w:szCs w:val="18"/>
              </w:rPr>
              <w:t>特别重大故障</w:t>
            </w:r>
          </w:p>
        </w:tc>
        <w:tc>
          <w:tcPr>
            <w:tcW w:w="2733" w:type="pct"/>
            <w:tcBorders>
              <w:top w:val="single" w:color="auto" w:sz="12" w:space="0"/>
            </w:tcBorders>
            <w:shd w:val="clear" w:color="auto" w:fill="auto"/>
            <w:vAlign w:val="center"/>
          </w:tcPr>
          <w:p w14:paraId="0C2D8258">
            <w:pPr>
              <w:spacing w:line="240" w:lineRule="auto"/>
              <w:jc w:val="center"/>
              <w:rPr>
                <w:rFonts w:ascii="宋体" w:hAnsi="宋体"/>
                <w:sz w:val="18"/>
                <w:szCs w:val="18"/>
              </w:rPr>
            </w:pPr>
            <w:r>
              <w:rPr>
                <w:rFonts w:hint="eastAsia" w:ascii="宋体" w:hAnsi="宋体"/>
                <w:sz w:val="18"/>
                <w:szCs w:val="18"/>
              </w:rPr>
              <w:t>系统严重故障导致系统无法正常运行</w:t>
            </w:r>
          </w:p>
        </w:tc>
        <w:tc>
          <w:tcPr>
            <w:tcW w:w="1294" w:type="pct"/>
            <w:tcBorders>
              <w:top w:val="single" w:color="auto" w:sz="12" w:space="0"/>
            </w:tcBorders>
            <w:shd w:val="clear" w:color="auto" w:fill="auto"/>
            <w:vAlign w:val="center"/>
          </w:tcPr>
          <w:p w14:paraId="54B92C05">
            <w:pPr>
              <w:spacing w:line="240" w:lineRule="auto"/>
              <w:jc w:val="center"/>
              <w:rPr>
                <w:rFonts w:ascii="宋体" w:hAnsi="宋体"/>
                <w:sz w:val="18"/>
                <w:szCs w:val="18"/>
              </w:rPr>
            </w:pPr>
            <w:r>
              <w:rPr>
                <w:rFonts w:hint="eastAsia" w:ascii="宋体" w:hAnsi="宋体"/>
                <w:sz w:val="18"/>
                <w:szCs w:val="18"/>
              </w:rPr>
              <w:t>立刻专人应答处理</w:t>
            </w:r>
          </w:p>
        </w:tc>
      </w:tr>
      <w:tr w14:paraId="2473E49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9" w:hRule="atLeast"/>
          <w:jc w:val="center"/>
        </w:trPr>
        <w:tc>
          <w:tcPr>
            <w:tcW w:w="973" w:type="pct"/>
            <w:shd w:val="clear" w:color="auto" w:fill="auto"/>
            <w:vAlign w:val="center"/>
          </w:tcPr>
          <w:p w14:paraId="47C83928">
            <w:pPr>
              <w:spacing w:line="240" w:lineRule="auto"/>
              <w:jc w:val="center"/>
              <w:rPr>
                <w:rFonts w:ascii="宋体" w:hAnsi="宋体"/>
                <w:sz w:val="18"/>
                <w:szCs w:val="18"/>
              </w:rPr>
            </w:pPr>
            <w:r>
              <w:rPr>
                <w:rFonts w:hint="eastAsia" w:ascii="宋体" w:hAnsi="宋体"/>
                <w:sz w:val="18"/>
                <w:szCs w:val="18"/>
              </w:rPr>
              <w:t>重大故障</w:t>
            </w:r>
          </w:p>
        </w:tc>
        <w:tc>
          <w:tcPr>
            <w:tcW w:w="2733" w:type="pct"/>
            <w:shd w:val="clear" w:color="auto" w:fill="auto"/>
            <w:vAlign w:val="center"/>
          </w:tcPr>
          <w:p w14:paraId="06C11EDB">
            <w:pPr>
              <w:spacing w:line="240" w:lineRule="auto"/>
              <w:jc w:val="center"/>
              <w:rPr>
                <w:rFonts w:ascii="宋体" w:hAnsi="宋体"/>
                <w:sz w:val="18"/>
                <w:szCs w:val="18"/>
              </w:rPr>
            </w:pPr>
            <w:r>
              <w:rPr>
                <w:rFonts w:hint="eastAsia" w:ascii="宋体" w:hAnsi="宋体"/>
                <w:sz w:val="18"/>
                <w:szCs w:val="18"/>
              </w:rPr>
              <w:t>系统一般故障导致系统部分功能不正常</w:t>
            </w:r>
          </w:p>
        </w:tc>
        <w:tc>
          <w:tcPr>
            <w:tcW w:w="1294" w:type="pct"/>
            <w:shd w:val="clear" w:color="auto" w:fill="auto"/>
            <w:vAlign w:val="center"/>
          </w:tcPr>
          <w:p w14:paraId="47FA4E22">
            <w:pPr>
              <w:spacing w:line="240" w:lineRule="auto"/>
              <w:jc w:val="center"/>
              <w:rPr>
                <w:rFonts w:ascii="宋体" w:hAnsi="宋体"/>
                <w:sz w:val="18"/>
                <w:szCs w:val="18"/>
              </w:rPr>
            </w:pPr>
            <w:r>
              <w:rPr>
                <w:rFonts w:hint="eastAsia" w:ascii="宋体" w:hAnsi="宋体"/>
                <w:sz w:val="18"/>
                <w:szCs w:val="18"/>
              </w:rPr>
              <w:t>0.5小时内答复</w:t>
            </w:r>
          </w:p>
        </w:tc>
      </w:tr>
      <w:tr w14:paraId="09847BE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6" w:hRule="atLeast"/>
          <w:jc w:val="center"/>
        </w:trPr>
        <w:tc>
          <w:tcPr>
            <w:tcW w:w="973" w:type="pct"/>
            <w:shd w:val="clear" w:color="auto" w:fill="auto"/>
            <w:vAlign w:val="center"/>
          </w:tcPr>
          <w:p w14:paraId="4D66810B">
            <w:pPr>
              <w:spacing w:line="240" w:lineRule="auto"/>
              <w:jc w:val="center"/>
              <w:rPr>
                <w:rFonts w:ascii="宋体" w:hAnsi="宋体"/>
                <w:sz w:val="18"/>
                <w:szCs w:val="18"/>
              </w:rPr>
            </w:pPr>
            <w:r>
              <w:rPr>
                <w:rFonts w:hint="eastAsia" w:ascii="宋体" w:hAnsi="宋体"/>
                <w:sz w:val="18"/>
                <w:szCs w:val="18"/>
              </w:rPr>
              <w:t>一般故障</w:t>
            </w:r>
          </w:p>
        </w:tc>
        <w:tc>
          <w:tcPr>
            <w:tcW w:w="2733" w:type="pct"/>
            <w:shd w:val="clear" w:color="auto" w:fill="auto"/>
            <w:vAlign w:val="center"/>
          </w:tcPr>
          <w:p w14:paraId="7B3AB897">
            <w:pPr>
              <w:spacing w:line="240" w:lineRule="auto"/>
              <w:jc w:val="center"/>
              <w:rPr>
                <w:rFonts w:ascii="宋体" w:hAnsi="宋体"/>
                <w:sz w:val="18"/>
                <w:szCs w:val="18"/>
              </w:rPr>
            </w:pPr>
            <w:r>
              <w:rPr>
                <w:rFonts w:hint="eastAsia" w:ascii="宋体" w:hAnsi="宋体"/>
                <w:sz w:val="18"/>
                <w:szCs w:val="18"/>
              </w:rPr>
              <w:t>系统个别服务不正常</w:t>
            </w:r>
          </w:p>
        </w:tc>
        <w:tc>
          <w:tcPr>
            <w:tcW w:w="1294" w:type="pct"/>
            <w:shd w:val="clear" w:color="auto" w:fill="auto"/>
            <w:vAlign w:val="center"/>
          </w:tcPr>
          <w:p w14:paraId="13A2D807">
            <w:pPr>
              <w:spacing w:line="240" w:lineRule="auto"/>
              <w:jc w:val="center"/>
              <w:rPr>
                <w:rFonts w:ascii="宋体" w:hAnsi="宋体"/>
                <w:sz w:val="18"/>
                <w:szCs w:val="18"/>
              </w:rPr>
            </w:pPr>
            <w:r>
              <w:rPr>
                <w:rFonts w:hint="eastAsia" w:ascii="宋体" w:hAnsi="宋体"/>
                <w:sz w:val="18"/>
                <w:szCs w:val="18"/>
              </w:rPr>
              <w:t>3小时内答复</w:t>
            </w:r>
          </w:p>
        </w:tc>
      </w:tr>
    </w:tbl>
    <w:p w14:paraId="5517B1CA">
      <w:pPr>
        <w:pStyle w:val="104"/>
        <w:spacing w:before="312" w:after="312"/>
      </w:pPr>
      <w:r>
        <w:rPr>
          <w:rFonts w:hint="eastAsia"/>
        </w:rPr>
        <w:t>评价与改进</w:t>
      </w:r>
    </w:p>
    <w:p w14:paraId="1A404B51">
      <w:pPr>
        <w:pStyle w:val="105"/>
        <w:spacing w:before="156" w:after="156"/>
      </w:pPr>
      <w:r>
        <w:rPr>
          <w:rFonts w:hint="eastAsia"/>
        </w:rPr>
        <w:t>评价</w:t>
      </w:r>
    </w:p>
    <w:p w14:paraId="4F091C06">
      <w:pPr>
        <w:pStyle w:val="165"/>
      </w:pPr>
      <w:r>
        <w:rPr>
          <w:rFonts w:hint="eastAsia"/>
        </w:rPr>
        <w:t>市场监管大数据中心</w:t>
      </w:r>
      <w:r>
        <w:rPr>
          <w:rFonts w:hint="eastAsia"/>
          <w:lang w:val="en-US" w:eastAsia="zh-CN"/>
        </w:rPr>
        <w:t>平台</w:t>
      </w:r>
      <w:r>
        <w:rPr>
          <w:rFonts w:hint="eastAsia"/>
        </w:rPr>
        <w:t>建成后，建设单位应向上级市场监督管理部门征求指导意见，并向信息化项目管理部门提出验收评价申请。</w:t>
      </w:r>
    </w:p>
    <w:p w14:paraId="354F3F59">
      <w:pPr>
        <w:pStyle w:val="165"/>
      </w:pPr>
      <w:r>
        <w:rPr>
          <w:rFonts w:hint="eastAsia"/>
        </w:rPr>
        <w:t>验收通过后，方可投入试运行。</w:t>
      </w:r>
    </w:p>
    <w:p w14:paraId="35F5C2A5">
      <w:pPr>
        <w:pStyle w:val="165"/>
      </w:pPr>
      <w:r>
        <w:rPr>
          <w:rFonts w:hint="eastAsia"/>
        </w:rPr>
        <w:t>试运行三个月后，向信息化项目管理部门提出投入正式运行申请，经批准后向上级市场监督管理部门报备，可并网运行。</w:t>
      </w:r>
    </w:p>
    <w:p w14:paraId="0DCA38E1">
      <w:pPr>
        <w:pStyle w:val="105"/>
        <w:spacing w:before="156" w:after="156"/>
      </w:pPr>
      <w:r>
        <w:rPr>
          <w:rFonts w:hint="eastAsia"/>
        </w:rPr>
        <w:t>改进</w:t>
      </w:r>
    </w:p>
    <w:p w14:paraId="20444C44">
      <w:pPr>
        <w:pStyle w:val="165"/>
      </w:pPr>
      <w:r>
        <w:rPr>
          <w:rFonts w:hint="eastAsia"/>
        </w:rPr>
        <w:t>数据中心在试运行期间，应依照验收评价时提出的改进意见进行优化完善。</w:t>
      </w:r>
    </w:p>
    <w:p w14:paraId="0E3D4640">
      <w:pPr>
        <w:pStyle w:val="165"/>
      </w:pPr>
      <w:r>
        <w:rPr>
          <w:rFonts w:hint="eastAsia"/>
        </w:rPr>
        <w:t>正式并网运行后每月应做好容灾备份，每季度应对数据中心的冗余和运行能力进行评价，解决可能存在的安全隐患。</w:t>
      </w:r>
    </w:p>
    <w:p w14:paraId="27A73DD2">
      <w:pPr>
        <w:pStyle w:val="165"/>
      </w:pPr>
      <w:r>
        <w:rPr>
          <w:rFonts w:hint="eastAsia"/>
        </w:rPr>
        <w:t>每年应对数据中心的运行能力、安全防护和经济价值进行评估，按评估意见完善优化。</w:t>
      </w:r>
    </w:p>
    <w:p w14:paraId="3190966E">
      <w:pPr>
        <w:pStyle w:val="56"/>
        <w:ind w:firstLine="420"/>
      </w:pPr>
    </w:p>
    <w:p w14:paraId="671640DC">
      <w:pPr>
        <w:pStyle w:val="56"/>
        <w:ind w:firstLine="420"/>
        <w:sectPr>
          <w:headerReference r:id="rId13" w:type="default"/>
          <w:footerReference r:id="rId15" w:type="default"/>
          <w:headerReference r:id="rId14" w:type="even"/>
          <w:footerReference r:id="rId16" w:type="even"/>
          <w:pgSz w:w="11906" w:h="16838"/>
          <w:pgMar w:top="1928" w:right="1134" w:bottom="1134" w:left="1134" w:header="1418" w:footer="1134" w:gutter="284"/>
          <w:pgNumType w:start="1"/>
          <w:cols w:space="425" w:num="1"/>
          <w:formProt w:val="0"/>
          <w:docGrid w:type="lines" w:linePitch="312" w:charSpace="0"/>
        </w:sectPr>
      </w:pPr>
      <w:bookmarkStart w:id="46" w:name="_GoBack"/>
      <w:bookmarkEnd w:id="46"/>
    </w:p>
    <w:bookmarkEnd w:id="22"/>
    <w:p w14:paraId="25F4E777">
      <w:pPr>
        <w:pStyle w:val="198"/>
        <w:rPr>
          <w:vanish w:val="0"/>
        </w:rPr>
      </w:pPr>
      <w:bookmarkStart w:id="44" w:name="BookMark5"/>
    </w:p>
    <w:p w14:paraId="14895FA5">
      <w:pPr>
        <w:pStyle w:val="199"/>
        <w:rPr>
          <w:vanish w:val="0"/>
        </w:rPr>
      </w:pPr>
    </w:p>
    <w:p w14:paraId="38C6CD6D">
      <w:pPr>
        <w:pStyle w:val="76"/>
        <w:spacing w:after="156"/>
      </w:pPr>
      <w:r>
        <w:br w:type="textWrapping"/>
      </w:r>
      <w:r>
        <w:rPr>
          <w:rFonts w:hint="eastAsia"/>
        </w:rPr>
        <w:t>（规范性）</w:t>
      </w:r>
      <w:r>
        <w:br w:type="textWrapping"/>
      </w:r>
      <w:r>
        <w:rPr>
          <w:rFonts w:hint="eastAsia"/>
        </w:rPr>
        <w:t>数据标准规范代码集</w:t>
      </w:r>
    </w:p>
    <w:p w14:paraId="361C8991">
      <w:pPr>
        <w:pStyle w:val="56"/>
        <w:ind w:firstLine="420"/>
        <w:rPr>
          <w:color w:val="auto"/>
          <w:highlight w:val="none"/>
        </w:rPr>
      </w:pPr>
      <w:r>
        <w:rPr>
          <w:rFonts w:hint="eastAsia"/>
          <w:color w:val="auto"/>
          <w:highlight w:val="none"/>
        </w:rPr>
        <w:t>数据标准规范代码集</w:t>
      </w:r>
      <w:r>
        <w:rPr>
          <w:color w:val="auto"/>
          <w:highlight w:val="none"/>
        </w:rPr>
        <w:t>见表</w:t>
      </w:r>
      <w:r>
        <w:rPr>
          <w:rFonts w:hint="eastAsia"/>
          <w:color w:val="auto"/>
          <w:highlight w:val="none"/>
        </w:rPr>
        <w:t>A.1至表A.50。</w:t>
      </w:r>
    </w:p>
    <w:p w14:paraId="44379DFF">
      <w:pPr>
        <w:pStyle w:val="77"/>
        <w:spacing w:before="156" w:after="156"/>
      </w:pPr>
      <w:r>
        <w:rPr>
          <w:rFonts w:hint="eastAsia"/>
        </w:rPr>
        <w:t xml:space="preserve"> 登记注册机关代码表</w:t>
      </w:r>
    </w:p>
    <w:tbl>
      <w:tblPr>
        <w:tblStyle w:val="27"/>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6"/>
        <w:gridCol w:w="6706"/>
        <w:gridCol w:w="1552"/>
      </w:tblGrid>
      <w:tr w14:paraId="417ED55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tblHeader/>
          <w:jc w:val="center"/>
        </w:trPr>
        <w:tc>
          <w:tcPr>
            <w:tcW w:w="600" w:type="pct"/>
            <w:tcBorders>
              <w:top w:val="single" w:color="auto" w:sz="12" w:space="0"/>
              <w:bottom w:val="single" w:color="auto" w:sz="12" w:space="0"/>
            </w:tcBorders>
            <w:shd w:val="clear" w:color="auto" w:fill="auto"/>
            <w:vAlign w:val="center"/>
          </w:tcPr>
          <w:p w14:paraId="3BB4D1A5">
            <w:pPr>
              <w:spacing w:line="240" w:lineRule="auto"/>
              <w:jc w:val="center"/>
              <w:rPr>
                <w:rFonts w:ascii="宋体" w:hAnsi="宋体"/>
                <w:sz w:val="18"/>
                <w:szCs w:val="18"/>
              </w:rPr>
            </w:pPr>
            <w:r>
              <w:rPr>
                <w:rFonts w:hint="eastAsia" w:ascii="宋体" w:hAnsi="宋体"/>
                <w:sz w:val="18"/>
                <w:szCs w:val="18"/>
              </w:rPr>
              <w:t>代码</w:t>
            </w:r>
          </w:p>
        </w:tc>
        <w:tc>
          <w:tcPr>
            <w:tcW w:w="3573" w:type="pct"/>
            <w:tcBorders>
              <w:top w:val="single" w:color="auto" w:sz="12" w:space="0"/>
              <w:bottom w:val="single" w:color="auto" w:sz="12" w:space="0"/>
            </w:tcBorders>
            <w:shd w:val="clear" w:color="auto" w:fill="auto"/>
            <w:vAlign w:val="center"/>
          </w:tcPr>
          <w:p w14:paraId="672ECCD1">
            <w:pPr>
              <w:spacing w:line="240" w:lineRule="auto"/>
              <w:jc w:val="center"/>
              <w:rPr>
                <w:rFonts w:ascii="宋体" w:hAnsi="宋体"/>
                <w:sz w:val="18"/>
                <w:szCs w:val="18"/>
              </w:rPr>
            </w:pPr>
            <w:r>
              <w:rPr>
                <w:rFonts w:hint="eastAsia" w:ascii="宋体" w:hAnsi="宋体"/>
                <w:sz w:val="18"/>
                <w:szCs w:val="18"/>
              </w:rPr>
              <w:t>名称</w:t>
            </w:r>
          </w:p>
        </w:tc>
        <w:tc>
          <w:tcPr>
            <w:tcW w:w="827" w:type="pct"/>
            <w:tcBorders>
              <w:top w:val="single" w:color="auto" w:sz="12" w:space="0"/>
              <w:bottom w:val="single" w:color="auto" w:sz="12" w:space="0"/>
            </w:tcBorders>
            <w:shd w:val="clear" w:color="auto" w:fill="auto"/>
            <w:vAlign w:val="center"/>
          </w:tcPr>
          <w:p w14:paraId="11354F0F">
            <w:pPr>
              <w:spacing w:line="240" w:lineRule="auto"/>
              <w:jc w:val="center"/>
              <w:rPr>
                <w:rFonts w:ascii="宋体" w:hAnsi="宋体"/>
                <w:sz w:val="18"/>
                <w:szCs w:val="18"/>
              </w:rPr>
            </w:pPr>
            <w:r>
              <w:rPr>
                <w:rFonts w:hint="eastAsia" w:ascii="宋体" w:hAnsi="宋体"/>
                <w:sz w:val="18"/>
                <w:szCs w:val="18"/>
              </w:rPr>
              <w:t>说明</w:t>
            </w:r>
          </w:p>
        </w:tc>
      </w:tr>
      <w:tr w14:paraId="4338F52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tcBorders>
              <w:top w:val="single" w:color="auto" w:sz="12" w:space="0"/>
            </w:tcBorders>
            <w:shd w:val="clear" w:color="auto" w:fill="auto"/>
            <w:vAlign w:val="center"/>
          </w:tcPr>
          <w:p w14:paraId="5147525E">
            <w:pPr>
              <w:spacing w:line="240" w:lineRule="auto"/>
              <w:jc w:val="center"/>
              <w:rPr>
                <w:rFonts w:ascii="宋体" w:hAnsi="宋体"/>
                <w:sz w:val="18"/>
                <w:szCs w:val="18"/>
              </w:rPr>
            </w:pPr>
            <w:r>
              <w:rPr>
                <w:rFonts w:hint="eastAsia" w:ascii="宋体" w:hAnsi="宋体"/>
                <w:sz w:val="18"/>
                <w:szCs w:val="18"/>
              </w:rPr>
              <w:t>320000000</w:t>
            </w:r>
          </w:p>
        </w:tc>
        <w:tc>
          <w:tcPr>
            <w:tcW w:w="3573" w:type="pct"/>
            <w:tcBorders>
              <w:top w:val="single" w:color="auto" w:sz="12" w:space="0"/>
            </w:tcBorders>
            <w:shd w:val="clear" w:color="auto" w:fill="auto"/>
            <w:vAlign w:val="center"/>
          </w:tcPr>
          <w:p w14:paraId="785088C9">
            <w:pPr>
              <w:spacing w:line="240" w:lineRule="auto"/>
              <w:jc w:val="center"/>
              <w:rPr>
                <w:rFonts w:ascii="宋体" w:hAnsi="宋体"/>
                <w:sz w:val="18"/>
                <w:szCs w:val="18"/>
              </w:rPr>
            </w:pPr>
            <w:r>
              <w:rPr>
                <w:rFonts w:hint="eastAsia" w:ascii="宋体" w:hAnsi="宋体"/>
                <w:sz w:val="18"/>
                <w:szCs w:val="18"/>
              </w:rPr>
              <w:t>江苏省市场监督管理局</w:t>
            </w:r>
          </w:p>
        </w:tc>
        <w:tc>
          <w:tcPr>
            <w:tcW w:w="827" w:type="pct"/>
            <w:tcBorders>
              <w:top w:val="single" w:color="auto" w:sz="12" w:space="0"/>
            </w:tcBorders>
            <w:shd w:val="clear" w:color="auto" w:fill="auto"/>
            <w:vAlign w:val="center"/>
          </w:tcPr>
          <w:p w14:paraId="3C8FE7C5">
            <w:pPr>
              <w:spacing w:line="240" w:lineRule="auto"/>
              <w:jc w:val="center"/>
              <w:rPr>
                <w:rFonts w:ascii="宋体" w:hAnsi="宋体"/>
                <w:sz w:val="18"/>
                <w:szCs w:val="18"/>
              </w:rPr>
            </w:pPr>
            <w:r>
              <w:rPr>
                <w:rFonts w:hint="eastAsia" w:ascii="宋体" w:hAnsi="宋体"/>
                <w:sz w:val="18"/>
                <w:szCs w:val="18"/>
              </w:rPr>
              <w:t>-</w:t>
            </w:r>
          </w:p>
        </w:tc>
      </w:tr>
      <w:tr w14:paraId="6D13FBF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79DFF2B0">
            <w:pPr>
              <w:spacing w:line="240" w:lineRule="auto"/>
              <w:jc w:val="center"/>
              <w:rPr>
                <w:rFonts w:ascii="宋体" w:hAnsi="宋体"/>
                <w:sz w:val="18"/>
                <w:szCs w:val="18"/>
              </w:rPr>
            </w:pPr>
            <w:r>
              <w:rPr>
                <w:rFonts w:hint="eastAsia" w:ascii="宋体" w:hAnsi="宋体"/>
                <w:sz w:val="18"/>
                <w:szCs w:val="18"/>
              </w:rPr>
              <w:t>320000001</w:t>
            </w:r>
          </w:p>
        </w:tc>
        <w:tc>
          <w:tcPr>
            <w:tcW w:w="3573" w:type="pct"/>
            <w:shd w:val="clear" w:color="auto" w:fill="auto"/>
            <w:vAlign w:val="center"/>
          </w:tcPr>
          <w:p w14:paraId="01193E51">
            <w:pPr>
              <w:spacing w:line="240" w:lineRule="auto"/>
              <w:jc w:val="center"/>
              <w:rPr>
                <w:rFonts w:ascii="宋体" w:hAnsi="宋体"/>
                <w:sz w:val="18"/>
                <w:szCs w:val="18"/>
              </w:rPr>
            </w:pPr>
            <w:r>
              <w:rPr>
                <w:rFonts w:hint="eastAsia" w:ascii="宋体" w:hAnsi="宋体"/>
                <w:sz w:val="18"/>
                <w:szCs w:val="18"/>
              </w:rPr>
              <w:t>江苏省纤维检验局</w:t>
            </w:r>
          </w:p>
        </w:tc>
        <w:tc>
          <w:tcPr>
            <w:tcW w:w="827" w:type="pct"/>
            <w:shd w:val="clear" w:color="auto" w:fill="auto"/>
            <w:vAlign w:val="center"/>
          </w:tcPr>
          <w:p w14:paraId="2BC1647E">
            <w:pPr>
              <w:spacing w:line="240" w:lineRule="auto"/>
              <w:jc w:val="center"/>
              <w:rPr>
                <w:rFonts w:ascii="宋体" w:hAnsi="宋体"/>
                <w:sz w:val="18"/>
                <w:szCs w:val="18"/>
              </w:rPr>
            </w:pPr>
            <w:r>
              <w:rPr>
                <w:rFonts w:hint="eastAsia" w:ascii="宋体" w:hAnsi="宋体"/>
                <w:sz w:val="18"/>
                <w:szCs w:val="18"/>
              </w:rPr>
              <w:t>-</w:t>
            </w:r>
          </w:p>
        </w:tc>
      </w:tr>
      <w:tr w14:paraId="32EDCE5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635E4337">
            <w:pPr>
              <w:spacing w:line="240" w:lineRule="auto"/>
              <w:jc w:val="center"/>
              <w:rPr>
                <w:rFonts w:ascii="宋体" w:hAnsi="宋体"/>
                <w:sz w:val="18"/>
                <w:szCs w:val="18"/>
              </w:rPr>
            </w:pPr>
            <w:r>
              <w:rPr>
                <w:rFonts w:hint="eastAsia" w:ascii="宋体" w:hAnsi="宋体"/>
                <w:sz w:val="18"/>
                <w:szCs w:val="18"/>
              </w:rPr>
              <w:t>32000031</w:t>
            </w:r>
          </w:p>
        </w:tc>
        <w:tc>
          <w:tcPr>
            <w:tcW w:w="3573" w:type="pct"/>
            <w:shd w:val="clear" w:color="auto" w:fill="auto"/>
            <w:vAlign w:val="center"/>
          </w:tcPr>
          <w:p w14:paraId="3DA39A45">
            <w:pPr>
              <w:spacing w:line="240" w:lineRule="auto"/>
              <w:jc w:val="center"/>
              <w:rPr>
                <w:rFonts w:ascii="宋体" w:hAnsi="宋体"/>
                <w:sz w:val="18"/>
                <w:szCs w:val="18"/>
              </w:rPr>
            </w:pPr>
            <w:r>
              <w:rPr>
                <w:rFonts w:hint="eastAsia" w:ascii="宋体" w:hAnsi="宋体"/>
                <w:sz w:val="18"/>
                <w:szCs w:val="18"/>
              </w:rPr>
              <w:t>江苏省药品监督管理局</w:t>
            </w:r>
          </w:p>
        </w:tc>
        <w:tc>
          <w:tcPr>
            <w:tcW w:w="827" w:type="pct"/>
            <w:shd w:val="clear" w:color="auto" w:fill="auto"/>
            <w:vAlign w:val="center"/>
          </w:tcPr>
          <w:p w14:paraId="13B8AFD4">
            <w:pPr>
              <w:spacing w:line="240" w:lineRule="auto"/>
              <w:jc w:val="center"/>
              <w:rPr>
                <w:rFonts w:ascii="宋体" w:hAnsi="宋体"/>
                <w:sz w:val="18"/>
                <w:szCs w:val="18"/>
              </w:rPr>
            </w:pPr>
            <w:r>
              <w:rPr>
                <w:rFonts w:hint="eastAsia" w:ascii="宋体" w:hAnsi="宋体"/>
                <w:sz w:val="18"/>
                <w:szCs w:val="18"/>
              </w:rPr>
              <w:t>-</w:t>
            </w:r>
          </w:p>
        </w:tc>
      </w:tr>
      <w:tr w14:paraId="4427248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2293D4A3">
            <w:pPr>
              <w:spacing w:line="240" w:lineRule="auto"/>
              <w:jc w:val="center"/>
              <w:rPr>
                <w:rFonts w:ascii="宋体" w:hAnsi="宋体"/>
                <w:sz w:val="18"/>
                <w:szCs w:val="18"/>
              </w:rPr>
            </w:pPr>
            <w:r>
              <w:rPr>
                <w:rFonts w:hint="eastAsia" w:ascii="宋体" w:hAnsi="宋体"/>
                <w:sz w:val="18"/>
                <w:szCs w:val="18"/>
              </w:rPr>
              <w:t>320200000</w:t>
            </w:r>
          </w:p>
        </w:tc>
        <w:tc>
          <w:tcPr>
            <w:tcW w:w="3573" w:type="pct"/>
            <w:shd w:val="clear" w:color="auto" w:fill="auto"/>
            <w:vAlign w:val="center"/>
          </w:tcPr>
          <w:p w14:paraId="6EF57C54">
            <w:pPr>
              <w:spacing w:line="240" w:lineRule="auto"/>
              <w:jc w:val="center"/>
              <w:rPr>
                <w:rFonts w:ascii="宋体" w:hAnsi="宋体"/>
                <w:sz w:val="18"/>
                <w:szCs w:val="18"/>
              </w:rPr>
            </w:pPr>
            <w:r>
              <w:rPr>
                <w:rFonts w:hint="eastAsia" w:ascii="宋体" w:hAnsi="宋体"/>
                <w:sz w:val="18"/>
                <w:szCs w:val="18"/>
              </w:rPr>
              <w:t>无锡市市场监督管理局</w:t>
            </w:r>
          </w:p>
        </w:tc>
        <w:tc>
          <w:tcPr>
            <w:tcW w:w="827" w:type="pct"/>
            <w:shd w:val="clear" w:color="auto" w:fill="auto"/>
            <w:vAlign w:val="center"/>
          </w:tcPr>
          <w:p w14:paraId="1AD37109">
            <w:pPr>
              <w:spacing w:line="240" w:lineRule="auto"/>
              <w:jc w:val="center"/>
              <w:rPr>
                <w:rFonts w:ascii="宋体" w:hAnsi="宋体"/>
                <w:sz w:val="18"/>
                <w:szCs w:val="18"/>
              </w:rPr>
            </w:pPr>
            <w:r>
              <w:rPr>
                <w:rFonts w:hint="eastAsia" w:ascii="宋体" w:hAnsi="宋体"/>
                <w:sz w:val="18"/>
                <w:szCs w:val="18"/>
              </w:rPr>
              <w:t>-</w:t>
            </w:r>
          </w:p>
        </w:tc>
      </w:tr>
      <w:tr w14:paraId="5FA8D8F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40B48600">
            <w:pPr>
              <w:spacing w:line="240" w:lineRule="auto"/>
              <w:jc w:val="center"/>
              <w:rPr>
                <w:rFonts w:ascii="宋体" w:hAnsi="宋体"/>
                <w:sz w:val="18"/>
                <w:szCs w:val="18"/>
              </w:rPr>
            </w:pPr>
            <w:r>
              <w:rPr>
                <w:rFonts w:hint="eastAsia" w:ascii="宋体" w:hAnsi="宋体"/>
                <w:sz w:val="18"/>
                <w:szCs w:val="18"/>
              </w:rPr>
              <w:t>320200666</w:t>
            </w:r>
          </w:p>
        </w:tc>
        <w:tc>
          <w:tcPr>
            <w:tcW w:w="3573" w:type="pct"/>
            <w:shd w:val="clear" w:color="auto" w:fill="auto"/>
            <w:vAlign w:val="center"/>
          </w:tcPr>
          <w:p w14:paraId="5B90B2AF">
            <w:pPr>
              <w:spacing w:line="240" w:lineRule="auto"/>
              <w:jc w:val="center"/>
              <w:rPr>
                <w:rFonts w:ascii="宋体" w:hAnsi="宋体"/>
                <w:sz w:val="18"/>
                <w:szCs w:val="18"/>
              </w:rPr>
            </w:pPr>
            <w:r>
              <w:rPr>
                <w:rFonts w:hint="eastAsia" w:ascii="宋体" w:hAnsi="宋体"/>
                <w:sz w:val="18"/>
                <w:szCs w:val="18"/>
              </w:rPr>
              <w:t>无锡市数据局</w:t>
            </w:r>
          </w:p>
        </w:tc>
        <w:tc>
          <w:tcPr>
            <w:tcW w:w="827" w:type="pct"/>
            <w:shd w:val="clear" w:color="auto" w:fill="auto"/>
            <w:vAlign w:val="center"/>
          </w:tcPr>
          <w:p w14:paraId="668B50F0">
            <w:pPr>
              <w:spacing w:line="240" w:lineRule="auto"/>
              <w:jc w:val="center"/>
              <w:rPr>
                <w:rFonts w:ascii="宋体" w:hAnsi="宋体"/>
                <w:sz w:val="18"/>
                <w:szCs w:val="18"/>
              </w:rPr>
            </w:pPr>
            <w:r>
              <w:rPr>
                <w:rFonts w:hint="eastAsia" w:ascii="宋体" w:hAnsi="宋体"/>
                <w:sz w:val="18"/>
                <w:szCs w:val="18"/>
              </w:rPr>
              <w:t>-</w:t>
            </w:r>
          </w:p>
        </w:tc>
      </w:tr>
      <w:tr w14:paraId="5EA95F4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10E4180B">
            <w:pPr>
              <w:spacing w:line="240" w:lineRule="auto"/>
              <w:jc w:val="center"/>
              <w:rPr>
                <w:rFonts w:ascii="宋体" w:hAnsi="宋体"/>
                <w:sz w:val="18"/>
                <w:szCs w:val="18"/>
              </w:rPr>
            </w:pPr>
            <w:r>
              <w:rPr>
                <w:rFonts w:hint="eastAsia" w:ascii="宋体" w:hAnsi="宋体"/>
                <w:sz w:val="18"/>
                <w:szCs w:val="18"/>
              </w:rPr>
              <w:t>320201000</w:t>
            </w:r>
          </w:p>
        </w:tc>
        <w:tc>
          <w:tcPr>
            <w:tcW w:w="3573" w:type="pct"/>
            <w:shd w:val="clear" w:color="auto" w:fill="auto"/>
            <w:vAlign w:val="center"/>
          </w:tcPr>
          <w:p w14:paraId="5A1B1D1B">
            <w:pPr>
              <w:spacing w:line="240" w:lineRule="auto"/>
              <w:jc w:val="center"/>
              <w:rPr>
                <w:rFonts w:ascii="宋体" w:hAnsi="宋体"/>
                <w:sz w:val="18"/>
                <w:szCs w:val="18"/>
              </w:rPr>
            </w:pPr>
            <w:r>
              <w:rPr>
                <w:rFonts w:hint="eastAsia" w:ascii="宋体" w:hAnsi="宋体"/>
                <w:sz w:val="18"/>
                <w:szCs w:val="18"/>
              </w:rPr>
              <w:t>无锡市场监督管理局朝阳分局</w:t>
            </w:r>
          </w:p>
        </w:tc>
        <w:tc>
          <w:tcPr>
            <w:tcW w:w="827" w:type="pct"/>
            <w:shd w:val="clear" w:color="auto" w:fill="auto"/>
            <w:vAlign w:val="center"/>
          </w:tcPr>
          <w:p w14:paraId="36EEBD92">
            <w:pPr>
              <w:spacing w:line="240" w:lineRule="auto"/>
              <w:jc w:val="center"/>
              <w:rPr>
                <w:rFonts w:ascii="宋体" w:hAnsi="宋体"/>
                <w:sz w:val="18"/>
                <w:szCs w:val="18"/>
              </w:rPr>
            </w:pPr>
            <w:r>
              <w:rPr>
                <w:rFonts w:hint="eastAsia" w:ascii="宋体" w:hAnsi="宋体"/>
                <w:sz w:val="18"/>
                <w:szCs w:val="18"/>
              </w:rPr>
              <w:t>-</w:t>
            </w:r>
          </w:p>
        </w:tc>
      </w:tr>
      <w:tr w14:paraId="3B4D450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4D27BF89">
            <w:pPr>
              <w:spacing w:line="240" w:lineRule="auto"/>
              <w:jc w:val="center"/>
              <w:rPr>
                <w:rFonts w:ascii="宋体" w:hAnsi="宋体"/>
                <w:sz w:val="18"/>
                <w:szCs w:val="18"/>
              </w:rPr>
            </w:pPr>
            <w:r>
              <w:rPr>
                <w:rFonts w:hint="eastAsia" w:ascii="宋体" w:hAnsi="宋体"/>
                <w:sz w:val="18"/>
                <w:szCs w:val="18"/>
              </w:rPr>
              <w:t>320201001</w:t>
            </w:r>
          </w:p>
        </w:tc>
        <w:tc>
          <w:tcPr>
            <w:tcW w:w="3573" w:type="pct"/>
            <w:shd w:val="clear" w:color="auto" w:fill="auto"/>
            <w:vAlign w:val="center"/>
          </w:tcPr>
          <w:p w14:paraId="4CBD464D">
            <w:pPr>
              <w:spacing w:line="240" w:lineRule="auto"/>
              <w:jc w:val="center"/>
              <w:rPr>
                <w:rFonts w:ascii="宋体" w:hAnsi="宋体"/>
                <w:sz w:val="18"/>
                <w:szCs w:val="18"/>
              </w:rPr>
            </w:pPr>
            <w:r>
              <w:rPr>
                <w:rFonts w:hint="eastAsia" w:ascii="宋体" w:hAnsi="宋体"/>
                <w:sz w:val="18"/>
                <w:szCs w:val="18"/>
              </w:rPr>
              <w:t>无锡市市场监督管理局专业市场监督管理分局</w:t>
            </w:r>
          </w:p>
        </w:tc>
        <w:tc>
          <w:tcPr>
            <w:tcW w:w="827" w:type="pct"/>
            <w:shd w:val="clear" w:color="auto" w:fill="auto"/>
            <w:vAlign w:val="center"/>
          </w:tcPr>
          <w:p w14:paraId="3AA57AA4">
            <w:pPr>
              <w:spacing w:line="240" w:lineRule="auto"/>
              <w:jc w:val="center"/>
              <w:rPr>
                <w:rFonts w:ascii="宋体" w:hAnsi="宋体"/>
                <w:sz w:val="18"/>
                <w:szCs w:val="18"/>
              </w:rPr>
            </w:pPr>
            <w:r>
              <w:rPr>
                <w:rFonts w:hint="eastAsia" w:ascii="宋体" w:hAnsi="宋体"/>
                <w:sz w:val="18"/>
                <w:szCs w:val="18"/>
              </w:rPr>
              <w:t>-</w:t>
            </w:r>
          </w:p>
        </w:tc>
      </w:tr>
      <w:tr w14:paraId="51C4039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09519816">
            <w:pPr>
              <w:spacing w:line="240" w:lineRule="auto"/>
              <w:jc w:val="center"/>
              <w:rPr>
                <w:rFonts w:ascii="宋体" w:hAnsi="宋体"/>
                <w:sz w:val="18"/>
                <w:szCs w:val="18"/>
              </w:rPr>
            </w:pPr>
            <w:r>
              <w:rPr>
                <w:rFonts w:hint="eastAsia" w:ascii="宋体" w:hAnsi="宋体"/>
                <w:sz w:val="18"/>
                <w:szCs w:val="18"/>
              </w:rPr>
              <w:t>320201002</w:t>
            </w:r>
          </w:p>
        </w:tc>
        <w:tc>
          <w:tcPr>
            <w:tcW w:w="3573" w:type="pct"/>
            <w:shd w:val="clear" w:color="auto" w:fill="auto"/>
            <w:vAlign w:val="center"/>
          </w:tcPr>
          <w:p w14:paraId="49AEE6D8">
            <w:pPr>
              <w:spacing w:line="240" w:lineRule="auto"/>
              <w:jc w:val="center"/>
              <w:rPr>
                <w:rFonts w:ascii="宋体" w:hAnsi="宋体"/>
                <w:sz w:val="18"/>
                <w:szCs w:val="18"/>
              </w:rPr>
            </w:pPr>
            <w:r>
              <w:rPr>
                <w:rFonts w:hint="eastAsia" w:ascii="宋体" w:hAnsi="宋体"/>
                <w:sz w:val="18"/>
                <w:szCs w:val="18"/>
              </w:rPr>
              <w:t>无锡市市场监督管理局网络交易监督管理分局</w:t>
            </w:r>
          </w:p>
        </w:tc>
        <w:tc>
          <w:tcPr>
            <w:tcW w:w="827" w:type="pct"/>
            <w:shd w:val="clear" w:color="auto" w:fill="auto"/>
            <w:vAlign w:val="center"/>
          </w:tcPr>
          <w:p w14:paraId="427C8D69">
            <w:pPr>
              <w:spacing w:line="240" w:lineRule="auto"/>
              <w:jc w:val="center"/>
              <w:rPr>
                <w:rFonts w:ascii="宋体" w:hAnsi="宋体"/>
                <w:sz w:val="18"/>
                <w:szCs w:val="18"/>
              </w:rPr>
            </w:pPr>
            <w:r>
              <w:rPr>
                <w:rFonts w:hint="eastAsia" w:ascii="宋体" w:hAnsi="宋体"/>
                <w:sz w:val="18"/>
                <w:szCs w:val="18"/>
              </w:rPr>
              <w:t>-</w:t>
            </w:r>
          </w:p>
        </w:tc>
      </w:tr>
      <w:tr w14:paraId="4EF787D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43141B94">
            <w:pPr>
              <w:spacing w:line="240" w:lineRule="auto"/>
              <w:jc w:val="center"/>
              <w:rPr>
                <w:rFonts w:ascii="宋体" w:hAnsi="宋体"/>
                <w:sz w:val="18"/>
                <w:szCs w:val="18"/>
              </w:rPr>
            </w:pPr>
            <w:r>
              <w:rPr>
                <w:rFonts w:hint="eastAsia" w:ascii="宋体" w:hAnsi="宋体"/>
                <w:sz w:val="18"/>
                <w:szCs w:val="18"/>
              </w:rPr>
              <w:t>320202000</w:t>
            </w:r>
          </w:p>
        </w:tc>
        <w:tc>
          <w:tcPr>
            <w:tcW w:w="3573" w:type="pct"/>
            <w:shd w:val="clear" w:color="auto" w:fill="auto"/>
            <w:vAlign w:val="center"/>
          </w:tcPr>
          <w:p w14:paraId="42E41712">
            <w:pPr>
              <w:spacing w:line="240" w:lineRule="auto"/>
              <w:jc w:val="center"/>
              <w:rPr>
                <w:rFonts w:ascii="宋体" w:hAnsi="宋体"/>
                <w:sz w:val="18"/>
                <w:szCs w:val="18"/>
              </w:rPr>
            </w:pPr>
            <w:r>
              <w:rPr>
                <w:rFonts w:hint="eastAsia" w:ascii="宋体" w:hAnsi="宋体"/>
                <w:sz w:val="18"/>
                <w:szCs w:val="18"/>
              </w:rPr>
              <w:t>无锡市崇安区市场监督管理局</w:t>
            </w:r>
          </w:p>
        </w:tc>
        <w:tc>
          <w:tcPr>
            <w:tcW w:w="827" w:type="pct"/>
            <w:shd w:val="clear" w:color="auto" w:fill="auto"/>
            <w:vAlign w:val="center"/>
          </w:tcPr>
          <w:p w14:paraId="0AF4C747">
            <w:pPr>
              <w:spacing w:line="240" w:lineRule="auto"/>
              <w:jc w:val="center"/>
              <w:rPr>
                <w:rFonts w:ascii="宋体" w:hAnsi="宋体"/>
                <w:sz w:val="18"/>
                <w:szCs w:val="18"/>
              </w:rPr>
            </w:pPr>
            <w:r>
              <w:rPr>
                <w:rFonts w:hint="eastAsia" w:ascii="宋体" w:hAnsi="宋体"/>
                <w:sz w:val="18"/>
                <w:szCs w:val="18"/>
              </w:rPr>
              <w:t>-</w:t>
            </w:r>
          </w:p>
        </w:tc>
      </w:tr>
      <w:tr w14:paraId="70369DC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50AFA2E7">
            <w:pPr>
              <w:spacing w:line="240" w:lineRule="auto"/>
              <w:jc w:val="center"/>
              <w:rPr>
                <w:rFonts w:ascii="宋体" w:hAnsi="宋体"/>
                <w:sz w:val="18"/>
                <w:szCs w:val="18"/>
              </w:rPr>
            </w:pPr>
            <w:r>
              <w:rPr>
                <w:rFonts w:hint="eastAsia" w:ascii="宋体" w:hAnsi="宋体"/>
                <w:sz w:val="18"/>
                <w:szCs w:val="18"/>
              </w:rPr>
              <w:t>320202002</w:t>
            </w:r>
          </w:p>
        </w:tc>
        <w:tc>
          <w:tcPr>
            <w:tcW w:w="3573" w:type="pct"/>
            <w:shd w:val="clear" w:color="auto" w:fill="auto"/>
            <w:vAlign w:val="center"/>
          </w:tcPr>
          <w:p w14:paraId="250BEBBD">
            <w:pPr>
              <w:spacing w:line="240" w:lineRule="auto"/>
              <w:jc w:val="center"/>
              <w:rPr>
                <w:rFonts w:ascii="宋体" w:hAnsi="宋体"/>
                <w:sz w:val="18"/>
                <w:szCs w:val="18"/>
              </w:rPr>
            </w:pPr>
            <w:r>
              <w:rPr>
                <w:rFonts w:hint="eastAsia" w:ascii="宋体" w:hAnsi="宋体"/>
                <w:sz w:val="18"/>
                <w:szCs w:val="18"/>
              </w:rPr>
              <w:t>无锡市场监督管理局崇安分局中山路所</w:t>
            </w:r>
          </w:p>
        </w:tc>
        <w:tc>
          <w:tcPr>
            <w:tcW w:w="827" w:type="pct"/>
            <w:shd w:val="clear" w:color="auto" w:fill="auto"/>
            <w:vAlign w:val="center"/>
          </w:tcPr>
          <w:p w14:paraId="6AF82BE9">
            <w:pPr>
              <w:spacing w:line="240" w:lineRule="auto"/>
              <w:jc w:val="center"/>
              <w:rPr>
                <w:rFonts w:ascii="宋体" w:hAnsi="宋体"/>
                <w:sz w:val="18"/>
                <w:szCs w:val="18"/>
              </w:rPr>
            </w:pPr>
            <w:r>
              <w:rPr>
                <w:rFonts w:hint="eastAsia" w:ascii="宋体" w:hAnsi="宋体"/>
                <w:sz w:val="18"/>
                <w:szCs w:val="18"/>
              </w:rPr>
              <w:t>-</w:t>
            </w:r>
          </w:p>
        </w:tc>
      </w:tr>
      <w:tr w14:paraId="6BCFA54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32BD5D53">
            <w:pPr>
              <w:spacing w:line="240" w:lineRule="auto"/>
              <w:jc w:val="center"/>
              <w:rPr>
                <w:rFonts w:ascii="宋体" w:hAnsi="宋体"/>
                <w:sz w:val="18"/>
                <w:szCs w:val="18"/>
              </w:rPr>
            </w:pPr>
            <w:r>
              <w:rPr>
                <w:rFonts w:hint="eastAsia" w:ascii="宋体" w:hAnsi="宋体"/>
                <w:sz w:val="18"/>
                <w:szCs w:val="18"/>
              </w:rPr>
              <w:t>320202003</w:t>
            </w:r>
          </w:p>
        </w:tc>
        <w:tc>
          <w:tcPr>
            <w:tcW w:w="3573" w:type="pct"/>
            <w:shd w:val="clear" w:color="auto" w:fill="auto"/>
            <w:vAlign w:val="center"/>
          </w:tcPr>
          <w:p w14:paraId="0823A1A4">
            <w:pPr>
              <w:spacing w:line="240" w:lineRule="auto"/>
              <w:jc w:val="center"/>
              <w:rPr>
                <w:rFonts w:ascii="宋体" w:hAnsi="宋体"/>
                <w:sz w:val="18"/>
                <w:szCs w:val="18"/>
              </w:rPr>
            </w:pPr>
            <w:r>
              <w:rPr>
                <w:rFonts w:hint="eastAsia" w:ascii="宋体" w:hAnsi="宋体"/>
                <w:sz w:val="18"/>
                <w:szCs w:val="18"/>
              </w:rPr>
              <w:t>无锡市场监督管理局崇安分局车站所</w:t>
            </w:r>
          </w:p>
        </w:tc>
        <w:tc>
          <w:tcPr>
            <w:tcW w:w="827" w:type="pct"/>
            <w:shd w:val="clear" w:color="auto" w:fill="auto"/>
            <w:vAlign w:val="center"/>
          </w:tcPr>
          <w:p w14:paraId="2FC2FBC7">
            <w:pPr>
              <w:spacing w:line="240" w:lineRule="auto"/>
              <w:jc w:val="center"/>
              <w:rPr>
                <w:rFonts w:ascii="宋体" w:hAnsi="宋体"/>
                <w:sz w:val="18"/>
                <w:szCs w:val="18"/>
              </w:rPr>
            </w:pPr>
            <w:r>
              <w:rPr>
                <w:rFonts w:hint="eastAsia" w:ascii="宋体" w:hAnsi="宋体"/>
                <w:sz w:val="18"/>
                <w:szCs w:val="18"/>
              </w:rPr>
              <w:t>-</w:t>
            </w:r>
          </w:p>
        </w:tc>
      </w:tr>
      <w:tr w14:paraId="0CB20E9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5F159390">
            <w:pPr>
              <w:spacing w:line="240" w:lineRule="auto"/>
              <w:jc w:val="center"/>
              <w:rPr>
                <w:rFonts w:ascii="宋体" w:hAnsi="宋体"/>
                <w:sz w:val="18"/>
                <w:szCs w:val="18"/>
              </w:rPr>
            </w:pPr>
            <w:r>
              <w:rPr>
                <w:rFonts w:hint="eastAsia" w:ascii="宋体" w:hAnsi="宋体"/>
                <w:sz w:val="18"/>
                <w:szCs w:val="18"/>
              </w:rPr>
              <w:t>320203000</w:t>
            </w:r>
          </w:p>
        </w:tc>
        <w:tc>
          <w:tcPr>
            <w:tcW w:w="3573" w:type="pct"/>
            <w:shd w:val="clear" w:color="auto" w:fill="auto"/>
            <w:vAlign w:val="center"/>
          </w:tcPr>
          <w:p w14:paraId="04AC4631">
            <w:pPr>
              <w:spacing w:line="240" w:lineRule="auto"/>
              <w:jc w:val="center"/>
              <w:rPr>
                <w:rFonts w:ascii="宋体" w:hAnsi="宋体"/>
                <w:sz w:val="18"/>
                <w:szCs w:val="18"/>
              </w:rPr>
            </w:pPr>
            <w:r>
              <w:rPr>
                <w:rFonts w:hint="eastAsia" w:ascii="宋体" w:hAnsi="宋体"/>
                <w:sz w:val="18"/>
                <w:szCs w:val="18"/>
              </w:rPr>
              <w:t>无锡市南长区市场监督管理局</w:t>
            </w:r>
          </w:p>
        </w:tc>
        <w:tc>
          <w:tcPr>
            <w:tcW w:w="827" w:type="pct"/>
            <w:shd w:val="clear" w:color="auto" w:fill="auto"/>
            <w:vAlign w:val="center"/>
          </w:tcPr>
          <w:p w14:paraId="27A283EE">
            <w:pPr>
              <w:spacing w:line="240" w:lineRule="auto"/>
              <w:jc w:val="center"/>
              <w:rPr>
                <w:rFonts w:ascii="宋体" w:hAnsi="宋体"/>
                <w:sz w:val="18"/>
                <w:szCs w:val="18"/>
              </w:rPr>
            </w:pPr>
            <w:r>
              <w:rPr>
                <w:rFonts w:hint="eastAsia" w:ascii="宋体" w:hAnsi="宋体"/>
                <w:sz w:val="18"/>
                <w:szCs w:val="18"/>
              </w:rPr>
              <w:t>-</w:t>
            </w:r>
          </w:p>
        </w:tc>
      </w:tr>
      <w:tr w14:paraId="3171DD1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38EF25DC">
            <w:pPr>
              <w:spacing w:line="240" w:lineRule="auto"/>
              <w:jc w:val="center"/>
              <w:rPr>
                <w:rFonts w:ascii="宋体" w:hAnsi="宋体"/>
                <w:sz w:val="18"/>
                <w:szCs w:val="18"/>
              </w:rPr>
            </w:pPr>
            <w:r>
              <w:rPr>
                <w:rFonts w:hint="eastAsia" w:ascii="宋体" w:hAnsi="宋体"/>
                <w:sz w:val="18"/>
                <w:szCs w:val="18"/>
              </w:rPr>
              <w:t>320204000</w:t>
            </w:r>
          </w:p>
        </w:tc>
        <w:tc>
          <w:tcPr>
            <w:tcW w:w="3573" w:type="pct"/>
            <w:shd w:val="clear" w:color="auto" w:fill="auto"/>
            <w:vAlign w:val="center"/>
          </w:tcPr>
          <w:p w14:paraId="17ABF195">
            <w:pPr>
              <w:spacing w:line="240" w:lineRule="auto"/>
              <w:jc w:val="center"/>
              <w:rPr>
                <w:rFonts w:ascii="宋体" w:hAnsi="宋体"/>
                <w:sz w:val="18"/>
                <w:szCs w:val="18"/>
              </w:rPr>
            </w:pPr>
            <w:r>
              <w:rPr>
                <w:rFonts w:hint="eastAsia" w:ascii="宋体" w:hAnsi="宋体"/>
                <w:sz w:val="18"/>
                <w:szCs w:val="18"/>
              </w:rPr>
              <w:t>无锡市北塘区市场监督管理局</w:t>
            </w:r>
          </w:p>
        </w:tc>
        <w:tc>
          <w:tcPr>
            <w:tcW w:w="827" w:type="pct"/>
            <w:shd w:val="clear" w:color="auto" w:fill="auto"/>
            <w:vAlign w:val="center"/>
          </w:tcPr>
          <w:p w14:paraId="5E506B9D">
            <w:pPr>
              <w:spacing w:line="240" w:lineRule="auto"/>
              <w:jc w:val="center"/>
              <w:rPr>
                <w:rFonts w:ascii="宋体" w:hAnsi="宋体"/>
                <w:sz w:val="18"/>
                <w:szCs w:val="18"/>
              </w:rPr>
            </w:pPr>
            <w:r>
              <w:rPr>
                <w:rFonts w:hint="eastAsia" w:ascii="宋体" w:hAnsi="宋体"/>
                <w:sz w:val="18"/>
                <w:szCs w:val="18"/>
              </w:rPr>
              <w:t>-</w:t>
            </w:r>
          </w:p>
        </w:tc>
      </w:tr>
      <w:tr w14:paraId="1A7B605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48CDEF09">
            <w:pPr>
              <w:spacing w:line="240" w:lineRule="auto"/>
              <w:jc w:val="center"/>
              <w:rPr>
                <w:rFonts w:ascii="宋体" w:hAnsi="宋体"/>
                <w:sz w:val="18"/>
                <w:szCs w:val="18"/>
              </w:rPr>
            </w:pPr>
            <w:r>
              <w:rPr>
                <w:rFonts w:hint="eastAsia" w:ascii="宋体" w:hAnsi="宋体"/>
                <w:sz w:val="18"/>
                <w:szCs w:val="18"/>
              </w:rPr>
              <w:t>320205000</w:t>
            </w:r>
          </w:p>
        </w:tc>
        <w:tc>
          <w:tcPr>
            <w:tcW w:w="3573" w:type="pct"/>
            <w:shd w:val="clear" w:color="auto" w:fill="auto"/>
            <w:vAlign w:val="center"/>
          </w:tcPr>
          <w:p w14:paraId="4240426D">
            <w:pPr>
              <w:spacing w:line="240" w:lineRule="auto"/>
              <w:jc w:val="center"/>
              <w:rPr>
                <w:rFonts w:ascii="宋体" w:hAnsi="宋体"/>
                <w:sz w:val="18"/>
                <w:szCs w:val="18"/>
              </w:rPr>
            </w:pPr>
            <w:r>
              <w:rPr>
                <w:rFonts w:hint="eastAsia" w:ascii="宋体" w:hAnsi="宋体"/>
                <w:sz w:val="18"/>
                <w:szCs w:val="18"/>
              </w:rPr>
              <w:t>无锡市锡山区市场监督管理局</w:t>
            </w:r>
          </w:p>
        </w:tc>
        <w:tc>
          <w:tcPr>
            <w:tcW w:w="827" w:type="pct"/>
            <w:shd w:val="clear" w:color="auto" w:fill="auto"/>
            <w:vAlign w:val="center"/>
          </w:tcPr>
          <w:p w14:paraId="2791BC93">
            <w:pPr>
              <w:spacing w:line="240" w:lineRule="auto"/>
              <w:jc w:val="center"/>
              <w:rPr>
                <w:rFonts w:ascii="宋体" w:hAnsi="宋体"/>
                <w:sz w:val="18"/>
                <w:szCs w:val="18"/>
              </w:rPr>
            </w:pPr>
            <w:r>
              <w:rPr>
                <w:rFonts w:hint="eastAsia" w:ascii="宋体" w:hAnsi="宋体"/>
                <w:sz w:val="18"/>
                <w:szCs w:val="18"/>
              </w:rPr>
              <w:t>-</w:t>
            </w:r>
          </w:p>
        </w:tc>
      </w:tr>
      <w:tr w14:paraId="4243BD4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569E4B8E">
            <w:pPr>
              <w:spacing w:line="240" w:lineRule="auto"/>
              <w:jc w:val="center"/>
              <w:rPr>
                <w:rFonts w:ascii="宋体" w:hAnsi="宋体"/>
                <w:sz w:val="18"/>
                <w:szCs w:val="18"/>
              </w:rPr>
            </w:pPr>
            <w:r>
              <w:rPr>
                <w:rFonts w:hint="eastAsia" w:ascii="宋体" w:hAnsi="宋体"/>
                <w:sz w:val="18"/>
                <w:szCs w:val="18"/>
              </w:rPr>
              <w:t>320205002</w:t>
            </w:r>
          </w:p>
        </w:tc>
        <w:tc>
          <w:tcPr>
            <w:tcW w:w="3573" w:type="pct"/>
            <w:shd w:val="clear" w:color="auto" w:fill="auto"/>
            <w:vAlign w:val="center"/>
          </w:tcPr>
          <w:p w14:paraId="3746BE83">
            <w:pPr>
              <w:spacing w:line="240" w:lineRule="auto"/>
              <w:jc w:val="center"/>
              <w:rPr>
                <w:rFonts w:ascii="宋体" w:hAnsi="宋体"/>
                <w:sz w:val="18"/>
                <w:szCs w:val="18"/>
              </w:rPr>
            </w:pPr>
            <w:r>
              <w:rPr>
                <w:rFonts w:hint="eastAsia" w:ascii="宋体" w:hAnsi="宋体"/>
                <w:sz w:val="18"/>
                <w:szCs w:val="18"/>
              </w:rPr>
              <w:t>无锡市锡山区市场监督管理局东亭分局</w:t>
            </w:r>
          </w:p>
        </w:tc>
        <w:tc>
          <w:tcPr>
            <w:tcW w:w="827" w:type="pct"/>
            <w:shd w:val="clear" w:color="auto" w:fill="auto"/>
            <w:vAlign w:val="center"/>
          </w:tcPr>
          <w:p w14:paraId="63D88C78">
            <w:pPr>
              <w:spacing w:line="240" w:lineRule="auto"/>
              <w:jc w:val="center"/>
              <w:rPr>
                <w:rFonts w:ascii="宋体" w:hAnsi="宋体"/>
                <w:sz w:val="18"/>
                <w:szCs w:val="18"/>
              </w:rPr>
            </w:pPr>
            <w:r>
              <w:rPr>
                <w:rFonts w:hint="eastAsia" w:ascii="宋体" w:hAnsi="宋体"/>
                <w:sz w:val="18"/>
                <w:szCs w:val="18"/>
              </w:rPr>
              <w:t>-</w:t>
            </w:r>
          </w:p>
        </w:tc>
      </w:tr>
      <w:tr w14:paraId="6182A7C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533F8258">
            <w:pPr>
              <w:spacing w:line="240" w:lineRule="auto"/>
              <w:jc w:val="center"/>
              <w:rPr>
                <w:rFonts w:ascii="宋体" w:hAnsi="宋体"/>
                <w:sz w:val="18"/>
                <w:szCs w:val="18"/>
              </w:rPr>
            </w:pPr>
            <w:r>
              <w:rPr>
                <w:rFonts w:hint="eastAsia" w:ascii="宋体" w:hAnsi="宋体"/>
                <w:sz w:val="18"/>
                <w:szCs w:val="18"/>
              </w:rPr>
              <w:t>320205003</w:t>
            </w:r>
          </w:p>
        </w:tc>
        <w:tc>
          <w:tcPr>
            <w:tcW w:w="3573" w:type="pct"/>
            <w:shd w:val="clear" w:color="auto" w:fill="auto"/>
            <w:vAlign w:val="center"/>
          </w:tcPr>
          <w:p w14:paraId="27C8013B">
            <w:pPr>
              <w:spacing w:line="240" w:lineRule="auto"/>
              <w:jc w:val="center"/>
              <w:rPr>
                <w:rFonts w:ascii="宋体" w:hAnsi="宋体"/>
                <w:sz w:val="18"/>
                <w:szCs w:val="18"/>
              </w:rPr>
            </w:pPr>
            <w:r>
              <w:rPr>
                <w:rFonts w:hint="eastAsia" w:ascii="宋体" w:hAnsi="宋体"/>
                <w:sz w:val="18"/>
                <w:szCs w:val="18"/>
              </w:rPr>
              <w:t>无锡市锡山区市场监督管理局东港分局</w:t>
            </w:r>
          </w:p>
        </w:tc>
        <w:tc>
          <w:tcPr>
            <w:tcW w:w="827" w:type="pct"/>
            <w:shd w:val="clear" w:color="auto" w:fill="auto"/>
            <w:vAlign w:val="center"/>
          </w:tcPr>
          <w:p w14:paraId="6B029164">
            <w:pPr>
              <w:spacing w:line="240" w:lineRule="auto"/>
              <w:jc w:val="center"/>
              <w:rPr>
                <w:rFonts w:ascii="宋体" w:hAnsi="宋体"/>
                <w:sz w:val="18"/>
                <w:szCs w:val="18"/>
              </w:rPr>
            </w:pPr>
            <w:r>
              <w:rPr>
                <w:rFonts w:hint="eastAsia" w:ascii="宋体" w:hAnsi="宋体"/>
                <w:sz w:val="18"/>
                <w:szCs w:val="18"/>
              </w:rPr>
              <w:t>-</w:t>
            </w:r>
          </w:p>
        </w:tc>
      </w:tr>
      <w:tr w14:paraId="182E8A6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174A1A3A">
            <w:pPr>
              <w:spacing w:line="240" w:lineRule="auto"/>
              <w:jc w:val="center"/>
              <w:rPr>
                <w:rFonts w:ascii="宋体" w:hAnsi="宋体"/>
                <w:sz w:val="18"/>
                <w:szCs w:val="18"/>
              </w:rPr>
            </w:pPr>
            <w:r>
              <w:rPr>
                <w:rFonts w:hint="eastAsia" w:ascii="宋体" w:hAnsi="宋体"/>
                <w:sz w:val="18"/>
                <w:szCs w:val="18"/>
              </w:rPr>
              <w:t>320205004</w:t>
            </w:r>
          </w:p>
        </w:tc>
        <w:tc>
          <w:tcPr>
            <w:tcW w:w="3573" w:type="pct"/>
            <w:shd w:val="clear" w:color="auto" w:fill="auto"/>
            <w:vAlign w:val="center"/>
          </w:tcPr>
          <w:p w14:paraId="6097EDAD">
            <w:pPr>
              <w:spacing w:line="240" w:lineRule="auto"/>
              <w:jc w:val="center"/>
              <w:rPr>
                <w:rFonts w:ascii="宋体" w:hAnsi="宋体"/>
                <w:sz w:val="18"/>
                <w:szCs w:val="18"/>
              </w:rPr>
            </w:pPr>
            <w:r>
              <w:rPr>
                <w:rFonts w:hint="eastAsia" w:ascii="宋体" w:hAnsi="宋体"/>
                <w:sz w:val="18"/>
                <w:szCs w:val="18"/>
              </w:rPr>
              <w:t>无锡市锡山区市场监督管理局羊尖分局</w:t>
            </w:r>
          </w:p>
        </w:tc>
        <w:tc>
          <w:tcPr>
            <w:tcW w:w="827" w:type="pct"/>
            <w:shd w:val="clear" w:color="auto" w:fill="auto"/>
            <w:vAlign w:val="center"/>
          </w:tcPr>
          <w:p w14:paraId="6EC2174E">
            <w:pPr>
              <w:spacing w:line="240" w:lineRule="auto"/>
              <w:jc w:val="center"/>
              <w:rPr>
                <w:rFonts w:ascii="宋体" w:hAnsi="宋体"/>
                <w:sz w:val="18"/>
                <w:szCs w:val="18"/>
              </w:rPr>
            </w:pPr>
            <w:r>
              <w:rPr>
                <w:rFonts w:hint="eastAsia" w:ascii="宋体" w:hAnsi="宋体"/>
                <w:sz w:val="18"/>
                <w:szCs w:val="18"/>
              </w:rPr>
              <w:t>-</w:t>
            </w:r>
          </w:p>
        </w:tc>
      </w:tr>
      <w:tr w14:paraId="332C67F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323C6214">
            <w:pPr>
              <w:spacing w:line="240" w:lineRule="auto"/>
              <w:jc w:val="center"/>
              <w:rPr>
                <w:rFonts w:ascii="宋体" w:hAnsi="宋体"/>
                <w:sz w:val="18"/>
                <w:szCs w:val="18"/>
              </w:rPr>
            </w:pPr>
            <w:r>
              <w:rPr>
                <w:rFonts w:hint="eastAsia" w:ascii="宋体" w:hAnsi="宋体"/>
                <w:sz w:val="18"/>
                <w:szCs w:val="18"/>
              </w:rPr>
              <w:t>320205005</w:t>
            </w:r>
          </w:p>
        </w:tc>
        <w:tc>
          <w:tcPr>
            <w:tcW w:w="3573" w:type="pct"/>
            <w:shd w:val="clear" w:color="auto" w:fill="auto"/>
            <w:vAlign w:val="center"/>
          </w:tcPr>
          <w:p w14:paraId="370DE82E">
            <w:pPr>
              <w:spacing w:line="240" w:lineRule="auto"/>
              <w:jc w:val="center"/>
              <w:rPr>
                <w:rFonts w:ascii="宋体" w:hAnsi="宋体"/>
                <w:sz w:val="18"/>
                <w:szCs w:val="18"/>
              </w:rPr>
            </w:pPr>
            <w:r>
              <w:rPr>
                <w:rFonts w:hint="eastAsia" w:ascii="宋体" w:hAnsi="宋体"/>
                <w:sz w:val="18"/>
                <w:szCs w:val="18"/>
              </w:rPr>
              <w:t>无锡市锡山区市场监督管理局鹅湖分局</w:t>
            </w:r>
          </w:p>
        </w:tc>
        <w:tc>
          <w:tcPr>
            <w:tcW w:w="827" w:type="pct"/>
            <w:shd w:val="clear" w:color="auto" w:fill="auto"/>
            <w:vAlign w:val="center"/>
          </w:tcPr>
          <w:p w14:paraId="79DEA83E">
            <w:pPr>
              <w:spacing w:line="240" w:lineRule="auto"/>
              <w:jc w:val="center"/>
              <w:rPr>
                <w:rFonts w:ascii="宋体" w:hAnsi="宋体"/>
                <w:sz w:val="18"/>
                <w:szCs w:val="18"/>
              </w:rPr>
            </w:pPr>
            <w:r>
              <w:rPr>
                <w:rFonts w:hint="eastAsia" w:ascii="宋体" w:hAnsi="宋体"/>
                <w:sz w:val="18"/>
                <w:szCs w:val="18"/>
              </w:rPr>
              <w:t>-</w:t>
            </w:r>
          </w:p>
        </w:tc>
      </w:tr>
      <w:tr w14:paraId="2E14EAB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2C8C6D4E">
            <w:pPr>
              <w:spacing w:line="240" w:lineRule="auto"/>
              <w:jc w:val="center"/>
              <w:rPr>
                <w:rFonts w:ascii="宋体" w:hAnsi="宋体"/>
                <w:sz w:val="18"/>
                <w:szCs w:val="18"/>
              </w:rPr>
            </w:pPr>
            <w:r>
              <w:rPr>
                <w:rFonts w:hint="eastAsia" w:ascii="宋体" w:hAnsi="宋体"/>
                <w:sz w:val="18"/>
                <w:szCs w:val="18"/>
              </w:rPr>
              <w:t>320205006</w:t>
            </w:r>
          </w:p>
        </w:tc>
        <w:tc>
          <w:tcPr>
            <w:tcW w:w="3573" w:type="pct"/>
            <w:shd w:val="clear" w:color="auto" w:fill="auto"/>
            <w:vAlign w:val="center"/>
          </w:tcPr>
          <w:p w14:paraId="6C2B886E">
            <w:pPr>
              <w:spacing w:line="240" w:lineRule="auto"/>
              <w:jc w:val="center"/>
              <w:rPr>
                <w:rFonts w:ascii="宋体" w:hAnsi="宋体"/>
                <w:sz w:val="18"/>
                <w:szCs w:val="18"/>
              </w:rPr>
            </w:pPr>
            <w:r>
              <w:rPr>
                <w:rFonts w:hint="eastAsia" w:ascii="宋体" w:hAnsi="宋体"/>
                <w:sz w:val="18"/>
                <w:szCs w:val="18"/>
              </w:rPr>
              <w:t>无锡市锡山区市场监督管理局商务区分局</w:t>
            </w:r>
          </w:p>
        </w:tc>
        <w:tc>
          <w:tcPr>
            <w:tcW w:w="827" w:type="pct"/>
            <w:shd w:val="clear" w:color="auto" w:fill="auto"/>
            <w:vAlign w:val="center"/>
          </w:tcPr>
          <w:p w14:paraId="0AB1816A">
            <w:pPr>
              <w:spacing w:line="240" w:lineRule="auto"/>
              <w:jc w:val="center"/>
              <w:rPr>
                <w:rFonts w:ascii="宋体" w:hAnsi="宋体"/>
                <w:sz w:val="18"/>
                <w:szCs w:val="18"/>
              </w:rPr>
            </w:pPr>
            <w:r>
              <w:rPr>
                <w:rFonts w:hint="eastAsia" w:ascii="宋体" w:hAnsi="宋体"/>
                <w:sz w:val="18"/>
                <w:szCs w:val="18"/>
              </w:rPr>
              <w:t>-</w:t>
            </w:r>
          </w:p>
        </w:tc>
      </w:tr>
      <w:tr w14:paraId="20D8F4C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1A82A842">
            <w:pPr>
              <w:spacing w:line="240" w:lineRule="auto"/>
              <w:jc w:val="center"/>
              <w:rPr>
                <w:rFonts w:ascii="宋体" w:hAnsi="宋体"/>
                <w:sz w:val="18"/>
                <w:szCs w:val="18"/>
              </w:rPr>
            </w:pPr>
            <w:r>
              <w:rPr>
                <w:rFonts w:hint="eastAsia" w:ascii="宋体" w:hAnsi="宋体"/>
                <w:sz w:val="18"/>
                <w:szCs w:val="18"/>
              </w:rPr>
              <w:t>320205007</w:t>
            </w:r>
          </w:p>
        </w:tc>
        <w:tc>
          <w:tcPr>
            <w:tcW w:w="3573" w:type="pct"/>
            <w:shd w:val="clear" w:color="auto" w:fill="auto"/>
            <w:vAlign w:val="center"/>
          </w:tcPr>
          <w:p w14:paraId="361D5913">
            <w:pPr>
              <w:spacing w:line="240" w:lineRule="auto"/>
              <w:jc w:val="center"/>
              <w:rPr>
                <w:rFonts w:ascii="宋体" w:hAnsi="宋体"/>
                <w:sz w:val="18"/>
                <w:szCs w:val="18"/>
              </w:rPr>
            </w:pPr>
            <w:r>
              <w:rPr>
                <w:rFonts w:hint="eastAsia" w:ascii="宋体" w:hAnsi="宋体"/>
                <w:sz w:val="18"/>
                <w:szCs w:val="18"/>
              </w:rPr>
              <w:t>无锡市锡山区市场监督管理局锡北分局</w:t>
            </w:r>
          </w:p>
        </w:tc>
        <w:tc>
          <w:tcPr>
            <w:tcW w:w="827" w:type="pct"/>
            <w:shd w:val="clear" w:color="auto" w:fill="auto"/>
            <w:vAlign w:val="center"/>
          </w:tcPr>
          <w:p w14:paraId="12F220C8">
            <w:pPr>
              <w:spacing w:line="240" w:lineRule="auto"/>
              <w:jc w:val="center"/>
              <w:rPr>
                <w:rFonts w:ascii="宋体" w:hAnsi="宋体"/>
                <w:sz w:val="18"/>
                <w:szCs w:val="18"/>
              </w:rPr>
            </w:pPr>
            <w:r>
              <w:rPr>
                <w:rFonts w:hint="eastAsia" w:ascii="宋体" w:hAnsi="宋体"/>
                <w:sz w:val="18"/>
                <w:szCs w:val="18"/>
              </w:rPr>
              <w:t>-</w:t>
            </w:r>
          </w:p>
        </w:tc>
      </w:tr>
      <w:tr w14:paraId="75E5B58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620EA0A9">
            <w:pPr>
              <w:spacing w:line="240" w:lineRule="auto"/>
              <w:jc w:val="center"/>
              <w:rPr>
                <w:rFonts w:ascii="宋体" w:hAnsi="宋体"/>
                <w:sz w:val="18"/>
                <w:szCs w:val="18"/>
              </w:rPr>
            </w:pPr>
            <w:r>
              <w:rPr>
                <w:rFonts w:hint="eastAsia" w:ascii="宋体" w:hAnsi="宋体"/>
                <w:sz w:val="18"/>
                <w:szCs w:val="18"/>
              </w:rPr>
              <w:t>320205009</w:t>
            </w:r>
          </w:p>
        </w:tc>
        <w:tc>
          <w:tcPr>
            <w:tcW w:w="3573" w:type="pct"/>
            <w:shd w:val="clear" w:color="auto" w:fill="auto"/>
            <w:vAlign w:val="center"/>
          </w:tcPr>
          <w:p w14:paraId="6CED3599">
            <w:pPr>
              <w:spacing w:line="240" w:lineRule="auto"/>
              <w:jc w:val="center"/>
              <w:rPr>
                <w:rFonts w:ascii="宋体" w:hAnsi="宋体"/>
                <w:sz w:val="18"/>
                <w:szCs w:val="18"/>
              </w:rPr>
            </w:pPr>
            <w:r>
              <w:rPr>
                <w:rFonts w:hint="eastAsia" w:ascii="宋体" w:hAnsi="宋体"/>
                <w:sz w:val="18"/>
                <w:szCs w:val="18"/>
              </w:rPr>
              <w:t>无锡市锡山区市场监督管理局开发区分局</w:t>
            </w:r>
          </w:p>
        </w:tc>
        <w:tc>
          <w:tcPr>
            <w:tcW w:w="827" w:type="pct"/>
            <w:shd w:val="clear" w:color="auto" w:fill="auto"/>
            <w:vAlign w:val="center"/>
          </w:tcPr>
          <w:p w14:paraId="77CB5656">
            <w:pPr>
              <w:spacing w:line="240" w:lineRule="auto"/>
              <w:jc w:val="center"/>
              <w:rPr>
                <w:rFonts w:ascii="宋体" w:hAnsi="宋体"/>
                <w:sz w:val="18"/>
                <w:szCs w:val="18"/>
              </w:rPr>
            </w:pPr>
            <w:r>
              <w:rPr>
                <w:rFonts w:hint="eastAsia" w:ascii="宋体" w:hAnsi="宋体"/>
                <w:sz w:val="18"/>
                <w:szCs w:val="18"/>
              </w:rPr>
              <w:t>-</w:t>
            </w:r>
          </w:p>
        </w:tc>
      </w:tr>
      <w:tr w14:paraId="3E830F3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35CDDCAF">
            <w:pPr>
              <w:spacing w:line="240" w:lineRule="auto"/>
              <w:jc w:val="center"/>
              <w:rPr>
                <w:rFonts w:ascii="宋体" w:hAnsi="宋体"/>
                <w:sz w:val="18"/>
                <w:szCs w:val="18"/>
              </w:rPr>
            </w:pPr>
            <w:r>
              <w:rPr>
                <w:rFonts w:hint="eastAsia" w:ascii="宋体" w:hAnsi="宋体"/>
                <w:sz w:val="18"/>
                <w:szCs w:val="18"/>
              </w:rPr>
              <w:t>320205010</w:t>
            </w:r>
          </w:p>
        </w:tc>
        <w:tc>
          <w:tcPr>
            <w:tcW w:w="3573" w:type="pct"/>
            <w:shd w:val="clear" w:color="auto" w:fill="auto"/>
            <w:vAlign w:val="center"/>
          </w:tcPr>
          <w:p w14:paraId="3542DDAE">
            <w:pPr>
              <w:spacing w:line="240" w:lineRule="auto"/>
              <w:jc w:val="center"/>
              <w:rPr>
                <w:rFonts w:ascii="宋体" w:hAnsi="宋体"/>
                <w:sz w:val="18"/>
                <w:szCs w:val="18"/>
              </w:rPr>
            </w:pPr>
            <w:r>
              <w:rPr>
                <w:rFonts w:hint="eastAsia" w:ascii="宋体" w:hAnsi="宋体"/>
                <w:sz w:val="18"/>
                <w:szCs w:val="18"/>
              </w:rPr>
              <w:t>无锡市锡山区市场监督管理局东北塘分局</w:t>
            </w:r>
          </w:p>
        </w:tc>
        <w:tc>
          <w:tcPr>
            <w:tcW w:w="827" w:type="pct"/>
            <w:shd w:val="clear" w:color="auto" w:fill="auto"/>
            <w:vAlign w:val="center"/>
          </w:tcPr>
          <w:p w14:paraId="57C77614">
            <w:pPr>
              <w:spacing w:line="240" w:lineRule="auto"/>
              <w:jc w:val="center"/>
              <w:rPr>
                <w:rFonts w:ascii="宋体" w:hAnsi="宋体"/>
                <w:sz w:val="18"/>
                <w:szCs w:val="18"/>
              </w:rPr>
            </w:pPr>
            <w:r>
              <w:rPr>
                <w:rFonts w:hint="eastAsia" w:ascii="宋体" w:hAnsi="宋体"/>
                <w:sz w:val="18"/>
                <w:szCs w:val="18"/>
              </w:rPr>
              <w:t>-</w:t>
            </w:r>
          </w:p>
        </w:tc>
      </w:tr>
      <w:tr w14:paraId="43C1322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696014E7">
            <w:pPr>
              <w:spacing w:line="240" w:lineRule="auto"/>
              <w:jc w:val="center"/>
              <w:rPr>
                <w:rFonts w:ascii="宋体" w:hAnsi="宋体"/>
                <w:sz w:val="18"/>
                <w:szCs w:val="18"/>
              </w:rPr>
            </w:pPr>
            <w:r>
              <w:rPr>
                <w:rFonts w:hint="eastAsia" w:ascii="宋体" w:hAnsi="宋体"/>
                <w:sz w:val="18"/>
                <w:szCs w:val="18"/>
              </w:rPr>
              <w:t>320205666</w:t>
            </w:r>
          </w:p>
        </w:tc>
        <w:tc>
          <w:tcPr>
            <w:tcW w:w="3573" w:type="pct"/>
            <w:shd w:val="clear" w:color="auto" w:fill="auto"/>
            <w:vAlign w:val="center"/>
          </w:tcPr>
          <w:p w14:paraId="13CF383A">
            <w:pPr>
              <w:spacing w:line="240" w:lineRule="auto"/>
              <w:jc w:val="center"/>
              <w:rPr>
                <w:rFonts w:ascii="宋体" w:hAnsi="宋体"/>
                <w:sz w:val="18"/>
                <w:szCs w:val="18"/>
              </w:rPr>
            </w:pPr>
            <w:r>
              <w:rPr>
                <w:rFonts w:hint="eastAsia" w:ascii="宋体" w:hAnsi="宋体"/>
                <w:sz w:val="18"/>
                <w:szCs w:val="18"/>
              </w:rPr>
              <w:t>无锡市锡山区数据局</w:t>
            </w:r>
          </w:p>
        </w:tc>
        <w:tc>
          <w:tcPr>
            <w:tcW w:w="827" w:type="pct"/>
            <w:shd w:val="clear" w:color="auto" w:fill="auto"/>
            <w:vAlign w:val="center"/>
          </w:tcPr>
          <w:p w14:paraId="278D6C9A">
            <w:pPr>
              <w:spacing w:line="240" w:lineRule="auto"/>
              <w:jc w:val="center"/>
              <w:rPr>
                <w:rFonts w:ascii="宋体" w:hAnsi="宋体"/>
                <w:sz w:val="18"/>
                <w:szCs w:val="18"/>
              </w:rPr>
            </w:pPr>
            <w:r>
              <w:rPr>
                <w:rFonts w:hint="eastAsia" w:ascii="宋体" w:hAnsi="宋体"/>
                <w:sz w:val="18"/>
                <w:szCs w:val="18"/>
              </w:rPr>
              <w:t>-</w:t>
            </w:r>
          </w:p>
        </w:tc>
      </w:tr>
      <w:tr w14:paraId="740AE71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208A28C8">
            <w:pPr>
              <w:spacing w:line="240" w:lineRule="auto"/>
              <w:jc w:val="center"/>
              <w:rPr>
                <w:rFonts w:ascii="宋体" w:hAnsi="宋体"/>
                <w:sz w:val="18"/>
                <w:szCs w:val="18"/>
              </w:rPr>
            </w:pPr>
            <w:r>
              <w:rPr>
                <w:rFonts w:hint="eastAsia" w:ascii="宋体" w:hAnsi="宋体"/>
                <w:sz w:val="18"/>
                <w:szCs w:val="18"/>
              </w:rPr>
              <w:t>320206000</w:t>
            </w:r>
          </w:p>
        </w:tc>
        <w:tc>
          <w:tcPr>
            <w:tcW w:w="3573" w:type="pct"/>
            <w:shd w:val="clear" w:color="auto" w:fill="auto"/>
            <w:vAlign w:val="center"/>
          </w:tcPr>
          <w:p w14:paraId="4AFF519C">
            <w:pPr>
              <w:spacing w:line="240" w:lineRule="auto"/>
              <w:jc w:val="center"/>
              <w:rPr>
                <w:rFonts w:ascii="宋体" w:hAnsi="宋体"/>
                <w:sz w:val="18"/>
                <w:szCs w:val="18"/>
              </w:rPr>
            </w:pPr>
            <w:r>
              <w:rPr>
                <w:rFonts w:hint="eastAsia" w:ascii="宋体" w:hAnsi="宋体"/>
                <w:sz w:val="18"/>
                <w:szCs w:val="18"/>
              </w:rPr>
              <w:t>无锡市惠山区市场监督管理局</w:t>
            </w:r>
          </w:p>
        </w:tc>
        <w:tc>
          <w:tcPr>
            <w:tcW w:w="827" w:type="pct"/>
            <w:shd w:val="clear" w:color="auto" w:fill="auto"/>
            <w:vAlign w:val="center"/>
          </w:tcPr>
          <w:p w14:paraId="309C0E73">
            <w:pPr>
              <w:spacing w:line="240" w:lineRule="auto"/>
              <w:jc w:val="center"/>
              <w:rPr>
                <w:rFonts w:ascii="宋体" w:hAnsi="宋体"/>
                <w:sz w:val="18"/>
                <w:szCs w:val="18"/>
              </w:rPr>
            </w:pPr>
            <w:r>
              <w:rPr>
                <w:rFonts w:hint="eastAsia" w:ascii="宋体" w:hAnsi="宋体"/>
                <w:sz w:val="18"/>
                <w:szCs w:val="18"/>
              </w:rPr>
              <w:t>-</w:t>
            </w:r>
          </w:p>
        </w:tc>
      </w:tr>
      <w:tr w14:paraId="4528D8A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5F829FDC">
            <w:pPr>
              <w:spacing w:line="240" w:lineRule="auto"/>
              <w:jc w:val="center"/>
              <w:rPr>
                <w:rFonts w:ascii="宋体" w:hAnsi="宋体"/>
                <w:sz w:val="18"/>
                <w:szCs w:val="18"/>
              </w:rPr>
            </w:pPr>
            <w:r>
              <w:rPr>
                <w:rFonts w:hint="eastAsia" w:ascii="宋体" w:hAnsi="宋体"/>
                <w:sz w:val="18"/>
                <w:szCs w:val="18"/>
              </w:rPr>
              <w:t>320206001</w:t>
            </w:r>
          </w:p>
        </w:tc>
        <w:tc>
          <w:tcPr>
            <w:tcW w:w="3573" w:type="pct"/>
            <w:shd w:val="clear" w:color="auto" w:fill="auto"/>
            <w:vAlign w:val="center"/>
          </w:tcPr>
          <w:p w14:paraId="23E4F8E5">
            <w:pPr>
              <w:spacing w:line="240" w:lineRule="auto"/>
              <w:jc w:val="center"/>
              <w:rPr>
                <w:rFonts w:ascii="宋体" w:hAnsi="宋体"/>
                <w:sz w:val="18"/>
                <w:szCs w:val="18"/>
              </w:rPr>
            </w:pPr>
            <w:r>
              <w:rPr>
                <w:rFonts w:hint="eastAsia" w:ascii="宋体" w:hAnsi="宋体"/>
                <w:sz w:val="18"/>
                <w:szCs w:val="18"/>
              </w:rPr>
              <w:t>无锡市惠山区市场监督管理局洛社分局</w:t>
            </w:r>
          </w:p>
        </w:tc>
        <w:tc>
          <w:tcPr>
            <w:tcW w:w="827" w:type="pct"/>
            <w:shd w:val="clear" w:color="auto" w:fill="auto"/>
            <w:vAlign w:val="center"/>
          </w:tcPr>
          <w:p w14:paraId="302EFA96">
            <w:pPr>
              <w:spacing w:line="240" w:lineRule="auto"/>
              <w:jc w:val="center"/>
              <w:rPr>
                <w:rFonts w:ascii="宋体" w:hAnsi="宋体"/>
                <w:sz w:val="18"/>
                <w:szCs w:val="18"/>
              </w:rPr>
            </w:pPr>
            <w:r>
              <w:rPr>
                <w:rFonts w:hint="eastAsia" w:ascii="宋体" w:hAnsi="宋体"/>
                <w:sz w:val="18"/>
                <w:szCs w:val="18"/>
              </w:rPr>
              <w:t>-</w:t>
            </w:r>
          </w:p>
        </w:tc>
      </w:tr>
      <w:tr w14:paraId="599D626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04EB50A1">
            <w:pPr>
              <w:spacing w:line="240" w:lineRule="auto"/>
              <w:jc w:val="center"/>
              <w:rPr>
                <w:rFonts w:ascii="宋体" w:hAnsi="宋体"/>
                <w:sz w:val="18"/>
                <w:szCs w:val="18"/>
              </w:rPr>
            </w:pPr>
            <w:r>
              <w:rPr>
                <w:rFonts w:hint="eastAsia" w:ascii="宋体" w:hAnsi="宋体"/>
                <w:sz w:val="18"/>
                <w:szCs w:val="18"/>
              </w:rPr>
              <w:t>320206002</w:t>
            </w:r>
          </w:p>
        </w:tc>
        <w:tc>
          <w:tcPr>
            <w:tcW w:w="3573" w:type="pct"/>
            <w:shd w:val="clear" w:color="auto" w:fill="auto"/>
            <w:vAlign w:val="center"/>
          </w:tcPr>
          <w:p w14:paraId="5B84DCAA">
            <w:pPr>
              <w:spacing w:line="240" w:lineRule="auto"/>
              <w:jc w:val="center"/>
              <w:rPr>
                <w:rFonts w:ascii="宋体" w:hAnsi="宋体"/>
                <w:sz w:val="18"/>
                <w:szCs w:val="18"/>
              </w:rPr>
            </w:pPr>
            <w:r>
              <w:rPr>
                <w:rFonts w:hint="eastAsia" w:ascii="宋体" w:hAnsi="宋体"/>
                <w:sz w:val="18"/>
                <w:szCs w:val="18"/>
              </w:rPr>
              <w:t>无锡市惠山区市场监督管理局玉祁分局</w:t>
            </w:r>
          </w:p>
        </w:tc>
        <w:tc>
          <w:tcPr>
            <w:tcW w:w="827" w:type="pct"/>
            <w:shd w:val="clear" w:color="auto" w:fill="auto"/>
            <w:vAlign w:val="center"/>
          </w:tcPr>
          <w:p w14:paraId="2F2530DF">
            <w:pPr>
              <w:spacing w:line="240" w:lineRule="auto"/>
              <w:jc w:val="center"/>
              <w:rPr>
                <w:rFonts w:ascii="宋体" w:hAnsi="宋体"/>
                <w:sz w:val="18"/>
                <w:szCs w:val="18"/>
              </w:rPr>
            </w:pPr>
            <w:r>
              <w:rPr>
                <w:rFonts w:hint="eastAsia" w:ascii="宋体" w:hAnsi="宋体"/>
                <w:sz w:val="18"/>
                <w:szCs w:val="18"/>
              </w:rPr>
              <w:t>-</w:t>
            </w:r>
          </w:p>
        </w:tc>
      </w:tr>
      <w:tr w14:paraId="2E5FB5C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30CF804E">
            <w:pPr>
              <w:spacing w:line="240" w:lineRule="auto"/>
              <w:jc w:val="center"/>
              <w:rPr>
                <w:rFonts w:ascii="宋体" w:hAnsi="宋体"/>
                <w:sz w:val="18"/>
                <w:szCs w:val="18"/>
              </w:rPr>
            </w:pPr>
            <w:r>
              <w:rPr>
                <w:rFonts w:hint="eastAsia" w:ascii="宋体" w:hAnsi="宋体"/>
                <w:sz w:val="18"/>
                <w:szCs w:val="18"/>
              </w:rPr>
              <w:t>320206003</w:t>
            </w:r>
          </w:p>
        </w:tc>
        <w:tc>
          <w:tcPr>
            <w:tcW w:w="3573" w:type="pct"/>
            <w:shd w:val="clear" w:color="auto" w:fill="auto"/>
            <w:vAlign w:val="center"/>
          </w:tcPr>
          <w:p w14:paraId="59480B94">
            <w:pPr>
              <w:spacing w:line="240" w:lineRule="auto"/>
              <w:jc w:val="center"/>
              <w:rPr>
                <w:rFonts w:ascii="宋体" w:hAnsi="宋体"/>
                <w:sz w:val="18"/>
                <w:szCs w:val="18"/>
              </w:rPr>
            </w:pPr>
            <w:r>
              <w:rPr>
                <w:rFonts w:hint="eastAsia" w:ascii="宋体" w:hAnsi="宋体"/>
                <w:sz w:val="18"/>
                <w:szCs w:val="18"/>
              </w:rPr>
              <w:t>无锡市惠山区市场监督管理局阳山分局</w:t>
            </w:r>
          </w:p>
        </w:tc>
        <w:tc>
          <w:tcPr>
            <w:tcW w:w="827" w:type="pct"/>
            <w:shd w:val="clear" w:color="auto" w:fill="auto"/>
            <w:vAlign w:val="center"/>
          </w:tcPr>
          <w:p w14:paraId="2C00F492">
            <w:pPr>
              <w:spacing w:line="240" w:lineRule="auto"/>
              <w:jc w:val="center"/>
              <w:rPr>
                <w:rFonts w:ascii="宋体" w:hAnsi="宋体"/>
                <w:sz w:val="18"/>
                <w:szCs w:val="18"/>
              </w:rPr>
            </w:pPr>
            <w:r>
              <w:rPr>
                <w:rFonts w:hint="eastAsia" w:ascii="宋体" w:hAnsi="宋体"/>
                <w:sz w:val="18"/>
                <w:szCs w:val="18"/>
              </w:rPr>
              <w:t>-</w:t>
            </w:r>
          </w:p>
        </w:tc>
      </w:tr>
      <w:tr w14:paraId="63C9EC8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43529D85">
            <w:pPr>
              <w:spacing w:line="240" w:lineRule="auto"/>
              <w:jc w:val="center"/>
              <w:rPr>
                <w:rFonts w:ascii="宋体" w:hAnsi="宋体"/>
                <w:sz w:val="18"/>
                <w:szCs w:val="18"/>
              </w:rPr>
            </w:pPr>
            <w:r>
              <w:rPr>
                <w:rFonts w:hint="eastAsia" w:ascii="宋体" w:hAnsi="宋体"/>
                <w:sz w:val="18"/>
                <w:szCs w:val="18"/>
              </w:rPr>
              <w:t>320206004</w:t>
            </w:r>
          </w:p>
        </w:tc>
        <w:tc>
          <w:tcPr>
            <w:tcW w:w="3573" w:type="pct"/>
            <w:shd w:val="clear" w:color="auto" w:fill="auto"/>
            <w:vAlign w:val="center"/>
          </w:tcPr>
          <w:p w14:paraId="70CC261B">
            <w:pPr>
              <w:spacing w:line="240" w:lineRule="auto"/>
              <w:jc w:val="center"/>
              <w:rPr>
                <w:rFonts w:ascii="宋体" w:hAnsi="宋体"/>
                <w:sz w:val="18"/>
                <w:szCs w:val="18"/>
              </w:rPr>
            </w:pPr>
            <w:r>
              <w:rPr>
                <w:rFonts w:hint="eastAsia" w:ascii="宋体" w:hAnsi="宋体"/>
                <w:sz w:val="18"/>
                <w:szCs w:val="18"/>
              </w:rPr>
              <w:t>无锡市惠山区市场监督管理局前洲分局</w:t>
            </w:r>
          </w:p>
        </w:tc>
        <w:tc>
          <w:tcPr>
            <w:tcW w:w="827" w:type="pct"/>
            <w:shd w:val="clear" w:color="auto" w:fill="auto"/>
            <w:vAlign w:val="center"/>
          </w:tcPr>
          <w:p w14:paraId="3D6FC02A">
            <w:pPr>
              <w:spacing w:line="240" w:lineRule="auto"/>
              <w:jc w:val="center"/>
              <w:rPr>
                <w:rFonts w:ascii="宋体" w:hAnsi="宋体"/>
                <w:sz w:val="18"/>
                <w:szCs w:val="18"/>
              </w:rPr>
            </w:pPr>
            <w:r>
              <w:rPr>
                <w:rFonts w:hint="eastAsia" w:ascii="宋体" w:hAnsi="宋体"/>
                <w:sz w:val="18"/>
                <w:szCs w:val="18"/>
              </w:rPr>
              <w:t>-</w:t>
            </w:r>
          </w:p>
        </w:tc>
      </w:tr>
      <w:tr w14:paraId="260F756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4A7F8F51">
            <w:pPr>
              <w:spacing w:line="240" w:lineRule="auto"/>
              <w:jc w:val="center"/>
              <w:rPr>
                <w:rFonts w:ascii="宋体" w:hAnsi="宋体"/>
                <w:sz w:val="18"/>
                <w:szCs w:val="18"/>
              </w:rPr>
            </w:pPr>
            <w:r>
              <w:rPr>
                <w:rFonts w:hint="eastAsia" w:ascii="宋体" w:hAnsi="宋体"/>
                <w:sz w:val="18"/>
                <w:szCs w:val="18"/>
              </w:rPr>
              <w:t>320206005</w:t>
            </w:r>
          </w:p>
        </w:tc>
        <w:tc>
          <w:tcPr>
            <w:tcW w:w="3573" w:type="pct"/>
            <w:shd w:val="clear" w:color="auto" w:fill="auto"/>
            <w:vAlign w:val="center"/>
          </w:tcPr>
          <w:p w14:paraId="56EF39E2">
            <w:pPr>
              <w:spacing w:line="240" w:lineRule="auto"/>
              <w:jc w:val="center"/>
              <w:rPr>
                <w:rFonts w:ascii="宋体" w:hAnsi="宋体"/>
                <w:sz w:val="18"/>
                <w:szCs w:val="18"/>
              </w:rPr>
            </w:pPr>
            <w:r>
              <w:rPr>
                <w:rFonts w:hint="eastAsia" w:ascii="宋体" w:hAnsi="宋体"/>
                <w:sz w:val="18"/>
                <w:szCs w:val="18"/>
              </w:rPr>
              <w:t>无锡市惠山区市场监督管理局钱桥分局</w:t>
            </w:r>
          </w:p>
        </w:tc>
        <w:tc>
          <w:tcPr>
            <w:tcW w:w="827" w:type="pct"/>
            <w:shd w:val="clear" w:color="auto" w:fill="auto"/>
            <w:vAlign w:val="center"/>
          </w:tcPr>
          <w:p w14:paraId="5C6310EB">
            <w:pPr>
              <w:spacing w:line="240" w:lineRule="auto"/>
              <w:jc w:val="center"/>
              <w:rPr>
                <w:rFonts w:ascii="宋体" w:hAnsi="宋体"/>
                <w:sz w:val="18"/>
                <w:szCs w:val="18"/>
              </w:rPr>
            </w:pPr>
            <w:r>
              <w:rPr>
                <w:rFonts w:hint="eastAsia" w:ascii="宋体" w:hAnsi="宋体"/>
                <w:sz w:val="18"/>
                <w:szCs w:val="18"/>
              </w:rPr>
              <w:t>-</w:t>
            </w:r>
          </w:p>
        </w:tc>
      </w:tr>
      <w:tr w14:paraId="0BE2F32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157EBF04">
            <w:pPr>
              <w:spacing w:line="240" w:lineRule="auto"/>
              <w:jc w:val="center"/>
              <w:rPr>
                <w:rFonts w:ascii="宋体" w:hAnsi="宋体"/>
                <w:sz w:val="18"/>
                <w:szCs w:val="18"/>
              </w:rPr>
            </w:pPr>
            <w:r>
              <w:rPr>
                <w:rFonts w:hint="eastAsia" w:ascii="宋体" w:hAnsi="宋体"/>
                <w:sz w:val="18"/>
                <w:szCs w:val="18"/>
              </w:rPr>
              <w:t>320206006</w:t>
            </w:r>
          </w:p>
        </w:tc>
        <w:tc>
          <w:tcPr>
            <w:tcW w:w="3573" w:type="pct"/>
            <w:shd w:val="clear" w:color="auto" w:fill="auto"/>
            <w:vAlign w:val="center"/>
          </w:tcPr>
          <w:p w14:paraId="3050EDB7">
            <w:pPr>
              <w:spacing w:line="240" w:lineRule="auto"/>
              <w:jc w:val="center"/>
              <w:rPr>
                <w:rFonts w:ascii="宋体" w:hAnsi="宋体"/>
                <w:sz w:val="18"/>
                <w:szCs w:val="18"/>
              </w:rPr>
            </w:pPr>
            <w:r>
              <w:rPr>
                <w:rFonts w:hint="eastAsia" w:ascii="宋体" w:hAnsi="宋体"/>
                <w:sz w:val="18"/>
                <w:szCs w:val="18"/>
              </w:rPr>
              <w:t>无锡市惠山区市场监督管理局开发区分局</w:t>
            </w:r>
          </w:p>
        </w:tc>
        <w:tc>
          <w:tcPr>
            <w:tcW w:w="827" w:type="pct"/>
            <w:shd w:val="clear" w:color="auto" w:fill="auto"/>
            <w:vAlign w:val="center"/>
          </w:tcPr>
          <w:p w14:paraId="62F0A477">
            <w:pPr>
              <w:spacing w:line="240" w:lineRule="auto"/>
              <w:jc w:val="center"/>
              <w:rPr>
                <w:rFonts w:ascii="宋体" w:hAnsi="宋体"/>
                <w:sz w:val="18"/>
                <w:szCs w:val="18"/>
              </w:rPr>
            </w:pPr>
            <w:r>
              <w:rPr>
                <w:rFonts w:hint="eastAsia" w:ascii="宋体" w:hAnsi="宋体"/>
                <w:sz w:val="18"/>
                <w:szCs w:val="18"/>
              </w:rPr>
              <w:t>-</w:t>
            </w:r>
          </w:p>
        </w:tc>
      </w:tr>
      <w:tr w14:paraId="2070010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09230837">
            <w:pPr>
              <w:spacing w:line="240" w:lineRule="auto"/>
              <w:jc w:val="center"/>
              <w:rPr>
                <w:rFonts w:ascii="宋体" w:hAnsi="宋体"/>
                <w:sz w:val="18"/>
                <w:szCs w:val="18"/>
              </w:rPr>
            </w:pPr>
            <w:r>
              <w:rPr>
                <w:rFonts w:hint="eastAsia" w:ascii="宋体" w:hAnsi="宋体"/>
                <w:sz w:val="18"/>
                <w:szCs w:val="18"/>
              </w:rPr>
              <w:t>320206007</w:t>
            </w:r>
          </w:p>
        </w:tc>
        <w:tc>
          <w:tcPr>
            <w:tcW w:w="3573" w:type="pct"/>
            <w:shd w:val="clear" w:color="auto" w:fill="auto"/>
            <w:vAlign w:val="center"/>
          </w:tcPr>
          <w:p w14:paraId="008B234C">
            <w:pPr>
              <w:spacing w:line="240" w:lineRule="auto"/>
              <w:jc w:val="center"/>
              <w:rPr>
                <w:rFonts w:ascii="宋体" w:hAnsi="宋体"/>
                <w:sz w:val="18"/>
                <w:szCs w:val="18"/>
              </w:rPr>
            </w:pPr>
            <w:r>
              <w:rPr>
                <w:rFonts w:hint="eastAsia" w:ascii="宋体" w:hAnsi="宋体"/>
                <w:sz w:val="18"/>
                <w:szCs w:val="18"/>
              </w:rPr>
              <w:t>无锡市惠山区市场监督管理局堰桥分局</w:t>
            </w:r>
          </w:p>
        </w:tc>
        <w:tc>
          <w:tcPr>
            <w:tcW w:w="827" w:type="pct"/>
            <w:shd w:val="clear" w:color="auto" w:fill="auto"/>
            <w:vAlign w:val="center"/>
          </w:tcPr>
          <w:p w14:paraId="43CF6E19">
            <w:pPr>
              <w:spacing w:line="240" w:lineRule="auto"/>
              <w:jc w:val="center"/>
              <w:rPr>
                <w:rFonts w:ascii="宋体" w:hAnsi="宋体"/>
                <w:sz w:val="18"/>
                <w:szCs w:val="18"/>
              </w:rPr>
            </w:pPr>
            <w:r>
              <w:rPr>
                <w:rFonts w:hint="eastAsia" w:ascii="宋体" w:hAnsi="宋体"/>
                <w:sz w:val="18"/>
                <w:szCs w:val="18"/>
              </w:rPr>
              <w:t>-</w:t>
            </w:r>
          </w:p>
        </w:tc>
      </w:tr>
    </w:tbl>
    <w:p w14:paraId="39B4DDF1">
      <w:r>
        <w:br w:type="page"/>
      </w:r>
    </w:p>
    <w:p w14:paraId="59D0EA05">
      <w:pPr>
        <w:pStyle w:val="56"/>
        <w:pageBreakBefore/>
        <w:spacing w:before="156" w:beforeLines="50" w:after="156" w:afterLines="50"/>
        <w:ind w:firstLine="0" w:firstLineChars="0"/>
        <w:jc w:val="center"/>
        <w:rPr>
          <w:rFonts w:hAnsi="宋体"/>
        </w:rPr>
      </w:pPr>
      <w:r>
        <w:rPr>
          <w:rFonts w:hint="eastAsia" w:ascii="黑体" w:hAnsi="黑体" w:eastAsia="黑体"/>
        </w:rPr>
        <w:t>表A.1 登记注册机关代码表</w:t>
      </w:r>
      <w:r>
        <w:rPr>
          <w:rFonts w:hint="eastAsia" w:hAnsi="宋体"/>
        </w:rPr>
        <w:t>（续）</w:t>
      </w:r>
    </w:p>
    <w:tbl>
      <w:tblPr>
        <w:tblStyle w:val="27"/>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6"/>
        <w:gridCol w:w="6706"/>
        <w:gridCol w:w="1552"/>
      </w:tblGrid>
      <w:tr w14:paraId="48891E1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tblHeader/>
          <w:jc w:val="center"/>
        </w:trPr>
        <w:tc>
          <w:tcPr>
            <w:tcW w:w="600" w:type="pct"/>
            <w:tcBorders>
              <w:top w:val="single" w:color="auto" w:sz="12" w:space="0"/>
              <w:bottom w:val="single" w:color="auto" w:sz="12" w:space="0"/>
            </w:tcBorders>
            <w:shd w:val="clear" w:color="auto" w:fill="auto"/>
            <w:vAlign w:val="center"/>
          </w:tcPr>
          <w:p w14:paraId="6FFF1BEB">
            <w:pPr>
              <w:spacing w:line="240" w:lineRule="auto"/>
              <w:jc w:val="center"/>
              <w:rPr>
                <w:rFonts w:ascii="宋体" w:hAnsi="宋体"/>
                <w:sz w:val="18"/>
                <w:szCs w:val="18"/>
              </w:rPr>
            </w:pPr>
            <w:r>
              <w:rPr>
                <w:rFonts w:hint="eastAsia" w:ascii="宋体" w:hAnsi="宋体"/>
                <w:sz w:val="18"/>
                <w:szCs w:val="18"/>
              </w:rPr>
              <w:t>代码</w:t>
            </w:r>
          </w:p>
        </w:tc>
        <w:tc>
          <w:tcPr>
            <w:tcW w:w="3573" w:type="pct"/>
            <w:tcBorders>
              <w:top w:val="single" w:color="auto" w:sz="12" w:space="0"/>
              <w:bottom w:val="single" w:color="auto" w:sz="12" w:space="0"/>
            </w:tcBorders>
            <w:shd w:val="clear" w:color="auto" w:fill="auto"/>
            <w:vAlign w:val="center"/>
          </w:tcPr>
          <w:p w14:paraId="5B32640D">
            <w:pPr>
              <w:spacing w:line="240" w:lineRule="auto"/>
              <w:jc w:val="center"/>
              <w:rPr>
                <w:rFonts w:ascii="宋体" w:hAnsi="宋体"/>
                <w:sz w:val="18"/>
                <w:szCs w:val="18"/>
              </w:rPr>
            </w:pPr>
            <w:r>
              <w:rPr>
                <w:rFonts w:hint="eastAsia" w:ascii="宋体" w:hAnsi="宋体"/>
                <w:sz w:val="18"/>
                <w:szCs w:val="18"/>
              </w:rPr>
              <w:t>名称</w:t>
            </w:r>
          </w:p>
        </w:tc>
        <w:tc>
          <w:tcPr>
            <w:tcW w:w="827" w:type="pct"/>
            <w:tcBorders>
              <w:top w:val="single" w:color="auto" w:sz="12" w:space="0"/>
              <w:bottom w:val="single" w:color="auto" w:sz="12" w:space="0"/>
            </w:tcBorders>
            <w:shd w:val="clear" w:color="auto" w:fill="auto"/>
            <w:vAlign w:val="center"/>
          </w:tcPr>
          <w:p w14:paraId="468690A1">
            <w:pPr>
              <w:spacing w:line="240" w:lineRule="auto"/>
              <w:jc w:val="center"/>
              <w:rPr>
                <w:rFonts w:ascii="宋体" w:hAnsi="宋体"/>
                <w:sz w:val="18"/>
                <w:szCs w:val="18"/>
              </w:rPr>
            </w:pPr>
            <w:r>
              <w:rPr>
                <w:rFonts w:hint="eastAsia" w:ascii="宋体" w:hAnsi="宋体"/>
                <w:sz w:val="18"/>
                <w:szCs w:val="18"/>
              </w:rPr>
              <w:t>说明</w:t>
            </w:r>
          </w:p>
        </w:tc>
      </w:tr>
      <w:tr w14:paraId="4F7CECE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tcBorders>
              <w:top w:val="single" w:color="auto" w:sz="12" w:space="0"/>
            </w:tcBorders>
            <w:shd w:val="clear" w:color="auto" w:fill="auto"/>
            <w:vAlign w:val="center"/>
          </w:tcPr>
          <w:p w14:paraId="2E3D1A02">
            <w:pPr>
              <w:spacing w:line="240" w:lineRule="auto"/>
              <w:jc w:val="center"/>
              <w:rPr>
                <w:rFonts w:ascii="宋体" w:hAnsi="宋体"/>
                <w:sz w:val="18"/>
                <w:szCs w:val="18"/>
              </w:rPr>
            </w:pPr>
            <w:r>
              <w:rPr>
                <w:rFonts w:hint="eastAsia" w:ascii="宋体" w:hAnsi="宋体"/>
                <w:sz w:val="18"/>
                <w:szCs w:val="18"/>
              </w:rPr>
              <w:t>320206008</w:t>
            </w:r>
          </w:p>
        </w:tc>
        <w:tc>
          <w:tcPr>
            <w:tcW w:w="3573" w:type="pct"/>
            <w:tcBorders>
              <w:top w:val="single" w:color="auto" w:sz="12" w:space="0"/>
            </w:tcBorders>
            <w:shd w:val="clear" w:color="auto" w:fill="auto"/>
            <w:vAlign w:val="center"/>
          </w:tcPr>
          <w:p w14:paraId="235D3D2D">
            <w:pPr>
              <w:spacing w:line="240" w:lineRule="auto"/>
              <w:jc w:val="center"/>
              <w:rPr>
                <w:rFonts w:ascii="宋体" w:hAnsi="宋体"/>
                <w:sz w:val="18"/>
                <w:szCs w:val="18"/>
              </w:rPr>
            </w:pPr>
            <w:r>
              <w:rPr>
                <w:rFonts w:hint="eastAsia" w:ascii="宋体" w:hAnsi="宋体"/>
                <w:sz w:val="18"/>
                <w:szCs w:val="18"/>
              </w:rPr>
              <w:t>无锡市惠山区市场监督管理局工业转型集聚区</w:t>
            </w:r>
          </w:p>
        </w:tc>
        <w:tc>
          <w:tcPr>
            <w:tcW w:w="827" w:type="pct"/>
            <w:tcBorders>
              <w:top w:val="single" w:color="auto" w:sz="12" w:space="0"/>
            </w:tcBorders>
            <w:shd w:val="clear" w:color="auto" w:fill="auto"/>
            <w:vAlign w:val="center"/>
          </w:tcPr>
          <w:p w14:paraId="21E9C2CB">
            <w:pPr>
              <w:spacing w:line="240" w:lineRule="auto"/>
              <w:jc w:val="center"/>
              <w:rPr>
                <w:rFonts w:ascii="宋体" w:hAnsi="宋体"/>
                <w:sz w:val="18"/>
                <w:szCs w:val="18"/>
              </w:rPr>
            </w:pPr>
            <w:r>
              <w:rPr>
                <w:rFonts w:hint="eastAsia" w:ascii="宋体" w:hAnsi="宋体"/>
                <w:sz w:val="18"/>
                <w:szCs w:val="18"/>
              </w:rPr>
              <w:t>-</w:t>
            </w:r>
          </w:p>
        </w:tc>
      </w:tr>
      <w:tr w14:paraId="0D88F6A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6688CEF5">
            <w:pPr>
              <w:spacing w:line="240" w:lineRule="auto"/>
              <w:jc w:val="center"/>
              <w:rPr>
                <w:rFonts w:ascii="宋体" w:hAnsi="宋体"/>
                <w:sz w:val="18"/>
                <w:szCs w:val="18"/>
              </w:rPr>
            </w:pPr>
            <w:r>
              <w:rPr>
                <w:rFonts w:hint="eastAsia" w:ascii="宋体" w:hAnsi="宋体"/>
                <w:sz w:val="18"/>
                <w:szCs w:val="18"/>
              </w:rPr>
              <w:t>320206666</w:t>
            </w:r>
          </w:p>
        </w:tc>
        <w:tc>
          <w:tcPr>
            <w:tcW w:w="3573" w:type="pct"/>
            <w:shd w:val="clear" w:color="auto" w:fill="auto"/>
            <w:vAlign w:val="center"/>
          </w:tcPr>
          <w:p w14:paraId="27C3317A">
            <w:pPr>
              <w:spacing w:line="240" w:lineRule="auto"/>
              <w:jc w:val="center"/>
              <w:rPr>
                <w:rFonts w:ascii="宋体" w:hAnsi="宋体"/>
                <w:sz w:val="18"/>
                <w:szCs w:val="18"/>
              </w:rPr>
            </w:pPr>
            <w:r>
              <w:rPr>
                <w:rFonts w:hint="eastAsia" w:ascii="宋体" w:hAnsi="宋体"/>
                <w:sz w:val="18"/>
                <w:szCs w:val="18"/>
              </w:rPr>
              <w:t>无锡市惠山区数据局</w:t>
            </w:r>
          </w:p>
        </w:tc>
        <w:tc>
          <w:tcPr>
            <w:tcW w:w="827" w:type="pct"/>
            <w:shd w:val="clear" w:color="auto" w:fill="auto"/>
            <w:vAlign w:val="center"/>
          </w:tcPr>
          <w:p w14:paraId="3015E017">
            <w:pPr>
              <w:spacing w:line="240" w:lineRule="auto"/>
              <w:jc w:val="center"/>
              <w:rPr>
                <w:rFonts w:ascii="宋体" w:hAnsi="宋体"/>
                <w:sz w:val="18"/>
                <w:szCs w:val="18"/>
              </w:rPr>
            </w:pPr>
            <w:r>
              <w:rPr>
                <w:rFonts w:hint="eastAsia" w:ascii="宋体" w:hAnsi="宋体"/>
                <w:sz w:val="18"/>
                <w:szCs w:val="18"/>
              </w:rPr>
              <w:t>-</w:t>
            </w:r>
          </w:p>
        </w:tc>
      </w:tr>
      <w:tr w14:paraId="02FA04F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2D02008F">
            <w:pPr>
              <w:spacing w:line="240" w:lineRule="auto"/>
              <w:jc w:val="center"/>
              <w:rPr>
                <w:rFonts w:ascii="宋体" w:hAnsi="宋体"/>
                <w:sz w:val="18"/>
                <w:szCs w:val="18"/>
              </w:rPr>
            </w:pPr>
            <w:r>
              <w:rPr>
                <w:rFonts w:hint="eastAsia" w:ascii="宋体" w:hAnsi="宋体"/>
                <w:sz w:val="18"/>
                <w:szCs w:val="18"/>
              </w:rPr>
              <w:t>320211000</w:t>
            </w:r>
          </w:p>
        </w:tc>
        <w:tc>
          <w:tcPr>
            <w:tcW w:w="3573" w:type="pct"/>
            <w:shd w:val="clear" w:color="auto" w:fill="auto"/>
            <w:vAlign w:val="center"/>
          </w:tcPr>
          <w:p w14:paraId="0428AA7B">
            <w:pPr>
              <w:spacing w:line="240" w:lineRule="auto"/>
              <w:jc w:val="center"/>
              <w:rPr>
                <w:rFonts w:ascii="宋体" w:hAnsi="宋体"/>
                <w:sz w:val="18"/>
                <w:szCs w:val="18"/>
              </w:rPr>
            </w:pPr>
            <w:r>
              <w:rPr>
                <w:rFonts w:hint="eastAsia" w:ascii="宋体" w:hAnsi="宋体"/>
                <w:sz w:val="18"/>
                <w:szCs w:val="18"/>
              </w:rPr>
              <w:t>无锡市滨湖区市场监督管理局</w:t>
            </w:r>
          </w:p>
        </w:tc>
        <w:tc>
          <w:tcPr>
            <w:tcW w:w="827" w:type="pct"/>
            <w:shd w:val="clear" w:color="auto" w:fill="auto"/>
            <w:vAlign w:val="center"/>
          </w:tcPr>
          <w:p w14:paraId="2C62DB92">
            <w:pPr>
              <w:spacing w:line="240" w:lineRule="auto"/>
              <w:jc w:val="center"/>
              <w:rPr>
                <w:rFonts w:ascii="宋体" w:hAnsi="宋体"/>
                <w:sz w:val="18"/>
                <w:szCs w:val="18"/>
              </w:rPr>
            </w:pPr>
            <w:r>
              <w:rPr>
                <w:rFonts w:hint="eastAsia" w:ascii="宋体" w:hAnsi="宋体"/>
                <w:sz w:val="18"/>
                <w:szCs w:val="18"/>
              </w:rPr>
              <w:t>-</w:t>
            </w:r>
          </w:p>
        </w:tc>
      </w:tr>
      <w:tr w14:paraId="1878923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37D5B449">
            <w:pPr>
              <w:spacing w:line="240" w:lineRule="auto"/>
              <w:jc w:val="center"/>
              <w:rPr>
                <w:rFonts w:ascii="宋体" w:hAnsi="宋体"/>
                <w:sz w:val="18"/>
                <w:szCs w:val="18"/>
              </w:rPr>
            </w:pPr>
            <w:r>
              <w:rPr>
                <w:rFonts w:hint="eastAsia" w:ascii="宋体" w:hAnsi="宋体"/>
                <w:sz w:val="18"/>
                <w:szCs w:val="18"/>
              </w:rPr>
              <w:t>320211001</w:t>
            </w:r>
          </w:p>
        </w:tc>
        <w:tc>
          <w:tcPr>
            <w:tcW w:w="3573" w:type="pct"/>
            <w:shd w:val="clear" w:color="auto" w:fill="auto"/>
            <w:vAlign w:val="center"/>
          </w:tcPr>
          <w:p w14:paraId="21F90D93">
            <w:pPr>
              <w:spacing w:line="240" w:lineRule="auto"/>
              <w:jc w:val="center"/>
              <w:rPr>
                <w:rFonts w:ascii="宋体" w:hAnsi="宋体"/>
                <w:sz w:val="18"/>
                <w:szCs w:val="18"/>
              </w:rPr>
            </w:pPr>
            <w:r>
              <w:rPr>
                <w:rFonts w:hint="eastAsia" w:ascii="宋体" w:hAnsi="宋体"/>
                <w:sz w:val="18"/>
                <w:szCs w:val="18"/>
              </w:rPr>
              <w:t>无锡市滨湖区市场监督管理局荣巷分局</w:t>
            </w:r>
          </w:p>
        </w:tc>
        <w:tc>
          <w:tcPr>
            <w:tcW w:w="827" w:type="pct"/>
            <w:shd w:val="clear" w:color="auto" w:fill="auto"/>
            <w:vAlign w:val="center"/>
          </w:tcPr>
          <w:p w14:paraId="3E9C24D6">
            <w:pPr>
              <w:spacing w:line="240" w:lineRule="auto"/>
              <w:jc w:val="center"/>
              <w:rPr>
                <w:rFonts w:ascii="宋体" w:hAnsi="宋体"/>
                <w:sz w:val="18"/>
                <w:szCs w:val="18"/>
              </w:rPr>
            </w:pPr>
            <w:r>
              <w:rPr>
                <w:rFonts w:hint="eastAsia" w:ascii="宋体" w:hAnsi="宋体"/>
                <w:sz w:val="18"/>
                <w:szCs w:val="18"/>
              </w:rPr>
              <w:t>-</w:t>
            </w:r>
          </w:p>
        </w:tc>
      </w:tr>
      <w:tr w14:paraId="0859C9E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3B8BE4DC">
            <w:pPr>
              <w:spacing w:line="240" w:lineRule="auto"/>
              <w:jc w:val="center"/>
              <w:rPr>
                <w:rFonts w:ascii="宋体" w:hAnsi="宋体"/>
                <w:sz w:val="18"/>
                <w:szCs w:val="18"/>
              </w:rPr>
            </w:pPr>
            <w:r>
              <w:rPr>
                <w:rFonts w:hint="eastAsia" w:ascii="宋体" w:hAnsi="宋体"/>
                <w:sz w:val="18"/>
                <w:szCs w:val="18"/>
              </w:rPr>
              <w:t>320211002</w:t>
            </w:r>
          </w:p>
        </w:tc>
        <w:tc>
          <w:tcPr>
            <w:tcW w:w="3573" w:type="pct"/>
            <w:shd w:val="clear" w:color="auto" w:fill="auto"/>
            <w:vAlign w:val="center"/>
          </w:tcPr>
          <w:p w14:paraId="67B2014D">
            <w:pPr>
              <w:spacing w:line="240" w:lineRule="auto"/>
              <w:jc w:val="center"/>
              <w:rPr>
                <w:rFonts w:ascii="宋体" w:hAnsi="宋体"/>
                <w:sz w:val="18"/>
                <w:szCs w:val="18"/>
              </w:rPr>
            </w:pPr>
            <w:r>
              <w:rPr>
                <w:rFonts w:hint="eastAsia" w:ascii="宋体" w:hAnsi="宋体"/>
                <w:sz w:val="18"/>
                <w:szCs w:val="18"/>
              </w:rPr>
              <w:t>无锡市滨湖区市场监督管理局蠡园分局</w:t>
            </w:r>
          </w:p>
        </w:tc>
        <w:tc>
          <w:tcPr>
            <w:tcW w:w="827" w:type="pct"/>
            <w:shd w:val="clear" w:color="auto" w:fill="auto"/>
            <w:vAlign w:val="center"/>
          </w:tcPr>
          <w:p w14:paraId="7B7B8443">
            <w:pPr>
              <w:spacing w:line="240" w:lineRule="auto"/>
              <w:jc w:val="center"/>
              <w:rPr>
                <w:rFonts w:ascii="宋体" w:hAnsi="宋体"/>
                <w:sz w:val="18"/>
                <w:szCs w:val="18"/>
              </w:rPr>
            </w:pPr>
            <w:r>
              <w:rPr>
                <w:rFonts w:hint="eastAsia" w:ascii="宋体" w:hAnsi="宋体"/>
                <w:sz w:val="18"/>
                <w:szCs w:val="18"/>
              </w:rPr>
              <w:t>-</w:t>
            </w:r>
          </w:p>
        </w:tc>
      </w:tr>
      <w:tr w14:paraId="7E86ECC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11E2B7A6">
            <w:pPr>
              <w:spacing w:line="240" w:lineRule="auto"/>
              <w:jc w:val="center"/>
              <w:rPr>
                <w:rFonts w:ascii="宋体" w:hAnsi="宋体"/>
                <w:sz w:val="18"/>
                <w:szCs w:val="18"/>
              </w:rPr>
            </w:pPr>
            <w:r>
              <w:rPr>
                <w:rFonts w:hint="eastAsia" w:ascii="宋体" w:hAnsi="宋体"/>
                <w:sz w:val="18"/>
                <w:szCs w:val="18"/>
              </w:rPr>
              <w:t>320211008</w:t>
            </w:r>
          </w:p>
        </w:tc>
        <w:tc>
          <w:tcPr>
            <w:tcW w:w="3573" w:type="pct"/>
            <w:shd w:val="clear" w:color="auto" w:fill="auto"/>
            <w:vAlign w:val="center"/>
          </w:tcPr>
          <w:p w14:paraId="258F0883">
            <w:pPr>
              <w:spacing w:line="240" w:lineRule="auto"/>
              <w:jc w:val="center"/>
              <w:rPr>
                <w:rFonts w:ascii="宋体" w:hAnsi="宋体"/>
                <w:sz w:val="18"/>
                <w:szCs w:val="18"/>
              </w:rPr>
            </w:pPr>
            <w:r>
              <w:rPr>
                <w:rFonts w:hint="eastAsia" w:ascii="宋体" w:hAnsi="宋体"/>
                <w:sz w:val="18"/>
                <w:szCs w:val="18"/>
              </w:rPr>
              <w:t>无锡市滨湖区市场监督管理局河埒分局</w:t>
            </w:r>
          </w:p>
        </w:tc>
        <w:tc>
          <w:tcPr>
            <w:tcW w:w="827" w:type="pct"/>
            <w:shd w:val="clear" w:color="auto" w:fill="auto"/>
            <w:vAlign w:val="center"/>
          </w:tcPr>
          <w:p w14:paraId="636DCC84">
            <w:pPr>
              <w:spacing w:line="240" w:lineRule="auto"/>
              <w:jc w:val="center"/>
              <w:rPr>
                <w:rFonts w:ascii="宋体" w:hAnsi="宋体"/>
                <w:sz w:val="18"/>
                <w:szCs w:val="18"/>
              </w:rPr>
            </w:pPr>
            <w:r>
              <w:rPr>
                <w:rFonts w:hint="eastAsia" w:ascii="宋体" w:hAnsi="宋体"/>
                <w:sz w:val="18"/>
                <w:szCs w:val="18"/>
              </w:rPr>
              <w:t>-</w:t>
            </w:r>
          </w:p>
        </w:tc>
      </w:tr>
      <w:tr w14:paraId="530935C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525338F8">
            <w:pPr>
              <w:spacing w:line="240" w:lineRule="auto"/>
              <w:jc w:val="center"/>
              <w:rPr>
                <w:rFonts w:ascii="宋体" w:hAnsi="宋体"/>
                <w:sz w:val="18"/>
                <w:szCs w:val="18"/>
              </w:rPr>
            </w:pPr>
            <w:r>
              <w:rPr>
                <w:rFonts w:hint="eastAsia" w:ascii="宋体" w:hAnsi="宋体"/>
                <w:sz w:val="18"/>
                <w:szCs w:val="18"/>
              </w:rPr>
              <w:t>320211013</w:t>
            </w:r>
          </w:p>
        </w:tc>
        <w:tc>
          <w:tcPr>
            <w:tcW w:w="3573" w:type="pct"/>
            <w:shd w:val="clear" w:color="auto" w:fill="auto"/>
            <w:vAlign w:val="center"/>
          </w:tcPr>
          <w:p w14:paraId="2CFF9615">
            <w:pPr>
              <w:spacing w:line="240" w:lineRule="auto"/>
              <w:jc w:val="center"/>
              <w:rPr>
                <w:rFonts w:ascii="宋体" w:hAnsi="宋体"/>
                <w:sz w:val="18"/>
                <w:szCs w:val="18"/>
              </w:rPr>
            </w:pPr>
            <w:r>
              <w:rPr>
                <w:rFonts w:hint="eastAsia" w:ascii="宋体" w:hAnsi="宋体"/>
                <w:sz w:val="18"/>
                <w:szCs w:val="18"/>
              </w:rPr>
              <w:t>无锡市滨湖区市场监督管理局马山分局</w:t>
            </w:r>
          </w:p>
        </w:tc>
        <w:tc>
          <w:tcPr>
            <w:tcW w:w="827" w:type="pct"/>
            <w:shd w:val="clear" w:color="auto" w:fill="auto"/>
            <w:vAlign w:val="center"/>
          </w:tcPr>
          <w:p w14:paraId="773CC1A4">
            <w:pPr>
              <w:spacing w:line="240" w:lineRule="auto"/>
              <w:jc w:val="center"/>
              <w:rPr>
                <w:rFonts w:ascii="宋体" w:hAnsi="宋体"/>
                <w:sz w:val="18"/>
                <w:szCs w:val="18"/>
              </w:rPr>
            </w:pPr>
            <w:r>
              <w:rPr>
                <w:rFonts w:hint="eastAsia" w:ascii="宋体" w:hAnsi="宋体"/>
                <w:sz w:val="18"/>
                <w:szCs w:val="18"/>
              </w:rPr>
              <w:t>-</w:t>
            </w:r>
          </w:p>
        </w:tc>
      </w:tr>
      <w:tr w14:paraId="3617BB3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6A6883A1">
            <w:pPr>
              <w:spacing w:line="240" w:lineRule="auto"/>
              <w:jc w:val="center"/>
              <w:rPr>
                <w:rFonts w:ascii="宋体" w:hAnsi="宋体"/>
                <w:sz w:val="18"/>
                <w:szCs w:val="18"/>
              </w:rPr>
            </w:pPr>
            <w:r>
              <w:rPr>
                <w:rFonts w:hint="eastAsia" w:ascii="宋体" w:hAnsi="宋体"/>
                <w:sz w:val="18"/>
                <w:szCs w:val="18"/>
              </w:rPr>
              <w:t>320211015</w:t>
            </w:r>
          </w:p>
        </w:tc>
        <w:tc>
          <w:tcPr>
            <w:tcW w:w="3573" w:type="pct"/>
            <w:shd w:val="clear" w:color="auto" w:fill="auto"/>
            <w:vAlign w:val="center"/>
          </w:tcPr>
          <w:p w14:paraId="46FE84DA">
            <w:pPr>
              <w:spacing w:line="240" w:lineRule="auto"/>
              <w:jc w:val="center"/>
              <w:rPr>
                <w:rFonts w:ascii="宋体" w:hAnsi="宋体"/>
                <w:sz w:val="18"/>
                <w:szCs w:val="18"/>
              </w:rPr>
            </w:pPr>
            <w:r>
              <w:rPr>
                <w:rFonts w:hint="eastAsia" w:ascii="宋体" w:hAnsi="宋体"/>
                <w:sz w:val="18"/>
                <w:szCs w:val="18"/>
              </w:rPr>
              <w:t>无锡市滨湖区市场监督管理局雪浪分局</w:t>
            </w:r>
          </w:p>
        </w:tc>
        <w:tc>
          <w:tcPr>
            <w:tcW w:w="827" w:type="pct"/>
            <w:shd w:val="clear" w:color="auto" w:fill="auto"/>
            <w:vAlign w:val="center"/>
          </w:tcPr>
          <w:p w14:paraId="401943AF">
            <w:pPr>
              <w:spacing w:line="240" w:lineRule="auto"/>
              <w:jc w:val="center"/>
              <w:rPr>
                <w:rFonts w:ascii="宋体" w:hAnsi="宋体"/>
                <w:sz w:val="18"/>
                <w:szCs w:val="18"/>
              </w:rPr>
            </w:pPr>
            <w:r>
              <w:rPr>
                <w:rFonts w:hint="eastAsia" w:ascii="宋体" w:hAnsi="宋体"/>
                <w:sz w:val="18"/>
                <w:szCs w:val="18"/>
              </w:rPr>
              <w:t>-</w:t>
            </w:r>
          </w:p>
        </w:tc>
      </w:tr>
      <w:tr w14:paraId="29FB1D4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2DD81FDF">
            <w:pPr>
              <w:spacing w:line="240" w:lineRule="auto"/>
              <w:jc w:val="center"/>
              <w:rPr>
                <w:rFonts w:ascii="宋体" w:hAnsi="宋体"/>
                <w:sz w:val="18"/>
                <w:szCs w:val="18"/>
              </w:rPr>
            </w:pPr>
            <w:r>
              <w:rPr>
                <w:rFonts w:hint="eastAsia" w:ascii="宋体" w:hAnsi="宋体"/>
                <w:sz w:val="18"/>
                <w:szCs w:val="18"/>
              </w:rPr>
              <w:t>320211019</w:t>
            </w:r>
          </w:p>
        </w:tc>
        <w:tc>
          <w:tcPr>
            <w:tcW w:w="3573" w:type="pct"/>
            <w:shd w:val="clear" w:color="auto" w:fill="auto"/>
            <w:vAlign w:val="center"/>
          </w:tcPr>
          <w:p w14:paraId="3E29DEBC">
            <w:pPr>
              <w:spacing w:line="240" w:lineRule="auto"/>
              <w:jc w:val="center"/>
              <w:rPr>
                <w:rFonts w:ascii="宋体" w:hAnsi="宋体"/>
                <w:sz w:val="18"/>
                <w:szCs w:val="18"/>
              </w:rPr>
            </w:pPr>
            <w:r>
              <w:rPr>
                <w:rFonts w:hint="eastAsia" w:ascii="宋体" w:hAnsi="宋体"/>
                <w:sz w:val="18"/>
                <w:szCs w:val="18"/>
              </w:rPr>
              <w:t>无锡市滨湖区市场监督管理局胡埭分局</w:t>
            </w:r>
          </w:p>
        </w:tc>
        <w:tc>
          <w:tcPr>
            <w:tcW w:w="827" w:type="pct"/>
            <w:shd w:val="clear" w:color="auto" w:fill="auto"/>
            <w:vAlign w:val="center"/>
          </w:tcPr>
          <w:p w14:paraId="1965850A">
            <w:pPr>
              <w:spacing w:line="240" w:lineRule="auto"/>
              <w:jc w:val="center"/>
              <w:rPr>
                <w:rFonts w:ascii="宋体" w:hAnsi="宋体"/>
                <w:sz w:val="18"/>
                <w:szCs w:val="18"/>
              </w:rPr>
            </w:pPr>
            <w:r>
              <w:rPr>
                <w:rFonts w:hint="eastAsia" w:ascii="宋体" w:hAnsi="宋体"/>
                <w:sz w:val="18"/>
                <w:szCs w:val="18"/>
              </w:rPr>
              <w:t>-</w:t>
            </w:r>
          </w:p>
        </w:tc>
      </w:tr>
      <w:tr w14:paraId="4137879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7A9426AA">
            <w:pPr>
              <w:spacing w:line="240" w:lineRule="auto"/>
              <w:jc w:val="center"/>
              <w:rPr>
                <w:rFonts w:ascii="宋体" w:hAnsi="宋体"/>
                <w:sz w:val="18"/>
                <w:szCs w:val="18"/>
              </w:rPr>
            </w:pPr>
            <w:r>
              <w:rPr>
                <w:rFonts w:hint="eastAsia" w:ascii="宋体" w:hAnsi="宋体"/>
                <w:sz w:val="18"/>
                <w:szCs w:val="18"/>
              </w:rPr>
              <w:t>320211020</w:t>
            </w:r>
          </w:p>
        </w:tc>
        <w:tc>
          <w:tcPr>
            <w:tcW w:w="3573" w:type="pct"/>
            <w:shd w:val="clear" w:color="auto" w:fill="auto"/>
            <w:vAlign w:val="center"/>
          </w:tcPr>
          <w:p w14:paraId="67B2B22C">
            <w:pPr>
              <w:spacing w:line="240" w:lineRule="auto"/>
              <w:jc w:val="center"/>
              <w:rPr>
                <w:rFonts w:ascii="宋体" w:hAnsi="宋体"/>
                <w:sz w:val="18"/>
                <w:szCs w:val="18"/>
              </w:rPr>
            </w:pPr>
            <w:r>
              <w:rPr>
                <w:rFonts w:hint="eastAsia" w:ascii="宋体" w:hAnsi="宋体"/>
                <w:sz w:val="18"/>
                <w:szCs w:val="18"/>
              </w:rPr>
              <w:t>无锡市滨湖区市场监督管理局蠡湖分局</w:t>
            </w:r>
          </w:p>
        </w:tc>
        <w:tc>
          <w:tcPr>
            <w:tcW w:w="827" w:type="pct"/>
            <w:shd w:val="clear" w:color="auto" w:fill="auto"/>
            <w:vAlign w:val="center"/>
          </w:tcPr>
          <w:p w14:paraId="376207E3">
            <w:pPr>
              <w:spacing w:line="240" w:lineRule="auto"/>
              <w:jc w:val="center"/>
              <w:rPr>
                <w:rFonts w:ascii="宋体" w:hAnsi="宋体"/>
                <w:sz w:val="18"/>
                <w:szCs w:val="18"/>
              </w:rPr>
            </w:pPr>
            <w:r>
              <w:rPr>
                <w:rFonts w:hint="eastAsia" w:ascii="宋体" w:hAnsi="宋体"/>
                <w:sz w:val="18"/>
                <w:szCs w:val="18"/>
              </w:rPr>
              <w:t>-</w:t>
            </w:r>
          </w:p>
        </w:tc>
      </w:tr>
      <w:tr w14:paraId="7D64D8D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16500B67">
            <w:pPr>
              <w:spacing w:line="240" w:lineRule="auto"/>
              <w:jc w:val="center"/>
              <w:rPr>
                <w:rFonts w:ascii="宋体" w:hAnsi="宋体"/>
                <w:sz w:val="18"/>
                <w:szCs w:val="18"/>
              </w:rPr>
            </w:pPr>
            <w:r>
              <w:rPr>
                <w:rFonts w:hint="eastAsia" w:ascii="宋体" w:hAnsi="宋体"/>
                <w:sz w:val="18"/>
                <w:szCs w:val="18"/>
              </w:rPr>
              <w:t>320211666</w:t>
            </w:r>
          </w:p>
        </w:tc>
        <w:tc>
          <w:tcPr>
            <w:tcW w:w="3573" w:type="pct"/>
            <w:shd w:val="clear" w:color="auto" w:fill="auto"/>
            <w:vAlign w:val="center"/>
          </w:tcPr>
          <w:p w14:paraId="630EF927">
            <w:pPr>
              <w:spacing w:line="240" w:lineRule="auto"/>
              <w:jc w:val="center"/>
              <w:rPr>
                <w:rFonts w:ascii="宋体" w:hAnsi="宋体"/>
                <w:sz w:val="18"/>
                <w:szCs w:val="18"/>
              </w:rPr>
            </w:pPr>
            <w:r>
              <w:rPr>
                <w:rFonts w:hint="eastAsia" w:ascii="宋体" w:hAnsi="宋体"/>
                <w:sz w:val="18"/>
                <w:szCs w:val="18"/>
              </w:rPr>
              <w:t>无锡市滨湖区数据局</w:t>
            </w:r>
          </w:p>
        </w:tc>
        <w:tc>
          <w:tcPr>
            <w:tcW w:w="827" w:type="pct"/>
            <w:shd w:val="clear" w:color="auto" w:fill="auto"/>
            <w:vAlign w:val="center"/>
          </w:tcPr>
          <w:p w14:paraId="650A56F8">
            <w:pPr>
              <w:spacing w:line="240" w:lineRule="auto"/>
              <w:jc w:val="center"/>
              <w:rPr>
                <w:rFonts w:ascii="宋体" w:hAnsi="宋体"/>
                <w:sz w:val="18"/>
                <w:szCs w:val="18"/>
              </w:rPr>
            </w:pPr>
            <w:r>
              <w:rPr>
                <w:rFonts w:hint="eastAsia" w:ascii="宋体" w:hAnsi="宋体"/>
                <w:sz w:val="18"/>
                <w:szCs w:val="18"/>
              </w:rPr>
              <w:t>-</w:t>
            </w:r>
          </w:p>
        </w:tc>
      </w:tr>
      <w:tr w14:paraId="2C44DD0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5AE9145B">
            <w:pPr>
              <w:spacing w:line="240" w:lineRule="auto"/>
              <w:jc w:val="center"/>
              <w:rPr>
                <w:rFonts w:ascii="宋体" w:hAnsi="宋体"/>
                <w:sz w:val="18"/>
                <w:szCs w:val="18"/>
              </w:rPr>
            </w:pPr>
            <w:r>
              <w:rPr>
                <w:rFonts w:hint="eastAsia" w:ascii="宋体" w:hAnsi="宋体"/>
                <w:sz w:val="18"/>
                <w:szCs w:val="18"/>
              </w:rPr>
              <w:t>320213000</w:t>
            </w:r>
          </w:p>
        </w:tc>
        <w:tc>
          <w:tcPr>
            <w:tcW w:w="3573" w:type="pct"/>
            <w:shd w:val="clear" w:color="auto" w:fill="auto"/>
            <w:vAlign w:val="center"/>
          </w:tcPr>
          <w:p w14:paraId="2DB1AB9D">
            <w:pPr>
              <w:spacing w:line="240" w:lineRule="auto"/>
              <w:jc w:val="center"/>
              <w:rPr>
                <w:rFonts w:ascii="宋体" w:hAnsi="宋体"/>
                <w:sz w:val="18"/>
                <w:szCs w:val="18"/>
              </w:rPr>
            </w:pPr>
            <w:r>
              <w:rPr>
                <w:rFonts w:hint="eastAsia" w:ascii="宋体" w:hAnsi="宋体"/>
                <w:sz w:val="18"/>
                <w:szCs w:val="18"/>
              </w:rPr>
              <w:t>无锡市梁溪区市场监督管理局</w:t>
            </w:r>
          </w:p>
        </w:tc>
        <w:tc>
          <w:tcPr>
            <w:tcW w:w="827" w:type="pct"/>
            <w:shd w:val="clear" w:color="auto" w:fill="auto"/>
            <w:vAlign w:val="center"/>
          </w:tcPr>
          <w:p w14:paraId="0AE1C125">
            <w:pPr>
              <w:spacing w:line="240" w:lineRule="auto"/>
              <w:jc w:val="center"/>
              <w:rPr>
                <w:rFonts w:ascii="宋体" w:hAnsi="宋体"/>
                <w:sz w:val="18"/>
                <w:szCs w:val="18"/>
              </w:rPr>
            </w:pPr>
            <w:r>
              <w:rPr>
                <w:rFonts w:hint="eastAsia" w:ascii="宋体" w:hAnsi="宋体"/>
                <w:sz w:val="18"/>
                <w:szCs w:val="18"/>
              </w:rPr>
              <w:t>-</w:t>
            </w:r>
          </w:p>
        </w:tc>
      </w:tr>
      <w:tr w14:paraId="464CF10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2AD2FCD5">
            <w:pPr>
              <w:spacing w:line="240" w:lineRule="auto"/>
              <w:jc w:val="center"/>
              <w:rPr>
                <w:rFonts w:ascii="宋体" w:hAnsi="宋体"/>
                <w:sz w:val="18"/>
                <w:szCs w:val="18"/>
              </w:rPr>
            </w:pPr>
            <w:r>
              <w:rPr>
                <w:rFonts w:hint="eastAsia" w:ascii="宋体" w:hAnsi="宋体"/>
                <w:sz w:val="18"/>
                <w:szCs w:val="18"/>
              </w:rPr>
              <w:t>320213001</w:t>
            </w:r>
          </w:p>
        </w:tc>
        <w:tc>
          <w:tcPr>
            <w:tcW w:w="3573" w:type="pct"/>
            <w:shd w:val="clear" w:color="auto" w:fill="auto"/>
            <w:vAlign w:val="center"/>
          </w:tcPr>
          <w:p w14:paraId="6490F22B">
            <w:pPr>
              <w:spacing w:line="240" w:lineRule="auto"/>
              <w:jc w:val="center"/>
              <w:rPr>
                <w:rFonts w:ascii="宋体" w:hAnsi="宋体"/>
                <w:sz w:val="18"/>
                <w:szCs w:val="18"/>
              </w:rPr>
            </w:pPr>
            <w:r>
              <w:rPr>
                <w:rFonts w:hint="eastAsia" w:ascii="宋体" w:hAnsi="宋体"/>
                <w:sz w:val="18"/>
                <w:szCs w:val="18"/>
              </w:rPr>
              <w:t>无锡市梁溪区市场监督管理局广益一分局</w:t>
            </w:r>
          </w:p>
        </w:tc>
        <w:tc>
          <w:tcPr>
            <w:tcW w:w="827" w:type="pct"/>
            <w:shd w:val="clear" w:color="auto" w:fill="auto"/>
            <w:vAlign w:val="center"/>
          </w:tcPr>
          <w:p w14:paraId="0949FE37">
            <w:pPr>
              <w:spacing w:line="240" w:lineRule="auto"/>
              <w:jc w:val="center"/>
              <w:rPr>
                <w:rFonts w:ascii="宋体" w:hAnsi="宋体"/>
                <w:sz w:val="18"/>
                <w:szCs w:val="18"/>
              </w:rPr>
            </w:pPr>
            <w:r>
              <w:rPr>
                <w:rFonts w:hint="eastAsia" w:ascii="宋体" w:hAnsi="宋体"/>
                <w:sz w:val="18"/>
                <w:szCs w:val="18"/>
              </w:rPr>
              <w:t>-</w:t>
            </w:r>
          </w:p>
        </w:tc>
      </w:tr>
      <w:tr w14:paraId="119D686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33A52355">
            <w:pPr>
              <w:spacing w:line="240" w:lineRule="auto"/>
              <w:jc w:val="center"/>
              <w:rPr>
                <w:rFonts w:ascii="宋体" w:hAnsi="宋体"/>
                <w:sz w:val="18"/>
                <w:szCs w:val="18"/>
              </w:rPr>
            </w:pPr>
            <w:r>
              <w:rPr>
                <w:rFonts w:hint="eastAsia" w:ascii="宋体" w:hAnsi="宋体"/>
                <w:sz w:val="18"/>
                <w:szCs w:val="18"/>
              </w:rPr>
              <w:t>320213002</w:t>
            </w:r>
          </w:p>
        </w:tc>
        <w:tc>
          <w:tcPr>
            <w:tcW w:w="3573" w:type="pct"/>
            <w:shd w:val="clear" w:color="auto" w:fill="auto"/>
            <w:vAlign w:val="center"/>
          </w:tcPr>
          <w:p w14:paraId="0C4BC697">
            <w:pPr>
              <w:spacing w:line="240" w:lineRule="auto"/>
              <w:jc w:val="center"/>
              <w:rPr>
                <w:rFonts w:ascii="宋体" w:hAnsi="宋体"/>
                <w:sz w:val="18"/>
                <w:szCs w:val="18"/>
              </w:rPr>
            </w:pPr>
            <w:r>
              <w:rPr>
                <w:rFonts w:hint="eastAsia" w:ascii="宋体" w:hAnsi="宋体"/>
                <w:sz w:val="18"/>
                <w:szCs w:val="18"/>
              </w:rPr>
              <w:t>无锡市梁溪区市场监督管理局崇安寺分局</w:t>
            </w:r>
          </w:p>
        </w:tc>
        <w:tc>
          <w:tcPr>
            <w:tcW w:w="827" w:type="pct"/>
            <w:shd w:val="clear" w:color="auto" w:fill="auto"/>
            <w:vAlign w:val="center"/>
          </w:tcPr>
          <w:p w14:paraId="13B3D8BB">
            <w:pPr>
              <w:spacing w:line="240" w:lineRule="auto"/>
              <w:jc w:val="center"/>
              <w:rPr>
                <w:rFonts w:ascii="宋体" w:hAnsi="宋体"/>
                <w:sz w:val="18"/>
                <w:szCs w:val="18"/>
              </w:rPr>
            </w:pPr>
            <w:r>
              <w:rPr>
                <w:rFonts w:hint="eastAsia" w:ascii="宋体" w:hAnsi="宋体"/>
                <w:sz w:val="18"/>
                <w:szCs w:val="18"/>
              </w:rPr>
              <w:t>-</w:t>
            </w:r>
          </w:p>
        </w:tc>
      </w:tr>
      <w:tr w14:paraId="04933ED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59051C6F">
            <w:pPr>
              <w:spacing w:line="240" w:lineRule="auto"/>
              <w:jc w:val="center"/>
              <w:rPr>
                <w:rFonts w:ascii="宋体" w:hAnsi="宋体"/>
                <w:sz w:val="18"/>
                <w:szCs w:val="18"/>
              </w:rPr>
            </w:pPr>
            <w:r>
              <w:rPr>
                <w:rFonts w:hint="eastAsia" w:ascii="宋体" w:hAnsi="宋体"/>
                <w:sz w:val="18"/>
                <w:szCs w:val="18"/>
              </w:rPr>
              <w:t>320213007</w:t>
            </w:r>
          </w:p>
        </w:tc>
        <w:tc>
          <w:tcPr>
            <w:tcW w:w="3573" w:type="pct"/>
            <w:shd w:val="clear" w:color="auto" w:fill="auto"/>
            <w:vAlign w:val="center"/>
          </w:tcPr>
          <w:p w14:paraId="518E58B5">
            <w:pPr>
              <w:spacing w:line="240" w:lineRule="auto"/>
              <w:jc w:val="center"/>
              <w:rPr>
                <w:rFonts w:ascii="宋体" w:hAnsi="宋体"/>
                <w:sz w:val="18"/>
                <w:szCs w:val="18"/>
              </w:rPr>
            </w:pPr>
            <w:r>
              <w:rPr>
                <w:rFonts w:hint="eastAsia" w:ascii="宋体" w:hAnsi="宋体"/>
                <w:sz w:val="18"/>
                <w:szCs w:val="18"/>
              </w:rPr>
              <w:t>无锡市梁溪区市场监督管理局清名桥二分局</w:t>
            </w:r>
          </w:p>
        </w:tc>
        <w:tc>
          <w:tcPr>
            <w:tcW w:w="827" w:type="pct"/>
            <w:shd w:val="clear" w:color="auto" w:fill="auto"/>
            <w:vAlign w:val="center"/>
          </w:tcPr>
          <w:p w14:paraId="5D264883">
            <w:pPr>
              <w:spacing w:line="240" w:lineRule="auto"/>
              <w:jc w:val="center"/>
              <w:rPr>
                <w:rFonts w:ascii="宋体" w:hAnsi="宋体"/>
                <w:sz w:val="18"/>
                <w:szCs w:val="18"/>
              </w:rPr>
            </w:pPr>
            <w:r>
              <w:rPr>
                <w:rFonts w:hint="eastAsia" w:ascii="宋体" w:hAnsi="宋体"/>
                <w:sz w:val="18"/>
                <w:szCs w:val="18"/>
              </w:rPr>
              <w:t>-</w:t>
            </w:r>
          </w:p>
        </w:tc>
      </w:tr>
      <w:tr w14:paraId="236972E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03A09FB2">
            <w:pPr>
              <w:spacing w:line="240" w:lineRule="auto"/>
              <w:jc w:val="center"/>
              <w:rPr>
                <w:rFonts w:ascii="宋体" w:hAnsi="宋体"/>
                <w:sz w:val="18"/>
                <w:szCs w:val="18"/>
              </w:rPr>
            </w:pPr>
            <w:r>
              <w:rPr>
                <w:rFonts w:hint="eastAsia" w:ascii="宋体" w:hAnsi="宋体"/>
                <w:sz w:val="18"/>
                <w:szCs w:val="18"/>
              </w:rPr>
              <w:t>320213008</w:t>
            </w:r>
          </w:p>
        </w:tc>
        <w:tc>
          <w:tcPr>
            <w:tcW w:w="3573" w:type="pct"/>
            <w:shd w:val="clear" w:color="auto" w:fill="auto"/>
            <w:vAlign w:val="center"/>
          </w:tcPr>
          <w:p w14:paraId="1AE40CF4">
            <w:pPr>
              <w:spacing w:line="240" w:lineRule="auto"/>
              <w:jc w:val="center"/>
              <w:rPr>
                <w:rFonts w:ascii="宋体" w:hAnsi="宋体"/>
                <w:sz w:val="18"/>
                <w:szCs w:val="18"/>
              </w:rPr>
            </w:pPr>
            <w:r>
              <w:rPr>
                <w:rFonts w:hint="eastAsia" w:ascii="宋体" w:hAnsi="宋体"/>
                <w:sz w:val="18"/>
                <w:szCs w:val="18"/>
              </w:rPr>
              <w:t>无锡市梁溪区市场监督管理局清名桥一分局</w:t>
            </w:r>
          </w:p>
        </w:tc>
        <w:tc>
          <w:tcPr>
            <w:tcW w:w="827" w:type="pct"/>
            <w:shd w:val="clear" w:color="auto" w:fill="auto"/>
            <w:vAlign w:val="center"/>
          </w:tcPr>
          <w:p w14:paraId="724E6B26">
            <w:pPr>
              <w:spacing w:line="240" w:lineRule="auto"/>
              <w:jc w:val="center"/>
              <w:rPr>
                <w:rFonts w:ascii="宋体" w:hAnsi="宋体"/>
                <w:sz w:val="18"/>
                <w:szCs w:val="18"/>
              </w:rPr>
            </w:pPr>
            <w:r>
              <w:rPr>
                <w:rFonts w:hint="eastAsia" w:ascii="宋体" w:hAnsi="宋体"/>
                <w:sz w:val="18"/>
                <w:szCs w:val="18"/>
              </w:rPr>
              <w:t>-</w:t>
            </w:r>
          </w:p>
        </w:tc>
      </w:tr>
      <w:tr w14:paraId="0B78D11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5DBC0BAC">
            <w:pPr>
              <w:spacing w:line="240" w:lineRule="auto"/>
              <w:jc w:val="center"/>
              <w:rPr>
                <w:rFonts w:ascii="宋体" w:hAnsi="宋体"/>
                <w:sz w:val="18"/>
                <w:szCs w:val="18"/>
              </w:rPr>
            </w:pPr>
            <w:r>
              <w:rPr>
                <w:rFonts w:hint="eastAsia" w:ascii="宋体" w:hAnsi="宋体"/>
                <w:sz w:val="18"/>
                <w:szCs w:val="18"/>
              </w:rPr>
              <w:t>320213009</w:t>
            </w:r>
          </w:p>
        </w:tc>
        <w:tc>
          <w:tcPr>
            <w:tcW w:w="3573" w:type="pct"/>
            <w:shd w:val="clear" w:color="auto" w:fill="auto"/>
            <w:vAlign w:val="center"/>
          </w:tcPr>
          <w:p w14:paraId="7A65C9D4">
            <w:pPr>
              <w:spacing w:line="240" w:lineRule="auto"/>
              <w:jc w:val="center"/>
              <w:rPr>
                <w:rFonts w:ascii="宋体" w:hAnsi="宋体"/>
                <w:sz w:val="18"/>
                <w:szCs w:val="18"/>
              </w:rPr>
            </w:pPr>
            <w:r>
              <w:rPr>
                <w:rFonts w:hint="eastAsia" w:ascii="宋体" w:hAnsi="宋体"/>
                <w:sz w:val="18"/>
                <w:szCs w:val="18"/>
              </w:rPr>
              <w:t>无锡市梁溪区市场监督管理局扬名一分局</w:t>
            </w:r>
          </w:p>
        </w:tc>
        <w:tc>
          <w:tcPr>
            <w:tcW w:w="827" w:type="pct"/>
            <w:shd w:val="clear" w:color="auto" w:fill="auto"/>
            <w:vAlign w:val="center"/>
          </w:tcPr>
          <w:p w14:paraId="34831C34">
            <w:pPr>
              <w:spacing w:line="240" w:lineRule="auto"/>
              <w:jc w:val="center"/>
              <w:rPr>
                <w:rFonts w:ascii="宋体" w:hAnsi="宋体"/>
                <w:sz w:val="18"/>
                <w:szCs w:val="18"/>
              </w:rPr>
            </w:pPr>
            <w:r>
              <w:rPr>
                <w:rFonts w:hint="eastAsia" w:ascii="宋体" w:hAnsi="宋体"/>
                <w:sz w:val="18"/>
                <w:szCs w:val="18"/>
              </w:rPr>
              <w:t>-</w:t>
            </w:r>
          </w:p>
        </w:tc>
      </w:tr>
      <w:tr w14:paraId="5835975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1E258066">
            <w:pPr>
              <w:spacing w:line="240" w:lineRule="auto"/>
              <w:jc w:val="center"/>
              <w:rPr>
                <w:rFonts w:ascii="宋体" w:hAnsi="宋体"/>
                <w:sz w:val="18"/>
                <w:szCs w:val="18"/>
              </w:rPr>
            </w:pPr>
            <w:r>
              <w:rPr>
                <w:rFonts w:hint="eastAsia" w:ascii="宋体" w:hAnsi="宋体"/>
                <w:sz w:val="18"/>
                <w:szCs w:val="18"/>
              </w:rPr>
              <w:t>320213010</w:t>
            </w:r>
          </w:p>
        </w:tc>
        <w:tc>
          <w:tcPr>
            <w:tcW w:w="3573" w:type="pct"/>
            <w:shd w:val="clear" w:color="auto" w:fill="auto"/>
            <w:vAlign w:val="center"/>
          </w:tcPr>
          <w:p w14:paraId="701CE321">
            <w:pPr>
              <w:spacing w:line="240" w:lineRule="auto"/>
              <w:jc w:val="center"/>
              <w:rPr>
                <w:rFonts w:ascii="宋体" w:hAnsi="宋体"/>
                <w:sz w:val="18"/>
                <w:szCs w:val="18"/>
              </w:rPr>
            </w:pPr>
            <w:r>
              <w:rPr>
                <w:rFonts w:hint="eastAsia" w:ascii="宋体" w:hAnsi="宋体"/>
                <w:sz w:val="18"/>
                <w:szCs w:val="18"/>
              </w:rPr>
              <w:t>无锡市梁溪区市场监督管理局惠山二分局</w:t>
            </w:r>
          </w:p>
        </w:tc>
        <w:tc>
          <w:tcPr>
            <w:tcW w:w="827" w:type="pct"/>
            <w:shd w:val="clear" w:color="auto" w:fill="auto"/>
            <w:vAlign w:val="center"/>
          </w:tcPr>
          <w:p w14:paraId="1E2578F5">
            <w:pPr>
              <w:spacing w:line="240" w:lineRule="auto"/>
              <w:jc w:val="center"/>
              <w:rPr>
                <w:rFonts w:ascii="宋体" w:hAnsi="宋体"/>
                <w:sz w:val="18"/>
                <w:szCs w:val="18"/>
              </w:rPr>
            </w:pPr>
            <w:r>
              <w:rPr>
                <w:rFonts w:hint="eastAsia" w:ascii="宋体" w:hAnsi="宋体"/>
                <w:sz w:val="18"/>
                <w:szCs w:val="18"/>
              </w:rPr>
              <w:t>-</w:t>
            </w:r>
          </w:p>
        </w:tc>
      </w:tr>
      <w:tr w14:paraId="580BA32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10370DAD">
            <w:pPr>
              <w:spacing w:line="240" w:lineRule="auto"/>
              <w:jc w:val="center"/>
              <w:rPr>
                <w:rFonts w:ascii="宋体" w:hAnsi="宋体"/>
                <w:sz w:val="18"/>
                <w:szCs w:val="18"/>
              </w:rPr>
            </w:pPr>
            <w:r>
              <w:rPr>
                <w:rFonts w:hint="eastAsia" w:ascii="宋体" w:hAnsi="宋体"/>
                <w:sz w:val="18"/>
                <w:szCs w:val="18"/>
              </w:rPr>
              <w:t>320213011</w:t>
            </w:r>
          </w:p>
        </w:tc>
        <w:tc>
          <w:tcPr>
            <w:tcW w:w="3573" w:type="pct"/>
            <w:shd w:val="clear" w:color="auto" w:fill="auto"/>
            <w:vAlign w:val="center"/>
          </w:tcPr>
          <w:p w14:paraId="56D6B6EF">
            <w:pPr>
              <w:spacing w:line="240" w:lineRule="auto"/>
              <w:jc w:val="center"/>
              <w:rPr>
                <w:rFonts w:ascii="宋体" w:hAnsi="宋体"/>
                <w:sz w:val="18"/>
                <w:szCs w:val="18"/>
              </w:rPr>
            </w:pPr>
            <w:r>
              <w:rPr>
                <w:rFonts w:hint="eastAsia" w:ascii="宋体" w:hAnsi="宋体"/>
                <w:sz w:val="18"/>
                <w:szCs w:val="18"/>
              </w:rPr>
              <w:t>无锡市梁溪区市场监督管理局扬名二分局</w:t>
            </w:r>
          </w:p>
        </w:tc>
        <w:tc>
          <w:tcPr>
            <w:tcW w:w="827" w:type="pct"/>
            <w:shd w:val="clear" w:color="auto" w:fill="auto"/>
            <w:vAlign w:val="center"/>
          </w:tcPr>
          <w:p w14:paraId="4D4F5BD3">
            <w:pPr>
              <w:spacing w:line="240" w:lineRule="auto"/>
              <w:jc w:val="center"/>
              <w:rPr>
                <w:rFonts w:ascii="宋体" w:hAnsi="宋体"/>
                <w:sz w:val="18"/>
                <w:szCs w:val="18"/>
              </w:rPr>
            </w:pPr>
            <w:r>
              <w:rPr>
                <w:rFonts w:hint="eastAsia" w:ascii="宋体" w:hAnsi="宋体"/>
                <w:sz w:val="18"/>
                <w:szCs w:val="18"/>
              </w:rPr>
              <w:t>-</w:t>
            </w:r>
          </w:p>
        </w:tc>
      </w:tr>
      <w:tr w14:paraId="5831413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281DB37D">
            <w:pPr>
              <w:spacing w:line="240" w:lineRule="auto"/>
              <w:jc w:val="center"/>
              <w:rPr>
                <w:rFonts w:ascii="宋体" w:hAnsi="宋体"/>
                <w:sz w:val="18"/>
                <w:szCs w:val="18"/>
              </w:rPr>
            </w:pPr>
            <w:r>
              <w:rPr>
                <w:rFonts w:hint="eastAsia" w:ascii="宋体" w:hAnsi="宋体"/>
                <w:sz w:val="18"/>
                <w:szCs w:val="18"/>
              </w:rPr>
              <w:t>320213013</w:t>
            </w:r>
          </w:p>
        </w:tc>
        <w:tc>
          <w:tcPr>
            <w:tcW w:w="3573" w:type="pct"/>
            <w:shd w:val="clear" w:color="auto" w:fill="auto"/>
            <w:vAlign w:val="center"/>
          </w:tcPr>
          <w:p w14:paraId="6FFEF042">
            <w:pPr>
              <w:spacing w:line="240" w:lineRule="auto"/>
              <w:jc w:val="center"/>
              <w:rPr>
                <w:rFonts w:ascii="宋体" w:hAnsi="宋体"/>
                <w:sz w:val="18"/>
                <w:szCs w:val="18"/>
              </w:rPr>
            </w:pPr>
            <w:r>
              <w:rPr>
                <w:rFonts w:hint="eastAsia" w:ascii="宋体" w:hAnsi="宋体"/>
                <w:sz w:val="18"/>
                <w:szCs w:val="18"/>
              </w:rPr>
              <w:t>无锡市梁溪区市场监督管理局惠山一分局</w:t>
            </w:r>
          </w:p>
        </w:tc>
        <w:tc>
          <w:tcPr>
            <w:tcW w:w="827" w:type="pct"/>
            <w:shd w:val="clear" w:color="auto" w:fill="auto"/>
            <w:vAlign w:val="center"/>
          </w:tcPr>
          <w:p w14:paraId="7E6B0D01">
            <w:pPr>
              <w:spacing w:line="240" w:lineRule="auto"/>
              <w:jc w:val="center"/>
              <w:rPr>
                <w:rFonts w:ascii="宋体" w:hAnsi="宋体"/>
                <w:sz w:val="18"/>
                <w:szCs w:val="18"/>
              </w:rPr>
            </w:pPr>
            <w:r>
              <w:rPr>
                <w:rFonts w:hint="eastAsia" w:ascii="宋体" w:hAnsi="宋体"/>
                <w:sz w:val="18"/>
                <w:szCs w:val="18"/>
              </w:rPr>
              <w:t>-</w:t>
            </w:r>
          </w:p>
        </w:tc>
      </w:tr>
      <w:tr w14:paraId="74F3FAA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49C7E59C">
            <w:pPr>
              <w:spacing w:line="240" w:lineRule="auto"/>
              <w:jc w:val="center"/>
              <w:rPr>
                <w:rFonts w:ascii="宋体" w:hAnsi="宋体"/>
                <w:sz w:val="18"/>
                <w:szCs w:val="18"/>
              </w:rPr>
            </w:pPr>
            <w:r>
              <w:rPr>
                <w:rFonts w:hint="eastAsia" w:ascii="宋体" w:hAnsi="宋体"/>
                <w:sz w:val="18"/>
                <w:szCs w:val="18"/>
              </w:rPr>
              <w:t>320213015</w:t>
            </w:r>
          </w:p>
        </w:tc>
        <w:tc>
          <w:tcPr>
            <w:tcW w:w="3573" w:type="pct"/>
            <w:shd w:val="clear" w:color="auto" w:fill="auto"/>
            <w:vAlign w:val="center"/>
          </w:tcPr>
          <w:p w14:paraId="5D13900D">
            <w:pPr>
              <w:spacing w:line="240" w:lineRule="auto"/>
              <w:jc w:val="center"/>
              <w:rPr>
                <w:rFonts w:ascii="宋体" w:hAnsi="宋体"/>
                <w:sz w:val="18"/>
                <w:szCs w:val="18"/>
              </w:rPr>
            </w:pPr>
            <w:r>
              <w:rPr>
                <w:rFonts w:hint="eastAsia" w:ascii="宋体" w:hAnsi="宋体"/>
                <w:sz w:val="18"/>
                <w:szCs w:val="18"/>
              </w:rPr>
              <w:t>无锡市梁溪区市场监督管理局黄巷分局</w:t>
            </w:r>
          </w:p>
        </w:tc>
        <w:tc>
          <w:tcPr>
            <w:tcW w:w="827" w:type="pct"/>
            <w:shd w:val="clear" w:color="auto" w:fill="auto"/>
            <w:vAlign w:val="center"/>
          </w:tcPr>
          <w:p w14:paraId="64A8DE38">
            <w:pPr>
              <w:spacing w:line="240" w:lineRule="auto"/>
              <w:jc w:val="center"/>
              <w:rPr>
                <w:rFonts w:ascii="宋体" w:hAnsi="宋体"/>
                <w:sz w:val="18"/>
                <w:szCs w:val="18"/>
              </w:rPr>
            </w:pPr>
            <w:r>
              <w:rPr>
                <w:rFonts w:hint="eastAsia" w:ascii="宋体" w:hAnsi="宋体"/>
                <w:sz w:val="18"/>
                <w:szCs w:val="18"/>
              </w:rPr>
              <w:t>-</w:t>
            </w:r>
          </w:p>
        </w:tc>
      </w:tr>
      <w:tr w14:paraId="4308463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42515760">
            <w:pPr>
              <w:spacing w:line="240" w:lineRule="auto"/>
              <w:jc w:val="center"/>
              <w:rPr>
                <w:rFonts w:ascii="宋体" w:hAnsi="宋体"/>
                <w:sz w:val="18"/>
                <w:szCs w:val="18"/>
              </w:rPr>
            </w:pPr>
            <w:r>
              <w:rPr>
                <w:rFonts w:hint="eastAsia" w:ascii="宋体" w:hAnsi="宋体"/>
                <w:sz w:val="18"/>
                <w:szCs w:val="18"/>
              </w:rPr>
              <w:t>320213016</w:t>
            </w:r>
          </w:p>
        </w:tc>
        <w:tc>
          <w:tcPr>
            <w:tcW w:w="3573" w:type="pct"/>
            <w:shd w:val="clear" w:color="auto" w:fill="auto"/>
            <w:vAlign w:val="center"/>
          </w:tcPr>
          <w:p w14:paraId="1A4DC004">
            <w:pPr>
              <w:spacing w:line="240" w:lineRule="auto"/>
              <w:jc w:val="center"/>
              <w:rPr>
                <w:rFonts w:ascii="宋体" w:hAnsi="宋体"/>
                <w:sz w:val="18"/>
                <w:szCs w:val="18"/>
              </w:rPr>
            </w:pPr>
            <w:r>
              <w:rPr>
                <w:rFonts w:hint="eastAsia" w:ascii="宋体" w:hAnsi="宋体"/>
                <w:sz w:val="18"/>
                <w:szCs w:val="18"/>
              </w:rPr>
              <w:t>无锡市梁溪区市场监督管理局北大街分局</w:t>
            </w:r>
          </w:p>
        </w:tc>
        <w:tc>
          <w:tcPr>
            <w:tcW w:w="827" w:type="pct"/>
            <w:shd w:val="clear" w:color="auto" w:fill="auto"/>
            <w:vAlign w:val="center"/>
          </w:tcPr>
          <w:p w14:paraId="74B19145">
            <w:pPr>
              <w:spacing w:line="240" w:lineRule="auto"/>
              <w:jc w:val="center"/>
              <w:rPr>
                <w:rFonts w:ascii="宋体" w:hAnsi="宋体"/>
                <w:sz w:val="18"/>
                <w:szCs w:val="18"/>
              </w:rPr>
            </w:pPr>
            <w:r>
              <w:rPr>
                <w:rFonts w:hint="eastAsia" w:ascii="宋体" w:hAnsi="宋体"/>
                <w:sz w:val="18"/>
                <w:szCs w:val="18"/>
              </w:rPr>
              <w:t>-</w:t>
            </w:r>
          </w:p>
        </w:tc>
      </w:tr>
      <w:tr w14:paraId="12BBCA7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2A045567">
            <w:pPr>
              <w:spacing w:line="240" w:lineRule="auto"/>
              <w:jc w:val="center"/>
              <w:rPr>
                <w:rFonts w:ascii="宋体" w:hAnsi="宋体"/>
                <w:sz w:val="18"/>
                <w:szCs w:val="18"/>
              </w:rPr>
            </w:pPr>
            <w:r>
              <w:rPr>
                <w:rFonts w:hint="eastAsia" w:ascii="宋体" w:hAnsi="宋体"/>
                <w:sz w:val="18"/>
                <w:szCs w:val="18"/>
              </w:rPr>
              <w:t>320213017</w:t>
            </w:r>
          </w:p>
        </w:tc>
        <w:tc>
          <w:tcPr>
            <w:tcW w:w="3573" w:type="pct"/>
            <w:shd w:val="clear" w:color="auto" w:fill="auto"/>
            <w:vAlign w:val="center"/>
          </w:tcPr>
          <w:p w14:paraId="4372B348">
            <w:pPr>
              <w:spacing w:line="240" w:lineRule="auto"/>
              <w:jc w:val="center"/>
              <w:rPr>
                <w:rFonts w:ascii="宋体" w:hAnsi="宋体"/>
                <w:sz w:val="18"/>
                <w:szCs w:val="18"/>
              </w:rPr>
            </w:pPr>
            <w:r>
              <w:rPr>
                <w:rFonts w:hint="eastAsia" w:ascii="宋体" w:hAnsi="宋体"/>
                <w:sz w:val="18"/>
                <w:szCs w:val="18"/>
              </w:rPr>
              <w:t>无锡市梁溪区市场监督管理局山北分局</w:t>
            </w:r>
          </w:p>
        </w:tc>
        <w:tc>
          <w:tcPr>
            <w:tcW w:w="827" w:type="pct"/>
            <w:shd w:val="clear" w:color="auto" w:fill="auto"/>
            <w:vAlign w:val="center"/>
          </w:tcPr>
          <w:p w14:paraId="2C9FA2AE">
            <w:pPr>
              <w:spacing w:line="240" w:lineRule="auto"/>
              <w:jc w:val="center"/>
              <w:rPr>
                <w:rFonts w:ascii="宋体" w:hAnsi="宋体"/>
                <w:sz w:val="18"/>
                <w:szCs w:val="18"/>
              </w:rPr>
            </w:pPr>
            <w:r>
              <w:rPr>
                <w:rFonts w:hint="eastAsia" w:ascii="宋体" w:hAnsi="宋体"/>
                <w:sz w:val="18"/>
                <w:szCs w:val="18"/>
              </w:rPr>
              <w:t>-</w:t>
            </w:r>
          </w:p>
        </w:tc>
      </w:tr>
      <w:tr w14:paraId="13D1382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74A92E2A">
            <w:pPr>
              <w:spacing w:line="240" w:lineRule="auto"/>
              <w:jc w:val="center"/>
              <w:rPr>
                <w:rFonts w:ascii="宋体" w:hAnsi="宋体"/>
                <w:sz w:val="18"/>
                <w:szCs w:val="18"/>
              </w:rPr>
            </w:pPr>
            <w:r>
              <w:rPr>
                <w:rFonts w:hint="eastAsia" w:ascii="宋体" w:hAnsi="宋体"/>
                <w:sz w:val="18"/>
                <w:szCs w:val="18"/>
              </w:rPr>
              <w:t>320213018</w:t>
            </w:r>
          </w:p>
        </w:tc>
        <w:tc>
          <w:tcPr>
            <w:tcW w:w="3573" w:type="pct"/>
            <w:shd w:val="clear" w:color="auto" w:fill="auto"/>
            <w:vAlign w:val="center"/>
          </w:tcPr>
          <w:p w14:paraId="74219A4D">
            <w:pPr>
              <w:spacing w:line="240" w:lineRule="auto"/>
              <w:jc w:val="center"/>
              <w:rPr>
                <w:rFonts w:ascii="宋体" w:hAnsi="宋体"/>
                <w:sz w:val="18"/>
                <w:szCs w:val="18"/>
              </w:rPr>
            </w:pPr>
            <w:r>
              <w:rPr>
                <w:rFonts w:hint="eastAsia" w:ascii="宋体" w:hAnsi="宋体"/>
                <w:sz w:val="18"/>
                <w:szCs w:val="18"/>
              </w:rPr>
              <w:t>无锡市梁溪区市场监督管理局广益二分局</w:t>
            </w:r>
          </w:p>
        </w:tc>
        <w:tc>
          <w:tcPr>
            <w:tcW w:w="827" w:type="pct"/>
            <w:shd w:val="clear" w:color="auto" w:fill="auto"/>
            <w:vAlign w:val="center"/>
          </w:tcPr>
          <w:p w14:paraId="4C15A2E3">
            <w:pPr>
              <w:spacing w:line="240" w:lineRule="auto"/>
              <w:jc w:val="center"/>
              <w:rPr>
                <w:rFonts w:ascii="宋体" w:hAnsi="宋体"/>
                <w:sz w:val="18"/>
                <w:szCs w:val="18"/>
              </w:rPr>
            </w:pPr>
            <w:r>
              <w:rPr>
                <w:rFonts w:hint="eastAsia" w:ascii="宋体" w:hAnsi="宋体"/>
                <w:sz w:val="18"/>
                <w:szCs w:val="18"/>
              </w:rPr>
              <w:t>-</w:t>
            </w:r>
          </w:p>
        </w:tc>
      </w:tr>
      <w:tr w14:paraId="1CEFBBA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3CA6E6B9">
            <w:pPr>
              <w:spacing w:line="240" w:lineRule="auto"/>
              <w:jc w:val="center"/>
              <w:rPr>
                <w:rFonts w:ascii="宋体" w:hAnsi="宋体"/>
                <w:sz w:val="18"/>
                <w:szCs w:val="18"/>
              </w:rPr>
            </w:pPr>
            <w:r>
              <w:rPr>
                <w:rFonts w:hint="eastAsia" w:ascii="宋体" w:hAnsi="宋体"/>
                <w:sz w:val="18"/>
                <w:szCs w:val="18"/>
              </w:rPr>
              <w:t>320213021</w:t>
            </w:r>
          </w:p>
        </w:tc>
        <w:tc>
          <w:tcPr>
            <w:tcW w:w="3573" w:type="pct"/>
            <w:shd w:val="clear" w:color="auto" w:fill="auto"/>
            <w:vAlign w:val="center"/>
          </w:tcPr>
          <w:p w14:paraId="4220A397">
            <w:pPr>
              <w:spacing w:line="240" w:lineRule="auto"/>
              <w:jc w:val="center"/>
              <w:rPr>
                <w:rFonts w:ascii="宋体" w:hAnsi="宋体"/>
                <w:sz w:val="18"/>
                <w:szCs w:val="18"/>
              </w:rPr>
            </w:pPr>
            <w:r>
              <w:rPr>
                <w:rFonts w:hint="eastAsia" w:ascii="宋体" w:hAnsi="宋体"/>
                <w:sz w:val="18"/>
                <w:szCs w:val="18"/>
              </w:rPr>
              <w:t>无锡市梁溪区市场监督管理局瞻江分局</w:t>
            </w:r>
          </w:p>
        </w:tc>
        <w:tc>
          <w:tcPr>
            <w:tcW w:w="827" w:type="pct"/>
            <w:shd w:val="clear" w:color="auto" w:fill="auto"/>
            <w:vAlign w:val="center"/>
          </w:tcPr>
          <w:p w14:paraId="5E57F174">
            <w:pPr>
              <w:spacing w:line="240" w:lineRule="auto"/>
              <w:jc w:val="center"/>
              <w:rPr>
                <w:rFonts w:ascii="宋体" w:hAnsi="宋体"/>
                <w:sz w:val="18"/>
                <w:szCs w:val="18"/>
              </w:rPr>
            </w:pPr>
            <w:r>
              <w:rPr>
                <w:rFonts w:hint="eastAsia" w:ascii="宋体" w:hAnsi="宋体"/>
                <w:sz w:val="18"/>
                <w:szCs w:val="18"/>
              </w:rPr>
              <w:t>-</w:t>
            </w:r>
          </w:p>
        </w:tc>
      </w:tr>
      <w:tr w14:paraId="5FAB46D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6BA64DDB">
            <w:pPr>
              <w:spacing w:line="240" w:lineRule="auto"/>
              <w:jc w:val="center"/>
              <w:rPr>
                <w:rFonts w:ascii="宋体" w:hAnsi="宋体"/>
                <w:sz w:val="18"/>
                <w:szCs w:val="18"/>
              </w:rPr>
            </w:pPr>
            <w:r>
              <w:rPr>
                <w:rFonts w:hint="eastAsia" w:ascii="宋体" w:hAnsi="宋体"/>
                <w:sz w:val="18"/>
                <w:szCs w:val="18"/>
              </w:rPr>
              <w:t>320213666</w:t>
            </w:r>
          </w:p>
        </w:tc>
        <w:tc>
          <w:tcPr>
            <w:tcW w:w="3573" w:type="pct"/>
            <w:shd w:val="clear" w:color="auto" w:fill="auto"/>
            <w:vAlign w:val="center"/>
          </w:tcPr>
          <w:p w14:paraId="3DED8512">
            <w:pPr>
              <w:spacing w:line="240" w:lineRule="auto"/>
              <w:jc w:val="center"/>
              <w:rPr>
                <w:rFonts w:ascii="宋体" w:hAnsi="宋体"/>
                <w:sz w:val="18"/>
                <w:szCs w:val="18"/>
              </w:rPr>
            </w:pPr>
            <w:r>
              <w:rPr>
                <w:rFonts w:hint="eastAsia" w:ascii="宋体" w:hAnsi="宋体"/>
                <w:sz w:val="18"/>
                <w:szCs w:val="18"/>
              </w:rPr>
              <w:t>无锡市梁溪区数据局</w:t>
            </w:r>
          </w:p>
        </w:tc>
        <w:tc>
          <w:tcPr>
            <w:tcW w:w="827" w:type="pct"/>
            <w:shd w:val="clear" w:color="auto" w:fill="auto"/>
            <w:vAlign w:val="center"/>
          </w:tcPr>
          <w:p w14:paraId="2C89039A">
            <w:pPr>
              <w:spacing w:line="240" w:lineRule="auto"/>
              <w:jc w:val="center"/>
              <w:rPr>
                <w:rFonts w:ascii="宋体" w:hAnsi="宋体"/>
                <w:sz w:val="18"/>
                <w:szCs w:val="18"/>
              </w:rPr>
            </w:pPr>
            <w:r>
              <w:rPr>
                <w:rFonts w:hint="eastAsia" w:ascii="宋体" w:hAnsi="宋体"/>
                <w:sz w:val="18"/>
                <w:szCs w:val="18"/>
              </w:rPr>
              <w:t>-</w:t>
            </w:r>
          </w:p>
        </w:tc>
      </w:tr>
      <w:tr w14:paraId="138AE18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6EA9CD8F">
            <w:pPr>
              <w:spacing w:line="240" w:lineRule="auto"/>
              <w:jc w:val="center"/>
              <w:rPr>
                <w:rFonts w:ascii="宋体" w:hAnsi="宋体"/>
                <w:sz w:val="18"/>
                <w:szCs w:val="18"/>
              </w:rPr>
            </w:pPr>
            <w:r>
              <w:rPr>
                <w:rFonts w:hint="eastAsia" w:ascii="宋体" w:hAnsi="宋体"/>
                <w:sz w:val="18"/>
                <w:szCs w:val="18"/>
              </w:rPr>
              <w:t>320214000</w:t>
            </w:r>
          </w:p>
        </w:tc>
        <w:tc>
          <w:tcPr>
            <w:tcW w:w="3573" w:type="pct"/>
            <w:shd w:val="clear" w:color="auto" w:fill="auto"/>
            <w:vAlign w:val="center"/>
          </w:tcPr>
          <w:p w14:paraId="30110A5F">
            <w:pPr>
              <w:spacing w:line="240" w:lineRule="auto"/>
              <w:jc w:val="center"/>
              <w:rPr>
                <w:rFonts w:ascii="宋体" w:hAnsi="宋体"/>
                <w:sz w:val="18"/>
                <w:szCs w:val="18"/>
              </w:rPr>
            </w:pPr>
            <w:r>
              <w:rPr>
                <w:rFonts w:hint="eastAsia" w:ascii="宋体" w:hAnsi="宋体"/>
                <w:sz w:val="18"/>
                <w:szCs w:val="18"/>
              </w:rPr>
              <w:t>无锡国家高新技术产业开发区（无锡市新吴区）市场监督管理局</w:t>
            </w:r>
          </w:p>
        </w:tc>
        <w:tc>
          <w:tcPr>
            <w:tcW w:w="827" w:type="pct"/>
            <w:shd w:val="clear" w:color="auto" w:fill="auto"/>
            <w:vAlign w:val="center"/>
          </w:tcPr>
          <w:p w14:paraId="7C9D2DEA">
            <w:pPr>
              <w:spacing w:line="240" w:lineRule="auto"/>
              <w:jc w:val="center"/>
              <w:rPr>
                <w:rFonts w:ascii="宋体" w:hAnsi="宋体"/>
                <w:sz w:val="18"/>
                <w:szCs w:val="18"/>
              </w:rPr>
            </w:pPr>
            <w:r>
              <w:rPr>
                <w:rFonts w:hint="eastAsia" w:ascii="宋体" w:hAnsi="宋体"/>
                <w:sz w:val="18"/>
                <w:szCs w:val="18"/>
              </w:rPr>
              <w:t>-</w:t>
            </w:r>
          </w:p>
        </w:tc>
      </w:tr>
      <w:tr w14:paraId="5E83307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45088B9C">
            <w:pPr>
              <w:spacing w:line="240" w:lineRule="auto"/>
              <w:jc w:val="center"/>
              <w:rPr>
                <w:rFonts w:ascii="宋体" w:hAnsi="宋体"/>
                <w:sz w:val="18"/>
                <w:szCs w:val="18"/>
              </w:rPr>
            </w:pPr>
            <w:r>
              <w:rPr>
                <w:rFonts w:hint="eastAsia" w:ascii="宋体" w:hAnsi="宋体"/>
                <w:sz w:val="18"/>
                <w:szCs w:val="18"/>
              </w:rPr>
              <w:t>320214001</w:t>
            </w:r>
          </w:p>
        </w:tc>
        <w:tc>
          <w:tcPr>
            <w:tcW w:w="3573" w:type="pct"/>
            <w:shd w:val="clear" w:color="auto" w:fill="auto"/>
            <w:vAlign w:val="center"/>
          </w:tcPr>
          <w:p w14:paraId="6735175D">
            <w:pPr>
              <w:spacing w:line="240" w:lineRule="auto"/>
              <w:jc w:val="center"/>
              <w:rPr>
                <w:rFonts w:ascii="宋体" w:hAnsi="宋体"/>
                <w:sz w:val="18"/>
                <w:szCs w:val="18"/>
              </w:rPr>
            </w:pPr>
            <w:r>
              <w:rPr>
                <w:rFonts w:hint="eastAsia" w:ascii="宋体" w:hAnsi="宋体"/>
                <w:sz w:val="18"/>
                <w:szCs w:val="18"/>
              </w:rPr>
              <w:t>无锡市场监督管理局新区分局经检大队</w:t>
            </w:r>
          </w:p>
        </w:tc>
        <w:tc>
          <w:tcPr>
            <w:tcW w:w="827" w:type="pct"/>
            <w:shd w:val="clear" w:color="auto" w:fill="auto"/>
            <w:vAlign w:val="center"/>
          </w:tcPr>
          <w:p w14:paraId="5C9D6270">
            <w:pPr>
              <w:spacing w:line="240" w:lineRule="auto"/>
              <w:jc w:val="center"/>
              <w:rPr>
                <w:rFonts w:ascii="宋体" w:hAnsi="宋体"/>
                <w:sz w:val="18"/>
                <w:szCs w:val="18"/>
              </w:rPr>
            </w:pPr>
            <w:r>
              <w:rPr>
                <w:rFonts w:hint="eastAsia" w:ascii="宋体" w:hAnsi="宋体"/>
                <w:sz w:val="18"/>
                <w:szCs w:val="18"/>
              </w:rPr>
              <w:t>-</w:t>
            </w:r>
          </w:p>
        </w:tc>
      </w:tr>
      <w:tr w14:paraId="2FFB3B8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7A7BCC2C">
            <w:pPr>
              <w:spacing w:line="240" w:lineRule="auto"/>
              <w:jc w:val="center"/>
              <w:rPr>
                <w:rFonts w:ascii="宋体" w:hAnsi="宋体"/>
                <w:sz w:val="18"/>
                <w:szCs w:val="18"/>
              </w:rPr>
            </w:pPr>
            <w:r>
              <w:rPr>
                <w:rFonts w:hint="eastAsia" w:ascii="宋体" w:hAnsi="宋体"/>
                <w:sz w:val="18"/>
                <w:szCs w:val="18"/>
              </w:rPr>
              <w:t>320214002</w:t>
            </w:r>
          </w:p>
        </w:tc>
        <w:tc>
          <w:tcPr>
            <w:tcW w:w="3573" w:type="pct"/>
            <w:shd w:val="clear" w:color="auto" w:fill="auto"/>
            <w:vAlign w:val="center"/>
          </w:tcPr>
          <w:p w14:paraId="5F261536">
            <w:pPr>
              <w:spacing w:line="240" w:lineRule="auto"/>
              <w:jc w:val="center"/>
              <w:rPr>
                <w:rFonts w:ascii="宋体" w:hAnsi="宋体"/>
                <w:sz w:val="18"/>
                <w:szCs w:val="18"/>
              </w:rPr>
            </w:pPr>
            <w:r>
              <w:rPr>
                <w:rFonts w:hint="eastAsia" w:ascii="宋体" w:hAnsi="宋体"/>
                <w:sz w:val="18"/>
                <w:szCs w:val="18"/>
              </w:rPr>
              <w:t>无锡国家高新技术产业开发区（无锡市新吴区）市场监督管理局空港分局</w:t>
            </w:r>
          </w:p>
        </w:tc>
        <w:tc>
          <w:tcPr>
            <w:tcW w:w="827" w:type="pct"/>
            <w:shd w:val="clear" w:color="auto" w:fill="auto"/>
            <w:vAlign w:val="center"/>
          </w:tcPr>
          <w:p w14:paraId="4A58FCEC">
            <w:pPr>
              <w:spacing w:line="240" w:lineRule="auto"/>
              <w:jc w:val="center"/>
              <w:rPr>
                <w:rFonts w:ascii="宋体" w:hAnsi="宋体"/>
                <w:sz w:val="18"/>
                <w:szCs w:val="18"/>
              </w:rPr>
            </w:pPr>
            <w:r>
              <w:rPr>
                <w:rFonts w:hint="eastAsia" w:ascii="宋体" w:hAnsi="宋体"/>
                <w:sz w:val="18"/>
                <w:szCs w:val="18"/>
              </w:rPr>
              <w:t>-</w:t>
            </w:r>
          </w:p>
        </w:tc>
      </w:tr>
      <w:tr w14:paraId="73C0FDA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7EEEC2C1">
            <w:pPr>
              <w:spacing w:line="240" w:lineRule="auto"/>
              <w:jc w:val="center"/>
              <w:rPr>
                <w:rFonts w:ascii="宋体" w:hAnsi="宋体"/>
                <w:sz w:val="18"/>
                <w:szCs w:val="18"/>
              </w:rPr>
            </w:pPr>
            <w:r>
              <w:rPr>
                <w:rFonts w:hint="eastAsia" w:ascii="宋体" w:hAnsi="宋体"/>
                <w:sz w:val="18"/>
                <w:szCs w:val="18"/>
              </w:rPr>
              <w:t>320214003</w:t>
            </w:r>
          </w:p>
        </w:tc>
        <w:tc>
          <w:tcPr>
            <w:tcW w:w="3573" w:type="pct"/>
            <w:shd w:val="clear" w:color="auto" w:fill="auto"/>
            <w:vAlign w:val="center"/>
          </w:tcPr>
          <w:p w14:paraId="6AA76C29">
            <w:pPr>
              <w:spacing w:line="240" w:lineRule="auto"/>
              <w:jc w:val="center"/>
              <w:rPr>
                <w:rFonts w:ascii="宋体" w:hAnsi="宋体"/>
                <w:sz w:val="18"/>
                <w:szCs w:val="18"/>
              </w:rPr>
            </w:pPr>
            <w:r>
              <w:rPr>
                <w:rFonts w:hint="eastAsia" w:ascii="宋体" w:hAnsi="宋体"/>
                <w:sz w:val="18"/>
                <w:szCs w:val="18"/>
              </w:rPr>
              <w:t>无锡国家高新技术产业开发区（无锡市新吴区）市场监督管理局江溪分局</w:t>
            </w:r>
          </w:p>
        </w:tc>
        <w:tc>
          <w:tcPr>
            <w:tcW w:w="827" w:type="pct"/>
            <w:shd w:val="clear" w:color="auto" w:fill="auto"/>
            <w:vAlign w:val="center"/>
          </w:tcPr>
          <w:p w14:paraId="6F2E0FD2">
            <w:pPr>
              <w:spacing w:line="240" w:lineRule="auto"/>
              <w:jc w:val="center"/>
              <w:rPr>
                <w:rFonts w:ascii="宋体" w:hAnsi="宋体"/>
                <w:sz w:val="18"/>
                <w:szCs w:val="18"/>
              </w:rPr>
            </w:pPr>
            <w:r>
              <w:rPr>
                <w:rFonts w:hint="eastAsia" w:ascii="宋体" w:hAnsi="宋体"/>
                <w:sz w:val="18"/>
                <w:szCs w:val="18"/>
              </w:rPr>
              <w:t>-</w:t>
            </w:r>
          </w:p>
        </w:tc>
      </w:tr>
      <w:tr w14:paraId="2BC0222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24625328">
            <w:pPr>
              <w:spacing w:line="240" w:lineRule="auto"/>
              <w:jc w:val="center"/>
              <w:rPr>
                <w:rFonts w:ascii="宋体" w:hAnsi="宋体"/>
                <w:sz w:val="18"/>
                <w:szCs w:val="18"/>
              </w:rPr>
            </w:pPr>
            <w:r>
              <w:rPr>
                <w:rFonts w:hint="eastAsia" w:ascii="宋体" w:hAnsi="宋体"/>
                <w:sz w:val="18"/>
                <w:szCs w:val="18"/>
              </w:rPr>
              <w:t>320214005</w:t>
            </w:r>
          </w:p>
        </w:tc>
        <w:tc>
          <w:tcPr>
            <w:tcW w:w="3573" w:type="pct"/>
            <w:shd w:val="clear" w:color="auto" w:fill="auto"/>
            <w:vAlign w:val="center"/>
          </w:tcPr>
          <w:p w14:paraId="35C30456">
            <w:pPr>
              <w:spacing w:line="240" w:lineRule="auto"/>
              <w:jc w:val="center"/>
              <w:rPr>
                <w:rFonts w:ascii="宋体" w:hAnsi="宋体"/>
                <w:sz w:val="18"/>
                <w:szCs w:val="18"/>
              </w:rPr>
            </w:pPr>
            <w:r>
              <w:rPr>
                <w:rFonts w:hint="eastAsia" w:ascii="宋体" w:hAnsi="宋体"/>
                <w:sz w:val="18"/>
                <w:szCs w:val="18"/>
              </w:rPr>
              <w:t>无锡国家高新技术产业开发区（无锡市新吴区）市场监督管理局梅村分局</w:t>
            </w:r>
          </w:p>
        </w:tc>
        <w:tc>
          <w:tcPr>
            <w:tcW w:w="827" w:type="pct"/>
            <w:shd w:val="clear" w:color="auto" w:fill="auto"/>
            <w:vAlign w:val="center"/>
          </w:tcPr>
          <w:p w14:paraId="1C267A2F">
            <w:pPr>
              <w:spacing w:line="240" w:lineRule="auto"/>
              <w:jc w:val="center"/>
              <w:rPr>
                <w:rFonts w:ascii="宋体" w:hAnsi="宋体"/>
                <w:sz w:val="18"/>
                <w:szCs w:val="18"/>
              </w:rPr>
            </w:pPr>
            <w:r>
              <w:rPr>
                <w:rFonts w:hint="eastAsia" w:ascii="宋体" w:hAnsi="宋体"/>
                <w:sz w:val="18"/>
                <w:szCs w:val="18"/>
              </w:rPr>
              <w:t>-</w:t>
            </w:r>
          </w:p>
        </w:tc>
      </w:tr>
      <w:tr w14:paraId="104E418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65C8F09D">
            <w:pPr>
              <w:spacing w:line="240" w:lineRule="auto"/>
              <w:jc w:val="center"/>
              <w:rPr>
                <w:rFonts w:ascii="宋体" w:hAnsi="宋体"/>
                <w:sz w:val="18"/>
                <w:szCs w:val="18"/>
              </w:rPr>
            </w:pPr>
            <w:r>
              <w:rPr>
                <w:rFonts w:hint="eastAsia" w:ascii="宋体" w:hAnsi="宋体"/>
                <w:sz w:val="18"/>
                <w:szCs w:val="18"/>
              </w:rPr>
              <w:t>320214006</w:t>
            </w:r>
          </w:p>
        </w:tc>
        <w:tc>
          <w:tcPr>
            <w:tcW w:w="3573" w:type="pct"/>
            <w:shd w:val="clear" w:color="auto" w:fill="auto"/>
            <w:vAlign w:val="center"/>
          </w:tcPr>
          <w:p w14:paraId="746F58C2">
            <w:pPr>
              <w:spacing w:line="240" w:lineRule="auto"/>
              <w:jc w:val="center"/>
              <w:rPr>
                <w:rFonts w:ascii="宋体" w:hAnsi="宋体"/>
                <w:sz w:val="18"/>
                <w:szCs w:val="18"/>
              </w:rPr>
            </w:pPr>
            <w:r>
              <w:rPr>
                <w:rFonts w:hint="eastAsia" w:ascii="宋体" w:hAnsi="宋体"/>
                <w:sz w:val="18"/>
                <w:szCs w:val="18"/>
              </w:rPr>
              <w:t>无锡国家高新技术产业开发区（无锡市新吴区）市场监督管理局鸿山分局</w:t>
            </w:r>
          </w:p>
        </w:tc>
        <w:tc>
          <w:tcPr>
            <w:tcW w:w="827" w:type="pct"/>
            <w:shd w:val="clear" w:color="auto" w:fill="auto"/>
            <w:vAlign w:val="center"/>
          </w:tcPr>
          <w:p w14:paraId="0E53CF82">
            <w:pPr>
              <w:spacing w:line="240" w:lineRule="auto"/>
              <w:jc w:val="center"/>
              <w:rPr>
                <w:rFonts w:ascii="宋体" w:hAnsi="宋体"/>
                <w:sz w:val="18"/>
                <w:szCs w:val="18"/>
              </w:rPr>
            </w:pPr>
            <w:r>
              <w:rPr>
                <w:rFonts w:hint="eastAsia" w:ascii="宋体" w:hAnsi="宋体"/>
                <w:sz w:val="18"/>
                <w:szCs w:val="18"/>
              </w:rPr>
              <w:t>-</w:t>
            </w:r>
          </w:p>
        </w:tc>
      </w:tr>
      <w:tr w14:paraId="2CD217F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620AA15B">
            <w:pPr>
              <w:spacing w:line="240" w:lineRule="auto"/>
              <w:jc w:val="center"/>
              <w:rPr>
                <w:rFonts w:ascii="宋体" w:hAnsi="宋体"/>
                <w:sz w:val="18"/>
                <w:szCs w:val="18"/>
              </w:rPr>
            </w:pPr>
            <w:r>
              <w:rPr>
                <w:rFonts w:hint="eastAsia" w:ascii="宋体" w:hAnsi="宋体"/>
                <w:sz w:val="18"/>
                <w:szCs w:val="18"/>
              </w:rPr>
              <w:t>320214007</w:t>
            </w:r>
          </w:p>
        </w:tc>
        <w:tc>
          <w:tcPr>
            <w:tcW w:w="3573" w:type="pct"/>
            <w:shd w:val="clear" w:color="auto" w:fill="auto"/>
            <w:vAlign w:val="center"/>
          </w:tcPr>
          <w:p w14:paraId="5F1B8B55">
            <w:pPr>
              <w:spacing w:line="240" w:lineRule="auto"/>
              <w:jc w:val="center"/>
              <w:rPr>
                <w:rFonts w:ascii="宋体" w:hAnsi="宋体"/>
                <w:sz w:val="18"/>
                <w:szCs w:val="18"/>
              </w:rPr>
            </w:pPr>
            <w:r>
              <w:rPr>
                <w:rFonts w:hint="eastAsia" w:ascii="宋体" w:hAnsi="宋体"/>
                <w:sz w:val="18"/>
                <w:szCs w:val="18"/>
              </w:rPr>
              <w:t>无锡国家高新技术产业开发区（无锡市新吴区）市场监督管理局旺庄分局</w:t>
            </w:r>
          </w:p>
        </w:tc>
        <w:tc>
          <w:tcPr>
            <w:tcW w:w="827" w:type="pct"/>
            <w:shd w:val="clear" w:color="auto" w:fill="auto"/>
            <w:vAlign w:val="center"/>
          </w:tcPr>
          <w:p w14:paraId="4F00FAD3">
            <w:pPr>
              <w:spacing w:line="240" w:lineRule="auto"/>
              <w:jc w:val="center"/>
              <w:rPr>
                <w:rFonts w:ascii="宋体" w:hAnsi="宋体"/>
                <w:sz w:val="18"/>
                <w:szCs w:val="18"/>
              </w:rPr>
            </w:pPr>
            <w:r>
              <w:rPr>
                <w:rFonts w:hint="eastAsia" w:ascii="宋体" w:hAnsi="宋体"/>
                <w:sz w:val="18"/>
                <w:szCs w:val="18"/>
              </w:rPr>
              <w:t>-</w:t>
            </w:r>
          </w:p>
        </w:tc>
      </w:tr>
      <w:tr w14:paraId="2D2992D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39340BDD">
            <w:pPr>
              <w:spacing w:line="240" w:lineRule="auto"/>
              <w:jc w:val="center"/>
              <w:rPr>
                <w:rFonts w:ascii="宋体" w:hAnsi="宋体"/>
                <w:sz w:val="18"/>
                <w:szCs w:val="18"/>
              </w:rPr>
            </w:pPr>
            <w:r>
              <w:rPr>
                <w:rFonts w:hint="eastAsia" w:ascii="宋体" w:hAnsi="宋体"/>
                <w:sz w:val="18"/>
                <w:szCs w:val="18"/>
              </w:rPr>
              <w:t>320214008</w:t>
            </w:r>
          </w:p>
        </w:tc>
        <w:tc>
          <w:tcPr>
            <w:tcW w:w="3573" w:type="pct"/>
            <w:shd w:val="clear" w:color="auto" w:fill="auto"/>
            <w:vAlign w:val="center"/>
          </w:tcPr>
          <w:p w14:paraId="1A08C3E0">
            <w:pPr>
              <w:spacing w:line="240" w:lineRule="auto"/>
              <w:jc w:val="center"/>
              <w:rPr>
                <w:rFonts w:ascii="宋体" w:hAnsi="宋体"/>
                <w:sz w:val="18"/>
                <w:szCs w:val="18"/>
              </w:rPr>
            </w:pPr>
            <w:r>
              <w:rPr>
                <w:rFonts w:hint="eastAsia" w:ascii="宋体" w:hAnsi="宋体"/>
                <w:sz w:val="18"/>
                <w:szCs w:val="18"/>
              </w:rPr>
              <w:t>无锡国家高新技术产业开发区（无锡市新吴区）市场监督管理局新安分局</w:t>
            </w:r>
          </w:p>
        </w:tc>
        <w:tc>
          <w:tcPr>
            <w:tcW w:w="827" w:type="pct"/>
            <w:shd w:val="clear" w:color="auto" w:fill="auto"/>
            <w:vAlign w:val="center"/>
          </w:tcPr>
          <w:p w14:paraId="00F990B6">
            <w:pPr>
              <w:spacing w:line="240" w:lineRule="auto"/>
              <w:jc w:val="center"/>
              <w:rPr>
                <w:rFonts w:ascii="宋体" w:hAnsi="宋体"/>
                <w:sz w:val="18"/>
                <w:szCs w:val="18"/>
              </w:rPr>
            </w:pPr>
            <w:r>
              <w:rPr>
                <w:rFonts w:hint="eastAsia" w:ascii="宋体" w:hAnsi="宋体"/>
                <w:sz w:val="18"/>
                <w:szCs w:val="18"/>
              </w:rPr>
              <w:t>-</w:t>
            </w:r>
          </w:p>
        </w:tc>
      </w:tr>
      <w:tr w14:paraId="297CD25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63B4E004">
            <w:pPr>
              <w:spacing w:line="240" w:lineRule="auto"/>
              <w:jc w:val="center"/>
              <w:rPr>
                <w:rFonts w:ascii="宋体" w:hAnsi="宋体"/>
                <w:sz w:val="18"/>
                <w:szCs w:val="18"/>
              </w:rPr>
            </w:pPr>
            <w:r>
              <w:rPr>
                <w:rFonts w:hint="eastAsia" w:ascii="宋体" w:hAnsi="宋体"/>
                <w:sz w:val="18"/>
                <w:szCs w:val="18"/>
              </w:rPr>
              <w:t>320214666</w:t>
            </w:r>
          </w:p>
        </w:tc>
        <w:tc>
          <w:tcPr>
            <w:tcW w:w="3573" w:type="pct"/>
            <w:shd w:val="clear" w:color="auto" w:fill="auto"/>
            <w:vAlign w:val="center"/>
          </w:tcPr>
          <w:p w14:paraId="3A266010">
            <w:pPr>
              <w:spacing w:line="240" w:lineRule="auto"/>
              <w:jc w:val="center"/>
              <w:rPr>
                <w:rFonts w:ascii="宋体" w:hAnsi="宋体"/>
                <w:sz w:val="18"/>
                <w:szCs w:val="18"/>
              </w:rPr>
            </w:pPr>
            <w:r>
              <w:rPr>
                <w:rFonts w:hint="eastAsia" w:ascii="宋体" w:hAnsi="宋体"/>
                <w:sz w:val="18"/>
                <w:szCs w:val="18"/>
              </w:rPr>
              <w:t>无锡高新技术产业开发区（无锡市新吴区）数据局</w:t>
            </w:r>
          </w:p>
        </w:tc>
        <w:tc>
          <w:tcPr>
            <w:tcW w:w="827" w:type="pct"/>
            <w:shd w:val="clear" w:color="auto" w:fill="auto"/>
            <w:vAlign w:val="center"/>
          </w:tcPr>
          <w:p w14:paraId="24A95C2F">
            <w:pPr>
              <w:spacing w:line="240" w:lineRule="auto"/>
              <w:jc w:val="center"/>
              <w:rPr>
                <w:rFonts w:ascii="宋体" w:hAnsi="宋体"/>
                <w:sz w:val="18"/>
                <w:szCs w:val="18"/>
              </w:rPr>
            </w:pPr>
            <w:r>
              <w:rPr>
                <w:rFonts w:hint="eastAsia" w:ascii="宋体" w:hAnsi="宋体"/>
                <w:sz w:val="18"/>
                <w:szCs w:val="18"/>
              </w:rPr>
              <w:t>-</w:t>
            </w:r>
          </w:p>
        </w:tc>
      </w:tr>
      <w:tr w14:paraId="39E933F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407A15BA">
            <w:pPr>
              <w:spacing w:line="240" w:lineRule="auto"/>
              <w:jc w:val="center"/>
              <w:rPr>
                <w:rFonts w:ascii="宋体" w:hAnsi="宋体"/>
                <w:sz w:val="18"/>
                <w:szCs w:val="18"/>
              </w:rPr>
            </w:pPr>
            <w:r>
              <w:rPr>
                <w:rFonts w:hint="eastAsia" w:ascii="宋体" w:hAnsi="宋体"/>
                <w:sz w:val="18"/>
                <w:szCs w:val="18"/>
              </w:rPr>
              <w:t>320281000</w:t>
            </w:r>
          </w:p>
        </w:tc>
        <w:tc>
          <w:tcPr>
            <w:tcW w:w="3573" w:type="pct"/>
            <w:shd w:val="clear" w:color="auto" w:fill="auto"/>
            <w:vAlign w:val="center"/>
          </w:tcPr>
          <w:p w14:paraId="16FD2650">
            <w:pPr>
              <w:spacing w:line="240" w:lineRule="auto"/>
              <w:jc w:val="center"/>
              <w:rPr>
                <w:rFonts w:ascii="宋体" w:hAnsi="宋体"/>
                <w:sz w:val="18"/>
                <w:szCs w:val="18"/>
              </w:rPr>
            </w:pPr>
            <w:r>
              <w:rPr>
                <w:rFonts w:hint="eastAsia" w:ascii="宋体" w:hAnsi="宋体"/>
                <w:sz w:val="18"/>
                <w:szCs w:val="18"/>
              </w:rPr>
              <w:t>江阴市市场监督管理局</w:t>
            </w:r>
          </w:p>
        </w:tc>
        <w:tc>
          <w:tcPr>
            <w:tcW w:w="827" w:type="pct"/>
            <w:shd w:val="clear" w:color="auto" w:fill="auto"/>
            <w:vAlign w:val="center"/>
          </w:tcPr>
          <w:p w14:paraId="315928CC">
            <w:pPr>
              <w:spacing w:line="240" w:lineRule="auto"/>
              <w:jc w:val="center"/>
              <w:rPr>
                <w:rFonts w:ascii="宋体" w:hAnsi="宋体"/>
                <w:sz w:val="18"/>
                <w:szCs w:val="18"/>
              </w:rPr>
            </w:pPr>
            <w:r>
              <w:rPr>
                <w:rFonts w:hint="eastAsia" w:ascii="宋体" w:hAnsi="宋体"/>
                <w:sz w:val="18"/>
                <w:szCs w:val="18"/>
              </w:rPr>
              <w:t>-</w:t>
            </w:r>
          </w:p>
        </w:tc>
      </w:tr>
      <w:tr w14:paraId="477DF6D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0" w:type="pct"/>
            <w:shd w:val="clear" w:color="auto" w:fill="auto"/>
            <w:vAlign w:val="center"/>
          </w:tcPr>
          <w:p w14:paraId="732C25ED">
            <w:pPr>
              <w:spacing w:line="240" w:lineRule="auto"/>
              <w:jc w:val="center"/>
              <w:rPr>
                <w:rFonts w:ascii="宋体" w:hAnsi="宋体"/>
                <w:sz w:val="18"/>
                <w:szCs w:val="18"/>
              </w:rPr>
            </w:pPr>
            <w:r>
              <w:rPr>
                <w:rFonts w:hint="eastAsia" w:ascii="宋体" w:hAnsi="宋体"/>
                <w:sz w:val="18"/>
                <w:szCs w:val="18"/>
              </w:rPr>
              <w:t>320281001</w:t>
            </w:r>
          </w:p>
        </w:tc>
        <w:tc>
          <w:tcPr>
            <w:tcW w:w="3573" w:type="pct"/>
            <w:shd w:val="clear" w:color="auto" w:fill="auto"/>
            <w:vAlign w:val="center"/>
          </w:tcPr>
          <w:p w14:paraId="52BA863E">
            <w:pPr>
              <w:spacing w:line="240" w:lineRule="auto"/>
              <w:jc w:val="center"/>
              <w:rPr>
                <w:rFonts w:ascii="宋体" w:hAnsi="宋体"/>
                <w:sz w:val="18"/>
                <w:szCs w:val="18"/>
              </w:rPr>
            </w:pPr>
            <w:r>
              <w:rPr>
                <w:rFonts w:hint="eastAsia" w:ascii="宋体" w:hAnsi="宋体"/>
                <w:sz w:val="18"/>
                <w:szCs w:val="18"/>
              </w:rPr>
              <w:t>江阴市市场监督管理局澄南分局</w:t>
            </w:r>
          </w:p>
        </w:tc>
        <w:tc>
          <w:tcPr>
            <w:tcW w:w="827" w:type="pct"/>
            <w:shd w:val="clear" w:color="auto" w:fill="auto"/>
            <w:vAlign w:val="center"/>
          </w:tcPr>
          <w:p w14:paraId="62750EA2">
            <w:pPr>
              <w:spacing w:line="240" w:lineRule="auto"/>
              <w:jc w:val="center"/>
              <w:rPr>
                <w:rFonts w:ascii="宋体" w:hAnsi="宋体"/>
                <w:sz w:val="18"/>
                <w:szCs w:val="18"/>
              </w:rPr>
            </w:pPr>
            <w:r>
              <w:rPr>
                <w:rFonts w:hint="eastAsia" w:ascii="宋体" w:hAnsi="宋体"/>
                <w:sz w:val="18"/>
                <w:szCs w:val="18"/>
              </w:rPr>
              <w:t>-</w:t>
            </w:r>
          </w:p>
        </w:tc>
      </w:tr>
    </w:tbl>
    <w:p w14:paraId="6329A216">
      <w:r>
        <w:br w:type="page"/>
      </w:r>
    </w:p>
    <w:p w14:paraId="1396BE68">
      <w:pPr>
        <w:pStyle w:val="56"/>
        <w:pageBreakBefore/>
        <w:spacing w:before="156" w:beforeLines="50" w:after="156" w:afterLines="50"/>
        <w:ind w:firstLine="0" w:firstLineChars="0"/>
        <w:jc w:val="center"/>
        <w:rPr>
          <w:rFonts w:hAnsi="宋体"/>
        </w:rPr>
      </w:pPr>
      <w:r>
        <w:rPr>
          <w:rFonts w:hint="eastAsia" w:ascii="黑体" w:hAnsi="黑体" w:eastAsia="黑体"/>
        </w:rPr>
        <w:t>表A.1 登记注册机关代码表</w:t>
      </w:r>
      <w:r>
        <w:rPr>
          <w:rFonts w:hint="eastAsia" w:hAnsi="宋体"/>
        </w:rPr>
        <w:t>（续）</w:t>
      </w:r>
    </w:p>
    <w:tbl>
      <w:tblPr>
        <w:tblStyle w:val="26"/>
        <w:tblW w:w="5000"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148"/>
        <w:gridCol w:w="6841"/>
        <w:gridCol w:w="1581"/>
      </w:tblGrid>
      <w:tr w14:paraId="2E4711A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600" w:type="pct"/>
            <w:tcBorders>
              <w:top w:val="single" w:color="auto" w:sz="12" w:space="0"/>
              <w:bottom w:val="single" w:color="auto" w:sz="12" w:space="0"/>
            </w:tcBorders>
          </w:tcPr>
          <w:p w14:paraId="771C1237">
            <w:pPr>
              <w:spacing w:line="240" w:lineRule="auto"/>
              <w:jc w:val="center"/>
              <w:rPr>
                <w:rFonts w:ascii="宋体" w:hAnsi="宋体"/>
                <w:sz w:val="18"/>
                <w:szCs w:val="18"/>
              </w:rPr>
            </w:pPr>
            <w:r>
              <w:rPr>
                <w:rFonts w:hint="eastAsia" w:ascii="宋体" w:hAnsi="宋体"/>
                <w:sz w:val="18"/>
                <w:szCs w:val="18"/>
              </w:rPr>
              <w:t>代码</w:t>
            </w:r>
          </w:p>
        </w:tc>
        <w:tc>
          <w:tcPr>
            <w:tcW w:w="3574" w:type="pct"/>
            <w:tcBorders>
              <w:top w:val="single" w:color="auto" w:sz="12" w:space="0"/>
              <w:bottom w:val="single" w:color="auto" w:sz="12" w:space="0"/>
            </w:tcBorders>
          </w:tcPr>
          <w:p w14:paraId="57AE5617">
            <w:pPr>
              <w:spacing w:line="240" w:lineRule="auto"/>
              <w:jc w:val="center"/>
              <w:rPr>
                <w:rFonts w:ascii="宋体" w:hAnsi="宋体"/>
                <w:sz w:val="18"/>
                <w:szCs w:val="18"/>
              </w:rPr>
            </w:pPr>
            <w:r>
              <w:rPr>
                <w:rFonts w:hint="eastAsia" w:ascii="宋体" w:hAnsi="宋体"/>
                <w:sz w:val="18"/>
                <w:szCs w:val="18"/>
              </w:rPr>
              <w:t>名称</w:t>
            </w:r>
          </w:p>
        </w:tc>
        <w:tc>
          <w:tcPr>
            <w:tcW w:w="827" w:type="pct"/>
            <w:tcBorders>
              <w:top w:val="single" w:color="auto" w:sz="12" w:space="0"/>
              <w:bottom w:val="single" w:color="auto" w:sz="12" w:space="0"/>
            </w:tcBorders>
          </w:tcPr>
          <w:p w14:paraId="764D561C">
            <w:pPr>
              <w:spacing w:line="240" w:lineRule="auto"/>
              <w:jc w:val="center"/>
              <w:rPr>
                <w:rFonts w:ascii="宋体" w:hAnsi="宋体"/>
                <w:sz w:val="18"/>
                <w:szCs w:val="18"/>
              </w:rPr>
            </w:pPr>
            <w:r>
              <w:rPr>
                <w:rFonts w:hint="eastAsia" w:ascii="宋体" w:hAnsi="宋体"/>
                <w:sz w:val="18"/>
                <w:szCs w:val="18"/>
              </w:rPr>
              <w:t>说明</w:t>
            </w:r>
          </w:p>
        </w:tc>
      </w:tr>
      <w:tr w14:paraId="746FD76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600" w:type="pct"/>
            <w:tcBorders>
              <w:top w:val="single" w:color="auto" w:sz="12" w:space="0"/>
            </w:tcBorders>
          </w:tcPr>
          <w:p w14:paraId="74321822">
            <w:pPr>
              <w:spacing w:line="240" w:lineRule="auto"/>
              <w:jc w:val="center"/>
              <w:rPr>
                <w:rFonts w:ascii="宋体" w:hAnsi="宋体"/>
                <w:sz w:val="18"/>
                <w:szCs w:val="18"/>
              </w:rPr>
            </w:pPr>
            <w:r>
              <w:rPr>
                <w:rFonts w:hint="eastAsia" w:ascii="宋体" w:hAnsi="宋体"/>
                <w:sz w:val="18"/>
                <w:szCs w:val="18"/>
              </w:rPr>
              <w:t>320281002</w:t>
            </w:r>
          </w:p>
        </w:tc>
        <w:tc>
          <w:tcPr>
            <w:tcW w:w="3574" w:type="pct"/>
            <w:tcBorders>
              <w:top w:val="single" w:color="auto" w:sz="12" w:space="0"/>
            </w:tcBorders>
          </w:tcPr>
          <w:p w14:paraId="3A17D495">
            <w:pPr>
              <w:spacing w:line="240" w:lineRule="auto"/>
              <w:jc w:val="center"/>
              <w:rPr>
                <w:rFonts w:ascii="宋体" w:hAnsi="宋体"/>
                <w:sz w:val="18"/>
                <w:szCs w:val="18"/>
              </w:rPr>
            </w:pPr>
            <w:r>
              <w:rPr>
                <w:rFonts w:hint="eastAsia" w:ascii="宋体" w:hAnsi="宋体"/>
                <w:sz w:val="18"/>
                <w:szCs w:val="18"/>
              </w:rPr>
              <w:t>江阴市市场监督管理局澄北分局</w:t>
            </w:r>
          </w:p>
        </w:tc>
        <w:tc>
          <w:tcPr>
            <w:tcW w:w="827" w:type="pct"/>
            <w:tcBorders>
              <w:top w:val="single" w:color="auto" w:sz="12" w:space="0"/>
            </w:tcBorders>
          </w:tcPr>
          <w:p w14:paraId="2806C472">
            <w:pPr>
              <w:spacing w:line="240" w:lineRule="auto"/>
              <w:jc w:val="center"/>
              <w:rPr>
                <w:rFonts w:ascii="宋体" w:hAnsi="宋体"/>
                <w:sz w:val="18"/>
                <w:szCs w:val="18"/>
              </w:rPr>
            </w:pPr>
            <w:r>
              <w:rPr>
                <w:rFonts w:hint="eastAsia" w:ascii="宋体" w:hAnsi="宋体"/>
                <w:sz w:val="18"/>
                <w:szCs w:val="18"/>
              </w:rPr>
              <w:t>-</w:t>
            </w:r>
          </w:p>
        </w:tc>
      </w:tr>
      <w:tr w14:paraId="4F6096E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600" w:type="pct"/>
          </w:tcPr>
          <w:p w14:paraId="3989FEBB">
            <w:pPr>
              <w:spacing w:line="240" w:lineRule="auto"/>
              <w:jc w:val="center"/>
              <w:rPr>
                <w:rFonts w:ascii="宋体" w:hAnsi="宋体"/>
                <w:sz w:val="18"/>
                <w:szCs w:val="18"/>
              </w:rPr>
            </w:pPr>
            <w:r>
              <w:rPr>
                <w:rFonts w:hint="eastAsia" w:ascii="宋体" w:hAnsi="宋体"/>
                <w:sz w:val="18"/>
                <w:szCs w:val="18"/>
              </w:rPr>
              <w:t>320281003</w:t>
            </w:r>
          </w:p>
        </w:tc>
        <w:tc>
          <w:tcPr>
            <w:tcW w:w="3574" w:type="pct"/>
          </w:tcPr>
          <w:p w14:paraId="6562543B">
            <w:pPr>
              <w:spacing w:line="240" w:lineRule="auto"/>
              <w:jc w:val="center"/>
              <w:rPr>
                <w:rFonts w:ascii="宋体" w:hAnsi="宋体"/>
                <w:sz w:val="18"/>
                <w:szCs w:val="18"/>
              </w:rPr>
            </w:pPr>
            <w:r>
              <w:rPr>
                <w:rFonts w:hint="eastAsia" w:ascii="宋体" w:hAnsi="宋体"/>
                <w:sz w:val="18"/>
                <w:szCs w:val="18"/>
              </w:rPr>
              <w:t>江阴市市场监督管理局要塞分局</w:t>
            </w:r>
          </w:p>
        </w:tc>
        <w:tc>
          <w:tcPr>
            <w:tcW w:w="827" w:type="pct"/>
          </w:tcPr>
          <w:p w14:paraId="296663D0">
            <w:pPr>
              <w:spacing w:line="240" w:lineRule="auto"/>
              <w:jc w:val="center"/>
              <w:rPr>
                <w:rFonts w:ascii="宋体" w:hAnsi="宋体"/>
                <w:sz w:val="18"/>
                <w:szCs w:val="18"/>
              </w:rPr>
            </w:pPr>
            <w:r>
              <w:rPr>
                <w:rFonts w:hint="eastAsia" w:ascii="宋体" w:hAnsi="宋体"/>
                <w:sz w:val="18"/>
                <w:szCs w:val="18"/>
              </w:rPr>
              <w:t>-</w:t>
            </w:r>
          </w:p>
        </w:tc>
      </w:tr>
      <w:tr w14:paraId="5F98FA9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600" w:type="pct"/>
          </w:tcPr>
          <w:p w14:paraId="31597A92">
            <w:pPr>
              <w:spacing w:line="240" w:lineRule="auto"/>
              <w:jc w:val="center"/>
              <w:rPr>
                <w:rFonts w:ascii="宋体" w:hAnsi="宋体"/>
                <w:sz w:val="18"/>
                <w:szCs w:val="18"/>
              </w:rPr>
            </w:pPr>
            <w:r>
              <w:rPr>
                <w:rFonts w:hint="eastAsia" w:ascii="宋体" w:hAnsi="宋体"/>
                <w:sz w:val="18"/>
                <w:szCs w:val="18"/>
              </w:rPr>
              <w:t>320281005</w:t>
            </w:r>
          </w:p>
        </w:tc>
        <w:tc>
          <w:tcPr>
            <w:tcW w:w="3574" w:type="pct"/>
          </w:tcPr>
          <w:p w14:paraId="522FFE06">
            <w:pPr>
              <w:spacing w:line="240" w:lineRule="auto"/>
              <w:jc w:val="center"/>
              <w:rPr>
                <w:rFonts w:ascii="宋体" w:hAnsi="宋体"/>
                <w:sz w:val="18"/>
                <w:szCs w:val="18"/>
              </w:rPr>
            </w:pPr>
            <w:r>
              <w:rPr>
                <w:rFonts w:hint="eastAsia" w:ascii="宋体" w:hAnsi="宋体"/>
                <w:sz w:val="18"/>
                <w:szCs w:val="18"/>
              </w:rPr>
              <w:t>江阴市市场监督管理局长泾分局</w:t>
            </w:r>
          </w:p>
        </w:tc>
        <w:tc>
          <w:tcPr>
            <w:tcW w:w="827" w:type="pct"/>
          </w:tcPr>
          <w:p w14:paraId="39C91C9C">
            <w:pPr>
              <w:spacing w:line="240" w:lineRule="auto"/>
              <w:jc w:val="center"/>
              <w:rPr>
                <w:rFonts w:ascii="宋体" w:hAnsi="宋体"/>
                <w:sz w:val="18"/>
                <w:szCs w:val="18"/>
              </w:rPr>
            </w:pPr>
            <w:r>
              <w:rPr>
                <w:rFonts w:hint="eastAsia" w:ascii="宋体" w:hAnsi="宋体"/>
                <w:sz w:val="18"/>
                <w:szCs w:val="18"/>
              </w:rPr>
              <w:t>-</w:t>
            </w:r>
          </w:p>
        </w:tc>
      </w:tr>
      <w:tr w14:paraId="2C19E16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600" w:type="pct"/>
          </w:tcPr>
          <w:p w14:paraId="474A044C">
            <w:pPr>
              <w:spacing w:line="240" w:lineRule="auto"/>
              <w:jc w:val="center"/>
              <w:rPr>
                <w:rFonts w:ascii="宋体" w:hAnsi="宋体"/>
                <w:sz w:val="18"/>
                <w:szCs w:val="18"/>
              </w:rPr>
            </w:pPr>
            <w:r>
              <w:rPr>
                <w:rFonts w:hint="eastAsia" w:ascii="宋体" w:hAnsi="宋体"/>
                <w:sz w:val="18"/>
                <w:szCs w:val="18"/>
              </w:rPr>
              <w:t>320281006</w:t>
            </w:r>
          </w:p>
        </w:tc>
        <w:tc>
          <w:tcPr>
            <w:tcW w:w="3574" w:type="pct"/>
          </w:tcPr>
          <w:p w14:paraId="75AF01D2">
            <w:pPr>
              <w:spacing w:line="240" w:lineRule="auto"/>
              <w:jc w:val="center"/>
              <w:rPr>
                <w:rFonts w:ascii="宋体" w:hAnsi="宋体"/>
                <w:sz w:val="18"/>
                <w:szCs w:val="18"/>
              </w:rPr>
            </w:pPr>
            <w:r>
              <w:rPr>
                <w:rFonts w:hint="eastAsia" w:ascii="宋体" w:hAnsi="宋体"/>
                <w:sz w:val="18"/>
                <w:szCs w:val="18"/>
              </w:rPr>
              <w:t>江阴市市场监督管理局祝塘分局</w:t>
            </w:r>
          </w:p>
        </w:tc>
        <w:tc>
          <w:tcPr>
            <w:tcW w:w="827" w:type="pct"/>
          </w:tcPr>
          <w:p w14:paraId="4424C118">
            <w:pPr>
              <w:spacing w:line="240" w:lineRule="auto"/>
              <w:jc w:val="center"/>
              <w:rPr>
                <w:rFonts w:ascii="宋体" w:hAnsi="宋体"/>
                <w:sz w:val="18"/>
                <w:szCs w:val="18"/>
              </w:rPr>
            </w:pPr>
            <w:r>
              <w:rPr>
                <w:rFonts w:hint="eastAsia" w:ascii="宋体" w:hAnsi="宋体"/>
                <w:sz w:val="18"/>
                <w:szCs w:val="18"/>
              </w:rPr>
              <w:t>-</w:t>
            </w:r>
          </w:p>
        </w:tc>
      </w:tr>
      <w:tr w14:paraId="48EC06C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600" w:type="pct"/>
          </w:tcPr>
          <w:p w14:paraId="47D12B8F">
            <w:pPr>
              <w:spacing w:line="240" w:lineRule="auto"/>
              <w:jc w:val="center"/>
              <w:rPr>
                <w:rFonts w:ascii="宋体" w:hAnsi="宋体"/>
                <w:sz w:val="18"/>
                <w:szCs w:val="18"/>
              </w:rPr>
            </w:pPr>
            <w:r>
              <w:rPr>
                <w:rFonts w:hint="eastAsia" w:ascii="宋体" w:hAnsi="宋体"/>
                <w:sz w:val="18"/>
                <w:szCs w:val="18"/>
              </w:rPr>
              <w:t>320281007</w:t>
            </w:r>
          </w:p>
        </w:tc>
        <w:tc>
          <w:tcPr>
            <w:tcW w:w="3574" w:type="pct"/>
          </w:tcPr>
          <w:p w14:paraId="56913C22">
            <w:pPr>
              <w:spacing w:line="240" w:lineRule="auto"/>
              <w:jc w:val="center"/>
              <w:rPr>
                <w:rFonts w:ascii="宋体" w:hAnsi="宋体"/>
                <w:sz w:val="18"/>
                <w:szCs w:val="18"/>
              </w:rPr>
            </w:pPr>
            <w:r>
              <w:rPr>
                <w:rFonts w:hint="eastAsia" w:ascii="宋体" w:hAnsi="宋体"/>
                <w:sz w:val="18"/>
                <w:szCs w:val="18"/>
              </w:rPr>
              <w:t>江阴市市场监督管理局华士分局</w:t>
            </w:r>
          </w:p>
        </w:tc>
        <w:tc>
          <w:tcPr>
            <w:tcW w:w="827" w:type="pct"/>
          </w:tcPr>
          <w:p w14:paraId="751A7CCB">
            <w:pPr>
              <w:spacing w:line="240" w:lineRule="auto"/>
              <w:jc w:val="center"/>
              <w:rPr>
                <w:rFonts w:ascii="宋体" w:hAnsi="宋体"/>
                <w:sz w:val="18"/>
                <w:szCs w:val="18"/>
              </w:rPr>
            </w:pPr>
            <w:r>
              <w:rPr>
                <w:rFonts w:hint="eastAsia" w:ascii="宋体" w:hAnsi="宋体"/>
                <w:sz w:val="18"/>
                <w:szCs w:val="18"/>
              </w:rPr>
              <w:t>-</w:t>
            </w:r>
          </w:p>
        </w:tc>
      </w:tr>
      <w:tr w14:paraId="5512F77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600" w:type="pct"/>
          </w:tcPr>
          <w:p w14:paraId="7199A27A">
            <w:pPr>
              <w:spacing w:line="240" w:lineRule="auto"/>
              <w:jc w:val="center"/>
              <w:rPr>
                <w:rFonts w:ascii="宋体" w:hAnsi="宋体"/>
                <w:sz w:val="18"/>
                <w:szCs w:val="18"/>
              </w:rPr>
            </w:pPr>
            <w:r>
              <w:rPr>
                <w:rFonts w:hint="eastAsia" w:ascii="宋体" w:hAnsi="宋体"/>
                <w:sz w:val="18"/>
                <w:szCs w:val="18"/>
              </w:rPr>
              <w:t>320281008</w:t>
            </w:r>
          </w:p>
        </w:tc>
        <w:tc>
          <w:tcPr>
            <w:tcW w:w="3574" w:type="pct"/>
          </w:tcPr>
          <w:p w14:paraId="71C5F8C5">
            <w:pPr>
              <w:spacing w:line="240" w:lineRule="auto"/>
              <w:jc w:val="center"/>
              <w:rPr>
                <w:rFonts w:ascii="宋体" w:hAnsi="宋体"/>
                <w:sz w:val="18"/>
                <w:szCs w:val="18"/>
              </w:rPr>
            </w:pPr>
            <w:r>
              <w:rPr>
                <w:rFonts w:hint="eastAsia" w:ascii="宋体" w:hAnsi="宋体"/>
                <w:sz w:val="18"/>
                <w:szCs w:val="18"/>
              </w:rPr>
              <w:t>江阴市市场监督管理局周庄分局</w:t>
            </w:r>
          </w:p>
        </w:tc>
        <w:tc>
          <w:tcPr>
            <w:tcW w:w="827" w:type="pct"/>
          </w:tcPr>
          <w:p w14:paraId="43C4B37F">
            <w:pPr>
              <w:spacing w:line="240" w:lineRule="auto"/>
              <w:jc w:val="center"/>
              <w:rPr>
                <w:rFonts w:ascii="宋体" w:hAnsi="宋体"/>
                <w:sz w:val="18"/>
                <w:szCs w:val="18"/>
              </w:rPr>
            </w:pPr>
            <w:r>
              <w:rPr>
                <w:rFonts w:hint="eastAsia" w:ascii="宋体" w:hAnsi="宋体"/>
                <w:sz w:val="18"/>
                <w:szCs w:val="18"/>
              </w:rPr>
              <w:t>-</w:t>
            </w:r>
          </w:p>
        </w:tc>
      </w:tr>
      <w:tr w14:paraId="4424F94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600" w:type="pct"/>
          </w:tcPr>
          <w:p w14:paraId="5B09E670">
            <w:pPr>
              <w:spacing w:line="240" w:lineRule="auto"/>
              <w:jc w:val="center"/>
              <w:rPr>
                <w:rFonts w:ascii="宋体" w:hAnsi="宋体"/>
                <w:sz w:val="18"/>
                <w:szCs w:val="18"/>
              </w:rPr>
            </w:pPr>
            <w:r>
              <w:rPr>
                <w:rFonts w:hint="eastAsia" w:ascii="宋体" w:hAnsi="宋体"/>
                <w:sz w:val="18"/>
                <w:szCs w:val="18"/>
              </w:rPr>
              <w:t>320281009</w:t>
            </w:r>
          </w:p>
        </w:tc>
        <w:tc>
          <w:tcPr>
            <w:tcW w:w="3574" w:type="pct"/>
          </w:tcPr>
          <w:p w14:paraId="57EA872D">
            <w:pPr>
              <w:spacing w:line="240" w:lineRule="auto"/>
              <w:jc w:val="center"/>
              <w:rPr>
                <w:rFonts w:ascii="宋体" w:hAnsi="宋体"/>
                <w:sz w:val="18"/>
                <w:szCs w:val="18"/>
              </w:rPr>
            </w:pPr>
            <w:r>
              <w:rPr>
                <w:rFonts w:hint="eastAsia" w:ascii="宋体" w:hAnsi="宋体"/>
                <w:sz w:val="18"/>
                <w:szCs w:val="18"/>
              </w:rPr>
              <w:t>江阴市市场监督管理局青阳分局</w:t>
            </w:r>
          </w:p>
        </w:tc>
        <w:tc>
          <w:tcPr>
            <w:tcW w:w="827" w:type="pct"/>
          </w:tcPr>
          <w:p w14:paraId="3DF3B11F">
            <w:pPr>
              <w:spacing w:line="240" w:lineRule="auto"/>
              <w:jc w:val="center"/>
              <w:rPr>
                <w:rFonts w:ascii="宋体" w:hAnsi="宋体"/>
                <w:sz w:val="18"/>
                <w:szCs w:val="18"/>
              </w:rPr>
            </w:pPr>
            <w:r>
              <w:rPr>
                <w:rFonts w:hint="eastAsia" w:ascii="宋体" w:hAnsi="宋体"/>
                <w:sz w:val="18"/>
                <w:szCs w:val="18"/>
              </w:rPr>
              <w:t>-</w:t>
            </w:r>
          </w:p>
        </w:tc>
      </w:tr>
      <w:tr w14:paraId="35624E2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600" w:type="pct"/>
          </w:tcPr>
          <w:p w14:paraId="3B3C38B9">
            <w:pPr>
              <w:spacing w:line="240" w:lineRule="auto"/>
              <w:jc w:val="center"/>
              <w:rPr>
                <w:rFonts w:ascii="宋体" w:hAnsi="宋体"/>
                <w:sz w:val="18"/>
                <w:szCs w:val="18"/>
              </w:rPr>
            </w:pPr>
            <w:r>
              <w:rPr>
                <w:rFonts w:hint="eastAsia" w:ascii="宋体" w:hAnsi="宋体"/>
                <w:sz w:val="18"/>
                <w:szCs w:val="18"/>
              </w:rPr>
              <w:t>320281010</w:t>
            </w:r>
          </w:p>
        </w:tc>
        <w:tc>
          <w:tcPr>
            <w:tcW w:w="3574" w:type="pct"/>
          </w:tcPr>
          <w:p w14:paraId="2DF4D757">
            <w:pPr>
              <w:spacing w:line="240" w:lineRule="auto"/>
              <w:jc w:val="center"/>
              <w:rPr>
                <w:rFonts w:ascii="宋体" w:hAnsi="宋体"/>
                <w:sz w:val="18"/>
                <w:szCs w:val="18"/>
              </w:rPr>
            </w:pPr>
            <w:r>
              <w:rPr>
                <w:rFonts w:hint="eastAsia" w:ascii="宋体" w:hAnsi="宋体"/>
                <w:sz w:val="18"/>
                <w:szCs w:val="18"/>
              </w:rPr>
              <w:t>江阴市市场监督管理局徐霞客分局</w:t>
            </w:r>
          </w:p>
        </w:tc>
        <w:tc>
          <w:tcPr>
            <w:tcW w:w="827" w:type="pct"/>
          </w:tcPr>
          <w:p w14:paraId="5A3FFE4C">
            <w:pPr>
              <w:spacing w:line="240" w:lineRule="auto"/>
              <w:jc w:val="center"/>
              <w:rPr>
                <w:rFonts w:ascii="宋体" w:hAnsi="宋体"/>
                <w:sz w:val="18"/>
                <w:szCs w:val="18"/>
              </w:rPr>
            </w:pPr>
            <w:r>
              <w:rPr>
                <w:rFonts w:hint="eastAsia" w:ascii="宋体" w:hAnsi="宋体"/>
                <w:sz w:val="18"/>
                <w:szCs w:val="18"/>
              </w:rPr>
              <w:t>-</w:t>
            </w:r>
          </w:p>
        </w:tc>
      </w:tr>
      <w:tr w14:paraId="5B68DF0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600" w:type="pct"/>
          </w:tcPr>
          <w:p w14:paraId="3E34912F">
            <w:pPr>
              <w:spacing w:line="240" w:lineRule="auto"/>
              <w:jc w:val="center"/>
              <w:rPr>
                <w:rFonts w:ascii="宋体" w:hAnsi="宋体"/>
                <w:sz w:val="18"/>
                <w:szCs w:val="18"/>
              </w:rPr>
            </w:pPr>
            <w:r>
              <w:rPr>
                <w:rFonts w:hint="eastAsia" w:ascii="宋体" w:hAnsi="宋体"/>
                <w:sz w:val="18"/>
                <w:szCs w:val="18"/>
              </w:rPr>
              <w:t>320281013</w:t>
            </w:r>
          </w:p>
        </w:tc>
        <w:tc>
          <w:tcPr>
            <w:tcW w:w="3574" w:type="pct"/>
          </w:tcPr>
          <w:p w14:paraId="6256997C">
            <w:pPr>
              <w:spacing w:line="240" w:lineRule="auto"/>
              <w:jc w:val="center"/>
              <w:rPr>
                <w:rFonts w:ascii="宋体" w:hAnsi="宋体"/>
                <w:sz w:val="18"/>
                <w:szCs w:val="18"/>
              </w:rPr>
            </w:pPr>
            <w:r>
              <w:rPr>
                <w:rFonts w:hint="eastAsia" w:ascii="宋体" w:hAnsi="宋体"/>
                <w:sz w:val="18"/>
                <w:szCs w:val="18"/>
              </w:rPr>
              <w:t>江阴市市场监督管理局高新区分局</w:t>
            </w:r>
          </w:p>
        </w:tc>
        <w:tc>
          <w:tcPr>
            <w:tcW w:w="827" w:type="pct"/>
          </w:tcPr>
          <w:p w14:paraId="395F86F0">
            <w:pPr>
              <w:spacing w:line="240" w:lineRule="auto"/>
              <w:jc w:val="center"/>
              <w:rPr>
                <w:rFonts w:ascii="宋体" w:hAnsi="宋体"/>
                <w:sz w:val="18"/>
                <w:szCs w:val="18"/>
              </w:rPr>
            </w:pPr>
            <w:r>
              <w:rPr>
                <w:rFonts w:hint="eastAsia" w:ascii="宋体" w:hAnsi="宋体"/>
                <w:sz w:val="18"/>
                <w:szCs w:val="18"/>
              </w:rPr>
              <w:t>-</w:t>
            </w:r>
          </w:p>
        </w:tc>
      </w:tr>
      <w:tr w14:paraId="67C90FE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600" w:type="pct"/>
          </w:tcPr>
          <w:p w14:paraId="44C6C088">
            <w:pPr>
              <w:spacing w:line="240" w:lineRule="auto"/>
              <w:jc w:val="center"/>
              <w:rPr>
                <w:rFonts w:ascii="宋体" w:hAnsi="宋体"/>
                <w:sz w:val="18"/>
                <w:szCs w:val="18"/>
              </w:rPr>
            </w:pPr>
            <w:r>
              <w:rPr>
                <w:rFonts w:hint="eastAsia" w:ascii="宋体" w:hAnsi="宋体"/>
                <w:sz w:val="18"/>
                <w:szCs w:val="18"/>
              </w:rPr>
              <w:t>320281015</w:t>
            </w:r>
          </w:p>
        </w:tc>
        <w:tc>
          <w:tcPr>
            <w:tcW w:w="3574" w:type="pct"/>
          </w:tcPr>
          <w:p w14:paraId="5FE691E9">
            <w:pPr>
              <w:spacing w:line="240" w:lineRule="auto"/>
              <w:jc w:val="center"/>
              <w:rPr>
                <w:rFonts w:ascii="宋体" w:hAnsi="宋体"/>
                <w:sz w:val="18"/>
                <w:szCs w:val="18"/>
              </w:rPr>
            </w:pPr>
            <w:r>
              <w:rPr>
                <w:rFonts w:hint="eastAsia" w:ascii="宋体" w:hAnsi="宋体"/>
                <w:sz w:val="18"/>
                <w:szCs w:val="18"/>
              </w:rPr>
              <w:t>江阴市市场监督管理局顾山分局</w:t>
            </w:r>
          </w:p>
        </w:tc>
        <w:tc>
          <w:tcPr>
            <w:tcW w:w="827" w:type="pct"/>
          </w:tcPr>
          <w:p w14:paraId="765F0AC3">
            <w:pPr>
              <w:spacing w:line="240" w:lineRule="auto"/>
              <w:jc w:val="center"/>
              <w:rPr>
                <w:rFonts w:ascii="宋体" w:hAnsi="宋体"/>
                <w:sz w:val="18"/>
                <w:szCs w:val="18"/>
              </w:rPr>
            </w:pPr>
            <w:r>
              <w:rPr>
                <w:rFonts w:hint="eastAsia" w:ascii="宋体" w:hAnsi="宋体"/>
                <w:sz w:val="18"/>
                <w:szCs w:val="18"/>
              </w:rPr>
              <w:t>-</w:t>
            </w:r>
          </w:p>
        </w:tc>
      </w:tr>
      <w:tr w14:paraId="1BA00DB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600" w:type="pct"/>
          </w:tcPr>
          <w:p w14:paraId="4CECCCDF">
            <w:pPr>
              <w:spacing w:line="240" w:lineRule="auto"/>
              <w:jc w:val="center"/>
              <w:rPr>
                <w:rFonts w:ascii="宋体" w:hAnsi="宋体"/>
                <w:sz w:val="18"/>
                <w:szCs w:val="18"/>
              </w:rPr>
            </w:pPr>
            <w:r>
              <w:rPr>
                <w:rFonts w:hint="eastAsia" w:ascii="宋体" w:hAnsi="宋体"/>
                <w:sz w:val="18"/>
                <w:szCs w:val="18"/>
              </w:rPr>
              <w:t>320281016</w:t>
            </w:r>
          </w:p>
        </w:tc>
        <w:tc>
          <w:tcPr>
            <w:tcW w:w="3574" w:type="pct"/>
          </w:tcPr>
          <w:p w14:paraId="3C864753">
            <w:pPr>
              <w:spacing w:line="240" w:lineRule="auto"/>
              <w:jc w:val="center"/>
              <w:rPr>
                <w:rFonts w:ascii="宋体" w:hAnsi="宋体"/>
                <w:sz w:val="18"/>
                <w:szCs w:val="18"/>
              </w:rPr>
            </w:pPr>
            <w:r>
              <w:rPr>
                <w:rFonts w:hint="eastAsia" w:ascii="宋体" w:hAnsi="宋体"/>
                <w:sz w:val="18"/>
                <w:szCs w:val="18"/>
              </w:rPr>
              <w:t>江阴市市场监督管理局南闸分局</w:t>
            </w:r>
          </w:p>
        </w:tc>
        <w:tc>
          <w:tcPr>
            <w:tcW w:w="827" w:type="pct"/>
          </w:tcPr>
          <w:p w14:paraId="1516F095">
            <w:pPr>
              <w:spacing w:line="240" w:lineRule="auto"/>
              <w:jc w:val="center"/>
              <w:rPr>
                <w:rFonts w:ascii="宋体" w:hAnsi="宋体"/>
                <w:sz w:val="18"/>
                <w:szCs w:val="18"/>
              </w:rPr>
            </w:pPr>
            <w:r>
              <w:rPr>
                <w:rFonts w:hint="eastAsia" w:ascii="宋体" w:hAnsi="宋体"/>
                <w:sz w:val="18"/>
                <w:szCs w:val="18"/>
              </w:rPr>
              <w:t>-</w:t>
            </w:r>
          </w:p>
        </w:tc>
      </w:tr>
      <w:tr w14:paraId="20B5D37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600" w:type="pct"/>
          </w:tcPr>
          <w:p w14:paraId="27BB10DC">
            <w:pPr>
              <w:spacing w:line="240" w:lineRule="auto"/>
              <w:jc w:val="center"/>
              <w:rPr>
                <w:rFonts w:ascii="宋体" w:hAnsi="宋体"/>
                <w:sz w:val="18"/>
                <w:szCs w:val="18"/>
              </w:rPr>
            </w:pPr>
            <w:r>
              <w:rPr>
                <w:rFonts w:hint="eastAsia" w:ascii="宋体" w:hAnsi="宋体"/>
                <w:sz w:val="18"/>
                <w:szCs w:val="18"/>
              </w:rPr>
              <w:t>320281024</w:t>
            </w:r>
          </w:p>
        </w:tc>
        <w:tc>
          <w:tcPr>
            <w:tcW w:w="3574" w:type="pct"/>
          </w:tcPr>
          <w:p w14:paraId="16C347E2">
            <w:pPr>
              <w:spacing w:line="240" w:lineRule="auto"/>
              <w:jc w:val="center"/>
              <w:rPr>
                <w:rFonts w:ascii="宋体" w:hAnsi="宋体"/>
                <w:sz w:val="18"/>
                <w:szCs w:val="18"/>
              </w:rPr>
            </w:pPr>
            <w:r>
              <w:rPr>
                <w:rFonts w:hint="eastAsia" w:ascii="宋体" w:hAnsi="宋体"/>
                <w:sz w:val="18"/>
                <w:szCs w:val="18"/>
              </w:rPr>
              <w:t>江阴市市场监督管理局新桥分局</w:t>
            </w:r>
          </w:p>
        </w:tc>
        <w:tc>
          <w:tcPr>
            <w:tcW w:w="827" w:type="pct"/>
          </w:tcPr>
          <w:p w14:paraId="3850DB24">
            <w:pPr>
              <w:spacing w:line="240" w:lineRule="auto"/>
              <w:jc w:val="center"/>
              <w:rPr>
                <w:rFonts w:ascii="宋体" w:hAnsi="宋体"/>
                <w:sz w:val="18"/>
                <w:szCs w:val="18"/>
              </w:rPr>
            </w:pPr>
            <w:r>
              <w:rPr>
                <w:rFonts w:hint="eastAsia" w:ascii="宋体" w:hAnsi="宋体"/>
                <w:sz w:val="18"/>
                <w:szCs w:val="18"/>
              </w:rPr>
              <w:t>-</w:t>
            </w:r>
          </w:p>
        </w:tc>
      </w:tr>
      <w:tr w14:paraId="73D7B3E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600" w:type="pct"/>
          </w:tcPr>
          <w:p w14:paraId="4F408AB1">
            <w:pPr>
              <w:spacing w:line="240" w:lineRule="auto"/>
              <w:jc w:val="center"/>
              <w:rPr>
                <w:rFonts w:ascii="宋体" w:hAnsi="宋体"/>
                <w:sz w:val="18"/>
                <w:szCs w:val="18"/>
              </w:rPr>
            </w:pPr>
            <w:r>
              <w:rPr>
                <w:rFonts w:hint="eastAsia" w:ascii="宋体" w:hAnsi="宋体"/>
                <w:sz w:val="18"/>
                <w:szCs w:val="18"/>
              </w:rPr>
              <w:t>320281032</w:t>
            </w:r>
          </w:p>
        </w:tc>
        <w:tc>
          <w:tcPr>
            <w:tcW w:w="3574" w:type="pct"/>
          </w:tcPr>
          <w:p w14:paraId="10507C17">
            <w:pPr>
              <w:spacing w:line="240" w:lineRule="auto"/>
              <w:jc w:val="center"/>
              <w:rPr>
                <w:rFonts w:ascii="宋体" w:hAnsi="宋体"/>
                <w:sz w:val="18"/>
                <w:szCs w:val="18"/>
              </w:rPr>
            </w:pPr>
            <w:r>
              <w:rPr>
                <w:rFonts w:hint="eastAsia" w:ascii="宋体" w:hAnsi="宋体"/>
                <w:sz w:val="18"/>
                <w:szCs w:val="18"/>
              </w:rPr>
              <w:t>江阴市市场监督管理局临港经济开发区分局</w:t>
            </w:r>
          </w:p>
        </w:tc>
        <w:tc>
          <w:tcPr>
            <w:tcW w:w="827" w:type="pct"/>
          </w:tcPr>
          <w:p w14:paraId="2163E0D6">
            <w:pPr>
              <w:spacing w:line="240" w:lineRule="auto"/>
              <w:jc w:val="center"/>
              <w:rPr>
                <w:rFonts w:ascii="宋体" w:hAnsi="宋体"/>
                <w:sz w:val="18"/>
                <w:szCs w:val="18"/>
              </w:rPr>
            </w:pPr>
            <w:r>
              <w:rPr>
                <w:rFonts w:hint="eastAsia" w:ascii="宋体" w:hAnsi="宋体"/>
                <w:sz w:val="18"/>
                <w:szCs w:val="18"/>
              </w:rPr>
              <w:t>-</w:t>
            </w:r>
          </w:p>
        </w:tc>
      </w:tr>
      <w:tr w14:paraId="7F04190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600" w:type="pct"/>
          </w:tcPr>
          <w:p w14:paraId="5C13B8F7">
            <w:pPr>
              <w:spacing w:line="240" w:lineRule="auto"/>
              <w:jc w:val="center"/>
              <w:rPr>
                <w:rFonts w:ascii="宋体" w:hAnsi="宋体"/>
                <w:sz w:val="18"/>
                <w:szCs w:val="18"/>
              </w:rPr>
            </w:pPr>
            <w:r>
              <w:rPr>
                <w:rFonts w:hint="eastAsia" w:ascii="宋体" w:hAnsi="宋体"/>
                <w:sz w:val="18"/>
                <w:szCs w:val="18"/>
              </w:rPr>
              <w:t>320281033</w:t>
            </w:r>
          </w:p>
        </w:tc>
        <w:tc>
          <w:tcPr>
            <w:tcW w:w="3574" w:type="pct"/>
          </w:tcPr>
          <w:p w14:paraId="16B12F9F">
            <w:pPr>
              <w:spacing w:line="240" w:lineRule="auto"/>
              <w:jc w:val="center"/>
              <w:rPr>
                <w:rFonts w:ascii="宋体" w:hAnsi="宋体"/>
                <w:sz w:val="18"/>
                <w:szCs w:val="18"/>
              </w:rPr>
            </w:pPr>
            <w:r>
              <w:rPr>
                <w:rFonts w:hint="eastAsia" w:ascii="宋体" w:hAnsi="宋体"/>
                <w:sz w:val="18"/>
                <w:szCs w:val="18"/>
              </w:rPr>
              <w:t>江阴市市场监督管理局云亭分局</w:t>
            </w:r>
          </w:p>
        </w:tc>
        <w:tc>
          <w:tcPr>
            <w:tcW w:w="827" w:type="pct"/>
          </w:tcPr>
          <w:p w14:paraId="1AC4741F">
            <w:pPr>
              <w:spacing w:line="240" w:lineRule="auto"/>
              <w:jc w:val="center"/>
              <w:rPr>
                <w:rFonts w:ascii="宋体" w:hAnsi="宋体"/>
                <w:sz w:val="18"/>
                <w:szCs w:val="18"/>
              </w:rPr>
            </w:pPr>
            <w:r>
              <w:rPr>
                <w:rFonts w:hint="eastAsia" w:ascii="宋体" w:hAnsi="宋体"/>
                <w:sz w:val="18"/>
                <w:szCs w:val="18"/>
              </w:rPr>
              <w:t>-</w:t>
            </w:r>
          </w:p>
        </w:tc>
      </w:tr>
      <w:tr w14:paraId="3B82A91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600" w:type="pct"/>
          </w:tcPr>
          <w:p w14:paraId="6F5C830B">
            <w:pPr>
              <w:spacing w:line="240" w:lineRule="auto"/>
              <w:jc w:val="center"/>
              <w:rPr>
                <w:rFonts w:ascii="宋体" w:hAnsi="宋体"/>
                <w:sz w:val="18"/>
                <w:szCs w:val="18"/>
              </w:rPr>
            </w:pPr>
            <w:r>
              <w:rPr>
                <w:rFonts w:hint="eastAsia" w:ascii="宋体" w:hAnsi="宋体"/>
                <w:sz w:val="18"/>
                <w:szCs w:val="18"/>
              </w:rPr>
              <w:t>320281034</w:t>
            </w:r>
          </w:p>
        </w:tc>
        <w:tc>
          <w:tcPr>
            <w:tcW w:w="3574" w:type="pct"/>
          </w:tcPr>
          <w:p w14:paraId="0ABFAF16">
            <w:pPr>
              <w:spacing w:line="240" w:lineRule="auto"/>
              <w:jc w:val="center"/>
              <w:rPr>
                <w:rFonts w:ascii="宋体" w:hAnsi="宋体"/>
                <w:sz w:val="18"/>
                <w:szCs w:val="18"/>
              </w:rPr>
            </w:pPr>
            <w:r>
              <w:rPr>
                <w:rFonts w:hint="eastAsia" w:ascii="宋体" w:hAnsi="宋体"/>
                <w:sz w:val="18"/>
                <w:szCs w:val="18"/>
              </w:rPr>
              <w:t>江阴市市场监督管理局璜土分局</w:t>
            </w:r>
          </w:p>
        </w:tc>
        <w:tc>
          <w:tcPr>
            <w:tcW w:w="827" w:type="pct"/>
          </w:tcPr>
          <w:p w14:paraId="0F40ACDB">
            <w:pPr>
              <w:spacing w:line="240" w:lineRule="auto"/>
              <w:jc w:val="center"/>
              <w:rPr>
                <w:rFonts w:ascii="宋体" w:hAnsi="宋体"/>
                <w:sz w:val="18"/>
                <w:szCs w:val="18"/>
              </w:rPr>
            </w:pPr>
            <w:r>
              <w:rPr>
                <w:rFonts w:hint="eastAsia" w:ascii="宋体" w:hAnsi="宋体"/>
                <w:sz w:val="18"/>
                <w:szCs w:val="18"/>
              </w:rPr>
              <w:t>-</w:t>
            </w:r>
          </w:p>
        </w:tc>
      </w:tr>
      <w:tr w14:paraId="1F4FEEA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600" w:type="pct"/>
          </w:tcPr>
          <w:p w14:paraId="4D9DE097">
            <w:pPr>
              <w:spacing w:line="240" w:lineRule="auto"/>
              <w:jc w:val="center"/>
              <w:rPr>
                <w:rFonts w:ascii="宋体" w:hAnsi="宋体"/>
                <w:sz w:val="18"/>
                <w:szCs w:val="18"/>
              </w:rPr>
            </w:pPr>
            <w:r>
              <w:rPr>
                <w:rFonts w:hint="eastAsia" w:ascii="宋体" w:hAnsi="宋体"/>
                <w:sz w:val="18"/>
                <w:szCs w:val="18"/>
              </w:rPr>
              <w:t>320281035</w:t>
            </w:r>
          </w:p>
        </w:tc>
        <w:tc>
          <w:tcPr>
            <w:tcW w:w="3574" w:type="pct"/>
          </w:tcPr>
          <w:p w14:paraId="4DA25178">
            <w:pPr>
              <w:spacing w:line="240" w:lineRule="auto"/>
              <w:jc w:val="center"/>
              <w:rPr>
                <w:rFonts w:ascii="宋体" w:hAnsi="宋体"/>
                <w:sz w:val="18"/>
                <w:szCs w:val="18"/>
              </w:rPr>
            </w:pPr>
            <w:r>
              <w:rPr>
                <w:rFonts w:hint="eastAsia" w:ascii="宋体" w:hAnsi="宋体"/>
                <w:sz w:val="18"/>
                <w:szCs w:val="18"/>
              </w:rPr>
              <w:t>江阴市市场监督管理局月城分局</w:t>
            </w:r>
          </w:p>
        </w:tc>
        <w:tc>
          <w:tcPr>
            <w:tcW w:w="827" w:type="pct"/>
          </w:tcPr>
          <w:p w14:paraId="69D4D28B">
            <w:pPr>
              <w:spacing w:line="240" w:lineRule="auto"/>
              <w:jc w:val="center"/>
              <w:rPr>
                <w:rFonts w:ascii="宋体" w:hAnsi="宋体"/>
                <w:sz w:val="18"/>
                <w:szCs w:val="18"/>
              </w:rPr>
            </w:pPr>
            <w:r>
              <w:rPr>
                <w:rFonts w:hint="eastAsia" w:ascii="宋体" w:hAnsi="宋体"/>
                <w:sz w:val="18"/>
                <w:szCs w:val="18"/>
              </w:rPr>
              <w:t>-</w:t>
            </w:r>
          </w:p>
        </w:tc>
      </w:tr>
      <w:tr w14:paraId="2DA70FC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600" w:type="pct"/>
          </w:tcPr>
          <w:p w14:paraId="3E43BE4C">
            <w:pPr>
              <w:spacing w:line="240" w:lineRule="auto"/>
              <w:jc w:val="center"/>
              <w:rPr>
                <w:rFonts w:ascii="宋体" w:hAnsi="宋体"/>
                <w:sz w:val="18"/>
                <w:szCs w:val="18"/>
              </w:rPr>
            </w:pPr>
            <w:r>
              <w:rPr>
                <w:rFonts w:hint="eastAsia" w:ascii="宋体" w:hAnsi="宋体"/>
                <w:sz w:val="18"/>
                <w:szCs w:val="18"/>
              </w:rPr>
              <w:t>320281666</w:t>
            </w:r>
          </w:p>
        </w:tc>
        <w:tc>
          <w:tcPr>
            <w:tcW w:w="3574" w:type="pct"/>
          </w:tcPr>
          <w:p w14:paraId="3860BCB5">
            <w:pPr>
              <w:spacing w:line="240" w:lineRule="auto"/>
              <w:jc w:val="center"/>
              <w:rPr>
                <w:rFonts w:ascii="宋体" w:hAnsi="宋体"/>
                <w:sz w:val="18"/>
                <w:szCs w:val="18"/>
              </w:rPr>
            </w:pPr>
            <w:r>
              <w:rPr>
                <w:rFonts w:hint="eastAsia" w:ascii="宋体" w:hAnsi="宋体"/>
                <w:sz w:val="18"/>
                <w:szCs w:val="18"/>
              </w:rPr>
              <w:t>江阴市数据局</w:t>
            </w:r>
          </w:p>
        </w:tc>
        <w:tc>
          <w:tcPr>
            <w:tcW w:w="827" w:type="pct"/>
          </w:tcPr>
          <w:p w14:paraId="6E6EB44B">
            <w:pPr>
              <w:spacing w:line="240" w:lineRule="auto"/>
              <w:jc w:val="center"/>
              <w:rPr>
                <w:rFonts w:ascii="宋体" w:hAnsi="宋体"/>
                <w:sz w:val="18"/>
                <w:szCs w:val="18"/>
              </w:rPr>
            </w:pPr>
            <w:r>
              <w:rPr>
                <w:rFonts w:hint="eastAsia" w:ascii="宋体" w:hAnsi="宋体"/>
                <w:sz w:val="18"/>
                <w:szCs w:val="18"/>
              </w:rPr>
              <w:t>-</w:t>
            </w:r>
          </w:p>
        </w:tc>
      </w:tr>
      <w:tr w14:paraId="1D8A757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600" w:type="pct"/>
          </w:tcPr>
          <w:p w14:paraId="5BD06786">
            <w:pPr>
              <w:spacing w:line="240" w:lineRule="auto"/>
              <w:jc w:val="center"/>
              <w:rPr>
                <w:rFonts w:ascii="宋体" w:hAnsi="宋体"/>
                <w:sz w:val="18"/>
                <w:szCs w:val="18"/>
              </w:rPr>
            </w:pPr>
            <w:r>
              <w:rPr>
                <w:rFonts w:hint="eastAsia" w:ascii="宋体" w:hAnsi="宋体"/>
                <w:sz w:val="18"/>
                <w:szCs w:val="18"/>
              </w:rPr>
              <w:t>320282000</w:t>
            </w:r>
          </w:p>
        </w:tc>
        <w:tc>
          <w:tcPr>
            <w:tcW w:w="3574" w:type="pct"/>
          </w:tcPr>
          <w:p w14:paraId="5EB3172A">
            <w:pPr>
              <w:spacing w:line="240" w:lineRule="auto"/>
              <w:jc w:val="center"/>
              <w:rPr>
                <w:rFonts w:ascii="宋体" w:hAnsi="宋体"/>
                <w:sz w:val="18"/>
                <w:szCs w:val="18"/>
              </w:rPr>
            </w:pPr>
            <w:r>
              <w:rPr>
                <w:rFonts w:hint="eastAsia" w:ascii="宋体" w:hAnsi="宋体"/>
                <w:sz w:val="18"/>
                <w:szCs w:val="18"/>
              </w:rPr>
              <w:t>宜兴市市场监督管理局</w:t>
            </w:r>
          </w:p>
        </w:tc>
        <w:tc>
          <w:tcPr>
            <w:tcW w:w="827" w:type="pct"/>
          </w:tcPr>
          <w:p w14:paraId="4510004A">
            <w:pPr>
              <w:spacing w:line="240" w:lineRule="auto"/>
              <w:jc w:val="center"/>
              <w:rPr>
                <w:rFonts w:ascii="宋体" w:hAnsi="宋体"/>
                <w:sz w:val="18"/>
                <w:szCs w:val="18"/>
              </w:rPr>
            </w:pPr>
            <w:r>
              <w:rPr>
                <w:rFonts w:hint="eastAsia" w:ascii="宋体" w:hAnsi="宋体"/>
                <w:sz w:val="18"/>
                <w:szCs w:val="18"/>
              </w:rPr>
              <w:t>-</w:t>
            </w:r>
          </w:p>
        </w:tc>
      </w:tr>
      <w:tr w14:paraId="182EB51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600" w:type="pct"/>
          </w:tcPr>
          <w:p w14:paraId="668071FA">
            <w:pPr>
              <w:spacing w:line="240" w:lineRule="auto"/>
              <w:jc w:val="center"/>
              <w:rPr>
                <w:rFonts w:ascii="宋体" w:hAnsi="宋体"/>
                <w:sz w:val="18"/>
                <w:szCs w:val="18"/>
              </w:rPr>
            </w:pPr>
            <w:r>
              <w:rPr>
                <w:rFonts w:hint="eastAsia" w:ascii="宋体" w:hAnsi="宋体"/>
                <w:sz w:val="18"/>
                <w:szCs w:val="18"/>
              </w:rPr>
              <w:t>320282001</w:t>
            </w:r>
          </w:p>
        </w:tc>
        <w:tc>
          <w:tcPr>
            <w:tcW w:w="3574" w:type="pct"/>
          </w:tcPr>
          <w:p w14:paraId="06AEE1D7">
            <w:pPr>
              <w:spacing w:line="240" w:lineRule="auto"/>
              <w:jc w:val="center"/>
              <w:rPr>
                <w:rFonts w:ascii="宋体" w:hAnsi="宋体"/>
                <w:sz w:val="18"/>
                <w:szCs w:val="18"/>
              </w:rPr>
            </w:pPr>
            <w:r>
              <w:rPr>
                <w:rFonts w:hint="eastAsia" w:ascii="宋体" w:hAnsi="宋体"/>
                <w:sz w:val="18"/>
                <w:szCs w:val="18"/>
              </w:rPr>
              <w:t>宜兴市市场监督管理局宜城分局</w:t>
            </w:r>
          </w:p>
        </w:tc>
        <w:tc>
          <w:tcPr>
            <w:tcW w:w="827" w:type="pct"/>
          </w:tcPr>
          <w:p w14:paraId="658E6C9B">
            <w:pPr>
              <w:spacing w:line="240" w:lineRule="auto"/>
              <w:jc w:val="center"/>
              <w:rPr>
                <w:rFonts w:ascii="宋体" w:hAnsi="宋体"/>
                <w:sz w:val="18"/>
                <w:szCs w:val="18"/>
              </w:rPr>
            </w:pPr>
            <w:r>
              <w:rPr>
                <w:rFonts w:hint="eastAsia" w:ascii="宋体" w:hAnsi="宋体"/>
                <w:sz w:val="18"/>
                <w:szCs w:val="18"/>
              </w:rPr>
              <w:t>-</w:t>
            </w:r>
          </w:p>
        </w:tc>
      </w:tr>
      <w:tr w14:paraId="15743466">
        <w:tblPrEx>
          <w:tblCellMar>
            <w:top w:w="0" w:type="dxa"/>
            <w:left w:w="108" w:type="dxa"/>
            <w:bottom w:w="0" w:type="dxa"/>
            <w:right w:w="108" w:type="dxa"/>
          </w:tblCellMar>
        </w:tblPrEx>
        <w:trPr>
          <w:trHeight w:val="317" w:hRule="atLeast"/>
        </w:trPr>
        <w:tc>
          <w:tcPr>
            <w:tcW w:w="600" w:type="pct"/>
          </w:tcPr>
          <w:p w14:paraId="015788BC">
            <w:pPr>
              <w:spacing w:line="240" w:lineRule="auto"/>
              <w:jc w:val="center"/>
              <w:rPr>
                <w:rFonts w:ascii="宋体" w:hAnsi="宋体"/>
                <w:sz w:val="18"/>
                <w:szCs w:val="18"/>
              </w:rPr>
            </w:pPr>
            <w:r>
              <w:rPr>
                <w:rFonts w:hint="eastAsia" w:ascii="宋体" w:hAnsi="宋体"/>
                <w:sz w:val="18"/>
                <w:szCs w:val="18"/>
              </w:rPr>
              <w:t>320282002</w:t>
            </w:r>
          </w:p>
        </w:tc>
        <w:tc>
          <w:tcPr>
            <w:tcW w:w="3574" w:type="pct"/>
          </w:tcPr>
          <w:p w14:paraId="397297EC">
            <w:pPr>
              <w:spacing w:line="240" w:lineRule="auto"/>
              <w:jc w:val="center"/>
              <w:rPr>
                <w:rFonts w:ascii="宋体" w:hAnsi="宋体"/>
                <w:sz w:val="18"/>
                <w:szCs w:val="18"/>
              </w:rPr>
            </w:pPr>
            <w:r>
              <w:rPr>
                <w:rFonts w:hint="eastAsia" w:ascii="宋体" w:hAnsi="宋体"/>
                <w:sz w:val="18"/>
                <w:szCs w:val="18"/>
              </w:rPr>
              <w:t>宜兴市市场监督管理局环科园分局</w:t>
            </w:r>
          </w:p>
        </w:tc>
        <w:tc>
          <w:tcPr>
            <w:tcW w:w="827" w:type="pct"/>
          </w:tcPr>
          <w:p w14:paraId="1DDF00F5">
            <w:pPr>
              <w:spacing w:line="240" w:lineRule="auto"/>
              <w:jc w:val="center"/>
              <w:rPr>
                <w:rFonts w:ascii="宋体" w:hAnsi="宋体"/>
                <w:sz w:val="18"/>
                <w:szCs w:val="18"/>
              </w:rPr>
            </w:pPr>
            <w:r>
              <w:rPr>
                <w:rFonts w:hint="eastAsia" w:ascii="宋体" w:hAnsi="宋体"/>
                <w:sz w:val="18"/>
                <w:szCs w:val="18"/>
              </w:rPr>
              <w:t>-</w:t>
            </w:r>
          </w:p>
        </w:tc>
      </w:tr>
      <w:tr w14:paraId="403B92A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600" w:type="pct"/>
          </w:tcPr>
          <w:p w14:paraId="6B216028">
            <w:pPr>
              <w:spacing w:line="240" w:lineRule="auto"/>
              <w:jc w:val="center"/>
              <w:rPr>
                <w:rFonts w:ascii="宋体" w:hAnsi="宋体"/>
                <w:sz w:val="18"/>
                <w:szCs w:val="18"/>
              </w:rPr>
            </w:pPr>
            <w:r>
              <w:rPr>
                <w:rFonts w:hint="eastAsia" w:ascii="宋体" w:hAnsi="宋体"/>
                <w:sz w:val="18"/>
                <w:szCs w:val="18"/>
              </w:rPr>
              <w:t>320282003</w:t>
            </w:r>
          </w:p>
        </w:tc>
        <w:tc>
          <w:tcPr>
            <w:tcW w:w="3574" w:type="pct"/>
          </w:tcPr>
          <w:p w14:paraId="08328749">
            <w:pPr>
              <w:spacing w:line="240" w:lineRule="auto"/>
              <w:jc w:val="center"/>
              <w:rPr>
                <w:rFonts w:ascii="宋体" w:hAnsi="宋体"/>
                <w:sz w:val="18"/>
                <w:szCs w:val="18"/>
              </w:rPr>
            </w:pPr>
            <w:r>
              <w:rPr>
                <w:rFonts w:hint="eastAsia" w:ascii="宋体" w:hAnsi="宋体"/>
                <w:sz w:val="18"/>
                <w:szCs w:val="18"/>
              </w:rPr>
              <w:t>宜兴市市场监督管理局城北分局</w:t>
            </w:r>
          </w:p>
        </w:tc>
        <w:tc>
          <w:tcPr>
            <w:tcW w:w="827" w:type="pct"/>
          </w:tcPr>
          <w:p w14:paraId="0BEE0329">
            <w:pPr>
              <w:spacing w:line="240" w:lineRule="auto"/>
              <w:jc w:val="center"/>
              <w:rPr>
                <w:rFonts w:ascii="宋体" w:hAnsi="宋体"/>
                <w:sz w:val="18"/>
                <w:szCs w:val="18"/>
              </w:rPr>
            </w:pPr>
            <w:r>
              <w:rPr>
                <w:rFonts w:hint="eastAsia" w:ascii="宋体" w:hAnsi="宋体"/>
                <w:sz w:val="18"/>
                <w:szCs w:val="18"/>
              </w:rPr>
              <w:t>-</w:t>
            </w:r>
          </w:p>
        </w:tc>
      </w:tr>
      <w:tr w14:paraId="263DC18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600" w:type="pct"/>
          </w:tcPr>
          <w:p w14:paraId="4D40B03D">
            <w:pPr>
              <w:spacing w:line="240" w:lineRule="auto"/>
              <w:jc w:val="center"/>
              <w:rPr>
                <w:rFonts w:ascii="宋体" w:hAnsi="宋体"/>
                <w:sz w:val="18"/>
                <w:szCs w:val="18"/>
              </w:rPr>
            </w:pPr>
            <w:r>
              <w:rPr>
                <w:rFonts w:hint="eastAsia" w:ascii="宋体" w:hAnsi="宋体"/>
                <w:sz w:val="18"/>
                <w:szCs w:val="18"/>
              </w:rPr>
              <w:t>320282004</w:t>
            </w:r>
          </w:p>
        </w:tc>
        <w:tc>
          <w:tcPr>
            <w:tcW w:w="3574" w:type="pct"/>
          </w:tcPr>
          <w:p w14:paraId="2705FA4A">
            <w:pPr>
              <w:spacing w:line="240" w:lineRule="auto"/>
              <w:jc w:val="center"/>
              <w:rPr>
                <w:rFonts w:ascii="宋体" w:hAnsi="宋体"/>
                <w:sz w:val="18"/>
                <w:szCs w:val="18"/>
              </w:rPr>
            </w:pPr>
            <w:r>
              <w:rPr>
                <w:rFonts w:hint="eastAsia" w:ascii="宋体" w:hAnsi="宋体"/>
                <w:sz w:val="18"/>
                <w:szCs w:val="18"/>
              </w:rPr>
              <w:t>宜兴市市场监督管理局丁蜀分局</w:t>
            </w:r>
          </w:p>
        </w:tc>
        <w:tc>
          <w:tcPr>
            <w:tcW w:w="827" w:type="pct"/>
          </w:tcPr>
          <w:p w14:paraId="6128401B">
            <w:pPr>
              <w:spacing w:line="240" w:lineRule="auto"/>
              <w:jc w:val="center"/>
              <w:rPr>
                <w:rFonts w:ascii="宋体" w:hAnsi="宋体"/>
                <w:sz w:val="18"/>
                <w:szCs w:val="18"/>
              </w:rPr>
            </w:pPr>
            <w:r>
              <w:rPr>
                <w:rFonts w:hint="eastAsia" w:ascii="宋体" w:hAnsi="宋体"/>
                <w:sz w:val="18"/>
                <w:szCs w:val="18"/>
              </w:rPr>
              <w:t>-</w:t>
            </w:r>
          </w:p>
        </w:tc>
      </w:tr>
      <w:tr w14:paraId="2500C20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600" w:type="pct"/>
          </w:tcPr>
          <w:p w14:paraId="245E76AC">
            <w:pPr>
              <w:spacing w:line="240" w:lineRule="auto"/>
              <w:jc w:val="center"/>
              <w:rPr>
                <w:rFonts w:ascii="宋体" w:hAnsi="宋体"/>
                <w:sz w:val="18"/>
                <w:szCs w:val="18"/>
              </w:rPr>
            </w:pPr>
            <w:r>
              <w:rPr>
                <w:rFonts w:hint="eastAsia" w:ascii="宋体" w:hAnsi="宋体"/>
                <w:sz w:val="18"/>
                <w:szCs w:val="18"/>
              </w:rPr>
              <w:t>320282005</w:t>
            </w:r>
          </w:p>
        </w:tc>
        <w:tc>
          <w:tcPr>
            <w:tcW w:w="3574" w:type="pct"/>
          </w:tcPr>
          <w:p w14:paraId="6EF475B1">
            <w:pPr>
              <w:spacing w:line="240" w:lineRule="auto"/>
              <w:jc w:val="center"/>
              <w:rPr>
                <w:rFonts w:ascii="宋体" w:hAnsi="宋体"/>
                <w:sz w:val="18"/>
                <w:szCs w:val="18"/>
              </w:rPr>
            </w:pPr>
            <w:r>
              <w:rPr>
                <w:rFonts w:hint="eastAsia" w:ascii="宋体" w:hAnsi="宋体"/>
                <w:sz w:val="18"/>
                <w:szCs w:val="18"/>
              </w:rPr>
              <w:t>宜兴市市场监督管理局丁郊分局</w:t>
            </w:r>
          </w:p>
        </w:tc>
        <w:tc>
          <w:tcPr>
            <w:tcW w:w="827" w:type="pct"/>
          </w:tcPr>
          <w:p w14:paraId="1AA60959">
            <w:pPr>
              <w:spacing w:line="240" w:lineRule="auto"/>
              <w:jc w:val="center"/>
              <w:rPr>
                <w:rFonts w:ascii="宋体" w:hAnsi="宋体"/>
                <w:sz w:val="18"/>
                <w:szCs w:val="18"/>
              </w:rPr>
            </w:pPr>
            <w:r>
              <w:rPr>
                <w:rFonts w:hint="eastAsia" w:ascii="宋体" w:hAnsi="宋体"/>
                <w:sz w:val="18"/>
                <w:szCs w:val="18"/>
              </w:rPr>
              <w:t>-</w:t>
            </w:r>
          </w:p>
        </w:tc>
      </w:tr>
      <w:tr w14:paraId="789EB42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600" w:type="pct"/>
          </w:tcPr>
          <w:p w14:paraId="56739132">
            <w:pPr>
              <w:spacing w:line="240" w:lineRule="auto"/>
              <w:jc w:val="center"/>
              <w:rPr>
                <w:rFonts w:ascii="宋体" w:hAnsi="宋体"/>
                <w:sz w:val="18"/>
                <w:szCs w:val="18"/>
              </w:rPr>
            </w:pPr>
            <w:r>
              <w:rPr>
                <w:rFonts w:hint="eastAsia" w:ascii="宋体" w:hAnsi="宋体"/>
                <w:sz w:val="18"/>
                <w:szCs w:val="18"/>
              </w:rPr>
              <w:t>320282007</w:t>
            </w:r>
          </w:p>
        </w:tc>
        <w:tc>
          <w:tcPr>
            <w:tcW w:w="3574" w:type="pct"/>
          </w:tcPr>
          <w:p w14:paraId="6B63CD0B">
            <w:pPr>
              <w:spacing w:line="240" w:lineRule="auto"/>
              <w:jc w:val="center"/>
              <w:rPr>
                <w:rFonts w:ascii="宋体" w:hAnsi="宋体"/>
                <w:sz w:val="18"/>
                <w:szCs w:val="18"/>
              </w:rPr>
            </w:pPr>
            <w:r>
              <w:rPr>
                <w:rFonts w:hint="eastAsia" w:ascii="宋体" w:hAnsi="宋体"/>
                <w:sz w:val="18"/>
                <w:szCs w:val="18"/>
              </w:rPr>
              <w:t>宜兴市市场监督管理局阳羡分局</w:t>
            </w:r>
          </w:p>
        </w:tc>
        <w:tc>
          <w:tcPr>
            <w:tcW w:w="827" w:type="pct"/>
          </w:tcPr>
          <w:p w14:paraId="719AA7F4">
            <w:pPr>
              <w:spacing w:line="240" w:lineRule="auto"/>
              <w:jc w:val="center"/>
              <w:rPr>
                <w:rFonts w:ascii="宋体" w:hAnsi="宋体"/>
                <w:sz w:val="18"/>
                <w:szCs w:val="18"/>
              </w:rPr>
            </w:pPr>
            <w:r>
              <w:rPr>
                <w:rFonts w:hint="eastAsia" w:ascii="宋体" w:hAnsi="宋体"/>
                <w:sz w:val="18"/>
                <w:szCs w:val="18"/>
              </w:rPr>
              <w:t>-</w:t>
            </w:r>
          </w:p>
        </w:tc>
      </w:tr>
      <w:tr w14:paraId="1251464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600" w:type="pct"/>
          </w:tcPr>
          <w:p w14:paraId="56367FA9">
            <w:pPr>
              <w:spacing w:line="240" w:lineRule="auto"/>
              <w:jc w:val="center"/>
              <w:rPr>
                <w:rFonts w:ascii="宋体" w:hAnsi="宋体"/>
                <w:sz w:val="18"/>
                <w:szCs w:val="18"/>
              </w:rPr>
            </w:pPr>
            <w:r>
              <w:rPr>
                <w:rFonts w:hint="eastAsia" w:ascii="宋体" w:hAnsi="宋体"/>
                <w:sz w:val="18"/>
                <w:szCs w:val="18"/>
              </w:rPr>
              <w:t>320282008</w:t>
            </w:r>
          </w:p>
        </w:tc>
        <w:tc>
          <w:tcPr>
            <w:tcW w:w="3574" w:type="pct"/>
          </w:tcPr>
          <w:p w14:paraId="0ABC7FB4">
            <w:pPr>
              <w:spacing w:line="240" w:lineRule="auto"/>
              <w:jc w:val="center"/>
              <w:rPr>
                <w:rFonts w:ascii="宋体" w:hAnsi="宋体"/>
                <w:sz w:val="18"/>
                <w:szCs w:val="18"/>
              </w:rPr>
            </w:pPr>
            <w:r>
              <w:rPr>
                <w:rFonts w:hint="eastAsia" w:ascii="宋体" w:hAnsi="宋体"/>
                <w:sz w:val="18"/>
                <w:szCs w:val="18"/>
              </w:rPr>
              <w:t>宜兴市市场监督管理局开发区分局</w:t>
            </w:r>
          </w:p>
        </w:tc>
        <w:tc>
          <w:tcPr>
            <w:tcW w:w="827" w:type="pct"/>
          </w:tcPr>
          <w:p w14:paraId="23C69633">
            <w:pPr>
              <w:spacing w:line="240" w:lineRule="auto"/>
              <w:jc w:val="center"/>
              <w:rPr>
                <w:rFonts w:ascii="宋体" w:hAnsi="宋体"/>
                <w:sz w:val="18"/>
                <w:szCs w:val="18"/>
              </w:rPr>
            </w:pPr>
            <w:r>
              <w:rPr>
                <w:rFonts w:hint="eastAsia" w:ascii="宋体" w:hAnsi="宋体"/>
                <w:sz w:val="18"/>
                <w:szCs w:val="18"/>
              </w:rPr>
              <w:t>-</w:t>
            </w:r>
          </w:p>
        </w:tc>
      </w:tr>
      <w:tr w14:paraId="3101813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600" w:type="pct"/>
          </w:tcPr>
          <w:p w14:paraId="0F0A0183">
            <w:pPr>
              <w:spacing w:line="240" w:lineRule="auto"/>
              <w:jc w:val="center"/>
              <w:rPr>
                <w:rFonts w:ascii="宋体" w:hAnsi="宋体"/>
                <w:sz w:val="18"/>
                <w:szCs w:val="18"/>
              </w:rPr>
            </w:pPr>
            <w:r>
              <w:rPr>
                <w:rFonts w:hint="eastAsia" w:ascii="宋体" w:hAnsi="宋体"/>
                <w:sz w:val="18"/>
                <w:szCs w:val="18"/>
              </w:rPr>
              <w:t>320282010</w:t>
            </w:r>
          </w:p>
        </w:tc>
        <w:tc>
          <w:tcPr>
            <w:tcW w:w="3574" w:type="pct"/>
          </w:tcPr>
          <w:p w14:paraId="1625E564">
            <w:pPr>
              <w:spacing w:line="240" w:lineRule="auto"/>
              <w:jc w:val="center"/>
              <w:rPr>
                <w:rFonts w:ascii="宋体" w:hAnsi="宋体"/>
                <w:sz w:val="18"/>
                <w:szCs w:val="18"/>
              </w:rPr>
            </w:pPr>
            <w:r>
              <w:rPr>
                <w:rFonts w:hint="eastAsia" w:ascii="宋体" w:hAnsi="宋体"/>
                <w:sz w:val="18"/>
                <w:szCs w:val="18"/>
              </w:rPr>
              <w:t>宜兴市市场监督管理局和桥分局</w:t>
            </w:r>
          </w:p>
        </w:tc>
        <w:tc>
          <w:tcPr>
            <w:tcW w:w="827" w:type="pct"/>
          </w:tcPr>
          <w:p w14:paraId="43C684FC">
            <w:pPr>
              <w:spacing w:line="240" w:lineRule="auto"/>
              <w:jc w:val="center"/>
              <w:rPr>
                <w:rFonts w:ascii="宋体" w:hAnsi="宋体"/>
                <w:sz w:val="18"/>
                <w:szCs w:val="18"/>
              </w:rPr>
            </w:pPr>
            <w:r>
              <w:rPr>
                <w:rFonts w:hint="eastAsia" w:ascii="宋体" w:hAnsi="宋体"/>
                <w:sz w:val="18"/>
                <w:szCs w:val="18"/>
              </w:rPr>
              <w:t>-</w:t>
            </w:r>
          </w:p>
        </w:tc>
      </w:tr>
      <w:tr w14:paraId="2803A3D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600" w:type="pct"/>
          </w:tcPr>
          <w:p w14:paraId="182FEC39">
            <w:pPr>
              <w:spacing w:line="240" w:lineRule="auto"/>
              <w:jc w:val="center"/>
              <w:rPr>
                <w:rFonts w:ascii="宋体" w:hAnsi="宋体"/>
                <w:sz w:val="18"/>
                <w:szCs w:val="18"/>
              </w:rPr>
            </w:pPr>
            <w:r>
              <w:rPr>
                <w:rFonts w:hint="eastAsia" w:ascii="宋体" w:hAnsi="宋体"/>
                <w:sz w:val="18"/>
                <w:szCs w:val="18"/>
              </w:rPr>
              <w:t>320282011</w:t>
            </w:r>
          </w:p>
        </w:tc>
        <w:tc>
          <w:tcPr>
            <w:tcW w:w="3574" w:type="pct"/>
          </w:tcPr>
          <w:p w14:paraId="500AE9D9">
            <w:pPr>
              <w:spacing w:line="240" w:lineRule="auto"/>
              <w:jc w:val="center"/>
              <w:rPr>
                <w:rFonts w:ascii="宋体" w:hAnsi="宋体"/>
                <w:sz w:val="18"/>
                <w:szCs w:val="18"/>
              </w:rPr>
            </w:pPr>
            <w:r>
              <w:rPr>
                <w:rFonts w:hint="eastAsia" w:ascii="宋体" w:hAnsi="宋体"/>
                <w:sz w:val="18"/>
                <w:szCs w:val="18"/>
              </w:rPr>
              <w:t>宜兴市市场监督管理局高塍分局</w:t>
            </w:r>
          </w:p>
        </w:tc>
        <w:tc>
          <w:tcPr>
            <w:tcW w:w="827" w:type="pct"/>
          </w:tcPr>
          <w:p w14:paraId="22049BC6">
            <w:pPr>
              <w:spacing w:line="240" w:lineRule="auto"/>
              <w:jc w:val="center"/>
              <w:rPr>
                <w:rFonts w:ascii="宋体" w:hAnsi="宋体"/>
                <w:sz w:val="18"/>
                <w:szCs w:val="18"/>
              </w:rPr>
            </w:pPr>
            <w:r>
              <w:rPr>
                <w:rFonts w:hint="eastAsia" w:ascii="宋体" w:hAnsi="宋体"/>
                <w:sz w:val="18"/>
                <w:szCs w:val="18"/>
              </w:rPr>
              <w:t>-</w:t>
            </w:r>
          </w:p>
        </w:tc>
      </w:tr>
      <w:tr w14:paraId="2C2709C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600" w:type="pct"/>
          </w:tcPr>
          <w:p w14:paraId="51B08E20">
            <w:pPr>
              <w:spacing w:line="240" w:lineRule="auto"/>
              <w:jc w:val="center"/>
              <w:rPr>
                <w:rFonts w:ascii="宋体" w:hAnsi="宋体"/>
                <w:sz w:val="18"/>
                <w:szCs w:val="18"/>
              </w:rPr>
            </w:pPr>
            <w:r>
              <w:rPr>
                <w:rFonts w:hint="eastAsia" w:ascii="宋体" w:hAnsi="宋体"/>
                <w:sz w:val="18"/>
                <w:szCs w:val="18"/>
              </w:rPr>
              <w:t>320282012</w:t>
            </w:r>
          </w:p>
        </w:tc>
        <w:tc>
          <w:tcPr>
            <w:tcW w:w="3574" w:type="pct"/>
          </w:tcPr>
          <w:p w14:paraId="3091967E">
            <w:pPr>
              <w:spacing w:line="240" w:lineRule="auto"/>
              <w:jc w:val="center"/>
              <w:rPr>
                <w:rFonts w:ascii="宋体" w:hAnsi="宋体"/>
                <w:sz w:val="18"/>
                <w:szCs w:val="18"/>
              </w:rPr>
            </w:pPr>
            <w:r>
              <w:rPr>
                <w:rFonts w:hint="eastAsia" w:ascii="宋体" w:hAnsi="宋体"/>
                <w:sz w:val="18"/>
                <w:szCs w:val="18"/>
              </w:rPr>
              <w:t>宜兴市市场监督管理局官林分局</w:t>
            </w:r>
          </w:p>
        </w:tc>
        <w:tc>
          <w:tcPr>
            <w:tcW w:w="827" w:type="pct"/>
          </w:tcPr>
          <w:p w14:paraId="7BA61DE8">
            <w:pPr>
              <w:spacing w:line="240" w:lineRule="auto"/>
              <w:jc w:val="center"/>
              <w:rPr>
                <w:rFonts w:ascii="宋体" w:hAnsi="宋体"/>
                <w:sz w:val="18"/>
                <w:szCs w:val="18"/>
              </w:rPr>
            </w:pPr>
            <w:r>
              <w:rPr>
                <w:rFonts w:hint="eastAsia" w:ascii="宋体" w:hAnsi="宋体"/>
                <w:sz w:val="18"/>
                <w:szCs w:val="18"/>
              </w:rPr>
              <w:t>-</w:t>
            </w:r>
          </w:p>
        </w:tc>
      </w:tr>
      <w:tr w14:paraId="52E81A9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600" w:type="pct"/>
          </w:tcPr>
          <w:p w14:paraId="4ED69D55">
            <w:pPr>
              <w:spacing w:line="240" w:lineRule="auto"/>
              <w:jc w:val="center"/>
              <w:rPr>
                <w:rFonts w:ascii="宋体" w:hAnsi="宋体"/>
                <w:sz w:val="18"/>
                <w:szCs w:val="18"/>
              </w:rPr>
            </w:pPr>
            <w:r>
              <w:rPr>
                <w:rFonts w:hint="eastAsia" w:ascii="宋体" w:hAnsi="宋体"/>
                <w:sz w:val="18"/>
                <w:szCs w:val="18"/>
              </w:rPr>
              <w:t>320282014</w:t>
            </w:r>
          </w:p>
        </w:tc>
        <w:tc>
          <w:tcPr>
            <w:tcW w:w="3574" w:type="pct"/>
          </w:tcPr>
          <w:p w14:paraId="686CA4DC">
            <w:pPr>
              <w:spacing w:line="240" w:lineRule="auto"/>
              <w:jc w:val="center"/>
              <w:rPr>
                <w:rFonts w:ascii="宋体" w:hAnsi="宋体"/>
                <w:sz w:val="18"/>
                <w:szCs w:val="18"/>
              </w:rPr>
            </w:pPr>
            <w:r>
              <w:rPr>
                <w:rFonts w:hint="eastAsia" w:ascii="宋体" w:hAnsi="宋体"/>
                <w:sz w:val="18"/>
                <w:szCs w:val="18"/>
              </w:rPr>
              <w:t>宜兴市市场监督管理局徐舍分局</w:t>
            </w:r>
          </w:p>
        </w:tc>
        <w:tc>
          <w:tcPr>
            <w:tcW w:w="827" w:type="pct"/>
          </w:tcPr>
          <w:p w14:paraId="378BAD1D">
            <w:pPr>
              <w:spacing w:line="240" w:lineRule="auto"/>
              <w:jc w:val="center"/>
              <w:rPr>
                <w:rFonts w:ascii="宋体" w:hAnsi="宋体"/>
                <w:sz w:val="18"/>
                <w:szCs w:val="18"/>
              </w:rPr>
            </w:pPr>
            <w:r>
              <w:rPr>
                <w:rFonts w:hint="eastAsia" w:ascii="宋体" w:hAnsi="宋体"/>
                <w:sz w:val="18"/>
                <w:szCs w:val="18"/>
              </w:rPr>
              <w:t>-</w:t>
            </w:r>
          </w:p>
        </w:tc>
      </w:tr>
      <w:tr w14:paraId="461A1C3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600" w:type="pct"/>
          </w:tcPr>
          <w:p w14:paraId="3C1F935A">
            <w:pPr>
              <w:spacing w:line="240" w:lineRule="auto"/>
              <w:jc w:val="center"/>
              <w:rPr>
                <w:rFonts w:ascii="宋体" w:hAnsi="宋体"/>
                <w:sz w:val="18"/>
                <w:szCs w:val="18"/>
              </w:rPr>
            </w:pPr>
            <w:r>
              <w:rPr>
                <w:rFonts w:hint="eastAsia" w:ascii="宋体" w:hAnsi="宋体"/>
                <w:sz w:val="18"/>
                <w:szCs w:val="18"/>
              </w:rPr>
              <w:t>320282015</w:t>
            </w:r>
          </w:p>
        </w:tc>
        <w:tc>
          <w:tcPr>
            <w:tcW w:w="3574" w:type="pct"/>
          </w:tcPr>
          <w:p w14:paraId="397F31A5">
            <w:pPr>
              <w:spacing w:line="240" w:lineRule="auto"/>
              <w:jc w:val="center"/>
              <w:rPr>
                <w:rFonts w:ascii="宋体" w:hAnsi="宋体"/>
                <w:sz w:val="18"/>
                <w:szCs w:val="18"/>
              </w:rPr>
            </w:pPr>
            <w:r>
              <w:rPr>
                <w:rFonts w:hint="eastAsia" w:ascii="宋体" w:hAnsi="宋体"/>
                <w:sz w:val="18"/>
                <w:szCs w:val="18"/>
              </w:rPr>
              <w:t>宜兴市市场监督管理局周铁分局</w:t>
            </w:r>
          </w:p>
        </w:tc>
        <w:tc>
          <w:tcPr>
            <w:tcW w:w="827" w:type="pct"/>
          </w:tcPr>
          <w:p w14:paraId="7CD3E452">
            <w:pPr>
              <w:spacing w:line="240" w:lineRule="auto"/>
              <w:jc w:val="center"/>
              <w:rPr>
                <w:rFonts w:ascii="宋体" w:hAnsi="宋体"/>
                <w:sz w:val="18"/>
                <w:szCs w:val="18"/>
              </w:rPr>
            </w:pPr>
            <w:r>
              <w:rPr>
                <w:rFonts w:hint="eastAsia" w:ascii="宋体" w:hAnsi="宋体"/>
                <w:sz w:val="18"/>
                <w:szCs w:val="18"/>
              </w:rPr>
              <w:t>-</w:t>
            </w:r>
          </w:p>
        </w:tc>
      </w:tr>
      <w:tr w14:paraId="5843667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600" w:type="pct"/>
          </w:tcPr>
          <w:p w14:paraId="23826D13">
            <w:pPr>
              <w:spacing w:line="240" w:lineRule="auto"/>
              <w:jc w:val="center"/>
              <w:rPr>
                <w:rFonts w:ascii="宋体" w:hAnsi="宋体"/>
                <w:sz w:val="18"/>
                <w:szCs w:val="18"/>
              </w:rPr>
            </w:pPr>
            <w:r>
              <w:rPr>
                <w:rFonts w:hint="eastAsia" w:ascii="宋体" w:hAnsi="宋体"/>
                <w:sz w:val="18"/>
                <w:szCs w:val="18"/>
              </w:rPr>
              <w:t>320282016</w:t>
            </w:r>
          </w:p>
        </w:tc>
        <w:tc>
          <w:tcPr>
            <w:tcW w:w="3574" w:type="pct"/>
          </w:tcPr>
          <w:p w14:paraId="60EB3F29">
            <w:pPr>
              <w:spacing w:line="240" w:lineRule="auto"/>
              <w:jc w:val="center"/>
              <w:rPr>
                <w:rFonts w:ascii="宋体" w:hAnsi="宋体"/>
                <w:sz w:val="18"/>
                <w:szCs w:val="18"/>
              </w:rPr>
            </w:pPr>
            <w:r>
              <w:rPr>
                <w:rFonts w:hint="eastAsia" w:ascii="宋体" w:hAnsi="宋体"/>
                <w:sz w:val="18"/>
                <w:szCs w:val="18"/>
              </w:rPr>
              <w:t>宜兴市市场监督管理局西渚分局</w:t>
            </w:r>
          </w:p>
        </w:tc>
        <w:tc>
          <w:tcPr>
            <w:tcW w:w="827" w:type="pct"/>
          </w:tcPr>
          <w:p w14:paraId="598B4E9B">
            <w:pPr>
              <w:spacing w:line="240" w:lineRule="auto"/>
              <w:jc w:val="center"/>
              <w:rPr>
                <w:rFonts w:ascii="宋体" w:hAnsi="宋体"/>
                <w:sz w:val="18"/>
                <w:szCs w:val="18"/>
              </w:rPr>
            </w:pPr>
            <w:r>
              <w:rPr>
                <w:rFonts w:hint="eastAsia" w:ascii="宋体" w:hAnsi="宋体"/>
                <w:sz w:val="18"/>
                <w:szCs w:val="18"/>
              </w:rPr>
              <w:t>-</w:t>
            </w:r>
          </w:p>
        </w:tc>
      </w:tr>
      <w:tr w14:paraId="0A5C7FA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600" w:type="pct"/>
          </w:tcPr>
          <w:p w14:paraId="61606CC5">
            <w:pPr>
              <w:spacing w:line="240" w:lineRule="auto"/>
              <w:jc w:val="center"/>
              <w:rPr>
                <w:rFonts w:ascii="宋体" w:hAnsi="宋体"/>
                <w:sz w:val="18"/>
                <w:szCs w:val="18"/>
              </w:rPr>
            </w:pPr>
            <w:r>
              <w:rPr>
                <w:rFonts w:hint="eastAsia" w:ascii="宋体" w:hAnsi="宋体"/>
                <w:sz w:val="18"/>
                <w:szCs w:val="18"/>
              </w:rPr>
              <w:t>320282017</w:t>
            </w:r>
          </w:p>
        </w:tc>
        <w:tc>
          <w:tcPr>
            <w:tcW w:w="3574" w:type="pct"/>
          </w:tcPr>
          <w:p w14:paraId="223AF527">
            <w:pPr>
              <w:spacing w:line="240" w:lineRule="auto"/>
              <w:jc w:val="center"/>
              <w:rPr>
                <w:rFonts w:ascii="宋体" w:hAnsi="宋体"/>
                <w:sz w:val="18"/>
                <w:szCs w:val="18"/>
              </w:rPr>
            </w:pPr>
            <w:r>
              <w:rPr>
                <w:rFonts w:hint="eastAsia" w:ascii="宋体" w:hAnsi="宋体"/>
                <w:sz w:val="18"/>
                <w:szCs w:val="18"/>
              </w:rPr>
              <w:t>宜兴市市场监督管理局新庄分局</w:t>
            </w:r>
          </w:p>
        </w:tc>
        <w:tc>
          <w:tcPr>
            <w:tcW w:w="827" w:type="pct"/>
          </w:tcPr>
          <w:p w14:paraId="74E96883">
            <w:pPr>
              <w:spacing w:line="240" w:lineRule="auto"/>
              <w:jc w:val="center"/>
              <w:rPr>
                <w:rFonts w:ascii="宋体" w:hAnsi="宋体"/>
                <w:sz w:val="18"/>
                <w:szCs w:val="18"/>
              </w:rPr>
            </w:pPr>
            <w:r>
              <w:rPr>
                <w:rFonts w:hint="eastAsia" w:ascii="宋体" w:hAnsi="宋体"/>
                <w:sz w:val="18"/>
                <w:szCs w:val="18"/>
              </w:rPr>
              <w:t>-</w:t>
            </w:r>
          </w:p>
        </w:tc>
      </w:tr>
      <w:tr w14:paraId="7AC05D7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600" w:type="pct"/>
          </w:tcPr>
          <w:p w14:paraId="435439C9">
            <w:pPr>
              <w:spacing w:line="240" w:lineRule="auto"/>
              <w:jc w:val="center"/>
              <w:rPr>
                <w:rFonts w:ascii="宋体" w:hAnsi="宋体"/>
                <w:sz w:val="18"/>
                <w:szCs w:val="18"/>
              </w:rPr>
            </w:pPr>
            <w:r>
              <w:rPr>
                <w:rFonts w:hint="eastAsia" w:ascii="宋体" w:hAnsi="宋体"/>
                <w:sz w:val="18"/>
                <w:szCs w:val="18"/>
              </w:rPr>
              <w:t>320282018</w:t>
            </w:r>
          </w:p>
        </w:tc>
        <w:tc>
          <w:tcPr>
            <w:tcW w:w="3574" w:type="pct"/>
          </w:tcPr>
          <w:p w14:paraId="1C1332C3">
            <w:pPr>
              <w:spacing w:line="240" w:lineRule="auto"/>
              <w:jc w:val="center"/>
              <w:rPr>
                <w:rFonts w:ascii="宋体" w:hAnsi="宋体"/>
                <w:sz w:val="18"/>
                <w:szCs w:val="18"/>
              </w:rPr>
            </w:pPr>
            <w:r>
              <w:rPr>
                <w:rFonts w:hint="eastAsia" w:ascii="宋体" w:hAnsi="宋体"/>
                <w:sz w:val="18"/>
                <w:szCs w:val="18"/>
              </w:rPr>
              <w:t>宜兴市市场监督管理局杨巷分局</w:t>
            </w:r>
          </w:p>
        </w:tc>
        <w:tc>
          <w:tcPr>
            <w:tcW w:w="827" w:type="pct"/>
          </w:tcPr>
          <w:p w14:paraId="314D4A30">
            <w:pPr>
              <w:spacing w:line="240" w:lineRule="auto"/>
              <w:jc w:val="center"/>
              <w:rPr>
                <w:rFonts w:ascii="宋体" w:hAnsi="宋体"/>
                <w:sz w:val="18"/>
                <w:szCs w:val="18"/>
              </w:rPr>
            </w:pPr>
            <w:r>
              <w:rPr>
                <w:rFonts w:hint="eastAsia" w:ascii="宋体" w:hAnsi="宋体"/>
                <w:sz w:val="18"/>
                <w:szCs w:val="18"/>
              </w:rPr>
              <w:t>-</w:t>
            </w:r>
          </w:p>
        </w:tc>
      </w:tr>
      <w:tr w14:paraId="6F17F02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600" w:type="pct"/>
          </w:tcPr>
          <w:p w14:paraId="1B845BCB">
            <w:pPr>
              <w:spacing w:line="240" w:lineRule="auto"/>
              <w:jc w:val="center"/>
              <w:rPr>
                <w:rFonts w:ascii="宋体" w:hAnsi="宋体"/>
                <w:sz w:val="18"/>
                <w:szCs w:val="18"/>
              </w:rPr>
            </w:pPr>
            <w:r>
              <w:rPr>
                <w:rFonts w:hint="eastAsia" w:ascii="宋体" w:hAnsi="宋体"/>
                <w:sz w:val="18"/>
                <w:szCs w:val="18"/>
              </w:rPr>
              <w:t>320282019</w:t>
            </w:r>
          </w:p>
        </w:tc>
        <w:tc>
          <w:tcPr>
            <w:tcW w:w="3574" w:type="pct"/>
          </w:tcPr>
          <w:p w14:paraId="4ED1D5E7">
            <w:pPr>
              <w:spacing w:line="240" w:lineRule="auto"/>
              <w:jc w:val="center"/>
              <w:rPr>
                <w:rFonts w:ascii="宋体" w:hAnsi="宋体"/>
                <w:sz w:val="18"/>
                <w:szCs w:val="18"/>
              </w:rPr>
            </w:pPr>
            <w:r>
              <w:rPr>
                <w:rFonts w:hint="eastAsia" w:ascii="宋体" w:hAnsi="宋体"/>
                <w:sz w:val="18"/>
                <w:szCs w:val="18"/>
              </w:rPr>
              <w:t>宜兴市市场监督管理局新建分局</w:t>
            </w:r>
          </w:p>
        </w:tc>
        <w:tc>
          <w:tcPr>
            <w:tcW w:w="827" w:type="pct"/>
          </w:tcPr>
          <w:p w14:paraId="2AD47456">
            <w:pPr>
              <w:spacing w:line="240" w:lineRule="auto"/>
              <w:jc w:val="center"/>
              <w:rPr>
                <w:rFonts w:ascii="宋体" w:hAnsi="宋体"/>
                <w:sz w:val="18"/>
                <w:szCs w:val="18"/>
              </w:rPr>
            </w:pPr>
            <w:r>
              <w:rPr>
                <w:rFonts w:hint="eastAsia" w:ascii="宋体" w:hAnsi="宋体"/>
                <w:sz w:val="18"/>
                <w:szCs w:val="18"/>
              </w:rPr>
              <w:t>-</w:t>
            </w:r>
          </w:p>
        </w:tc>
      </w:tr>
      <w:tr w14:paraId="3DFB668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600" w:type="pct"/>
          </w:tcPr>
          <w:p w14:paraId="70088A2C">
            <w:pPr>
              <w:spacing w:line="240" w:lineRule="auto"/>
              <w:jc w:val="center"/>
              <w:rPr>
                <w:rFonts w:ascii="宋体" w:hAnsi="宋体"/>
                <w:sz w:val="18"/>
                <w:szCs w:val="18"/>
              </w:rPr>
            </w:pPr>
            <w:r>
              <w:rPr>
                <w:rFonts w:hint="eastAsia" w:ascii="宋体" w:hAnsi="宋体"/>
                <w:sz w:val="18"/>
                <w:szCs w:val="18"/>
              </w:rPr>
              <w:t>320282020</w:t>
            </w:r>
          </w:p>
        </w:tc>
        <w:tc>
          <w:tcPr>
            <w:tcW w:w="3574" w:type="pct"/>
          </w:tcPr>
          <w:p w14:paraId="433B0CCD">
            <w:pPr>
              <w:spacing w:line="240" w:lineRule="auto"/>
              <w:jc w:val="center"/>
              <w:rPr>
                <w:rFonts w:ascii="宋体" w:hAnsi="宋体"/>
                <w:sz w:val="18"/>
                <w:szCs w:val="18"/>
              </w:rPr>
            </w:pPr>
            <w:r>
              <w:rPr>
                <w:rFonts w:hint="eastAsia" w:ascii="宋体" w:hAnsi="宋体"/>
                <w:sz w:val="18"/>
                <w:szCs w:val="18"/>
              </w:rPr>
              <w:t>宜兴市市场监督管理局万石分局</w:t>
            </w:r>
          </w:p>
        </w:tc>
        <w:tc>
          <w:tcPr>
            <w:tcW w:w="827" w:type="pct"/>
          </w:tcPr>
          <w:p w14:paraId="774333D3">
            <w:pPr>
              <w:spacing w:line="240" w:lineRule="auto"/>
              <w:jc w:val="center"/>
              <w:rPr>
                <w:rFonts w:ascii="宋体" w:hAnsi="宋体"/>
                <w:sz w:val="18"/>
                <w:szCs w:val="18"/>
              </w:rPr>
            </w:pPr>
            <w:r>
              <w:rPr>
                <w:rFonts w:hint="eastAsia" w:ascii="宋体" w:hAnsi="宋体"/>
                <w:sz w:val="18"/>
                <w:szCs w:val="18"/>
              </w:rPr>
              <w:t>-</w:t>
            </w:r>
          </w:p>
        </w:tc>
      </w:tr>
      <w:tr w14:paraId="74DD2D1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600" w:type="pct"/>
          </w:tcPr>
          <w:p w14:paraId="70C5F2D3">
            <w:pPr>
              <w:spacing w:line="240" w:lineRule="auto"/>
              <w:jc w:val="center"/>
              <w:rPr>
                <w:rFonts w:ascii="宋体" w:hAnsi="宋体"/>
                <w:sz w:val="18"/>
                <w:szCs w:val="18"/>
              </w:rPr>
            </w:pPr>
            <w:r>
              <w:rPr>
                <w:rFonts w:hint="eastAsia" w:ascii="宋体" w:hAnsi="宋体"/>
                <w:sz w:val="18"/>
                <w:szCs w:val="18"/>
              </w:rPr>
              <w:t>320282021</w:t>
            </w:r>
          </w:p>
        </w:tc>
        <w:tc>
          <w:tcPr>
            <w:tcW w:w="3574" w:type="pct"/>
          </w:tcPr>
          <w:p w14:paraId="5DD4E7F9">
            <w:pPr>
              <w:spacing w:line="240" w:lineRule="auto"/>
              <w:jc w:val="center"/>
              <w:rPr>
                <w:rFonts w:ascii="宋体" w:hAnsi="宋体"/>
                <w:sz w:val="18"/>
                <w:szCs w:val="18"/>
              </w:rPr>
            </w:pPr>
            <w:r>
              <w:rPr>
                <w:rFonts w:hint="eastAsia" w:ascii="宋体" w:hAnsi="宋体"/>
                <w:sz w:val="18"/>
                <w:szCs w:val="18"/>
              </w:rPr>
              <w:t>宜兴市市场监督管理局陶都分局</w:t>
            </w:r>
          </w:p>
        </w:tc>
        <w:tc>
          <w:tcPr>
            <w:tcW w:w="827" w:type="pct"/>
          </w:tcPr>
          <w:p w14:paraId="726E5383">
            <w:pPr>
              <w:spacing w:line="240" w:lineRule="auto"/>
              <w:jc w:val="center"/>
              <w:rPr>
                <w:rFonts w:ascii="宋体" w:hAnsi="宋体"/>
                <w:sz w:val="18"/>
                <w:szCs w:val="18"/>
              </w:rPr>
            </w:pPr>
            <w:r>
              <w:rPr>
                <w:rFonts w:hint="eastAsia" w:ascii="宋体" w:hAnsi="宋体"/>
                <w:sz w:val="18"/>
                <w:szCs w:val="18"/>
              </w:rPr>
              <w:t>-</w:t>
            </w:r>
          </w:p>
        </w:tc>
      </w:tr>
      <w:tr w14:paraId="36CB7E0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600" w:type="pct"/>
          </w:tcPr>
          <w:p w14:paraId="6CA39C0C">
            <w:pPr>
              <w:spacing w:line="240" w:lineRule="auto"/>
              <w:jc w:val="center"/>
              <w:rPr>
                <w:rFonts w:ascii="宋体" w:hAnsi="宋体"/>
                <w:sz w:val="18"/>
                <w:szCs w:val="18"/>
              </w:rPr>
            </w:pPr>
            <w:r>
              <w:rPr>
                <w:rFonts w:hint="eastAsia" w:ascii="宋体" w:hAnsi="宋体"/>
                <w:sz w:val="18"/>
                <w:szCs w:val="18"/>
              </w:rPr>
              <w:t>320282022</w:t>
            </w:r>
          </w:p>
        </w:tc>
        <w:tc>
          <w:tcPr>
            <w:tcW w:w="3574" w:type="pct"/>
          </w:tcPr>
          <w:p w14:paraId="783CC8FE">
            <w:pPr>
              <w:spacing w:line="240" w:lineRule="auto"/>
              <w:jc w:val="center"/>
              <w:rPr>
                <w:rFonts w:ascii="宋体" w:hAnsi="宋体"/>
                <w:sz w:val="18"/>
                <w:szCs w:val="18"/>
              </w:rPr>
            </w:pPr>
            <w:r>
              <w:rPr>
                <w:rFonts w:hint="eastAsia" w:ascii="宋体" w:hAnsi="宋体"/>
                <w:sz w:val="18"/>
                <w:szCs w:val="18"/>
              </w:rPr>
              <w:t>宜兴市市场监督管理局太华分局</w:t>
            </w:r>
          </w:p>
        </w:tc>
        <w:tc>
          <w:tcPr>
            <w:tcW w:w="827" w:type="pct"/>
          </w:tcPr>
          <w:p w14:paraId="5CF3E4FD">
            <w:pPr>
              <w:spacing w:line="240" w:lineRule="auto"/>
              <w:jc w:val="center"/>
              <w:rPr>
                <w:rFonts w:ascii="宋体" w:hAnsi="宋体"/>
                <w:sz w:val="18"/>
                <w:szCs w:val="18"/>
              </w:rPr>
            </w:pPr>
            <w:r>
              <w:rPr>
                <w:rFonts w:hint="eastAsia" w:ascii="宋体" w:hAnsi="宋体"/>
                <w:sz w:val="18"/>
                <w:szCs w:val="18"/>
              </w:rPr>
              <w:t>-</w:t>
            </w:r>
          </w:p>
        </w:tc>
      </w:tr>
    </w:tbl>
    <w:p w14:paraId="05F56A54">
      <w:pPr>
        <w:pStyle w:val="56"/>
        <w:pageBreakBefore/>
        <w:spacing w:before="156" w:beforeLines="50" w:after="156" w:afterLines="50"/>
        <w:ind w:firstLine="0" w:firstLineChars="0"/>
        <w:jc w:val="center"/>
        <w:rPr>
          <w:rFonts w:hAnsi="宋体"/>
        </w:rPr>
      </w:pPr>
      <w:r>
        <w:rPr>
          <w:rFonts w:hint="eastAsia" w:ascii="黑体" w:hAnsi="黑体" w:eastAsia="黑体"/>
        </w:rPr>
        <w:t>表A.1 登记注册机关代码表</w:t>
      </w:r>
      <w:r>
        <w:rPr>
          <w:rFonts w:hint="eastAsia" w:hAnsi="宋体"/>
        </w:rPr>
        <w:t>（续）</w:t>
      </w:r>
    </w:p>
    <w:tbl>
      <w:tblPr>
        <w:tblStyle w:val="26"/>
        <w:tblW w:w="5000"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148"/>
        <w:gridCol w:w="6841"/>
        <w:gridCol w:w="1581"/>
      </w:tblGrid>
      <w:tr w14:paraId="0D893C05">
        <w:tblPrEx>
          <w:tblCellMar>
            <w:top w:w="0" w:type="dxa"/>
            <w:left w:w="108" w:type="dxa"/>
            <w:bottom w:w="0" w:type="dxa"/>
            <w:right w:w="108" w:type="dxa"/>
          </w:tblCellMar>
        </w:tblPrEx>
        <w:trPr>
          <w:trHeight w:val="317" w:hRule="atLeast"/>
        </w:trPr>
        <w:tc>
          <w:tcPr>
            <w:tcW w:w="600" w:type="pct"/>
            <w:tcBorders>
              <w:top w:val="single" w:color="auto" w:sz="12" w:space="0"/>
              <w:bottom w:val="single" w:color="auto" w:sz="12" w:space="0"/>
            </w:tcBorders>
          </w:tcPr>
          <w:p w14:paraId="75531951">
            <w:pPr>
              <w:spacing w:line="240" w:lineRule="auto"/>
              <w:jc w:val="center"/>
              <w:rPr>
                <w:rFonts w:ascii="宋体" w:hAnsi="宋体"/>
                <w:sz w:val="18"/>
                <w:szCs w:val="18"/>
              </w:rPr>
            </w:pPr>
            <w:r>
              <w:rPr>
                <w:rFonts w:hint="eastAsia" w:ascii="宋体" w:hAnsi="宋体"/>
                <w:sz w:val="18"/>
                <w:szCs w:val="18"/>
              </w:rPr>
              <w:t>代码</w:t>
            </w:r>
          </w:p>
        </w:tc>
        <w:tc>
          <w:tcPr>
            <w:tcW w:w="3574" w:type="pct"/>
            <w:tcBorders>
              <w:top w:val="single" w:color="auto" w:sz="12" w:space="0"/>
              <w:bottom w:val="single" w:color="auto" w:sz="12" w:space="0"/>
            </w:tcBorders>
          </w:tcPr>
          <w:p w14:paraId="2F6C3556">
            <w:pPr>
              <w:spacing w:line="240" w:lineRule="auto"/>
              <w:jc w:val="center"/>
              <w:rPr>
                <w:rFonts w:ascii="宋体" w:hAnsi="宋体"/>
                <w:sz w:val="18"/>
                <w:szCs w:val="18"/>
              </w:rPr>
            </w:pPr>
            <w:r>
              <w:rPr>
                <w:rFonts w:hint="eastAsia" w:ascii="宋体" w:hAnsi="宋体"/>
                <w:sz w:val="18"/>
                <w:szCs w:val="18"/>
              </w:rPr>
              <w:t>名称</w:t>
            </w:r>
          </w:p>
        </w:tc>
        <w:tc>
          <w:tcPr>
            <w:tcW w:w="827" w:type="pct"/>
            <w:tcBorders>
              <w:top w:val="single" w:color="auto" w:sz="12" w:space="0"/>
              <w:bottom w:val="single" w:color="auto" w:sz="12" w:space="0"/>
            </w:tcBorders>
          </w:tcPr>
          <w:p w14:paraId="0D1A8BD4">
            <w:pPr>
              <w:spacing w:line="240" w:lineRule="auto"/>
              <w:jc w:val="center"/>
              <w:rPr>
                <w:rFonts w:ascii="宋体" w:hAnsi="宋体"/>
                <w:sz w:val="18"/>
                <w:szCs w:val="18"/>
              </w:rPr>
            </w:pPr>
            <w:r>
              <w:rPr>
                <w:rFonts w:hint="eastAsia" w:ascii="宋体" w:hAnsi="宋体"/>
                <w:sz w:val="18"/>
                <w:szCs w:val="18"/>
              </w:rPr>
              <w:t>说明</w:t>
            </w:r>
          </w:p>
        </w:tc>
      </w:tr>
      <w:tr w14:paraId="64A1E66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600" w:type="pct"/>
            <w:tcBorders>
              <w:top w:val="single" w:color="auto" w:sz="12" w:space="0"/>
            </w:tcBorders>
          </w:tcPr>
          <w:p w14:paraId="43550384">
            <w:pPr>
              <w:spacing w:line="240" w:lineRule="auto"/>
              <w:jc w:val="center"/>
              <w:rPr>
                <w:rFonts w:ascii="宋体" w:hAnsi="宋体"/>
                <w:sz w:val="18"/>
                <w:szCs w:val="18"/>
              </w:rPr>
            </w:pPr>
            <w:r>
              <w:rPr>
                <w:rFonts w:hint="eastAsia" w:ascii="宋体" w:hAnsi="宋体"/>
                <w:sz w:val="18"/>
                <w:szCs w:val="18"/>
              </w:rPr>
              <w:t>320282666</w:t>
            </w:r>
          </w:p>
        </w:tc>
        <w:tc>
          <w:tcPr>
            <w:tcW w:w="3574" w:type="pct"/>
            <w:tcBorders>
              <w:top w:val="single" w:color="auto" w:sz="12" w:space="0"/>
            </w:tcBorders>
          </w:tcPr>
          <w:p w14:paraId="7FC2A800">
            <w:pPr>
              <w:spacing w:line="240" w:lineRule="auto"/>
              <w:jc w:val="center"/>
              <w:rPr>
                <w:rFonts w:ascii="宋体" w:hAnsi="宋体"/>
                <w:sz w:val="18"/>
                <w:szCs w:val="18"/>
              </w:rPr>
            </w:pPr>
            <w:r>
              <w:rPr>
                <w:rFonts w:hint="eastAsia" w:ascii="宋体" w:hAnsi="宋体"/>
                <w:sz w:val="18"/>
                <w:szCs w:val="18"/>
              </w:rPr>
              <w:t>宜兴市数据局</w:t>
            </w:r>
          </w:p>
        </w:tc>
        <w:tc>
          <w:tcPr>
            <w:tcW w:w="827" w:type="pct"/>
            <w:tcBorders>
              <w:top w:val="single" w:color="auto" w:sz="12" w:space="0"/>
            </w:tcBorders>
          </w:tcPr>
          <w:p w14:paraId="5C5D35AE">
            <w:pPr>
              <w:spacing w:line="240" w:lineRule="auto"/>
              <w:jc w:val="center"/>
              <w:rPr>
                <w:rFonts w:ascii="宋体" w:hAnsi="宋体"/>
                <w:sz w:val="18"/>
                <w:szCs w:val="18"/>
              </w:rPr>
            </w:pPr>
            <w:r>
              <w:rPr>
                <w:rFonts w:hint="eastAsia" w:ascii="宋体" w:hAnsi="宋体"/>
                <w:sz w:val="18"/>
                <w:szCs w:val="18"/>
              </w:rPr>
              <w:t>-</w:t>
            </w:r>
          </w:p>
        </w:tc>
      </w:tr>
      <w:tr w14:paraId="19E57B8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600" w:type="pct"/>
          </w:tcPr>
          <w:p w14:paraId="568ED72C">
            <w:pPr>
              <w:spacing w:line="240" w:lineRule="auto"/>
              <w:jc w:val="center"/>
              <w:rPr>
                <w:rFonts w:ascii="宋体" w:hAnsi="宋体"/>
                <w:sz w:val="18"/>
                <w:szCs w:val="18"/>
              </w:rPr>
            </w:pPr>
            <w:r>
              <w:rPr>
                <w:rFonts w:hint="eastAsia" w:ascii="宋体" w:hAnsi="宋体"/>
                <w:sz w:val="18"/>
                <w:szCs w:val="18"/>
              </w:rPr>
              <w:t>320292000</w:t>
            </w:r>
          </w:p>
        </w:tc>
        <w:tc>
          <w:tcPr>
            <w:tcW w:w="3574" w:type="pct"/>
          </w:tcPr>
          <w:p w14:paraId="7FD68D4C">
            <w:pPr>
              <w:spacing w:line="240" w:lineRule="auto"/>
              <w:jc w:val="center"/>
              <w:rPr>
                <w:rFonts w:ascii="宋体" w:hAnsi="宋体"/>
                <w:sz w:val="18"/>
                <w:szCs w:val="18"/>
              </w:rPr>
            </w:pPr>
            <w:r>
              <w:rPr>
                <w:rFonts w:hint="eastAsia" w:ascii="宋体" w:hAnsi="宋体"/>
                <w:sz w:val="18"/>
                <w:szCs w:val="18"/>
              </w:rPr>
              <w:t>江苏无锡经济开发区市场监督管理局</w:t>
            </w:r>
          </w:p>
        </w:tc>
        <w:tc>
          <w:tcPr>
            <w:tcW w:w="827" w:type="pct"/>
          </w:tcPr>
          <w:p w14:paraId="69E3F1F4">
            <w:pPr>
              <w:spacing w:line="240" w:lineRule="auto"/>
              <w:jc w:val="center"/>
              <w:rPr>
                <w:rFonts w:ascii="宋体" w:hAnsi="宋体"/>
                <w:sz w:val="18"/>
                <w:szCs w:val="18"/>
              </w:rPr>
            </w:pPr>
            <w:r>
              <w:rPr>
                <w:rFonts w:hint="eastAsia" w:ascii="宋体" w:hAnsi="宋体"/>
                <w:sz w:val="18"/>
                <w:szCs w:val="18"/>
              </w:rPr>
              <w:t>-</w:t>
            </w:r>
          </w:p>
        </w:tc>
      </w:tr>
      <w:tr w14:paraId="0FAE3DA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600" w:type="pct"/>
          </w:tcPr>
          <w:p w14:paraId="1E0D18AB">
            <w:pPr>
              <w:spacing w:line="240" w:lineRule="auto"/>
              <w:jc w:val="center"/>
              <w:rPr>
                <w:rFonts w:ascii="宋体" w:hAnsi="宋体"/>
                <w:sz w:val="18"/>
                <w:szCs w:val="18"/>
              </w:rPr>
            </w:pPr>
            <w:r>
              <w:rPr>
                <w:rFonts w:hint="eastAsia" w:ascii="宋体" w:hAnsi="宋体"/>
                <w:sz w:val="18"/>
                <w:szCs w:val="18"/>
              </w:rPr>
              <w:t>320292014</w:t>
            </w:r>
          </w:p>
        </w:tc>
        <w:tc>
          <w:tcPr>
            <w:tcW w:w="3574" w:type="pct"/>
          </w:tcPr>
          <w:p w14:paraId="04C6F48B">
            <w:pPr>
              <w:spacing w:line="240" w:lineRule="auto"/>
              <w:jc w:val="center"/>
              <w:rPr>
                <w:rFonts w:ascii="宋体" w:hAnsi="宋体"/>
                <w:sz w:val="18"/>
                <w:szCs w:val="18"/>
              </w:rPr>
            </w:pPr>
            <w:r>
              <w:rPr>
                <w:rFonts w:hint="eastAsia" w:ascii="宋体" w:hAnsi="宋体"/>
                <w:sz w:val="18"/>
                <w:szCs w:val="18"/>
              </w:rPr>
              <w:t>江苏无锡经济开发区市场监督管理局太湖分局</w:t>
            </w:r>
          </w:p>
        </w:tc>
        <w:tc>
          <w:tcPr>
            <w:tcW w:w="827" w:type="pct"/>
          </w:tcPr>
          <w:p w14:paraId="4D2F136B">
            <w:pPr>
              <w:spacing w:line="240" w:lineRule="auto"/>
              <w:jc w:val="center"/>
              <w:rPr>
                <w:rFonts w:ascii="宋体" w:hAnsi="宋体"/>
                <w:sz w:val="18"/>
                <w:szCs w:val="18"/>
              </w:rPr>
            </w:pPr>
            <w:r>
              <w:rPr>
                <w:rFonts w:hint="eastAsia" w:ascii="宋体" w:hAnsi="宋体"/>
                <w:sz w:val="18"/>
                <w:szCs w:val="18"/>
              </w:rPr>
              <w:t>-</w:t>
            </w:r>
          </w:p>
        </w:tc>
      </w:tr>
      <w:tr w14:paraId="29026F3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600" w:type="pct"/>
          </w:tcPr>
          <w:p w14:paraId="2D500990">
            <w:pPr>
              <w:spacing w:line="240" w:lineRule="auto"/>
              <w:jc w:val="center"/>
              <w:rPr>
                <w:rFonts w:ascii="宋体" w:hAnsi="宋体"/>
                <w:sz w:val="18"/>
                <w:szCs w:val="18"/>
              </w:rPr>
            </w:pPr>
            <w:r>
              <w:rPr>
                <w:rFonts w:hint="eastAsia" w:ascii="宋体" w:hAnsi="宋体"/>
                <w:sz w:val="18"/>
                <w:szCs w:val="18"/>
              </w:rPr>
              <w:t>320292018</w:t>
            </w:r>
          </w:p>
        </w:tc>
        <w:tc>
          <w:tcPr>
            <w:tcW w:w="3574" w:type="pct"/>
          </w:tcPr>
          <w:p w14:paraId="78AF473F">
            <w:pPr>
              <w:spacing w:line="240" w:lineRule="auto"/>
              <w:jc w:val="center"/>
              <w:rPr>
                <w:rFonts w:ascii="宋体" w:hAnsi="宋体"/>
                <w:sz w:val="18"/>
                <w:szCs w:val="18"/>
              </w:rPr>
            </w:pPr>
            <w:r>
              <w:rPr>
                <w:rFonts w:hint="eastAsia" w:ascii="宋体" w:hAnsi="宋体"/>
                <w:sz w:val="18"/>
                <w:szCs w:val="18"/>
              </w:rPr>
              <w:t>江苏无锡经济开发区市场监督管理局华庄分局</w:t>
            </w:r>
          </w:p>
        </w:tc>
        <w:tc>
          <w:tcPr>
            <w:tcW w:w="827" w:type="pct"/>
          </w:tcPr>
          <w:p w14:paraId="0982247B">
            <w:pPr>
              <w:spacing w:line="240" w:lineRule="auto"/>
              <w:jc w:val="center"/>
              <w:rPr>
                <w:rFonts w:ascii="宋体" w:hAnsi="宋体"/>
                <w:sz w:val="18"/>
                <w:szCs w:val="18"/>
              </w:rPr>
            </w:pPr>
            <w:r>
              <w:rPr>
                <w:rFonts w:hint="eastAsia" w:ascii="宋体" w:hAnsi="宋体"/>
                <w:sz w:val="18"/>
                <w:szCs w:val="18"/>
              </w:rPr>
              <w:t>-</w:t>
            </w:r>
          </w:p>
        </w:tc>
      </w:tr>
      <w:tr w14:paraId="5F5A605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600" w:type="pct"/>
          </w:tcPr>
          <w:p w14:paraId="58551BFC">
            <w:pPr>
              <w:spacing w:line="240" w:lineRule="auto"/>
              <w:jc w:val="center"/>
              <w:rPr>
                <w:rFonts w:ascii="宋体" w:hAnsi="宋体"/>
                <w:sz w:val="18"/>
                <w:szCs w:val="18"/>
              </w:rPr>
            </w:pPr>
            <w:r>
              <w:rPr>
                <w:rFonts w:hint="eastAsia" w:ascii="宋体" w:hAnsi="宋体"/>
                <w:sz w:val="18"/>
                <w:szCs w:val="18"/>
              </w:rPr>
              <w:t>320292666</w:t>
            </w:r>
          </w:p>
        </w:tc>
        <w:tc>
          <w:tcPr>
            <w:tcW w:w="3574" w:type="pct"/>
          </w:tcPr>
          <w:p w14:paraId="134EFFC6">
            <w:pPr>
              <w:spacing w:line="240" w:lineRule="auto"/>
              <w:jc w:val="center"/>
              <w:rPr>
                <w:rFonts w:ascii="宋体" w:hAnsi="宋体"/>
                <w:sz w:val="18"/>
                <w:szCs w:val="18"/>
              </w:rPr>
            </w:pPr>
            <w:r>
              <w:rPr>
                <w:rFonts w:hint="eastAsia" w:ascii="宋体" w:hAnsi="宋体"/>
                <w:sz w:val="18"/>
                <w:szCs w:val="18"/>
              </w:rPr>
              <w:t>江苏无锡经济开发区数据局</w:t>
            </w:r>
          </w:p>
        </w:tc>
        <w:tc>
          <w:tcPr>
            <w:tcW w:w="827" w:type="pct"/>
          </w:tcPr>
          <w:p w14:paraId="1DED1FD9">
            <w:pPr>
              <w:spacing w:line="240" w:lineRule="auto"/>
              <w:jc w:val="center"/>
              <w:rPr>
                <w:rFonts w:ascii="宋体" w:hAnsi="宋体"/>
                <w:sz w:val="18"/>
                <w:szCs w:val="18"/>
              </w:rPr>
            </w:pPr>
            <w:r>
              <w:rPr>
                <w:rFonts w:hint="eastAsia" w:ascii="宋体" w:hAnsi="宋体"/>
                <w:sz w:val="18"/>
                <w:szCs w:val="18"/>
              </w:rPr>
              <w:t>-</w:t>
            </w:r>
          </w:p>
        </w:tc>
      </w:tr>
      <w:tr w14:paraId="506E7C7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600" w:type="pct"/>
          </w:tcPr>
          <w:p w14:paraId="029FCAAC">
            <w:pPr>
              <w:spacing w:line="240" w:lineRule="auto"/>
              <w:jc w:val="center"/>
              <w:rPr>
                <w:rFonts w:ascii="宋体" w:hAnsi="宋体"/>
                <w:sz w:val="18"/>
                <w:szCs w:val="18"/>
              </w:rPr>
            </w:pPr>
            <w:r>
              <w:rPr>
                <w:rFonts w:hint="eastAsia" w:ascii="宋体" w:hAnsi="宋体"/>
                <w:sz w:val="18"/>
                <w:szCs w:val="18"/>
              </w:rPr>
              <w:t>320293000</w:t>
            </w:r>
          </w:p>
        </w:tc>
        <w:tc>
          <w:tcPr>
            <w:tcW w:w="3574" w:type="pct"/>
          </w:tcPr>
          <w:p w14:paraId="7B5299D3">
            <w:pPr>
              <w:spacing w:line="240" w:lineRule="auto"/>
              <w:jc w:val="center"/>
              <w:rPr>
                <w:rFonts w:ascii="宋体" w:hAnsi="宋体"/>
                <w:sz w:val="18"/>
                <w:szCs w:val="18"/>
              </w:rPr>
            </w:pPr>
            <w:r>
              <w:rPr>
                <w:rFonts w:hint="eastAsia" w:ascii="宋体" w:hAnsi="宋体"/>
                <w:sz w:val="18"/>
                <w:szCs w:val="18"/>
              </w:rPr>
              <w:t>江苏省市场监督管理局江苏江阴-靖江工业园区分局</w:t>
            </w:r>
          </w:p>
        </w:tc>
        <w:tc>
          <w:tcPr>
            <w:tcW w:w="827" w:type="pct"/>
          </w:tcPr>
          <w:p w14:paraId="0439C31C">
            <w:pPr>
              <w:spacing w:line="240" w:lineRule="auto"/>
              <w:jc w:val="center"/>
              <w:rPr>
                <w:rFonts w:ascii="宋体" w:hAnsi="宋体"/>
                <w:sz w:val="18"/>
                <w:szCs w:val="18"/>
              </w:rPr>
            </w:pPr>
            <w:r>
              <w:rPr>
                <w:rFonts w:hint="eastAsia" w:ascii="宋体" w:hAnsi="宋体"/>
                <w:sz w:val="18"/>
                <w:szCs w:val="18"/>
              </w:rPr>
              <w:t>-</w:t>
            </w:r>
          </w:p>
        </w:tc>
      </w:tr>
      <w:tr w14:paraId="75DC759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600" w:type="pct"/>
          </w:tcPr>
          <w:p w14:paraId="22C7E78D">
            <w:pPr>
              <w:spacing w:line="240" w:lineRule="auto"/>
              <w:jc w:val="center"/>
              <w:rPr>
                <w:rFonts w:ascii="宋体" w:hAnsi="宋体"/>
                <w:sz w:val="18"/>
                <w:szCs w:val="18"/>
              </w:rPr>
            </w:pPr>
            <w:r>
              <w:rPr>
                <w:rFonts w:hint="eastAsia" w:ascii="宋体" w:hAnsi="宋体"/>
                <w:sz w:val="18"/>
                <w:szCs w:val="18"/>
              </w:rPr>
              <w:t>320293001</w:t>
            </w:r>
          </w:p>
        </w:tc>
        <w:tc>
          <w:tcPr>
            <w:tcW w:w="3574" w:type="pct"/>
          </w:tcPr>
          <w:p w14:paraId="24622DB4">
            <w:pPr>
              <w:spacing w:line="240" w:lineRule="auto"/>
              <w:jc w:val="center"/>
              <w:rPr>
                <w:rFonts w:ascii="宋体" w:hAnsi="宋体"/>
                <w:sz w:val="18"/>
                <w:szCs w:val="18"/>
              </w:rPr>
            </w:pPr>
            <w:r>
              <w:rPr>
                <w:rFonts w:hint="eastAsia" w:ascii="宋体" w:hAnsi="宋体"/>
                <w:sz w:val="18"/>
                <w:szCs w:val="18"/>
              </w:rPr>
              <w:t>江苏省江阴经济开发区靖江园区分局经检支队</w:t>
            </w:r>
          </w:p>
        </w:tc>
        <w:tc>
          <w:tcPr>
            <w:tcW w:w="827" w:type="pct"/>
          </w:tcPr>
          <w:p w14:paraId="711B8401">
            <w:pPr>
              <w:spacing w:line="240" w:lineRule="auto"/>
              <w:jc w:val="center"/>
              <w:rPr>
                <w:rFonts w:ascii="宋体" w:hAnsi="宋体"/>
                <w:sz w:val="18"/>
                <w:szCs w:val="18"/>
              </w:rPr>
            </w:pPr>
            <w:r>
              <w:rPr>
                <w:rFonts w:hint="eastAsia" w:ascii="宋体" w:hAnsi="宋体"/>
                <w:sz w:val="18"/>
                <w:szCs w:val="18"/>
              </w:rPr>
              <w:t>-</w:t>
            </w:r>
          </w:p>
        </w:tc>
      </w:tr>
    </w:tbl>
    <w:p w14:paraId="719CC1E6">
      <w:pPr>
        <w:pStyle w:val="77"/>
        <w:spacing w:before="156" w:after="156"/>
      </w:pPr>
      <w:r>
        <w:rPr>
          <w:rFonts w:hint="eastAsia"/>
        </w:rPr>
        <w:t xml:space="preserve"> 市场主体类型代码表</w:t>
      </w:r>
    </w:p>
    <w:tbl>
      <w:tblPr>
        <w:tblStyle w:val="27"/>
        <w:tblW w:w="5015"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6"/>
        <w:gridCol w:w="6707"/>
        <w:gridCol w:w="1579"/>
      </w:tblGrid>
      <w:tr w14:paraId="717F3BB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8" w:type="pct"/>
            <w:tcBorders>
              <w:top w:val="single" w:color="auto" w:sz="12" w:space="0"/>
              <w:bottom w:val="single" w:color="auto" w:sz="12" w:space="0"/>
            </w:tcBorders>
            <w:shd w:val="clear" w:color="auto" w:fill="auto"/>
            <w:vAlign w:val="center"/>
          </w:tcPr>
          <w:p w14:paraId="352D1EC9">
            <w:pPr>
              <w:spacing w:line="240" w:lineRule="auto"/>
              <w:jc w:val="center"/>
              <w:rPr>
                <w:rFonts w:ascii="宋体" w:hAnsi="宋体"/>
                <w:sz w:val="18"/>
                <w:szCs w:val="18"/>
              </w:rPr>
            </w:pPr>
            <w:r>
              <w:rPr>
                <w:rFonts w:hint="eastAsia" w:ascii="宋体" w:hAnsi="宋体"/>
                <w:sz w:val="18"/>
                <w:szCs w:val="18"/>
              </w:rPr>
              <w:t>代码</w:t>
            </w:r>
          </w:p>
        </w:tc>
        <w:tc>
          <w:tcPr>
            <w:tcW w:w="3563" w:type="pct"/>
            <w:tcBorders>
              <w:top w:val="single" w:color="auto" w:sz="12" w:space="0"/>
              <w:bottom w:val="single" w:color="auto" w:sz="12" w:space="0"/>
            </w:tcBorders>
            <w:shd w:val="clear" w:color="auto" w:fill="auto"/>
            <w:vAlign w:val="center"/>
          </w:tcPr>
          <w:p w14:paraId="5BEF46B6">
            <w:pPr>
              <w:spacing w:line="240" w:lineRule="auto"/>
              <w:jc w:val="center"/>
              <w:rPr>
                <w:rFonts w:ascii="宋体" w:hAnsi="宋体"/>
                <w:sz w:val="18"/>
                <w:szCs w:val="18"/>
              </w:rPr>
            </w:pPr>
            <w:r>
              <w:rPr>
                <w:rFonts w:hint="eastAsia" w:ascii="宋体" w:hAnsi="宋体"/>
                <w:sz w:val="18"/>
                <w:szCs w:val="18"/>
              </w:rPr>
              <w:t>名称</w:t>
            </w:r>
          </w:p>
        </w:tc>
        <w:tc>
          <w:tcPr>
            <w:tcW w:w="839" w:type="pct"/>
            <w:tcBorders>
              <w:top w:val="single" w:color="auto" w:sz="12" w:space="0"/>
              <w:bottom w:val="single" w:color="auto" w:sz="12" w:space="0"/>
            </w:tcBorders>
            <w:shd w:val="clear" w:color="auto" w:fill="auto"/>
            <w:vAlign w:val="center"/>
          </w:tcPr>
          <w:p w14:paraId="31306A5A">
            <w:pPr>
              <w:spacing w:line="240" w:lineRule="auto"/>
              <w:jc w:val="center"/>
              <w:rPr>
                <w:rFonts w:ascii="宋体" w:hAnsi="宋体"/>
                <w:sz w:val="18"/>
                <w:szCs w:val="18"/>
              </w:rPr>
            </w:pPr>
            <w:r>
              <w:rPr>
                <w:rFonts w:hint="eastAsia" w:ascii="宋体" w:hAnsi="宋体"/>
                <w:sz w:val="18"/>
                <w:szCs w:val="18"/>
              </w:rPr>
              <w:t>说明</w:t>
            </w:r>
          </w:p>
        </w:tc>
      </w:tr>
      <w:tr w14:paraId="494B897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8" w:type="pct"/>
            <w:tcBorders>
              <w:top w:val="single" w:color="auto" w:sz="12" w:space="0"/>
            </w:tcBorders>
            <w:shd w:val="clear" w:color="auto" w:fill="auto"/>
            <w:vAlign w:val="center"/>
          </w:tcPr>
          <w:p w14:paraId="0252F631">
            <w:pPr>
              <w:spacing w:line="240" w:lineRule="auto"/>
              <w:jc w:val="center"/>
              <w:rPr>
                <w:rFonts w:ascii="宋体" w:hAnsi="宋体"/>
                <w:sz w:val="18"/>
                <w:szCs w:val="18"/>
              </w:rPr>
            </w:pPr>
            <w:r>
              <w:rPr>
                <w:rFonts w:hint="eastAsia" w:ascii="宋体" w:hAnsi="宋体"/>
                <w:sz w:val="18"/>
                <w:szCs w:val="18"/>
              </w:rPr>
              <w:t>1000</w:t>
            </w:r>
          </w:p>
        </w:tc>
        <w:tc>
          <w:tcPr>
            <w:tcW w:w="3563" w:type="pct"/>
            <w:tcBorders>
              <w:top w:val="single" w:color="auto" w:sz="12" w:space="0"/>
            </w:tcBorders>
            <w:shd w:val="clear" w:color="auto" w:fill="auto"/>
            <w:vAlign w:val="center"/>
          </w:tcPr>
          <w:p w14:paraId="3CFA7563">
            <w:pPr>
              <w:spacing w:line="240" w:lineRule="auto"/>
              <w:jc w:val="center"/>
              <w:rPr>
                <w:rFonts w:ascii="宋体" w:hAnsi="宋体"/>
                <w:sz w:val="18"/>
                <w:szCs w:val="18"/>
              </w:rPr>
            </w:pPr>
            <w:r>
              <w:rPr>
                <w:rFonts w:hint="eastAsia" w:ascii="宋体" w:hAnsi="宋体"/>
                <w:sz w:val="18"/>
                <w:szCs w:val="18"/>
              </w:rPr>
              <w:t>内资公司</w:t>
            </w:r>
          </w:p>
        </w:tc>
        <w:tc>
          <w:tcPr>
            <w:tcW w:w="839" w:type="pct"/>
            <w:tcBorders>
              <w:top w:val="single" w:color="auto" w:sz="12" w:space="0"/>
            </w:tcBorders>
            <w:shd w:val="clear" w:color="auto" w:fill="auto"/>
            <w:vAlign w:val="center"/>
          </w:tcPr>
          <w:p w14:paraId="3CBC4F9C">
            <w:pPr>
              <w:pStyle w:val="178"/>
              <w:rPr>
                <w:rFonts w:hAnsi="宋体"/>
                <w:szCs w:val="18"/>
              </w:rPr>
            </w:pPr>
            <w:r>
              <w:rPr>
                <w:rFonts w:hint="eastAsia" w:hAnsi="宋体"/>
                <w:szCs w:val="18"/>
              </w:rPr>
              <w:t>-</w:t>
            </w:r>
          </w:p>
        </w:tc>
      </w:tr>
      <w:tr w14:paraId="489B92B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8" w:type="pct"/>
            <w:shd w:val="clear" w:color="auto" w:fill="auto"/>
            <w:vAlign w:val="center"/>
          </w:tcPr>
          <w:p w14:paraId="2B22168F">
            <w:pPr>
              <w:spacing w:line="240" w:lineRule="auto"/>
              <w:jc w:val="center"/>
              <w:rPr>
                <w:rFonts w:ascii="宋体" w:hAnsi="宋体"/>
                <w:sz w:val="18"/>
                <w:szCs w:val="18"/>
              </w:rPr>
            </w:pPr>
            <w:r>
              <w:rPr>
                <w:rFonts w:hint="eastAsia" w:ascii="宋体" w:hAnsi="宋体"/>
                <w:sz w:val="18"/>
                <w:szCs w:val="18"/>
              </w:rPr>
              <w:t>1100</w:t>
            </w:r>
          </w:p>
        </w:tc>
        <w:tc>
          <w:tcPr>
            <w:tcW w:w="3563" w:type="pct"/>
            <w:shd w:val="clear" w:color="auto" w:fill="auto"/>
            <w:vAlign w:val="center"/>
          </w:tcPr>
          <w:p w14:paraId="6FC9BFB4">
            <w:pPr>
              <w:spacing w:line="240" w:lineRule="auto"/>
              <w:jc w:val="center"/>
              <w:rPr>
                <w:rFonts w:ascii="宋体" w:hAnsi="宋体"/>
                <w:sz w:val="18"/>
                <w:szCs w:val="18"/>
              </w:rPr>
            </w:pPr>
            <w:r>
              <w:rPr>
                <w:rFonts w:hint="eastAsia" w:ascii="宋体" w:hAnsi="宋体"/>
                <w:sz w:val="18"/>
                <w:szCs w:val="18"/>
              </w:rPr>
              <w:t>有限责任公司</w:t>
            </w:r>
          </w:p>
        </w:tc>
        <w:tc>
          <w:tcPr>
            <w:tcW w:w="839" w:type="pct"/>
            <w:shd w:val="clear" w:color="auto" w:fill="auto"/>
            <w:vAlign w:val="center"/>
          </w:tcPr>
          <w:p w14:paraId="1DD0C66F">
            <w:pPr>
              <w:pStyle w:val="178"/>
              <w:rPr>
                <w:rFonts w:hAnsi="宋体"/>
                <w:szCs w:val="18"/>
              </w:rPr>
            </w:pPr>
            <w:r>
              <w:rPr>
                <w:rFonts w:hint="eastAsia" w:hAnsi="宋体"/>
                <w:szCs w:val="18"/>
              </w:rPr>
              <w:t>-</w:t>
            </w:r>
          </w:p>
        </w:tc>
      </w:tr>
      <w:tr w14:paraId="07C8FE1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8" w:type="pct"/>
            <w:shd w:val="clear" w:color="auto" w:fill="auto"/>
            <w:vAlign w:val="center"/>
          </w:tcPr>
          <w:p w14:paraId="1A1B483A">
            <w:pPr>
              <w:spacing w:line="240" w:lineRule="auto"/>
              <w:jc w:val="center"/>
              <w:rPr>
                <w:rFonts w:ascii="宋体" w:hAnsi="宋体"/>
                <w:sz w:val="18"/>
                <w:szCs w:val="18"/>
              </w:rPr>
            </w:pPr>
            <w:r>
              <w:rPr>
                <w:rFonts w:hint="eastAsia" w:ascii="宋体" w:hAnsi="宋体"/>
                <w:sz w:val="18"/>
                <w:szCs w:val="18"/>
              </w:rPr>
              <w:t>1110</w:t>
            </w:r>
          </w:p>
        </w:tc>
        <w:tc>
          <w:tcPr>
            <w:tcW w:w="3563" w:type="pct"/>
            <w:shd w:val="clear" w:color="auto" w:fill="auto"/>
            <w:vAlign w:val="center"/>
          </w:tcPr>
          <w:p w14:paraId="07F098DC">
            <w:pPr>
              <w:spacing w:line="240" w:lineRule="auto"/>
              <w:jc w:val="center"/>
              <w:rPr>
                <w:rFonts w:ascii="宋体" w:hAnsi="宋体"/>
                <w:sz w:val="18"/>
                <w:szCs w:val="18"/>
              </w:rPr>
            </w:pPr>
            <w:r>
              <w:rPr>
                <w:rFonts w:hint="eastAsia" w:ascii="宋体" w:hAnsi="宋体"/>
                <w:sz w:val="18"/>
                <w:szCs w:val="18"/>
              </w:rPr>
              <w:t>有限责任公司(国有独资)</w:t>
            </w:r>
          </w:p>
        </w:tc>
        <w:tc>
          <w:tcPr>
            <w:tcW w:w="839" w:type="pct"/>
            <w:shd w:val="clear" w:color="auto" w:fill="auto"/>
            <w:vAlign w:val="center"/>
          </w:tcPr>
          <w:p w14:paraId="7438621A">
            <w:pPr>
              <w:pStyle w:val="178"/>
              <w:rPr>
                <w:rFonts w:hAnsi="宋体"/>
                <w:szCs w:val="18"/>
              </w:rPr>
            </w:pPr>
            <w:r>
              <w:rPr>
                <w:rFonts w:hint="eastAsia" w:hAnsi="宋体"/>
                <w:szCs w:val="18"/>
              </w:rPr>
              <w:t>-</w:t>
            </w:r>
          </w:p>
        </w:tc>
      </w:tr>
      <w:tr w14:paraId="606590E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8" w:type="pct"/>
            <w:shd w:val="clear" w:color="auto" w:fill="auto"/>
            <w:vAlign w:val="center"/>
          </w:tcPr>
          <w:p w14:paraId="13A22D60">
            <w:pPr>
              <w:spacing w:line="240" w:lineRule="auto"/>
              <w:jc w:val="center"/>
              <w:rPr>
                <w:rFonts w:ascii="宋体" w:hAnsi="宋体"/>
                <w:sz w:val="18"/>
                <w:szCs w:val="18"/>
              </w:rPr>
            </w:pPr>
            <w:r>
              <w:rPr>
                <w:rFonts w:hint="eastAsia" w:ascii="宋体" w:hAnsi="宋体"/>
                <w:sz w:val="18"/>
                <w:szCs w:val="18"/>
              </w:rPr>
              <w:t>1120</w:t>
            </w:r>
          </w:p>
        </w:tc>
        <w:tc>
          <w:tcPr>
            <w:tcW w:w="3563" w:type="pct"/>
            <w:shd w:val="clear" w:color="auto" w:fill="auto"/>
            <w:vAlign w:val="center"/>
          </w:tcPr>
          <w:p w14:paraId="6A2A4BF8">
            <w:pPr>
              <w:spacing w:line="240" w:lineRule="auto"/>
              <w:jc w:val="center"/>
              <w:rPr>
                <w:rFonts w:ascii="宋体" w:hAnsi="宋体"/>
                <w:sz w:val="18"/>
                <w:szCs w:val="18"/>
              </w:rPr>
            </w:pPr>
            <w:r>
              <w:rPr>
                <w:rFonts w:hint="eastAsia" w:ascii="宋体" w:hAnsi="宋体"/>
                <w:sz w:val="18"/>
                <w:szCs w:val="18"/>
              </w:rPr>
              <w:t>有限责任公司(外商投资企业投资)</w:t>
            </w:r>
          </w:p>
        </w:tc>
        <w:tc>
          <w:tcPr>
            <w:tcW w:w="839" w:type="pct"/>
            <w:shd w:val="clear" w:color="auto" w:fill="auto"/>
            <w:vAlign w:val="center"/>
          </w:tcPr>
          <w:p w14:paraId="174F9843">
            <w:pPr>
              <w:pStyle w:val="178"/>
              <w:rPr>
                <w:rFonts w:hAnsi="宋体"/>
                <w:szCs w:val="18"/>
              </w:rPr>
            </w:pPr>
            <w:r>
              <w:rPr>
                <w:rFonts w:hint="eastAsia" w:hAnsi="宋体"/>
                <w:szCs w:val="18"/>
              </w:rPr>
              <w:t>-</w:t>
            </w:r>
          </w:p>
        </w:tc>
      </w:tr>
      <w:tr w14:paraId="12DE0F9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8" w:type="pct"/>
            <w:shd w:val="clear" w:color="auto" w:fill="auto"/>
            <w:vAlign w:val="center"/>
          </w:tcPr>
          <w:p w14:paraId="27300D88">
            <w:pPr>
              <w:spacing w:line="240" w:lineRule="auto"/>
              <w:jc w:val="center"/>
              <w:rPr>
                <w:rFonts w:ascii="宋体" w:hAnsi="宋体"/>
                <w:sz w:val="18"/>
                <w:szCs w:val="18"/>
              </w:rPr>
            </w:pPr>
            <w:r>
              <w:rPr>
                <w:rFonts w:hint="eastAsia" w:ascii="宋体" w:hAnsi="宋体"/>
                <w:sz w:val="18"/>
                <w:szCs w:val="18"/>
              </w:rPr>
              <w:t>1121</w:t>
            </w:r>
          </w:p>
        </w:tc>
        <w:tc>
          <w:tcPr>
            <w:tcW w:w="3563" w:type="pct"/>
            <w:shd w:val="clear" w:color="auto" w:fill="auto"/>
            <w:vAlign w:val="center"/>
          </w:tcPr>
          <w:p w14:paraId="7AAF546B">
            <w:pPr>
              <w:spacing w:line="240" w:lineRule="auto"/>
              <w:jc w:val="center"/>
              <w:rPr>
                <w:rFonts w:ascii="宋体" w:hAnsi="宋体"/>
                <w:sz w:val="18"/>
                <w:szCs w:val="18"/>
              </w:rPr>
            </w:pPr>
            <w:r>
              <w:rPr>
                <w:rFonts w:hint="eastAsia" w:ascii="宋体" w:hAnsi="宋体"/>
                <w:sz w:val="18"/>
                <w:szCs w:val="18"/>
              </w:rPr>
              <w:t>有限责任公司(外商投资企业合资)</w:t>
            </w:r>
          </w:p>
        </w:tc>
        <w:tc>
          <w:tcPr>
            <w:tcW w:w="839" w:type="pct"/>
            <w:shd w:val="clear" w:color="auto" w:fill="auto"/>
            <w:vAlign w:val="center"/>
          </w:tcPr>
          <w:p w14:paraId="7E5B0BAA">
            <w:pPr>
              <w:pStyle w:val="178"/>
              <w:rPr>
                <w:rFonts w:hAnsi="宋体"/>
                <w:szCs w:val="18"/>
              </w:rPr>
            </w:pPr>
            <w:r>
              <w:rPr>
                <w:rFonts w:hint="eastAsia" w:hAnsi="宋体"/>
                <w:szCs w:val="18"/>
              </w:rPr>
              <w:t>-</w:t>
            </w:r>
          </w:p>
        </w:tc>
      </w:tr>
      <w:tr w14:paraId="2289AB4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8" w:type="pct"/>
            <w:shd w:val="clear" w:color="auto" w:fill="auto"/>
            <w:vAlign w:val="center"/>
          </w:tcPr>
          <w:p w14:paraId="09503429">
            <w:pPr>
              <w:spacing w:line="240" w:lineRule="auto"/>
              <w:jc w:val="center"/>
              <w:rPr>
                <w:rFonts w:ascii="宋体" w:hAnsi="宋体"/>
                <w:sz w:val="18"/>
                <w:szCs w:val="18"/>
              </w:rPr>
            </w:pPr>
            <w:r>
              <w:rPr>
                <w:rFonts w:hint="eastAsia" w:ascii="宋体" w:hAnsi="宋体"/>
                <w:sz w:val="18"/>
                <w:szCs w:val="18"/>
              </w:rPr>
              <w:t>1122</w:t>
            </w:r>
          </w:p>
        </w:tc>
        <w:tc>
          <w:tcPr>
            <w:tcW w:w="3563" w:type="pct"/>
            <w:shd w:val="clear" w:color="auto" w:fill="auto"/>
            <w:vAlign w:val="center"/>
          </w:tcPr>
          <w:p w14:paraId="7C183974">
            <w:pPr>
              <w:spacing w:line="240" w:lineRule="auto"/>
              <w:jc w:val="center"/>
              <w:rPr>
                <w:rFonts w:ascii="宋体" w:hAnsi="宋体"/>
                <w:sz w:val="18"/>
                <w:szCs w:val="18"/>
              </w:rPr>
            </w:pPr>
            <w:r>
              <w:rPr>
                <w:rFonts w:hint="eastAsia" w:ascii="宋体" w:hAnsi="宋体"/>
                <w:sz w:val="18"/>
                <w:szCs w:val="18"/>
              </w:rPr>
              <w:t>有限责任公司(外商投资企业与内资合资)</w:t>
            </w:r>
          </w:p>
        </w:tc>
        <w:tc>
          <w:tcPr>
            <w:tcW w:w="839" w:type="pct"/>
            <w:shd w:val="clear" w:color="auto" w:fill="auto"/>
            <w:vAlign w:val="center"/>
          </w:tcPr>
          <w:p w14:paraId="36F8E554">
            <w:pPr>
              <w:pStyle w:val="178"/>
              <w:rPr>
                <w:rFonts w:hAnsi="宋体"/>
                <w:szCs w:val="18"/>
              </w:rPr>
            </w:pPr>
            <w:r>
              <w:rPr>
                <w:rFonts w:hint="eastAsia" w:hAnsi="宋体"/>
                <w:szCs w:val="18"/>
              </w:rPr>
              <w:t>-</w:t>
            </w:r>
          </w:p>
        </w:tc>
      </w:tr>
      <w:tr w14:paraId="0C4E233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8" w:type="pct"/>
            <w:shd w:val="clear" w:color="auto" w:fill="auto"/>
            <w:vAlign w:val="center"/>
          </w:tcPr>
          <w:p w14:paraId="2F9ED34B">
            <w:pPr>
              <w:spacing w:line="240" w:lineRule="auto"/>
              <w:jc w:val="center"/>
              <w:rPr>
                <w:rFonts w:ascii="宋体" w:hAnsi="宋体"/>
                <w:sz w:val="18"/>
                <w:szCs w:val="18"/>
              </w:rPr>
            </w:pPr>
            <w:r>
              <w:rPr>
                <w:rFonts w:hint="eastAsia" w:ascii="宋体" w:hAnsi="宋体"/>
                <w:sz w:val="18"/>
                <w:szCs w:val="18"/>
              </w:rPr>
              <w:t>1123</w:t>
            </w:r>
          </w:p>
        </w:tc>
        <w:tc>
          <w:tcPr>
            <w:tcW w:w="3563" w:type="pct"/>
            <w:shd w:val="clear" w:color="auto" w:fill="auto"/>
            <w:vAlign w:val="center"/>
          </w:tcPr>
          <w:p w14:paraId="11FCE065">
            <w:pPr>
              <w:spacing w:line="240" w:lineRule="auto"/>
              <w:jc w:val="center"/>
              <w:rPr>
                <w:rFonts w:ascii="宋体" w:hAnsi="宋体"/>
                <w:sz w:val="18"/>
                <w:szCs w:val="18"/>
              </w:rPr>
            </w:pPr>
            <w:r>
              <w:rPr>
                <w:rFonts w:hint="eastAsia" w:ascii="宋体" w:hAnsi="宋体"/>
                <w:sz w:val="18"/>
                <w:szCs w:val="18"/>
              </w:rPr>
              <w:t>有限责任公司(外商投资企业法人独资)</w:t>
            </w:r>
          </w:p>
        </w:tc>
        <w:tc>
          <w:tcPr>
            <w:tcW w:w="839" w:type="pct"/>
            <w:shd w:val="clear" w:color="auto" w:fill="auto"/>
            <w:vAlign w:val="center"/>
          </w:tcPr>
          <w:p w14:paraId="20948A51">
            <w:pPr>
              <w:pStyle w:val="178"/>
              <w:rPr>
                <w:rFonts w:hAnsi="宋体"/>
                <w:szCs w:val="18"/>
              </w:rPr>
            </w:pPr>
            <w:r>
              <w:rPr>
                <w:rFonts w:hint="eastAsia" w:hAnsi="宋体"/>
                <w:szCs w:val="18"/>
              </w:rPr>
              <w:t>-</w:t>
            </w:r>
          </w:p>
        </w:tc>
      </w:tr>
      <w:tr w14:paraId="55EECC6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8" w:type="pct"/>
            <w:shd w:val="clear" w:color="auto" w:fill="auto"/>
            <w:vAlign w:val="center"/>
          </w:tcPr>
          <w:p w14:paraId="7894923B">
            <w:pPr>
              <w:spacing w:line="240" w:lineRule="auto"/>
              <w:jc w:val="center"/>
              <w:rPr>
                <w:rFonts w:ascii="宋体" w:hAnsi="宋体"/>
                <w:sz w:val="18"/>
                <w:szCs w:val="18"/>
              </w:rPr>
            </w:pPr>
            <w:r>
              <w:rPr>
                <w:rFonts w:hint="eastAsia" w:ascii="宋体" w:hAnsi="宋体"/>
                <w:sz w:val="18"/>
                <w:szCs w:val="18"/>
              </w:rPr>
              <w:t>1130</w:t>
            </w:r>
          </w:p>
        </w:tc>
        <w:tc>
          <w:tcPr>
            <w:tcW w:w="3563" w:type="pct"/>
            <w:shd w:val="clear" w:color="auto" w:fill="auto"/>
            <w:vAlign w:val="center"/>
          </w:tcPr>
          <w:p w14:paraId="7ACE219C">
            <w:pPr>
              <w:spacing w:line="240" w:lineRule="auto"/>
              <w:jc w:val="center"/>
              <w:rPr>
                <w:rFonts w:ascii="宋体" w:hAnsi="宋体"/>
                <w:sz w:val="18"/>
                <w:szCs w:val="18"/>
              </w:rPr>
            </w:pPr>
            <w:r>
              <w:rPr>
                <w:rFonts w:hint="eastAsia" w:ascii="宋体" w:hAnsi="宋体"/>
                <w:sz w:val="18"/>
                <w:szCs w:val="18"/>
              </w:rPr>
              <w:t>有限责任公司(自然人投资或控股)</w:t>
            </w:r>
          </w:p>
        </w:tc>
        <w:tc>
          <w:tcPr>
            <w:tcW w:w="839" w:type="pct"/>
            <w:shd w:val="clear" w:color="auto" w:fill="auto"/>
            <w:vAlign w:val="center"/>
          </w:tcPr>
          <w:p w14:paraId="717DAA8A">
            <w:pPr>
              <w:pStyle w:val="178"/>
              <w:rPr>
                <w:rFonts w:hAnsi="宋体"/>
                <w:szCs w:val="18"/>
              </w:rPr>
            </w:pPr>
            <w:r>
              <w:rPr>
                <w:rFonts w:hint="eastAsia" w:hAnsi="宋体"/>
                <w:szCs w:val="18"/>
              </w:rPr>
              <w:t>自然人投资或控股是指投资人全部是自然人或由自然人控股的企业(下同)</w:t>
            </w:r>
          </w:p>
        </w:tc>
      </w:tr>
      <w:tr w14:paraId="4B3D897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8" w:type="pct"/>
            <w:shd w:val="clear" w:color="auto" w:fill="auto"/>
            <w:vAlign w:val="center"/>
          </w:tcPr>
          <w:p w14:paraId="3F9AA94F">
            <w:pPr>
              <w:spacing w:line="240" w:lineRule="auto"/>
              <w:jc w:val="center"/>
              <w:rPr>
                <w:rFonts w:ascii="宋体" w:hAnsi="宋体"/>
                <w:sz w:val="18"/>
                <w:szCs w:val="18"/>
              </w:rPr>
            </w:pPr>
            <w:r>
              <w:rPr>
                <w:rFonts w:hint="eastAsia" w:ascii="宋体" w:hAnsi="宋体"/>
                <w:sz w:val="18"/>
                <w:szCs w:val="18"/>
              </w:rPr>
              <w:t>1140</w:t>
            </w:r>
          </w:p>
        </w:tc>
        <w:tc>
          <w:tcPr>
            <w:tcW w:w="3563" w:type="pct"/>
            <w:shd w:val="clear" w:color="auto" w:fill="auto"/>
            <w:vAlign w:val="center"/>
          </w:tcPr>
          <w:p w14:paraId="5C8C2708">
            <w:pPr>
              <w:spacing w:line="240" w:lineRule="auto"/>
              <w:jc w:val="center"/>
              <w:rPr>
                <w:rFonts w:ascii="宋体" w:hAnsi="宋体"/>
                <w:sz w:val="18"/>
                <w:szCs w:val="18"/>
              </w:rPr>
            </w:pPr>
            <w:r>
              <w:rPr>
                <w:rFonts w:hint="eastAsia" w:ascii="宋体" w:hAnsi="宋体"/>
                <w:sz w:val="18"/>
                <w:szCs w:val="18"/>
              </w:rPr>
              <w:t>有限责任公司(国有控股)</w:t>
            </w:r>
          </w:p>
        </w:tc>
        <w:tc>
          <w:tcPr>
            <w:tcW w:w="839" w:type="pct"/>
            <w:shd w:val="clear" w:color="auto" w:fill="auto"/>
            <w:vAlign w:val="center"/>
          </w:tcPr>
          <w:p w14:paraId="2938A63A">
            <w:pPr>
              <w:pStyle w:val="178"/>
              <w:rPr>
                <w:rFonts w:hAnsi="宋体"/>
                <w:szCs w:val="18"/>
              </w:rPr>
            </w:pPr>
            <w:r>
              <w:rPr>
                <w:rFonts w:hint="eastAsia" w:hAnsi="宋体"/>
                <w:szCs w:val="18"/>
              </w:rPr>
              <w:t>-</w:t>
            </w:r>
          </w:p>
        </w:tc>
      </w:tr>
      <w:tr w14:paraId="1739BEE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8" w:type="pct"/>
            <w:shd w:val="clear" w:color="auto" w:fill="auto"/>
            <w:vAlign w:val="center"/>
          </w:tcPr>
          <w:p w14:paraId="6FEB2A92">
            <w:pPr>
              <w:spacing w:line="240" w:lineRule="auto"/>
              <w:jc w:val="center"/>
              <w:rPr>
                <w:rFonts w:ascii="宋体" w:hAnsi="宋体"/>
                <w:sz w:val="18"/>
                <w:szCs w:val="18"/>
              </w:rPr>
            </w:pPr>
            <w:r>
              <w:rPr>
                <w:rFonts w:hint="eastAsia" w:ascii="宋体" w:hAnsi="宋体"/>
                <w:sz w:val="18"/>
                <w:szCs w:val="18"/>
              </w:rPr>
              <w:t>1150</w:t>
            </w:r>
          </w:p>
        </w:tc>
        <w:tc>
          <w:tcPr>
            <w:tcW w:w="3563" w:type="pct"/>
            <w:shd w:val="clear" w:color="auto" w:fill="auto"/>
            <w:vAlign w:val="center"/>
          </w:tcPr>
          <w:p w14:paraId="2714EE27">
            <w:pPr>
              <w:spacing w:line="240" w:lineRule="auto"/>
              <w:jc w:val="center"/>
              <w:rPr>
                <w:rFonts w:ascii="宋体" w:hAnsi="宋体"/>
                <w:sz w:val="18"/>
                <w:szCs w:val="18"/>
              </w:rPr>
            </w:pPr>
            <w:r>
              <w:rPr>
                <w:rFonts w:hint="eastAsia" w:ascii="宋体" w:hAnsi="宋体"/>
                <w:sz w:val="18"/>
                <w:szCs w:val="18"/>
              </w:rPr>
              <w:t>一人有限责任公司</w:t>
            </w:r>
          </w:p>
        </w:tc>
        <w:tc>
          <w:tcPr>
            <w:tcW w:w="839" w:type="pct"/>
            <w:shd w:val="clear" w:color="auto" w:fill="auto"/>
            <w:vAlign w:val="center"/>
          </w:tcPr>
          <w:p w14:paraId="15D06761">
            <w:pPr>
              <w:pStyle w:val="178"/>
              <w:rPr>
                <w:rFonts w:hAnsi="宋体"/>
                <w:szCs w:val="18"/>
              </w:rPr>
            </w:pPr>
            <w:r>
              <w:rPr>
                <w:rFonts w:hint="eastAsia" w:hAnsi="宋体"/>
                <w:szCs w:val="18"/>
              </w:rPr>
              <w:t>-</w:t>
            </w:r>
          </w:p>
        </w:tc>
      </w:tr>
      <w:tr w14:paraId="71FEFCC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8" w:type="pct"/>
            <w:shd w:val="clear" w:color="auto" w:fill="auto"/>
            <w:vAlign w:val="center"/>
          </w:tcPr>
          <w:p w14:paraId="2D235329">
            <w:pPr>
              <w:spacing w:line="240" w:lineRule="auto"/>
              <w:jc w:val="center"/>
              <w:rPr>
                <w:rFonts w:ascii="宋体" w:hAnsi="宋体"/>
                <w:sz w:val="18"/>
                <w:szCs w:val="18"/>
              </w:rPr>
            </w:pPr>
            <w:r>
              <w:rPr>
                <w:rFonts w:hint="eastAsia" w:ascii="宋体" w:hAnsi="宋体"/>
                <w:sz w:val="18"/>
                <w:szCs w:val="18"/>
              </w:rPr>
              <w:t>1151</w:t>
            </w:r>
          </w:p>
        </w:tc>
        <w:tc>
          <w:tcPr>
            <w:tcW w:w="3563" w:type="pct"/>
            <w:shd w:val="clear" w:color="auto" w:fill="auto"/>
            <w:vAlign w:val="center"/>
          </w:tcPr>
          <w:p w14:paraId="3467162B">
            <w:pPr>
              <w:spacing w:line="240" w:lineRule="auto"/>
              <w:jc w:val="center"/>
              <w:rPr>
                <w:rFonts w:ascii="宋体" w:hAnsi="宋体"/>
                <w:sz w:val="18"/>
                <w:szCs w:val="18"/>
              </w:rPr>
            </w:pPr>
            <w:r>
              <w:rPr>
                <w:rFonts w:hint="eastAsia" w:ascii="宋体" w:hAnsi="宋体"/>
                <w:sz w:val="18"/>
                <w:szCs w:val="18"/>
              </w:rPr>
              <w:t>有限责任公司(自然人独资)</w:t>
            </w:r>
          </w:p>
        </w:tc>
        <w:tc>
          <w:tcPr>
            <w:tcW w:w="839" w:type="pct"/>
            <w:shd w:val="clear" w:color="auto" w:fill="auto"/>
            <w:vAlign w:val="center"/>
          </w:tcPr>
          <w:p w14:paraId="030365C1">
            <w:pPr>
              <w:pStyle w:val="178"/>
              <w:rPr>
                <w:rFonts w:hAnsi="宋体"/>
                <w:szCs w:val="18"/>
              </w:rPr>
            </w:pPr>
            <w:r>
              <w:rPr>
                <w:rFonts w:hint="eastAsia" w:hAnsi="宋体"/>
                <w:szCs w:val="18"/>
              </w:rPr>
              <w:t>-</w:t>
            </w:r>
          </w:p>
        </w:tc>
      </w:tr>
      <w:tr w14:paraId="6941B12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8" w:type="pct"/>
            <w:shd w:val="clear" w:color="auto" w:fill="auto"/>
            <w:vAlign w:val="center"/>
          </w:tcPr>
          <w:p w14:paraId="55D6BCF1">
            <w:pPr>
              <w:spacing w:line="240" w:lineRule="auto"/>
              <w:jc w:val="center"/>
              <w:rPr>
                <w:rFonts w:ascii="宋体" w:hAnsi="宋体"/>
                <w:sz w:val="18"/>
                <w:szCs w:val="18"/>
              </w:rPr>
            </w:pPr>
            <w:r>
              <w:rPr>
                <w:rFonts w:hint="eastAsia" w:ascii="宋体" w:hAnsi="宋体"/>
                <w:sz w:val="18"/>
                <w:szCs w:val="18"/>
              </w:rPr>
              <w:t>1152</w:t>
            </w:r>
          </w:p>
        </w:tc>
        <w:tc>
          <w:tcPr>
            <w:tcW w:w="3563" w:type="pct"/>
            <w:shd w:val="clear" w:color="auto" w:fill="auto"/>
            <w:vAlign w:val="center"/>
          </w:tcPr>
          <w:p w14:paraId="7003B8B7">
            <w:pPr>
              <w:spacing w:line="240" w:lineRule="auto"/>
              <w:jc w:val="center"/>
              <w:rPr>
                <w:rFonts w:ascii="宋体" w:hAnsi="宋体"/>
                <w:sz w:val="18"/>
                <w:szCs w:val="18"/>
              </w:rPr>
            </w:pPr>
            <w:r>
              <w:rPr>
                <w:rFonts w:hint="eastAsia" w:ascii="宋体" w:hAnsi="宋体"/>
                <w:sz w:val="18"/>
                <w:szCs w:val="18"/>
              </w:rPr>
              <w:t>有限责任公司(自然人投资或控股的法人独资)</w:t>
            </w:r>
          </w:p>
        </w:tc>
        <w:tc>
          <w:tcPr>
            <w:tcW w:w="839" w:type="pct"/>
            <w:shd w:val="clear" w:color="auto" w:fill="auto"/>
            <w:vAlign w:val="center"/>
          </w:tcPr>
          <w:p w14:paraId="0A779E15">
            <w:pPr>
              <w:pStyle w:val="178"/>
              <w:rPr>
                <w:rFonts w:hAnsi="宋体"/>
                <w:szCs w:val="18"/>
              </w:rPr>
            </w:pPr>
            <w:r>
              <w:rPr>
                <w:rFonts w:hint="eastAsia" w:hAnsi="宋体"/>
                <w:szCs w:val="18"/>
              </w:rPr>
              <w:t>-</w:t>
            </w:r>
          </w:p>
        </w:tc>
      </w:tr>
      <w:tr w14:paraId="1A79D6E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8" w:type="pct"/>
            <w:shd w:val="clear" w:color="auto" w:fill="auto"/>
            <w:vAlign w:val="center"/>
          </w:tcPr>
          <w:p w14:paraId="4ACF743B">
            <w:pPr>
              <w:spacing w:line="240" w:lineRule="auto"/>
              <w:jc w:val="center"/>
              <w:rPr>
                <w:rFonts w:ascii="宋体" w:hAnsi="宋体"/>
                <w:sz w:val="18"/>
                <w:szCs w:val="18"/>
              </w:rPr>
            </w:pPr>
            <w:r>
              <w:rPr>
                <w:rFonts w:hint="eastAsia" w:ascii="宋体" w:hAnsi="宋体"/>
                <w:sz w:val="18"/>
                <w:szCs w:val="18"/>
              </w:rPr>
              <w:t>1153</w:t>
            </w:r>
          </w:p>
        </w:tc>
        <w:tc>
          <w:tcPr>
            <w:tcW w:w="3563" w:type="pct"/>
            <w:shd w:val="clear" w:color="auto" w:fill="auto"/>
            <w:vAlign w:val="center"/>
          </w:tcPr>
          <w:p w14:paraId="74EF30CF">
            <w:pPr>
              <w:spacing w:line="240" w:lineRule="auto"/>
              <w:jc w:val="center"/>
              <w:rPr>
                <w:rFonts w:ascii="宋体" w:hAnsi="宋体"/>
                <w:sz w:val="18"/>
                <w:szCs w:val="18"/>
              </w:rPr>
            </w:pPr>
            <w:r>
              <w:rPr>
                <w:rFonts w:hint="eastAsia" w:ascii="宋体" w:hAnsi="宋体"/>
                <w:sz w:val="18"/>
                <w:szCs w:val="18"/>
              </w:rPr>
              <w:t>有限责任公司（非自然人投资或控股的法人独资）</w:t>
            </w:r>
          </w:p>
        </w:tc>
        <w:tc>
          <w:tcPr>
            <w:tcW w:w="839" w:type="pct"/>
            <w:shd w:val="clear" w:color="auto" w:fill="auto"/>
            <w:vAlign w:val="center"/>
          </w:tcPr>
          <w:p w14:paraId="5ADA84C8">
            <w:pPr>
              <w:pStyle w:val="178"/>
              <w:rPr>
                <w:rFonts w:hAnsi="宋体"/>
                <w:szCs w:val="18"/>
              </w:rPr>
            </w:pPr>
            <w:r>
              <w:rPr>
                <w:rFonts w:hint="eastAsia" w:hAnsi="宋体"/>
                <w:szCs w:val="18"/>
              </w:rPr>
              <w:t>-</w:t>
            </w:r>
          </w:p>
        </w:tc>
      </w:tr>
      <w:tr w14:paraId="352A510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8" w:type="pct"/>
            <w:shd w:val="clear" w:color="auto" w:fill="auto"/>
            <w:vAlign w:val="center"/>
          </w:tcPr>
          <w:p w14:paraId="3D4FF985">
            <w:pPr>
              <w:spacing w:line="240" w:lineRule="auto"/>
              <w:jc w:val="center"/>
              <w:rPr>
                <w:rFonts w:ascii="宋体" w:hAnsi="宋体"/>
                <w:sz w:val="18"/>
                <w:szCs w:val="18"/>
              </w:rPr>
            </w:pPr>
            <w:r>
              <w:rPr>
                <w:rFonts w:hint="eastAsia" w:ascii="宋体" w:hAnsi="宋体"/>
                <w:sz w:val="18"/>
                <w:szCs w:val="18"/>
              </w:rPr>
              <w:t>1190</w:t>
            </w:r>
          </w:p>
        </w:tc>
        <w:tc>
          <w:tcPr>
            <w:tcW w:w="3563" w:type="pct"/>
            <w:shd w:val="clear" w:color="auto" w:fill="auto"/>
            <w:vAlign w:val="center"/>
          </w:tcPr>
          <w:p w14:paraId="4DC14117">
            <w:pPr>
              <w:spacing w:line="240" w:lineRule="auto"/>
              <w:jc w:val="center"/>
              <w:rPr>
                <w:rFonts w:ascii="宋体" w:hAnsi="宋体"/>
                <w:sz w:val="18"/>
                <w:szCs w:val="18"/>
              </w:rPr>
            </w:pPr>
            <w:r>
              <w:rPr>
                <w:rFonts w:hint="eastAsia" w:ascii="宋体" w:hAnsi="宋体"/>
                <w:sz w:val="18"/>
                <w:szCs w:val="18"/>
              </w:rPr>
              <w:t>其他有限责任公司</w:t>
            </w:r>
          </w:p>
        </w:tc>
        <w:tc>
          <w:tcPr>
            <w:tcW w:w="839" w:type="pct"/>
            <w:shd w:val="clear" w:color="auto" w:fill="auto"/>
            <w:vAlign w:val="center"/>
          </w:tcPr>
          <w:p w14:paraId="41FA00C0">
            <w:pPr>
              <w:pStyle w:val="178"/>
              <w:rPr>
                <w:rFonts w:hAnsi="宋体"/>
                <w:szCs w:val="18"/>
              </w:rPr>
            </w:pPr>
            <w:r>
              <w:rPr>
                <w:rFonts w:hint="eastAsia" w:hAnsi="宋体"/>
                <w:szCs w:val="18"/>
              </w:rPr>
              <w:t>-</w:t>
            </w:r>
          </w:p>
        </w:tc>
      </w:tr>
      <w:tr w14:paraId="3811C91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8" w:type="pct"/>
            <w:shd w:val="clear" w:color="auto" w:fill="auto"/>
            <w:vAlign w:val="center"/>
          </w:tcPr>
          <w:p w14:paraId="4BB49E63">
            <w:pPr>
              <w:spacing w:line="240" w:lineRule="auto"/>
              <w:jc w:val="center"/>
              <w:rPr>
                <w:rFonts w:ascii="宋体" w:hAnsi="宋体"/>
                <w:sz w:val="18"/>
                <w:szCs w:val="18"/>
              </w:rPr>
            </w:pPr>
            <w:r>
              <w:rPr>
                <w:rFonts w:hint="eastAsia" w:ascii="宋体" w:hAnsi="宋体"/>
                <w:sz w:val="18"/>
                <w:szCs w:val="18"/>
              </w:rPr>
              <w:t>1200</w:t>
            </w:r>
          </w:p>
        </w:tc>
        <w:tc>
          <w:tcPr>
            <w:tcW w:w="3563" w:type="pct"/>
            <w:shd w:val="clear" w:color="auto" w:fill="auto"/>
            <w:vAlign w:val="center"/>
          </w:tcPr>
          <w:p w14:paraId="29319DFE">
            <w:pPr>
              <w:spacing w:line="240" w:lineRule="auto"/>
              <w:jc w:val="center"/>
              <w:rPr>
                <w:rFonts w:ascii="宋体" w:hAnsi="宋体"/>
                <w:sz w:val="18"/>
                <w:szCs w:val="18"/>
              </w:rPr>
            </w:pPr>
            <w:r>
              <w:rPr>
                <w:rFonts w:hint="eastAsia" w:ascii="宋体" w:hAnsi="宋体"/>
                <w:sz w:val="18"/>
                <w:szCs w:val="18"/>
              </w:rPr>
              <w:t>股份有限公司</w:t>
            </w:r>
          </w:p>
        </w:tc>
        <w:tc>
          <w:tcPr>
            <w:tcW w:w="839" w:type="pct"/>
            <w:shd w:val="clear" w:color="auto" w:fill="auto"/>
            <w:vAlign w:val="center"/>
          </w:tcPr>
          <w:p w14:paraId="4BEF5B72">
            <w:pPr>
              <w:pStyle w:val="178"/>
              <w:rPr>
                <w:rFonts w:hAnsi="宋体"/>
                <w:szCs w:val="18"/>
              </w:rPr>
            </w:pPr>
            <w:r>
              <w:rPr>
                <w:rFonts w:hint="eastAsia" w:hAnsi="宋体"/>
                <w:szCs w:val="18"/>
              </w:rPr>
              <w:t>-</w:t>
            </w:r>
          </w:p>
        </w:tc>
      </w:tr>
      <w:tr w14:paraId="6A360FB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8" w:type="pct"/>
            <w:shd w:val="clear" w:color="auto" w:fill="auto"/>
            <w:vAlign w:val="center"/>
          </w:tcPr>
          <w:p w14:paraId="26E10192">
            <w:pPr>
              <w:spacing w:line="240" w:lineRule="auto"/>
              <w:jc w:val="center"/>
              <w:rPr>
                <w:rFonts w:ascii="宋体" w:hAnsi="宋体"/>
                <w:sz w:val="18"/>
                <w:szCs w:val="18"/>
              </w:rPr>
            </w:pPr>
            <w:r>
              <w:rPr>
                <w:rFonts w:hint="eastAsia" w:ascii="宋体" w:hAnsi="宋体"/>
                <w:sz w:val="18"/>
                <w:szCs w:val="18"/>
              </w:rPr>
              <w:t>1210</w:t>
            </w:r>
          </w:p>
        </w:tc>
        <w:tc>
          <w:tcPr>
            <w:tcW w:w="3563" w:type="pct"/>
            <w:shd w:val="clear" w:color="auto" w:fill="auto"/>
            <w:vAlign w:val="center"/>
          </w:tcPr>
          <w:p w14:paraId="1BE4679C">
            <w:pPr>
              <w:spacing w:line="240" w:lineRule="auto"/>
              <w:jc w:val="center"/>
              <w:rPr>
                <w:rFonts w:ascii="宋体" w:hAnsi="宋体"/>
                <w:sz w:val="18"/>
                <w:szCs w:val="18"/>
              </w:rPr>
            </w:pPr>
            <w:r>
              <w:rPr>
                <w:rFonts w:hint="eastAsia" w:ascii="宋体" w:hAnsi="宋体"/>
                <w:sz w:val="18"/>
                <w:szCs w:val="18"/>
              </w:rPr>
              <w:t>股份有限公司(上市)</w:t>
            </w:r>
          </w:p>
        </w:tc>
        <w:tc>
          <w:tcPr>
            <w:tcW w:w="839" w:type="pct"/>
            <w:shd w:val="clear" w:color="auto" w:fill="auto"/>
            <w:vAlign w:val="center"/>
          </w:tcPr>
          <w:p w14:paraId="34C86CAD">
            <w:pPr>
              <w:pStyle w:val="178"/>
              <w:rPr>
                <w:rFonts w:hAnsi="宋体"/>
                <w:szCs w:val="18"/>
              </w:rPr>
            </w:pPr>
            <w:r>
              <w:rPr>
                <w:rFonts w:hint="eastAsia" w:hAnsi="宋体"/>
                <w:szCs w:val="18"/>
              </w:rPr>
              <w:t>-</w:t>
            </w:r>
          </w:p>
        </w:tc>
      </w:tr>
      <w:tr w14:paraId="621EE57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8" w:type="pct"/>
            <w:shd w:val="clear" w:color="auto" w:fill="auto"/>
            <w:vAlign w:val="center"/>
          </w:tcPr>
          <w:p w14:paraId="52C21958">
            <w:pPr>
              <w:spacing w:line="240" w:lineRule="auto"/>
              <w:jc w:val="center"/>
              <w:rPr>
                <w:rFonts w:ascii="宋体" w:hAnsi="宋体"/>
                <w:sz w:val="18"/>
                <w:szCs w:val="18"/>
              </w:rPr>
            </w:pPr>
            <w:r>
              <w:rPr>
                <w:rFonts w:hint="eastAsia" w:ascii="宋体" w:hAnsi="宋体"/>
                <w:sz w:val="18"/>
                <w:szCs w:val="18"/>
              </w:rPr>
              <w:t>1211</w:t>
            </w:r>
          </w:p>
        </w:tc>
        <w:tc>
          <w:tcPr>
            <w:tcW w:w="3563" w:type="pct"/>
            <w:shd w:val="clear" w:color="auto" w:fill="auto"/>
            <w:vAlign w:val="center"/>
          </w:tcPr>
          <w:p w14:paraId="7B415AFE">
            <w:pPr>
              <w:spacing w:line="240" w:lineRule="auto"/>
              <w:jc w:val="center"/>
              <w:rPr>
                <w:rFonts w:ascii="宋体" w:hAnsi="宋体"/>
                <w:sz w:val="18"/>
                <w:szCs w:val="18"/>
              </w:rPr>
            </w:pPr>
            <w:r>
              <w:rPr>
                <w:rFonts w:hint="eastAsia" w:ascii="宋体" w:hAnsi="宋体"/>
                <w:sz w:val="18"/>
                <w:szCs w:val="18"/>
              </w:rPr>
              <w:t>股份有限公司(上市、外商投资企业投资)</w:t>
            </w:r>
          </w:p>
        </w:tc>
        <w:tc>
          <w:tcPr>
            <w:tcW w:w="839" w:type="pct"/>
            <w:shd w:val="clear" w:color="auto" w:fill="auto"/>
            <w:vAlign w:val="center"/>
          </w:tcPr>
          <w:p w14:paraId="1739EB5F">
            <w:pPr>
              <w:pStyle w:val="178"/>
              <w:rPr>
                <w:rFonts w:hAnsi="宋体"/>
                <w:szCs w:val="18"/>
              </w:rPr>
            </w:pPr>
            <w:r>
              <w:rPr>
                <w:rFonts w:hint="eastAsia" w:hAnsi="宋体"/>
                <w:szCs w:val="18"/>
              </w:rPr>
              <w:t>-</w:t>
            </w:r>
          </w:p>
        </w:tc>
      </w:tr>
      <w:tr w14:paraId="0CA8054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8" w:type="pct"/>
            <w:shd w:val="clear" w:color="auto" w:fill="auto"/>
            <w:vAlign w:val="center"/>
          </w:tcPr>
          <w:p w14:paraId="47C20DA6">
            <w:pPr>
              <w:spacing w:line="240" w:lineRule="auto"/>
              <w:jc w:val="center"/>
              <w:rPr>
                <w:rFonts w:ascii="宋体" w:hAnsi="宋体"/>
                <w:sz w:val="18"/>
                <w:szCs w:val="18"/>
              </w:rPr>
            </w:pPr>
            <w:r>
              <w:rPr>
                <w:rFonts w:hint="eastAsia" w:ascii="宋体" w:hAnsi="宋体"/>
                <w:sz w:val="18"/>
                <w:szCs w:val="18"/>
              </w:rPr>
              <w:t>1212</w:t>
            </w:r>
          </w:p>
        </w:tc>
        <w:tc>
          <w:tcPr>
            <w:tcW w:w="3563" w:type="pct"/>
            <w:shd w:val="clear" w:color="auto" w:fill="auto"/>
            <w:vAlign w:val="center"/>
          </w:tcPr>
          <w:p w14:paraId="500B0866">
            <w:pPr>
              <w:spacing w:line="240" w:lineRule="auto"/>
              <w:jc w:val="center"/>
              <w:rPr>
                <w:rFonts w:ascii="宋体" w:hAnsi="宋体"/>
                <w:sz w:val="18"/>
                <w:szCs w:val="18"/>
              </w:rPr>
            </w:pPr>
            <w:r>
              <w:rPr>
                <w:rFonts w:hint="eastAsia" w:ascii="宋体" w:hAnsi="宋体"/>
                <w:sz w:val="18"/>
                <w:szCs w:val="18"/>
              </w:rPr>
              <w:t>股份有限公司(上市、自然人投资或控股)</w:t>
            </w:r>
          </w:p>
        </w:tc>
        <w:tc>
          <w:tcPr>
            <w:tcW w:w="839" w:type="pct"/>
            <w:shd w:val="clear" w:color="auto" w:fill="auto"/>
            <w:vAlign w:val="center"/>
          </w:tcPr>
          <w:p w14:paraId="7A064D5F">
            <w:pPr>
              <w:pStyle w:val="178"/>
              <w:rPr>
                <w:rFonts w:hAnsi="宋体"/>
                <w:szCs w:val="18"/>
              </w:rPr>
            </w:pPr>
            <w:r>
              <w:rPr>
                <w:rFonts w:hint="eastAsia" w:hAnsi="宋体"/>
                <w:szCs w:val="18"/>
              </w:rPr>
              <w:t>-</w:t>
            </w:r>
          </w:p>
        </w:tc>
      </w:tr>
      <w:tr w14:paraId="206D3EF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8" w:type="pct"/>
            <w:shd w:val="clear" w:color="auto" w:fill="auto"/>
            <w:vAlign w:val="center"/>
          </w:tcPr>
          <w:p w14:paraId="510CF220">
            <w:pPr>
              <w:spacing w:line="240" w:lineRule="auto"/>
              <w:jc w:val="center"/>
              <w:rPr>
                <w:rFonts w:ascii="宋体" w:hAnsi="宋体"/>
                <w:sz w:val="18"/>
                <w:szCs w:val="18"/>
              </w:rPr>
            </w:pPr>
            <w:r>
              <w:rPr>
                <w:rFonts w:hint="eastAsia" w:ascii="宋体" w:hAnsi="宋体"/>
                <w:sz w:val="18"/>
                <w:szCs w:val="18"/>
              </w:rPr>
              <w:t>1213</w:t>
            </w:r>
          </w:p>
        </w:tc>
        <w:tc>
          <w:tcPr>
            <w:tcW w:w="3563" w:type="pct"/>
            <w:shd w:val="clear" w:color="auto" w:fill="auto"/>
            <w:vAlign w:val="center"/>
          </w:tcPr>
          <w:p w14:paraId="765887B9">
            <w:pPr>
              <w:spacing w:line="240" w:lineRule="auto"/>
              <w:jc w:val="center"/>
              <w:rPr>
                <w:rFonts w:ascii="宋体" w:hAnsi="宋体"/>
                <w:sz w:val="18"/>
                <w:szCs w:val="18"/>
              </w:rPr>
            </w:pPr>
            <w:r>
              <w:rPr>
                <w:rFonts w:hint="eastAsia" w:ascii="宋体" w:hAnsi="宋体"/>
                <w:sz w:val="18"/>
                <w:szCs w:val="18"/>
              </w:rPr>
              <w:t>股份有限公司(上市、国有控股)</w:t>
            </w:r>
          </w:p>
        </w:tc>
        <w:tc>
          <w:tcPr>
            <w:tcW w:w="839" w:type="pct"/>
            <w:shd w:val="clear" w:color="auto" w:fill="auto"/>
            <w:vAlign w:val="center"/>
          </w:tcPr>
          <w:p w14:paraId="6DDCFCB7">
            <w:pPr>
              <w:pStyle w:val="178"/>
              <w:rPr>
                <w:rFonts w:hAnsi="宋体"/>
                <w:szCs w:val="18"/>
              </w:rPr>
            </w:pPr>
            <w:r>
              <w:rPr>
                <w:rFonts w:hint="eastAsia" w:hAnsi="宋体"/>
                <w:szCs w:val="18"/>
              </w:rPr>
              <w:t>-</w:t>
            </w:r>
          </w:p>
        </w:tc>
      </w:tr>
      <w:tr w14:paraId="561A2F4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8" w:type="pct"/>
            <w:shd w:val="clear" w:color="auto" w:fill="auto"/>
            <w:vAlign w:val="center"/>
          </w:tcPr>
          <w:p w14:paraId="1039CCD6">
            <w:pPr>
              <w:spacing w:line="240" w:lineRule="auto"/>
              <w:jc w:val="center"/>
              <w:rPr>
                <w:rFonts w:ascii="宋体" w:hAnsi="宋体"/>
                <w:sz w:val="18"/>
                <w:szCs w:val="18"/>
              </w:rPr>
            </w:pPr>
            <w:r>
              <w:rPr>
                <w:rFonts w:hint="eastAsia" w:ascii="宋体" w:hAnsi="宋体"/>
                <w:sz w:val="18"/>
                <w:szCs w:val="18"/>
              </w:rPr>
              <w:t>1219</w:t>
            </w:r>
          </w:p>
        </w:tc>
        <w:tc>
          <w:tcPr>
            <w:tcW w:w="3563" w:type="pct"/>
            <w:shd w:val="clear" w:color="auto" w:fill="auto"/>
            <w:vAlign w:val="center"/>
          </w:tcPr>
          <w:p w14:paraId="6B404DB4">
            <w:pPr>
              <w:spacing w:line="240" w:lineRule="auto"/>
              <w:jc w:val="center"/>
              <w:rPr>
                <w:rFonts w:ascii="宋体" w:hAnsi="宋体"/>
                <w:sz w:val="18"/>
                <w:szCs w:val="18"/>
              </w:rPr>
            </w:pPr>
            <w:r>
              <w:rPr>
                <w:rFonts w:hint="eastAsia" w:ascii="宋体" w:hAnsi="宋体"/>
                <w:sz w:val="18"/>
                <w:szCs w:val="18"/>
              </w:rPr>
              <w:t>其他股份有限公司(上市)</w:t>
            </w:r>
          </w:p>
        </w:tc>
        <w:tc>
          <w:tcPr>
            <w:tcW w:w="839" w:type="pct"/>
            <w:shd w:val="clear" w:color="auto" w:fill="auto"/>
            <w:vAlign w:val="center"/>
          </w:tcPr>
          <w:p w14:paraId="789B55ED">
            <w:pPr>
              <w:pStyle w:val="178"/>
              <w:rPr>
                <w:rFonts w:hAnsi="宋体"/>
                <w:szCs w:val="18"/>
              </w:rPr>
            </w:pPr>
            <w:r>
              <w:rPr>
                <w:rFonts w:hint="eastAsia" w:hAnsi="宋体"/>
                <w:szCs w:val="18"/>
              </w:rPr>
              <w:t>-</w:t>
            </w:r>
          </w:p>
        </w:tc>
      </w:tr>
      <w:tr w14:paraId="60FB198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8" w:type="pct"/>
            <w:shd w:val="clear" w:color="auto" w:fill="auto"/>
            <w:vAlign w:val="center"/>
          </w:tcPr>
          <w:p w14:paraId="76119269">
            <w:pPr>
              <w:spacing w:line="240" w:lineRule="auto"/>
              <w:jc w:val="center"/>
              <w:rPr>
                <w:rFonts w:ascii="宋体" w:hAnsi="宋体"/>
                <w:sz w:val="18"/>
                <w:szCs w:val="18"/>
              </w:rPr>
            </w:pPr>
            <w:r>
              <w:rPr>
                <w:rFonts w:hint="eastAsia" w:ascii="宋体" w:hAnsi="宋体"/>
                <w:sz w:val="18"/>
                <w:szCs w:val="18"/>
              </w:rPr>
              <w:t>1220</w:t>
            </w:r>
          </w:p>
        </w:tc>
        <w:tc>
          <w:tcPr>
            <w:tcW w:w="3563" w:type="pct"/>
            <w:shd w:val="clear" w:color="auto" w:fill="auto"/>
            <w:vAlign w:val="center"/>
          </w:tcPr>
          <w:p w14:paraId="48E10701">
            <w:pPr>
              <w:spacing w:line="240" w:lineRule="auto"/>
              <w:jc w:val="center"/>
              <w:rPr>
                <w:rFonts w:ascii="宋体" w:hAnsi="宋体"/>
                <w:sz w:val="18"/>
                <w:szCs w:val="18"/>
              </w:rPr>
            </w:pPr>
            <w:r>
              <w:rPr>
                <w:rFonts w:hint="eastAsia" w:ascii="宋体" w:hAnsi="宋体"/>
                <w:sz w:val="18"/>
                <w:szCs w:val="18"/>
              </w:rPr>
              <w:t>股份有限公司(非上市)</w:t>
            </w:r>
          </w:p>
        </w:tc>
        <w:tc>
          <w:tcPr>
            <w:tcW w:w="839" w:type="pct"/>
            <w:shd w:val="clear" w:color="auto" w:fill="auto"/>
            <w:vAlign w:val="center"/>
          </w:tcPr>
          <w:p w14:paraId="38DBC4DB">
            <w:pPr>
              <w:pStyle w:val="178"/>
              <w:rPr>
                <w:rFonts w:hAnsi="宋体"/>
                <w:szCs w:val="18"/>
              </w:rPr>
            </w:pPr>
            <w:r>
              <w:rPr>
                <w:rFonts w:hint="eastAsia" w:hAnsi="宋体"/>
                <w:szCs w:val="18"/>
              </w:rPr>
              <w:t>-</w:t>
            </w:r>
          </w:p>
        </w:tc>
      </w:tr>
      <w:tr w14:paraId="2185020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8" w:type="pct"/>
            <w:shd w:val="clear" w:color="auto" w:fill="auto"/>
            <w:vAlign w:val="center"/>
          </w:tcPr>
          <w:p w14:paraId="6C2F3135">
            <w:pPr>
              <w:spacing w:line="240" w:lineRule="auto"/>
              <w:jc w:val="center"/>
              <w:rPr>
                <w:rFonts w:ascii="宋体" w:hAnsi="宋体"/>
                <w:sz w:val="18"/>
                <w:szCs w:val="18"/>
              </w:rPr>
            </w:pPr>
            <w:r>
              <w:rPr>
                <w:rFonts w:hint="eastAsia" w:ascii="宋体" w:hAnsi="宋体"/>
                <w:sz w:val="18"/>
                <w:szCs w:val="18"/>
              </w:rPr>
              <w:t>1221</w:t>
            </w:r>
          </w:p>
        </w:tc>
        <w:tc>
          <w:tcPr>
            <w:tcW w:w="3563" w:type="pct"/>
            <w:shd w:val="clear" w:color="auto" w:fill="auto"/>
            <w:vAlign w:val="center"/>
          </w:tcPr>
          <w:p w14:paraId="75A38F9B">
            <w:pPr>
              <w:spacing w:line="240" w:lineRule="auto"/>
              <w:jc w:val="center"/>
              <w:rPr>
                <w:rFonts w:ascii="宋体" w:hAnsi="宋体"/>
                <w:sz w:val="18"/>
                <w:szCs w:val="18"/>
              </w:rPr>
            </w:pPr>
            <w:r>
              <w:rPr>
                <w:rFonts w:hint="eastAsia" w:ascii="宋体" w:hAnsi="宋体"/>
                <w:sz w:val="18"/>
                <w:szCs w:val="18"/>
              </w:rPr>
              <w:t>股份有限公司(非上市、外商投资企业投资)</w:t>
            </w:r>
          </w:p>
        </w:tc>
        <w:tc>
          <w:tcPr>
            <w:tcW w:w="839" w:type="pct"/>
            <w:shd w:val="clear" w:color="auto" w:fill="auto"/>
            <w:vAlign w:val="center"/>
          </w:tcPr>
          <w:p w14:paraId="0ACA39C8">
            <w:pPr>
              <w:pStyle w:val="178"/>
              <w:rPr>
                <w:rFonts w:hAnsi="宋体"/>
                <w:szCs w:val="18"/>
              </w:rPr>
            </w:pPr>
            <w:r>
              <w:rPr>
                <w:rFonts w:hint="eastAsia" w:hAnsi="宋体"/>
                <w:szCs w:val="18"/>
              </w:rPr>
              <w:t>-</w:t>
            </w:r>
          </w:p>
        </w:tc>
      </w:tr>
      <w:tr w14:paraId="68C62E5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8" w:type="pct"/>
            <w:shd w:val="clear" w:color="auto" w:fill="auto"/>
            <w:vAlign w:val="center"/>
          </w:tcPr>
          <w:p w14:paraId="5D468F5D">
            <w:pPr>
              <w:spacing w:line="240" w:lineRule="auto"/>
              <w:jc w:val="center"/>
              <w:rPr>
                <w:rFonts w:ascii="宋体" w:hAnsi="宋体"/>
                <w:sz w:val="18"/>
                <w:szCs w:val="18"/>
              </w:rPr>
            </w:pPr>
            <w:r>
              <w:rPr>
                <w:rFonts w:hint="eastAsia" w:ascii="宋体" w:hAnsi="宋体"/>
                <w:sz w:val="18"/>
                <w:szCs w:val="18"/>
              </w:rPr>
              <w:t>1222</w:t>
            </w:r>
          </w:p>
        </w:tc>
        <w:tc>
          <w:tcPr>
            <w:tcW w:w="3563" w:type="pct"/>
            <w:shd w:val="clear" w:color="auto" w:fill="auto"/>
            <w:vAlign w:val="center"/>
          </w:tcPr>
          <w:p w14:paraId="1804F0C8">
            <w:pPr>
              <w:spacing w:line="240" w:lineRule="auto"/>
              <w:jc w:val="center"/>
              <w:rPr>
                <w:rFonts w:ascii="宋体" w:hAnsi="宋体"/>
                <w:sz w:val="18"/>
                <w:szCs w:val="18"/>
              </w:rPr>
            </w:pPr>
            <w:r>
              <w:rPr>
                <w:rFonts w:hint="eastAsia" w:ascii="宋体" w:hAnsi="宋体"/>
                <w:sz w:val="18"/>
                <w:szCs w:val="18"/>
              </w:rPr>
              <w:t>股份有限公司(非上市、自然人投资或控股)</w:t>
            </w:r>
          </w:p>
        </w:tc>
        <w:tc>
          <w:tcPr>
            <w:tcW w:w="839" w:type="pct"/>
            <w:shd w:val="clear" w:color="auto" w:fill="auto"/>
            <w:vAlign w:val="center"/>
          </w:tcPr>
          <w:p w14:paraId="1BB00D8C">
            <w:pPr>
              <w:pStyle w:val="178"/>
              <w:rPr>
                <w:rFonts w:hAnsi="宋体"/>
                <w:szCs w:val="18"/>
              </w:rPr>
            </w:pPr>
            <w:r>
              <w:rPr>
                <w:rFonts w:hint="eastAsia" w:hAnsi="宋体"/>
                <w:szCs w:val="18"/>
              </w:rPr>
              <w:t>-</w:t>
            </w:r>
          </w:p>
        </w:tc>
      </w:tr>
      <w:tr w14:paraId="66FBFD6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8" w:type="pct"/>
            <w:shd w:val="clear" w:color="auto" w:fill="auto"/>
            <w:vAlign w:val="center"/>
          </w:tcPr>
          <w:p w14:paraId="28B9DCAE">
            <w:pPr>
              <w:spacing w:line="240" w:lineRule="auto"/>
              <w:jc w:val="center"/>
              <w:rPr>
                <w:rFonts w:ascii="宋体" w:hAnsi="宋体"/>
                <w:sz w:val="18"/>
                <w:szCs w:val="18"/>
              </w:rPr>
            </w:pPr>
            <w:r>
              <w:rPr>
                <w:rFonts w:hint="eastAsia" w:ascii="宋体" w:hAnsi="宋体"/>
                <w:sz w:val="18"/>
                <w:szCs w:val="18"/>
              </w:rPr>
              <w:t>1223</w:t>
            </w:r>
          </w:p>
        </w:tc>
        <w:tc>
          <w:tcPr>
            <w:tcW w:w="3563" w:type="pct"/>
            <w:shd w:val="clear" w:color="auto" w:fill="auto"/>
            <w:vAlign w:val="center"/>
          </w:tcPr>
          <w:p w14:paraId="4DD31597">
            <w:pPr>
              <w:spacing w:line="240" w:lineRule="auto"/>
              <w:jc w:val="center"/>
              <w:rPr>
                <w:rFonts w:ascii="宋体" w:hAnsi="宋体"/>
                <w:sz w:val="18"/>
                <w:szCs w:val="18"/>
              </w:rPr>
            </w:pPr>
            <w:r>
              <w:rPr>
                <w:rFonts w:hint="eastAsia" w:ascii="宋体" w:hAnsi="宋体"/>
                <w:sz w:val="18"/>
                <w:szCs w:val="18"/>
              </w:rPr>
              <w:t>股份有限公司(非上市、国有控股)</w:t>
            </w:r>
          </w:p>
        </w:tc>
        <w:tc>
          <w:tcPr>
            <w:tcW w:w="839" w:type="pct"/>
            <w:shd w:val="clear" w:color="auto" w:fill="auto"/>
          </w:tcPr>
          <w:p w14:paraId="6EA31EA4">
            <w:pPr>
              <w:jc w:val="center"/>
            </w:pPr>
            <w:r>
              <w:t>-</w:t>
            </w:r>
          </w:p>
        </w:tc>
      </w:tr>
    </w:tbl>
    <w:p w14:paraId="68C8943A">
      <w:r>
        <w:br w:type="page"/>
      </w:r>
    </w:p>
    <w:p w14:paraId="70EE5704">
      <w:pPr>
        <w:pStyle w:val="56"/>
        <w:pageBreakBefore/>
        <w:spacing w:before="156" w:beforeLines="50" w:after="156" w:afterLines="50"/>
        <w:ind w:firstLine="0" w:firstLineChars="0"/>
        <w:jc w:val="center"/>
        <w:rPr>
          <w:rFonts w:hAnsi="宋体"/>
        </w:rPr>
      </w:pPr>
      <w:r>
        <w:rPr>
          <w:rFonts w:hint="eastAsia" w:ascii="黑体" w:hAnsi="黑体" w:eastAsia="黑体"/>
        </w:rPr>
        <w:t>表A.2 市场主体类型代码表</w:t>
      </w:r>
      <w:r>
        <w:rPr>
          <w:rFonts w:hint="eastAsia" w:hAnsi="宋体"/>
        </w:rPr>
        <w:t>（续）</w:t>
      </w:r>
    </w:p>
    <w:tbl>
      <w:tblPr>
        <w:tblStyle w:val="27"/>
        <w:tblW w:w="5031"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6"/>
        <w:gridCol w:w="6705"/>
        <w:gridCol w:w="1611"/>
      </w:tblGrid>
      <w:tr w14:paraId="5B25FAB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6" w:type="pct"/>
            <w:tcBorders>
              <w:top w:val="single" w:color="auto" w:sz="12" w:space="0"/>
              <w:bottom w:val="single" w:color="auto" w:sz="12" w:space="0"/>
            </w:tcBorders>
            <w:shd w:val="clear" w:color="auto" w:fill="auto"/>
            <w:vAlign w:val="center"/>
          </w:tcPr>
          <w:p w14:paraId="7AAD9703">
            <w:pPr>
              <w:spacing w:line="240" w:lineRule="auto"/>
              <w:jc w:val="center"/>
              <w:rPr>
                <w:rFonts w:ascii="宋体" w:hAnsi="宋体"/>
                <w:sz w:val="18"/>
                <w:szCs w:val="18"/>
              </w:rPr>
            </w:pPr>
            <w:r>
              <w:rPr>
                <w:rFonts w:hint="eastAsia" w:ascii="宋体" w:hAnsi="宋体"/>
                <w:sz w:val="18"/>
                <w:szCs w:val="18"/>
              </w:rPr>
              <w:t>代码</w:t>
            </w:r>
          </w:p>
        </w:tc>
        <w:tc>
          <w:tcPr>
            <w:tcW w:w="3550" w:type="pct"/>
            <w:tcBorders>
              <w:top w:val="single" w:color="auto" w:sz="12" w:space="0"/>
              <w:bottom w:val="single" w:color="auto" w:sz="12" w:space="0"/>
            </w:tcBorders>
            <w:shd w:val="clear" w:color="auto" w:fill="auto"/>
            <w:vAlign w:val="center"/>
          </w:tcPr>
          <w:p w14:paraId="2B4B54AD">
            <w:pPr>
              <w:spacing w:line="240" w:lineRule="auto"/>
              <w:jc w:val="center"/>
              <w:rPr>
                <w:rFonts w:ascii="宋体" w:hAnsi="宋体"/>
                <w:sz w:val="18"/>
                <w:szCs w:val="18"/>
              </w:rPr>
            </w:pPr>
            <w:r>
              <w:rPr>
                <w:rFonts w:hint="eastAsia" w:ascii="宋体" w:hAnsi="宋体"/>
                <w:sz w:val="18"/>
                <w:szCs w:val="18"/>
              </w:rPr>
              <w:t>名称</w:t>
            </w:r>
          </w:p>
        </w:tc>
        <w:tc>
          <w:tcPr>
            <w:tcW w:w="853" w:type="pct"/>
            <w:tcBorders>
              <w:top w:val="single" w:color="auto" w:sz="12" w:space="0"/>
              <w:bottom w:val="single" w:color="auto" w:sz="12" w:space="0"/>
            </w:tcBorders>
            <w:shd w:val="clear" w:color="auto" w:fill="auto"/>
            <w:vAlign w:val="center"/>
          </w:tcPr>
          <w:p w14:paraId="37AE3BFF">
            <w:pPr>
              <w:spacing w:line="240" w:lineRule="auto"/>
              <w:jc w:val="center"/>
              <w:rPr>
                <w:rFonts w:ascii="宋体" w:hAnsi="宋体"/>
                <w:sz w:val="18"/>
                <w:szCs w:val="18"/>
              </w:rPr>
            </w:pPr>
            <w:r>
              <w:rPr>
                <w:rFonts w:hint="eastAsia" w:ascii="宋体" w:hAnsi="宋体"/>
                <w:sz w:val="18"/>
                <w:szCs w:val="18"/>
              </w:rPr>
              <w:t>说明</w:t>
            </w:r>
          </w:p>
        </w:tc>
      </w:tr>
      <w:tr w14:paraId="168A9C6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6" w:type="pct"/>
            <w:tcBorders>
              <w:top w:val="single" w:color="auto" w:sz="12" w:space="0"/>
            </w:tcBorders>
            <w:shd w:val="clear" w:color="auto" w:fill="auto"/>
            <w:vAlign w:val="center"/>
          </w:tcPr>
          <w:p w14:paraId="22828CE5">
            <w:pPr>
              <w:spacing w:line="240" w:lineRule="auto"/>
              <w:jc w:val="center"/>
              <w:rPr>
                <w:rFonts w:ascii="宋体" w:hAnsi="宋体"/>
                <w:sz w:val="18"/>
                <w:szCs w:val="18"/>
              </w:rPr>
            </w:pPr>
            <w:r>
              <w:rPr>
                <w:rFonts w:hint="eastAsia" w:ascii="宋体" w:hAnsi="宋体"/>
                <w:sz w:val="18"/>
                <w:szCs w:val="18"/>
              </w:rPr>
              <w:t>1229</w:t>
            </w:r>
          </w:p>
        </w:tc>
        <w:tc>
          <w:tcPr>
            <w:tcW w:w="3550" w:type="pct"/>
            <w:tcBorders>
              <w:top w:val="single" w:color="auto" w:sz="12" w:space="0"/>
            </w:tcBorders>
            <w:shd w:val="clear" w:color="auto" w:fill="auto"/>
            <w:vAlign w:val="center"/>
          </w:tcPr>
          <w:p w14:paraId="6ABEF6B6">
            <w:pPr>
              <w:spacing w:line="240" w:lineRule="auto"/>
              <w:jc w:val="center"/>
              <w:rPr>
                <w:rFonts w:ascii="宋体" w:hAnsi="宋体"/>
                <w:sz w:val="18"/>
                <w:szCs w:val="18"/>
              </w:rPr>
            </w:pPr>
            <w:r>
              <w:rPr>
                <w:rFonts w:hint="eastAsia" w:ascii="宋体" w:hAnsi="宋体"/>
                <w:sz w:val="18"/>
                <w:szCs w:val="18"/>
              </w:rPr>
              <w:t>其他股份有限公司(非上市)</w:t>
            </w:r>
          </w:p>
        </w:tc>
        <w:tc>
          <w:tcPr>
            <w:tcW w:w="853" w:type="pct"/>
            <w:tcBorders>
              <w:top w:val="single" w:color="auto" w:sz="12" w:space="0"/>
            </w:tcBorders>
            <w:shd w:val="clear" w:color="auto" w:fill="auto"/>
          </w:tcPr>
          <w:p w14:paraId="0D0EE640">
            <w:pPr>
              <w:jc w:val="center"/>
            </w:pPr>
            <w:r>
              <w:t>-</w:t>
            </w:r>
          </w:p>
        </w:tc>
      </w:tr>
      <w:tr w14:paraId="2675455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6" w:type="pct"/>
            <w:shd w:val="clear" w:color="auto" w:fill="auto"/>
            <w:vAlign w:val="center"/>
          </w:tcPr>
          <w:p w14:paraId="28C829A3">
            <w:pPr>
              <w:spacing w:line="240" w:lineRule="auto"/>
              <w:jc w:val="center"/>
              <w:rPr>
                <w:rFonts w:ascii="宋体" w:hAnsi="宋体"/>
                <w:sz w:val="18"/>
                <w:szCs w:val="18"/>
              </w:rPr>
            </w:pPr>
            <w:r>
              <w:rPr>
                <w:rFonts w:hint="eastAsia" w:ascii="宋体" w:hAnsi="宋体"/>
                <w:sz w:val="18"/>
                <w:szCs w:val="18"/>
              </w:rPr>
              <w:t>2000</w:t>
            </w:r>
          </w:p>
        </w:tc>
        <w:tc>
          <w:tcPr>
            <w:tcW w:w="3550" w:type="pct"/>
            <w:shd w:val="clear" w:color="auto" w:fill="auto"/>
            <w:vAlign w:val="center"/>
          </w:tcPr>
          <w:p w14:paraId="039E37A4">
            <w:pPr>
              <w:spacing w:line="240" w:lineRule="auto"/>
              <w:jc w:val="center"/>
              <w:rPr>
                <w:rFonts w:ascii="宋体" w:hAnsi="宋体"/>
                <w:sz w:val="18"/>
                <w:szCs w:val="18"/>
              </w:rPr>
            </w:pPr>
            <w:r>
              <w:rPr>
                <w:rFonts w:hint="eastAsia" w:ascii="宋体" w:hAnsi="宋体"/>
                <w:sz w:val="18"/>
                <w:szCs w:val="18"/>
              </w:rPr>
              <w:t>内资分公司</w:t>
            </w:r>
          </w:p>
        </w:tc>
        <w:tc>
          <w:tcPr>
            <w:tcW w:w="853" w:type="pct"/>
            <w:shd w:val="clear" w:color="auto" w:fill="auto"/>
          </w:tcPr>
          <w:p w14:paraId="00FFBC71">
            <w:pPr>
              <w:jc w:val="center"/>
            </w:pPr>
            <w:r>
              <w:t>-</w:t>
            </w:r>
          </w:p>
        </w:tc>
      </w:tr>
      <w:tr w14:paraId="52A6D9F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6" w:type="pct"/>
            <w:shd w:val="clear" w:color="auto" w:fill="auto"/>
            <w:vAlign w:val="center"/>
          </w:tcPr>
          <w:p w14:paraId="4C3FC47B">
            <w:pPr>
              <w:spacing w:line="240" w:lineRule="auto"/>
              <w:jc w:val="center"/>
              <w:rPr>
                <w:rFonts w:ascii="宋体" w:hAnsi="宋体"/>
                <w:sz w:val="18"/>
                <w:szCs w:val="18"/>
              </w:rPr>
            </w:pPr>
            <w:r>
              <w:rPr>
                <w:rFonts w:hint="eastAsia" w:ascii="宋体" w:hAnsi="宋体"/>
                <w:sz w:val="18"/>
                <w:szCs w:val="18"/>
              </w:rPr>
              <w:t>2100</w:t>
            </w:r>
          </w:p>
        </w:tc>
        <w:tc>
          <w:tcPr>
            <w:tcW w:w="3550" w:type="pct"/>
            <w:shd w:val="clear" w:color="auto" w:fill="auto"/>
            <w:vAlign w:val="center"/>
          </w:tcPr>
          <w:p w14:paraId="0899BDCA">
            <w:pPr>
              <w:spacing w:line="240" w:lineRule="auto"/>
              <w:jc w:val="center"/>
              <w:rPr>
                <w:rFonts w:ascii="宋体" w:hAnsi="宋体"/>
                <w:sz w:val="18"/>
                <w:szCs w:val="18"/>
              </w:rPr>
            </w:pPr>
            <w:r>
              <w:rPr>
                <w:rFonts w:hint="eastAsia" w:ascii="宋体" w:hAnsi="宋体"/>
                <w:sz w:val="18"/>
                <w:szCs w:val="18"/>
              </w:rPr>
              <w:t>有限责任公司分公司</w:t>
            </w:r>
          </w:p>
        </w:tc>
        <w:tc>
          <w:tcPr>
            <w:tcW w:w="853" w:type="pct"/>
            <w:shd w:val="clear" w:color="auto" w:fill="auto"/>
          </w:tcPr>
          <w:p w14:paraId="29C1E276">
            <w:pPr>
              <w:jc w:val="center"/>
            </w:pPr>
            <w:r>
              <w:t>-</w:t>
            </w:r>
          </w:p>
        </w:tc>
      </w:tr>
      <w:tr w14:paraId="707CB4A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6" w:type="pct"/>
            <w:shd w:val="clear" w:color="auto" w:fill="auto"/>
            <w:vAlign w:val="center"/>
          </w:tcPr>
          <w:p w14:paraId="2320C785">
            <w:pPr>
              <w:spacing w:line="240" w:lineRule="auto"/>
              <w:jc w:val="center"/>
              <w:rPr>
                <w:rFonts w:ascii="宋体" w:hAnsi="宋体"/>
                <w:sz w:val="18"/>
                <w:szCs w:val="18"/>
              </w:rPr>
            </w:pPr>
            <w:r>
              <w:rPr>
                <w:rFonts w:hint="eastAsia" w:ascii="宋体" w:hAnsi="宋体"/>
                <w:sz w:val="18"/>
                <w:szCs w:val="18"/>
              </w:rPr>
              <w:t>2110</w:t>
            </w:r>
          </w:p>
        </w:tc>
        <w:tc>
          <w:tcPr>
            <w:tcW w:w="3550" w:type="pct"/>
            <w:shd w:val="clear" w:color="auto" w:fill="auto"/>
            <w:vAlign w:val="center"/>
          </w:tcPr>
          <w:p w14:paraId="06332225">
            <w:pPr>
              <w:spacing w:line="240" w:lineRule="auto"/>
              <w:jc w:val="center"/>
              <w:rPr>
                <w:rFonts w:ascii="宋体" w:hAnsi="宋体"/>
                <w:sz w:val="18"/>
                <w:szCs w:val="18"/>
              </w:rPr>
            </w:pPr>
            <w:r>
              <w:rPr>
                <w:rFonts w:hint="eastAsia" w:ascii="宋体" w:hAnsi="宋体"/>
                <w:sz w:val="18"/>
                <w:szCs w:val="18"/>
              </w:rPr>
              <w:t>有限责任公司分公司(国有独资)</w:t>
            </w:r>
          </w:p>
        </w:tc>
        <w:tc>
          <w:tcPr>
            <w:tcW w:w="853" w:type="pct"/>
            <w:shd w:val="clear" w:color="auto" w:fill="auto"/>
          </w:tcPr>
          <w:p w14:paraId="7B00058C">
            <w:pPr>
              <w:jc w:val="center"/>
            </w:pPr>
            <w:r>
              <w:t>-</w:t>
            </w:r>
          </w:p>
        </w:tc>
      </w:tr>
      <w:tr w14:paraId="02DCA7B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19" w:hRule="atLeast"/>
          <w:jc w:val="center"/>
        </w:trPr>
        <w:tc>
          <w:tcPr>
            <w:tcW w:w="596" w:type="pct"/>
            <w:shd w:val="clear" w:color="auto" w:fill="auto"/>
            <w:vAlign w:val="center"/>
          </w:tcPr>
          <w:p w14:paraId="39996D73">
            <w:pPr>
              <w:spacing w:line="240" w:lineRule="auto"/>
              <w:jc w:val="center"/>
              <w:rPr>
                <w:rFonts w:ascii="宋体" w:hAnsi="宋体"/>
                <w:sz w:val="18"/>
                <w:szCs w:val="18"/>
              </w:rPr>
            </w:pPr>
            <w:r>
              <w:rPr>
                <w:rFonts w:hint="eastAsia" w:ascii="宋体" w:hAnsi="宋体"/>
                <w:sz w:val="18"/>
                <w:szCs w:val="18"/>
              </w:rPr>
              <w:t>2120</w:t>
            </w:r>
          </w:p>
        </w:tc>
        <w:tc>
          <w:tcPr>
            <w:tcW w:w="3550" w:type="pct"/>
            <w:shd w:val="clear" w:color="auto" w:fill="auto"/>
            <w:vAlign w:val="center"/>
          </w:tcPr>
          <w:p w14:paraId="394FB843">
            <w:pPr>
              <w:spacing w:line="240" w:lineRule="auto"/>
              <w:jc w:val="center"/>
              <w:rPr>
                <w:rFonts w:ascii="宋体" w:hAnsi="宋体"/>
                <w:sz w:val="18"/>
                <w:szCs w:val="18"/>
              </w:rPr>
            </w:pPr>
            <w:r>
              <w:rPr>
                <w:rFonts w:hint="eastAsia" w:ascii="宋体" w:hAnsi="宋体"/>
                <w:sz w:val="18"/>
                <w:szCs w:val="18"/>
              </w:rPr>
              <w:t>有限责任公司分公司(外商投资企业投资)</w:t>
            </w:r>
          </w:p>
        </w:tc>
        <w:tc>
          <w:tcPr>
            <w:tcW w:w="853" w:type="pct"/>
            <w:shd w:val="clear" w:color="auto" w:fill="auto"/>
          </w:tcPr>
          <w:p w14:paraId="59DFDCE3">
            <w:pPr>
              <w:jc w:val="center"/>
            </w:pPr>
            <w:r>
              <w:t>-</w:t>
            </w:r>
          </w:p>
        </w:tc>
      </w:tr>
      <w:tr w14:paraId="04E3768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6" w:type="pct"/>
            <w:shd w:val="clear" w:color="auto" w:fill="auto"/>
            <w:vAlign w:val="center"/>
          </w:tcPr>
          <w:p w14:paraId="03EDA247">
            <w:pPr>
              <w:spacing w:line="240" w:lineRule="auto"/>
              <w:jc w:val="center"/>
              <w:rPr>
                <w:rFonts w:ascii="宋体" w:hAnsi="宋体"/>
                <w:sz w:val="18"/>
                <w:szCs w:val="18"/>
              </w:rPr>
            </w:pPr>
            <w:r>
              <w:rPr>
                <w:rFonts w:hint="eastAsia" w:ascii="宋体" w:hAnsi="宋体"/>
                <w:sz w:val="18"/>
                <w:szCs w:val="18"/>
              </w:rPr>
              <w:t>2121</w:t>
            </w:r>
          </w:p>
        </w:tc>
        <w:tc>
          <w:tcPr>
            <w:tcW w:w="3550" w:type="pct"/>
            <w:shd w:val="clear" w:color="auto" w:fill="auto"/>
            <w:vAlign w:val="center"/>
          </w:tcPr>
          <w:p w14:paraId="3654FC9D">
            <w:pPr>
              <w:spacing w:line="240" w:lineRule="auto"/>
              <w:jc w:val="center"/>
              <w:rPr>
                <w:rFonts w:ascii="宋体" w:hAnsi="宋体"/>
                <w:sz w:val="18"/>
                <w:szCs w:val="18"/>
              </w:rPr>
            </w:pPr>
            <w:r>
              <w:rPr>
                <w:rFonts w:hint="eastAsia" w:ascii="宋体" w:hAnsi="宋体"/>
                <w:sz w:val="18"/>
                <w:szCs w:val="18"/>
              </w:rPr>
              <w:t>有限责任公司分公司(外商投资企业合资)</w:t>
            </w:r>
          </w:p>
        </w:tc>
        <w:tc>
          <w:tcPr>
            <w:tcW w:w="853" w:type="pct"/>
            <w:shd w:val="clear" w:color="auto" w:fill="auto"/>
          </w:tcPr>
          <w:p w14:paraId="16C23044">
            <w:pPr>
              <w:jc w:val="center"/>
            </w:pPr>
            <w:r>
              <w:t>-</w:t>
            </w:r>
          </w:p>
        </w:tc>
      </w:tr>
      <w:tr w14:paraId="33F034B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6" w:type="pct"/>
            <w:shd w:val="clear" w:color="auto" w:fill="auto"/>
            <w:vAlign w:val="center"/>
          </w:tcPr>
          <w:p w14:paraId="45DD1745">
            <w:pPr>
              <w:spacing w:line="240" w:lineRule="auto"/>
              <w:jc w:val="center"/>
              <w:rPr>
                <w:rFonts w:ascii="宋体" w:hAnsi="宋体"/>
                <w:sz w:val="18"/>
                <w:szCs w:val="18"/>
              </w:rPr>
            </w:pPr>
            <w:r>
              <w:rPr>
                <w:rFonts w:hint="eastAsia" w:ascii="宋体" w:hAnsi="宋体"/>
                <w:sz w:val="18"/>
                <w:szCs w:val="18"/>
              </w:rPr>
              <w:t>2122</w:t>
            </w:r>
          </w:p>
        </w:tc>
        <w:tc>
          <w:tcPr>
            <w:tcW w:w="3550" w:type="pct"/>
            <w:shd w:val="clear" w:color="auto" w:fill="auto"/>
            <w:vAlign w:val="center"/>
          </w:tcPr>
          <w:p w14:paraId="470B43EE">
            <w:pPr>
              <w:spacing w:line="240" w:lineRule="auto"/>
              <w:jc w:val="center"/>
              <w:rPr>
                <w:rFonts w:ascii="宋体" w:hAnsi="宋体"/>
                <w:sz w:val="18"/>
                <w:szCs w:val="18"/>
              </w:rPr>
            </w:pPr>
            <w:r>
              <w:rPr>
                <w:rFonts w:hint="eastAsia" w:ascii="宋体" w:hAnsi="宋体"/>
                <w:sz w:val="18"/>
                <w:szCs w:val="18"/>
              </w:rPr>
              <w:t>有限责任公司分公司(外商投资企业与内资合资)</w:t>
            </w:r>
          </w:p>
        </w:tc>
        <w:tc>
          <w:tcPr>
            <w:tcW w:w="853" w:type="pct"/>
            <w:shd w:val="clear" w:color="auto" w:fill="auto"/>
          </w:tcPr>
          <w:p w14:paraId="3020FE30">
            <w:pPr>
              <w:jc w:val="center"/>
            </w:pPr>
            <w:r>
              <w:t>-</w:t>
            </w:r>
          </w:p>
        </w:tc>
      </w:tr>
      <w:tr w14:paraId="2846EDA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6" w:type="pct"/>
            <w:shd w:val="clear" w:color="auto" w:fill="auto"/>
            <w:vAlign w:val="center"/>
          </w:tcPr>
          <w:p w14:paraId="3776C955">
            <w:pPr>
              <w:spacing w:line="240" w:lineRule="auto"/>
              <w:jc w:val="center"/>
              <w:rPr>
                <w:rFonts w:ascii="宋体" w:hAnsi="宋体"/>
                <w:sz w:val="18"/>
                <w:szCs w:val="18"/>
              </w:rPr>
            </w:pPr>
            <w:r>
              <w:rPr>
                <w:rFonts w:hint="eastAsia" w:ascii="宋体" w:hAnsi="宋体"/>
                <w:sz w:val="18"/>
                <w:szCs w:val="18"/>
              </w:rPr>
              <w:t>2123</w:t>
            </w:r>
          </w:p>
        </w:tc>
        <w:tc>
          <w:tcPr>
            <w:tcW w:w="3550" w:type="pct"/>
            <w:shd w:val="clear" w:color="auto" w:fill="auto"/>
            <w:vAlign w:val="center"/>
          </w:tcPr>
          <w:p w14:paraId="3B456F9D">
            <w:pPr>
              <w:spacing w:line="240" w:lineRule="auto"/>
              <w:jc w:val="center"/>
              <w:rPr>
                <w:rFonts w:ascii="宋体" w:hAnsi="宋体"/>
                <w:sz w:val="18"/>
                <w:szCs w:val="18"/>
              </w:rPr>
            </w:pPr>
            <w:r>
              <w:rPr>
                <w:rFonts w:hint="eastAsia" w:ascii="宋体" w:hAnsi="宋体"/>
                <w:sz w:val="18"/>
                <w:szCs w:val="18"/>
              </w:rPr>
              <w:t>有限责任公司分公司(外商投资企业法人独资)</w:t>
            </w:r>
          </w:p>
        </w:tc>
        <w:tc>
          <w:tcPr>
            <w:tcW w:w="853" w:type="pct"/>
            <w:shd w:val="clear" w:color="auto" w:fill="auto"/>
          </w:tcPr>
          <w:p w14:paraId="0990A9AC">
            <w:pPr>
              <w:jc w:val="center"/>
            </w:pPr>
            <w:r>
              <w:t>-</w:t>
            </w:r>
          </w:p>
        </w:tc>
      </w:tr>
      <w:tr w14:paraId="74C1A11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6" w:type="pct"/>
            <w:shd w:val="clear" w:color="auto" w:fill="auto"/>
            <w:vAlign w:val="center"/>
          </w:tcPr>
          <w:p w14:paraId="7B95AE7F">
            <w:pPr>
              <w:spacing w:line="240" w:lineRule="auto"/>
              <w:jc w:val="center"/>
              <w:rPr>
                <w:rFonts w:ascii="宋体" w:hAnsi="宋体"/>
                <w:sz w:val="18"/>
                <w:szCs w:val="18"/>
              </w:rPr>
            </w:pPr>
            <w:r>
              <w:rPr>
                <w:rFonts w:hint="eastAsia" w:ascii="宋体" w:hAnsi="宋体"/>
                <w:sz w:val="18"/>
                <w:szCs w:val="18"/>
              </w:rPr>
              <w:t>2130</w:t>
            </w:r>
          </w:p>
        </w:tc>
        <w:tc>
          <w:tcPr>
            <w:tcW w:w="3550" w:type="pct"/>
            <w:shd w:val="clear" w:color="auto" w:fill="auto"/>
            <w:vAlign w:val="center"/>
          </w:tcPr>
          <w:p w14:paraId="1E2B4C32">
            <w:pPr>
              <w:spacing w:line="240" w:lineRule="auto"/>
              <w:jc w:val="center"/>
              <w:rPr>
                <w:rFonts w:ascii="宋体" w:hAnsi="宋体"/>
                <w:sz w:val="18"/>
                <w:szCs w:val="18"/>
              </w:rPr>
            </w:pPr>
            <w:r>
              <w:rPr>
                <w:rFonts w:hint="eastAsia" w:ascii="宋体" w:hAnsi="宋体"/>
                <w:sz w:val="18"/>
                <w:szCs w:val="18"/>
              </w:rPr>
              <w:t>有限责任公司分公司(自然人投资或控股)</w:t>
            </w:r>
          </w:p>
        </w:tc>
        <w:tc>
          <w:tcPr>
            <w:tcW w:w="853" w:type="pct"/>
            <w:shd w:val="clear" w:color="auto" w:fill="auto"/>
          </w:tcPr>
          <w:p w14:paraId="2480FA6E">
            <w:pPr>
              <w:jc w:val="center"/>
            </w:pPr>
            <w:r>
              <w:t>-</w:t>
            </w:r>
          </w:p>
        </w:tc>
      </w:tr>
      <w:tr w14:paraId="11E47F7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6" w:type="pct"/>
            <w:shd w:val="clear" w:color="auto" w:fill="auto"/>
            <w:vAlign w:val="center"/>
          </w:tcPr>
          <w:p w14:paraId="70D2BC99">
            <w:pPr>
              <w:spacing w:line="240" w:lineRule="auto"/>
              <w:jc w:val="center"/>
              <w:rPr>
                <w:rFonts w:ascii="宋体" w:hAnsi="宋体"/>
                <w:sz w:val="18"/>
                <w:szCs w:val="18"/>
              </w:rPr>
            </w:pPr>
            <w:r>
              <w:rPr>
                <w:rFonts w:hint="eastAsia" w:ascii="宋体" w:hAnsi="宋体"/>
                <w:sz w:val="18"/>
                <w:szCs w:val="18"/>
              </w:rPr>
              <w:t>2140</w:t>
            </w:r>
          </w:p>
        </w:tc>
        <w:tc>
          <w:tcPr>
            <w:tcW w:w="3550" w:type="pct"/>
            <w:shd w:val="clear" w:color="auto" w:fill="auto"/>
            <w:vAlign w:val="center"/>
          </w:tcPr>
          <w:p w14:paraId="7CB103D7">
            <w:pPr>
              <w:spacing w:line="240" w:lineRule="auto"/>
              <w:jc w:val="center"/>
              <w:rPr>
                <w:rFonts w:ascii="宋体" w:hAnsi="宋体"/>
                <w:sz w:val="18"/>
                <w:szCs w:val="18"/>
              </w:rPr>
            </w:pPr>
            <w:r>
              <w:rPr>
                <w:rFonts w:hint="eastAsia" w:ascii="宋体" w:hAnsi="宋体"/>
                <w:sz w:val="18"/>
                <w:szCs w:val="18"/>
              </w:rPr>
              <w:t>有限责任公司分公司(国有控股)</w:t>
            </w:r>
          </w:p>
        </w:tc>
        <w:tc>
          <w:tcPr>
            <w:tcW w:w="853" w:type="pct"/>
            <w:shd w:val="clear" w:color="auto" w:fill="auto"/>
          </w:tcPr>
          <w:p w14:paraId="156F09D3">
            <w:pPr>
              <w:jc w:val="center"/>
            </w:pPr>
            <w:r>
              <w:t>-</w:t>
            </w:r>
          </w:p>
        </w:tc>
      </w:tr>
      <w:tr w14:paraId="6C5F072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6" w:type="pct"/>
            <w:shd w:val="clear" w:color="auto" w:fill="auto"/>
            <w:vAlign w:val="center"/>
          </w:tcPr>
          <w:p w14:paraId="00607942">
            <w:pPr>
              <w:spacing w:line="240" w:lineRule="auto"/>
              <w:jc w:val="center"/>
              <w:rPr>
                <w:rFonts w:ascii="宋体" w:hAnsi="宋体"/>
                <w:sz w:val="18"/>
                <w:szCs w:val="18"/>
              </w:rPr>
            </w:pPr>
            <w:r>
              <w:rPr>
                <w:rFonts w:hint="eastAsia" w:ascii="宋体" w:hAnsi="宋体"/>
                <w:sz w:val="18"/>
                <w:szCs w:val="18"/>
              </w:rPr>
              <w:t>2150</w:t>
            </w:r>
          </w:p>
        </w:tc>
        <w:tc>
          <w:tcPr>
            <w:tcW w:w="3550" w:type="pct"/>
            <w:shd w:val="clear" w:color="auto" w:fill="auto"/>
            <w:vAlign w:val="center"/>
          </w:tcPr>
          <w:p w14:paraId="1E806DAA">
            <w:pPr>
              <w:spacing w:line="240" w:lineRule="auto"/>
              <w:jc w:val="center"/>
              <w:rPr>
                <w:rFonts w:ascii="宋体" w:hAnsi="宋体"/>
                <w:sz w:val="18"/>
                <w:szCs w:val="18"/>
              </w:rPr>
            </w:pPr>
            <w:r>
              <w:rPr>
                <w:rFonts w:hint="eastAsia" w:ascii="宋体" w:hAnsi="宋体"/>
                <w:sz w:val="18"/>
                <w:szCs w:val="18"/>
              </w:rPr>
              <w:t>一人有限责任公司分公司</w:t>
            </w:r>
          </w:p>
        </w:tc>
        <w:tc>
          <w:tcPr>
            <w:tcW w:w="853" w:type="pct"/>
            <w:shd w:val="clear" w:color="auto" w:fill="auto"/>
          </w:tcPr>
          <w:p w14:paraId="0BCF9207">
            <w:pPr>
              <w:jc w:val="center"/>
            </w:pPr>
            <w:r>
              <w:t>-</w:t>
            </w:r>
          </w:p>
        </w:tc>
      </w:tr>
      <w:tr w14:paraId="60D94CE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6" w:type="pct"/>
            <w:shd w:val="clear" w:color="auto" w:fill="auto"/>
            <w:vAlign w:val="center"/>
          </w:tcPr>
          <w:p w14:paraId="1E1F85D7">
            <w:pPr>
              <w:spacing w:line="240" w:lineRule="auto"/>
              <w:jc w:val="center"/>
              <w:rPr>
                <w:rFonts w:ascii="宋体" w:hAnsi="宋体"/>
                <w:sz w:val="18"/>
                <w:szCs w:val="18"/>
              </w:rPr>
            </w:pPr>
            <w:r>
              <w:rPr>
                <w:rFonts w:hint="eastAsia" w:ascii="宋体" w:hAnsi="宋体"/>
                <w:sz w:val="18"/>
                <w:szCs w:val="18"/>
              </w:rPr>
              <w:t>2151</w:t>
            </w:r>
          </w:p>
        </w:tc>
        <w:tc>
          <w:tcPr>
            <w:tcW w:w="3550" w:type="pct"/>
            <w:shd w:val="clear" w:color="auto" w:fill="auto"/>
            <w:vAlign w:val="center"/>
          </w:tcPr>
          <w:p w14:paraId="0FD357F1">
            <w:pPr>
              <w:spacing w:line="240" w:lineRule="auto"/>
              <w:jc w:val="center"/>
              <w:rPr>
                <w:rFonts w:ascii="宋体" w:hAnsi="宋体"/>
                <w:sz w:val="18"/>
                <w:szCs w:val="18"/>
              </w:rPr>
            </w:pPr>
            <w:r>
              <w:rPr>
                <w:rFonts w:hint="eastAsia" w:ascii="宋体" w:hAnsi="宋体"/>
                <w:sz w:val="18"/>
                <w:szCs w:val="18"/>
              </w:rPr>
              <w:t>有限责任公司分公司(自然人独资)</w:t>
            </w:r>
          </w:p>
        </w:tc>
        <w:tc>
          <w:tcPr>
            <w:tcW w:w="853" w:type="pct"/>
            <w:shd w:val="clear" w:color="auto" w:fill="auto"/>
          </w:tcPr>
          <w:p w14:paraId="2B34454F">
            <w:pPr>
              <w:jc w:val="center"/>
            </w:pPr>
            <w:r>
              <w:t>-</w:t>
            </w:r>
          </w:p>
        </w:tc>
      </w:tr>
      <w:tr w14:paraId="0CD4FA9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6" w:type="pct"/>
            <w:shd w:val="clear" w:color="auto" w:fill="auto"/>
            <w:vAlign w:val="center"/>
          </w:tcPr>
          <w:p w14:paraId="302471D8">
            <w:pPr>
              <w:spacing w:line="240" w:lineRule="auto"/>
              <w:jc w:val="center"/>
              <w:rPr>
                <w:rFonts w:ascii="宋体" w:hAnsi="宋体"/>
                <w:sz w:val="18"/>
                <w:szCs w:val="18"/>
              </w:rPr>
            </w:pPr>
            <w:r>
              <w:rPr>
                <w:rFonts w:hint="eastAsia" w:ascii="宋体" w:hAnsi="宋体"/>
                <w:sz w:val="18"/>
                <w:szCs w:val="18"/>
              </w:rPr>
              <w:t>2152</w:t>
            </w:r>
          </w:p>
        </w:tc>
        <w:tc>
          <w:tcPr>
            <w:tcW w:w="3550" w:type="pct"/>
            <w:shd w:val="clear" w:color="auto" w:fill="auto"/>
            <w:vAlign w:val="center"/>
          </w:tcPr>
          <w:p w14:paraId="3679BFDC">
            <w:pPr>
              <w:spacing w:line="240" w:lineRule="auto"/>
              <w:jc w:val="center"/>
              <w:rPr>
                <w:rFonts w:ascii="宋体" w:hAnsi="宋体"/>
                <w:sz w:val="18"/>
                <w:szCs w:val="18"/>
              </w:rPr>
            </w:pPr>
            <w:r>
              <w:rPr>
                <w:rFonts w:hint="eastAsia" w:ascii="宋体" w:hAnsi="宋体"/>
                <w:sz w:val="18"/>
                <w:szCs w:val="18"/>
              </w:rPr>
              <w:t>有限责任公司分公司(自然人投资或控股的法人独资)</w:t>
            </w:r>
          </w:p>
        </w:tc>
        <w:tc>
          <w:tcPr>
            <w:tcW w:w="853" w:type="pct"/>
            <w:shd w:val="clear" w:color="auto" w:fill="auto"/>
          </w:tcPr>
          <w:p w14:paraId="5720B244">
            <w:pPr>
              <w:jc w:val="center"/>
            </w:pPr>
            <w:r>
              <w:t>-</w:t>
            </w:r>
          </w:p>
        </w:tc>
      </w:tr>
      <w:tr w14:paraId="07495A0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6" w:type="pct"/>
            <w:shd w:val="clear" w:color="auto" w:fill="auto"/>
            <w:vAlign w:val="center"/>
          </w:tcPr>
          <w:p w14:paraId="26508218">
            <w:pPr>
              <w:spacing w:line="240" w:lineRule="auto"/>
              <w:jc w:val="center"/>
              <w:rPr>
                <w:rFonts w:ascii="宋体" w:hAnsi="宋体"/>
                <w:sz w:val="18"/>
                <w:szCs w:val="18"/>
              </w:rPr>
            </w:pPr>
            <w:r>
              <w:rPr>
                <w:rFonts w:hint="eastAsia" w:ascii="宋体" w:hAnsi="宋体"/>
                <w:sz w:val="18"/>
                <w:szCs w:val="18"/>
              </w:rPr>
              <w:t>2153</w:t>
            </w:r>
          </w:p>
        </w:tc>
        <w:tc>
          <w:tcPr>
            <w:tcW w:w="3550" w:type="pct"/>
            <w:shd w:val="clear" w:color="auto" w:fill="auto"/>
            <w:vAlign w:val="center"/>
          </w:tcPr>
          <w:p w14:paraId="72BAB301">
            <w:pPr>
              <w:spacing w:line="240" w:lineRule="auto"/>
              <w:jc w:val="center"/>
              <w:rPr>
                <w:rFonts w:ascii="宋体" w:hAnsi="宋体"/>
                <w:sz w:val="18"/>
                <w:szCs w:val="18"/>
              </w:rPr>
            </w:pPr>
            <w:r>
              <w:rPr>
                <w:rFonts w:hint="eastAsia" w:ascii="宋体" w:hAnsi="宋体"/>
                <w:sz w:val="18"/>
                <w:szCs w:val="18"/>
              </w:rPr>
              <w:t>有限责任公司分公司（非自然人投资或控股的法人独资）</w:t>
            </w:r>
          </w:p>
        </w:tc>
        <w:tc>
          <w:tcPr>
            <w:tcW w:w="853" w:type="pct"/>
            <w:shd w:val="clear" w:color="auto" w:fill="auto"/>
          </w:tcPr>
          <w:p w14:paraId="0E9FFD47">
            <w:pPr>
              <w:jc w:val="center"/>
            </w:pPr>
            <w:r>
              <w:t>-</w:t>
            </w:r>
          </w:p>
        </w:tc>
      </w:tr>
      <w:tr w14:paraId="52E2300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6" w:type="pct"/>
            <w:shd w:val="clear" w:color="auto" w:fill="auto"/>
            <w:vAlign w:val="center"/>
          </w:tcPr>
          <w:p w14:paraId="364E2C1F">
            <w:pPr>
              <w:spacing w:line="240" w:lineRule="auto"/>
              <w:jc w:val="center"/>
              <w:rPr>
                <w:rFonts w:ascii="宋体" w:hAnsi="宋体"/>
                <w:sz w:val="18"/>
                <w:szCs w:val="18"/>
              </w:rPr>
            </w:pPr>
            <w:r>
              <w:rPr>
                <w:rFonts w:hint="eastAsia" w:ascii="宋体" w:hAnsi="宋体"/>
                <w:sz w:val="18"/>
                <w:szCs w:val="18"/>
              </w:rPr>
              <w:t>2190</w:t>
            </w:r>
          </w:p>
        </w:tc>
        <w:tc>
          <w:tcPr>
            <w:tcW w:w="3550" w:type="pct"/>
            <w:shd w:val="clear" w:color="auto" w:fill="auto"/>
            <w:vAlign w:val="center"/>
          </w:tcPr>
          <w:p w14:paraId="0AD980D1">
            <w:pPr>
              <w:spacing w:line="240" w:lineRule="auto"/>
              <w:jc w:val="center"/>
              <w:rPr>
                <w:rFonts w:ascii="宋体" w:hAnsi="宋体"/>
                <w:sz w:val="18"/>
                <w:szCs w:val="18"/>
              </w:rPr>
            </w:pPr>
            <w:r>
              <w:rPr>
                <w:rFonts w:hint="eastAsia" w:ascii="宋体" w:hAnsi="宋体"/>
                <w:sz w:val="18"/>
                <w:szCs w:val="18"/>
              </w:rPr>
              <w:t>其他有限责任公司分公司</w:t>
            </w:r>
          </w:p>
        </w:tc>
        <w:tc>
          <w:tcPr>
            <w:tcW w:w="853" w:type="pct"/>
            <w:shd w:val="clear" w:color="auto" w:fill="auto"/>
          </w:tcPr>
          <w:p w14:paraId="56824086">
            <w:pPr>
              <w:jc w:val="center"/>
            </w:pPr>
            <w:r>
              <w:t>-</w:t>
            </w:r>
          </w:p>
        </w:tc>
      </w:tr>
      <w:tr w14:paraId="024BDE0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19" w:hRule="atLeast"/>
          <w:jc w:val="center"/>
        </w:trPr>
        <w:tc>
          <w:tcPr>
            <w:tcW w:w="596" w:type="pct"/>
            <w:shd w:val="clear" w:color="auto" w:fill="auto"/>
            <w:vAlign w:val="center"/>
          </w:tcPr>
          <w:p w14:paraId="70D89BCB">
            <w:pPr>
              <w:spacing w:line="240" w:lineRule="auto"/>
              <w:jc w:val="center"/>
              <w:rPr>
                <w:rFonts w:ascii="宋体" w:hAnsi="宋体"/>
                <w:sz w:val="18"/>
                <w:szCs w:val="18"/>
              </w:rPr>
            </w:pPr>
            <w:r>
              <w:rPr>
                <w:rFonts w:hint="eastAsia" w:ascii="宋体" w:hAnsi="宋体"/>
                <w:sz w:val="18"/>
                <w:szCs w:val="18"/>
              </w:rPr>
              <w:t>2200</w:t>
            </w:r>
          </w:p>
        </w:tc>
        <w:tc>
          <w:tcPr>
            <w:tcW w:w="3550" w:type="pct"/>
            <w:shd w:val="clear" w:color="auto" w:fill="auto"/>
            <w:vAlign w:val="center"/>
          </w:tcPr>
          <w:p w14:paraId="550FAAEF">
            <w:pPr>
              <w:spacing w:line="240" w:lineRule="auto"/>
              <w:jc w:val="center"/>
              <w:rPr>
                <w:rFonts w:ascii="宋体" w:hAnsi="宋体"/>
                <w:sz w:val="18"/>
                <w:szCs w:val="18"/>
              </w:rPr>
            </w:pPr>
            <w:r>
              <w:rPr>
                <w:rFonts w:hint="eastAsia" w:ascii="宋体" w:hAnsi="宋体"/>
                <w:sz w:val="18"/>
                <w:szCs w:val="18"/>
              </w:rPr>
              <w:t>股份有限公司分公司</w:t>
            </w:r>
          </w:p>
        </w:tc>
        <w:tc>
          <w:tcPr>
            <w:tcW w:w="853" w:type="pct"/>
            <w:shd w:val="clear" w:color="auto" w:fill="auto"/>
          </w:tcPr>
          <w:p w14:paraId="44754FB9">
            <w:pPr>
              <w:jc w:val="center"/>
            </w:pPr>
            <w:r>
              <w:t>-</w:t>
            </w:r>
          </w:p>
        </w:tc>
      </w:tr>
      <w:tr w14:paraId="50498FB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6" w:type="pct"/>
            <w:shd w:val="clear" w:color="auto" w:fill="auto"/>
            <w:vAlign w:val="center"/>
          </w:tcPr>
          <w:p w14:paraId="50F66128">
            <w:pPr>
              <w:spacing w:line="240" w:lineRule="auto"/>
              <w:jc w:val="center"/>
              <w:rPr>
                <w:rFonts w:ascii="宋体" w:hAnsi="宋体"/>
                <w:sz w:val="18"/>
                <w:szCs w:val="18"/>
              </w:rPr>
            </w:pPr>
            <w:r>
              <w:rPr>
                <w:rFonts w:hint="eastAsia" w:ascii="宋体" w:hAnsi="宋体"/>
                <w:sz w:val="18"/>
                <w:szCs w:val="18"/>
              </w:rPr>
              <w:t>2210</w:t>
            </w:r>
          </w:p>
        </w:tc>
        <w:tc>
          <w:tcPr>
            <w:tcW w:w="3550" w:type="pct"/>
            <w:shd w:val="clear" w:color="auto" w:fill="auto"/>
            <w:vAlign w:val="center"/>
          </w:tcPr>
          <w:p w14:paraId="5DED4BC7">
            <w:pPr>
              <w:spacing w:line="240" w:lineRule="auto"/>
              <w:jc w:val="center"/>
              <w:rPr>
                <w:rFonts w:ascii="宋体" w:hAnsi="宋体"/>
                <w:sz w:val="18"/>
                <w:szCs w:val="18"/>
              </w:rPr>
            </w:pPr>
            <w:r>
              <w:rPr>
                <w:rFonts w:hint="eastAsia" w:ascii="宋体" w:hAnsi="宋体"/>
                <w:sz w:val="18"/>
                <w:szCs w:val="18"/>
              </w:rPr>
              <w:t>股份有限公司分公司(上市)</w:t>
            </w:r>
          </w:p>
        </w:tc>
        <w:tc>
          <w:tcPr>
            <w:tcW w:w="853" w:type="pct"/>
            <w:shd w:val="clear" w:color="auto" w:fill="auto"/>
          </w:tcPr>
          <w:p w14:paraId="7B72F1D0">
            <w:pPr>
              <w:jc w:val="center"/>
            </w:pPr>
            <w:r>
              <w:t>-</w:t>
            </w:r>
          </w:p>
        </w:tc>
      </w:tr>
      <w:tr w14:paraId="5C0601D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6" w:type="pct"/>
            <w:shd w:val="clear" w:color="auto" w:fill="auto"/>
            <w:vAlign w:val="center"/>
          </w:tcPr>
          <w:p w14:paraId="4F6E6364">
            <w:pPr>
              <w:spacing w:line="240" w:lineRule="auto"/>
              <w:jc w:val="center"/>
              <w:rPr>
                <w:rFonts w:ascii="宋体" w:hAnsi="宋体"/>
                <w:sz w:val="18"/>
                <w:szCs w:val="18"/>
              </w:rPr>
            </w:pPr>
            <w:r>
              <w:rPr>
                <w:rFonts w:hint="eastAsia" w:ascii="宋体" w:hAnsi="宋体"/>
                <w:sz w:val="18"/>
                <w:szCs w:val="18"/>
              </w:rPr>
              <w:t>2211</w:t>
            </w:r>
          </w:p>
        </w:tc>
        <w:tc>
          <w:tcPr>
            <w:tcW w:w="3550" w:type="pct"/>
            <w:shd w:val="clear" w:color="auto" w:fill="auto"/>
            <w:vAlign w:val="center"/>
          </w:tcPr>
          <w:p w14:paraId="067B1048">
            <w:pPr>
              <w:spacing w:line="240" w:lineRule="auto"/>
              <w:jc w:val="center"/>
              <w:rPr>
                <w:rFonts w:ascii="宋体" w:hAnsi="宋体"/>
                <w:sz w:val="18"/>
                <w:szCs w:val="18"/>
              </w:rPr>
            </w:pPr>
            <w:r>
              <w:rPr>
                <w:rFonts w:hint="eastAsia" w:ascii="宋体" w:hAnsi="宋体"/>
                <w:sz w:val="18"/>
                <w:szCs w:val="18"/>
              </w:rPr>
              <w:t>股份有限公司分公司(上市、外商投资企业投资)</w:t>
            </w:r>
          </w:p>
        </w:tc>
        <w:tc>
          <w:tcPr>
            <w:tcW w:w="853" w:type="pct"/>
            <w:shd w:val="clear" w:color="auto" w:fill="auto"/>
          </w:tcPr>
          <w:p w14:paraId="2D3BEBA9">
            <w:pPr>
              <w:jc w:val="center"/>
            </w:pPr>
            <w:r>
              <w:t>-</w:t>
            </w:r>
          </w:p>
        </w:tc>
      </w:tr>
      <w:tr w14:paraId="705EEEF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6" w:type="pct"/>
            <w:shd w:val="clear" w:color="auto" w:fill="auto"/>
            <w:vAlign w:val="center"/>
          </w:tcPr>
          <w:p w14:paraId="4D5E905B">
            <w:pPr>
              <w:spacing w:line="240" w:lineRule="auto"/>
              <w:jc w:val="center"/>
              <w:rPr>
                <w:rFonts w:ascii="宋体" w:hAnsi="宋体"/>
                <w:sz w:val="18"/>
                <w:szCs w:val="18"/>
              </w:rPr>
            </w:pPr>
            <w:r>
              <w:rPr>
                <w:rFonts w:hint="eastAsia" w:ascii="宋体" w:hAnsi="宋体"/>
                <w:sz w:val="18"/>
                <w:szCs w:val="18"/>
              </w:rPr>
              <w:t>2212</w:t>
            </w:r>
          </w:p>
        </w:tc>
        <w:tc>
          <w:tcPr>
            <w:tcW w:w="3550" w:type="pct"/>
            <w:shd w:val="clear" w:color="auto" w:fill="auto"/>
            <w:vAlign w:val="center"/>
          </w:tcPr>
          <w:p w14:paraId="32889122">
            <w:pPr>
              <w:spacing w:line="240" w:lineRule="auto"/>
              <w:jc w:val="center"/>
              <w:rPr>
                <w:rFonts w:ascii="宋体" w:hAnsi="宋体"/>
                <w:sz w:val="18"/>
                <w:szCs w:val="18"/>
              </w:rPr>
            </w:pPr>
            <w:r>
              <w:rPr>
                <w:rFonts w:hint="eastAsia" w:ascii="宋体" w:hAnsi="宋体"/>
                <w:sz w:val="18"/>
                <w:szCs w:val="18"/>
              </w:rPr>
              <w:t>股份有限公司分公司(上市、自然人投资或控股)</w:t>
            </w:r>
          </w:p>
        </w:tc>
        <w:tc>
          <w:tcPr>
            <w:tcW w:w="853" w:type="pct"/>
            <w:shd w:val="clear" w:color="auto" w:fill="auto"/>
          </w:tcPr>
          <w:p w14:paraId="5BC2A4AE">
            <w:pPr>
              <w:jc w:val="center"/>
            </w:pPr>
            <w:r>
              <w:t>-</w:t>
            </w:r>
          </w:p>
        </w:tc>
      </w:tr>
      <w:tr w14:paraId="4D7852D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6" w:type="pct"/>
            <w:shd w:val="clear" w:color="auto" w:fill="auto"/>
            <w:vAlign w:val="center"/>
          </w:tcPr>
          <w:p w14:paraId="5B895906">
            <w:pPr>
              <w:spacing w:line="240" w:lineRule="auto"/>
              <w:jc w:val="center"/>
              <w:rPr>
                <w:rFonts w:ascii="宋体" w:hAnsi="宋体"/>
                <w:sz w:val="18"/>
                <w:szCs w:val="18"/>
              </w:rPr>
            </w:pPr>
            <w:r>
              <w:rPr>
                <w:rFonts w:hint="eastAsia" w:ascii="宋体" w:hAnsi="宋体"/>
                <w:sz w:val="18"/>
                <w:szCs w:val="18"/>
              </w:rPr>
              <w:t>2213</w:t>
            </w:r>
          </w:p>
        </w:tc>
        <w:tc>
          <w:tcPr>
            <w:tcW w:w="3550" w:type="pct"/>
            <w:shd w:val="clear" w:color="auto" w:fill="auto"/>
            <w:vAlign w:val="center"/>
          </w:tcPr>
          <w:p w14:paraId="28DF55D1">
            <w:pPr>
              <w:spacing w:line="240" w:lineRule="auto"/>
              <w:jc w:val="center"/>
              <w:rPr>
                <w:rFonts w:ascii="宋体" w:hAnsi="宋体"/>
                <w:sz w:val="18"/>
                <w:szCs w:val="18"/>
              </w:rPr>
            </w:pPr>
            <w:r>
              <w:rPr>
                <w:rFonts w:hint="eastAsia" w:ascii="宋体" w:hAnsi="宋体"/>
                <w:sz w:val="18"/>
                <w:szCs w:val="18"/>
              </w:rPr>
              <w:t>股份有限公司分公司(上市、国有控股)</w:t>
            </w:r>
          </w:p>
        </w:tc>
        <w:tc>
          <w:tcPr>
            <w:tcW w:w="853" w:type="pct"/>
            <w:shd w:val="clear" w:color="auto" w:fill="auto"/>
          </w:tcPr>
          <w:p w14:paraId="2F018CD3">
            <w:pPr>
              <w:jc w:val="center"/>
            </w:pPr>
            <w:r>
              <w:t>-</w:t>
            </w:r>
          </w:p>
        </w:tc>
      </w:tr>
      <w:tr w14:paraId="5D7D5DA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6" w:type="pct"/>
            <w:shd w:val="clear" w:color="auto" w:fill="auto"/>
            <w:vAlign w:val="center"/>
          </w:tcPr>
          <w:p w14:paraId="7912E49E">
            <w:pPr>
              <w:spacing w:line="240" w:lineRule="auto"/>
              <w:jc w:val="center"/>
              <w:rPr>
                <w:rFonts w:ascii="宋体" w:hAnsi="宋体"/>
                <w:sz w:val="18"/>
                <w:szCs w:val="18"/>
              </w:rPr>
            </w:pPr>
            <w:r>
              <w:rPr>
                <w:rFonts w:hint="eastAsia" w:ascii="宋体" w:hAnsi="宋体"/>
                <w:sz w:val="18"/>
                <w:szCs w:val="18"/>
              </w:rPr>
              <w:t>2219</w:t>
            </w:r>
          </w:p>
        </w:tc>
        <w:tc>
          <w:tcPr>
            <w:tcW w:w="3550" w:type="pct"/>
            <w:shd w:val="clear" w:color="auto" w:fill="auto"/>
            <w:vAlign w:val="center"/>
          </w:tcPr>
          <w:p w14:paraId="3AFAA962">
            <w:pPr>
              <w:spacing w:line="240" w:lineRule="auto"/>
              <w:jc w:val="center"/>
              <w:rPr>
                <w:rFonts w:ascii="宋体" w:hAnsi="宋体"/>
                <w:sz w:val="18"/>
                <w:szCs w:val="18"/>
              </w:rPr>
            </w:pPr>
            <w:r>
              <w:rPr>
                <w:rFonts w:hint="eastAsia" w:ascii="宋体" w:hAnsi="宋体"/>
                <w:sz w:val="18"/>
                <w:szCs w:val="18"/>
              </w:rPr>
              <w:t>其他股份有限公司分公司(上市)</w:t>
            </w:r>
          </w:p>
        </w:tc>
        <w:tc>
          <w:tcPr>
            <w:tcW w:w="853" w:type="pct"/>
            <w:shd w:val="clear" w:color="auto" w:fill="auto"/>
          </w:tcPr>
          <w:p w14:paraId="6DD13B2F">
            <w:pPr>
              <w:jc w:val="center"/>
            </w:pPr>
            <w:r>
              <w:t>-</w:t>
            </w:r>
          </w:p>
        </w:tc>
      </w:tr>
      <w:tr w14:paraId="180F41C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6" w:type="pct"/>
            <w:shd w:val="clear" w:color="auto" w:fill="auto"/>
            <w:vAlign w:val="center"/>
          </w:tcPr>
          <w:p w14:paraId="191AA30A">
            <w:pPr>
              <w:spacing w:line="240" w:lineRule="auto"/>
              <w:jc w:val="center"/>
              <w:rPr>
                <w:rFonts w:ascii="宋体" w:hAnsi="宋体"/>
                <w:sz w:val="18"/>
                <w:szCs w:val="18"/>
              </w:rPr>
            </w:pPr>
            <w:r>
              <w:rPr>
                <w:rFonts w:hint="eastAsia" w:ascii="宋体" w:hAnsi="宋体"/>
                <w:sz w:val="18"/>
                <w:szCs w:val="18"/>
              </w:rPr>
              <w:t>2220</w:t>
            </w:r>
          </w:p>
        </w:tc>
        <w:tc>
          <w:tcPr>
            <w:tcW w:w="3550" w:type="pct"/>
            <w:shd w:val="clear" w:color="auto" w:fill="auto"/>
            <w:vAlign w:val="center"/>
          </w:tcPr>
          <w:p w14:paraId="325DE69E">
            <w:pPr>
              <w:spacing w:line="240" w:lineRule="auto"/>
              <w:jc w:val="center"/>
              <w:rPr>
                <w:rFonts w:ascii="宋体" w:hAnsi="宋体"/>
                <w:sz w:val="18"/>
                <w:szCs w:val="18"/>
              </w:rPr>
            </w:pPr>
            <w:r>
              <w:rPr>
                <w:rFonts w:hint="eastAsia" w:ascii="宋体" w:hAnsi="宋体"/>
                <w:sz w:val="18"/>
                <w:szCs w:val="18"/>
              </w:rPr>
              <w:t>股份有限公司分公司(非上市)</w:t>
            </w:r>
          </w:p>
        </w:tc>
        <w:tc>
          <w:tcPr>
            <w:tcW w:w="853" w:type="pct"/>
            <w:shd w:val="clear" w:color="auto" w:fill="auto"/>
          </w:tcPr>
          <w:p w14:paraId="2DA0D014">
            <w:pPr>
              <w:jc w:val="center"/>
            </w:pPr>
            <w:r>
              <w:t>-</w:t>
            </w:r>
          </w:p>
        </w:tc>
      </w:tr>
      <w:tr w14:paraId="1471341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6" w:type="pct"/>
            <w:shd w:val="clear" w:color="auto" w:fill="auto"/>
            <w:vAlign w:val="center"/>
          </w:tcPr>
          <w:p w14:paraId="2ED523FF">
            <w:pPr>
              <w:spacing w:line="240" w:lineRule="auto"/>
              <w:jc w:val="center"/>
              <w:rPr>
                <w:rFonts w:ascii="宋体" w:hAnsi="宋体"/>
                <w:sz w:val="18"/>
                <w:szCs w:val="18"/>
              </w:rPr>
            </w:pPr>
            <w:r>
              <w:rPr>
                <w:rFonts w:hint="eastAsia" w:ascii="宋体" w:hAnsi="宋体"/>
                <w:sz w:val="18"/>
                <w:szCs w:val="18"/>
              </w:rPr>
              <w:t>2221</w:t>
            </w:r>
          </w:p>
        </w:tc>
        <w:tc>
          <w:tcPr>
            <w:tcW w:w="3550" w:type="pct"/>
            <w:shd w:val="clear" w:color="auto" w:fill="auto"/>
            <w:vAlign w:val="center"/>
          </w:tcPr>
          <w:p w14:paraId="69E10D76">
            <w:pPr>
              <w:spacing w:line="240" w:lineRule="auto"/>
              <w:jc w:val="center"/>
              <w:rPr>
                <w:rFonts w:ascii="宋体" w:hAnsi="宋体"/>
                <w:sz w:val="18"/>
                <w:szCs w:val="18"/>
              </w:rPr>
            </w:pPr>
            <w:r>
              <w:rPr>
                <w:rFonts w:hint="eastAsia" w:ascii="宋体" w:hAnsi="宋体"/>
                <w:sz w:val="18"/>
                <w:szCs w:val="18"/>
              </w:rPr>
              <w:t>股份有限公司分公司(非上市、外商投资企业投资)</w:t>
            </w:r>
          </w:p>
        </w:tc>
        <w:tc>
          <w:tcPr>
            <w:tcW w:w="853" w:type="pct"/>
            <w:shd w:val="clear" w:color="auto" w:fill="auto"/>
          </w:tcPr>
          <w:p w14:paraId="5D6A138E">
            <w:pPr>
              <w:jc w:val="center"/>
            </w:pPr>
            <w:r>
              <w:t>-</w:t>
            </w:r>
          </w:p>
        </w:tc>
      </w:tr>
      <w:tr w14:paraId="3D74A6E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6" w:type="pct"/>
            <w:shd w:val="clear" w:color="auto" w:fill="auto"/>
            <w:vAlign w:val="center"/>
          </w:tcPr>
          <w:p w14:paraId="7B00FE52">
            <w:pPr>
              <w:spacing w:line="240" w:lineRule="auto"/>
              <w:jc w:val="center"/>
              <w:rPr>
                <w:rFonts w:ascii="宋体" w:hAnsi="宋体"/>
                <w:sz w:val="18"/>
                <w:szCs w:val="18"/>
              </w:rPr>
            </w:pPr>
            <w:r>
              <w:rPr>
                <w:rFonts w:hint="eastAsia" w:ascii="宋体" w:hAnsi="宋体"/>
                <w:sz w:val="18"/>
                <w:szCs w:val="18"/>
              </w:rPr>
              <w:t>2222</w:t>
            </w:r>
          </w:p>
        </w:tc>
        <w:tc>
          <w:tcPr>
            <w:tcW w:w="3550" w:type="pct"/>
            <w:shd w:val="clear" w:color="auto" w:fill="auto"/>
            <w:vAlign w:val="center"/>
          </w:tcPr>
          <w:p w14:paraId="62CFE85B">
            <w:pPr>
              <w:spacing w:line="240" w:lineRule="auto"/>
              <w:jc w:val="center"/>
              <w:rPr>
                <w:rFonts w:ascii="宋体" w:hAnsi="宋体"/>
                <w:sz w:val="18"/>
                <w:szCs w:val="18"/>
              </w:rPr>
            </w:pPr>
            <w:r>
              <w:rPr>
                <w:rFonts w:hint="eastAsia" w:ascii="宋体" w:hAnsi="宋体"/>
                <w:sz w:val="18"/>
                <w:szCs w:val="18"/>
              </w:rPr>
              <w:t>股份有限公司分公司(非上市、自然人投资或控股)</w:t>
            </w:r>
          </w:p>
        </w:tc>
        <w:tc>
          <w:tcPr>
            <w:tcW w:w="853" w:type="pct"/>
            <w:shd w:val="clear" w:color="auto" w:fill="auto"/>
            <w:vAlign w:val="center"/>
          </w:tcPr>
          <w:p w14:paraId="62B60D8B">
            <w:pPr>
              <w:pStyle w:val="178"/>
              <w:rPr>
                <w:rFonts w:hAnsi="宋体"/>
                <w:szCs w:val="18"/>
              </w:rPr>
            </w:pPr>
            <w:r>
              <w:rPr>
                <w:rFonts w:hAnsi="宋体"/>
                <w:szCs w:val="18"/>
              </w:rPr>
              <w:t>-</w:t>
            </w:r>
          </w:p>
        </w:tc>
      </w:tr>
      <w:tr w14:paraId="426E3E7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6" w:type="pct"/>
            <w:shd w:val="clear" w:color="auto" w:fill="auto"/>
            <w:vAlign w:val="center"/>
          </w:tcPr>
          <w:p w14:paraId="195B50AE">
            <w:pPr>
              <w:spacing w:line="240" w:lineRule="auto"/>
              <w:jc w:val="center"/>
              <w:rPr>
                <w:rFonts w:ascii="宋体" w:hAnsi="宋体"/>
                <w:sz w:val="18"/>
                <w:szCs w:val="18"/>
              </w:rPr>
            </w:pPr>
            <w:r>
              <w:rPr>
                <w:rFonts w:hint="eastAsia" w:ascii="宋体" w:hAnsi="宋体"/>
                <w:sz w:val="18"/>
                <w:szCs w:val="18"/>
              </w:rPr>
              <w:t>2223</w:t>
            </w:r>
          </w:p>
        </w:tc>
        <w:tc>
          <w:tcPr>
            <w:tcW w:w="3550" w:type="pct"/>
            <w:shd w:val="clear" w:color="auto" w:fill="auto"/>
            <w:vAlign w:val="center"/>
          </w:tcPr>
          <w:p w14:paraId="3355D533">
            <w:pPr>
              <w:spacing w:line="240" w:lineRule="auto"/>
              <w:jc w:val="center"/>
              <w:rPr>
                <w:rFonts w:ascii="宋体" w:hAnsi="宋体"/>
                <w:sz w:val="18"/>
                <w:szCs w:val="18"/>
              </w:rPr>
            </w:pPr>
            <w:r>
              <w:rPr>
                <w:rFonts w:hint="eastAsia" w:ascii="宋体" w:hAnsi="宋体"/>
                <w:sz w:val="18"/>
                <w:szCs w:val="18"/>
              </w:rPr>
              <w:t>股份有限公司分公司(国有控股)</w:t>
            </w:r>
          </w:p>
        </w:tc>
        <w:tc>
          <w:tcPr>
            <w:tcW w:w="853" w:type="pct"/>
            <w:shd w:val="clear" w:color="auto" w:fill="auto"/>
            <w:vAlign w:val="center"/>
          </w:tcPr>
          <w:p w14:paraId="6D597805">
            <w:pPr>
              <w:pStyle w:val="178"/>
              <w:rPr>
                <w:rFonts w:hAnsi="宋体"/>
                <w:b/>
                <w:szCs w:val="18"/>
              </w:rPr>
            </w:pPr>
            <w:r>
              <w:rPr>
                <w:rFonts w:hAnsi="宋体"/>
                <w:b/>
                <w:szCs w:val="18"/>
              </w:rPr>
              <w:t>-</w:t>
            </w:r>
          </w:p>
        </w:tc>
      </w:tr>
      <w:tr w14:paraId="53E6794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6" w:type="pct"/>
            <w:shd w:val="clear" w:color="auto" w:fill="auto"/>
            <w:vAlign w:val="center"/>
          </w:tcPr>
          <w:p w14:paraId="519740BD">
            <w:pPr>
              <w:spacing w:line="240" w:lineRule="auto"/>
              <w:jc w:val="center"/>
              <w:rPr>
                <w:rFonts w:ascii="宋体" w:hAnsi="宋体"/>
                <w:sz w:val="18"/>
                <w:szCs w:val="18"/>
              </w:rPr>
            </w:pPr>
            <w:r>
              <w:rPr>
                <w:rFonts w:hint="eastAsia" w:ascii="宋体" w:hAnsi="宋体"/>
                <w:sz w:val="18"/>
                <w:szCs w:val="18"/>
              </w:rPr>
              <w:t>2229</w:t>
            </w:r>
          </w:p>
        </w:tc>
        <w:tc>
          <w:tcPr>
            <w:tcW w:w="3550" w:type="pct"/>
            <w:shd w:val="clear" w:color="auto" w:fill="auto"/>
            <w:vAlign w:val="center"/>
          </w:tcPr>
          <w:p w14:paraId="432454CE">
            <w:pPr>
              <w:spacing w:line="240" w:lineRule="auto"/>
              <w:jc w:val="center"/>
              <w:rPr>
                <w:rFonts w:ascii="宋体" w:hAnsi="宋体"/>
                <w:sz w:val="18"/>
                <w:szCs w:val="18"/>
              </w:rPr>
            </w:pPr>
            <w:r>
              <w:rPr>
                <w:rFonts w:hint="eastAsia" w:ascii="宋体" w:hAnsi="宋体"/>
                <w:sz w:val="18"/>
                <w:szCs w:val="18"/>
              </w:rPr>
              <w:t>其他股份有限公司分公司(非上市)</w:t>
            </w:r>
          </w:p>
        </w:tc>
        <w:tc>
          <w:tcPr>
            <w:tcW w:w="853" w:type="pct"/>
            <w:shd w:val="clear" w:color="auto" w:fill="auto"/>
            <w:vAlign w:val="center"/>
          </w:tcPr>
          <w:p w14:paraId="3806B73C">
            <w:pPr>
              <w:pStyle w:val="178"/>
              <w:rPr>
                <w:rFonts w:hAnsi="宋体"/>
                <w:b/>
                <w:szCs w:val="18"/>
              </w:rPr>
            </w:pPr>
            <w:r>
              <w:rPr>
                <w:rFonts w:hint="eastAsia" w:hAnsi="宋体"/>
                <w:b/>
                <w:szCs w:val="18"/>
              </w:rPr>
              <w:t>-</w:t>
            </w:r>
          </w:p>
        </w:tc>
      </w:tr>
      <w:tr w14:paraId="2711B8B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6" w:type="pct"/>
            <w:shd w:val="clear" w:color="auto" w:fill="auto"/>
            <w:vAlign w:val="center"/>
          </w:tcPr>
          <w:p w14:paraId="5AA43990">
            <w:pPr>
              <w:spacing w:line="240" w:lineRule="auto"/>
              <w:jc w:val="center"/>
              <w:rPr>
                <w:rFonts w:ascii="宋体" w:hAnsi="宋体"/>
                <w:sz w:val="18"/>
                <w:szCs w:val="18"/>
              </w:rPr>
            </w:pPr>
            <w:r>
              <w:rPr>
                <w:rFonts w:hint="eastAsia" w:ascii="宋体" w:hAnsi="宋体"/>
                <w:sz w:val="18"/>
                <w:szCs w:val="18"/>
              </w:rPr>
              <w:t>3000</w:t>
            </w:r>
          </w:p>
        </w:tc>
        <w:tc>
          <w:tcPr>
            <w:tcW w:w="3550" w:type="pct"/>
            <w:shd w:val="clear" w:color="auto" w:fill="auto"/>
            <w:vAlign w:val="center"/>
          </w:tcPr>
          <w:p w14:paraId="1FFE4D87">
            <w:pPr>
              <w:spacing w:line="240" w:lineRule="auto"/>
              <w:jc w:val="center"/>
              <w:rPr>
                <w:rFonts w:ascii="宋体" w:hAnsi="宋体"/>
                <w:sz w:val="18"/>
                <w:szCs w:val="18"/>
              </w:rPr>
            </w:pPr>
            <w:r>
              <w:rPr>
                <w:rFonts w:hint="eastAsia" w:ascii="宋体" w:hAnsi="宋体"/>
                <w:sz w:val="18"/>
                <w:szCs w:val="18"/>
              </w:rPr>
              <w:t>内资企业法人</w:t>
            </w:r>
          </w:p>
        </w:tc>
        <w:tc>
          <w:tcPr>
            <w:tcW w:w="853" w:type="pct"/>
            <w:shd w:val="clear" w:color="auto" w:fill="auto"/>
            <w:vAlign w:val="center"/>
          </w:tcPr>
          <w:p w14:paraId="7BF862C0">
            <w:pPr>
              <w:pStyle w:val="178"/>
              <w:rPr>
                <w:rFonts w:hAnsi="宋体"/>
                <w:b/>
                <w:szCs w:val="18"/>
              </w:rPr>
            </w:pPr>
            <w:r>
              <w:rPr>
                <w:rFonts w:hint="eastAsia" w:hAnsi="宋体"/>
                <w:b/>
                <w:szCs w:val="18"/>
              </w:rPr>
              <w:t>-</w:t>
            </w:r>
          </w:p>
        </w:tc>
      </w:tr>
      <w:tr w14:paraId="384878E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9" w:hRule="atLeast"/>
          <w:jc w:val="center"/>
        </w:trPr>
        <w:tc>
          <w:tcPr>
            <w:tcW w:w="596" w:type="pct"/>
            <w:shd w:val="clear" w:color="auto" w:fill="auto"/>
            <w:vAlign w:val="center"/>
          </w:tcPr>
          <w:p w14:paraId="571A7CDA">
            <w:pPr>
              <w:spacing w:line="240" w:lineRule="auto"/>
              <w:jc w:val="center"/>
              <w:rPr>
                <w:rFonts w:ascii="宋体" w:hAnsi="宋体"/>
                <w:sz w:val="18"/>
                <w:szCs w:val="18"/>
              </w:rPr>
            </w:pPr>
            <w:r>
              <w:rPr>
                <w:rFonts w:hint="eastAsia" w:ascii="宋体" w:hAnsi="宋体"/>
                <w:sz w:val="18"/>
                <w:szCs w:val="18"/>
              </w:rPr>
              <w:t>3100</w:t>
            </w:r>
          </w:p>
        </w:tc>
        <w:tc>
          <w:tcPr>
            <w:tcW w:w="3550" w:type="pct"/>
            <w:shd w:val="clear" w:color="auto" w:fill="auto"/>
            <w:vAlign w:val="center"/>
          </w:tcPr>
          <w:p w14:paraId="5341B66F">
            <w:pPr>
              <w:spacing w:line="240" w:lineRule="auto"/>
              <w:jc w:val="center"/>
              <w:rPr>
                <w:rFonts w:ascii="宋体" w:hAnsi="宋体"/>
                <w:sz w:val="18"/>
                <w:szCs w:val="18"/>
              </w:rPr>
            </w:pPr>
            <w:r>
              <w:rPr>
                <w:rFonts w:hint="eastAsia" w:ascii="宋体" w:hAnsi="宋体"/>
                <w:sz w:val="18"/>
                <w:szCs w:val="18"/>
              </w:rPr>
              <w:t>全民所有制</w:t>
            </w:r>
          </w:p>
        </w:tc>
        <w:tc>
          <w:tcPr>
            <w:tcW w:w="853" w:type="pct"/>
            <w:shd w:val="clear" w:color="auto" w:fill="auto"/>
            <w:vAlign w:val="center"/>
          </w:tcPr>
          <w:p w14:paraId="58ADFCC1">
            <w:pPr>
              <w:pStyle w:val="178"/>
              <w:rPr>
                <w:rFonts w:hAnsi="宋体"/>
                <w:b/>
                <w:szCs w:val="18"/>
              </w:rPr>
            </w:pPr>
            <w:r>
              <w:rPr>
                <w:rFonts w:hint="eastAsia" w:hAnsi="宋体"/>
                <w:b/>
                <w:szCs w:val="18"/>
              </w:rPr>
              <w:t>-</w:t>
            </w:r>
          </w:p>
        </w:tc>
      </w:tr>
    </w:tbl>
    <w:p w14:paraId="64928FEF">
      <w:r>
        <w:br w:type="page"/>
      </w:r>
    </w:p>
    <w:p w14:paraId="677F8A97">
      <w:pPr>
        <w:pStyle w:val="56"/>
        <w:pageBreakBefore/>
        <w:spacing w:before="156" w:beforeLines="50" w:after="156" w:afterLines="50"/>
        <w:ind w:firstLine="0" w:firstLineChars="0"/>
        <w:jc w:val="center"/>
        <w:rPr>
          <w:rFonts w:hAnsi="宋体"/>
        </w:rPr>
      </w:pPr>
      <w:r>
        <w:rPr>
          <w:rFonts w:hint="eastAsia" w:ascii="黑体" w:hAnsi="黑体" w:eastAsia="黑体"/>
        </w:rPr>
        <w:t>表A.2 市场主体类型代码表</w:t>
      </w:r>
      <w:r>
        <w:rPr>
          <w:rFonts w:hint="eastAsia" w:hAnsi="宋体"/>
        </w:rPr>
        <w:t>（续）</w:t>
      </w:r>
    </w:p>
    <w:tbl>
      <w:tblPr>
        <w:tblStyle w:val="27"/>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6"/>
        <w:gridCol w:w="6706"/>
        <w:gridCol w:w="1552"/>
      </w:tblGrid>
      <w:tr w14:paraId="0675F31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tcBorders>
              <w:top w:val="single" w:color="auto" w:sz="12" w:space="0"/>
              <w:bottom w:val="single" w:color="auto" w:sz="12" w:space="0"/>
            </w:tcBorders>
            <w:shd w:val="clear" w:color="auto" w:fill="auto"/>
            <w:vAlign w:val="center"/>
          </w:tcPr>
          <w:p w14:paraId="417F087E">
            <w:pPr>
              <w:spacing w:line="240" w:lineRule="auto"/>
              <w:jc w:val="center"/>
              <w:rPr>
                <w:rFonts w:ascii="宋体" w:hAnsi="宋体"/>
                <w:sz w:val="18"/>
                <w:szCs w:val="18"/>
              </w:rPr>
            </w:pPr>
            <w:r>
              <w:rPr>
                <w:rFonts w:hint="eastAsia" w:ascii="宋体" w:hAnsi="宋体"/>
                <w:sz w:val="18"/>
                <w:szCs w:val="18"/>
              </w:rPr>
              <w:t>代码</w:t>
            </w:r>
          </w:p>
        </w:tc>
        <w:tc>
          <w:tcPr>
            <w:tcW w:w="3573" w:type="pct"/>
            <w:tcBorders>
              <w:top w:val="single" w:color="auto" w:sz="12" w:space="0"/>
              <w:bottom w:val="single" w:color="auto" w:sz="12" w:space="0"/>
            </w:tcBorders>
            <w:shd w:val="clear" w:color="auto" w:fill="auto"/>
            <w:vAlign w:val="center"/>
          </w:tcPr>
          <w:p w14:paraId="24FFCF8A">
            <w:pPr>
              <w:spacing w:line="240" w:lineRule="auto"/>
              <w:jc w:val="center"/>
              <w:rPr>
                <w:rFonts w:ascii="宋体" w:hAnsi="宋体"/>
                <w:sz w:val="18"/>
                <w:szCs w:val="18"/>
              </w:rPr>
            </w:pPr>
            <w:r>
              <w:rPr>
                <w:rFonts w:hint="eastAsia" w:ascii="宋体" w:hAnsi="宋体"/>
                <w:sz w:val="18"/>
                <w:szCs w:val="18"/>
              </w:rPr>
              <w:t>名称</w:t>
            </w:r>
          </w:p>
        </w:tc>
        <w:tc>
          <w:tcPr>
            <w:tcW w:w="827" w:type="pct"/>
            <w:tcBorders>
              <w:top w:val="single" w:color="auto" w:sz="12" w:space="0"/>
              <w:bottom w:val="single" w:color="auto" w:sz="12" w:space="0"/>
            </w:tcBorders>
            <w:shd w:val="clear" w:color="auto" w:fill="auto"/>
            <w:vAlign w:val="center"/>
          </w:tcPr>
          <w:p w14:paraId="47D02CBB">
            <w:pPr>
              <w:spacing w:line="240" w:lineRule="auto"/>
              <w:jc w:val="center"/>
              <w:rPr>
                <w:rFonts w:ascii="宋体" w:hAnsi="宋体"/>
                <w:sz w:val="18"/>
                <w:szCs w:val="18"/>
              </w:rPr>
            </w:pPr>
            <w:r>
              <w:rPr>
                <w:rFonts w:hint="eastAsia" w:ascii="宋体" w:hAnsi="宋体"/>
                <w:sz w:val="18"/>
                <w:szCs w:val="18"/>
              </w:rPr>
              <w:t>说明</w:t>
            </w:r>
          </w:p>
        </w:tc>
      </w:tr>
      <w:tr w14:paraId="510E41A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tcBorders>
              <w:top w:val="single" w:color="auto" w:sz="12" w:space="0"/>
            </w:tcBorders>
            <w:shd w:val="clear" w:color="auto" w:fill="auto"/>
            <w:vAlign w:val="center"/>
          </w:tcPr>
          <w:p w14:paraId="6ADA0DE9">
            <w:pPr>
              <w:spacing w:line="240" w:lineRule="auto"/>
              <w:jc w:val="center"/>
              <w:rPr>
                <w:rFonts w:ascii="宋体" w:hAnsi="宋体"/>
                <w:sz w:val="18"/>
                <w:szCs w:val="18"/>
              </w:rPr>
            </w:pPr>
            <w:r>
              <w:rPr>
                <w:rFonts w:hint="eastAsia" w:ascii="宋体" w:hAnsi="宋体"/>
                <w:sz w:val="18"/>
                <w:szCs w:val="18"/>
              </w:rPr>
              <w:t>3200</w:t>
            </w:r>
          </w:p>
        </w:tc>
        <w:tc>
          <w:tcPr>
            <w:tcW w:w="3573" w:type="pct"/>
            <w:tcBorders>
              <w:top w:val="single" w:color="auto" w:sz="12" w:space="0"/>
            </w:tcBorders>
            <w:shd w:val="clear" w:color="auto" w:fill="auto"/>
            <w:vAlign w:val="center"/>
          </w:tcPr>
          <w:p w14:paraId="66C25E39">
            <w:pPr>
              <w:spacing w:line="240" w:lineRule="auto"/>
              <w:jc w:val="center"/>
              <w:rPr>
                <w:rFonts w:ascii="宋体" w:hAnsi="宋体"/>
                <w:sz w:val="18"/>
                <w:szCs w:val="18"/>
              </w:rPr>
            </w:pPr>
            <w:r>
              <w:rPr>
                <w:rFonts w:hint="eastAsia" w:ascii="宋体" w:hAnsi="宋体"/>
                <w:sz w:val="18"/>
                <w:szCs w:val="18"/>
              </w:rPr>
              <w:t>集体所有制</w:t>
            </w:r>
          </w:p>
        </w:tc>
        <w:tc>
          <w:tcPr>
            <w:tcW w:w="827" w:type="pct"/>
            <w:tcBorders>
              <w:top w:val="single" w:color="auto" w:sz="12" w:space="0"/>
            </w:tcBorders>
            <w:shd w:val="clear" w:color="auto" w:fill="auto"/>
            <w:vAlign w:val="center"/>
          </w:tcPr>
          <w:p w14:paraId="690501A1">
            <w:pPr>
              <w:pStyle w:val="178"/>
              <w:rPr>
                <w:rFonts w:hAnsi="宋体"/>
                <w:b/>
                <w:szCs w:val="18"/>
              </w:rPr>
            </w:pPr>
            <w:r>
              <w:rPr>
                <w:rFonts w:hint="eastAsia" w:hAnsi="宋体"/>
                <w:b/>
                <w:szCs w:val="18"/>
              </w:rPr>
              <w:t>-</w:t>
            </w:r>
          </w:p>
        </w:tc>
      </w:tr>
      <w:tr w14:paraId="65934B9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4CD68F7B">
            <w:pPr>
              <w:spacing w:line="240" w:lineRule="auto"/>
              <w:jc w:val="center"/>
              <w:rPr>
                <w:rFonts w:ascii="宋体" w:hAnsi="宋体"/>
                <w:sz w:val="18"/>
                <w:szCs w:val="18"/>
              </w:rPr>
            </w:pPr>
            <w:r>
              <w:rPr>
                <w:rFonts w:hint="eastAsia" w:ascii="宋体" w:hAnsi="宋体"/>
                <w:sz w:val="18"/>
                <w:szCs w:val="18"/>
              </w:rPr>
              <w:t>3300</w:t>
            </w:r>
          </w:p>
        </w:tc>
        <w:tc>
          <w:tcPr>
            <w:tcW w:w="3573" w:type="pct"/>
            <w:shd w:val="clear" w:color="auto" w:fill="auto"/>
            <w:vAlign w:val="center"/>
          </w:tcPr>
          <w:p w14:paraId="4810558C">
            <w:pPr>
              <w:spacing w:line="240" w:lineRule="auto"/>
              <w:jc w:val="center"/>
              <w:rPr>
                <w:rFonts w:ascii="宋体" w:hAnsi="宋体"/>
                <w:sz w:val="18"/>
                <w:szCs w:val="18"/>
              </w:rPr>
            </w:pPr>
            <w:r>
              <w:rPr>
                <w:rFonts w:hint="eastAsia" w:ascii="宋体" w:hAnsi="宋体"/>
                <w:sz w:val="18"/>
                <w:szCs w:val="18"/>
              </w:rPr>
              <w:t>股份制</w:t>
            </w:r>
          </w:p>
        </w:tc>
        <w:tc>
          <w:tcPr>
            <w:tcW w:w="827" w:type="pct"/>
            <w:shd w:val="clear" w:color="auto" w:fill="auto"/>
            <w:vAlign w:val="center"/>
          </w:tcPr>
          <w:p w14:paraId="6DCE1245">
            <w:pPr>
              <w:pStyle w:val="178"/>
              <w:rPr>
                <w:rFonts w:hAnsi="宋体"/>
                <w:b/>
                <w:szCs w:val="18"/>
              </w:rPr>
            </w:pPr>
            <w:r>
              <w:rPr>
                <w:rFonts w:hint="eastAsia" w:hAnsi="宋体"/>
                <w:b/>
                <w:szCs w:val="18"/>
              </w:rPr>
              <w:t>-</w:t>
            </w:r>
          </w:p>
        </w:tc>
      </w:tr>
      <w:tr w14:paraId="66F3B69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0C4A97CF">
            <w:pPr>
              <w:spacing w:line="240" w:lineRule="auto"/>
              <w:jc w:val="center"/>
              <w:rPr>
                <w:rFonts w:ascii="宋体" w:hAnsi="宋体"/>
                <w:sz w:val="18"/>
                <w:szCs w:val="18"/>
              </w:rPr>
            </w:pPr>
            <w:r>
              <w:rPr>
                <w:rFonts w:hint="eastAsia" w:ascii="宋体" w:hAnsi="宋体"/>
                <w:sz w:val="18"/>
                <w:szCs w:val="18"/>
              </w:rPr>
              <w:t>3400</w:t>
            </w:r>
          </w:p>
        </w:tc>
        <w:tc>
          <w:tcPr>
            <w:tcW w:w="3573" w:type="pct"/>
            <w:shd w:val="clear" w:color="auto" w:fill="auto"/>
            <w:vAlign w:val="center"/>
          </w:tcPr>
          <w:p w14:paraId="2C861F86">
            <w:pPr>
              <w:spacing w:line="240" w:lineRule="auto"/>
              <w:jc w:val="center"/>
              <w:rPr>
                <w:rFonts w:ascii="宋体" w:hAnsi="宋体"/>
                <w:sz w:val="18"/>
                <w:szCs w:val="18"/>
              </w:rPr>
            </w:pPr>
            <w:r>
              <w:rPr>
                <w:rFonts w:hint="eastAsia" w:ascii="宋体" w:hAnsi="宋体"/>
                <w:sz w:val="18"/>
                <w:szCs w:val="18"/>
              </w:rPr>
              <w:t>股份合作制</w:t>
            </w:r>
          </w:p>
        </w:tc>
        <w:tc>
          <w:tcPr>
            <w:tcW w:w="827" w:type="pct"/>
            <w:shd w:val="clear" w:color="auto" w:fill="auto"/>
            <w:vAlign w:val="center"/>
          </w:tcPr>
          <w:p w14:paraId="7954161B">
            <w:pPr>
              <w:pStyle w:val="178"/>
              <w:rPr>
                <w:rFonts w:hAnsi="宋体"/>
                <w:b/>
                <w:szCs w:val="18"/>
              </w:rPr>
            </w:pPr>
            <w:r>
              <w:rPr>
                <w:rFonts w:hint="eastAsia" w:hAnsi="宋体"/>
                <w:b/>
                <w:szCs w:val="18"/>
              </w:rPr>
              <w:t>-</w:t>
            </w:r>
          </w:p>
        </w:tc>
      </w:tr>
      <w:tr w14:paraId="40E37D9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4D349DCE">
            <w:pPr>
              <w:spacing w:line="240" w:lineRule="auto"/>
              <w:jc w:val="center"/>
              <w:rPr>
                <w:rFonts w:ascii="宋体" w:hAnsi="宋体"/>
                <w:sz w:val="18"/>
                <w:szCs w:val="18"/>
              </w:rPr>
            </w:pPr>
            <w:r>
              <w:rPr>
                <w:rFonts w:hint="eastAsia" w:ascii="宋体" w:hAnsi="宋体"/>
                <w:sz w:val="18"/>
                <w:szCs w:val="18"/>
              </w:rPr>
              <w:t>3500</w:t>
            </w:r>
          </w:p>
        </w:tc>
        <w:tc>
          <w:tcPr>
            <w:tcW w:w="3573" w:type="pct"/>
            <w:shd w:val="clear" w:color="auto" w:fill="auto"/>
            <w:vAlign w:val="center"/>
          </w:tcPr>
          <w:p w14:paraId="397BCF68">
            <w:pPr>
              <w:spacing w:line="240" w:lineRule="auto"/>
              <w:jc w:val="center"/>
              <w:rPr>
                <w:rFonts w:ascii="宋体" w:hAnsi="宋体"/>
                <w:sz w:val="18"/>
                <w:szCs w:val="18"/>
              </w:rPr>
            </w:pPr>
            <w:r>
              <w:rPr>
                <w:rFonts w:hint="eastAsia" w:ascii="宋体" w:hAnsi="宋体"/>
                <w:sz w:val="18"/>
                <w:szCs w:val="18"/>
              </w:rPr>
              <w:t>联营</w:t>
            </w:r>
          </w:p>
        </w:tc>
        <w:tc>
          <w:tcPr>
            <w:tcW w:w="827" w:type="pct"/>
            <w:shd w:val="clear" w:color="auto" w:fill="auto"/>
            <w:vAlign w:val="center"/>
          </w:tcPr>
          <w:p w14:paraId="040A3385">
            <w:pPr>
              <w:pStyle w:val="178"/>
              <w:rPr>
                <w:rFonts w:hAnsi="宋体"/>
                <w:b/>
                <w:szCs w:val="18"/>
              </w:rPr>
            </w:pPr>
            <w:r>
              <w:rPr>
                <w:rFonts w:hint="eastAsia" w:hAnsi="宋体"/>
                <w:b/>
                <w:szCs w:val="18"/>
              </w:rPr>
              <w:t>-</w:t>
            </w:r>
          </w:p>
        </w:tc>
      </w:tr>
      <w:tr w14:paraId="3384588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388B0E5E">
            <w:pPr>
              <w:spacing w:line="240" w:lineRule="auto"/>
              <w:jc w:val="center"/>
              <w:rPr>
                <w:rFonts w:ascii="宋体" w:hAnsi="宋体"/>
                <w:sz w:val="18"/>
                <w:szCs w:val="18"/>
              </w:rPr>
            </w:pPr>
            <w:r>
              <w:rPr>
                <w:rFonts w:hint="eastAsia" w:ascii="宋体" w:hAnsi="宋体"/>
                <w:sz w:val="18"/>
                <w:szCs w:val="18"/>
              </w:rPr>
              <w:t>3700</w:t>
            </w:r>
            <w:r>
              <w:rPr>
                <w:rFonts w:ascii="宋体" w:hAnsi="宋体"/>
                <w:sz w:val="18"/>
                <w:szCs w:val="18"/>
              </w:rPr>
              <w:t>5110</w:t>
            </w:r>
          </w:p>
        </w:tc>
        <w:tc>
          <w:tcPr>
            <w:tcW w:w="3573" w:type="pct"/>
            <w:shd w:val="clear" w:color="auto" w:fill="auto"/>
            <w:vAlign w:val="center"/>
          </w:tcPr>
          <w:p w14:paraId="437B8FF8">
            <w:pPr>
              <w:spacing w:line="240" w:lineRule="auto"/>
              <w:jc w:val="center"/>
              <w:rPr>
                <w:rFonts w:ascii="宋体" w:hAnsi="宋体"/>
                <w:sz w:val="18"/>
                <w:szCs w:val="18"/>
              </w:rPr>
            </w:pPr>
            <w:r>
              <w:rPr>
                <w:rFonts w:hint="eastAsia" w:ascii="宋体" w:hAnsi="宋体"/>
                <w:sz w:val="18"/>
                <w:szCs w:val="18"/>
              </w:rPr>
              <w:t>会员制</w:t>
            </w:r>
          </w:p>
        </w:tc>
        <w:tc>
          <w:tcPr>
            <w:tcW w:w="827" w:type="pct"/>
            <w:shd w:val="clear" w:color="auto" w:fill="auto"/>
            <w:vAlign w:val="center"/>
          </w:tcPr>
          <w:p w14:paraId="3DFC94CB">
            <w:pPr>
              <w:pStyle w:val="178"/>
              <w:rPr>
                <w:rFonts w:hAnsi="宋体"/>
                <w:szCs w:val="18"/>
              </w:rPr>
            </w:pPr>
            <w:r>
              <w:rPr>
                <w:rFonts w:hint="eastAsia" w:hAnsi="宋体"/>
                <w:szCs w:val="18"/>
              </w:rPr>
              <w:t>仅上海黄金</w:t>
            </w:r>
          </w:p>
        </w:tc>
      </w:tr>
      <w:tr w14:paraId="51E0483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4562F759">
            <w:pPr>
              <w:spacing w:line="240" w:lineRule="auto"/>
              <w:jc w:val="center"/>
              <w:rPr>
                <w:rFonts w:ascii="宋体" w:hAnsi="宋体"/>
                <w:sz w:val="18"/>
                <w:szCs w:val="18"/>
              </w:rPr>
            </w:pPr>
            <w:r>
              <w:rPr>
                <w:rFonts w:hint="eastAsia" w:ascii="宋体" w:hAnsi="宋体"/>
                <w:sz w:val="18"/>
                <w:szCs w:val="18"/>
              </w:rPr>
              <w:t>4000</w:t>
            </w:r>
          </w:p>
        </w:tc>
        <w:tc>
          <w:tcPr>
            <w:tcW w:w="3573" w:type="pct"/>
            <w:shd w:val="clear" w:color="auto" w:fill="auto"/>
            <w:vAlign w:val="center"/>
          </w:tcPr>
          <w:p w14:paraId="68AB9AB5">
            <w:pPr>
              <w:spacing w:line="240" w:lineRule="auto"/>
              <w:jc w:val="center"/>
              <w:rPr>
                <w:rFonts w:ascii="宋体" w:hAnsi="宋体"/>
                <w:sz w:val="18"/>
                <w:szCs w:val="18"/>
              </w:rPr>
            </w:pPr>
            <w:r>
              <w:rPr>
                <w:rFonts w:hint="eastAsia" w:ascii="宋体" w:hAnsi="宋体"/>
                <w:sz w:val="18"/>
                <w:szCs w:val="18"/>
              </w:rPr>
              <w:t>内资非法人企业、非公司私营企业及内资非公司企业分支机构</w:t>
            </w:r>
          </w:p>
        </w:tc>
        <w:tc>
          <w:tcPr>
            <w:tcW w:w="827" w:type="pct"/>
            <w:shd w:val="clear" w:color="auto" w:fill="auto"/>
            <w:vAlign w:val="center"/>
          </w:tcPr>
          <w:p w14:paraId="3E2C746E">
            <w:pPr>
              <w:pStyle w:val="178"/>
              <w:rPr>
                <w:rFonts w:hAnsi="宋体"/>
                <w:szCs w:val="18"/>
              </w:rPr>
            </w:pPr>
            <w:r>
              <w:rPr>
                <w:rFonts w:hint="eastAsia" w:hAnsi="宋体"/>
                <w:szCs w:val="18"/>
              </w:rPr>
              <w:t>-</w:t>
            </w:r>
          </w:p>
        </w:tc>
      </w:tr>
      <w:tr w14:paraId="315A4A2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362FDF9A">
            <w:pPr>
              <w:spacing w:line="240" w:lineRule="auto"/>
              <w:jc w:val="center"/>
              <w:rPr>
                <w:rFonts w:ascii="宋体" w:hAnsi="宋体"/>
                <w:sz w:val="18"/>
                <w:szCs w:val="18"/>
              </w:rPr>
            </w:pPr>
            <w:r>
              <w:rPr>
                <w:rFonts w:hint="eastAsia" w:ascii="宋体" w:hAnsi="宋体"/>
                <w:sz w:val="18"/>
                <w:szCs w:val="18"/>
              </w:rPr>
              <w:t>4100</w:t>
            </w:r>
          </w:p>
        </w:tc>
        <w:tc>
          <w:tcPr>
            <w:tcW w:w="3573" w:type="pct"/>
            <w:shd w:val="clear" w:color="auto" w:fill="auto"/>
            <w:vAlign w:val="center"/>
          </w:tcPr>
          <w:p w14:paraId="0F35E294">
            <w:pPr>
              <w:spacing w:line="240" w:lineRule="auto"/>
              <w:jc w:val="center"/>
              <w:rPr>
                <w:rFonts w:ascii="宋体" w:hAnsi="宋体"/>
                <w:sz w:val="18"/>
                <w:szCs w:val="18"/>
              </w:rPr>
            </w:pPr>
            <w:r>
              <w:rPr>
                <w:rFonts w:hint="eastAsia" w:ascii="宋体" w:hAnsi="宋体"/>
                <w:sz w:val="18"/>
                <w:szCs w:val="18"/>
              </w:rPr>
              <w:t>事业单位营业</w:t>
            </w:r>
          </w:p>
        </w:tc>
        <w:tc>
          <w:tcPr>
            <w:tcW w:w="827" w:type="pct"/>
            <w:shd w:val="clear" w:color="auto" w:fill="auto"/>
            <w:vAlign w:val="center"/>
          </w:tcPr>
          <w:p w14:paraId="028C6BD9">
            <w:pPr>
              <w:pStyle w:val="178"/>
              <w:rPr>
                <w:rFonts w:hAnsi="宋体"/>
                <w:szCs w:val="18"/>
              </w:rPr>
            </w:pPr>
            <w:r>
              <w:rPr>
                <w:rFonts w:hint="eastAsia" w:hAnsi="宋体"/>
                <w:szCs w:val="18"/>
              </w:rPr>
              <w:t>-</w:t>
            </w:r>
          </w:p>
        </w:tc>
      </w:tr>
      <w:tr w14:paraId="4958A55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143D75AA">
            <w:pPr>
              <w:spacing w:line="240" w:lineRule="auto"/>
              <w:jc w:val="center"/>
              <w:rPr>
                <w:rFonts w:ascii="宋体" w:hAnsi="宋体"/>
                <w:sz w:val="18"/>
                <w:szCs w:val="18"/>
              </w:rPr>
            </w:pPr>
            <w:r>
              <w:rPr>
                <w:rFonts w:hint="eastAsia" w:ascii="宋体" w:hAnsi="宋体"/>
                <w:sz w:val="18"/>
                <w:szCs w:val="18"/>
              </w:rPr>
              <w:t>4110</w:t>
            </w:r>
          </w:p>
        </w:tc>
        <w:tc>
          <w:tcPr>
            <w:tcW w:w="3573" w:type="pct"/>
            <w:shd w:val="clear" w:color="auto" w:fill="auto"/>
            <w:vAlign w:val="center"/>
          </w:tcPr>
          <w:p w14:paraId="092A15FC">
            <w:pPr>
              <w:spacing w:line="240" w:lineRule="auto"/>
              <w:jc w:val="center"/>
              <w:rPr>
                <w:rFonts w:ascii="宋体" w:hAnsi="宋体"/>
                <w:sz w:val="18"/>
                <w:szCs w:val="18"/>
              </w:rPr>
            </w:pPr>
            <w:r>
              <w:rPr>
                <w:rFonts w:hint="eastAsia" w:ascii="宋体" w:hAnsi="宋体"/>
                <w:sz w:val="18"/>
                <w:szCs w:val="18"/>
              </w:rPr>
              <w:t>国有事业单位营业</w:t>
            </w:r>
          </w:p>
        </w:tc>
        <w:tc>
          <w:tcPr>
            <w:tcW w:w="827" w:type="pct"/>
            <w:shd w:val="clear" w:color="auto" w:fill="auto"/>
            <w:vAlign w:val="center"/>
          </w:tcPr>
          <w:p w14:paraId="75F504BF">
            <w:pPr>
              <w:pStyle w:val="178"/>
              <w:rPr>
                <w:rFonts w:hAnsi="宋体"/>
                <w:szCs w:val="18"/>
              </w:rPr>
            </w:pPr>
            <w:r>
              <w:rPr>
                <w:rFonts w:hint="eastAsia" w:hAnsi="宋体"/>
                <w:szCs w:val="18"/>
              </w:rPr>
              <w:t>-</w:t>
            </w:r>
          </w:p>
        </w:tc>
      </w:tr>
      <w:tr w14:paraId="25753BE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49179E5C">
            <w:pPr>
              <w:spacing w:line="240" w:lineRule="auto"/>
              <w:jc w:val="center"/>
              <w:rPr>
                <w:rFonts w:ascii="宋体" w:hAnsi="宋体"/>
                <w:sz w:val="18"/>
                <w:szCs w:val="18"/>
              </w:rPr>
            </w:pPr>
            <w:r>
              <w:rPr>
                <w:rFonts w:hint="eastAsia" w:ascii="宋体" w:hAnsi="宋体"/>
                <w:sz w:val="18"/>
                <w:szCs w:val="18"/>
              </w:rPr>
              <w:t>4120</w:t>
            </w:r>
          </w:p>
        </w:tc>
        <w:tc>
          <w:tcPr>
            <w:tcW w:w="3573" w:type="pct"/>
            <w:shd w:val="clear" w:color="auto" w:fill="auto"/>
            <w:vAlign w:val="center"/>
          </w:tcPr>
          <w:p w14:paraId="2A4E9DF1">
            <w:pPr>
              <w:spacing w:line="240" w:lineRule="auto"/>
              <w:jc w:val="center"/>
              <w:rPr>
                <w:rFonts w:ascii="宋体" w:hAnsi="宋体"/>
                <w:sz w:val="18"/>
                <w:szCs w:val="18"/>
              </w:rPr>
            </w:pPr>
            <w:r>
              <w:rPr>
                <w:rFonts w:hint="eastAsia" w:ascii="宋体" w:hAnsi="宋体"/>
                <w:sz w:val="18"/>
                <w:szCs w:val="18"/>
              </w:rPr>
              <w:t>集体事业单位营业</w:t>
            </w:r>
          </w:p>
        </w:tc>
        <w:tc>
          <w:tcPr>
            <w:tcW w:w="827" w:type="pct"/>
            <w:shd w:val="clear" w:color="auto" w:fill="auto"/>
            <w:vAlign w:val="center"/>
          </w:tcPr>
          <w:p w14:paraId="4EAAA35C">
            <w:pPr>
              <w:pStyle w:val="178"/>
              <w:rPr>
                <w:rFonts w:hAnsi="宋体"/>
                <w:szCs w:val="18"/>
              </w:rPr>
            </w:pPr>
            <w:r>
              <w:rPr>
                <w:rFonts w:hint="eastAsia" w:hAnsi="宋体"/>
                <w:szCs w:val="18"/>
              </w:rPr>
              <w:t>-</w:t>
            </w:r>
          </w:p>
        </w:tc>
      </w:tr>
      <w:tr w14:paraId="0596E29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6E7B56EA">
            <w:pPr>
              <w:spacing w:line="240" w:lineRule="auto"/>
              <w:jc w:val="center"/>
              <w:rPr>
                <w:rFonts w:ascii="宋体" w:hAnsi="宋体"/>
                <w:sz w:val="18"/>
                <w:szCs w:val="18"/>
              </w:rPr>
            </w:pPr>
            <w:r>
              <w:rPr>
                <w:rFonts w:hint="eastAsia" w:ascii="宋体" w:hAnsi="宋体"/>
                <w:sz w:val="18"/>
                <w:szCs w:val="18"/>
              </w:rPr>
              <w:t>4200</w:t>
            </w:r>
          </w:p>
        </w:tc>
        <w:tc>
          <w:tcPr>
            <w:tcW w:w="3573" w:type="pct"/>
            <w:shd w:val="clear" w:color="auto" w:fill="auto"/>
            <w:vAlign w:val="center"/>
          </w:tcPr>
          <w:p w14:paraId="0415A8FF">
            <w:pPr>
              <w:spacing w:line="240" w:lineRule="auto"/>
              <w:jc w:val="center"/>
              <w:rPr>
                <w:rFonts w:ascii="宋体" w:hAnsi="宋体"/>
                <w:sz w:val="18"/>
                <w:szCs w:val="18"/>
              </w:rPr>
            </w:pPr>
            <w:r>
              <w:rPr>
                <w:rFonts w:hint="eastAsia" w:ascii="宋体" w:hAnsi="宋体"/>
                <w:sz w:val="18"/>
                <w:szCs w:val="18"/>
              </w:rPr>
              <w:t>社团法人营业</w:t>
            </w:r>
          </w:p>
        </w:tc>
        <w:tc>
          <w:tcPr>
            <w:tcW w:w="827" w:type="pct"/>
            <w:shd w:val="clear" w:color="auto" w:fill="auto"/>
            <w:vAlign w:val="center"/>
          </w:tcPr>
          <w:p w14:paraId="492A4726">
            <w:pPr>
              <w:pStyle w:val="178"/>
              <w:rPr>
                <w:rFonts w:hAnsi="宋体"/>
                <w:szCs w:val="18"/>
              </w:rPr>
            </w:pPr>
            <w:r>
              <w:rPr>
                <w:rFonts w:hint="eastAsia" w:hAnsi="宋体"/>
                <w:szCs w:val="18"/>
              </w:rPr>
              <w:t>-</w:t>
            </w:r>
          </w:p>
        </w:tc>
      </w:tr>
      <w:tr w14:paraId="544CCD7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2506B4BD">
            <w:pPr>
              <w:spacing w:line="240" w:lineRule="auto"/>
              <w:jc w:val="center"/>
              <w:rPr>
                <w:rFonts w:ascii="宋体" w:hAnsi="宋体"/>
                <w:sz w:val="18"/>
                <w:szCs w:val="18"/>
              </w:rPr>
            </w:pPr>
            <w:r>
              <w:rPr>
                <w:rFonts w:hint="eastAsia" w:ascii="宋体" w:hAnsi="宋体"/>
                <w:sz w:val="18"/>
                <w:szCs w:val="18"/>
              </w:rPr>
              <w:t>4210</w:t>
            </w:r>
          </w:p>
        </w:tc>
        <w:tc>
          <w:tcPr>
            <w:tcW w:w="3573" w:type="pct"/>
            <w:shd w:val="clear" w:color="auto" w:fill="auto"/>
            <w:vAlign w:val="center"/>
          </w:tcPr>
          <w:p w14:paraId="45B65ADE">
            <w:pPr>
              <w:spacing w:line="240" w:lineRule="auto"/>
              <w:jc w:val="center"/>
              <w:rPr>
                <w:rFonts w:ascii="宋体" w:hAnsi="宋体"/>
                <w:sz w:val="18"/>
                <w:szCs w:val="18"/>
              </w:rPr>
            </w:pPr>
            <w:r>
              <w:rPr>
                <w:rFonts w:hint="eastAsia" w:ascii="宋体" w:hAnsi="宋体"/>
                <w:sz w:val="18"/>
                <w:szCs w:val="18"/>
              </w:rPr>
              <w:t>国有社团法人营业</w:t>
            </w:r>
          </w:p>
        </w:tc>
        <w:tc>
          <w:tcPr>
            <w:tcW w:w="827" w:type="pct"/>
            <w:shd w:val="clear" w:color="auto" w:fill="auto"/>
            <w:vAlign w:val="center"/>
          </w:tcPr>
          <w:p w14:paraId="7C952011">
            <w:pPr>
              <w:pStyle w:val="178"/>
              <w:rPr>
                <w:rFonts w:hAnsi="宋体"/>
                <w:szCs w:val="18"/>
              </w:rPr>
            </w:pPr>
            <w:r>
              <w:rPr>
                <w:rFonts w:hint="eastAsia" w:hAnsi="宋体"/>
                <w:szCs w:val="18"/>
              </w:rPr>
              <w:t>-</w:t>
            </w:r>
          </w:p>
        </w:tc>
      </w:tr>
      <w:tr w14:paraId="686A63B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7CA441CC">
            <w:pPr>
              <w:spacing w:line="240" w:lineRule="auto"/>
              <w:jc w:val="center"/>
              <w:rPr>
                <w:rFonts w:ascii="宋体" w:hAnsi="宋体"/>
                <w:sz w:val="18"/>
                <w:szCs w:val="18"/>
              </w:rPr>
            </w:pPr>
            <w:r>
              <w:rPr>
                <w:rFonts w:hint="eastAsia" w:ascii="宋体" w:hAnsi="宋体"/>
                <w:sz w:val="18"/>
                <w:szCs w:val="18"/>
              </w:rPr>
              <w:t>4220</w:t>
            </w:r>
          </w:p>
        </w:tc>
        <w:tc>
          <w:tcPr>
            <w:tcW w:w="3573" w:type="pct"/>
            <w:shd w:val="clear" w:color="auto" w:fill="auto"/>
            <w:vAlign w:val="center"/>
          </w:tcPr>
          <w:p w14:paraId="3C3CF272">
            <w:pPr>
              <w:spacing w:line="240" w:lineRule="auto"/>
              <w:jc w:val="center"/>
              <w:rPr>
                <w:rFonts w:ascii="宋体" w:hAnsi="宋体"/>
                <w:sz w:val="18"/>
                <w:szCs w:val="18"/>
              </w:rPr>
            </w:pPr>
            <w:r>
              <w:rPr>
                <w:rFonts w:hint="eastAsia" w:ascii="宋体" w:hAnsi="宋体"/>
                <w:sz w:val="18"/>
                <w:szCs w:val="18"/>
              </w:rPr>
              <w:t>集体社团法人营业</w:t>
            </w:r>
          </w:p>
        </w:tc>
        <w:tc>
          <w:tcPr>
            <w:tcW w:w="827" w:type="pct"/>
            <w:shd w:val="clear" w:color="auto" w:fill="auto"/>
            <w:vAlign w:val="center"/>
          </w:tcPr>
          <w:p w14:paraId="44A8F44A">
            <w:pPr>
              <w:pStyle w:val="178"/>
              <w:rPr>
                <w:rFonts w:hAnsi="宋体"/>
                <w:szCs w:val="18"/>
              </w:rPr>
            </w:pPr>
            <w:r>
              <w:rPr>
                <w:rFonts w:hint="eastAsia" w:hAnsi="宋体"/>
                <w:szCs w:val="18"/>
              </w:rPr>
              <w:t>-</w:t>
            </w:r>
          </w:p>
        </w:tc>
      </w:tr>
      <w:tr w14:paraId="6453409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549DBF18">
            <w:pPr>
              <w:spacing w:line="240" w:lineRule="auto"/>
              <w:jc w:val="center"/>
              <w:rPr>
                <w:rFonts w:ascii="宋体" w:hAnsi="宋体"/>
                <w:sz w:val="18"/>
                <w:szCs w:val="18"/>
              </w:rPr>
            </w:pPr>
            <w:r>
              <w:rPr>
                <w:rFonts w:hint="eastAsia" w:ascii="宋体" w:hAnsi="宋体"/>
                <w:sz w:val="18"/>
                <w:szCs w:val="18"/>
              </w:rPr>
              <w:t>4300</w:t>
            </w:r>
          </w:p>
        </w:tc>
        <w:tc>
          <w:tcPr>
            <w:tcW w:w="3573" w:type="pct"/>
            <w:shd w:val="clear" w:color="auto" w:fill="auto"/>
            <w:vAlign w:val="center"/>
          </w:tcPr>
          <w:p w14:paraId="7C926461">
            <w:pPr>
              <w:spacing w:line="240" w:lineRule="auto"/>
              <w:jc w:val="center"/>
              <w:rPr>
                <w:rFonts w:ascii="宋体" w:hAnsi="宋体"/>
                <w:sz w:val="18"/>
                <w:szCs w:val="18"/>
              </w:rPr>
            </w:pPr>
            <w:r>
              <w:rPr>
                <w:rFonts w:hint="eastAsia" w:ascii="宋体" w:hAnsi="宋体"/>
                <w:sz w:val="18"/>
                <w:szCs w:val="18"/>
              </w:rPr>
              <w:t>内资企业法人分支机构(非法人)</w:t>
            </w:r>
          </w:p>
        </w:tc>
        <w:tc>
          <w:tcPr>
            <w:tcW w:w="827" w:type="pct"/>
            <w:shd w:val="clear" w:color="auto" w:fill="auto"/>
            <w:vAlign w:val="center"/>
          </w:tcPr>
          <w:p w14:paraId="32842832">
            <w:pPr>
              <w:pStyle w:val="178"/>
              <w:rPr>
                <w:rFonts w:hAnsi="宋体"/>
                <w:szCs w:val="18"/>
              </w:rPr>
            </w:pPr>
            <w:r>
              <w:rPr>
                <w:rFonts w:hint="eastAsia" w:hAnsi="宋体"/>
                <w:szCs w:val="18"/>
              </w:rPr>
              <w:t>-</w:t>
            </w:r>
          </w:p>
        </w:tc>
      </w:tr>
      <w:tr w14:paraId="714A35D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3C6B21E0">
            <w:pPr>
              <w:spacing w:line="240" w:lineRule="auto"/>
              <w:jc w:val="center"/>
              <w:rPr>
                <w:rFonts w:ascii="宋体" w:hAnsi="宋体"/>
                <w:sz w:val="18"/>
                <w:szCs w:val="18"/>
              </w:rPr>
            </w:pPr>
            <w:r>
              <w:rPr>
                <w:rFonts w:hint="eastAsia" w:ascii="宋体" w:hAnsi="宋体"/>
                <w:sz w:val="18"/>
                <w:szCs w:val="18"/>
              </w:rPr>
              <w:t>4310</w:t>
            </w:r>
          </w:p>
        </w:tc>
        <w:tc>
          <w:tcPr>
            <w:tcW w:w="3573" w:type="pct"/>
            <w:shd w:val="clear" w:color="auto" w:fill="auto"/>
            <w:vAlign w:val="center"/>
          </w:tcPr>
          <w:p w14:paraId="4370352B">
            <w:pPr>
              <w:spacing w:line="240" w:lineRule="auto"/>
              <w:jc w:val="center"/>
              <w:rPr>
                <w:rFonts w:ascii="宋体" w:hAnsi="宋体"/>
                <w:sz w:val="18"/>
                <w:szCs w:val="18"/>
              </w:rPr>
            </w:pPr>
            <w:r>
              <w:rPr>
                <w:rFonts w:hint="eastAsia" w:ascii="宋体" w:hAnsi="宋体"/>
                <w:sz w:val="18"/>
                <w:szCs w:val="18"/>
              </w:rPr>
              <w:t>全民所有制分支机构(非法人)</w:t>
            </w:r>
          </w:p>
        </w:tc>
        <w:tc>
          <w:tcPr>
            <w:tcW w:w="827" w:type="pct"/>
            <w:shd w:val="clear" w:color="auto" w:fill="auto"/>
            <w:vAlign w:val="center"/>
          </w:tcPr>
          <w:p w14:paraId="3008BD0F">
            <w:pPr>
              <w:pStyle w:val="178"/>
              <w:rPr>
                <w:rFonts w:hAnsi="宋体"/>
                <w:szCs w:val="18"/>
              </w:rPr>
            </w:pPr>
            <w:r>
              <w:rPr>
                <w:rFonts w:hint="eastAsia" w:hAnsi="宋体"/>
                <w:szCs w:val="18"/>
              </w:rPr>
              <w:t>-</w:t>
            </w:r>
          </w:p>
        </w:tc>
      </w:tr>
      <w:tr w14:paraId="09C8EC4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3CFF140C">
            <w:pPr>
              <w:spacing w:line="240" w:lineRule="auto"/>
              <w:jc w:val="center"/>
              <w:rPr>
                <w:rFonts w:ascii="宋体" w:hAnsi="宋体"/>
                <w:sz w:val="18"/>
                <w:szCs w:val="18"/>
              </w:rPr>
            </w:pPr>
            <w:r>
              <w:rPr>
                <w:rFonts w:hint="eastAsia" w:ascii="宋体" w:hAnsi="宋体"/>
                <w:sz w:val="18"/>
                <w:szCs w:val="18"/>
              </w:rPr>
              <w:t>4320</w:t>
            </w:r>
          </w:p>
        </w:tc>
        <w:tc>
          <w:tcPr>
            <w:tcW w:w="3573" w:type="pct"/>
            <w:shd w:val="clear" w:color="auto" w:fill="auto"/>
            <w:vAlign w:val="center"/>
          </w:tcPr>
          <w:p w14:paraId="670C26CE">
            <w:pPr>
              <w:spacing w:line="240" w:lineRule="auto"/>
              <w:jc w:val="center"/>
              <w:rPr>
                <w:rFonts w:ascii="宋体" w:hAnsi="宋体"/>
                <w:sz w:val="18"/>
                <w:szCs w:val="18"/>
              </w:rPr>
            </w:pPr>
            <w:r>
              <w:rPr>
                <w:rFonts w:hint="eastAsia" w:ascii="宋体" w:hAnsi="宋体"/>
                <w:sz w:val="18"/>
                <w:szCs w:val="18"/>
              </w:rPr>
              <w:t>集体分支机构(非法人)</w:t>
            </w:r>
          </w:p>
        </w:tc>
        <w:tc>
          <w:tcPr>
            <w:tcW w:w="827" w:type="pct"/>
            <w:shd w:val="clear" w:color="auto" w:fill="auto"/>
            <w:vAlign w:val="center"/>
          </w:tcPr>
          <w:p w14:paraId="58213AA0">
            <w:pPr>
              <w:pStyle w:val="178"/>
              <w:rPr>
                <w:rFonts w:hAnsi="宋体"/>
                <w:szCs w:val="18"/>
              </w:rPr>
            </w:pPr>
            <w:r>
              <w:rPr>
                <w:rFonts w:hint="eastAsia" w:hAnsi="宋体"/>
                <w:szCs w:val="18"/>
              </w:rPr>
              <w:t>-</w:t>
            </w:r>
          </w:p>
        </w:tc>
      </w:tr>
      <w:tr w14:paraId="6FD01C0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73164C17">
            <w:pPr>
              <w:spacing w:line="240" w:lineRule="auto"/>
              <w:jc w:val="center"/>
              <w:rPr>
                <w:rFonts w:ascii="宋体" w:hAnsi="宋体"/>
                <w:sz w:val="18"/>
                <w:szCs w:val="18"/>
              </w:rPr>
            </w:pPr>
            <w:r>
              <w:rPr>
                <w:rFonts w:hint="eastAsia" w:ascii="宋体" w:hAnsi="宋体"/>
                <w:sz w:val="18"/>
                <w:szCs w:val="18"/>
              </w:rPr>
              <w:t>4330</w:t>
            </w:r>
          </w:p>
        </w:tc>
        <w:tc>
          <w:tcPr>
            <w:tcW w:w="3573" w:type="pct"/>
            <w:shd w:val="clear" w:color="auto" w:fill="auto"/>
            <w:vAlign w:val="center"/>
          </w:tcPr>
          <w:p w14:paraId="2B205947">
            <w:pPr>
              <w:spacing w:line="240" w:lineRule="auto"/>
              <w:jc w:val="center"/>
              <w:rPr>
                <w:rFonts w:ascii="宋体" w:hAnsi="宋体"/>
                <w:sz w:val="18"/>
                <w:szCs w:val="18"/>
              </w:rPr>
            </w:pPr>
            <w:r>
              <w:rPr>
                <w:rFonts w:hint="eastAsia" w:ascii="宋体" w:hAnsi="宋体"/>
                <w:sz w:val="18"/>
                <w:szCs w:val="18"/>
              </w:rPr>
              <w:t>股份制分支机构</w:t>
            </w:r>
          </w:p>
        </w:tc>
        <w:tc>
          <w:tcPr>
            <w:tcW w:w="827" w:type="pct"/>
            <w:shd w:val="clear" w:color="auto" w:fill="auto"/>
            <w:vAlign w:val="center"/>
          </w:tcPr>
          <w:p w14:paraId="13326561">
            <w:pPr>
              <w:pStyle w:val="178"/>
              <w:rPr>
                <w:rFonts w:hAnsi="宋体"/>
                <w:szCs w:val="18"/>
              </w:rPr>
            </w:pPr>
            <w:r>
              <w:rPr>
                <w:rFonts w:hint="eastAsia" w:hAnsi="宋体"/>
                <w:szCs w:val="18"/>
              </w:rPr>
              <w:t>-</w:t>
            </w:r>
          </w:p>
        </w:tc>
      </w:tr>
      <w:tr w14:paraId="21BB1CD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3BA1A6D4">
            <w:pPr>
              <w:spacing w:line="240" w:lineRule="auto"/>
              <w:jc w:val="center"/>
              <w:rPr>
                <w:rFonts w:ascii="宋体" w:hAnsi="宋体"/>
                <w:sz w:val="18"/>
                <w:szCs w:val="18"/>
              </w:rPr>
            </w:pPr>
            <w:r>
              <w:rPr>
                <w:rFonts w:hint="eastAsia" w:ascii="宋体" w:hAnsi="宋体"/>
                <w:sz w:val="18"/>
                <w:szCs w:val="18"/>
              </w:rPr>
              <w:t>4340</w:t>
            </w:r>
          </w:p>
        </w:tc>
        <w:tc>
          <w:tcPr>
            <w:tcW w:w="3573" w:type="pct"/>
            <w:shd w:val="clear" w:color="auto" w:fill="auto"/>
            <w:vAlign w:val="center"/>
          </w:tcPr>
          <w:p w14:paraId="7B629079">
            <w:pPr>
              <w:spacing w:line="240" w:lineRule="auto"/>
              <w:jc w:val="center"/>
              <w:rPr>
                <w:rFonts w:ascii="宋体" w:hAnsi="宋体"/>
                <w:sz w:val="18"/>
                <w:szCs w:val="18"/>
              </w:rPr>
            </w:pPr>
            <w:r>
              <w:rPr>
                <w:rFonts w:hint="eastAsia" w:ascii="宋体" w:hAnsi="宋体"/>
                <w:sz w:val="18"/>
                <w:szCs w:val="18"/>
              </w:rPr>
              <w:t>股份合作制分支机构</w:t>
            </w:r>
          </w:p>
        </w:tc>
        <w:tc>
          <w:tcPr>
            <w:tcW w:w="827" w:type="pct"/>
            <w:shd w:val="clear" w:color="auto" w:fill="auto"/>
            <w:vAlign w:val="center"/>
          </w:tcPr>
          <w:p w14:paraId="5405809C">
            <w:pPr>
              <w:pStyle w:val="178"/>
              <w:rPr>
                <w:rFonts w:hAnsi="宋体"/>
                <w:szCs w:val="18"/>
              </w:rPr>
            </w:pPr>
            <w:r>
              <w:rPr>
                <w:rFonts w:hint="eastAsia" w:hAnsi="宋体"/>
                <w:szCs w:val="18"/>
              </w:rPr>
              <w:t>-</w:t>
            </w:r>
          </w:p>
        </w:tc>
      </w:tr>
      <w:tr w14:paraId="5AC5C17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23F87F4C">
            <w:pPr>
              <w:spacing w:line="240" w:lineRule="auto"/>
              <w:jc w:val="center"/>
              <w:rPr>
                <w:rFonts w:ascii="宋体" w:hAnsi="宋体"/>
                <w:sz w:val="18"/>
                <w:szCs w:val="18"/>
              </w:rPr>
            </w:pPr>
            <w:r>
              <w:rPr>
                <w:rFonts w:hint="eastAsia" w:ascii="宋体" w:hAnsi="宋体"/>
                <w:sz w:val="18"/>
                <w:szCs w:val="18"/>
              </w:rPr>
              <w:t>4400</w:t>
            </w:r>
          </w:p>
        </w:tc>
        <w:tc>
          <w:tcPr>
            <w:tcW w:w="3573" w:type="pct"/>
            <w:shd w:val="clear" w:color="auto" w:fill="auto"/>
            <w:vAlign w:val="center"/>
          </w:tcPr>
          <w:p w14:paraId="5E0EE168">
            <w:pPr>
              <w:spacing w:line="240" w:lineRule="auto"/>
              <w:jc w:val="center"/>
              <w:rPr>
                <w:rFonts w:ascii="宋体" w:hAnsi="宋体"/>
                <w:sz w:val="18"/>
                <w:szCs w:val="18"/>
              </w:rPr>
            </w:pPr>
            <w:r>
              <w:rPr>
                <w:rFonts w:hint="eastAsia" w:ascii="宋体" w:hAnsi="宋体"/>
                <w:sz w:val="18"/>
                <w:szCs w:val="18"/>
              </w:rPr>
              <w:t>经营单位(非法人)</w:t>
            </w:r>
          </w:p>
        </w:tc>
        <w:tc>
          <w:tcPr>
            <w:tcW w:w="827" w:type="pct"/>
            <w:shd w:val="clear" w:color="auto" w:fill="auto"/>
            <w:vAlign w:val="center"/>
          </w:tcPr>
          <w:p w14:paraId="5D83DD18">
            <w:pPr>
              <w:pStyle w:val="178"/>
              <w:rPr>
                <w:rFonts w:hAnsi="宋体"/>
                <w:szCs w:val="18"/>
              </w:rPr>
            </w:pPr>
            <w:r>
              <w:rPr>
                <w:rFonts w:hint="eastAsia" w:hAnsi="宋体"/>
                <w:szCs w:val="18"/>
              </w:rPr>
              <w:t>-</w:t>
            </w:r>
          </w:p>
        </w:tc>
      </w:tr>
      <w:tr w14:paraId="57041D8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413D596B">
            <w:pPr>
              <w:spacing w:line="240" w:lineRule="auto"/>
              <w:jc w:val="center"/>
              <w:rPr>
                <w:rFonts w:ascii="宋体" w:hAnsi="宋体"/>
                <w:sz w:val="18"/>
                <w:szCs w:val="18"/>
              </w:rPr>
            </w:pPr>
            <w:r>
              <w:rPr>
                <w:rFonts w:hint="eastAsia" w:ascii="宋体" w:hAnsi="宋体"/>
                <w:sz w:val="18"/>
                <w:szCs w:val="18"/>
              </w:rPr>
              <w:t>4410</w:t>
            </w:r>
          </w:p>
        </w:tc>
        <w:tc>
          <w:tcPr>
            <w:tcW w:w="3573" w:type="pct"/>
            <w:shd w:val="clear" w:color="auto" w:fill="auto"/>
            <w:vAlign w:val="center"/>
          </w:tcPr>
          <w:p w14:paraId="004B03D4">
            <w:pPr>
              <w:spacing w:line="240" w:lineRule="auto"/>
              <w:jc w:val="center"/>
              <w:rPr>
                <w:rFonts w:ascii="宋体" w:hAnsi="宋体"/>
                <w:sz w:val="18"/>
                <w:szCs w:val="18"/>
              </w:rPr>
            </w:pPr>
            <w:r>
              <w:rPr>
                <w:rFonts w:hint="eastAsia" w:ascii="宋体" w:hAnsi="宋体"/>
                <w:sz w:val="18"/>
                <w:szCs w:val="18"/>
              </w:rPr>
              <w:t>国有经营单位(非法人)</w:t>
            </w:r>
          </w:p>
        </w:tc>
        <w:tc>
          <w:tcPr>
            <w:tcW w:w="827" w:type="pct"/>
            <w:shd w:val="clear" w:color="auto" w:fill="auto"/>
            <w:vAlign w:val="center"/>
          </w:tcPr>
          <w:p w14:paraId="7D6AFFA4">
            <w:pPr>
              <w:pStyle w:val="178"/>
              <w:rPr>
                <w:rFonts w:hAnsi="宋体"/>
                <w:szCs w:val="18"/>
              </w:rPr>
            </w:pPr>
            <w:r>
              <w:rPr>
                <w:rFonts w:hint="eastAsia" w:hAnsi="宋体"/>
                <w:szCs w:val="18"/>
              </w:rPr>
              <w:t>-</w:t>
            </w:r>
          </w:p>
        </w:tc>
      </w:tr>
      <w:tr w14:paraId="636D9A3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218C28EC">
            <w:pPr>
              <w:spacing w:line="240" w:lineRule="auto"/>
              <w:jc w:val="center"/>
              <w:rPr>
                <w:rFonts w:ascii="宋体" w:hAnsi="宋体"/>
                <w:sz w:val="18"/>
                <w:szCs w:val="18"/>
              </w:rPr>
            </w:pPr>
            <w:r>
              <w:rPr>
                <w:rFonts w:hint="eastAsia" w:ascii="宋体" w:hAnsi="宋体"/>
                <w:sz w:val="18"/>
                <w:szCs w:val="18"/>
              </w:rPr>
              <w:t>4420</w:t>
            </w:r>
          </w:p>
        </w:tc>
        <w:tc>
          <w:tcPr>
            <w:tcW w:w="3573" w:type="pct"/>
            <w:shd w:val="clear" w:color="auto" w:fill="auto"/>
            <w:vAlign w:val="center"/>
          </w:tcPr>
          <w:p w14:paraId="4DCBF414">
            <w:pPr>
              <w:spacing w:line="240" w:lineRule="auto"/>
              <w:jc w:val="center"/>
              <w:rPr>
                <w:rFonts w:ascii="宋体" w:hAnsi="宋体"/>
                <w:sz w:val="18"/>
                <w:szCs w:val="18"/>
              </w:rPr>
            </w:pPr>
            <w:r>
              <w:rPr>
                <w:rFonts w:hint="eastAsia" w:ascii="宋体" w:hAnsi="宋体"/>
                <w:sz w:val="18"/>
                <w:szCs w:val="18"/>
              </w:rPr>
              <w:t>集体经营单位(非法人)</w:t>
            </w:r>
          </w:p>
        </w:tc>
        <w:tc>
          <w:tcPr>
            <w:tcW w:w="827" w:type="pct"/>
            <w:shd w:val="clear" w:color="auto" w:fill="auto"/>
            <w:vAlign w:val="center"/>
          </w:tcPr>
          <w:p w14:paraId="750C5A35">
            <w:pPr>
              <w:pStyle w:val="178"/>
              <w:rPr>
                <w:rFonts w:hAnsi="宋体"/>
                <w:szCs w:val="18"/>
              </w:rPr>
            </w:pPr>
            <w:r>
              <w:rPr>
                <w:rFonts w:hint="eastAsia" w:hAnsi="宋体"/>
                <w:szCs w:val="18"/>
              </w:rPr>
              <w:t>-</w:t>
            </w:r>
          </w:p>
        </w:tc>
      </w:tr>
      <w:tr w14:paraId="5B08E63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2461B247">
            <w:pPr>
              <w:spacing w:line="240" w:lineRule="auto"/>
              <w:jc w:val="center"/>
              <w:rPr>
                <w:rFonts w:ascii="宋体" w:hAnsi="宋体"/>
                <w:sz w:val="18"/>
                <w:szCs w:val="18"/>
              </w:rPr>
            </w:pPr>
            <w:r>
              <w:rPr>
                <w:rFonts w:hint="eastAsia" w:ascii="宋体" w:hAnsi="宋体"/>
                <w:sz w:val="18"/>
                <w:szCs w:val="18"/>
              </w:rPr>
              <w:t>4500</w:t>
            </w:r>
          </w:p>
        </w:tc>
        <w:tc>
          <w:tcPr>
            <w:tcW w:w="3573" w:type="pct"/>
            <w:shd w:val="clear" w:color="auto" w:fill="auto"/>
            <w:vAlign w:val="center"/>
          </w:tcPr>
          <w:p w14:paraId="6912DC16">
            <w:pPr>
              <w:spacing w:line="240" w:lineRule="auto"/>
              <w:jc w:val="center"/>
              <w:rPr>
                <w:rFonts w:ascii="宋体" w:hAnsi="宋体"/>
                <w:sz w:val="18"/>
                <w:szCs w:val="18"/>
              </w:rPr>
            </w:pPr>
            <w:r>
              <w:rPr>
                <w:rFonts w:hint="eastAsia" w:ascii="宋体" w:hAnsi="宋体"/>
                <w:sz w:val="18"/>
                <w:szCs w:val="18"/>
              </w:rPr>
              <w:t>非公司私营企业</w:t>
            </w:r>
          </w:p>
        </w:tc>
        <w:tc>
          <w:tcPr>
            <w:tcW w:w="827" w:type="pct"/>
            <w:shd w:val="clear" w:color="auto" w:fill="auto"/>
            <w:vAlign w:val="center"/>
          </w:tcPr>
          <w:p w14:paraId="2621FCEC">
            <w:pPr>
              <w:pStyle w:val="178"/>
              <w:rPr>
                <w:rFonts w:hAnsi="宋体"/>
                <w:szCs w:val="18"/>
              </w:rPr>
            </w:pPr>
            <w:r>
              <w:rPr>
                <w:rFonts w:hint="eastAsia" w:hAnsi="宋体"/>
                <w:szCs w:val="18"/>
              </w:rPr>
              <w:t>-</w:t>
            </w:r>
          </w:p>
        </w:tc>
      </w:tr>
      <w:tr w14:paraId="79EABA7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68E5A9C7">
            <w:pPr>
              <w:spacing w:line="240" w:lineRule="auto"/>
              <w:jc w:val="center"/>
              <w:rPr>
                <w:rFonts w:ascii="宋体" w:hAnsi="宋体"/>
                <w:sz w:val="18"/>
                <w:szCs w:val="18"/>
              </w:rPr>
            </w:pPr>
            <w:r>
              <w:rPr>
                <w:rFonts w:hint="eastAsia" w:ascii="宋体" w:hAnsi="宋体"/>
                <w:sz w:val="18"/>
                <w:szCs w:val="18"/>
              </w:rPr>
              <w:t>4530</w:t>
            </w:r>
          </w:p>
        </w:tc>
        <w:tc>
          <w:tcPr>
            <w:tcW w:w="3573" w:type="pct"/>
            <w:shd w:val="clear" w:color="auto" w:fill="auto"/>
            <w:vAlign w:val="center"/>
          </w:tcPr>
          <w:p w14:paraId="6460CEF6">
            <w:pPr>
              <w:spacing w:line="240" w:lineRule="auto"/>
              <w:jc w:val="center"/>
              <w:rPr>
                <w:rFonts w:ascii="宋体" w:hAnsi="宋体"/>
                <w:sz w:val="18"/>
                <w:szCs w:val="18"/>
              </w:rPr>
            </w:pPr>
            <w:r>
              <w:rPr>
                <w:rFonts w:hint="eastAsia" w:ascii="宋体" w:hAnsi="宋体"/>
                <w:sz w:val="18"/>
                <w:szCs w:val="18"/>
              </w:rPr>
              <w:t>合伙企业</w:t>
            </w:r>
          </w:p>
        </w:tc>
        <w:tc>
          <w:tcPr>
            <w:tcW w:w="827" w:type="pct"/>
            <w:shd w:val="clear" w:color="auto" w:fill="auto"/>
            <w:vAlign w:val="center"/>
          </w:tcPr>
          <w:p w14:paraId="7A176FE2">
            <w:pPr>
              <w:pStyle w:val="178"/>
              <w:rPr>
                <w:rFonts w:hAnsi="宋体"/>
                <w:szCs w:val="18"/>
              </w:rPr>
            </w:pPr>
            <w:r>
              <w:rPr>
                <w:rFonts w:hint="eastAsia" w:hAnsi="宋体"/>
                <w:szCs w:val="18"/>
              </w:rPr>
              <w:t>-</w:t>
            </w:r>
          </w:p>
        </w:tc>
      </w:tr>
      <w:tr w14:paraId="6BC7C5F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2C03C709">
            <w:pPr>
              <w:spacing w:line="240" w:lineRule="auto"/>
              <w:jc w:val="center"/>
              <w:rPr>
                <w:rFonts w:ascii="宋体" w:hAnsi="宋体"/>
                <w:sz w:val="18"/>
                <w:szCs w:val="18"/>
              </w:rPr>
            </w:pPr>
            <w:r>
              <w:rPr>
                <w:rFonts w:hint="eastAsia" w:ascii="宋体" w:hAnsi="宋体"/>
                <w:sz w:val="18"/>
                <w:szCs w:val="18"/>
              </w:rPr>
              <w:t>4531</w:t>
            </w:r>
          </w:p>
        </w:tc>
        <w:tc>
          <w:tcPr>
            <w:tcW w:w="3573" w:type="pct"/>
            <w:shd w:val="clear" w:color="auto" w:fill="auto"/>
            <w:vAlign w:val="center"/>
          </w:tcPr>
          <w:p w14:paraId="77C86B93">
            <w:pPr>
              <w:spacing w:line="240" w:lineRule="auto"/>
              <w:jc w:val="center"/>
              <w:rPr>
                <w:rFonts w:ascii="宋体" w:hAnsi="宋体"/>
                <w:sz w:val="18"/>
                <w:szCs w:val="18"/>
              </w:rPr>
            </w:pPr>
            <w:r>
              <w:rPr>
                <w:rFonts w:hint="eastAsia" w:ascii="宋体" w:hAnsi="宋体"/>
                <w:sz w:val="18"/>
                <w:szCs w:val="18"/>
              </w:rPr>
              <w:t>普通合伙企业</w:t>
            </w:r>
          </w:p>
        </w:tc>
        <w:tc>
          <w:tcPr>
            <w:tcW w:w="827" w:type="pct"/>
            <w:shd w:val="clear" w:color="auto" w:fill="auto"/>
            <w:vAlign w:val="center"/>
          </w:tcPr>
          <w:p w14:paraId="30FE0047">
            <w:pPr>
              <w:pStyle w:val="178"/>
              <w:rPr>
                <w:rFonts w:hAnsi="宋体"/>
                <w:szCs w:val="18"/>
              </w:rPr>
            </w:pPr>
            <w:r>
              <w:rPr>
                <w:rFonts w:hint="eastAsia" w:hAnsi="宋体"/>
                <w:szCs w:val="18"/>
              </w:rPr>
              <w:t>-</w:t>
            </w:r>
          </w:p>
        </w:tc>
      </w:tr>
      <w:tr w14:paraId="3FFC704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76F78212">
            <w:pPr>
              <w:spacing w:line="240" w:lineRule="auto"/>
              <w:jc w:val="center"/>
              <w:rPr>
                <w:rFonts w:ascii="宋体" w:hAnsi="宋体"/>
                <w:sz w:val="18"/>
                <w:szCs w:val="18"/>
              </w:rPr>
            </w:pPr>
            <w:r>
              <w:rPr>
                <w:rFonts w:hint="eastAsia" w:ascii="宋体" w:hAnsi="宋体"/>
                <w:sz w:val="18"/>
                <w:szCs w:val="18"/>
              </w:rPr>
              <w:t>4532</w:t>
            </w:r>
          </w:p>
        </w:tc>
        <w:tc>
          <w:tcPr>
            <w:tcW w:w="3573" w:type="pct"/>
            <w:shd w:val="clear" w:color="auto" w:fill="auto"/>
            <w:vAlign w:val="center"/>
          </w:tcPr>
          <w:p w14:paraId="32CFAC4A">
            <w:pPr>
              <w:spacing w:line="240" w:lineRule="auto"/>
              <w:jc w:val="center"/>
              <w:rPr>
                <w:rFonts w:ascii="宋体" w:hAnsi="宋体"/>
                <w:sz w:val="18"/>
                <w:szCs w:val="18"/>
              </w:rPr>
            </w:pPr>
            <w:r>
              <w:rPr>
                <w:rFonts w:hint="eastAsia" w:ascii="宋体" w:hAnsi="宋体"/>
                <w:sz w:val="18"/>
                <w:szCs w:val="18"/>
              </w:rPr>
              <w:t>特殊普通合伙企业</w:t>
            </w:r>
          </w:p>
        </w:tc>
        <w:tc>
          <w:tcPr>
            <w:tcW w:w="827" w:type="pct"/>
            <w:shd w:val="clear" w:color="auto" w:fill="auto"/>
            <w:vAlign w:val="center"/>
          </w:tcPr>
          <w:p w14:paraId="77AB1882">
            <w:pPr>
              <w:pStyle w:val="178"/>
              <w:rPr>
                <w:rFonts w:hAnsi="宋体"/>
                <w:szCs w:val="18"/>
              </w:rPr>
            </w:pPr>
            <w:r>
              <w:rPr>
                <w:rFonts w:hint="eastAsia" w:hAnsi="宋体"/>
                <w:szCs w:val="18"/>
              </w:rPr>
              <w:t>-</w:t>
            </w:r>
          </w:p>
        </w:tc>
      </w:tr>
      <w:tr w14:paraId="5C5D69E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0C4182BC">
            <w:pPr>
              <w:spacing w:line="240" w:lineRule="auto"/>
              <w:jc w:val="center"/>
              <w:rPr>
                <w:rFonts w:ascii="宋体" w:hAnsi="宋体"/>
                <w:sz w:val="18"/>
                <w:szCs w:val="18"/>
              </w:rPr>
            </w:pPr>
            <w:r>
              <w:rPr>
                <w:rFonts w:hint="eastAsia" w:ascii="宋体" w:hAnsi="宋体"/>
                <w:sz w:val="18"/>
                <w:szCs w:val="18"/>
              </w:rPr>
              <w:t>4533</w:t>
            </w:r>
          </w:p>
        </w:tc>
        <w:tc>
          <w:tcPr>
            <w:tcW w:w="3573" w:type="pct"/>
            <w:shd w:val="clear" w:color="auto" w:fill="auto"/>
            <w:vAlign w:val="center"/>
          </w:tcPr>
          <w:p w14:paraId="7AF9E2CE">
            <w:pPr>
              <w:spacing w:line="240" w:lineRule="auto"/>
              <w:jc w:val="center"/>
              <w:rPr>
                <w:rFonts w:ascii="宋体" w:hAnsi="宋体"/>
                <w:sz w:val="18"/>
                <w:szCs w:val="18"/>
              </w:rPr>
            </w:pPr>
            <w:r>
              <w:rPr>
                <w:rFonts w:hint="eastAsia" w:ascii="宋体" w:hAnsi="宋体"/>
                <w:sz w:val="18"/>
                <w:szCs w:val="18"/>
              </w:rPr>
              <w:t>有限合伙企业</w:t>
            </w:r>
          </w:p>
        </w:tc>
        <w:tc>
          <w:tcPr>
            <w:tcW w:w="827" w:type="pct"/>
            <w:shd w:val="clear" w:color="auto" w:fill="auto"/>
            <w:vAlign w:val="center"/>
          </w:tcPr>
          <w:p w14:paraId="1E317926">
            <w:pPr>
              <w:pStyle w:val="178"/>
              <w:rPr>
                <w:rFonts w:hAnsi="宋体"/>
                <w:szCs w:val="18"/>
              </w:rPr>
            </w:pPr>
            <w:r>
              <w:rPr>
                <w:rFonts w:hint="eastAsia" w:hAnsi="宋体"/>
                <w:szCs w:val="18"/>
              </w:rPr>
              <w:t>-</w:t>
            </w:r>
          </w:p>
        </w:tc>
      </w:tr>
      <w:tr w14:paraId="63E9636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40ADE684">
            <w:pPr>
              <w:spacing w:line="240" w:lineRule="auto"/>
              <w:jc w:val="center"/>
              <w:rPr>
                <w:rFonts w:ascii="宋体" w:hAnsi="宋体"/>
                <w:sz w:val="18"/>
                <w:szCs w:val="18"/>
              </w:rPr>
            </w:pPr>
            <w:r>
              <w:rPr>
                <w:rFonts w:hint="eastAsia" w:ascii="宋体" w:hAnsi="宋体"/>
                <w:sz w:val="18"/>
                <w:szCs w:val="18"/>
              </w:rPr>
              <w:t>4540</w:t>
            </w:r>
          </w:p>
        </w:tc>
        <w:tc>
          <w:tcPr>
            <w:tcW w:w="3573" w:type="pct"/>
            <w:shd w:val="clear" w:color="auto" w:fill="auto"/>
            <w:vAlign w:val="center"/>
          </w:tcPr>
          <w:p w14:paraId="0798AB68">
            <w:pPr>
              <w:spacing w:line="240" w:lineRule="auto"/>
              <w:jc w:val="center"/>
              <w:rPr>
                <w:rFonts w:ascii="宋体" w:hAnsi="宋体"/>
                <w:sz w:val="18"/>
                <w:szCs w:val="18"/>
              </w:rPr>
            </w:pPr>
            <w:r>
              <w:rPr>
                <w:rFonts w:hint="eastAsia" w:ascii="宋体" w:hAnsi="宋体"/>
                <w:sz w:val="18"/>
                <w:szCs w:val="18"/>
              </w:rPr>
              <w:t>个人独资企业</w:t>
            </w:r>
          </w:p>
        </w:tc>
        <w:tc>
          <w:tcPr>
            <w:tcW w:w="827" w:type="pct"/>
            <w:shd w:val="clear" w:color="auto" w:fill="auto"/>
            <w:vAlign w:val="center"/>
          </w:tcPr>
          <w:p w14:paraId="4A916DC9">
            <w:pPr>
              <w:pStyle w:val="178"/>
              <w:rPr>
                <w:rFonts w:hAnsi="宋体"/>
                <w:szCs w:val="18"/>
              </w:rPr>
            </w:pPr>
            <w:r>
              <w:rPr>
                <w:rFonts w:hint="eastAsia" w:hAnsi="宋体"/>
                <w:szCs w:val="18"/>
              </w:rPr>
              <w:t>-</w:t>
            </w:r>
          </w:p>
        </w:tc>
      </w:tr>
      <w:tr w14:paraId="47640EB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084FDC3E">
            <w:pPr>
              <w:spacing w:line="240" w:lineRule="auto"/>
              <w:jc w:val="center"/>
              <w:rPr>
                <w:rFonts w:ascii="宋体" w:hAnsi="宋体"/>
                <w:sz w:val="18"/>
                <w:szCs w:val="18"/>
              </w:rPr>
            </w:pPr>
            <w:r>
              <w:rPr>
                <w:rFonts w:hint="eastAsia" w:ascii="宋体" w:hAnsi="宋体"/>
                <w:sz w:val="18"/>
                <w:szCs w:val="18"/>
              </w:rPr>
              <w:t>4550</w:t>
            </w:r>
          </w:p>
        </w:tc>
        <w:tc>
          <w:tcPr>
            <w:tcW w:w="3573" w:type="pct"/>
            <w:shd w:val="clear" w:color="auto" w:fill="auto"/>
            <w:vAlign w:val="center"/>
          </w:tcPr>
          <w:p w14:paraId="7A3D878E">
            <w:pPr>
              <w:spacing w:line="240" w:lineRule="auto"/>
              <w:jc w:val="center"/>
              <w:rPr>
                <w:rFonts w:ascii="宋体" w:hAnsi="宋体"/>
                <w:sz w:val="18"/>
                <w:szCs w:val="18"/>
              </w:rPr>
            </w:pPr>
            <w:r>
              <w:rPr>
                <w:rFonts w:hint="eastAsia" w:ascii="宋体" w:hAnsi="宋体"/>
                <w:sz w:val="18"/>
                <w:szCs w:val="18"/>
              </w:rPr>
              <w:t>合伙企业分支机构</w:t>
            </w:r>
          </w:p>
        </w:tc>
        <w:tc>
          <w:tcPr>
            <w:tcW w:w="827" w:type="pct"/>
            <w:shd w:val="clear" w:color="auto" w:fill="auto"/>
            <w:vAlign w:val="center"/>
          </w:tcPr>
          <w:p w14:paraId="67BDF758">
            <w:pPr>
              <w:pStyle w:val="178"/>
              <w:rPr>
                <w:rFonts w:hAnsi="宋体"/>
                <w:szCs w:val="18"/>
              </w:rPr>
            </w:pPr>
            <w:r>
              <w:rPr>
                <w:rFonts w:hint="eastAsia" w:hAnsi="宋体"/>
                <w:szCs w:val="18"/>
              </w:rPr>
              <w:t>-</w:t>
            </w:r>
          </w:p>
        </w:tc>
      </w:tr>
      <w:tr w14:paraId="6446A4C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70FC9D1D">
            <w:pPr>
              <w:spacing w:line="240" w:lineRule="auto"/>
              <w:jc w:val="center"/>
              <w:rPr>
                <w:rFonts w:ascii="宋体" w:hAnsi="宋体"/>
                <w:sz w:val="18"/>
                <w:szCs w:val="18"/>
              </w:rPr>
            </w:pPr>
            <w:r>
              <w:rPr>
                <w:rFonts w:hint="eastAsia" w:ascii="宋体" w:hAnsi="宋体"/>
                <w:sz w:val="18"/>
                <w:szCs w:val="18"/>
              </w:rPr>
              <w:t>4551</w:t>
            </w:r>
          </w:p>
        </w:tc>
        <w:tc>
          <w:tcPr>
            <w:tcW w:w="3573" w:type="pct"/>
            <w:shd w:val="clear" w:color="auto" w:fill="auto"/>
            <w:vAlign w:val="center"/>
          </w:tcPr>
          <w:p w14:paraId="00EA1411">
            <w:pPr>
              <w:spacing w:line="240" w:lineRule="auto"/>
              <w:jc w:val="center"/>
              <w:rPr>
                <w:rFonts w:ascii="宋体" w:hAnsi="宋体"/>
                <w:sz w:val="18"/>
                <w:szCs w:val="18"/>
              </w:rPr>
            </w:pPr>
            <w:r>
              <w:rPr>
                <w:rFonts w:hint="eastAsia" w:ascii="宋体" w:hAnsi="宋体"/>
                <w:sz w:val="18"/>
                <w:szCs w:val="18"/>
              </w:rPr>
              <w:t>普通合伙企业分支机构</w:t>
            </w:r>
          </w:p>
        </w:tc>
        <w:tc>
          <w:tcPr>
            <w:tcW w:w="827" w:type="pct"/>
            <w:shd w:val="clear" w:color="auto" w:fill="auto"/>
            <w:vAlign w:val="center"/>
          </w:tcPr>
          <w:p w14:paraId="2FCC9E3A">
            <w:pPr>
              <w:pStyle w:val="178"/>
              <w:rPr>
                <w:rFonts w:hAnsi="宋体"/>
                <w:szCs w:val="18"/>
              </w:rPr>
            </w:pPr>
            <w:r>
              <w:rPr>
                <w:rFonts w:hint="eastAsia" w:hAnsi="宋体"/>
                <w:szCs w:val="18"/>
              </w:rPr>
              <w:t>-</w:t>
            </w:r>
          </w:p>
        </w:tc>
      </w:tr>
      <w:tr w14:paraId="1128C88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608E5D57">
            <w:pPr>
              <w:spacing w:line="240" w:lineRule="auto"/>
              <w:jc w:val="center"/>
              <w:rPr>
                <w:rFonts w:ascii="宋体" w:hAnsi="宋体"/>
                <w:sz w:val="18"/>
                <w:szCs w:val="18"/>
              </w:rPr>
            </w:pPr>
            <w:r>
              <w:rPr>
                <w:rFonts w:hint="eastAsia" w:ascii="宋体" w:hAnsi="宋体"/>
                <w:sz w:val="18"/>
                <w:szCs w:val="18"/>
              </w:rPr>
              <w:t>4552</w:t>
            </w:r>
          </w:p>
        </w:tc>
        <w:tc>
          <w:tcPr>
            <w:tcW w:w="3573" w:type="pct"/>
            <w:shd w:val="clear" w:color="auto" w:fill="auto"/>
            <w:vAlign w:val="center"/>
          </w:tcPr>
          <w:p w14:paraId="4017F3A5">
            <w:pPr>
              <w:spacing w:line="240" w:lineRule="auto"/>
              <w:jc w:val="center"/>
              <w:rPr>
                <w:rFonts w:ascii="宋体" w:hAnsi="宋体"/>
                <w:sz w:val="18"/>
                <w:szCs w:val="18"/>
              </w:rPr>
            </w:pPr>
            <w:r>
              <w:rPr>
                <w:rFonts w:hint="eastAsia" w:ascii="宋体" w:hAnsi="宋体"/>
                <w:sz w:val="18"/>
                <w:szCs w:val="18"/>
              </w:rPr>
              <w:t>特殊普通合伙企业分支机构</w:t>
            </w:r>
          </w:p>
        </w:tc>
        <w:tc>
          <w:tcPr>
            <w:tcW w:w="827" w:type="pct"/>
            <w:shd w:val="clear" w:color="auto" w:fill="auto"/>
            <w:vAlign w:val="center"/>
          </w:tcPr>
          <w:p w14:paraId="1C5E361F">
            <w:pPr>
              <w:pStyle w:val="178"/>
              <w:rPr>
                <w:rFonts w:hAnsi="宋体"/>
                <w:szCs w:val="18"/>
              </w:rPr>
            </w:pPr>
            <w:r>
              <w:rPr>
                <w:rFonts w:hint="eastAsia" w:hAnsi="宋体"/>
                <w:szCs w:val="18"/>
              </w:rPr>
              <w:t>-</w:t>
            </w:r>
          </w:p>
        </w:tc>
      </w:tr>
      <w:tr w14:paraId="2ACD539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5B7FE389">
            <w:pPr>
              <w:spacing w:line="240" w:lineRule="auto"/>
              <w:jc w:val="center"/>
              <w:rPr>
                <w:rFonts w:ascii="宋体" w:hAnsi="宋体"/>
                <w:sz w:val="18"/>
                <w:szCs w:val="18"/>
              </w:rPr>
            </w:pPr>
            <w:r>
              <w:rPr>
                <w:rFonts w:hint="eastAsia" w:ascii="宋体" w:hAnsi="宋体"/>
                <w:sz w:val="18"/>
                <w:szCs w:val="18"/>
              </w:rPr>
              <w:t>4553</w:t>
            </w:r>
          </w:p>
        </w:tc>
        <w:tc>
          <w:tcPr>
            <w:tcW w:w="3573" w:type="pct"/>
            <w:shd w:val="clear" w:color="auto" w:fill="auto"/>
            <w:vAlign w:val="center"/>
          </w:tcPr>
          <w:p w14:paraId="0B662883">
            <w:pPr>
              <w:spacing w:line="240" w:lineRule="auto"/>
              <w:jc w:val="center"/>
              <w:rPr>
                <w:rFonts w:ascii="宋体" w:hAnsi="宋体"/>
                <w:sz w:val="18"/>
                <w:szCs w:val="18"/>
              </w:rPr>
            </w:pPr>
            <w:r>
              <w:rPr>
                <w:rFonts w:hint="eastAsia" w:ascii="宋体" w:hAnsi="宋体"/>
                <w:sz w:val="18"/>
                <w:szCs w:val="18"/>
              </w:rPr>
              <w:t>有限合伙企业分支机构</w:t>
            </w:r>
          </w:p>
        </w:tc>
        <w:tc>
          <w:tcPr>
            <w:tcW w:w="827" w:type="pct"/>
            <w:shd w:val="clear" w:color="auto" w:fill="auto"/>
            <w:vAlign w:val="center"/>
          </w:tcPr>
          <w:p w14:paraId="48C39C5D">
            <w:pPr>
              <w:pStyle w:val="178"/>
              <w:rPr>
                <w:rFonts w:hAnsi="宋体"/>
                <w:szCs w:val="18"/>
              </w:rPr>
            </w:pPr>
            <w:r>
              <w:rPr>
                <w:rFonts w:hint="eastAsia" w:hAnsi="宋体"/>
                <w:szCs w:val="18"/>
              </w:rPr>
              <w:t>-</w:t>
            </w:r>
          </w:p>
        </w:tc>
      </w:tr>
      <w:tr w14:paraId="6D72414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4FF6F5A0">
            <w:pPr>
              <w:spacing w:line="240" w:lineRule="auto"/>
              <w:jc w:val="center"/>
              <w:rPr>
                <w:rFonts w:ascii="宋体" w:hAnsi="宋体"/>
                <w:sz w:val="18"/>
                <w:szCs w:val="18"/>
              </w:rPr>
            </w:pPr>
            <w:r>
              <w:rPr>
                <w:rFonts w:hint="eastAsia" w:ascii="宋体" w:hAnsi="宋体"/>
                <w:sz w:val="18"/>
                <w:szCs w:val="18"/>
              </w:rPr>
              <w:t>4560</w:t>
            </w:r>
          </w:p>
        </w:tc>
        <w:tc>
          <w:tcPr>
            <w:tcW w:w="3573" w:type="pct"/>
            <w:shd w:val="clear" w:color="auto" w:fill="auto"/>
            <w:vAlign w:val="center"/>
          </w:tcPr>
          <w:p w14:paraId="2812A711">
            <w:pPr>
              <w:spacing w:line="240" w:lineRule="auto"/>
              <w:jc w:val="center"/>
              <w:rPr>
                <w:rFonts w:ascii="宋体" w:hAnsi="宋体"/>
                <w:sz w:val="18"/>
                <w:szCs w:val="18"/>
              </w:rPr>
            </w:pPr>
            <w:r>
              <w:rPr>
                <w:rFonts w:hint="eastAsia" w:ascii="宋体" w:hAnsi="宋体"/>
                <w:sz w:val="18"/>
                <w:szCs w:val="18"/>
              </w:rPr>
              <w:t>个人独资企业分支机构</w:t>
            </w:r>
          </w:p>
        </w:tc>
        <w:tc>
          <w:tcPr>
            <w:tcW w:w="827" w:type="pct"/>
            <w:shd w:val="clear" w:color="auto" w:fill="auto"/>
            <w:vAlign w:val="center"/>
          </w:tcPr>
          <w:p w14:paraId="54100C89">
            <w:pPr>
              <w:pStyle w:val="178"/>
              <w:rPr>
                <w:rFonts w:hAnsi="宋体"/>
                <w:szCs w:val="18"/>
              </w:rPr>
            </w:pPr>
            <w:r>
              <w:rPr>
                <w:rFonts w:hint="eastAsia" w:hAnsi="宋体"/>
                <w:szCs w:val="18"/>
              </w:rPr>
              <w:t>-</w:t>
            </w:r>
          </w:p>
        </w:tc>
      </w:tr>
      <w:tr w14:paraId="771868A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7DE8D7B1">
            <w:pPr>
              <w:spacing w:line="240" w:lineRule="auto"/>
              <w:jc w:val="center"/>
              <w:rPr>
                <w:rFonts w:ascii="宋体" w:hAnsi="宋体"/>
                <w:sz w:val="18"/>
                <w:szCs w:val="18"/>
              </w:rPr>
            </w:pPr>
            <w:r>
              <w:rPr>
                <w:rFonts w:hint="eastAsia" w:ascii="宋体" w:hAnsi="宋体"/>
                <w:sz w:val="18"/>
                <w:szCs w:val="18"/>
              </w:rPr>
              <w:t>4600</w:t>
            </w:r>
          </w:p>
        </w:tc>
        <w:tc>
          <w:tcPr>
            <w:tcW w:w="3573" w:type="pct"/>
            <w:shd w:val="clear" w:color="auto" w:fill="auto"/>
            <w:vAlign w:val="center"/>
          </w:tcPr>
          <w:p w14:paraId="11687FE0">
            <w:pPr>
              <w:spacing w:line="240" w:lineRule="auto"/>
              <w:jc w:val="center"/>
              <w:rPr>
                <w:rFonts w:ascii="宋体" w:hAnsi="宋体"/>
                <w:sz w:val="18"/>
                <w:szCs w:val="18"/>
              </w:rPr>
            </w:pPr>
            <w:r>
              <w:rPr>
                <w:rFonts w:hint="eastAsia" w:ascii="宋体" w:hAnsi="宋体"/>
                <w:sz w:val="18"/>
                <w:szCs w:val="18"/>
              </w:rPr>
              <w:t>联营</w:t>
            </w:r>
          </w:p>
        </w:tc>
        <w:tc>
          <w:tcPr>
            <w:tcW w:w="827" w:type="pct"/>
            <w:shd w:val="clear" w:color="auto" w:fill="auto"/>
            <w:vAlign w:val="center"/>
          </w:tcPr>
          <w:p w14:paraId="64A92302">
            <w:pPr>
              <w:pStyle w:val="178"/>
              <w:rPr>
                <w:rFonts w:hAnsi="宋体"/>
                <w:szCs w:val="18"/>
              </w:rPr>
            </w:pPr>
            <w:r>
              <w:rPr>
                <w:rFonts w:hint="eastAsia" w:hAnsi="宋体"/>
                <w:szCs w:val="18"/>
              </w:rPr>
              <w:t>-</w:t>
            </w:r>
          </w:p>
        </w:tc>
      </w:tr>
      <w:tr w14:paraId="47986DA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0ADFB07E">
            <w:pPr>
              <w:spacing w:line="240" w:lineRule="auto"/>
              <w:jc w:val="center"/>
              <w:rPr>
                <w:rFonts w:ascii="宋体" w:hAnsi="宋体"/>
                <w:sz w:val="18"/>
                <w:szCs w:val="18"/>
              </w:rPr>
            </w:pPr>
            <w:r>
              <w:rPr>
                <w:rFonts w:hint="eastAsia" w:ascii="宋体" w:hAnsi="宋体"/>
                <w:sz w:val="18"/>
                <w:szCs w:val="18"/>
              </w:rPr>
              <w:t>4700</w:t>
            </w:r>
          </w:p>
        </w:tc>
        <w:tc>
          <w:tcPr>
            <w:tcW w:w="3573" w:type="pct"/>
            <w:shd w:val="clear" w:color="auto" w:fill="auto"/>
            <w:vAlign w:val="center"/>
          </w:tcPr>
          <w:p w14:paraId="387668EC">
            <w:pPr>
              <w:spacing w:line="240" w:lineRule="auto"/>
              <w:jc w:val="center"/>
              <w:rPr>
                <w:rFonts w:ascii="宋体" w:hAnsi="宋体"/>
                <w:sz w:val="18"/>
                <w:szCs w:val="18"/>
              </w:rPr>
            </w:pPr>
            <w:r>
              <w:rPr>
                <w:rFonts w:hint="eastAsia" w:ascii="宋体" w:hAnsi="宋体"/>
                <w:sz w:val="18"/>
                <w:szCs w:val="18"/>
              </w:rPr>
              <w:t>股份制企业(非法人)</w:t>
            </w:r>
          </w:p>
        </w:tc>
        <w:tc>
          <w:tcPr>
            <w:tcW w:w="827" w:type="pct"/>
            <w:shd w:val="clear" w:color="auto" w:fill="auto"/>
            <w:vAlign w:val="center"/>
          </w:tcPr>
          <w:p w14:paraId="2FF5DF05">
            <w:pPr>
              <w:pStyle w:val="178"/>
              <w:rPr>
                <w:rFonts w:hAnsi="宋体"/>
                <w:szCs w:val="18"/>
              </w:rPr>
            </w:pPr>
            <w:r>
              <w:rPr>
                <w:rFonts w:hint="eastAsia" w:hAnsi="宋体"/>
                <w:szCs w:val="18"/>
              </w:rPr>
              <w:t>-</w:t>
            </w:r>
          </w:p>
        </w:tc>
      </w:tr>
      <w:tr w14:paraId="3D3F0C4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7FC7EE41">
            <w:pPr>
              <w:spacing w:line="240" w:lineRule="auto"/>
              <w:jc w:val="center"/>
              <w:rPr>
                <w:rFonts w:ascii="宋体" w:hAnsi="宋体"/>
                <w:sz w:val="18"/>
                <w:szCs w:val="18"/>
              </w:rPr>
            </w:pPr>
            <w:r>
              <w:rPr>
                <w:rFonts w:hint="eastAsia" w:ascii="宋体" w:hAnsi="宋体"/>
                <w:sz w:val="18"/>
                <w:szCs w:val="18"/>
              </w:rPr>
              <w:t>5000</w:t>
            </w:r>
          </w:p>
        </w:tc>
        <w:tc>
          <w:tcPr>
            <w:tcW w:w="3573" w:type="pct"/>
            <w:shd w:val="clear" w:color="auto" w:fill="auto"/>
            <w:vAlign w:val="center"/>
          </w:tcPr>
          <w:p w14:paraId="75201A35">
            <w:pPr>
              <w:spacing w:line="240" w:lineRule="auto"/>
              <w:jc w:val="center"/>
              <w:rPr>
                <w:rFonts w:ascii="宋体" w:hAnsi="宋体"/>
                <w:sz w:val="18"/>
                <w:szCs w:val="18"/>
              </w:rPr>
            </w:pPr>
            <w:r>
              <w:rPr>
                <w:rFonts w:hint="eastAsia" w:ascii="宋体" w:hAnsi="宋体"/>
                <w:sz w:val="18"/>
                <w:szCs w:val="18"/>
              </w:rPr>
              <w:t>外商投资企业</w:t>
            </w:r>
          </w:p>
        </w:tc>
        <w:tc>
          <w:tcPr>
            <w:tcW w:w="827" w:type="pct"/>
            <w:shd w:val="clear" w:color="auto" w:fill="auto"/>
            <w:vAlign w:val="center"/>
          </w:tcPr>
          <w:p w14:paraId="0002603B">
            <w:pPr>
              <w:pStyle w:val="178"/>
              <w:rPr>
                <w:rFonts w:hAnsi="宋体"/>
                <w:szCs w:val="18"/>
              </w:rPr>
            </w:pPr>
            <w:r>
              <w:rPr>
                <w:rFonts w:hint="eastAsia" w:hAnsi="宋体"/>
                <w:szCs w:val="18"/>
              </w:rPr>
              <w:t>-</w:t>
            </w:r>
          </w:p>
        </w:tc>
      </w:tr>
      <w:tr w14:paraId="77C9483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0BF0EF7F">
            <w:pPr>
              <w:spacing w:line="240" w:lineRule="auto"/>
              <w:jc w:val="center"/>
              <w:rPr>
                <w:rFonts w:ascii="宋体" w:hAnsi="宋体"/>
                <w:sz w:val="18"/>
                <w:szCs w:val="18"/>
              </w:rPr>
            </w:pPr>
            <w:r>
              <w:rPr>
                <w:rFonts w:hint="eastAsia" w:ascii="宋体" w:hAnsi="宋体"/>
                <w:sz w:val="18"/>
                <w:szCs w:val="18"/>
              </w:rPr>
              <w:t>5100</w:t>
            </w:r>
          </w:p>
        </w:tc>
        <w:tc>
          <w:tcPr>
            <w:tcW w:w="3573" w:type="pct"/>
            <w:shd w:val="clear" w:color="auto" w:fill="auto"/>
            <w:vAlign w:val="center"/>
          </w:tcPr>
          <w:p w14:paraId="5CFC5BEE">
            <w:pPr>
              <w:spacing w:line="240" w:lineRule="auto"/>
              <w:jc w:val="center"/>
              <w:rPr>
                <w:rFonts w:ascii="宋体" w:hAnsi="宋体"/>
                <w:sz w:val="18"/>
                <w:szCs w:val="18"/>
              </w:rPr>
            </w:pPr>
            <w:r>
              <w:rPr>
                <w:rFonts w:hint="eastAsia" w:ascii="宋体" w:hAnsi="宋体"/>
                <w:sz w:val="18"/>
                <w:szCs w:val="18"/>
              </w:rPr>
              <w:t>有限责任公司</w:t>
            </w:r>
          </w:p>
        </w:tc>
        <w:tc>
          <w:tcPr>
            <w:tcW w:w="827" w:type="pct"/>
            <w:shd w:val="clear" w:color="auto" w:fill="auto"/>
            <w:vAlign w:val="center"/>
          </w:tcPr>
          <w:p w14:paraId="0C50907E">
            <w:pPr>
              <w:pStyle w:val="178"/>
              <w:rPr>
                <w:rFonts w:hAnsi="宋体"/>
                <w:szCs w:val="18"/>
              </w:rPr>
            </w:pPr>
            <w:r>
              <w:rPr>
                <w:rFonts w:hint="eastAsia" w:hAnsi="宋体"/>
                <w:szCs w:val="18"/>
              </w:rPr>
              <w:t>-</w:t>
            </w:r>
          </w:p>
        </w:tc>
      </w:tr>
    </w:tbl>
    <w:p w14:paraId="572F086B">
      <w:r>
        <w:br w:type="page"/>
      </w:r>
    </w:p>
    <w:p w14:paraId="03336E94">
      <w:pPr>
        <w:pStyle w:val="56"/>
        <w:pageBreakBefore/>
        <w:spacing w:before="156" w:beforeLines="50" w:after="156" w:afterLines="50"/>
        <w:ind w:firstLine="0" w:firstLineChars="0"/>
        <w:jc w:val="center"/>
        <w:rPr>
          <w:rFonts w:hAnsi="宋体"/>
        </w:rPr>
      </w:pPr>
      <w:r>
        <w:rPr>
          <w:rFonts w:hint="eastAsia" w:ascii="黑体" w:hAnsi="黑体" w:eastAsia="黑体"/>
        </w:rPr>
        <w:t>表A.2 市场主体类型代码表</w:t>
      </w:r>
      <w:r>
        <w:rPr>
          <w:rFonts w:hint="eastAsia" w:hAnsi="宋体"/>
        </w:rPr>
        <w:t>（续）</w:t>
      </w:r>
    </w:p>
    <w:tbl>
      <w:tblPr>
        <w:tblStyle w:val="27"/>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13"/>
        <w:gridCol w:w="6623"/>
        <w:gridCol w:w="1648"/>
      </w:tblGrid>
      <w:tr w14:paraId="14CEA9F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1" w:hRule="atLeast"/>
          <w:jc w:val="center"/>
        </w:trPr>
        <w:tc>
          <w:tcPr>
            <w:tcW w:w="593" w:type="pct"/>
            <w:tcBorders>
              <w:top w:val="single" w:color="auto" w:sz="12" w:space="0"/>
              <w:bottom w:val="single" w:color="auto" w:sz="12" w:space="0"/>
            </w:tcBorders>
            <w:shd w:val="clear" w:color="auto" w:fill="auto"/>
            <w:vAlign w:val="center"/>
          </w:tcPr>
          <w:p w14:paraId="29C56131">
            <w:pPr>
              <w:spacing w:line="240" w:lineRule="auto"/>
              <w:jc w:val="center"/>
              <w:rPr>
                <w:rFonts w:ascii="宋体" w:hAnsi="宋体"/>
                <w:sz w:val="18"/>
                <w:szCs w:val="18"/>
              </w:rPr>
            </w:pPr>
            <w:r>
              <w:rPr>
                <w:rFonts w:hint="eastAsia" w:ascii="宋体" w:hAnsi="宋体"/>
                <w:sz w:val="18"/>
                <w:szCs w:val="18"/>
              </w:rPr>
              <w:t>代码</w:t>
            </w:r>
          </w:p>
        </w:tc>
        <w:tc>
          <w:tcPr>
            <w:tcW w:w="3529" w:type="pct"/>
            <w:tcBorders>
              <w:top w:val="single" w:color="auto" w:sz="12" w:space="0"/>
              <w:bottom w:val="single" w:color="auto" w:sz="12" w:space="0"/>
            </w:tcBorders>
            <w:shd w:val="clear" w:color="auto" w:fill="auto"/>
            <w:vAlign w:val="center"/>
          </w:tcPr>
          <w:p w14:paraId="3155B5F2">
            <w:pPr>
              <w:spacing w:line="240" w:lineRule="auto"/>
              <w:jc w:val="center"/>
              <w:rPr>
                <w:rFonts w:ascii="宋体" w:hAnsi="宋体"/>
                <w:sz w:val="18"/>
                <w:szCs w:val="18"/>
              </w:rPr>
            </w:pPr>
            <w:r>
              <w:rPr>
                <w:rFonts w:hint="eastAsia" w:ascii="宋体" w:hAnsi="宋体"/>
                <w:sz w:val="18"/>
                <w:szCs w:val="18"/>
              </w:rPr>
              <w:t>名称</w:t>
            </w:r>
          </w:p>
        </w:tc>
        <w:tc>
          <w:tcPr>
            <w:tcW w:w="878" w:type="pct"/>
            <w:tcBorders>
              <w:top w:val="single" w:color="auto" w:sz="12" w:space="0"/>
              <w:bottom w:val="single" w:color="auto" w:sz="12" w:space="0"/>
            </w:tcBorders>
            <w:shd w:val="clear" w:color="auto" w:fill="auto"/>
            <w:vAlign w:val="center"/>
          </w:tcPr>
          <w:p w14:paraId="1A04656F">
            <w:pPr>
              <w:spacing w:line="240" w:lineRule="auto"/>
              <w:jc w:val="center"/>
              <w:rPr>
                <w:rFonts w:ascii="宋体" w:hAnsi="宋体"/>
                <w:sz w:val="18"/>
                <w:szCs w:val="18"/>
              </w:rPr>
            </w:pPr>
            <w:r>
              <w:rPr>
                <w:rFonts w:hint="eastAsia" w:ascii="宋体" w:hAnsi="宋体"/>
                <w:sz w:val="18"/>
                <w:szCs w:val="18"/>
              </w:rPr>
              <w:t>说明</w:t>
            </w:r>
          </w:p>
        </w:tc>
      </w:tr>
      <w:tr w14:paraId="034B052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1" w:hRule="atLeast"/>
          <w:jc w:val="center"/>
        </w:trPr>
        <w:tc>
          <w:tcPr>
            <w:tcW w:w="593" w:type="pct"/>
            <w:tcBorders>
              <w:top w:val="single" w:color="auto" w:sz="12" w:space="0"/>
            </w:tcBorders>
            <w:shd w:val="clear" w:color="auto" w:fill="auto"/>
            <w:vAlign w:val="center"/>
          </w:tcPr>
          <w:p w14:paraId="246E5F85">
            <w:pPr>
              <w:spacing w:line="240" w:lineRule="auto"/>
              <w:jc w:val="center"/>
              <w:rPr>
                <w:rFonts w:ascii="宋体" w:hAnsi="宋体"/>
                <w:sz w:val="18"/>
                <w:szCs w:val="18"/>
              </w:rPr>
            </w:pPr>
            <w:r>
              <w:rPr>
                <w:rFonts w:hint="eastAsia" w:ascii="宋体" w:hAnsi="宋体"/>
                <w:sz w:val="18"/>
                <w:szCs w:val="18"/>
              </w:rPr>
              <w:t>5110</w:t>
            </w:r>
          </w:p>
        </w:tc>
        <w:tc>
          <w:tcPr>
            <w:tcW w:w="3529" w:type="pct"/>
            <w:tcBorders>
              <w:top w:val="single" w:color="auto" w:sz="12" w:space="0"/>
            </w:tcBorders>
            <w:shd w:val="clear" w:color="auto" w:fill="auto"/>
            <w:vAlign w:val="center"/>
          </w:tcPr>
          <w:p w14:paraId="38C74F5F">
            <w:pPr>
              <w:spacing w:line="240" w:lineRule="auto"/>
              <w:jc w:val="center"/>
              <w:rPr>
                <w:rFonts w:ascii="宋体" w:hAnsi="宋体"/>
                <w:sz w:val="18"/>
                <w:szCs w:val="18"/>
              </w:rPr>
            </w:pPr>
            <w:r>
              <w:rPr>
                <w:rFonts w:hint="eastAsia" w:ascii="宋体" w:hAnsi="宋体"/>
                <w:sz w:val="18"/>
                <w:szCs w:val="18"/>
              </w:rPr>
              <w:t>有限责任公司(中外合资)</w:t>
            </w:r>
          </w:p>
        </w:tc>
        <w:tc>
          <w:tcPr>
            <w:tcW w:w="878" w:type="pct"/>
            <w:vMerge w:val="restart"/>
            <w:tcBorders>
              <w:top w:val="single" w:color="auto" w:sz="12" w:space="0"/>
            </w:tcBorders>
            <w:shd w:val="clear" w:color="auto" w:fill="auto"/>
            <w:vAlign w:val="center"/>
          </w:tcPr>
          <w:p w14:paraId="12BE7ABD">
            <w:pPr>
              <w:pStyle w:val="178"/>
              <w:rPr>
                <w:rFonts w:hAnsi="宋体"/>
                <w:szCs w:val="18"/>
              </w:rPr>
            </w:pPr>
            <w:r>
              <w:rPr>
                <w:rFonts w:hint="eastAsia" w:hAnsi="宋体"/>
                <w:szCs w:val="18"/>
              </w:rPr>
              <w:t>2020年1月1起新设立的外商投资企业，不得选用</w:t>
            </w:r>
          </w:p>
        </w:tc>
      </w:tr>
      <w:tr w14:paraId="5848383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1" w:hRule="atLeast"/>
          <w:jc w:val="center"/>
        </w:trPr>
        <w:tc>
          <w:tcPr>
            <w:tcW w:w="593" w:type="pct"/>
            <w:shd w:val="clear" w:color="auto" w:fill="auto"/>
            <w:vAlign w:val="center"/>
          </w:tcPr>
          <w:p w14:paraId="5AAA15CA">
            <w:pPr>
              <w:spacing w:line="240" w:lineRule="auto"/>
              <w:jc w:val="center"/>
              <w:rPr>
                <w:rFonts w:ascii="宋体" w:hAnsi="宋体"/>
                <w:sz w:val="18"/>
                <w:szCs w:val="18"/>
              </w:rPr>
            </w:pPr>
            <w:r>
              <w:rPr>
                <w:rFonts w:hint="eastAsia" w:ascii="宋体" w:hAnsi="宋体"/>
                <w:sz w:val="18"/>
                <w:szCs w:val="18"/>
              </w:rPr>
              <w:t>5120</w:t>
            </w:r>
          </w:p>
        </w:tc>
        <w:tc>
          <w:tcPr>
            <w:tcW w:w="3529" w:type="pct"/>
            <w:shd w:val="clear" w:color="auto" w:fill="auto"/>
            <w:vAlign w:val="center"/>
          </w:tcPr>
          <w:p w14:paraId="3B55CA0B">
            <w:pPr>
              <w:spacing w:line="240" w:lineRule="auto"/>
              <w:jc w:val="center"/>
              <w:rPr>
                <w:rFonts w:ascii="宋体" w:hAnsi="宋体"/>
                <w:sz w:val="18"/>
                <w:szCs w:val="18"/>
              </w:rPr>
            </w:pPr>
            <w:r>
              <w:rPr>
                <w:rFonts w:hint="eastAsia" w:ascii="宋体" w:hAnsi="宋体"/>
                <w:sz w:val="18"/>
                <w:szCs w:val="18"/>
              </w:rPr>
              <w:t>有限责任公司(中外合作)</w:t>
            </w:r>
          </w:p>
        </w:tc>
        <w:tc>
          <w:tcPr>
            <w:tcW w:w="878" w:type="pct"/>
            <w:vMerge w:val="continue"/>
            <w:shd w:val="clear" w:color="auto" w:fill="auto"/>
            <w:vAlign w:val="center"/>
          </w:tcPr>
          <w:p w14:paraId="328D4B49">
            <w:pPr>
              <w:pStyle w:val="178"/>
              <w:rPr>
                <w:rFonts w:hAnsi="宋体"/>
                <w:szCs w:val="18"/>
              </w:rPr>
            </w:pPr>
          </w:p>
        </w:tc>
      </w:tr>
      <w:tr w14:paraId="4EF6F8E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1" w:hRule="atLeast"/>
          <w:jc w:val="center"/>
        </w:trPr>
        <w:tc>
          <w:tcPr>
            <w:tcW w:w="593" w:type="pct"/>
            <w:shd w:val="clear" w:color="auto" w:fill="auto"/>
            <w:vAlign w:val="center"/>
          </w:tcPr>
          <w:p w14:paraId="17F22C1F">
            <w:pPr>
              <w:spacing w:line="240" w:lineRule="auto"/>
              <w:jc w:val="center"/>
              <w:rPr>
                <w:rFonts w:ascii="宋体" w:hAnsi="宋体"/>
                <w:sz w:val="18"/>
                <w:szCs w:val="18"/>
              </w:rPr>
            </w:pPr>
            <w:r>
              <w:rPr>
                <w:rFonts w:hint="eastAsia" w:ascii="宋体" w:hAnsi="宋体"/>
                <w:sz w:val="18"/>
                <w:szCs w:val="18"/>
              </w:rPr>
              <w:t>5130</w:t>
            </w:r>
          </w:p>
        </w:tc>
        <w:tc>
          <w:tcPr>
            <w:tcW w:w="3529" w:type="pct"/>
            <w:shd w:val="clear" w:color="auto" w:fill="auto"/>
            <w:vAlign w:val="center"/>
          </w:tcPr>
          <w:p w14:paraId="1DBC5478">
            <w:pPr>
              <w:spacing w:line="240" w:lineRule="auto"/>
              <w:jc w:val="center"/>
              <w:rPr>
                <w:rFonts w:ascii="宋体" w:hAnsi="宋体"/>
                <w:sz w:val="18"/>
                <w:szCs w:val="18"/>
              </w:rPr>
            </w:pPr>
            <w:r>
              <w:rPr>
                <w:rFonts w:hint="eastAsia" w:ascii="宋体" w:hAnsi="宋体"/>
                <w:sz w:val="18"/>
                <w:szCs w:val="18"/>
              </w:rPr>
              <w:t>有限责任公司(外商合资)</w:t>
            </w:r>
          </w:p>
        </w:tc>
        <w:tc>
          <w:tcPr>
            <w:tcW w:w="878" w:type="pct"/>
            <w:vMerge w:val="continue"/>
            <w:shd w:val="clear" w:color="auto" w:fill="auto"/>
            <w:vAlign w:val="center"/>
          </w:tcPr>
          <w:p w14:paraId="18A26B80">
            <w:pPr>
              <w:pStyle w:val="178"/>
              <w:rPr>
                <w:rFonts w:hAnsi="宋体"/>
                <w:szCs w:val="18"/>
              </w:rPr>
            </w:pPr>
          </w:p>
        </w:tc>
      </w:tr>
      <w:tr w14:paraId="4C7BD9E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1" w:hRule="atLeast"/>
          <w:jc w:val="center"/>
        </w:trPr>
        <w:tc>
          <w:tcPr>
            <w:tcW w:w="593" w:type="pct"/>
            <w:shd w:val="clear" w:color="auto" w:fill="auto"/>
            <w:vAlign w:val="center"/>
          </w:tcPr>
          <w:p w14:paraId="330F16C6">
            <w:pPr>
              <w:spacing w:line="240" w:lineRule="auto"/>
              <w:jc w:val="center"/>
              <w:rPr>
                <w:rFonts w:ascii="宋体" w:hAnsi="宋体"/>
                <w:sz w:val="18"/>
                <w:szCs w:val="18"/>
              </w:rPr>
            </w:pPr>
            <w:r>
              <w:rPr>
                <w:rFonts w:hint="eastAsia" w:ascii="宋体" w:hAnsi="宋体"/>
                <w:sz w:val="18"/>
                <w:szCs w:val="18"/>
              </w:rPr>
              <w:t>5140</w:t>
            </w:r>
          </w:p>
        </w:tc>
        <w:tc>
          <w:tcPr>
            <w:tcW w:w="3529" w:type="pct"/>
            <w:shd w:val="clear" w:color="auto" w:fill="auto"/>
            <w:vAlign w:val="center"/>
          </w:tcPr>
          <w:p w14:paraId="4722CCAF">
            <w:pPr>
              <w:spacing w:line="240" w:lineRule="auto"/>
              <w:jc w:val="center"/>
              <w:rPr>
                <w:rFonts w:ascii="宋体" w:hAnsi="宋体"/>
                <w:sz w:val="18"/>
                <w:szCs w:val="18"/>
              </w:rPr>
            </w:pPr>
            <w:r>
              <w:rPr>
                <w:rFonts w:hint="eastAsia" w:ascii="宋体" w:hAnsi="宋体"/>
                <w:sz w:val="18"/>
                <w:szCs w:val="18"/>
              </w:rPr>
              <w:t>有限责任公司(外国自然人独资)</w:t>
            </w:r>
          </w:p>
        </w:tc>
        <w:tc>
          <w:tcPr>
            <w:tcW w:w="878" w:type="pct"/>
            <w:shd w:val="clear" w:color="auto" w:fill="auto"/>
            <w:vAlign w:val="center"/>
          </w:tcPr>
          <w:p w14:paraId="269982A1">
            <w:pPr>
              <w:pStyle w:val="178"/>
              <w:rPr>
                <w:rFonts w:hAnsi="宋体"/>
                <w:szCs w:val="18"/>
              </w:rPr>
            </w:pPr>
            <w:r>
              <w:rPr>
                <w:rFonts w:hint="eastAsia" w:hAnsi="宋体"/>
                <w:szCs w:val="18"/>
              </w:rPr>
              <w:t>-</w:t>
            </w:r>
          </w:p>
        </w:tc>
      </w:tr>
      <w:tr w14:paraId="09658AA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1" w:hRule="atLeast"/>
          <w:jc w:val="center"/>
        </w:trPr>
        <w:tc>
          <w:tcPr>
            <w:tcW w:w="593" w:type="pct"/>
            <w:shd w:val="clear" w:color="auto" w:fill="auto"/>
            <w:vAlign w:val="center"/>
          </w:tcPr>
          <w:p w14:paraId="071AA8F7">
            <w:pPr>
              <w:spacing w:line="240" w:lineRule="auto"/>
              <w:jc w:val="center"/>
              <w:rPr>
                <w:rFonts w:ascii="宋体" w:hAnsi="宋体"/>
                <w:sz w:val="18"/>
                <w:szCs w:val="18"/>
              </w:rPr>
            </w:pPr>
            <w:r>
              <w:rPr>
                <w:rFonts w:hint="eastAsia" w:ascii="宋体" w:hAnsi="宋体"/>
                <w:sz w:val="18"/>
                <w:szCs w:val="18"/>
              </w:rPr>
              <w:t>5150</w:t>
            </w:r>
          </w:p>
        </w:tc>
        <w:tc>
          <w:tcPr>
            <w:tcW w:w="3529" w:type="pct"/>
            <w:shd w:val="clear" w:color="auto" w:fill="auto"/>
            <w:vAlign w:val="center"/>
          </w:tcPr>
          <w:p w14:paraId="188FDFCA">
            <w:pPr>
              <w:spacing w:line="240" w:lineRule="auto"/>
              <w:jc w:val="center"/>
              <w:rPr>
                <w:rFonts w:ascii="宋体" w:hAnsi="宋体"/>
                <w:sz w:val="18"/>
                <w:szCs w:val="18"/>
              </w:rPr>
            </w:pPr>
            <w:r>
              <w:rPr>
                <w:rFonts w:hint="eastAsia" w:ascii="宋体" w:hAnsi="宋体"/>
                <w:sz w:val="18"/>
                <w:szCs w:val="18"/>
              </w:rPr>
              <w:t>有限责任公司(外国法人独资)</w:t>
            </w:r>
          </w:p>
        </w:tc>
        <w:tc>
          <w:tcPr>
            <w:tcW w:w="878" w:type="pct"/>
            <w:shd w:val="clear" w:color="auto" w:fill="auto"/>
            <w:vAlign w:val="center"/>
          </w:tcPr>
          <w:p w14:paraId="020F5B93">
            <w:pPr>
              <w:pStyle w:val="178"/>
              <w:rPr>
                <w:rFonts w:hAnsi="宋体"/>
                <w:szCs w:val="18"/>
              </w:rPr>
            </w:pPr>
            <w:r>
              <w:rPr>
                <w:rFonts w:hint="eastAsia" w:hAnsi="宋体"/>
                <w:szCs w:val="18"/>
              </w:rPr>
              <w:t>-</w:t>
            </w:r>
          </w:p>
        </w:tc>
      </w:tr>
      <w:tr w14:paraId="15FE45D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1" w:hRule="atLeast"/>
          <w:jc w:val="center"/>
        </w:trPr>
        <w:tc>
          <w:tcPr>
            <w:tcW w:w="593" w:type="pct"/>
            <w:shd w:val="clear" w:color="auto" w:fill="auto"/>
            <w:vAlign w:val="center"/>
          </w:tcPr>
          <w:p w14:paraId="4154334B">
            <w:pPr>
              <w:spacing w:line="240" w:lineRule="auto"/>
              <w:jc w:val="center"/>
              <w:rPr>
                <w:rFonts w:ascii="宋体" w:hAnsi="宋体"/>
                <w:sz w:val="18"/>
                <w:szCs w:val="18"/>
              </w:rPr>
            </w:pPr>
            <w:r>
              <w:rPr>
                <w:rFonts w:hint="eastAsia" w:ascii="宋体" w:hAnsi="宋体"/>
                <w:sz w:val="18"/>
                <w:szCs w:val="18"/>
              </w:rPr>
              <w:t>5160</w:t>
            </w:r>
          </w:p>
        </w:tc>
        <w:tc>
          <w:tcPr>
            <w:tcW w:w="3529" w:type="pct"/>
            <w:shd w:val="clear" w:color="auto" w:fill="auto"/>
            <w:vAlign w:val="center"/>
          </w:tcPr>
          <w:p w14:paraId="1AE71A33">
            <w:pPr>
              <w:spacing w:line="240" w:lineRule="auto"/>
              <w:jc w:val="center"/>
              <w:rPr>
                <w:rFonts w:ascii="宋体" w:hAnsi="宋体"/>
                <w:sz w:val="18"/>
                <w:szCs w:val="18"/>
              </w:rPr>
            </w:pPr>
            <w:r>
              <w:rPr>
                <w:rFonts w:hint="eastAsia" w:ascii="宋体" w:hAnsi="宋体"/>
                <w:sz w:val="18"/>
                <w:szCs w:val="18"/>
              </w:rPr>
              <w:t>有限责任公司(外国非法人经济组织独资)</w:t>
            </w:r>
          </w:p>
        </w:tc>
        <w:tc>
          <w:tcPr>
            <w:tcW w:w="878" w:type="pct"/>
            <w:shd w:val="clear" w:color="auto" w:fill="auto"/>
            <w:vAlign w:val="center"/>
          </w:tcPr>
          <w:p w14:paraId="2DA00B9B">
            <w:pPr>
              <w:spacing w:line="240" w:lineRule="auto"/>
              <w:jc w:val="center"/>
              <w:rPr>
                <w:rFonts w:ascii="宋体" w:hAnsi="宋体"/>
                <w:sz w:val="18"/>
                <w:szCs w:val="18"/>
              </w:rPr>
            </w:pPr>
            <w:r>
              <w:rPr>
                <w:rFonts w:hint="eastAsia" w:ascii="宋体" w:hAnsi="宋体"/>
                <w:sz w:val="18"/>
                <w:szCs w:val="18"/>
              </w:rPr>
              <w:t>2020年1月1日起不再新增</w:t>
            </w:r>
          </w:p>
        </w:tc>
      </w:tr>
      <w:tr w14:paraId="3E45525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1" w:hRule="atLeast"/>
          <w:jc w:val="center"/>
        </w:trPr>
        <w:tc>
          <w:tcPr>
            <w:tcW w:w="593" w:type="pct"/>
            <w:shd w:val="clear" w:color="auto" w:fill="auto"/>
            <w:vAlign w:val="center"/>
          </w:tcPr>
          <w:p w14:paraId="70E137FD">
            <w:pPr>
              <w:spacing w:line="240" w:lineRule="auto"/>
              <w:jc w:val="center"/>
              <w:rPr>
                <w:rFonts w:ascii="宋体" w:hAnsi="宋体"/>
                <w:sz w:val="18"/>
                <w:szCs w:val="18"/>
              </w:rPr>
            </w:pPr>
            <w:r>
              <w:rPr>
                <w:rFonts w:hint="eastAsia" w:ascii="宋体" w:hAnsi="宋体"/>
                <w:sz w:val="18"/>
                <w:szCs w:val="18"/>
              </w:rPr>
              <w:t>5180</w:t>
            </w:r>
          </w:p>
        </w:tc>
        <w:tc>
          <w:tcPr>
            <w:tcW w:w="3529" w:type="pct"/>
            <w:shd w:val="clear" w:color="auto" w:fill="auto"/>
            <w:vAlign w:val="center"/>
          </w:tcPr>
          <w:p w14:paraId="09FE1207">
            <w:pPr>
              <w:spacing w:line="240" w:lineRule="auto"/>
              <w:jc w:val="center"/>
              <w:rPr>
                <w:rFonts w:ascii="宋体" w:hAnsi="宋体"/>
                <w:sz w:val="18"/>
                <w:szCs w:val="18"/>
              </w:rPr>
            </w:pPr>
            <w:r>
              <w:rPr>
                <w:rFonts w:hint="eastAsia" w:ascii="宋体" w:hAnsi="宋体"/>
                <w:sz w:val="18"/>
                <w:szCs w:val="18"/>
              </w:rPr>
              <w:t>有限责任公司（外商投资、非独资）</w:t>
            </w:r>
          </w:p>
        </w:tc>
        <w:tc>
          <w:tcPr>
            <w:tcW w:w="878" w:type="pct"/>
            <w:shd w:val="clear" w:color="auto" w:fill="auto"/>
            <w:vAlign w:val="center"/>
          </w:tcPr>
          <w:p w14:paraId="5094D9E5">
            <w:pPr>
              <w:spacing w:line="240" w:lineRule="auto"/>
              <w:jc w:val="center"/>
              <w:rPr>
                <w:rFonts w:ascii="宋体" w:hAnsi="宋体"/>
                <w:sz w:val="18"/>
                <w:szCs w:val="18"/>
              </w:rPr>
            </w:pPr>
            <w:r>
              <w:rPr>
                <w:rFonts w:hint="eastAsia" w:ascii="宋体" w:hAnsi="宋体"/>
                <w:sz w:val="18"/>
                <w:szCs w:val="18"/>
              </w:rPr>
              <w:t>2020年1月1日起开始使用</w:t>
            </w:r>
          </w:p>
        </w:tc>
      </w:tr>
      <w:tr w14:paraId="33D8A7B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1" w:hRule="atLeast"/>
          <w:jc w:val="center"/>
        </w:trPr>
        <w:tc>
          <w:tcPr>
            <w:tcW w:w="593" w:type="pct"/>
            <w:shd w:val="clear" w:color="auto" w:fill="auto"/>
            <w:vAlign w:val="center"/>
          </w:tcPr>
          <w:p w14:paraId="19E5863D">
            <w:pPr>
              <w:spacing w:line="240" w:lineRule="auto"/>
              <w:jc w:val="center"/>
              <w:rPr>
                <w:rFonts w:ascii="宋体" w:hAnsi="宋体"/>
                <w:sz w:val="18"/>
                <w:szCs w:val="18"/>
              </w:rPr>
            </w:pPr>
            <w:r>
              <w:rPr>
                <w:rFonts w:hint="eastAsia" w:ascii="宋体" w:hAnsi="宋体"/>
                <w:sz w:val="18"/>
                <w:szCs w:val="18"/>
              </w:rPr>
              <w:t>5190</w:t>
            </w:r>
          </w:p>
        </w:tc>
        <w:tc>
          <w:tcPr>
            <w:tcW w:w="3529" w:type="pct"/>
            <w:shd w:val="clear" w:color="auto" w:fill="auto"/>
            <w:vAlign w:val="center"/>
          </w:tcPr>
          <w:p w14:paraId="09329111">
            <w:pPr>
              <w:spacing w:line="240" w:lineRule="auto"/>
              <w:jc w:val="center"/>
              <w:rPr>
                <w:rFonts w:ascii="宋体" w:hAnsi="宋体"/>
                <w:sz w:val="18"/>
                <w:szCs w:val="18"/>
              </w:rPr>
            </w:pPr>
            <w:r>
              <w:rPr>
                <w:rFonts w:hint="eastAsia" w:ascii="宋体" w:hAnsi="宋体"/>
                <w:sz w:val="18"/>
                <w:szCs w:val="18"/>
              </w:rPr>
              <w:t>其他</w:t>
            </w:r>
          </w:p>
        </w:tc>
        <w:tc>
          <w:tcPr>
            <w:tcW w:w="878" w:type="pct"/>
            <w:shd w:val="clear" w:color="auto" w:fill="auto"/>
            <w:vAlign w:val="center"/>
          </w:tcPr>
          <w:p w14:paraId="76BD4973">
            <w:pPr>
              <w:pStyle w:val="178"/>
              <w:rPr>
                <w:rFonts w:hAnsi="宋体"/>
                <w:szCs w:val="18"/>
              </w:rPr>
            </w:pPr>
            <w:r>
              <w:rPr>
                <w:rFonts w:hint="eastAsia" w:hAnsi="宋体"/>
                <w:szCs w:val="18"/>
              </w:rPr>
              <w:t>-</w:t>
            </w:r>
          </w:p>
        </w:tc>
      </w:tr>
      <w:tr w14:paraId="0C49BF7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1" w:hRule="atLeast"/>
          <w:jc w:val="center"/>
        </w:trPr>
        <w:tc>
          <w:tcPr>
            <w:tcW w:w="593" w:type="pct"/>
            <w:shd w:val="clear" w:color="auto" w:fill="auto"/>
            <w:vAlign w:val="center"/>
          </w:tcPr>
          <w:p w14:paraId="74551BB2">
            <w:pPr>
              <w:spacing w:line="240" w:lineRule="auto"/>
              <w:jc w:val="center"/>
              <w:rPr>
                <w:rFonts w:ascii="宋体" w:hAnsi="宋体"/>
                <w:sz w:val="18"/>
                <w:szCs w:val="18"/>
              </w:rPr>
            </w:pPr>
            <w:r>
              <w:rPr>
                <w:rFonts w:hint="eastAsia" w:ascii="宋体" w:hAnsi="宋体"/>
                <w:sz w:val="18"/>
                <w:szCs w:val="18"/>
              </w:rPr>
              <w:t>5200</w:t>
            </w:r>
          </w:p>
        </w:tc>
        <w:tc>
          <w:tcPr>
            <w:tcW w:w="3529" w:type="pct"/>
            <w:shd w:val="clear" w:color="auto" w:fill="auto"/>
            <w:vAlign w:val="center"/>
          </w:tcPr>
          <w:p w14:paraId="35D5513B">
            <w:pPr>
              <w:spacing w:line="240" w:lineRule="auto"/>
              <w:jc w:val="center"/>
              <w:rPr>
                <w:rFonts w:ascii="宋体" w:hAnsi="宋体"/>
                <w:sz w:val="18"/>
                <w:szCs w:val="18"/>
              </w:rPr>
            </w:pPr>
            <w:r>
              <w:rPr>
                <w:rFonts w:hint="eastAsia" w:ascii="宋体" w:hAnsi="宋体"/>
                <w:sz w:val="18"/>
                <w:szCs w:val="18"/>
              </w:rPr>
              <w:t>股份有限公司</w:t>
            </w:r>
          </w:p>
        </w:tc>
        <w:tc>
          <w:tcPr>
            <w:tcW w:w="878" w:type="pct"/>
            <w:shd w:val="clear" w:color="auto" w:fill="auto"/>
            <w:vAlign w:val="center"/>
          </w:tcPr>
          <w:p w14:paraId="6FB301B6">
            <w:pPr>
              <w:pStyle w:val="178"/>
              <w:rPr>
                <w:rFonts w:hAnsi="宋体"/>
                <w:szCs w:val="18"/>
              </w:rPr>
            </w:pPr>
            <w:r>
              <w:rPr>
                <w:rFonts w:hint="eastAsia" w:hAnsi="宋体"/>
                <w:szCs w:val="18"/>
              </w:rPr>
              <w:t>-</w:t>
            </w:r>
          </w:p>
        </w:tc>
      </w:tr>
      <w:tr w14:paraId="637BF04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1" w:hRule="atLeast"/>
          <w:jc w:val="center"/>
        </w:trPr>
        <w:tc>
          <w:tcPr>
            <w:tcW w:w="593" w:type="pct"/>
            <w:shd w:val="clear" w:color="auto" w:fill="auto"/>
            <w:vAlign w:val="center"/>
          </w:tcPr>
          <w:p w14:paraId="7F8C3E61">
            <w:pPr>
              <w:spacing w:line="240" w:lineRule="auto"/>
              <w:jc w:val="center"/>
              <w:rPr>
                <w:rFonts w:ascii="宋体" w:hAnsi="宋体"/>
                <w:sz w:val="18"/>
                <w:szCs w:val="18"/>
              </w:rPr>
            </w:pPr>
            <w:r>
              <w:rPr>
                <w:rFonts w:hint="eastAsia" w:ascii="宋体" w:hAnsi="宋体"/>
                <w:sz w:val="18"/>
                <w:szCs w:val="18"/>
              </w:rPr>
              <w:t>5210</w:t>
            </w:r>
          </w:p>
        </w:tc>
        <w:tc>
          <w:tcPr>
            <w:tcW w:w="3529" w:type="pct"/>
            <w:shd w:val="clear" w:color="auto" w:fill="auto"/>
            <w:vAlign w:val="center"/>
          </w:tcPr>
          <w:p w14:paraId="6DF9E6AC">
            <w:pPr>
              <w:spacing w:line="240" w:lineRule="auto"/>
              <w:jc w:val="center"/>
              <w:rPr>
                <w:rFonts w:ascii="宋体" w:hAnsi="宋体"/>
                <w:sz w:val="18"/>
                <w:szCs w:val="18"/>
              </w:rPr>
            </w:pPr>
            <w:r>
              <w:rPr>
                <w:rFonts w:hint="eastAsia" w:ascii="宋体" w:hAnsi="宋体"/>
                <w:sz w:val="18"/>
                <w:szCs w:val="18"/>
              </w:rPr>
              <w:t>股份有限公司(中外合资、未上市)</w:t>
            </w:r>
          </w:p>
        </w:tc>
        <w:tc>
          <w:tcPr>
            <w:tcW w:w="878" w:type="pct"/>
            <w:vMerge w:val="restart"/>
            <w:shd w:val="clear" w:color="auto" w:fill="auto"/>
            <w:vAlign w:val="center"/>
          </w:tcPr>
          <w:p w14:paraId="4C2F8D25">
            <w:pPr>
              <w:pStyle w:val="178"/>
              <w:rPr>
                <w:rFonts w:hAnsi="宋体"/>
                <w:szCs w:val="18"/>
              </w:rPr>
            </w:pPr>
            <w:r>
              <w:rPr>
                <w:rFonts w:hint="eastAsia" w:hAnsi="宋体"/>
                <w:szCs w:val="18"/>
              </w:rPr>
              <w:t>2020年1月1起新设立的外商投资企业，不得选用</w:t>
            </w:r>
          </w:p>
        </w:tc>
      </w:tr>
      <w:tr w14:paraId="1AA9B99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1" w:hRule="atLeast"/>
          <w:jc w:val="center"/>
        </w:trPr>
        <w:tc>
          <w:tcPr>
            <w:tcW w:w="593" w:type="pct"/>
            <w:shd w:val="clear" w:color="auto" w:fill="auto"/>
            <w:vAlign w:val="center"/>
          </w:tcPr>
          <w:p w14:paraId="44CC1358">
            <w:pPr>
              <w:spacing w:line="240" w:lineRule="auto"/>
              <w:jc w:val="center"/>
              <w:rPr>
                <w:rFonts w:ascii="宋体" w:hAnsi="宋体"/>
                <w:sz w:val="18"/>
                <w:szCs w:val="18"/>
              </w:rPr>
            </w:pPr>
            <w:r>
              <w:rPr>
                <w:rFonts w:hint="eastAsia" w:ascii="宋体" w:hAnsi="宋体"/>
                <w:sz w:val="18"/>
                <w:szCs w:val="18"/>
              </w:rPr>
              <w:t>5220</w:t>
            </w:r>
          </w:p>
        </w:tc>
        <w:tc>
          <w:tcPr>
            <w:tcW w:w="3529" w:type="pct"/>
            <w:shd w:val="clear" w:color="auto" w:fill="auto"/>
            <w:vAlign w:val="center"/>
          </w:tcPr>
          <w:p w14:paraId="20CCF118">
            <w:pPr>
              <w:spacing w:line="240" w:lineRule="auto"/>
              <w:jc w:val="center"/>
              <w:rPr>
                <w:rFonts w:ascii="宋体" w:hAnsi="宋体"/>
                <w:sz w:val="18"/>
                <w:szCs w:val="18"/>
              </w:rPr>
            </w:pPr>
            <w:r>
              <w:rPr>
                <w:rFonts w:hint="eastAsia" w:ascii="宋体" w:hAnsi="宋体"/>
                <w:sz w:val="18"/>
                <w:szCs w:val="18"/>
              </w:rPr>
              <w:t>股份有限公司(中外合资、上市)</w:t>
            </w:r>
          </w:p>
        </w:tc>
        <w:tc>
          <w:tcPr>
            <w:tcW w:w="878" w:type="pct"/>
            <w:vMerge w:val="continue"/>
            <w:shd w:val="clear" w:color="auto" w:fill="auto"/>
            <w:vAlign w:val="center"/>
          </w:tcPr>
          <w:p w14:paraId="6CC900DE">
            <w:pPr>
              <w:pStyle w:val="178"/>
              <w:rPr>
                <w:rFonts w:hAnsi="宋体"/>
                <w:szCs w:val="18"/>
              </w:rPr>
            </w:pPr>
          </w:p>
        </w:tc>
      </w:tr>
      <w:tr w14:paraId="61A553A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1" w:hRule="atLeast"/>
          <w:jc w:val="center"/>
        </w:trPr>
        <w:tc>
          <w:tcPr>
            <w:tcW w:w="593" w:type="pct"/>
            <w:shd w:val="clear" w:color="auto" w:fill="auto"/>
            <w:vAlign w:val="center"/>
          </w:tcPr>
          <w:p w14:paraId="625C0FFD">
            <w:pPr>
              <w:spacing w:line="240" w:lineRule="auto"/>
              <w:jc w:val="center"/>
              <w:rPr>
                <w:rFonts w:ascii="宋体" w:hAnsi="宋体"/>
                <w:sz w:val="18"/>
                <w:szCs w:val="18"/>
              </w:rPr>
            </w:pPr>
            <w:r>
              <w:rPr>
                <w:rFonts w:hint="eastAsia" w:ascii="宋体" w:hAnsi="宋体"/>
                <w:sz w:val="18"/>
                <w:szCs w:val="18"/>
              </w:rPr>
              <w:t>5230</w:t>
            </w:r>
          </w:p>
        </w:tc>
        <w:tc>
          <w:tcPr>
            <w:tcW w:w="3529" w:type="pct"/>
            <w:shd w:val="clear" w:color="auto" w:fill="auto"/>
            <w:vAlign w:val="center"/>
          </w:tcPr>
          <w:p w14:paraId="700BB15D">
            <w:pPr>
              <w:spacing w:line="240" w:lineRule="auto"/>
              <w:jc w:val="center"/>
              <w:rPr>
                <w:rFonts w:ascii="宋体" w:hAnsi="宋体"/>
                <w:sz w:val="18"/>
                <w:szCs w:val="18"/>
              </w:rPr>
            </w:pPr>
            <w:r>
              <w:rPr>
                <w:rFonts w:hint="eastAsia" w:ascii="宋体" w:hAnsi="宋体"/>
                <w:sz w:val="18"/>
                <w:szCs w:val="18"/>
              </w:rPr>
              <w:t>股份有限公司(外商合资、未上市)</w:t>
            </w:r>
          </w:p>
        </w:tc>
        <w:tc>
          <w:tcPr>
            <w:tcW w:w="878" w:type="pct"/>
            <w:vMerge w:val="continue"/>
            <w:shd w:val="clear" w:color="auto" w:fill="auto"/>
            <w:vAlign w:val="center"/>
          </w:tcPr>
          <w:p w14:paraId="6D124A80">
            <w:pPr>
              <w:pStyle w:val="178"/>
              <w:rPr>
                <w:rFonts w:hAnsi="宋体"/>
                <w:szCs w:val="18"/>
              </w:rPr>
            </w:pPr>
          </w:p>
        </w:tc>
      </w:tr>
      <w:tr w14:paraId="0A94106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1" w:hRule="atLeast"/>
          <w:jc w:val="center"/>
        </w:trPr>
        <w:tc>
          <w:tcPr>
            <w:tcW w:w="593" w:type="pct"/>
            <w:shd w:val="clear" w:color="auto" w:fill="auto"/>
            <w:vAlign w:val="center"/>
          </w:tcPr>
          <w:p w14:paraId="24580B34">
            <w:pPr>
              <w:spacing w:line="240" w:lineRule="auto"/>
              <w:jc w:val="center"/>
              <w:rPr>
                <w:rFonts w:ascii="宋体" w:hAnsi="宋体"/>
                <w:sz w:val="18"/>
                <w:szCs w:val="18"/>
              </w:rPr>
            </w:pPr>
            <w:r>
              <w:rPr>
                <w:rFonts w:hint="eastAsia" w:ascii="宋体" w:hAnsi="宋体"/>
                <w:sz w:val="18"/>
                <w:szCs w:val="18"/>
              </w:rPr>
              <w:t>5240</w:t>
            </w:r>
          </w:p>
        </w:tc>
        <w:tc>
          <w:tcPr>
            <w:tcW w:w="3529" w:type="pct"/>
            <w:shd w:val="clear" w:color="auto" w:fill="auto"/>
            <w:vAlign w:val="center"/>
          </w:tcPr>
          <w:p w14:paraId="7C95CB1E">
            <w:pPr>
              <w:spacing w:line="240" w:lineRule="auto"/>
              <w:jc w:val="center"/>
              <w:rPr>
                <w:rFonts w:ascii="宋体" w:hAnsi="宋体"/>
                <w:sz w:val="18"/>
                <w:szCs w:val="18"/>
              </w:rPr>
            </w:pPr>
            <w:r>
              <w:rPr>
                <w:rFonts w:hint="eastAsia" w:ascii="宋体" w:hAnsi="宋体"/>
                <w:sz w:val="18"/>
                <w:szCs w:val="18"/>
              </w:rPr>
              <w:t>股份有限公司(外商合资、上市)</w:t>
            </w:r>
          </w:p>
        </w:tc>
        <w:tc>
          <w:tcPr>
            <w:tcW w:w="878" w:type="pct"/>
            <w:vMerge w:val="continue"/>
            <w:shd w:val="clear" w:color="auto" w:fill="auto"/>
            <w:vAlign w:val="center"/>
          </w:tcPr>
          <w:p w14:paraId="147FD7AF">
            <w:pPr>
              <w:pStyle w:val="178"/>
              <w:rPr>
                <w:rFonts w:hAnsi="宋体"/>
                <w:szCs w:val="18"/>
              </w:rPr>
            </w:pPr>
          </w:p>
        </w:tc>
      </w:tr>
      <w:tr w14:paraId="0B72268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1" w:hRule="atLeast"/>
          <w:jc w:val="center"/>
        </w:trPr>
        <w:tc>
          <w:tcPr>
            <w:tcW w:w="593" w:type="pct"/>
            <w:shd w:val="clear" w:color="auto" w:fill="auto"/>
            <w:vAlign w:val="center"/>
          </w:tcPr>
          <w:p w14:paraId="6A992D4F">
            <w:pPr>
              <w:spacing w:line="240" w:lineRule="auto"/>
              <w:jc w:val="center"/>
              <w:rPr>
                <w:rFonts w:ascii="宋体" w:hAnsi="宋体"/>
                <w:sz w:val="18"/>
                <w:szCs w:val="18"/>
              </w:rPr>
            </w:pPr>
            <w:r>
              <w:rPr>
                <w:rFonts w:hint="eastAsia" w:ascii="宋体" w:hAnsi="宋体"/>
                <w:sz w:val="18"/>
                <w:szCs w:val="18"/>
              </w:rPr>
              <w:t>5250</w:t>
            </w:r>
          </w:p>
        </w:tc>
        <w:tc>
          <w:tcPr>
            <w:tcW w:w="3529" w:type="pct"/>
            <w:shd w:val="clear" w:color="auto" w:fill="auto"/>
            <w:vAlign w:val="center"/>
          </w:tcPr>
          <w:p w14:paraId="36CF9967">
            <w:pPr>
              <w:spacing w:line="240" w:lineRule="auto"/>
              <w:jc w:val="center"/>
              <w:rPr>
                <w:rFonts w:ascii="宋体" w:hAnsi="宋体"/>
                <w:sz w:val="18"/>
                <w:szCs w:val="18"/>
              </w:rPr>
            </w:pPr>
            <w:r>
              <w:rPr>
                <w:rFonts w:hint="eastAsia" w:ascii="宋体" w:hAnsi="宋体"/>
                <w:sz w:val="18"/>
                <w:szCs w:val="18"/>
              </w:rPr>
              <w:t>股份有限公司（外商投资、未上市）</w:t>
            </w:r>
          </w:p>
        </w:tc>
        <w:tc>
          <w:tcPr>
            <w:tcW w:w="878" w:type="pct"/>
            <w:shd w:val="clear" w:color="auto" w:fill="auto"/>
            <w:vAlign w:val="center"/>
          </w:tcPr>
          <w:p w14:paraId="65563071">
            <w:pPr>
              <w:spacing w:line="240" w:lineRule="auto"/>
              <w:jc w:val="center"/>
              <w:rPr>
                <w:rFonts w:ascii="宋体" w:hAnsi="宋体"/>
                <w:sz w:val="18"/>
                <w:szCs w:val="18"/>
              </w:rPr>
            </w:pPr>
            <w:r>
              <w:rPr>
                <w:rFonts w:hint="eastAsia" w:ascii="宋体" w:hAnsi="宋体"/>
                <w:sz w:val="18"/>
                <w:szCs w:val="18"/>
              </w:rPr>
              <w:t>2020年1月1日开始使用</w:t>
            </w:r>
          </w:p>
        </w:tc>
      </w:tr>
      <w:tr w14:paraId="5035DC9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1" w:hRule="atLeast"/>
          <w:jc w:val="center"/>
        </w:trPr>
        <w:tc>
          <w:tcPr>
            <w:tcW w:w="593" w:type="pct"/>
            <w:shd w:val="clear" w:color="auto" w:fill="auto"/>
            <w:vAlign w:val="center"/>
          </w:tcPr>
          <w:p w14:paraId="7F48FF72">
            <w:pPr>
              <w:spacing w:line="240" w:lineRule="auto"/>
              <w:jc w:val="center"/>
              <w:rPr>
                <w:rFonts w:ascii="宋体" w:hAnsi="宋体"/>
                <w:sz w:val="18"/>
                <w:szCs w:val="18"/>
              </w:rPr>
            </w:pPr>
            <w:r>
              <w:rPr>
                <w:rFonts w:hint="eastAsia" w:ascii="宋体" w:hAnsi="宋体"/>
                <w:sz w:val="18"/>
                <w:szCs w:val="18"/>
              </w:rPr>
              <w:t>5260</w:t>
            </w:r>
          </w:p>
        </w:tc>
        <w:tc>
          <w:tcPr>
            <w:tcW w:w="3529" w:type="pct"/>
            <w:shd w:val="clear" w:color="auto" w:fill="auto"/>
            <w:vAlign w:val="center"/>
          </w:tcPr>
          <w:p w14:paraId="042F9253">
            <w:pPr>
              <w:spacing w:line="240" w:lineRule="auto"/>
              <w:jc w:val="center"/>
              <w:rPr>
                <w:rFonts w:ascii="宋体" w:hAnsi="宋体"/>
                <w:sz w:val="18"/>
                <w:szCs w:val="18"/>
              </w:rPr>
            </w:pPr>
            <w:r>
              <w:rPr>
                <w:rFonts w:hint="eastAsia" w:ascii="宋体" w:hAnsi="宋体"/>
                <w:sz w:val="18"/>
                <w:szCs w:val="18"/>
              </w:rPr>
              <w:t>股份有限公司（外商投资、上市）</w:t>
            </w:r>
          </w:p>
        </w:tc>
        <w:tc>
          <w:tcPr>
            <w:tcW w:w="878" w:type="pct"/>
            <w:shd w:val="clear" w:color="auto" w:fill="auto"/>
            <w:vAlign w:val="center"/>
          </w:tcPr>
          <w:p w14:paraId="12B91705">
            <w:pPr>
              <w:spacing w:line="240" w:lineRule="auto"/>
              <w:jc w:val="center"/>
              <w:rPr>
                <w:rFonts w:ascii="宋体" w:hAnsi="宋体"/>
                <w:sz w:val="18"/>
                <w:szCs w:val="18"/>
              </w:rPr>
            </w:pPr>
            <w:r>
              <w:rPr>
                <w:rFonts w:hint="eastAsia" w:ascii="宋体" w:hAnsi="宋体"/>
                <w:sz w:val="18"/>
                <w:szCs w:val="18"/>
              </w:rPr>
              <w:t>2020年1月1日开始使用</w:t>
            </w:r>
          </w:p>
        </w:tc>
      </w:tr>
      <w:tr w14:paraId="6ADC727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1" w:hRule="atLeast"/>
          <w:jc w:val="center"/>
        </w:trPr>
        <w:tc>
          <w:tcPr>
            <w:tcW w:w="593" w:type="pct"/>
            <w:shd w:val="clear" w:color="auto" w:fill="auto"/>
            <w:vAlign w:val="center"/>
          </w:tcPr>
          <w:p w14:paraId="4BEB4703">
            <w:pPr>
              <w:spacing w:line="240" w:lineRule="auto"/>
              <w:jc w:val="center"/>
              <w:rPr>
                <w:rFonts w:ascii="宋体" w:hAnsi="宋体"/>
                <w:sz w:val="18"/>
                <w:szCs w:val="18"/>
              </w:rPr>
            </w:pPr>
            <w:r>
              <w:rPr>
                <w:rFonts w:hint="eastAsia" w:ascii="宋体" w:hAnsi="宋体"/>
                <w:sz w:val="18"/>
                <w:szCs w:val="18"/>
              </w:rPr>
              <w:t>5290</w:t>
            </w:r>
          </w:p>
        </w:tc>
        <w:tc>
          <w:tcPr>
            <w:tcW w:w="3529" w:type="pct"/>
            <w:shd w:val="clear" w:color="auto" w:fill="auto"/>
            <w:vAlign w:val="center"/>
          </w:tcPr>
          <w:p w14:paraId="2BEFEF26">
            <w:pPr>
              <w:spacing w:line="240" w:lineRule="auto"/>
              <w:jc w:val="center"/>
              <w:rPr>
                <w:rFonts w:ascii="宋体" w:hAnsi="宋体"/>
                <w:sz w:val="18"/>
                <w:szCs w:val="18"/>
              </w:rPr>
            </w:pPr>
            <w:r>
              <w:rPr>
                <w:rFonts w:hint="eastAsia" w:ascii="宋体" w:hAnsi="宋体"/>
                <w:sz w:val="18"/>
                <w:szCs w:val="18"/>
              </w:rPr>
              <w:t>其他</w:t>
            </w:r>
          </w:p>
        </w:tc>
        <w:tc>
          <w:tcPr>
            <w:tcW w:w="878" w:type="pct"/>
            <w:shd w:val="clear" w:color="auto" w:fill="auto"/>
            <w:vAlign w:val="center"/>
          </w:tcPr>
          <w:p w14:paraId="63EE9989">
            <w:pPr>
              <w:pStyle w:val="178"/>
              <w:rPr>
                <w:rFonts w:hAnsi="宋体"/>
                <w:szCs w:val="18"/>
              </w:rPr>
            </w:pPr>
            <w:r>
              <w:rPr>
                <w:rFonts w:hint="eastAsia" w:hAnsi="宋体"/>
                <w:szCs w:val="18"/>
              </w:rPr>
              <w:t>-</w:t>
            </w:r>
          </w:p>
        </w:tc>
      </w:tr>
      <w:tr w14:paraId="2DD35DA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1" w:hRule="atLeast"/>
          <w:jc w:val="center"/>
        </w:trPr>
        <w:tc>
          <w:tcPr>
            <w:tcW w:w="593" w:type="pct"/>
            <w:shd w:val="clear" w:color="auto" w:fill="auto"/>
            <w:vAlign w:val="center"/>
          </w:tcPr>
          <w:p w14:paraId="74439715">
            <w:pPr>
              <w:spacing w:line="240" w:lineRule="auto"/>
              <w:jc w:val="center"/>
              <w:rPr>
                <w:rFonts w:ascii="宋体" w:hAnsi="宋体"/>
                <w:sz w:val="18"/>
                <w:szCs w:val="18"/>
              </w:rPr>
            </w:pPr>
            <w:r>
              <w:rPr>
                <w:rFonts w:hint="eastAsia" w:ascii="宋体" w:hAnsi="宋体"/>
                <w:sz w:val="18"/>
                <w:szCs w:val="18"/>
              </w:rPr>
              <w:t>5300</w:t>
            </w:r>
          </w:p>
        </w:tc>
        <w:tc>
          <w:tcPr>
            <w:tcW w:w="3529" w:type="pct"/>
            <w:shd w:val="clear" w:color="auto" w:fill="auto"/>
            <w:vAlign w:val="center"/>
          </w:tcPr>
          <w:p w14:paraId="3C7989BD">
            <w:pPr>
              <w:spacing w:line="240" w:lineRule="auto"/>
              <w:jc w:val="center"/>
              <w:rPr>
                <w:rFonts w:ascii="宋体" w:hAnsi="宋体"/>
                <w:sz w:val="18"/>
                <w:szCs w:val="18"/>
              </w:rPr>
            </w:pPr>
            <w:r>
              <w:rPr>
                <w:rFonts w:hint="eastAsia" w:ascii="宋体" w:hAnsi="宋体"/>
                <w:sz w:val="18"/>
                <w:szCs w:val="18"/>
              </w:rPr>
              <w:t>非公司</w:t>
            </w:r>
          </w:p>
        </w:tc>
        <w:tc>
          <w:tcPr>
            <w:tcW w:w="878" w:type="pct"/>
            <w:shd w:val="clear" w:color="auto" w:fill="auto"/>
            <w:vAlign w:val="center"/>
          </w:tcPr>
          <w:p w14:paraId="6460DAE7">
            <w:pPr>
              <w:pStyle w:val="178"/>
              <w:rPr>
                <w:rFonts w:hAnsi="宋体"/>
                <w:szCs w:val="18"/>
              </w:rPr>
            </w:pPr>
            <w:r>
              <w:rPr>
                <w:rFonts w:hint="eastAsia" w:hAnsi="宋体"/>
                <w:szCs w:val="18"/>
              </w:rPr>
              <w:t>-</w:t>
            </w:r>
          </w:p>
        </w:tc>
      </w:tr>
      <w:tr w14:paraId="46C2FB8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1" w:hRule="atLeast"/>
          <w:jc w:val="center"/>
        </w:trPr>
        <w:tc>
          <w:tcPr>
            <w:tcW w:w="593" w:type="pct"/>
            <w:shd w:val="clear" w:color="auto" w:fill="auto"/>
            <w:vAlign w:val="center"/>
          </w:tcPr>
          <w:p w14:paraId="28A20B55">
            <w:pPr>
              <w:spacing w:line="240" w:lineRule="auto"/>
              <w:jc w:val="center"/>
              <w:rPr>
                <w:rFonts w:ascii="宋体" w:hAnsi="宋体"/>
                <w:sz w:val="18"/>
                <w:szCs w:val="18"/>
              </w:rPr>
            </w:pPr>
            <w:r>
              <w:rPr>
                <w:rFonts w:hint="eastAsia" w:ascii="宋体" w:hAnsi="宋体"/>
                <w:sz w:val="18"/>
                <w:szCs w:val="18"/>
              </w:rPr>
              <w:t>5310</w:t>
            </w:r>
          </w:p>
        </w:tc>
        <w:tc>
          <w:tcPr>
            <w:tcW w:w="3529" w:type="pct"/>
            <w:shd w:val="clear" w:color="auto" w:fill="auto"/>
            <w:vAlign w:val="center"/>
          </w:tcPr>
          <w:p w14:paraId="6D34CA07">
            <w:pPr>
              <w:spacing w:line="240" w:lineRule="auto"/>
              <w:jc w:val="center"/>
              <w:rPr>
                <w:rFonts w:ascii="宋体" w:hAnsi="宋体"/>
                <w:sz w:val="18"/>
                <w:szCs w:val="18"/>
              </w:rPr>
            </w:pPr>
            <w:r>
              <w:rPr>
                <w:rFonts w:hint="eastAsia" w:ascii="宋体" w:hAnsi="宋体"/>
                <w:sz w:val="18"/>
                <w:szCs w:val="18"/>
              </w:rPr>
              <w:t>非公司外商投资企业(中外合作)</w:t>
            </w:r>
          </w:p>
        </w:tc>
        <w:tc>
          <w:tcPr>
            <w:tcW w:w="878" w:type="pct"/>
            <w:shd w:val="clear" w:color="auto" w:fill="auto"/>
            <w:vAlign w:val="center"/>
          </w:tcPr>
          <w:p w14:paraId="2263ED47">
            <w:pPr>
              <w:spacing w:line="240" w:lineRule="auto"/>
              <w:jc w:val="center"/>
              <w:rPr>
                <w:rFonts w:ascii="宋体" w:hAnsi="宋体"/>
                <w:sz w:val="18"/>
                <w:szCs w:val="18"/>
              </w:rPr>
            </w:pPr>
            <w:r>
              <w:rPr>
                <w:rFonts w:hint="eastAsia" w:ascii="宋体" w:hAnsi="宋体"/>
                <w:sz w:val="18"/>
                <w:szCs w:val="18"/>
              </w:rPr>
              <w:t>2020年1月1起新设立的外商投资企业，不得选用</w:t>
            </w:r>
          </w:p>
        </w:tc>
      </w:tr>
      <w:tr w14:paraId="12493FD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1" w:hRule="atLeast"/>
          <w:jc w:val="center"/>
        </w:trPr>
        <w:tc>
          <w:tcPr>
            <w:tcW w:w="593" w:type="pct"/>
            <w:shd w:val="clear" w:color="auto" w:fill="auto"/>
            <w:vAlign w:val="center"/>
          </w:tcPr>
          <w:p w14:paraId="7C92E6C9">
            <w:pPr>
              <w:spacing w:line="240" w:lineRule="auto"/>
              <w:jc w:val="center"/>
              <w:rPr>
                <w:rFonts w:ascii="宋体" w:hAnsi="宋体"/>
                <w:sz w:val="18"/>
                <w:szCs w:val="18"/>
              </w:rPr>
            </w:pPr>
            <w:r>
              <w:rPr>
                <w:rFonts w:hint="eastAsia" w:ascii="宋体" w:hAnsi="宋体"/>
                <w:sz w:val="18"/>
                <w:szCs w:val="18"/>
              </w:rPr>
              <w:t>5320</w:t>
            </w:r>
          </w:p>
        </w:tc>
        <w:tc>
          <w:tcPr>
            <w:tcW w:w="3529" w:type="pct"/>
            <w:shd w:val="clear" w:color="auto" w:fill="auto"/>
            <w:vAlign w:val="center"/>
          </w:tcPr>
          <w:p w14:paraId="71D19C03">
            <w:pPr>
              <w:spacing w:line="240" w:lineRule="auto"/>
              <w:jc w:val="center"/>
              <w:rPr>
                <w:rFonts w:ascii="宋体" w:hAnsi="宋体"/>
                <w:sz w:val="18"/>
                <w:szCs w:val="18"/>
              </w:rPr>
            </w:pPr>
            <w:r>
              <w:rPr>
                <w:rFonts w:hint="eastAsia" w:ascii="宋体" w:hAnsi="宋体"/>
                <w:sz w:val="18"/>
                <w:szCs w:val="18"/>
              </w:rPr>
              <w:t>非公司外商投资企业(外商合资)</w:t>
            </w:r>
          </w:p>
        </w:tc>
        <w:tc>
          <w:tcPr>
            <w:tcW w:w="878" w:type="pct"/>
            <w:shd w:val="clear" w:color="auto" w:fill="auto"/>
            <w:vAlign w:val="center"/>
          </w:tcPr>
          <w:p w14:paraId="29D727D6">
            <w:pPr>
              <w:spacing w:line="240" w:lineRule="auto"/>
              <w:jc w:val="center"/>
              <w:rPr>
                <w:rFonts w:ascii="宋体" w:hAnsi="宋体"/>
                <w:sz w:val="18"/>
                <w:szCs w:val="18"/>
              </w:rPr>
            </w:pPr>
            <w:r>
              <w:rPr>
                <w:rFonts w:hint="eastAsia" w:ascii="宋体" w:hAnsi="宋体"/>
                <w:sz w:val="18"/>
                <w:szCs w:val="18"/>
              </w:rPr>
              <w:t>已废除</w:t>
            </w:r>
          </w:p>
        </w:tc>
      </w:tr>
      <w:tr w14:paraId="3DCD1D0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1" w:hRule="atLeast"/>
          <w:jc w:val="center"/>
        </w:trPr>
        <w:tc>
          <w:tcPr>
            <w:tcW w:w="593" w:type="pct"/>
            <w:shd w:val="clear" w:color="auto" w:fill="auto"/>
            <w:vAlign w:val="center"/>
          </w:tcPr>
          <w:p w14:paraId="3B55C2A2">
            <w:pPr>
              <w:spacing w:line="240" w:lineRule="auto"/>
              <w:jc w:val="center"/>
              <w:rPr>
                <w:rFonts w:ascii="宋体" w:hAnsi="宋体"/>
                <w:sz w:val="18"/>
                <w:szCs w:val="18"/>
              </w:rPr>
            </w:pPr>
            <w:r>
              <w:rPr>
                <w:rFonts w:hint="eastAsia" w:ascii="宋体" w:hAnsi="宋体"/>
                <w:sz w:val="18"/>
                <w:szCs w:val="18"/>
              </w:rPr>
              <w:t>5390</w:t>
            </w:r>
          </w:p>
        </w:tc>
        <w:tc>
          <w:tcPr>
            <w:tcW w:w="3529" w:type="pct"/>
            <w:shd w:val="clear" w:color="auto" w:fill="auto"/>
            <w:vAlign w:val="center"/>
          </w:tcPr>
          <w:p w14:paraId="5AA22E5F">
            <w:pPr>
              <w:spacing w:line="240" w:lineRule="auto"/>
              <w:jc w:val="center"/>
              <w:rPr>
                <w:rFonts w:ascii="宋体" w:hAnsi="宋体"/>
                <w:sz w:val="18"/>
                <w:szCs w:val="18"/>
              </w:rPr>
            </w:pPr>
            <w:r>
              <w:rPr>
                <w:rFonts w:hint="eastAsia" w:ascii="宋体" w:hAnsi="宋体"/>
                <w:sz w:val="18"/>
                <w:szCs w:val="18"/>
              </w:rPr>
              <w:t>其他</w:t>
            </w:r>
          </w:p>
        </w:tc>
        <w:tc>
          <w:tcPr>
            <w:tcW w:w="878" w:type="pct"/>
            <w:shd w:val="clear" w:color="auto" w:fill="auto"/>
            <w:vAlign w:val="center"/>
          </w:tcPr>
          <w:p w14:paraId="10A42A8B">
            <w:pPr>
              <w:spacing w:line="240" w:lineRule="auto"/>
              <w:jc w:val="center"/>
              <w:rPr>
                <w:rFonts w:ascii="宋体" w:hAnsi="宋体"/>
                <w:sz w:val="18"/>
                <w:szCs w:val="18"/>
              </w:rPr>
            </w:pPr>
            <w:r>
              <w:rPr>
                <w:rFonts w:hint="eastAsia" w:ascii="宋体" w:hAnsi="宋体"/>
                <w:sz w:val="18"/>
                <w:szCs w:val="18"/>
              </w:rPr>
              <w:t>2020年1月1起新设立的外商投资企业，不得选用</w:t>
            </w:r>
          </w:p>
        </w:tc>
      </w:tr>
      <w:tr w14:paraId="6B0428C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1" w:hRule="atLeast"/>
          <w:jc w:val="center"/>
        </w:trPr>
        <w:tc>
          <w:tcPr>
            <w:tcW w:w="593" w:type="pct"/>
            <w:shd w:val="clear" w:color="auto" w:fill="auto"/>
            <w:vAlign w:val="center"/>
          </w:tcPr>
          <w:p w14:paraId="4950ABE5">
            <w:pPr>
              <w:spacing w:line="240" w:lineRule="auto"/>
              <w:jc w:val="center"/>
              <w:rPr>
                <w:rFonts w:ascii="宋体" w:hAnsi="宋体"/>
                <w:sz w:val="18"/>
                <w:szCs w:val="18"/>
              </w:rPr>
            </w:pPr>
            <w:r>
              <w:rPr>
                <w:rFonts w:hint="eastAsia" w:ascii="宋体" w:hAnsi="宋体"/>
                <w:sz w:val="18"/>
                <w:szCs w:val="18"/>
              </w:rPr>
              <w:t>5400</w:t>
            </w:r>
          </w:p>
        </w:tc>
        <w:tc>
          <w:tcPr>
            <w:tcW w:w="3529" w:type="pct"/>
            <w:shd w:val="clear" w:color="auto" w:fill="auto"/>
            <w:vAlign w:val="center"/>
          </w:tcPr>
          <w:p w14:paraId="7DE67E58">
            <w:pPr>
              <w:spacing w:line="240" w:lineRule="auto"/>
              <w:jc w:val="center"/>
              <w:rPr>
                <w:rFonts w:ascii="宋体" w:hAnsi="宋体"/>
                <w:sz w:val="18"/>
                <w:szCs w:val="18"/>
              </w:rPr>
            </w:pPr>
            <w:r>
              <w:rPr>
                <w:rFonts w:hint="eastAsia" w:ascii="宋体" w:hAnsi="宋体"/>
                <w:sz w:val="18"/>
                <w:szCs w:val="18"/>
              </w:rPr>
              <w:t>外商投资合伙企业</w:t>
            </w:r>
          </w:p>
        </w:tc>
        <w:tc>
          <w:tcPr>
            <w:tcW w:w="878" w:type="pct"/>
            <w:shd w:val="clear" w:color="auto" w:fill="auto"/>
            <w:vAlign w:val="center"/>
          </w:tcPr>
          <w:p w14:paraId="7CC13853">
            <w:pPr>
              <w:pStyle w:val="178"/>
              <w:rPr>
                <w:rFonts w:hAnsi="宋体"/>
                <w:szCs w:val="18"/>
              </w:rPr>
            </w:pPr>
            <w:r>
              <w:rPr>
                <w:rFonts w:hint="eastAsia" w:hAnsi="宋体"/>
                <w:szCs w:val="18"/>
              </w:rPr>
              <w:t>-</w:t>
            </w:r>
          </w:p>
        </w:tc>
      </w:tr>
      <w:tr w14:paraId="327C170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1" w:hRule="atLeast"/>
          <w:jc w:val="center"/>
        </w:trPr>
        <w:tc>
          <w:tcPr>
            <w:tcW w:w="593" w:type="pct"/>
            <w:shd w:val="clear" w:color="auto" w:fill="auto"/>
            <w:vAlign w:val="center"/>
          </w:tcPr>
          <w:p w14:paraId="6D9FC707">
            <w:pPr>
              <w:spacing w:line="240" w:lineRule="auto"/>
              <w:jc w:val="center"/>
              <w:rPr>
                <w:rFonts w:ascii="宋体" w:hAnsi="宋体"/>
                <w:sz w:val="18"/>
                <w:szCs w:val="18"/>
              </w:rPr>
            </w:pPr>
            <w:r>
              <w:rPr>
                <w:rFonts w:hint="eastAsia" w:ascii="宋体" w:hAnsi="宋体"/>
                <w:sz w:val="18"/>
                <w:szCs w:val="18"/>
              </w:rPr>
              <w:t>5410</w:t>
            </w:r>
          </w:p>
        </w:tc>
        <w:tc>
          <w:tcPr>
            <w:tcW w:w="3529" w:type="pct"/>
            <w:shd w:val="clear" w:color="auto" w:fill="auto"/>
            <w:vAlign w:val="center"/>
          </w:tcPr>
          <w:p w14:paraId="4E9BA1D2">
            <w:pPr>
              <w:spacing w:line="240" w:lineRule="auto"/>
              <w:jc w:val="center"/>
              <w:rPr>
                <w:rFonts w:ascii="宋体" w:hAnsi="宋体"/>
                <w:sz w:val="18"/>
                <w:szCs w:val="18"/>
              </w:rPr>
            </w:pPr>
            <w:r>
              <w:rPr>
                <w:rFonts w:hint="eastAsia" w:ascii="宋体" w:hAnsi="宋体"/>
                <w:sz w:val="18"/>
                <w:szCs w:val="18"/>
              </w:rPr>
              <w:t>普通合伙企业</w:t>
            </w:r>
          </w:p>
        </w:tc>
        <w:tc>
          <w:tcPr>
            <w:tcW w:w="878" w:type="pct"/>
            <w:shd w:val="clear" w:color="auto" w:fill="auto"/>
            <w:vAlign w:val="center"/>
          </w:tcPr>
          <w:p w14:paraId="6F35BF14">
            <w:pPr>
              <w:pStyle w:val="178"/>
              <w:rPr>
                <w:rFonts w:hAnsi="宋体"/>
                <w:szCs w:val="18"/>
              </w:rPr>
            </w:pPr>
            <w:r>
              <w:rPr>
                <w:rFonts w:hint="eastAsia" w:hAnsi="宋体"/>
                <w:szCs w:val="18"/>
              </w:rPr>
              <w:t>-</w:t>
            </w:r>
          </w:p>
        </w:tc>
      </w:tr>
      <w:tr w14:paraId="4B2C920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1" w:hRule="atLeast"/>
          <w:jc w:val="center"/>
        </w:trPr>
        <w:tc>
          <w:tcPr>
            <w:tcW w:w="593" w:type="pct"/>
            <w:shd w:val="clear" w:color="auto" w:fill="auto"/>
            <w:vAlign w:val="center"/>
          </w:tcPr>
          <w:p w14:paraId="7A87C9DB">
            <w:pPr>
              <w:spacing w:line="240" w:lineRule="auto"/>
              <w:jc w:val="center"/>
              <w:rPr>
                <w:rFonts w:ascii="宋体" w:hAnsi="宋体"/>
                <w:sz w:val="18"/>
                <w:szCs w:val="18"/>
              </w:rPr>
            </w:pPr>
            <w:r>
              <w:rPr>
                <w:rFonts w:hint="eastAsia" w:ascii="宋体" w:hAnsi="宋体"/>
                <w:sz w:val="18"/>
                <w:szCs w:val="18"/>
              </w:rPr>
              <w:t>5420</w:t>
            </w:r>
          </w:p>
        </w:tc>
        <w:tc>
          <w:tcPr>
            <w:tcW w:w="3529" w:type="pct"/>
            <w:shd w:val="clear" w:color="auto" w:fill="auto"/>
            <w:vAlign w:val="center"/>
          </w:tcPr>
          <w:p w14:paraId="6C09DAF6">
            <w:pPr>
              <w:spacing w:line="240" w:lineRule="auto"/>
              <w:jc w:val="center"/>
              <w:rPr>
                <w:rFonts w:ascii="宋体" w:hAnsi="宋体"/>
                <w:sz w:val="18"/>
                <w:szCs w:val="18"/>
              </w:rPr>
            </w:pPr>
            <w:r>
              <w:rPr>
                <w:rFonts w:hint="eastAsia" w:ascii="宋体" w:hAnsi="宋体"/>
                <w:sz w:val="18"/>
                <w:szCs w:val="18"/>
              </w:rPr>
              <w:t>特殊普通合伙企业</w:t>
            </w:r>
          </w:p>
        </w:tc>
        <w:tc>
          <w:tcPr>
            <w:tcW w:w="878" w:type="pct"/>
            <w:shd w:val="clear" w:color="auto" w:fill="auto"/>
            <w:vAlign w:val="center"/>
          </w:tcPr>
          <w:p w14:paraId="7708B0B2">
            <w:pPr>
              <w:pStyle w:val="178"/>
              <w:rPr>
                <w:rFonts w:hAnsi="宋体"/>
                <w:szCs w:val="18"/>
              </w:rPr>
            </w:pPr>
            <w:r>
              <w:rPr>
                <w:rFonts w:hint="eastAsia" w:hAnsi="宋体"/>
                <w:szCs w:val="18"/>
              </w:rPr>
              <w:t>-</w:t>
            </w:r>
          </w:p>
        </w:tc>
      </w:tr>
      <w:tr w14:paraId="59A59E4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1" w:hRule="atLeast"/>
          <w:jc w:val="center"/>
        </w:trPr>
        <w:tc>
          <w:tcPr>
            <w:tcW w:w="593" w:type="pct"/>
            <w:shd w:val="clear" w:color="auto" w:fill="auto"/>
            <w:vAlign w:val="center"/>
          </w:tcPr>
          <w:p w14:paraId="085F4628">
            <w:pPr>
              <w:spacing w:line="240" w:lineRule="auto"/>
              <w:jc w:val="center"/>
              <w:rPr>
                <w:rFonts w:ascii="宋体" w:hAnsi="宋体"/>
                <w:sz w:val="18"/>
                <w:szCs w:val="18"/>
              </w:rPr>
            </w:pPr>
            <w:r>
              <w:rPr>
                <w:rFonts w:hint="eastAsia" w:ascii="宋体" w:hAnsi="宋体"/>
                <w:sz w:val="18"/>
                <w:szCs w:val="18"/>
              </w:rPr>
              <w:t>5430</w:t>
            </w:r>
          </w:p>
        </w:tc>
        <w:tc>
          <w:tcPr>
            <w:tcW w:w="3529" w:type="pct"/>
            <w:shd w:val="clear" w:color="auto" w:fill="auto"/>
            <w:vAlign w:val="center"/>
          </w:tcPr>
          <w:p w14:paraId="33A46ADD">
            <w:pPr>
              <w:spacing w:line="240" w:lineRule="auto"/>
              <w:jc w:val="center"/>
              <w:rPr>
                <w:rFonts w:ascii="宋体" w:hAnsi="宋体"/>
                <w:sz w:val="18"/>
                <w:szCs w:val="18"/>
              </w:rPr>
            </w:pPr>
            <w:r>
              <w:rPr>
                <w:rFonts w:hint="eastAsia" w:ascii="宋体" w:hAnsi="宋体"/>
                <w:sz w:val="18"/>
                <w:szCs w:val="18"/>
              </w:rPr>
              <w:t>有限合伙企业</w:t>
            </w:r>
          </w:p>
        </w:tc>
        <w:tc>
          <w:tcPr>
            <w:tcW w:w="878" w:type="pct"/>
            <w:shd w:val="clear" w:color="auto" w:fill="auto"/>
            <w:vAlign w:val="center"/>
          </w:tcPr>
          <w:p w14:paraId="0B508045">
            <w:pPr>
              <w:pStyle w:val="178"/>
              <w:rPr>
                <w:rFonts w:hAnsi="宋体"/>
                <w:szCs w:val="18"/>
              </w:rPr>
            </w:pPr>
            <w:r>
              <w:rPr>
                <w:rFonts w:hint="eastAsia" w:hAnsi="宋体"/>
                <w:szCs w:val="18"/>
              </w:rPr>
              <w:t>-</w:t>
            </w:r>
          </w:p>
        </w:tc>
      </w:tr>
      <w:tr w14:paraId="315247B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1" w:hRule="atLeast"/>
          <w:jc w:val="center"/>
        </w:trPr>
        <w:tc>
          <w:tcPr>
            <w:tcW w:w="593" w:type="pct"/>
            <w:shd w:val="clear" w:color="auto" w:fill="auto"/>
            <w:vAlign w:val="center"/>
          </w:tcPr>
          <w:p w14:paraId="73ADDDD7">
            <w:pPr>
              <w:spacing w:line="240" w:lineRule="auto"/>
              <w:jc w:val="center"/>
              <w:rPr>
                <w:rFonts w:ascii="宋体" w:hAnsi="宋体"/>
                <w:sz w:val="18"/>
                <w:szCs w:val="18"/>
              </w:rPr>
            </w:pPr>
            <w:r>
              <w:rPr>
                <w:rFonts w:hint="eastAsia" w:ascii="宋体" w:hAnsi="宋体"/>
                <w:sz w:val="18"/>
                <w:szCs w:val="18"/>
              </w:rPr>
              <w:t>5490</w:t>
            </w:r>
          </w:p>
        </w:tc>
        <w:tc>
          <w:tcPr>
            <w:tcW w:w="3529" w:type="pct"/>
            <w:shd w:val="clear" w:color="auto" w:fill="auto"/>
            <w:vAlign w:val="center"/>
          </w:tcPr>
          <w:p w14:paraId="2E725874">
            <w:pPr>
              <w:spacing w:line="240" w:lineRule="auto"/>
              <w:jc w:val="center"/>
              <w:rPr>
                <w:rFonts w:ascii="宋体" w:hAnsi="宋体"/>
                <w:sz w:val="18"/>
                <w:szCs w:val="18"/>
              </w:rPr>
            </w:pPr>
            <w:r>
              <w:rPr>
                <w:rFonts w:hint="eastAsia" w:ascii="宋体" w:hAnsi="宋体"/>
                <w:sz w:val="18"/>
                <w:szCs w:val="18"/>
              </w:rPr>
              <w:t>其他</w:t>
            </w:r>
          </w:p>
        </w:tc>
        <w:tc>
          <w:tcPr>
            <w:tcW w:w="878" w:type="pct"/>
            <w:shd w:val="clear" w:color="auto" w:fill="auto"/>
            <w:vAlign w:val="center"/>
          </w:tcPr>
          <w:p w14:paraId="0E331DC2">
            <w:pPr>
              <w:pStyle w:val="178"/>
              <w:rPr>
                <w:rFonts w:hAnsi="宋体"/>
                <w:szCs w:val="18"/>
              </w:rPr>
            </w:pPr>
            <w:r>
              <w:rPr>
                <w:rFonts w:hint="eastAsia" w:hAnsi="宋体"/>
                <w:szCs w:val="18"/>
              </w:rPr>
              <w:t>-</w:t>
            </w:r>
          </w:p>
        </w:tc>
      </w:tr>
      <w:tr w14:paraId="71DB85A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1" w:hRule="atLeast"/>
          <w:jc w:val="center"/>
        </w:trPr>
        <w:tc>
          <w:tcPr>
            <w:tcW w:w="593" w:type="pct"/>
            <w:shd w:val="clear" w:color="auto" w:fill="auto"/>
            <w:vAlign w:val="center"/>
          </w:tcPr>
          <w:p w14:paraId="455B24AF">
            <w:pPr>
              <w:spacing w:line="240" w:lineRule="auto"/>
              <w:jc w:val="center"/>
              <w:rPr>
                <w:rFonts w:ascii="宋体" w:hAnsi="宋体"/>
                <w:sz w:val="18"/>
                <w:szCs w:val="18"/>
              </w:rPr>
            </w:pPr>
            <w:r>
              <w:rPr>
                <w:rFonts w:hint="eastAsia" w:ascii="宋体" w:hAnsi="宋体"/>
                <w:sz w:val="18"/>
                <w:szCs w:val="18"/>
              </w:rPr>
              <w:t>5800</w:t>
            </w:r>
          </w:p>
        </w:tc>
        <w:tc>
          <w:tcPr>
            <w:tcW w:w="3529" w:type="pct"/>
            <w:shd w:val="clear" w:color="auto" w:fill="auto"/>
            <w:vAlign w:val="center"/>
          </w:tcPr>
          <w:p w14:paraId="482D2231">
            <w:pPr>
              <w:spacing w:line="240" w:lineRule="auto"/>
              <w:jc w:val="center"/>
              <w:rPr>
                <w:rFonts w:ascii="宋体" w:hAnsi="宋体"/>
                <w:sz w:val="18"/>
                <w:szCs w:val="18"/>
              </w:rPr>
            </w:pPr>
            <w:r>
              <w:rPr>
                <w:rFonts w:hint="eastAsia" w:ascii="宋体" w:hAnsi="宋体"/>
                <w:sz w:val="18"/>
                <w:szCs w:val="18"/>
              </w:rPr>
              <w:t>外商投资企业分支机构</w:t>
            </w:r>
          </w:p>
        </w:tc>
        <w:tc>
          <w:tcPr>
            <w:tcW w:w="878" w:type="pct"/>
            <w:shd w:val="clear" w:color="auto" w:fill="auto"/>
            <w:vAlign w:val="center"/>
          </w:tcPr>
          <w:p w14:paraId="145BB7A3">
            <w:pPr>
              <w:pStyle w:val="178"/>
              <w:rPr>
                <w:rFonts w:hAnsi="宋体"/>
                <w:szCs w:val="18"/>
              </w:rPr>
            </w:pPr>
            <w:r>
              <w:rPr>
                <w:rFonts w:hint="eastAsia" w:hAnsi="宋体"/>
                <w:szCs w:val="18"/>
              </w:rPr>
              <w:t>-</w:t>
            </w:r>
          </w:p>
        </w:tc>
      </w:tr>
      <w:tr w14:paraId="3A858BA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1" w:hRule="atLeast"/>
          <w:jc w:val="center"/>
        </w:trPr>
        <w:tc>
          <w:tcPr>
            <w:tcW w:w="593" w:type="pct"/>
            <w:shd w:val="clear" w:color="auto" w:fill="auto"/>
            <w:vAlign w:val="center"/>
          </w:tcPr>
          <w:p w14:paraId="1AADE1B6">
            <w:pPr>
              <w:spacing w:line="240" w:lineRule="auto"/>
              <w:jc w:val="center"/>
              <w:rPr>
                <w:rFonts w:ascii="宋体" w:hAnsi="宋体"/>
                <w:sz w:val="18"/>
                <w:szCs w:val="18"/>
              </w:rPr>
            </w:pPr>
            <w:r>
              <w:rPr>
                <w:rFonts w:hint="eastAsia" w:ascii="宋体" w:hAnsi="宋体"/>
                <w:sz w:val="18"/>
                <w:szCs w:val="18"/>
              </w:rPr>
              <w:t>5810</w:t>
            </w:r>
          </w:p>
        </w:tc>
        <w:tc>
          <w:tcPr>
            <w:tcW w:w="3529" w:type="pct"/>
            <w:shd w:val="clear" w:color="auto" w:fill="auto"/>
            <w:vAlign w:val="center"/>
          </w:tcPr>
          <w:p w14:paraId="59312599">
            <w:pPr>
              <w:spacing w:line="240" w:lineRule="auto"/>
              <w:jc w:val="center"/>
              <w:rPr>
                <w:rFonts w:ascii="宋体" w:hAnsi="宋体"/>
                <w:sz w:val="18"/>
                <w:szCs w:val="18"/>
              </w:rPr>
            </w:pPr>
            <w:r>
              <w:rPr>
                <w:rFonts w:hint="eastAsia" w:ascii="宋体" w:hAnsi="宋体"/>
                <w:sz w:val="18"/>
                <w:szCs w:val="18"/>
              </w:rPr>
              <w:t>分公司</w:t>
            </w:r>
          </w:p>
        </w:tc>
        <w:tc>
          <w:tcPr>
            <w:tcW w:w="878" w:type="pct"/>
            <w:shd w:val="clear" w:color="auto" w:fill="auto"/>
            <w:vAlign w:val="center"/>
          </w:tcPr>
          <w:p w14:paraId="666552B7">
            <w:pPr>
              <w:pStyle w:val="178"/>
              <w:rPr>
                <w:rFonts w:hAnsi="宋体"/>
                <w:szCs w:val="18"/>
              </w:rPr>
            </w:pPr>
            <w:r>
              <w:rPr>
                <w:rFonts w:hint="eastAsia" w:hAnsi="宋体"/>
                <w:szCs w:val="18"/>
              </w:rPr>
              <w:t>-</w:t>
            </w:r>
          </w:p>
        </w:tc>
      </w:tr>
      <w:tr w14:paraId="14B43A7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1" w:hRule="atLeast"/>
          <w:jc w:val="center"/>
        </w:trPr>
        <w:tc>
          <w:tcPr>
            <w:tcW w:w="593" w:type="pct"/>
            <w:tcBorders>
              <w:bottom w:val="single" w:color="auto" w:sz="4" w:space="0"/>
            </w:tcBorders>
            <w:shd w:val="clear" w:color="auto" w:fill="auto"/>
            <w:vAlign w:val="center"/>
          </w:tcPr>
          <w:p w14:paraId="565C9D15">
            <w:pPr>
              <w:spacing w:line="240" w:lineRule="auto"/>
              <w:jc w:val="center"/>
              <w:rPr>
                <w:rFonts w:ascii="宋体" w:hAnsi="宋体"/>
                <w:sz w:val="18"/>
                <w:szCs w:val="18"/>
              </w:rPr>
            </w:pPr>
            <w:r>
              <w:rPr>
                <w:rFonts w:hint="eastAsia" w:ascii="宋体" w:hAnsi="宋体"/>
                <w:sz w:val="18"/>
                <w:szCs w:val="18"/>
              </w:rPr>
              <w:t>5820</w:t>
            </w:r>
          </w:p>
        </w:tc>
        <w:tc>
          <w:tcPr>
            <w:tcW w:w="3529" w:type="pct"/>
            <w:tcBorders>
              <w:bottom w:val="single" w:color="auto" w:sz="4" w:space="0"/>
            </w:tcBorders>
            <w:shd w:val="clear" w:color="auto" w:fill="auto"/>
            <w:vAlign w:val="center"/>
          </w:tcPr>
          <w:p w14:paraId="4D65B844">
            <w:pPr>
              <w:spacing w:line="240" w:lineRule="auto"/>
              <w:jc w:val="center"/>
              <w:rPr>
                <w:rFonts w:ascii="宋体" w:hAnsi="宋体"/>
                <w:sz w:val="18"/>
                <w:szCs w:val="18"/>
              </w:rPr>
            </w:pPr>
            <w:r>
              <w:rPr>
                <w:rFonts w:hint="eastAsia" w:ascii="宋体" w:hAnsi="宋体"/>
                <w:sz w:val="18"/>
                <w:szCs w:val="18"/>
              </w:rPr>
              <w:t>非公司外商投资企业分支机构</w:t>
            </w:r>
          </w:p>
        </w:tc>
        <w:tc>
          <w:tcPr>
            <w:tcW w:w="878" w:type="pct"/>
            <w:tcBorders>
              <w:bottom w:val="single" w:color="auto" w:sz="4" w:space="0"/>
            </w:tcBorders>
            <w:shd w:val="clear" w:color="auto" w:fill="auto"/>
            <w:vAlign w:val="center"/>
          </w:tcPr>
          <w:p w14:paraId="7510291F">
            <w:pPr>
              <w:pStyle w:val="178"/>
              <w:rPr>
                <w:rFonts w:hAnsi="宋体"/>
                <w:szCs w:val="18"/>
              </w:rPr>
            </w:pPr>
            <w:r>
              <w:rPr>
                <w:rFonts w:hint="eastAsia" w:hAnsi="宋体"/>
                <w:szCs w:val="18"/>
              </w:rPr>
              <w:t>-</w:t>
            </w:r>
          </w:p>
        </w:tc>
      </w:tr>
      <w:tr w14:paraId="2D6DB77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1" w:hRule="atLeast"/>
          <w:jc w:val="center"/>
        </w:trPr>
        <w:tc>
          <w:tcPr>
            <w:tcW w:w="593" w:type="pct"/>
            <w:tcBorders>
              <w:top w:val="single" w:color="auto" w:sz="4" w:space="0"/>
              <w:bottom w:val="single" w:color="auto" w:sz="12" w:space="0"/>
            </w:tcBorders>
            <w:shd w:val="clear" w:color="auto" w:fill="auto"/>
            <w:vAlign w:val="center"/>
          </w:tcPr>
          <w:p w14:paraId="4D824FB3">
            <w:pPr>
              <w:spacing w:line="240" w:lineRule="auto"/>
              <w:jc w:val="center"/>
              <w:rPr>
                <w:rFonts w:ascii="宋体" w:hAnsi="宋体"/>
                <w:sz w:val="18"/>
                <w:szCs w:val="18"/>
              </w:rPr>
            </w:pPr>
            <w:r>
              <w:rPr>
                <w:rFonts w:hint="eastAsia" w:ascii="宋体" w:hAnsi="宋体"/>
                <w:sz w:val="18"/>
                <w:szCs w:val="18"/>
              </w:rPr>
              <w:t>5830</w:t>
            </w:r>
          </w:p>
        </w:tc>
        <w:tc>
          <w:tcPr>
            <w:tcW w:w="3529" w:type="pct"/>
            <w:tcBorders>
              <w:top w:val="single" w:color="auto" w:sz="4" w:space="0"/>
              <w:bottom w:val="single" w:color="auto" w:sz="12" w:space="0"/>
            </w:tcBorders>
            <w:shd w:val="clear" w:color="auto" w:fill="auto"/>
            <w:vAlign w:val="center"/>
          </w:tcPr>
          <w:p w14:paraId="45CB7DAE">
            <w:pPr>
              <w:spacing w:line="240" w:lineRule="auto"/>
              <w:jc w:val="center"/>
              <w:rPr>
                <w:rFonts w:ascii="宋体" w:hAnsi="宋体"/>
                <w:sz w:val="18"/>
                <w:szCs w:val="18"/>
              </w:rPr>
            </w:pPr>
            <w:r>
              <w:rPr>
                <w:rFonts w:hint="eastAsia" w:ascii="宋体" w:hAnsi="宋体"/>
                <w:sz w:val="18"/>
                <w:szCs w:val="18"/>
              </w:rPr>
              <w:t>办事处</w:t>
            </w:r>
          </w:p>
        </w:tc>
        <w:tc>
          <w:tcPr>
            <w:tcW w:w="878" w:type="pct"/>
            <w:tcBorders>
              <w:top w:val="single" w:color="auto" w:sz="4" w:space="0"/>
              <w:bottom w:val="single" w:color="auto" w:sz="12" w:space="0"/>
            </w:tcBorders>
            <w:shd w:val="clear" w:color="auto" w:fill="auto"/>
            <w:vAlign w:val="center"/>
          </w:tcPr>
          <w:p w14:paraId="6293D4E8">
            <w:pPr>
              <w:pStyle w:val="178"/>
              <w:rPr>
                <w:rFonts w:hAnsi="宋体"/>
                <w:szCs w:val="18"/>
              </w:rPr>
            </w:pPr>
            <w:r>
              <w:rPr>
                <w:rFonts w:hint="eastAsia" w:hAnsi="宋体"/>
                <w:szCs w:val="18"/>
              </w:rPr>
              <w:t>-</w:t>
            </w:r>
          </w:p>
        </w:tc>
      </w:tr>
    </w:tbl>
    <w:p w14:paraId="63547BBD">
      <w:r>
        <w:br w:type="page"/>
      </w:r>
    </w:p>
    <w:p w14:paraId="28FDE9E0">
      <w:pPr>
        <w:pStyle w:val="56"/>
        <w:pageBreakBefore/>
        <w:spacing w:before="156" w:beforeLines="50" w:after="156" w:afterLines="50"/>
        <w:ind w:firstLine="0" w:firstLineChars="0"/>
        <w:jc w:val="center"/>
        <w:rPr>
          <w:rFonts w:hAnsi="宋体"/>
        </w:rPr>
      </w:pPr>
      <w:r>
        <w:rPr>
          <w:rFonts w:hint="eastAsia" w:ascii="黑体" w:hAnsi="黑体" w:eastAsia="黑体"/>
        </w:rPr>
        <w:t>表A.2 市场主体类型代码表</w:t>
      </w:r>
      <w:r>
        <w:rPr>
          <w:rFonts w:hint="eastAsia" w:hAnsi="宋体"/>
        </w:rPr>
        <w:t>（续）</w:t>
      </w:r>
    </w:p>
    <w:tbl>
      <w:tblPr>
        <w:tblStyle w:val="27"/>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13"/>
        <w:gridCol w:w="6623"/>
        <w:gridCol w:w="1648"/>
      </w:tblGrid>
      <w:tr w14:paraId="123A595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1" w:hRule="atLeast"/>
          <w:jc w:val="center"/>
        </w:trPr>
        <w:tc>
          <w:tcPr>
            <w:tcW w:w="593" w:type="pct"/>
            <w:tcBorders>
              <w:top w:val="single" w:color="auto" w:sz="12" w:space="0"/>
              <w:bottom w:val="single" w:color="auto" w:sz="12" w:space="0"/>
            </w:tcBorders>
            <w:shd w:val="clear" w:color="auto" w:fill="auto"/>
            <w:vAlign w:val="center"/>
          </w:tcPr>
          <w:p w14:paraId="301FDC7F">
            <w:pPr>
              <w:spacing w:line="240" w:lineRule="auto"/>
              <w:jc w:val="center"/>
              <w:rPr>
                <w:rFonts w:ascii="宋体" w:hAnsi="宋体"/>
                <w:sz w:val="18"/>
                <w:szCs w:val="18"/>
              </w:rPr>
            </w:pPr>
            <w:r>
              <w:rPr>
                <w:rFonts w:hint="eastAsia" w:ascii="宋体" w:hAnsi="宋体"/>
                <w:sz w:val="18"/>
                <w:szCs w:val="18"/>
              </w:rPr>
              <w:t>代码</w:t>
            </w:r>
          </w:p>
        </w:tc>
        <w:tc>
          <w:tcPr>
            <w:tcW w:w="3529" w:type="pct"/>
            <w:tcBorders>
              <w:top w:val="single" w:color="auto" w:sz="12" w:space="0"/>
              <w:bottom w:val="single" w:color="auto" w:sz="12" w:space="0"/>
            </w:tcBorders>
            <w:shd w:val="clear" w:color="auto" w:fill="auto"/>
            <w:vAlign w:val="center"/>
          </w:tcPr>
          <w:p w14:paraId="400C86E6">
            <w:pPr>
              <w:spacing w:line="240" w:lineRule="auto"/>
              <w:jc w:val="center"/>
              <w:rPr>
                <w:rFonts w:ascii="宋体" w:hAnsi="宋体"/>
                <w:sz w:val="18"/>
                <w:szCs w:val="18"/>
              </w:rPr>
            </w:pPr>
            <w:r>
              <w:rPr>
                <w:rFonts w:hint="eastAsia" w:ascii="宋体" w:hAnsi="宋体"/>
                <w:sz w:val="18"/>
                <w:szCs w:val="18"/>
              </w:rPr>
              <w:t>名称</w:t>
            </w:r>
          </w:p>
        </w:tc>
        <w:tc>
          <w:tcPr>
            <w:tcW w:w="878" w:type="pct"/>
            <w:tcBorders>
              <w:top w:val="single" w:color="auto" w:sz="12" w:space="0"/>
              <w:bottom w:val="single" w:color="auto" w:sz="12" w:space="0"/>
            </w:tcBorders>
            <w:shd w:val="clear" w:color="auto" w:fill="auto"/>
            <w:vAlign w:val="center"/>
          </w:tcPr>
          <w:p w14:paraId="02F27C4F">
            <w:pPr>
              <w:spacing w:line="240" w:lineRule="auto"/>
              <w:jc w:val="center"/>
              <w:rPr>
                <w:rFonts w:ascii="宋体" w:hAnsi="宋体"/>
                <w:sz w:val="18"/>
                <w:szCs w:val="18"/>
              </w:rPr>
            </w:pPr>
            <w:r>
              <w:rPr>
                <w:rFonts w:hint="eastAsia" w:ascii="宋体" w:hAnsi="宋体"/>
                <w:sz w:val="18"/>
                <w:szCs w:val="18"/>
              </w:rPr>
              <w:t>说明</w:t>
            </w:r>
          </w:p>
        </w:tc>
      </w:tr>
      <w:tr w14:paraId="5EABB88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1" w:hRule="atLeast"/>
          <w:jc w:val="center"/>
        </w:trPr>
        <w:tc>
          <w:tcPr>
            <w:tcW w:w="593" w:type="pct"/>
            <w:tcBorders>
              <w:top w:val="single" w:color="auto" w:sz="12" w:space="0"/>
              <w:bottom w:val="single" w:color="auto" w:sz="4" w:space="0"/>
            </w:tcBorders>
            <w:shd w:val="clear" w:color="auto" w:fill="auto"/>
            <w:vAlign w:val="center"/>
          </w:tcPr>
          <w:p w14:paraId="378729B2">
            <w:pPr>
              <w:spacing w:line="240" w:lineRule="auto"/>
              <w:jc w:val="center"/>
              <w:rPr>
                <w:rFonts w:ascii="宋体" w:hAnsi="宋体"/>
                <w:sz w:val="18"/>
                <w:szCs w:val="18"/>
              </w:rPr>
            </w:pPr>
            <w:r>
              <w:rPr>
                <w:rFonts w:hint="eastAsia" w:ascii="宋体" w:hAnsi="宋体"/>
                <w:sz w:val="18"/>
                <w:szCs w:val="18"/>
              </w:rPr>
              <w:t>5840</w:t>
            </w:r>
          </w:p>
        </w:tc>
        <w:tc>
          <w:tcPr>
            <w:tcW w:w="3529" w:type="pct"/>
            <w:tcBorders>
              <w:top w:val="single" w:color="auto" w:sz="12" w:space="0"/>
              <w:bottom w:val="single" w:color="auto" w:sz="4" w:space="0"/>
            </w:tcBorders>
            <w:shd w:val="clear" w:color="auto" w:fill="auto"/>
            <w:vAlign w:val="center"/>
          </w:tcPr>
          <w:p w14:paraId="3E9C5672">
            <w:pPr>
              <w:spacing w:line="240" w:lineRule="auto"/>
              <w:jc w:val="center"/>
              <w:rPr>
                <w:rFonts w:ascii="宋体" w:hAnsi="宋体"/>
                <w:sz w:val="18"/>
                <w:szCs w:val="18"/>
              </w:rPr>
            </w:pPr>
            <w:r>
              <w:rPr>
                <w:rFonts w:hint="eastAsia" w:ascii="宋体" w:hAnsi="宋体"/>
                <w:sz w:val="18"/>
                <w:szCs w:val="18"/>
              </w:rPr>
              <w:t>外商投资合伙企业分支机构</w:t>
            </w:r>
          </w:p>
        </w:tc>
        <w:tc>
          <w:tcPr>
            <w:tcW w:w="878" w:type="pct"/>
            <w:tcBorders>
              <w:top w:val="single" w:color="auto" w:sz="12" w:space="0"/>
              <w:bottom w:val="single" w:color="auto" w:sz="4" w:space="0"/>
            </w:tcBorders>
            <w:shd w:val="clear" w:color="auto" w:fill="auto"/>
            <w:vAlign w:val="center"/>
          </w:tcPr>
          <w:p w14:paraId="220A2CFD">
            <w:pPr>
              <w:pStyle w:val="178"/>
              <w:rPr>
                <w:rFonts w:hAnsi="宋体"/>
                <w:szCs w:val="18"/>
              </w:rPr>
            </w:pPr>
            <w:r>
              <w:rPr>
                <w:rFonts w:hint="eastAsia" w:hAnsi="宋体"/>
                <w:szCs w:val="18"/>
              </w:rPr>
              <w:t>-</w:t>
            </w:r>
          </w:p>
        </w:tc>
      </w:tr>
      <w:tr w14:paraId="50E9895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1" w:hRule="atLeast"/>
          <w:jc w:val="center"/>
        </w:trPr>
        <w:tc>
          <w:tcPr>
            <w:tcW w:w="593" w:type="pct"/>
            <w:tcBorders>
              <w:top w:val="single" w:color="auto" w:sz="4" w:space="0"/>
            </w:tcBorders>
            <w:shd w:val="clear" w:color="auto" w:fill="auto"/>
            <w:vAlign w:val="center"/>
          </w:tcPr>
          <w:p w14:paraId="1488EC6A">
            <w:pPr>
              <w:spacing w:line="240" w:lineRule="auto"/>
              <w:jc w:val="center"/>
              <w:rPr>
                <w:rFonts w:ascii="宋体" w:hAnsi="宋体"/>
                <w:sz w:val="18"/>
                <w:szCs w:val="18"/>
              </w:rPr>
            </w:pPr>
            <w:r>
              <w:rPr>
                <w:rFonts w:hint="eastAsia" w:ascii="宋体" w:hAnsi="宋体"/>
                <w:sz w:val="18"/>
                <w:szCs w:val="18"/>
              </w:rPr>
              <w:t>5890</w:t>
            </w:r>
          </w:p>
        </w:tc>
        <w:tc>
          <w:tcPr>
            <w:tcW w:w="3529" w:type="pct"/>
            <w:tcBorders>
              <w:top w:val="single" w:color="auto" w:sz="4" w:space="0"/>
            </w:tcBorders>
            <w:shd w:val="clear" w:color="auto" w:fill="auto"/>
            <w:vAlign w:val="center"/>
          </w:tcPr>
          <w:p w14:paraId="55074FD8">
            <w:pPr>
              <w:spacing w:line="240" w:lineRule="auto"/>
              <w:jc w:val="center"/>
              <w:rPr>
                <w:rFonts w:ascii="宋体" w:hAnsi="宋体"/>
                <w:sz w:val="18"/>
                <w:szCs w:val="18"/>
              </w:rPr>
            </w:pPr>
            <w:r>
              <w:rPr>
                <w:rFonts w:hint="eastAsia" w:ascii="宋体" w:hAnsi="宋体"/>
                <w:sz w:val="18"/>
                <w:szCs w:val="18"/>
              </w:rPr>
              <w:t>其他</w:t>
            </w:r>
          </w:p>
        </w:tc>
        <w:tc>
          <w:tcPr>
            <w:tcW w:w="878" w:type="pct"/>
            <w:tcBorders>
              <w:top w:val="single" w:color="auto" w:sz="4" w:space="0"/>
            </w:tcBorders>
            <w:shd w:val="clear" w:color="auto" w:fill="auto"/>
            <w:vAlign w:val="center"/>
          </w:tcPr>
          <w:p w14:paraId="169A9B5E">
            <w:pPr>
              <w:pStyle w:val="178"/>
              <w:rPr>
                <w:rFonts w:hAnsi="宋体"/>
                <w:szCs w:val="18"/>
              </w:rPr>
            </w:pPr>
            <w:r>
              <w:rPr>
                <w:rFonts w:hint="eastAsia" w:hAnsi="宋体"/>
                <w:szCs w:val="18"/>
              </w:rPr>
              <w:t>-</w:t>
            </w:r>
          </w:p>
        </w:tc>
      </w:tr>
      <w:tr w14:paraId="0BC7791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1" w:hRule="atLeast"/>
          <w:jc w:val="center"/>
        </w:trPr>
        <w:tc>
          <w:tcPr>
            <w:tcW w:w="593" w:type="pct"/>
            <w:shd w:val="clear" w:color="auto" w:fill="auto"/>
            <w:vAlign w:val="center"/>
          </w:tcPr>
          <w:p w14:paraId="5B6B781D">
            <w:pPr>
              <w:spacing w:line="240" w:lineRule="auto"/>
              <w:jc w:val="center"/>
              <w:rPr>
                <w:rFonts w:ascii="宋体" w:hAnsi="宋体"/>
                <w:sz w:val="18"/>
                <w:szCs w:val="18"/>
              </w:rPr>
            </w:pPr>
            <w:r>
              <w:rPr>
                <w:rFonts w:hint="eastAsia" w:ascii="宋体" w:hAnsi="宋体"/>
                <w:sz w:val="18"/>
                <w:szCs w:val="18"/>
              </w:rPr>
              <w:t>6000</w:t>
            </w:r>
          </w:p>
        </w:tc>
        <w:tc>
          <w:tcPr>
            <w:tcW w:w="3529" w:type="pct"/>
            <w:shd w:val="clear" w:color="auto" w:fill="auto"/>
            <w:vAlign w:val="center"/>
          </w:tcPr>
          <w:p w14:paraId="1E4EA873">
            <w:pPr>
              <w:spacing w:line="240" w:lineRule="auto"/>
              <w:jc w:val="center"/>
              <w:rPr>
                <w:rFonts w:ascii="宋体" w:hAnsi="宋体"/>
                <w:sz w:val="18"/>
                <w:szCs w:val="18"/>
              </w:rPr>
            </w:pPr>
            <w:r>
              <w:rPr>
                <w:rFonts w:hint="eastAsia" w:ascii="宋体" w:hAnsi="宋体"/>
                <w:sz w:val="18"/>
                <w:szCs w:val="18"/>
              </w:rPr>
              <w:t>港、澳、台投资企业</w:t>
            </w:r>
          </w:p>
        </w:tc>
        <w:tc>
          <w:tcPr>
            <w:tcW w:w="878" w:type="pct"/>
            <w:shd w:val="clear" w:color="auto" w:fill="auto"/>
            <w:vAlign w:val="center"/>
          </w:tcPr>
          <w:p w14:paraId="299ED7B7">
            <w:pPr>
              <w:pStyle w:val="178"/>
              <w:rPr>
                <w:rFonts w:hAnsi="宋体"/>
                <w:szCs w:val="18"/>
              </w:rPr>
            </w:pPr>
            <w:r>
              <w:rPr>
                <w:rFonts w:hint="eastAsia" w:hAnsi="宋体"/>
                <w:szCs w:val="18"/>
              </w:rPr>
              <w:t>-</w:t>
            </w:r>
          </w:p>
        </w:tc>
      </w:tr>
      <w:tr w14:paraId="3C01011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1" w:hRule="atLeast"/>
          <w:jc w:val="center"/>
        </w:trPr>
        <w:tc>
          <w:tcPr>
            <w:tcW w:w="593" w:type="pct"/>
            <w:shd w:val="clear" w:color="auto" w:fill="auto"/>
            <w:vAlign w:val="center"/>
          </w:tcPr>
          <w:p w14:paraId="39F717BD">
            <w:pPr>
              <w:spacing w:line="240" w:lineRule="auto"/>
              <w:jc w:val="center"/>
              <w:rPr>
                <w:rFonts w:ascii="宋体" w:hAnsi="宋体"/>
                <w:sz w:val="18"/>
                <w:szCs w:val="18"/>
              </w:rPr>
            </w:pPr>
            <w:r>
              <w:rPr>
                <w:rFonts w:hint="eastAsia" w:ascii="宋体" w:hAnsi="宋体"/>
                <w:sz w:val="18"/>
                <w:szCs w:val="18"/>
              </w:rPr>
              <w:t>6100</w:t>
            </w:r>
          </w:p>
        </w:tc>
        <w:tc>
          <w:tcPr>
            <w:tcW w:w="3529" w:type="pct"/>
            <w:shd w:val="clear" w:color="auto" w:fill="auto"/>
            <w:vAlign w:val="center"/>
          </w:tcPr>
          <w:p w14:paraId="6BDF9B9C">
            <w:pPr>
              <w:spacing w:line="240" w:lineRule="auto"/>
              <w:jc w:val="center"/>
              <w:rPr>
                <w:rFonts w:ascii="宋体" w:hAnsi="宋体"/>
                <w:sz w:val="18"/>
                <w:szCs w:val="18"/>
              </w:rPr>
            </w:pPr>
            <w:r>
              <w:rPr>
                <w:rFonts w:hint="eastAsia" w:ascii="宋体" w:hAnsi="宋体"/>
                <w:sz w:val="18"/>
                <w:szCs w:val="18"/>
              </w:rPr>
              <w:t>有限责任公司</w:t>
            </w:r>
          </w:p>
        </w:tc>
        <w:tc>
          <w:tcPr>
            <w:tcW w:w="878" w:type="pct"/>
            <w:shd w:val="clear" w:color="auto" w:fill="auto"/>
            <w:vAlign w:val="center"/>
          </w:tcPr>
          <w:p w14:paraId="7D4450C5">
            <w:pPr>
              <w:pStyle w:val="178"/>
              <w:rPr>
                <w:rFonts w:hAnsi="宋体"/>
                <w:szCs w:val="18"/>
              </w:rPr>
            </w:pPr>
            <w:r>
              <w:rPr>
                <w:rFonts w:hint="eastAsia" w:hAnsi="宋体"/>
                <w:szCs w:val="18"/>
              </w:rPr>
              <w:t>-</w:t>
            </w:r>
          </w:p>
        </w:tc>
      </w:tr>
      <w:tr w14:paraId="763414E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1" w:hRule="atLeast"/>
          <w:jc w:val="center"/>
        </w:trPr>
        <w:tc>
          <w:tcPr>
            <w:tcW w:w="593" w:type="pct"/>
            <w:shd w:val="clear" w:color="auto" w:fill="auto"/>
            <w:vAlign w:val="center"/>
          </w:tcPr>
          <w:p w14:paraId="6747D2B8">
            <w:pPr>
              <w:spacing w:line="240" w:lineRule="auto"/>
              <w:jc w:val="center"/>
              <w:rPr>
                <w:rFonts w:ascii="宋体" w:hAnsi="宋体"/>
                <w:sz w:val="18"/>
                <w:szCs w:val="18"/>
              </w:rPr>
            </w:pPr>
            <w:r>
              <w:rPr>
                <w:rFonts w:hint="eastAsia" w:ascii="宋体" w:hAnsi="宋体"/>
                <w:sz w:val="18"/>
                <w:szCs w:val="18"/>
              </w:rPr>
              <w:t>6110</w:t>
            </w:r>
          </w:p>
        </w:tc>
        <w:tc>
          <w:tcPr>
            <w:tcW w:w="3529" w:type="pct"/>
            <w:shd w:val="clear" w:color="auto" w:fill="auto"/>
            <w:vAlign w:val="center"/>
          </w:tcPr>
          <w:p w14:paraId="3D2A03C6">
            <w:pPr>
              <w:spacing w:line="240" w:lineRule="auto"/>
              <w:jc w:val="center"/>
              <w:rPr>
                <w:rFonts w:ascii="宋体" w:hAnsi="宋体"/>
                <w:sz w:val="18"/>
                <w:szCs w:val="18"/>
              </w:rPr>
            </w:pPr>
            <w:r>
              <w:rPr>
                <w:rFonts w:hint="eastAsia" w:ascii="宋体" w:hAnsi="宋体"/>
                <w:sz w:val="18"/>
                <w:szCs w:val="18"/>
              </w:rPr>
              <w:t>有限责任公司(台港澳与境内合资)</w:t>
            </w:r>
          </w:p>
        </w:tc>
        <w:tc>
          <w:tcPr>
            <w:tcW w:w="878" w:type="pct"/>
            <w:vMerge w:val="restart"/>
            <w:shd w:val="clear" w:color="auto" w:fill="auto"/>
            <w:vAlign w:val="center"/>
          </w:tcPr>
          <w:p w14:paraId="711AF45F">
            <w:pPr>
              <w:pStyle w:val="178"/>
              <w:rPr>
                <w:rFonts w:hAnsi="宋体"/>
                <w:szCs w:val="18"/>
              </w:rPr>
            </w:pPr>
            <w:r>
              <w:rPr>
                <w:rFonts w:hint="eastAsia" w:hAnsi="宋体"/>
                <w:szCs w:val="18"/>
              </w:rPr>
              <w:t>2020年1月1起新设立的外商投资企业，不得选用</w:t>
            </w:r>
          </w:p>
        </w:tc>
      </w:tr>
      <w:tr w14:paraId="4452EC3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1" w:hRule="atLeast"/>
          <w:jc w:val="center"/>
        </w:trPr>
        <w:tc>
          <w:tcPr>
            <w:tcW w:w="593" w:type="pct"/>
            <w:shd w:val="clear" w:color="auto" w:fill="auto"/>
            <w:vAlign w:val="center"/>
          </w:tcPr>
          <w:p w14:paraId="5DA50622">
            <w:pPr>
              <w:spacing w:line="240" w:lineRule="auto"/>
              <w:jc w:val="center"/>
              <w:rPr>
                <w:rFonts w:ascii="宋体" w:hAnsi="宋体"/>
                <w:sz w:val="18"/>
                <w:szCs w:val="18"/>
              </w:rPr>
            </w:pPr>
            <w:r>
              <w:rPr>
                <w:rFonts w:hint="eastAsia" w:ascii="宋体" w:hAnsi="宋体"/>
                <w:sz w:val="18"/>
                <w:szCs w:val="18"/>
              </w:rPr>
              <w:t>6120</w:t>
            </w:r>
          </w:p>
        </w:tc>
        <w:tc>
          <w:tcPr>
            <w:tcW w:w="3529" w:type="pct"/>
            <w:shd w:val="clear" w:color="auto" w:fill="auto"/>
            <w:vAlign w:val="center"/>
          </w:tcPr>
          <w:p w14:paraId="73333632">
            <w:pPr>
              <w:spacing w:line="240" w:lineRule="auto"/>
              <w:jc w:val="center"/>
              <w:rPr>
                <w:rFonts w:ascii="宋体" w:hAnsi="宋体"/>
                <w:sz w:val="18"/>
                <w:szCs w:val="18"/>
              </w:rPr>
            </w:pPr>
            <w:r>
              <w:rPr>
                <w:rFonts w:hint="eastAsia" w:ascii="宋体" w:hAnsi="宋体"/>
                <w:sz w:val="18"/>
                <w:szCs w:val="18"/>
              </w:rPr>
              <w:t>有限责任公司(台港澳与境内合作)</w:t>
            </w:r>
          </w:p>
        </w:tc>
        <w:tc>
          <w:tcPr>
            <w:tcW w:w="878" w:type="pct"/>
            <w:vMerge w:val="continue"/>
            <w:shd w:val="clear" w:color="auto" w:fill="auto"/>
            <w:vAlign w:val="center"/>
          </w:tcPr>
          <w:p w14:paraId="0A248C56">
            <w:pPr>
              <w:pStyle w:val="178"/>
              <w:rPr>
                <w:rFonts w:hAnsi="宋体"/>
                <w:szCs w:val="18"/>
              </w:rPr>
            </w:pPr>
          </w:p>
        </w:tc>
      </w:tr>
      <w:tr w14:paraId="6D6F5A1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1" w:hRule="atLeast"/>
          <w:jc w:val="center"/>
        </w:trPr>
        <w:tc>
          <w:tcPr>
            <w:tcW w:w="593" w:type="pct"/>
            <w:tcBorders>
              <w:bottom w:val="single" w:color="auto" w:sz="4" w:space="0"/>
            </w:tcBorders>
            <w:shd w:val="clear" w:color="auto" w:fill="auto"/>
            <w:vAlign w:val="center"/>
          </w:tcPr>
          <w:p w14:paraId="1055FEBE">
            <w:pPr>
              <w:spacing w:line="240" w:lineRule="auto"/>
              <w:jc w:val="center"/>
              <w:rPr>
                <w:rFonts w:ascii="宋体" w:hAnsi="宋体"/>
                <w:sz w:val="18"/>
                <w:szCs w:val="18"/>
              </w:rPr>
            </w:pPr>
            <w:r>
              <w:rPr>
                <w:rFonts w:hint="eastAsia" w:ascii="宋体" w:hAnsi="宋体"/>
                <w:sz w:val="18"/>
                <w:szCs w:val="18"/>
              </w:rPr>
              <w:t>6130</w:t>
            </w:r>
          </w:p>
        </w:tc>
        <w:tc>
          <w:tcPr>
            <w:tcW w:w="3529" w:type="pct"/>
            <w:tcBorders>
              <w:bottom w:val="single" w:color="auto" w:sz="4" w:space="0"/>
            </w:tcBorders>
            <w:shd w:val="clear" w:color="auto" w:fill="auto"/>
            <w:vAlign w:val="center"/>
          </w:tcPr>
          <w:p w14:paraId="11DCB3A3">
            <w:pPr>
              <w:spacing w:line="240" w:lineRule="auto"/>
              <w:jc w:val="center"/>
              <w:rPr>
                <w:rFonts w:ascii="宋体" w:hAnsi="宋体"/>
                <w:sz w:val="18"/>
                <w:szCs w:val="18"/>
              </w:rPr>
            </w:pPr>
            <w:r>
              <w:rPr>
                <w:rFonts w:hint="eastAsia" w:ascii="宋体" w:hAnsi="宋体"/>
                <w:sz w:val="18"/>
                <w:szCs w:val="18"/>
              </w:rPr>
              <w:t>有限责任公司(台港澳合资)</w:t>
            </w:r>
          </w:p>
        </w:tc>
        <w:tc>
          <w:tcPr>
            <w:tcW w:w="878" w:type="pct"/>
            <w:vMerge w:val="continue"/>
            <w:tcBorders>
              <w:bottom w:val="single" w:color="auto" w:sz="4" w:space="0"/>
            </w:tcBorders>
            <w:shd w:val="clear" w:color="auto" w:fill="auto"/>
            <w:vAlign w:val="center"/>
          </w:tcPr>
          <w:p w14:paraId="75FE37B6">
            <w:pPr>
              <w:pStyle w:val="178"/>
              <w:rPr>
                <w:rFonts w:hAnsi="宋体"/>
                <w:szCs w:val="18"/>
              </w:rPr>
            </w:pPr>
          </w:p>
        </w:tc>
      </w:tr>
      <w:tr w14:paraId="069295C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1" w:hRule="atLeast"/>
          <w:jc w:val="center"/>
        </w:trPr>
        <w:tc>
          <w:tcPr>
            <w:tcW w:w="593" w:type="pct"/>
            <w:tcBorders>
              <w:top w:val="single" w:color="auto" w:sz="4" w:space="0"/>
              <w:bottom w:val="single" w:color="auto" w:sz="4" w:space="0"/>
            </w:tcBorders>
            <w:shd w:val="clear" w:color="auto" w:fill="auto"/>
            <w:vAlign w:val="center"/>
          </w:tcPr>
          <w:p w14:paraId="6C2DB966">
            <w:pPr>
              <w:spacing w:line="240" w:lineRule="auto"/>
              <w:jc w:val="center"/>
              <w:rPr>
                <w:rFonts w:ascii="宋体" w:hAnsi="宋体"/>
                <w:sz w:val="18"/>
                <w:szCs w:val="18"/>
              </w:rPr>
            </w:pPr>
            <w:r>
              <w:rPr>
                <w:rFonts w:hint="eastAsia" w:ascii="宋体" w:hAnsi="宋体"/>
                <w:sz w:val="18"/>
                <w:szCs w:val="18"/>
              </w:rPr>
              <w:t>6140</w:t>
            </w:r>
          </w:p>
        </w:tc>
        <w:tc>
          <w:tcPr>
            <w:tcW w:w="3529" w:type="pct"/>
            <w:tcBorders>
              <w:top w:val="single" w:color="auto" w:sz="4" w:space="0"/>
              <w:bottom w:val="single" w:color="auto" w:sz="4" w:space="0"/>
            </w:tcBorders>
            <w:shd w:val="clear" w:color="auto" w:fill="auto"/>
            <w:vAlign w:val="center"/>
          </w:tcPr>
          <w:p w14:paraId="5942B6D3">
            <w:pPr>
              <w:spacing w:line="240" w:lineRule="auto"/>
              <w:jc w:val="center"/>
              <w:rPr>
                <w:rFonts w:ascii="宋体" w:hAnsi="宋体"/>
                <w:sz w:val="18"/>
                <w:szCs w:val="18"/>
              </w:rPr>
            </w:pPr>
            <w:r>
              <w:rPr>
                <w:rFonts w:hint="eastAsia" w:ascii="宋体" w:hAnsi="宋体"/>
                <w:sz w:val="18"/>
                <w:szCs w:val="18"/>
              </w:rPr>
              <w:t>有限责任公司(港澳台自然人独资)</w:t>
            </w:r>
          </w:p>
        </w:tc>
        <w:tc>
          <w:tcPr>
            <w:tcW w:w="878" w:type="pct"/>
            <w:tcBorders>
              <w:top w:val="single" w:color="auto" w:sz="4" w:space="0"/>
              <w:bottom w:val="single" w:color="auto" w:sz="4" w:space="0"/>
            </w:tcBorders>
            <w:shd w:val="clear" w:color="auto" w:fill="auto"/>
            <w:vAlign w:val="center"/>
          </w:tcPr>
          <w:p w14:paraId="68FBFC1D">
            <w:pPr>
              <w:pStyle w:val="178"/>
              <w:rPr>
                <w:rFonts w:hAnsi="宋体"/>
                <w:szCs w:val="18"/>
              </w:rPr>
            </w:pPr>
            <w:r>
              <w:rPr>
                <w:rFonts w:hint="eastAsia" w:hAnsi="宋体"/>
                <w:szCs w:val="18"/>
              </w:rPr>
              <w:t>-</w:t>
            </w:r>
          </w:p>
        </w:tc>
      </w:tr>
      <w:tr w14:paraId="4125C8B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tcBorders>
              <w:top w:val="single" w:color="auto" w:sz="4" w:space="0"/>
            </w:tcBorders>
            <w:shd w:val="clear" w:color="auto" w:fill="auto"/>
            <w:vAlign w:val="center"/>
          </w:tcPr>
          <w:p w14:paraId="72298D39">
            <w:pPr>
              <w:spacing w:line="240" w:lineRule="auto"/>
              <w:jc w:val="center"/>
              <w:rPr>
                <w:rFonts w:ascii="宋体" w:hAnsi="宋体"/>
                <w:sz w:val="18"/>
                <w:szCs w:val="18"/>
              </w:rPr>
            </w:pPr>
            <w:r>
              <w:rPr>
                <w:rFonts w:hint="eastAsia" w:ascii="宋体" w:hAnsi="宋体"/>
                <w:sz w:val="18"/>
                <w:szCs w:val="18"/>
              </w:rPr>
              <w:t>6150</w:t>
            </w:r>
          </w:p>
        </w:tc>
        <w:tc>
          <w:tcPr>
            <w:tcW w:w="3529" w:type="pct"/>
            <w:tcBorders>
              <w:top w:val="single" w:color="auto" w:sz="4" w:space="0"/>
            </w:tcBorders>
            <w:shd w:val="clear" w:color="auto" w:fill="auto"/>
            <w:vAlign w:val="center"/>
          </w:tcPr>
          <w:p w14:paraId="78B02FBA">
            <w:pPr>
              <w:spacing w:line="240" w:lineRule="auto"/>
              <w:jc w:val="center"/>
              <w:rPr>
                <w:rFonts w:ascii="宋体" w:hAnsi="宋体"/>
                <w:sz w:val="18"/>
                <w:szCs w:val="18"/>
              </w:rPr>
            </w:pPr>
            <w:r>
              <w:rPr>
                <w:rFonts w:hint="eastAsia" w:ascii="宋体" w:hAnsi="宋体"/>
                <w:sz w:val="18"/>
                <w:szCs w:val="18"/>
              </w:rPr>
              <w:t>有限责任公司(港澳台法人独资)</w:t>
            </w:r>
          </w:p>
        </w:tc>
        <w:tc>
          <w:tcPr>
            <w:tcW w:w="878" w:type="pct"/>
            <w:tcBorders>
              <w:top w:val="single" w:color="auto" w:sz="4" w:space="0"/>
            </w:tcBorders>
            <w:shd w:val="clear" w:color="auto" w:fill="auto"/>
            <w:vAlign w:val="center"/>
          </w:tcPr>
          <w:p w14:paraId="70214B53">
            <w:pPr>
              <w:pStyle w:val="178"/>
              <w:rPr>
                <w:rFonts w:hAnsi="宋体"/>
                <w:szCs w:val="18"/>
              </w:rPr>
            </w:pPr>
            <w:r>
              <w:rPr>
                <w:rFonts w:hint="eastAsia" w:hAnsi="宋体"/>
                <w:szCs w:val="18"/>
              </w:rPr>
              <w:t>-</w:t>
            </w:r>
          </w:p>
        </w:tc>
      </w:tr>
      <w:tr w14:paraId="2603757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shd w:val="clear" w:color="auto" w:fill="auto"/>
            <w:vAlign w:val="center"/>
          </w:tcPr>
          <w:p w14:paraId="1C6D4869">
            <w:pPr>
              <w:spacing w:line="240" w:lineRule="auto"/>
              <w:jc w:val="center"/>
              <w:rPr>
                <w:rFonts w:ascii="宋体" w:hAnsi="宋体"/>
                <w:sz w:val="18"/>
                <w:szCs w:val="18"/>
              </w:rPr>
            </w:pPr>
            <w:r>
              <w:rPr>
                <w:rFonts w:hint="eastAsia" w:ascii="宋体" w:hAnsi="宋体"/>
                <w:sz w:val="18"/>
                <w:szCs w:val="18"/>
              </w:rPr>
              <w:t>6160</w:t>
            </w:r>
          </w:p>
        </w:tc>
        <w:tc>
          <w:tcPr>
            <w:tcW w:w="3529" w:type="pct"/>
            <w:shd w:val="clear" w:color="auto" w:fill="auto"/>
            <w:vAlign w:val="center"/>
          </w:tcPr>
          <w:p w14:paraId="4AE318D6">
            <w:pPr>
              <w:spacing w:line="240" w:lineRule="auto"/>
              <w:jc w:val="center"/>
              <w:rPr>
                <w:rFonts w:ascii="宋体" w:hAnsi="宋体"/>
                <w:sz w:val="18"/>
                <w:szCs w:val="18"/>
              </w:rPr>
            </w:pPr>
            <w:r>
              <w:rPr>
                <w:rFonts w:hint="eastAsia" w:ascii="宋体" w:hAnsi="宋体"/>
                <w:sz w:val="18"/>
                <w:szCs w:val="18"/>
              </w:rPr>
              <w:t>有限责任公司(台港澳非法人经济组织独资)</w:t>
            </w:r>
          </w:p>
        </w:tc>
        <w:tc>
          <w:tcPr>
            <w:tcW w:w="878" w:type="pct"/>
            <w:vMerge w:val="restart"/>
            <w:shd w:val="clear" w:color="auto" w:fill="auto"/>
            <w:vAlign w:val="center"/>
          </w:tcPr>
          <w:p w14:paraId="28306A4F">
            <w:pPr>
              <w:pStyle w:val="178"/>
              <w:rPr>
                <w:rFonts w:hAnsi="宋体"/>
                <w:szCs w:val="18"/>
              </w:rPr>
            </w:pPr>
            <w:r>
              <w:rPr>
                <w:rFonts w:hint="eastAsia" w:hAnsi="宋体"/>
                <w:szCs w:val="18"/>
              </w:rPr>
              <w:t>2020年1月1起新设立的外商投资企业，不得选用</w:t>
            </w:r>
          </w:p>
        </w:tc>
      </w:tr>
      <w:tr w14:paraId="300CF33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shd w:val="clear" w:color="auto" w:fill="auto"/>
            <w:vAlign w:val="center"/>
          </w:tcPr>
          <w:p w14:paraId="7EA5C91A">
            <w:pPr>
              <w:spacing w:line="240" w:lineRule="auto"/>
              <w:jc w:val="center"/>
              <w:rPr>
                <w:rFonts w:ascii="宋体" w:hAnsi="宋体"/>
                <w:sz w:val="18"/>
                <w:szCs w:val="18"/>
              </w:rPr>
            </w:pPr>
            <w:r>
              <w:rPr>
                <w:rFonts w:hint="eastAsia" w:ascii="宋体" w:hAnsi="宋体"/>
                <w:sz w:val="18"/>
                <w:szCs w:val="18"/>
              </w:rPr>
              <w:t>6170</w:t>
            </w:r>
          </w:p>
        </w:tc>
        <w:tc>
          <w:tcPr>
            <w:tcW w:w="3529" w:type="pct"/>
            <w:shd w:val="clear" w:color="auto" w:fill="auto"/>
            <w:vAlign w:val="center"/>
          </w:tcPr>
          <w:p w14:paraId="77E36639">
            <w:pPr>
              <w:spacing w:line="240" w:lineRule="auto"/>
              <w:jc w:val="center"/>
              <w:rPr>
                <w:rFonts w:ascii="宋体" w:hAnsi="宋体"/>
                <w:sz w:val="18"/>
                <w:szCs w:val="18"/>
              </w:rPr>
            </w:pPr>
            <w:r>
              <w:rPr>
                <w:rFonts w:hint="eastAsia" w:ascii="宋体" w:hAnsi="宋体"/>
                <w:sz w:val="18"/>
                <w:szCs w:val="18"/>
              </w:rPr>
              <w:t>有限责任公司(台港澳与外国投资者合资)</w:t>
            </w:r>
          </w:p>
        </w:tc>
        <w:tc>
          <w:tcPr>
            <w:tcW w:w="878" w:type="pct"/>
            <w:vMerge w:val="continue"/>
            <w:shd w:val="clear" w:color="auto" w:fill="auto"/>
            <w:vAlign w:val="center"/>
          </w:tcPr>
          <w:p w14:paraId="7849294A">
            <w:pPr>
              <w:pStyle w:val="178"/>
              <w:rPr>
                <w:rFonts w:hAnsi="宋体"/>
                <w:szCs w:val="18"/>
              </w:rPr>
            </w:pPr>
          </w:p>
        </w:tc>
      </w:tr>
      <w:tr w14:paraId="063F00B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shd w:val="clear" w:color="auto" w:fill="auto"/>
            <w:vAlign w:val="center"/>
          </w:tcPr>
          <w:p w14:paraId="216D85DE">
            <w:pPr>
              <w:spacing w:line="240" w:lineRule="auto"/>
              <w:jc w:val="center"/>
              <w:rPr>
                <w:rFonts w:ascii="宋体" w:hAnsi="宋体"/>
                <w:sz w:val="18"/>
                <w:szCs w:val="18"/>
              </w:rPr>
            </w:pPr>
            <w:r>
              <w:rPr>
                <w:rFonts w:hint="eastAsia" w:ascii="宋体" w:hAnsi="宋体"/>
                <w:sz w:val="18"/>
                <w:szCs w:val="18"/>
              </w:rPr>
              <w:t>6180</w:t>
            </w:r>
          </w:p>
        </w:tc>
        <w:tc>
          <w:tcPr>
            <w:tcW w:w="3529" w:type="pct"/>
            <w:shd w:val="clear" w:color="auto" w:fill="auto"/>
            <w:vAlign w:val="center"/>
          </w:tcPr>
          <w:p w14:paraId="1FD56AA5">
            <w:pPr>
              <w:spacing w:line="240" w:lineRule="auto"/>
              <w:jc w:val="center"/>
              <w:rPr>
                <w:rFonts w:ascii="宋体" w:hAnsi="宋体"/>
                <w:sz w:val="18"/>
                <w:szCs w:val="18"/>
              </w:rPr>
            </w:pPr>
            <w:r>
              <w:rPr>
                <w:rFonts w:hint="eastAsia" w:ascii="宋体" w:hAnsi="宋体"/>
                <w:sz w:val="18"/>
                <w:szCs w:val="18"/>
              </w:rPr>
              <w:t>有限责任公司（港澳台投资、非独资）</w:t>
            </w:r>
          </w:p>
        </w:tc>
        <w:tc>
          <w:tcPr>
            <w:tcW w:w="878" w:type="pct"/>
            <w:shd w:val="clear" w:color="auto" w:fill="auto"/>
            <w:vAlign w:val="center"/>
          </w:tcPr>
          <w:p w14:paraId="4AD512AD">
            <w:pPr>
              <w:pStyle w:val="178"/>
              <w:rPr>
                <w:rFonts w:hAnsi="宋体"/>
                <w:szCs w:val="18"/>
              </w:rPr>
            </w:pPr>
            <w:r>
              <w:rPr>
                <w:rFonts w:hint="eastAsia" w:hAnsi="宋体"/>
                <w:szCs w:val="18"/>
              </w:rPr>
              <w:t>2020年1月1日开始使用</w:t>
            </w:r>
          </w:p>
        </w:tc>
      </w:tr>
      <w:tr w14:paraId="19DFF64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shd w:val="clear" w:color="auto" w:fill="auto"/>
            <w:vAlign w:val="center"/>
          </w:tcPr>
          <w:p w14:paraId="61BF182F">
            <w:pPr>
              <w:spacing w:line="240" w:lineRule="auto"/>
              <w:jc w:val="center"/>
              <w:rPr>
                <w:rFonts w:ascii="宋体" w:hAnsi="宋体"/>
                <w:sz w:val="18"/>
                <w:szCs w:val="18"/>
              </w:rPr>
            </w:pPr>
            <w:r>
              <w:rPr>
                <w:rFonts w:hint="eastAsia" w:ascii="宋体" w:hAnsi="宋体"/>
                <w:sz w:val="18"/>
                <w:szCs w:val="18"/>
              </w:rPr>
              <w:t>6190</w:t>
            </w:r>
          </w:p>
        </w:tc>
        <w:tc>
          <w:tcPr>
            <w:tcW w:w="3529" w:type="pct"/>
            <w:shd w:val="clear" w:color="auto" w:fill="auto"/>
            <w:vAlign w:val="center"/>
          </w:tcPr>
          <w:p w14:paraId="205FB99F">
            <w:pPr>
              <w:spacing w:line="240" w:lineRule="auto"/>
              <w:jc w:val="center"/>
              <w:rPr>
                <w:rFonts w:ascii="宋体" w:hAnsi="宋体"/>
                <w:sz w:val="18"/>
                <w:szCs w:val="18"/>
              </w:rPr>
            </w:pPr>
            <w:r>
              <w:rPr>
                <w:rFonts w:hint="eastAsia" w:ascii="宋体" w:hAnsi="宋体"/>
                <w:sz w:val="18"/>
                <w:szCs w:val="18"/>
              </w:rPr>
              <w:t>其他</w:t>
            </w:r>
          </w:p>
        </w:tc>
        <w:tc>
          <w:tcPr>
            <w:tcW w:w="878" w:type="pct"/>
            <w:shd w:val="clear" w:color="auto" w:fill="auto"/>
            <w:vAlign w:val="center"/>
          </w:tcPr>
          <w:p w14:paraId="2C187838">
            <w:pPr>
              <w:pStyle w:val="178"/>
              <w:rPr>
                <w:rFonts w:hAnsi="宋体"/>
                <w:szCs w:val="18"/>
              </w:rPr>
            </w:pPr>
            <w:r>
              <w:rPr>
                <w:rFonts w:hint="eastAsia" w:hAnsi="宋体"/>
                <w:szCs w:val="18"/>
              </w:rPr>
              <w:t>-</w:t>
            </w:r>
          </w:p>
        </w:tc>
      </w:tr>
      <w:tr w14:paraId="68C132E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shd w:val="clear" w:color="auto" w:fill="auto"/>
            <w:vAlign w:val="center"/>
          </w:tcPr>
          <w:p w14:paraId="5B802598">
            <w:pPr>
              <w:spacing w:line="240" w:lineRule="auto"/>
              <w:jc w:val="center"/>
              <w:rPr>
                <w:rFonts w:ascii="宋体" w:hAnsi="宋体"/>
                <w:sz w:val="18"/>
                <w:szCs w:val="18"/>
              </w:rPr>
            </w:pPr>
            <w:r>
              <w:rPr>
                <w:rFonts w:hint="eastAsia" w:ascii="宋体" w:hAnsi="宋体"/>
                <w:sz w:val="18"/>
                <w:szCs w:val="18"/>
              </w:rPr>
              <w:t>6200</w:t>
            </w:r>
          </w:p>
        </w:tc>
        <w:tc>
          <w:tcPr>
            <w:tcW w:w="3529" w:type="pct"/>
            <w:shd w:val="clear" w:color="auto" w:fill="auto"/>
            <w:vAlign w:val="center"/>
          </w:tcPr>
          <w:p w14:paraId="2C5A49B8">
            <w:pPr>
              <w:spacing w:line="240" w:lineRule="auto"/>
              <w:jc w:val="center"/>
              <w:rPr>
                <w:rFonts w:ascii="宋体" w:hAnsi="宋体"/>
                <w:sz w:val="18"/>
                <w:szCs w:val="18"/>
              </w:rPr>
            </w:pPr>
            <w:r>
              <w:rPr>
                <w:rFonts w:hint="eastAsia" w:ascii="宋体" w:hAnsi="宋体"/>
                <w:sz w:val="18"/>
                <w:szCs w:val="18"/>
              </w:rPr>
              <w:t>股份有限公司</w:t>
            </w:r>
          </w:p>
        </w:tc>
        <w:tc>
          <w:tcPr>
            <w:tcW w:w="878" w:type="pct"/>
            <w:shd w:val="clear" w:color="auto" w:fill="auto"/>
            <w:vAlign w:val="center"/>
          </w:tcPr>
          <w:p w14:paraId="3CF018DA">
            <w:pPr>
              <w:pStyle w:val="178"/>
              <w:rPr>
                <w:rFonts w:hAnsi="宋体"/>
                <w:szCs w:val="18"/>
              </w:rPr>
            </w:pPr>
            <w:r>
              <w:rPr>
                <w:rFonts w:hint="eastAsia" w:hAnsi="宋体"/>
                <w:szCs w:val="18"/>
              </w:rPr>
              <w:t>-</w:t>
            </w:r>
          </w:p>
        </w:tc>
      </w:tr>
      <w:tr w14:paraId="7D2C649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shd w:val="clear" w:color="auto" w:fill="auto"/>
            <w:vAlign w:val="center"/>
          </w:tcPr>
          <w:p w14:paraId="702C8C3C">
            <w:pPr>
              <w:spacing w:line="240" w:lineRule="auto"/>
              <w:jc w:val="center"/>
              <w:rPr>
                <w:rFonts w:ascii="宋体" w:hAnsi="宋体"/>
                <w:sz w:val="18"/>
                <w:szCs w:val="18"/>
              </w:rPr>
            </w:pPr>
            <w:r>
              <w:rPr>
                <w:rFonts w:hint="eastAsia" w:ascii="宋体" w:hAnsi="宋体"/>
                <w:sz w:val="18"/>
                <w:szCs w:val="18"/>
              </w:rPr>
              <w:t>6210</w:t>
            </w:r>
          </w:p>
        </w:tc>
        <w:tc>
          <w:tcPr>
            <w:tcW w:w="3529" w:type="pct"/>
            <w:shd w:val="clear" w:color="auto" w:fill="auto"/>
            <w:vAlign w:val="center"/>
          </w:tcPr>
          <w:p w14:paraId="615002C2">
            <w:pPr>
              <w:spacing w:line="240" w:lineRule="auto"/>
              <w:jc w:val="center"/>
              <w:rPr>
                <w:rFonts w:ascii="宋体" w:hAnsi="宋体"/>
                <w:sz w:val="18"/>
                <w:szCs w:val="18"/>
              </w:rPr>
            </w:pPr>
            <w:r>
              <w:rPr>
                <w:rFonts w:hint="eastAsia" w:ascii="宋体" w:hAnsi="宋体"/>
                <w:sz w:val="18"/>
                <w:szCs w:val="18"/>
              </w:rPr>
              <w:t>股份有限公司(台港澳与境内合资、未上市)</w:t>
            </w:r>
          </w:p>
        </w:tc>
        <w:tc>
          <w:tcPr>
            <w:tcW w:w="878" w:type="pct"/>
            <w:vMerge w:val="restart"/>
            <w:shd w:val="clear" w:color="auto" w:fill="auto"/>
            <w:vAlign w:val="center"/>
          </w:tcPr>
          <w:p w14:paraId="04CD8B8C">
            <w:pPr>
              <w:pStyle w:val="178"/>
              <w:rPr>
                <w:rFonts w:hAnsi="宋体"/>
                <w:szCs w:val="18"/>
              </w:rPr>
            </w:pPr>
            <w:r>
              <w:rPr>
                <w:rFonts w:hint="eastAsia" w:hAnsi="宋体"/>
                <w:szCs w:val="18"/>
              </w:rPr>
              <w:t>2020年1月1起新设立的外商投资企业，不得选用</w:t>
            </w:r>
          </w:p>
        </w:tc>
      </w:tr>
      <w:tr w14:paraId="1256281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shd w:val="clear" w:color="auto" w:fill="auto"/>
            <w:vAlign w:val="center"/>
          </w:tcPr>
          <w:p w14:paraId="35B089E1">
            <w:pPr>
              <w:spacing w:line="240" w:lineRule="auto"/>
              <w:jc w:val="center"/>
              <w:rPr>
                <w:rFonts w:ascii="宋体" w:hAnsi="宋体"/>
                <w:sz w:val="18"/>
                <w:szCs w:val="18"/>
              </w:rPr>
            </w:pPr>
            <w:r>
              <w:rPr>
                <w:rFonts w:hint="eastAsia" w:ascii="宋体" w:hAnsi="宋体"/>
                <w:sz w:val="18"/>
                <w:szCs w:val="18"/>
              </w:rPr>
              <w:t>6220</w:t>
            </w:r>
          </w:p>
        </w:tc>
        <w:tc>
          <w:tcPr>
            <w:tcW w:w="3529" w:type="pct"/>
            <w:shd w:val="clear" w:color="auto" w:fill="auto"/>
            <w:vAlign w:val="center"/>
          </w:tcPr>
          <w:p w14:paraId="3663EC6A">
            <w:pPr>
              <w:spacing w:line="240" w:lineRule="auto"/>
              <w:jc w:val="center"/>
              <w:rPr>
                <w:rFonts w:ascii="宋体" w:hAnsi="宋体"/>
                <w:sz w:val="18"/>
                <w:szCs w:val="18"/>
              </w:rPr>
            </w:pPr>
            <w:r>
              <w:rPr>
                <w:rFonts w:hint="eastAsia" w:ascii="宋体" w:hAnsi="宋体"/>
                <w:sz w:val="18"/>
                <w:szCs w:val="18"/>
              </w:rPr>
              <w:t>股份有限公司(台港澳与境内合资、上市)</w:t>
            </w:r>
          </w:p>
        </w:tc>
        <w:tc>
          <w:tcPr>
            <w:tcW w:w="878" w:type="pct"/>
            <w:vMerge w:val="continue"/>
            <w:shd w:val="clear" w:color="auto" w:fill="auto"/>
            <w:vAlign w:val="center"/>
          </w:tcPr>
          <w:p w14:paraId="3854B52E">
            <w:pPr>
              <w:pStyle w:val="178"/>
              <w:rPr>
                <w:rFonts w:hAnsi="宋体"/>
                <w:szCs w:val="18"/>
              </w:rPr>
            </w:pPr>
          </w:p>
        </w:tc>
      </w:tr>
      <w:tr w14:paraId="551CFEF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shd w:val="clear" w:color="auto" w:fill="auto"/>
            <w:vAlign w:val="center"/>
          </w:tcPr>
          <w:p w14:paraId="60FB45AB">
            <w:pPr>
              <w:spacing w:line="240" w:lineRule="auto"/>
              <w:jc w:val="center"/>
              <w:rPr>
                <w:rFonts w:ascii="宋体" w:hAnsi="宋体"/>
                <w:sz w:val="18"/>
                <w:szCs w:val="18"/>
              </w:rPr>
            </w:pPr>
            <w:r>
              <w:rPr>
                <w:rFonts w:hint="eastAsia" w:ascii="宋体" w:hAnsi="宋体"/>
                <w:sz w:val="18"/>
                <w:szCs w:val="18"/>
              </w:rPr>
              <w:t>6230</w:t>
            </w:r>
          </w:p>
        </w:tc>
        <w:tc>
          <w:tcPr>
            <w:tcW w:w="3529" w:type="pct"/>
            <w:shd w:val="clear" w:color="auto" w:fill="auto"/>
            <w:vAlign w:val="center"/>
          </w:tcPr>
          <w:p w14:paraId="52EDF49E">
            <w:pPr>
              <w:spacing w:line="240" w:lineRule="auto"/>
              <w:jc w:val="center"/>
              <w:rPr>
                <w:rFonts w:ascii="宋体" w:hAnsi="宋体"/>
                <w:sz w:val="18"/>
                <w:szCs w:val="18"/>
              </w:rPr>
            </w:pPr>
            <w:r>
              <w:rPr>
                <w:rFonts w:hint="eastAsia" w:ascii="宋体" w:hAnsi="宋体"/>
                <w:sz w:val="18"/>
                <w:szCs w:val="18"/>
              </w:rPr>
              <w:t>股份有限公司(台港澳合资、未上市)</w:t>
            </w:r>
          </w:p>
        </w:tc>
        <w:tc>
          <w:tcPr>
            <w:tcW w:w="878" w:type="pct"/>
            <w:vMerge w:val="continue"/>
            <w:shd w:val="clear" w:color="auto" w:fill="auto"/>
            <w:vAlign w:val="center"/>
          </w:tcPr>
          <w:p w14:paraId="28BF0B65">
            <w:pPr>
              <w:pStyle w:val="178"/>
              <w:rPr>
                <w:rFonts w:hAnsi="宋体"/>
                <w:szCs w:val="18"/>
              </w:rPr>
            </w:pPr>
          </w:p>
        </w:tc>
      </w:tr>
      <w:tr w14:paraId="571D124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shd w:val="clear" w:color="auto" w:fill="auto"/>
            <w:vAlign w:val="center"/>
          </w:tcPr>
          <w:p w14:paraId="735FDF58">
            <w:pPr>
              <w:spacing w:line="240" w:lineRule="auto"/>
              <w:jc w:val="center"/>
              <w:rPr>
                <w:rFonts w:ascii="宋体" w:hAnsi="宋体"/>
                <w:sz w:val="18"/>
                <w:szCs w:val="18"/>
              </w:rPr>
            </w:pPr>
            <w:r>
              <w:rPr>
                <w:rFonts w:hint="eastAsia" w:ascii="宋体" w:hAnsi="宋体"/>
                <w:sz w:val="18"/>
                <w:szCs w:val="18"/>
              </w:rPr>
              <w:t>6240</w:t>
            </w:r>
          </w:p>
        </w:tc>
        <w:tc>
          <w:tcPr>
            <w:tcW w:w="3529" w:type="pct"/>
            <w:shd w:val="clear" w:color="auto" w:fill="auto"/>
            <w:vAlign w:val="center"/>
          </w:tcPr>
          <w:p w14:paraId="110FC377">
            <w:pPr>
              <w:spacing w:line="240" w:lineRule="auto"/>
              <w:jc w:val="center"/>
              <w:rPr>
                <w:rFonts w:ascii="宋体" w:hAnsi="宋体"/>
                <w:sz w:val="18"/>
                <w:szCs w:val="18"/>
              </w:rPr>
            </w:pPr>
            <w:r>
              <w:rPr>
                <w:rFonts w:hint="eastAsia" w:ascii="宋体" w:hAnsi="宋体"/>
                <w:sz w:val="18"/>
                <w:szCs w:val="18"/>
              </w:rPr>
              <w:t>股份有限公司(台港澳合资、上市)</w:t>
            </w:r>
          </w:p>
        </w:tc>
        <w:tc>
          <w:tcPr>
            <w:tcW w:w="878" w:type="pct"/>
            <w:vMerge w:val="continue"/>
            <w:shd w:val="clear" w:color="auto" w:fill="auto"/>
            <w:vAlign w:val="center"/>
          </w:tcPr>
          <w:p w14:paraId="58C1F568">
            <w:pPr>
              <w:pStyle w:val="178"/>
              <w:rPr>
                <w:rFonts w:hAnsi="宋体"/>
                <w:szCs w:val="18"/>
              </w:rPr>
            </w:pPr>
          </w:p>
        </w:tc>
      </w:tr>
      <w:tr w14:paraId="32B990F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shd w:val="clear" w:color="auto" w:fill="auto"/>
            <w:vAlign w:val="center"/>
          </w:tcPr>
          <w:p w14:paraId="1C79CF4B">
            <w:pPr>
              <w:spacing w:line="240" w:lineRule="auto"/>
              <w:jc w:val="center"/>
              <w:rPr>
                <w:rFonts w:ascii="宋体" w:hAnsi="宋体"/>
                <w:sz w:val="18"/>
                <w:szCs w:val="18"/>
              </w:rPr>
            </w:pPr>
            <w:r>
              <w:rPr>
                <w:rFonts w:hint="eastAsia" w:ascii="宋体" w:hAnsi="宋体"/>
                <w:sz w:val="18"/>
                <w:szCs w:val="18"/>
              </w:rPr>
              <w:t>6250</w:t>
            </w:r>
          </w:p>
        </w:tc>
        <w:tc>
          <w:tcPr>
            <w:tcW w:w="3529" w:type="pct"/>
            <w:shd w:val="clear" w:color="auto" w:fill="auto"/>
            <w:vAlign w:val="center"/>
          </w:tcPr>
          <w:p w14:paraId="101C7E91">
            <w:pPr>
              <w:spacing w:line="240" w:lineRule="auto"/>
              <w:jc w:val="center"/>
              <w:rPr>
                <w:rFonts w:ascii="宋体" w:hAnsi="宋体"/>
                <w:sz w:val="18"/>
                <w:szCs w:val="18"/>
              </w:rPr>
            </w:pPr>
            <w:r>
              <w:rPr>
                <w:rFonts w:hint="eastAsia" w:ascii="宋体" w:hAnsi="宋体"/>
                <w:sz w:val="18"/>
                <w:szCs w:val="18"/>
              </w:rPr>
              <w:t>股份有限公司(台港澳与外国投资者合资、未上市)</w:t>
            </w:r>
          </w:p>
        </w:tc>
        <w:tc>
          <w:tcPr>
            <w:tcW w:w="878" w:type="pct"/>
            <w:vMerge w:val="continue"/>
            <w:shd w:val="clear" w:color="auto" w:fill="auto"/>
            <w:vAlign w:val="center"/>
          </w:tcPr>
          <w:p w14:paraId="5C889568">
            <w:pPr>
              <w:pStyle w:val="178"/>
              <w:rPr>
                <w:rFonts w:hAnsi="宋体"/>
                <w:szCs w:val="18"/>
              </w:rPr>
            </w:pPr>
          </w:p>
        </w:tc>
      </w:tr>
      <w:tr w14:paraId="3DBE301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shd w:val="clear" w:color="auto" w:fill="auto"/>
            <w:vAlign w:val="center"/>
          </w:tcPr>
          <w:p w14:paraId="039A0CD3">
            <w:pPr>
              <w:spacing w:line="240" w:lineRule="auto"/>
              <w:jc w:val="center"/>
              <w:rPr>
                <w:rFonts w:ascii="宋体" w:hAnsi="宋体"/>
                <w:sz w:val="18"/>
                <w:szCs w:val="18"/>
              </w:rPr>
            </w:pPr>
            <w:r>
              <w:rPr>
                <w:rFonts w:hint="eastAsia" w:ascii="宋体" w:hAnsi="宋体"/>
                <w:sz w:val="18"/>
                <w:szCs w:val="18"/>
              </w:rPr>
              <w:t>6260</w:t>
            </w:r>
          </w:p>
        </w:tc>
        <w:tc>
          <w:tcPr>
            <w:tcW w:w="3529" w:type="pct"/>
            <w:shd w:val="clear" w:color="auto" w:fill="auto"/>
            <w:vAlign w:val="center"/>
          </w:tcPr>
          <w:p w14:paraId="09DA48F1">
            <w:pPr>
              <w:spacing w:line="240" w:lineRule="auto"/>
              <w:jc w:val="center"/>
              <w:rPr>
                <w:rFonts w:ascii="宋体" w:hAnsi="宋体"/>
                <w:sz w:val="18"/>
                <w:szCs w:val="18"/>
              </w:rPr>
            </w:pPr>
            <w:r>
              <w:rPr>
                <w:rFonts w:hint="eastAsia" w:ascii="宋体" w:hAnsi="宋体"/>
                <w:sz w:val="18"/>
                <w:szCs w:val="18"/>
              </w:rPr>
              <w:t>股份有限公司(台港澳与外国投资者合资、上市)</w:t>
            </w:r>
          </w:p>
        </w:tc>
        <w:tc>
          <w:tcPr>
            <w:tcW w:w="878" w:type="pct"/>
            <w:vMerge w:val="continue"/>
            <w:shd w:val="clear" w:color="auto" w:fill="auto"/>
            <w:vAlign w:val="center"/>
          </w:tcPr>
          <w:p w14:paraId="596D18B0">
            <w:pPr>
              <w:pStyle w:val="178"/>
              <w:rPr>
                <w:rFonts w:hAnsi="宋体"/>
                <w:szCs w:val="18"/>
              </w:rPr>
            </w:pPr>
          </w:p>
        </w:tc>
      </w:tr>
      <w:tr w14:paraId="0BECA05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shd w:val="clear" w:color="auto" w:fill="auto"/>
            <w:vAlign w:val="center"/>
          </w:tcPr>
          <w:p w14:paraId="479875C3">
            <w:pPr>
              <w:spacing w:line="240" w:lineRule="auto"/>
              <w:jc w:val="center"/>
              <w:rPr>
                <w:rFonts w:ascii="宋体" w:hAnsi="宋体"/>
                <w:sz w:val="18"/>
                <w:szCs w:val="18"/>
              </w:rPr>
            </w:pPr>
            <w:r>
              <w:rPr>
                <w:rFonts w:hint="eastAsia" w:ascii="宋体" w:hAnsi="宋体"/>
                <w:sz w:val="18"/>
                <w:szCs w:val="18"/>
              </w:rPr>
              <w:t>6270</w:t>
            </w:r>
          </w:p>
        </w:tc>
        <w:tc>
          <w:tcPr>
            <w:tcW w:w="3529" w:type="pct"/>
            <w:shd w:val="clear" w:color="auto" w:fill="auto"/>
            <w:vAlign w:val="center"/>
          </w:tcPr>
          <w:p w14:paraId="15B9958F">
            <w:pPr>
              <w:spacing w:line="240" w:lineRule="auto"/>
              <w:jc w:val="center"/>
              <w:rPr>
                <w:rFonts w:ascii="宋体" w:hAnsi="宋体"/>
                <w:sz w:val="18"/>
                <w:szCs w:val="18"/>
              </w:rPr>
            </w:pPr>
            <w:r>
              <w:rPr>
                <w:rFonts w:hint="eastAsia" w:ascii="宋体" w:hAnsi="宋体"/>
                <w:sz w:val="18"/>
                <w:szCs w:val="18"/>
              </w:rPr>
              <w:t>股份有限公司（港澳台投资、未上市）</w:t>
            </w:r>
          </w:p>
        </w:tc>
        <w:tc>
          <w:tcPr>
            <w:tcW w:w="878" w:type="pct"/>
            <w:shd w:val="clear" w:color="auto" w:fill="auto"/>
            <w:vAlign w:val="center"/>
          </w:tcPr>
          <w:p w14:paraId="190DAD00">
            <w:pPr>
              <w:spacing w:line="240" w:lineRule="auto"/>
              <w:jc w:val="center"/>
              <w:rPr>
                <w:rFonts w:ascii="宋体" w:hAnsi="宋体"/>
                <w:sz w:val="18"/>
                <w:szCs w:val="18"/>
              </w:rPr>
            </w:pPr>
            <w:r>
              <w:rPr>
                <w:rFonts w:hint="eastAsia" w:ascii="宋体" w:hAnsi="宋体"/>
                <w:sz w:val="18"/>
                <w:szCs w:val="18"/>
              </w:rPr>
              <w:t>2020年1月1日开始使用</w:t>
            </w:r>
          </w:p>
        </w:tc>
      </w:tr>
      <w:tr w14:paraId="0866C12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shd w:val="clear" w:color="auto" w:fill="auto"/>
            <w:vAlign w:val="center"/>
          </w:tcPr>
          <w:p w14:paraId="5572554D">
            <w:pPr>
              <w:spacing w:line="240" w:lineRule="auto"/>
              <w:jc w:val="center"/>
              <w:rPr>
                <w:rFonts w:ascii="宋体" w:hAnsi="宋体"/>
                <w:sz w:val="18"/>
                <w:szCs w:val="18"/>
              </w:rPr>
            </w:pPr>
            <w:r>
              <w:rPr>
                <w:rFonts w:hint="eastAsia" w:ascii="宋体" w:hAnsi="宋体"/>
                <w:sz w:val="18"/>
                <w:szCs w:val="18"/>
              </w:rPr>
              <w:t>6280</w:t>
            </w:r>
          </w:p>
        </w:tc>
        <w:tc>
          <w:tcPr>
            <w:tcW w:w="3529" w:type="pct"/>
            <w:shd w:val="clear" w:color="auto" w:fill="auto"/>
            <w:vAlign w:val="center"/>
          </w:tcPr>
          <w:p w14:paraId="544F4A29">
            <w:pPr>
              <w:spacing w:line="240" w:lineRule="auto"/>
              <w:jc w:val="center"/>
              <w:rPr>
                <w:rFonts w:ascii="宋体" w:hAnsi="宋体"/>
                <w:sz w:val="18"/>
                <w:szCs w:val="18"/>
              </w:rPr>
            </w:pPr>
            <w:r>
              <w:rPr>
                <w:rFonts w:hint="eastAsia" w:ascii="宋体" w:hAnsi="宋体"/>
                <w:sz w:val="18"/>
                <w:szCs w:val="18"/>
              </w:rPr>
              <w:t>股份有限公司（港澳台投资、上市）</w:t>
            </w:r>
          </w:p>
        </w:tc>
        <w:tc>
          <w:tcPr>
            <w:tcW w:w="878" w:type="pct"/>
            <w:shd w:val="clear" w:color="auto" w:fill="auto"/>
            <w:vAlign w:val="center"/>
          </w:tcPr>
          <w:p w14:paraId="4FEC3E46">
            <w:pPr>
              <w:spacing w:line="240" w:lineRule="auto"/>
              <w:jc w:val="center"/>
              <w:rPr>
                <w:rFonts w:ascii="宋体" w:hAnsi="宋体"/>
                <w:sz w:val="18"/>
                <w:szCs w:val="18"/>
              </w:rPr>
            </w:pPr>
            <w:r>
              <w:rPr>
                <w:rFonts w:hint="eastAsia" w:ascii="宋体" w:hAnsi="宋体"/>
                <w:sz w:val="18"/>
                <w:szCs w:val="18"/>
              </w:rPr>
              <w:t>2020年1月1日开始使用</w:t>
            </w:r>
          </w:p>
        </w:tc>
      </w:tr>
      <w:tr w14:paraId="46CC957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shd w:val="clear" w:color="auto" w:fill="auto"/>
            <w:vAlign w:val="center"/>
          </w:tcPr>
          <w:p w14:paraId="57B95F9E">
            <w:pPr>
              <w:spacing w:line="240" w:lineRule="auto"/>
              <w:jc w:val="center"/>
              <w:rPr>
                <w:rFonts w:ascii="宋体" w:hAnsi="宋体"/>
                <w:sz w:val="18"/>
                <w:szCs w:val="18"/>
              </w:rPr>
            </w:pPr>
            <w:r>
              <w:rPr>
                <w:rFonts w:hint="eastAsia" w:ascii="宋体" w:hAnsi="宋体"/>
                <w:sz w:val="18"/>
                <w:szCs w:val="18"/>
              </w:rPr>
              <w:t>6290</w:t>
            </w:r>
          </w:p>
        </w:tc>
        <w:tc>
          <w:tcPr>
            <w:tcW w:w="3529" w:type="pct"/>
            <w:shd w:val="clear" w:color="auto" w:fill="auto"/>
            <w:vAlign w:val="center"/>
          </w:tcPr>
          <w:p w14:paraId="58226D7E">
            <w:pPr>
              <w:spacing w:line="240" w:lineRule="auto"/>
              <w:jc w:val="center"/>
              <w:rPr>
                <w:rFonts w:ascii="宋体" w:hAnsi="宋体"/>
                <w:sz w:val="18"/>
                <w:szCs w:val="18"/>
              </w:rPr>
            </w:pPr>
            <w:r>
              <w:rPr>
                <w:rFonts w:hint="eastAsia" w:ascii="宋体" w:hAnsi="宋体"/>
                <w:sz w:val="18"/>
                <w:szCs w:val="18"/>
              </w:rPr>
              <w:t>其他</w:t>
            </w:r>
          </w:p>
        </w:tc>
        <w:tc>
          <w:tcPr>
            <w:tcW w:w="878" w:type="pct"/>
            <w:shd w:val="clear" w:color="auto" w:fill="auto"/>
            <w:vAlign w:val="center"/>
          </w:tcPr>
          <w:p w14:paraId="258D955E">
            <w:pPr>
              <w:pStyle w:val="178"/>
              <w:rPr>
                <w:rFonts w:hAnsi="宋体"/>
                <w:szCs w:val="18"/>
              </w:rPr>
            </w:pPr>
            <w:r>
              <w:rPr>
                <w:rFonts w:hint="eastAsia" w:hAnsi="宋体"/>
                <w:szCs w:val="18"/>
              </w:rPr>
              <w:t>-</w:t>
            </w:r>
          </w:p>
        </w:tc>
      </w:tr>
      <w:tr w14:paraId="7E9E78B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shd w:val="clear" w:color="auto" w:fill="auto"/>
            <w:vAlign w:val="center"/>
          </w:tcPr>
          <w:p w14:paraId="1707F639">
            <w:pPr>
              <w:spacing w:line="240" w:lineRule="auto"/>
              <w:jc w:val="center"/>
              <w:rPr>
                <w:rFonts w:ascii="宋体" w:hAnsi="宋体"/>
                <w:sz w:val="18"/>
                <w:szCs w:val="18"/>
              </w:rPr>
            </w:pPr>
            <w:r>
              <w:rPr>
                <w:rFonts w:hint="eastAsia" w:ascii="宋体" w:hAnsi="宋体"/>
                <w:sz w:val="18"/>
                <w:szCs w:val="18"/>
              </w:rPr>
              <w:t>6300</w:t>
            </w:r>
          </w:p>
        </w:tc>
        <w:tc>
          <w:tcPr>
            <w:tcW w:w="3529" w:type="pct"/>
            <w:shd w:val="clear" w:color="auto" w:fill="auto"/>
            <w:vAlign w:val="center"/>
          </w:tcPr>
          <w:p w14:paraId="2368125B">
            <w:pPr>
              <w:spacing w:line="240" w:lineRule="auto"/>
              <w:jc w:val="center"/>
              <w:rPr>
                <w:rFonts w:ascii="宋体" w:hAnsi="宋体"/>
                <w:sz w:val="18"/>
                <w:szCs w:val="18"/>
              </w:rPr>
            </w:pPr>
            <w:r>
              <w:rPr>
                <w:rFonts w:hint="eastAsia" w:ascii="宋体" w:hAnsi="宋体"/>
                <w:sz w:val="18"/>
                <w:szCs w:val="18"/>
              </w:rPr>
              <w:t>非公司</w:t>
            </w:r>
          </w:p>
        </w:tc>
        <w:tc>
          <w:tcPr>
            <w:tcW w:w="878" w:type="pct"/>
            <w:shd w:val="clear" w:color="auto" w:fill="auto"/>
            <w:vAlign w:val="center"/>
          </w:tcPr>
          <w:p w14:paraId="1CD70931">
            <w:pPr>
              <w:pStyle w:val="178"/>
              <w:rPr>
                <w:rFonts w:hAnsi="宋体"/>
                <w:szCs w:val="18"/>
              </w:rPr>
            </w:pPr>
            <w:r>
              <w:rPr>
                <w:rFonts w:hint="eastAsia" w:hAnsi="宋体"/>
                <w:szCs w:val="18"/>
              </w:rPr>
              <w:t>-</w:t>
            </w:r>
          </w:p>
        </w:tc>
      </w:tr>
      <w:tr w14:paraId="2804AAA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shd w:val="clear" w:color="auto" w:fill="auto"/>
            <w:vAlign w:val="center"/>
          </w:tcPr>
          <w:p w14:paraId="04D48B40">
            <w:pPr>
              <w:spacing w:line="240" w:lineRule="auto"/>
              <w:jc w:val="center"/>
              <w:rPr>
                <w:rFonts w:ascii="宋体" w:hAnsi="宋体"/>
                <w:sz w:val="18"/>
                <w:szCs w:val="18"/>
              </w:rPr>
            </w:pPr>
            <w:r>
              <w:rPr>
                <w:rFonts w:hint="eastAsia" w:ascii="宋体" w:hAnsi="宋体"/>
                <w:sz w:val="18"/>
                <w:szCs w:val="18"/>
              </w:rPr>
              <w:t>6310</w:t>
            </w:r>
          </w:p>
        </w:tc>
        <w:tc>
          <w:tcPr>
            <w:tcW w:w="3529" w:type="pct"/>
            <w:shd w:val="clear" w:color="auto" w:fill="auto"/>
            <w:vAlign w:val="center"/>
          </w:tcPr>
          <w:p w14:paraId="099C90E6">
            <w:pPr>
              <w:spacing w:line="240" w:lineRule="auto"/>
              <w:jc w:val="center"/>
              <w:rPr>
                <w:rFonts w:ascii="宋体" w:hAnsi="宋体"/>
                <w:sz w:val="18"/>
                <w:szCs w:val="18"/>
              </w:rPr>
            </w:pPr>
            <w:r>
              <w:rPr>
                <w:rFonts w:hint="eastAsia" w:ascii="宋体" w:hAnsi="宋体"/>
                <w:sz w:val="18"/>
                <w:szCs w:val="18"/>
              </w:rPr>
              <w:t>非公司台、港、澳企业(台港澳与境内合作)</w:t>
            </w:r>
          </w:p>
        </w:tc>
        <w:tc>
          <w:tcPr>
            <w:tcW w:w="878" w:type="pct"/>
            <w:vMerge w:val="restart"/>
            <w:shd w:val="clear" w:color="auto" w:fill="auto"/>
            <w:vAlign w:val="center"/>
          </w:tcPr>
          <w:p w14:paraId="3196CC51">
            <w:pPr>
              <w:pStyle w:val="178"/>
              <w:rPr>
                <w:rFonts w:hAnsi="宋体"/>
                <w:szCs w:val="18"/>
              </w:rPr>
            </w:pPr>
            <w:r>
              <w:rPr>
                <w:rFonts w:hint="eastAsia" w:hAnsi="宋体"/>
                <w:szCs w:val="18"/>
              </w:rPr>
              <w:t>2020年1月1起新设立的外商投资企业，不得选用</w:t>
            </w:r>
          </w:p>
        </w:tc>
      </w:tr>
      <w:tr w14:paraId="457E1EB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shd w:val="clear" w:color="auto" w:fill="auto"/>
            <w:vAlign w:val="center"/>
          </w:tcPr>
          <w:p w14:paraId="31C30D13">
            <w:pPr>
              <w:spacing w:line="240" w:lineRule="auto"/>
              <w:jc w:val="center"/>
              <w:rPr>
                <w:rFonts w:ascii="宋体" w:hAnsi="宋体"/>
                <w:sz w:val="18"/>
                <w:szCs w:val="18"/>
              </w:rPr>
            </w:pPr>
            <w:r>
              <w:rPr>
                <w:rFonts w:hint="eastAsia" w:ascii="宋体" w:hAnsi="宋体"/>
                <w:sz w:val="18"/>
                <w:szCs w:val="18"/>
              </w:rPr>
              <w:t>6320</w:t>
            </w:r>
          </w:p>
        </w:tc>
        <w:tc>
          <w:tcPr>
            <w:tcW w:w="3529" w:type="pct"/>
            <w:shd w:val="clear" w:color="auto" w:fill="auto"/>
            <w:vAlign w:val="center"/>
          </w:tcPr>
          <w:p w14:paraId="25D35A4A">
            <w:pPr>
              <w:spacing w:line="240" w:lineRule="auto"/>
              <w:jc w:val="center"/>
              <w:rPr>
                <w:rFonts w:ascii="宋体" w:hAnsi="宋体"/>
                <w:sz w:val="18"/>
                <w:szCs w:val="18"/>
              </w:rPr>
            </w:pPr>
            <w:r>
              <w:rPr>
                <w:rFonts w:hint="eastAsia" w:ascii="宋体" w:hAnsi="宋体"/>
                <w:sz w:val="18"/>
                <w:szCs w:val="18"/>
              </w:rPr>
              <w:t>非公司台、港、澳企业(台港澳合资)</w:t>
            </w:r>
          </w:p>
        </w:tc>
        <w:tc>
          <w:tcPr>
            <w:tcW w:w="878" w:type="pct"/>
            <w:vMerge w:val="continue"/>
            <w:shd w:val="clear" w:color="auto" w:fill="auto"/>
            <w:vAlign w:val="center"/>
          </w:tcPr>
          <w:p w14:paraId="4D8CB983">
            <w:pPr>
              <w:pStyle w:val="178"/>
              <w:rPr>
                <w:rFonts w:hAnsi="宋体"/>
                <w:szCs w:val="18"/>
              </w:rPr>
            </w:pPr>
          </w:p>
        </w:tc>
      </w:tr>
      <w:tr w14:paraId="5051A22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shd w:val="clear" w:color="auto" w:fill="auto"/>
            <w:vAlign w:val="center"/>
          </w:tcPr>
          <w:p w14:paraId="5E668DF6">
            <w:pPr>
              <w:spacing w:line="240" w:lineRule="auto"/>
              <w:jc w:val="center"/>
              <w:rPr>
                <w:rFonts w:ascii="宋体" w:hAnsi="宋体"/>
                <w:sz w:val="18"/>
                <w:szCs w:val="18"/>
              </w:rPr>
            </w:pPr>
            <w:r>
              <w:rPr>
                <w:rFonts w:hint="eastAsia" w:ascii="宋体" w:hAnsi="宋体"/>
                <w:sz w:val="18"/>
                <w:szCs w:val="18"/>
              </w:rPr>
              <w:t>6390</w:t>
            </w:r>
          </w:p>
        </w:tc>
        <w:tc>
          <w:tcPr>
            <w:tcW w:w="3529" w:type="pct"/>
            <w:shd w:val="clear" w:color="auto" w:fill="auto"/>
            <w:vAlign w:val="center"/>
          </w:tcPr>
          <w:p w14:paraId="51F30F50">
            <w:pPr>
              <w:spacing w:line="240" w:lineRule="auto"/>
              <w:jc w:val="center"/>
              <w:rPr>
                <w:rFonts w:ascii="宋体" w:hAnsi="宋体"/>
                <w:sz w:val="18"/>
                <w:szCs w:val="18"/>
              </w:rPr>
            </w:pPr>
            <w:r>
              <w:rPr>
                <w:rFonts w:hint="eastAsia" w:ascii="宋体" w:hAnsi="宋体"/>
                <w:sz w:val="18"/>
                <w:szCs w:val="18"/>
              </w:rPr>
              <w:t>其他</w:t>
            </w:r>
          </w:p>
        </w:tc>
        <w:tc>
          <w:tcPr>
            <w:tcW w:w="878" w:type="pct"/>
            <w:vMerge w:val="continue"/>
            <w:shd w:val="clear" w:color="auto" w:fill="auto"/>
            <w:vAlign w:val="center"/>
          </w:tcPr>
          <w:p w14:paraId="5096BAC9">
            <w:pPr>
              <w:pStyle w:val="178"/>
              <w:rPr>
                <w:rFonts w:hAnsi="宋体"/>
                <w:szCs w:val="18"/>
              </w:rPr>
            </w:pPr>
          </w:p>
        </w:tc>
      </w:tr>
      <w:tr w14:paraId="59163A5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shd w:val="clear" w:color="auto" w:fill="auto"/>
            <w:vAlign w:val="center"/>
          </w:tcPr>
          <w:p w14:paraId="617AC33B">
            <w:pPr>
              <w:spacing w:line="240" w:lineRule="auto"/>
              <w:jc w:val="center"/>
              <w:rPr>
                <w:rFonts w:ascii="宋体" w:hAnsi="宋体"/>
                <w:sz w:val="18"/>
                <w:szCs w:val="18"/>
              </w:rPr>
            </w:pPr>
            <w:r>
              <w:rPr>
                <w:rFonts w:hint="eastAsia" w:ascii="宋体" w:hAnsi="宋体"/>
                <w:sz w:val="18"/>
                <w:szCs w:val="18"/>
              </w:rPr>
              <w:t>6400</w:t>
            </w:r>
          </w:p>
        </w:tc>
        <w:tc>
          <w:tcPr>
            <w:tcW w:w="3529" w:type="pct"/>
            <w:shd w:val="clear" w:color="auto" w:fill="auto"/>
            <w:vAlign w:val="center"/>
          </w:tcPr>
          <w:p w14:paraId="7C673425">
            <w:pPr>
              <w:spacing w:line="240" w:lineRule="auto"/>
              <w:jc w:val="center"/>
              <w:rPr>
                <w:rFonts w:ascii="宋体" w:hAnsi="宋体"/>
                <w:sz w:val="18"/>
                <w:szCs w:val="18"/>
              </w:rPr>
            </w:pPr>
            <w:r>
              <w:rPr>
                <w:rFonts w:hint="eastAsia" w:ascii="宋体" w:hAnsi="宋体"/>
                <w:sz w:val="18"/>
                <w:szCs w:val="18"/>
              </w:rPr>
              <w:t>港、澳、台投资合伙企业</w:t>
            </w:r>
          </w:p>
        </w:tc>
        <w:tc>
          <w:tcPr>
            <w:tcW w:w="878" w:type="pct"/>
            <w:shd w:val="clear" w:color="auto" w:fill="auto"/>
            <w:vAlign w:val="center"/>
          </w:tcPr>
          <w:p w14:paraId="2EBD9F50">
            <w:pPr>
              <w:pStyle w:val="178"/>
              <w:rPr>
                <w:rFonts w:hAnsi="宋体"/>
                <w:szCs w:val="18"/>
              </w:rPr>
            </w:pPr>
            <w:r>
              <w:rPr>
                <w:rFonts w:hint="eastAsia" w:hAnsi="宋体"/>
                <w:szCs w:val="18"/>
              </w:rPr>
              <w:t>-</w:t>
            </w:r>
          </w:p>
        </w:tc>
      </w:tr>
      <w:tr w14:paraId="04F2EFE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shd w:val="clear" w:color="auto" w:fill="auto"/>
            <w:vAlign w:val="center"/>
          </w:tcPr>
          <w:p w14:paraId="7E601718">
            <w:pPr>
              <w:spacing w:line="240" w:lineRule="auto"/>
              <w:jc w:val="center"/>
              <w:rPr>
                <w:rFonts w:ascii="宋体" w:hAnsi="宋体"/>
                <w:sz w:val="18"/>
                <w:szCs w:val="18"/>
              </w:rPr>
            </w:pPr>
            <w:r>
              <w:rPr>
                <w:rFonts w:hint="eastAsia" w:ascii="宋体" w:hAnsi="宋体"/>
                <w:sz w:val="18"/>
                <w:szCs w:val="18"/>
              </w:rPr>
              <w:t>6410</w:t>
            </w:r>
          </w:p>
        </w:tc>
        <w:tc>
          <w:tcPr>
            <w:tcW w:w="3529" w:type="pct"/>
            <w:shd w:val="clear" w:color="auto" w:fill="auto"/>
            <w:vAlign w:val="center"/>
          </w:tcPr>
          <w:p w14:paraId="6C093C07">
            <w:pPr>
              <w:spacing w:line="240" w:lineRule="auto"/>
              <w:jc w:val="center"/>
              <w:rPr>
                <w:rFonts w:ascii="宋体" w:hAnsi="宋体"/>
                <w:sz w:val="18"/>
                <w:szCs w:val="18"/>
              </w:rPr>
            </w:pPr>
            <w:r>
              <w:rPr>
                <w:rFonts w:hint="eastAsia" w:ascii="宋体" w:hAnsi="宋体"/>
                <w:sz w:val="18"/>
                <w:szCs w:val="18"/>
              </w:rPr>
              <w:t>普通合伙企业</w:t>
            </w:r>
          </w:p>
        </w:tc>
        <w:tc>
          <w:tcPr>
            <w:tcW w:w="878" w:type="pct"/>
            <w:shd w:val="clear" w:color="auto" w:fill="auto"/>
            <w:vAlign w:val="center"/>
          </w:tcPr>
          <w:p w14:paraId="651E6C3F">
            <w:pPr>
              <w:pStyle w:val="178"/>
              <w:rPr>
                <w:rFonts w:hAnsi="宋体"/>
                <w:szCs w:val="18"/>
              </w:rPr>
            </w:pPr>
            <w:r>
              <w:rPr>
                <w:rFonts w:hint="eastAsia" w:hAnsi="宋体"/>
                <w:szCs w:val="18"/>
              </w:rPr>
              <w:t>-</w:t>
            </w:r>
          </w:p>
        </w:tc>
      </w:tr>
      <w:tr w14:paraId="72B98CE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shd w:val="clear" w:color="auto" w:fill="auto"/>
            <w:vAlign w:val="center"/>
          </w:tcPr>
          <w:p w14:paraId="4AA308C4">
            <w:pPr>
              <w:spacing w:line="240" w:lineRule="auto"/>
              <w:jc w:val="center"/>
              <w:rPr>
                <w:rFonts w:ascii="宋体" w:hAnsi="宋体"/>
                <w:sz w:val="18"/>
                <w:szCs w:val="18"/>
              </w:rPr>
            </w:pPr>
            <w:r>
              <w:rPr>
                <w:rFonts w:hint="eastAsia" w:ascii="宋体" w:hAnsi="宋体"/>
                <w:sz w:val="18"/>
                <w:szCs w:val="18"/>
              </w:rPr>
              <w:t>6420</w:t>
            </w:r>
          </w:p>
        </w:tc>
        <w:tc>
          <w:tcPr>
            <w:tcW w:w="3529" w:type="pct"/>
            <w:shd w:val="clear" w:color="auto" w:fill="auto"/>
            <w:vAlign w:val="center"/>
          </w:tcPr>
          <w:p w14:paraId="4198E74E">
            <w:pPr>
              <w:spacing w:line="240" w:lineRule="auto"/>
              <w:jc w:val="center"/>
              <w:rPr>
                <w:rFonts w:ascii="宋体" w:hAnsi="宋体"/>
                <w:sz w:val="18"/>
                <w:szCs w:val="18"/>
              </w:rPr>
            </w:pPr>
            <w:r>
              <w:rPr>
                <w:rFonts w:hint="eastAsia" w:ascii="宋体" w:hAnsi="宋体"/>
                <w:sz w:val="18"/>
                <w:szCs w:val="18"/>
              </w:rPr>
              <w:t>特殊普通合伙企业</w:t>
            </w:r>
          </w:p>
        </w:tc>
        <w:tc>
          <w:tcPr>
            <w:tcW w:w="878" w:type="pct"/>
            <w:shd w:val="clear" w:color="auto" w:fill="auto"/>
            <w:vAlign w:val="center"/>
          </w:tcPr>
          <w:p w14:paraId="45571D5D">
            <w:pPr>
              <w:pStyle w:val="178"/>
              <w:rPr>
                <w:rFonts w:hAnsi="宋体"/>
                <w:szCs w:val="18"/>
              </w:rPr>
            </w:pPr>
            <w:r>
              <w:rPr>
                <w:rFonts w:hint="eastAsia" w:hAnsi="宋体"/>
                <w:szCs w:val="18"/>
              </w:rPr>
              <w:t>-</w:t>
            </w:r>
          </w:p>
        </w:tc>
      </w:tr>
      <w:tr w14:paraId="3F0A9BF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shd w:val="clear" w:color="auto" w:fill="auto"/>
            <w:vAlign w:val="center"/>
          </w:tcPr>
          <w:p w14:paraId="03C34A36">
            <w:pPr>
              <w:spacing w:line="240" w:lineRule="auto"/>
              <w:jc w:val="center"/>
              <w:rPr>
                <w:rFonts w:ascii="宋体" w:hAnsi="宋体"/>
                <w:sz w:val="18"/>
                <w:szCs w:val="18"/>
              </w:rPr>
            </w:pPr>
            <w:r>
              <w:rPr>
                <w:rFonts w:hint="eastAsia" w:ascii="宋体" w:hAnsi="宋体"/>
                <w:sz w:val="18"/>
                <w:szCs w:val="18"/>
              </w:rPr>
              <w:t>6430</w:t>
            </w:r>
          </w:p>
        </w:tc>
        <w:tc>
          <w:tcPr>
            <w:tcW w:w="3529" w:type="pct"/>
            <w:shd w:val="clear" w:color="auto" w:fill="auto"/>
            <w:vAlign w:val="center"/>
          </w:tcPr>
          <w:p w14:paraId="3E7A649B">
            <w:pPr>
              <w:spacing w:line="240" w:lineRule="auto"/>
              <w:jc w:val="center"/>
              <w:rPr>
                <w:rFonts w:ascii="宋体" w:hAnsi="宋体"/>
                <w:sz w:val="18"/>
                <w:szCs w:val="18"/>
              </w:rPr>
            </w:pPr>
            <w:r>
              <w:rPr>
                <w:rFonts w:hint="eastAsia" w:ascii="宋体" w:hAnsi="宋体"/>
                <w:sz w:val="18"/>
                <w:szCs w:val="18"/>
              </w:rPr>
              <w:t>有限合伙企业</w:t>
            </w:r>
          </w:p>
        </w:tc>
        <w:tc>
          <w:tcPr>
            <w:tcW w:w="878" w:type="pct"/>
            <w:shd w:val="clear" w:color="auto" w:fill="auto"/>
            <w:vAlign w:val="center"/>
          </w:tcPr>
          <w:p w14:paraId="1AE9C222">
            <w:pPr>
              <w:pStyle w:val="178"/>
              <w:rPr>
                <w:rFonts w:hAnsi="宋体"/>
                <w:szCs w:val="18"/>
              </w:rPr>
            </w:pPr>
            <w:r>
              <w:rPr>
                <w:rFonts w:hint="eastAsia" w:hAnsi="宋体"/>
                <w:szCs w:val="18"/>
              </w:rPr>
              <w:t>-</w:t>
            </w:r>
          </w:p>
        </w:tc>
      </w:tr>
      <w:tr w14:paraId="0F263D2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tcBorders>
              <w:bottom w:val="single" w:color="auto" w:sz="4" w:space="0"/>
            </w:tcBorders>
            <w:shd w:val="clear" w:color="auto" w:fill="auto"/>
            <w:vAlign w:val="center"/>
          </w:tcPr>
          <w:p w14:paraId="0A82ACFE">
            <w:pPr>
              <w:spacing w:line="240" w:lineRule="auto"/>
              <w:jc w:val="center"/>
              <w:rPr>
                <w:rFonts w:ascii="宋体" w:hAnsi="宋体"/>
                <w:sz w:val="18"/>
                <w:szCs w:val="18"/>
              </w:rPr>
            </w:pPr>
            <w:r>
              <w:rPr>
                <w:rFonts w:hint="eastAsia" w:ascii="宋体" w:hAnsi="宋体"/>
                <w:sz w:val="18"/>
                <w:szCs w:val="18"/>
              </w:rPr>
              <w:t>6490</w:t>
            </w:r>
          </w:p>
        </w:tc>
        <w:tc>
          <w:tcPr>
            <w:tcW w:w="3529" w:type="pct"/>
            <w:tcBorders>
              <w:bottom w:val="single" w:color="auto" w:sz="4" w:space="0"/>
            </w:tcBorders>
            <w:shd w:val="clear" w:color="auto" w:fill="auto"/>
            <w:vAlign w:val="center"/>
          </w:tcPr>
          <w:p w14:paraId="7A2071E5">
            <w:pPr>
              <w:spacing w:line="240" w:lineRule="auto"/>
              <w:jc w:val="center"/>
              <w:rPr>
                <w:rFonts w:ascii="宋体" w:hAnsi="宋体"/>
                <w:sz w:val="18"/>
                <w:szCs w:val="18"/>
              </w:rPr>
            </w:pPr>
            <w:r>
              <w:rPr>
                <w:rFonts w:hint="eastAsia" w:ascii="宋体" w:hAnsi="宋体"/>
                <w:sz w:val="18"/>
                <w:szCs w:val="18"/>
              </w:rPr>
              <w:t>其他</w:t>
            </w:r>
          </w:p>
        </w:tc>
        <w:tc>
          <w:tcPr>
            <w:tcW w:w="878" w:type="pct"/>
            <w:tcBorders>
              <w:bottom w:val="single" w:color="auto" w:sz="4" w:space="0"/>
            </w:tcBorders>
            <w:shd w:val="clear" w:color="auto" w:fill="auto"/>
            <w:vAlign w:val="center"/>
          </w:tcPr>
          <w:p w14:paraId="69C5D356">
            <w:pPr>
              <w:pStyle w:val="178"/>
              <w:rPr>
                <w:rFonts w:hAnsi="宋体"/>
                <w:szCs w:val="18"/>
              </w:rPr>
            </w:pPr>
            <w:r>
              <w:rPr>
                <w:rFonts w:hint="eastAsia" w:hAnsi="宋体"/>
                <w:szCs w:val="18"/>
              </w:rPr>
              <w:t>-</w:t>
            </w:r>
          </w:p>
        </w:tc>
      </w:tr>
      <w:tr w14:paraId="2CEDCD9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tcBorders>
              <w:top w:val="single" w:color="auto" w:sz="4" w:space="0"/>
              <w:bottom w:val="single" w:color="auto" w:sz="12" w:space="0"/>
            </w:tcBorders>
            <w:shd w:val="clear" w:color="auto" w:fill="auto"/>
            <w:vAlign w:val="center"/>
          </w:tcPr>
          <w:p w14:paraId="40427D7F">
            <w:pPr>
              <w:spacing w:line="240" w:lineRule="auto"/>
              <w:jc w:val="center"/>
              <w:rPr>
                <w:rFonts w:ascii="宋体" w:hAnsi="宋体"/>
                <w:sz w:val="18"/>
                <w:szCs w:val="18"/>
              </w:rPr>
            </w:pPr>
            <w:r>
              <w:rPr>
                <w:rFonts w:hint="eastAsia" w:ascii="宋体" w:hAnsi="宋体"/>
                <w:sz w:val="18"/>
                <w:szCs w:val="18"/>
              </w:rPr>
              <w:t>6800</w:t>
            </w:r>
          </w:p>
        </w:tc>
        <w:tc>
          <w:tcPr>
            <w:tcW w:w="3529" w:type="pct"/>
            <w:tcBorders>
              <w:top w:val="single" w:color="auto" w:sz="4" w:space="0"/>
              <w:bottom w:val="single" w:color="auto" w:sz="12" w:space="0"/>
            </w:tcBorders>
            <w:shd w:val="clear" w:color="auto" w:fill="auto"/>
            <w:vAlign w:val="center"/>
          </w:tcPr>
          <w:p w14:paraId="5FA7143D">
            <w:pPr>
              <w:spacing w:line="240" w:lineRule="auto"/>
              <w:jc w:val="center"/>
              <w:rPr>
                <w:rFonts w:ascii="宋体" w:hAnsi="宋体"/>
                <w:sz w:val="18"/>
                <w:szCs w:val="18"/>
              </w:rPr>
            </w:pPr>
            <w:r>
              <w:rPr>
                <w:rFonts w:hint="eastAsia" w:ascii="宋体" w:hAnsi="宋体"/>
                <w:sz w:val="18"/>
                <w:szCs w:val="18"/>
              </w:rPr>
              <w:t>台、港、澳投资企业分支机构</w:t>
            </w:r>
          </w:p>
        </w:tc>
        <w:tc>
          <w:tcPr>
            <w:tcW w:w="878" w:type="pct"/>
            <w:tcBorders>
              <w:top w:val="single" w:color="auto" w:sz="4" w:space="0"/>
              <w:bottom w:val="single" w:color="auto" w:sz="12" w:space="0"/>
            </w:tcBorders>
            <w:shd w:val="clear" w:color="auto" w:fill="auto"/>
            <w:vAlign w:val="center"/>
          </w:tcPr>
          <w:p w14:paraId="33B5E2C7">
            <w:pPr>
              <w:pStyle w:val="178"/>
              <w:rPr>
                <w:rFonts w:hAnsi="宋体"/>
                <w:szCs w:val="18"/>
              </w:rPr>
            </w:pPr>
            <w:r>
              <w:rPr>
                <w:rFonts w:hint="eastAsia" w:hAnsi="宋体"/>
                <w:szCs w:val="18"/>
              </w:rPr>
              <w:t>-</w:t>
            </w:r>
          </w:p>
        </w:tc>
      </w:tr>
    </w:tbl>
    <w:p w14:paraId="16DC2EFE">
      <w:r>
        <w:br w:type="page"/>
      </w:r>
    </w:p>
    <w:p w14:paraId="7A59A7DF">
      <w:pPr>
        <w:pStyle w:val="56"/>
        <w:pageBreakBefore/>
        <w:spacing w:before="156" w:beforeLines="50" w:after="156" w:afterLines="50"/>
        <w:ind w:firstLine="0" w:firstLineChars="0"/>
        <w:jc w:val="center"/>
        <w:rPr>
          <w:rFonts w:hAnsi="宋体"/>
        </w:rPr>
      </w:pPr>
      <w:r>
        <w:rPr>
          <w:rFonts w:hint="eastAsia" w:ascii="黑体" w:hAnsi="黑体" w:eastAsia="黑体"/>
        </w:rPr>
        <w:t>表A.2 市场主体类型代码表</w:t>
      </w:r>
      <w:r>
        <w:rPr>
          <w:rFonts w:hint="eastAsia" w:hAnsi="宋体"/>
        </w:rPr>
        <w:t>（续）</w:t>
      </w:r>
    </w:p>
    <w:tbl>
      <w:tblPr>
        <w:tblStyle w:val="27"/>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13"/>
        <w:gridCol w:w="6623"/>
        <w:gridCol w:w="1648"/>
      </w:tblGrid>
      <w:tr w14:paraId="5594DBD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1" w:hRule="atLeast"/>
          <w:jc w:val="center"/>
        </w:trPr>
        <w:tc>
          <w:tcPr>
            <w:tcW w:w="593" w:type="pct"/>
            <w:tcBorders>
              <w:top w:val="single" w:color="auto" w:sz="12" w:space="0"/>
              <w:bottom w:val="single" w:color="auto" w:sz="12" w:space="0"/>
            </w:tcBorders>
            <w:shd w:val="clear" w:color="auto" w:fill="auto"/>
            <w:vAlign w:val="center"/>
          </w:tcPr>
          <w:p w14:paraId="0540843D">
            <w:pPr>
              <w:spacing w:line="240" w:lineRule="auto"/>
              <w:jc w:val="center"/>
              <w:rPr>
                <w:rFonts w:ascii="宋体" w:hAnsi="宋体"/>
                <w:sz w:val="18"/>
                <w:szCs w:val="18"/>
              </w:rPr>
            </w:pPr>
            <w:r>
              <w:rPr>
                <w:rFonts w:hint="eastAsia" w:ascii="宋体" w:hAnsi="宋体"/>
                <w:sz w:val="18"/>
                <w:szCs w:val="18"/>
              </w:rPr>
              <w:t>代码</w:t>
            </w:r>
          </w:p>
        </w:tc>
        <w:tc>
          <w:tcPr>
            <w:tcW w:w="3529" w:type="pct"/>
            <w:tcBorders>
              <w:top w:val="single" w:color="auto" w:sz="12" w:space="0"/>
              <w:bottom w:val="single" w:color="auto" w:sz="12" w:space="0"/>
            </w:tcBorders>
            <w:shd w:val="clear" w:color="auto" w:fill="auto"/>
            <w:vAlign w:val="center"/>
          </w:tcPr>
          <w:p w14:paraId="54980B31">
            <w:pPr>
              <w:spacing w:line="240" w:lineRule="auto"/>
              <w:jc w:val="center"/>
              <w:rPr>
                <w:rFonts w:ascii="宋体" w:hAnsi="宋体"/>
                <w:sz w:val="18"/>
                <w:szCs w:val="18"/>
              </w:rPr>
            </w:pPr>
            <w:r>
              <w:rPr>
                <w:rFonts w:hint="eastAsia" w:ascii="宋体" w:hAnsi="宋体"/>
                <w:sz w:val="18"/>
                <w:szCs w:val="18"/>
              </w:rPr>
              <w:t>名称</w:t>
            </w:r>
          </w:p>
        </w:tc>
        <w:tc>
          <w:tcPr>
            <w:tcW w:w="878" w:type="pct"/>
            <w:tcBorders>
              <w:top w:val="single" w:color="auto" w:sz="12" w:space="0"/>
              <w:bottom w:val="single" w:color="auto" w:sz="12" w:space="0"/>
            </w:tcBorders>
            <w:shd w:val="clear" w:color="auto" w:fill="auto"/>
            <w:vAlign w:val="center"/>
          </w:tcPr>
          <w:p w14:paraId="27B88635">
            <w:pPr>
              <w:spacing w:line="240" w:lineRule="auto"/>
              <w:jc w:val="center"/>
              <w:rPr>
                <w:rFonts w:ascii="宋体" w:hAnsi="宋体"/>
                <w:sz w:val="18"/>
                <w:szCs w:val="18"/>
              </w:rPr>
            </w:pPr>
            <w:r>
              <w:rPr>
                <w:rFonts w:hint="eastAsia" w:ascii="宋体" w:hAnsi="宋体"/>
                <w:sz w:val="18"/>
                <w:szCs w:val="18"/>
              </w:rPr>
              <w:t>说明</w:t>
            </w:r>
          </w:p>
        </w:tc>
      </w:tr>
      <w:tr w14:paraId="605BF93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tcBorders>
              <w:top w:val="single" w:color="auto" w:sz="4" w:space="0"/>
              <w:bottom w:val="single" w:color="auto" w:sz="4" w:space="0"/>
            </w:tcBorders>
            <w:shd w:val="clear" w:color="auto" w:fill="auto"/>
            <w:vAlign w:val="center"/>
          </w:tcPr>
          <w:p w14:paraId="7F102D06">
            <w:pPr>
              <w:spacing w:line="240" w:lineRule="auto"/>
              <w:jc w:val="center"/>
              <w:rPr>
                <w:rFonts w:ascii="宋体" w:hAnsi="宋体"/>
                <w:sz w:val="18"/>
                <w:szCs w:val="18"/>
              </w:rPr>
            </w:pPr>
            <w:r>
              <w:rPr>
                <w:rFonts w:hint="eastAsia" w:ascii="宋体" w:hAnsi="宋体"/>
                <w:sz w:val="18"/>
                <w:szCs w:val="18"/>
              </w:rPr>
              <w:t>6810</w:t>
            </w:r>
          </w:p>
        </w:tc>
        <w:tc>
          <w:tcPr>
            <w:tcW w:w="3529" w:type="pct"/>
            <w:tcBorders>
              <w:top w:val="single" w:color="auto" w:sz="4" w:space="0"/>
              <w:bottom w:val="single" w:color="auto" w:sz="4" w:space="0"/>
            </w:tcBorders>
            <w:shd w:val="clear" w:color="auto" w:fill="auto"/>
            <w:vAlign w:val="center"/>
          </w:tcPr>
          <w:p w14:paraId="0BA2DB32">
            <w:pPr>
              <w:spacing w:line="240" w:lineRule="auto"/>
              <w:jc w:val="center"/>
              <w:rPr>
                <w:rFonts w:ascii="宋体" w:hAnsi="宋体"/>
                <w:sz w:val="18"/>
                <w:szCs w:val="18"/>
              </w:rPr>
            </w:pPr>
            <w:r>
              <w:rPr>
                <w:rFonts w:hint="eastAsia" w:ascii="宋体" w:hAnsi="宋体"/>
                <w:sz w:val="18"/>
                <w:szCs w:val="18"/>
              </w:rPr>
              <w:t>分公司</w:t>
            </w:r>
          </w:p>
        </w:tc>
        <w:tc>
          <w:tcPr>
            <w:tcW w:w="878" w:type="pct"/>
            <w:tcBorders>
              <w:top w:val="single" w:color="auto" w:sz="4" w:space="0"/>
              <w:bottom w:val="single" w:color="auto" w:sz="4" w:space="0"/>
            </w:tcBorders>
            <w:shd w:val="clear" w:color="auto" w:fill="auto"/>
            <w:vAlign w:val="center"/>
          </w:tcPr>
          <w:p w14:paraId="4B2D6FF6">
            <w:pPr>
              <w:pStyle w:val="178"/>
              <w:rPr>
                <w:rFonts w:hAnsi="宋体"/>
                <w:szCs w:val="18"/>
              </w:rPr>
            </w:pPr>
            <w:r>
              <w:rPr>
                <w:rFonts w:hint="eastAsia" w:hAnsi="宋体"/>
                <w:szCs w:val="18"/>
              </w:rPr>
              <w:t>-</w:t>
            </w:r>
          </w:p>
        </w:tc>
      </w:tr>
      <w:tr w14:paraId="27E7B51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tcBorders>
              <w:top w:val="single" w:color="auto" w:sz="4" w:space="0"/>
            </w:tcBorders>
            <w:shd w:val="clear" w:color="auto" w:fill="auto"/>
            <w:vAlign w:val="center"/>
          </w:tcPr>
          <w:p w14:paraId="24A4F29B">
            <w:pPr>
              <w:spacing w:line="240" w:lineRule="auto"/>
              <w:jc w:val="center"/>
              <w:rPr>
                <w:rFonts w:ascii="宋体" w:hAnsi="宋体"/>
                <w:sz w:val="18"/>
                <w:szCs w:val="18"/>
              </w:rPr>
            </w:pPr>
            <w:r>
              <w:rPr>
                <w:rFonts w:hint="eastAsia" w:ascii="宋体" w:hAnsi="宋体"/>
                <w:sz w:val="18"/>
                <w:szCs w:val="18"/>
              </w:rPr>
              <w:t>6820</w:t>
            </w:r>
          </w:p>
        </w:tc>
        <w:tc>
          <w:tcPr>
            <w:tcW w:w="3529" w:type="pct"/>
            <w:tcBorders>
              <w:top w:val="single" w:color="auto" w:sz="4" w:space="0"/>
            </w:tcBorders>
            <w:shd w:val="clear" w:color="auto" w:fill="auto"/>
            <w:vAlign w:val="center"/>
          </w:tcPr>
          <w:p w14:paraId="4F59A952">
            <w:pPr>
              <w:spacing w:line="240" w:lineRule="auto"/>
              <w:jc w:val="center"/>
              <w:rPr>
                <w:rFonts w:ascii="宋体" w:hAnsi="宋体"/>
                <w:sz w:val="18"/>
                <w:szCs w:val="18"/>
              </w:rPr>
            </w:pPr>
            <w:r>
              <w:rPr>
                <w:rFonts w:hint="eastAsia" w:ascii="宋体" w:hAnsi="宋体"/>
                <w:sz w:val="18"/>
                <w:szCs w:val="18"/>
              </w:rPr>
              <w:t>非公司台、港、澳投资企业分支机构</w:t>
            </w:r>
          </w:p>
        </w:tc>
        <w:tc>
          <w:tcPr>
            <w:tcW w:w="878" w:type="pct"/>
            <w:tcBorders>
              <w:top w:val="single" w:color="auto" w:sz="4" w:space="0"/>
            </w:tcBorders>
            <w:shd w:val="clear" w:color="auto" w:fill="auto"/>
            <w:vAlign w:val="center"/>
          </w:tcPr>
          <w:p w14:paraId="3AA5932B">
            <w:pPr>
              <w:pStyle w:val="178"/>
              <w:rPr>
                <w:rFonts w:hAnsi="宋体"/>
                <w:szCs w:val="18"/>
              </w:rPr>
            </w:pPr>
            <w:r>
              <w:rPr>
                <w:rFonts w:hint="eastAsia" w:hAnsi="宋体"/>
                <w:szCs w:val="18"/>
              </w:rPr>
              <w:t>-</w:t>
            </w:r>
          </w:p>
        </w:tc>
      </w:tr>
      <w:tr w14:paraId="7376A07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shd w:val="clear" w:color="auto" w:fill="auto"/>
            <w:vAlign w:val="center"/>
          </w:tcPr>
          <w:p w14:paraId="0906A3E1">
            <w:pPr>
              <w:spacing w:line="240" w:lineRule="auto"/>
              <w:jc w:val="center"/>
              <w:rPr>
                <w:rFonts w:ascii="宋体" w:hAnsi="宋体"/>
                <w:sz w:val="18"/>
                <w:szCs w:val="18"/>
              </w:rPr>
            </w:pPr>
            <w:r>
              <w:rPr>
                <w:rFonts w:hint="eastAsia" w:ascii="宋体" w:hAnsi="宋体"/>
                <w:sz w:val="18"/>
                <w:szCs w:val="18"/>
              </w:rPr>
              <w:t>6830</w:t>
            </w:r>
          </w:p>
        </w:tc>
        <w:tc>
          <w:tcPr>
            <w:tcW w:w="3529" w:type="pct"/>
            <w:shd w:val="clear" w:color="auto" w:fill="auto"/>
            <w:vAlign w:val="center"/>
          </w:tcPr>
          <w:p w14:paraId="5F7B40B0">
            <w:pPr>
              <w:spacing w:line="240" w:lineRule="auto"/>
              <w:jc w:val="center"/>
              <w:rPr>
                <w:rFonts w:ascii="宋体" w:hAnsi="宋体"/>
                <w:sz w:val="18"/>
                <w:szCs w:val="18"/>
              </w:rPr>
            </w:pPr>
            <w:r>
              <w:rPr>
                <w:rFonts w:hint="eastAsia" w:ascii="宋体" w:hAnsi="宋体"/>
                <w:sz w:val="18"/>
                <w:szCs w:val="18"/>
              </w:rPr>
              <w:t>办事处</w:t>
            </w:r>
          </w:p>
        </w:tc>
        <w:tc>
          <w:tcPr>
            <w:tcW w:w="878" w:type="pct"/>
            <w:shd w:val="clear" w:color="auto" w:fill="auto"/>
            <w:vAlign w:val="center"/>
          </w:tcPr>
          <w:p w14:paraId="30674A0F">
            <w:pPr>
              <w:pStyle w:val="178"/>
              <w:rPr>
                <w:rFonts w:hAnsi="宋体"/>
                <w:szCs w:val="18"/>
              </w:rPr>
            </w:pPr>
            <w:r>
              <w:rPr>
                <w:rFonts w:hint="eastAsia" w:hAnsi="宋体"/>
                <w:szCs w:val="18"/>
              </w:rPr>
              <w:t>-</w:t>
            </w:r>
          </w:p>
        </w:tc>
      </w:tr>
      <w:tr w14:paraId="5E6F92A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shd w:val="clear" w:color="auto" w:fill="auto"/>
            <w:vAlign w:val="center"/>
          </w:tcPr>
          <w:p w14:paraId="33B1098B">
            <w:pPr>
              <w:spacing w:line="240" w:lineRule="auto"/>
              <w:jc w:val="center"/>
              <w:rPr>
                <w:rFonts w:ascii="宋体" w:hAnsi="宋体"/>
                <w:sz w:val="18"/>
                <w:szCs w:val="18"/>
              </w:rPr>
            </w:pPr>
            <w:r>
              <w:rPr>
                <w:rFonts w:hint="eastAsia" w:ascii="宋体" w:hAnsi="宋体"/>
                <w:sz w:val="18"/>
                <w:szCs w:val="18"/>
              </w:rPr>
              <w:t>6840</w:t>
            </w:r>
          </w:p>
        </w:tc>
        <w:tc>
          <w:tcPr>
            <w:tcW w:w="3529" w:type="pct"/>
            <w:shd w:val="clear" w:color="auto" w:fill="auto"/>
            <w:vAlign w:val="center"/>
          </w:tcPr>
          <w:p w14:paraId="6F48A24A">
            <w:pPr>
              <w:spacing w:line="240" w:lineRule="auto"/>
              <w:jc w:val="center"/>
              <w:rPr>
                <w:rFonts w:ascii="宋体" w:hAnsi="宋体"/>
                <w:sz w:val="18"/>
                <w:szCs w:val="18"/>
              </w:rPr>
            </w:pPr>
            <w:r>
              <w:rPr>
                <w:rFonts w:hint="eastAsia" w:ascii="宋体" w:hAnsi="宋体"/>
                <w:sz w:val="18"/>
                <w:szCs w:val="18"/>
              </w:rPr>
              <w:t>港、澳、台投资合伙企业分支机构</w:t>
            </w:r>
          </w:p>
        </w:tc>
        <w:tc>
          <w:tcPr>
            <w:tcW w:w="878" w:type="pct"/>
            <w:shd w:val="clear" w:color="auto" w:fill="auto"/>
            <w:vAlign w:val="center"/>
          </w:tcPr>
          <w:p w14:paraId="69D11063">
            <w:pPr>
              <w:pStyle w:val="178"/>
              <w:rPr>
                <w:rFonts w:hAnsi="宋体"/>
                <w:szCs w:val="18"/>
              </w:rPr>
            </w:pPr>
            <w:r>
              <w:rPr>
                <w:rFonts w:hint="eastAsia" w:hAnsi="宋体"/>
                <w:szCs w:val="18"/>
              </w:rPr>
              <w:t>-</w:t>
            </w:r>
          </w:p>
        </w:tc>
      </w:tr>
      <w:tr w14:paraId="0AE4C35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shd w:val="clear" w:color="auto" w:fill="auto"/>
            <w:vAlign w:val="center"/>
          </w:tcPr>
          <w:p w14:paraId="34A8B837">
            <w:pPr>
              <w:spacing w:line="240" w:lineRule="auto"/>
              <w:jc w:val="center"/>
              <w:rPr>
                <w:rFonts w:ascii="宋体" w:hAnsi="宋体"/>
                <w:sz w:val="18"/>
                <w:szCs w:val="18"/>
              </w:rPr>
            </w:pPr>
            <w:r>
              <w:rPr>
                <w:rFonts w:hint="eastAsia" w:ascii="宋体" w:hAnsi="宋体"/>
                <w:sz w:val="18"/>
                <w:szCs w:val="18"/>
              </w:rPr>
              <w:t>6890</w:t>
            </w:r>
          </w:p>
        </w:tc>
        <w:tc>
          <w:tcPr>
            <w:tcW w:w="3529" w:type="pct"/>
            <w:shd w:val="clear" w:color="auto" w:fill="auto"/>
            <w:vAlign w:val="center"/>
          </w:tcPr>
          <w:p w14:paraId="7A180BA0">
            <w:pPr>
              <w:spacing w:line="240" w:lineRule="auto"/>
              <w:jc w:val="center"/>
              <w:rPr>
                <w:rFonts w:ascii="宋体" w:hAnsi="宋体"/>
                <w:sz w:val="18"/>
                <w:szCs w:val="18"/>
              </w:rPr>
            </w:pPr>
            <w:r>
              <w:rPr>
                <w:rFonts w:hint="eastAsia" w:ascii="宋体" w:hAnsi="宋体"/>
                <w:sz w:val="18"/>
                <w:szCs w:val="18"/>
              </w:rPr>
              <w:t>其他</w:t>
            </w:r>
          </w:p>
        </w:tc>
        <w:tc>
          <w:tcPr>
            <w:tcW w:w="878" w:type="pct"/>
            <w:shd w:val="clear" w:color="auto" w:fill="auto"/>
            <w:vAlign w:val="center"/>
          </w:tcPr>
          <w:p w14:paraId="46013D87">
            <w:pPr>
              <w:pStyle w:val="178"/>
              <w:rPr>
                <w:rFonts w:hAnsi="宋体"/>
                <w:szCs w:val="18"/>
              </w:rPr>
            </w:pPr>
            <w:r>
              <w:rPr>
                <w:rFonts w:hint="eastAsia" w:hAnsi="宋体"/>
                <w:szCs w:val="18"/>
              </w:rPr>
              <w:t>-</w:t>
            </w:r>
          </w:p>
        </w:tc>
      </w:tr>
      <w:tr w14:paraId="5952FA4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shd w:val="clear" w:color="auto" w:fill="auto"/>
            <w:vAlign w:val="center"/>
          </w:tcPr>
          <w:p w14:paraId="035EAF4A">
            <w:pPr>
              <w:spacing w:line="240" w:lineRule="auto"/>
              <w:jc w:val="center"/>
              <w:rPr>
                <w:rFonts w:ascii="宋体" w:hAnsi="宋体"/>
                <w:sz w:val="18"/>
                <w:szCs w:val="18"/>
              </w:rPr>
            </w:pPr>
            <w:r>
              <w:rPr>
                <w:rFonts w:hint="eastAsia" w:ascii="宋体" w:hAnsi="宋体"/>
                <w:sz w:val="18"/>
                <w:szCs w:val="18"/>
              </w:rPr>
              <w:t>7000</w:t>
            </w:r>
          </w:p>
        </w:tc>
        <w:tc>
          <w:tcPr>
            <w:tcW w:w="3529" w:type="pct"/>
            <w:shd w:val="clear" w:color="auto" w:fill="auto"/>
            <w:vAlign w:val="center"/>
          </w:tcPr>
          <w:p w14:paraId="6D17FFC8">
            <w:pPr>
              <w:spacing w:line="240" w:lineRule="auto"/>
              <w:jc w:val="center"/>
              <w:rPr>
                <w:rFonts w:ascii="宋体" w:hAnsi="宋体"/>
                <w:sz w:val="18"/>
                <w:szCs w:val="18"/>
              </w:rPr>
            </w:pPr>
            <w:r>
              <w:rPr>
                <w:rFonts w:hint="eastAsia" w:ascii="宋体" w:hAnsi="宋体"/>
                <w:sz w:val="18"/>
                <w:szCs w:val="18"/>
              </w:rPr>
              <w:t>外国（地区）企业</w:t>
            </w:r>
          </w:p>
        </w:tc>
        <w:tc>
          <w:tcPr>
            <w:tcW w:w="878" w:type="pct"/>
            <w:shd w:val="clear" w:color="auto" w:fill="auto"/>
            <w:vAlign w:val="center"/>
          </w:tcPr>
          <w:p w14:paraId="5EEFCFA3">
            <w:pPr>
              <w:pStyle w:val="178"/>
              <w:rPr>
                <w:rFonts w:hAnsi="宋体"/>
                <w:szCs w:val="18"/>
              </w:rPr>
            </w:pPr>
            <w:r>
              <w:rPr>
                <w:rFonts w:hint="eastAsia" w:hAnsi="宋体"/>
                <w:szCs w:val="18"/>
              </w:rPr>
              <w:t>-</w:t>
            </w:r>
          </w:p>
        </w:tc>
      </w:tr>
      <w:tr w14:paraId="6588C64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shd w:val="clear" w:color="auto" w:fill="auto"/>
            <w:vAlign w:val="center"/>
          </w:tcPr>
          <w:p w14:paraId="6233E57B">
            <w:pPr>
              <w:spacing w:line="240" w:lineRule="auto"/>
              <w:jc w:val="center"/>
              <w:rPr>
                <w:rFonts w:ascii="宋体" w:hAnsi="宋体"/>
                <w:sz w:val="18"/>
                <w:szCs w:val="18"/>
              </w:rPr>
            </w:pPr>
            <w:r>
              <w:rPr>
                <w:rFonts w:hint="eastAsia" w:ascii="宋体" w:hAnsi="宋体"/>
                <w:sz w:val="18"/>
                <w:szCs w:val="18"/>
              </w:rPr>
              <w:t>7100</w:t>
            </w:r>
          </w:p>
        </w:tc>
        <w:tc>
          <w:tcPr>
            <w:tcW w:w="3529" w:type="pct"/>
            <w:shd w:val="clear" w:color="auto" w:fill="auto"/>
            <w:vAlign w:val="center"/>
          </w:tcPr>
          <w:p w14:paraId="65985698">
            <w:pPr>
              <w:spacing w:line="240" w:lineRule="auto"/>
              <w:jc w:val="center"/>
              <w:rPr>
                <w:rFonts w:ascii="宋体" w:hAnsi="宋体"/>
                <w:sz w:val="18"/>
                <w:szCs w:val="18"/>
              </w:rPr>
            </w:pPr>
            <w:r>
              <w:rPr>
                <w:rFonts w:hint="eastAsia" w:ascii="宋体" w:hAnsi="宋体"/>
                <w:sz w:val="18"/>
                <w:szCs w:val="18"/>
              </w:rPr>
              <w:t>外国（地区）公司分支机构</w:t>
            </w:r>
          </w:p>
        </w:tc>
        <w:tc>
          <w:tcPr>
            <w:tcW w:w="878" w:type="pct"/>
            <w:shd w:val="clear" w:color="auto" w:fill="auto"/>
            <w:vAlign w:val="center"/>
          </w:tcPr>
          <w:p w14:paraId="3FC0CF4C">
            <w:pPr>
              <w:pStyle w:val="178"/>
              <w:rPr>
                <w:rFonts w:hAnsi="宋体"/>
                <w:szCs w:val="18"/>
              </w:rPr>
            </w:pPr>
            <w:r>
              <w:rPr>
                <w:rFonts w:hint="eastAsia" w:hAnsi="宋体"/>
                <w:szCs w:val="18"/>
              </w:rPr>
              <w:t>-</w:t>
            </w:r>
          </w:p>
        </w:tc>
      </w:tr>
      <w:tr w14:paraId="74C7835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shd w:val="clear" w:color="auto" w:fill="auto"/>
            <w:vAlign w:val="center"/>
          </w:tcPr>
          <w:p w14:paraId="1F0457F7">
            <w:pPr>
              <w:spacing w:line="240" w:lineRule="auto"/>
              <w:jc w:val="center"/>
              <w:rPr>
                <w:rFonts w:ascii="宋体" w:hAnsi="宋体"/>
                <w:sz w:val="18"/>
                <w:szCs w:val="18"/>
              </w:rPr>
            </w:pPr>
            <w:r>
              <w:rPr>
                <w:rFonts w:hint="eastAsia" w:ascii="宋体" w:hAnsi="宋体"/>
                <w:sz w:val="18"/>
                <w:szCs w:val="18"/>
              </w:rPr>
              <w:t>7110</w:t>
            </w:r>
          </w:p>
        </w:tc>
        <w:tc>
          <w:tcPr>
            <w:tcW w:w="3529" w:type="pct"/>
            <w:shd w:val="clear" w:color="auto" w:fill="auto"/>
            <w:vAlign w:val="center"/>
          </w:tcPr>
          <w:p w14:paraId="2B5B7C4A">
            <w:pPr>
              <w:spacing w:line="240" w:lineRule="auto"/>
              <w:jc w:val="center"/>
              <w:rPr>
                <w:rFonts w:ascii="宋体" w:hAnsi="宋体"/>
                <w:sz w:val="18"/>
                <w:szCs w:val="18"/>
              </w:rPr>
            </w:pPr>
            <w:r>
              <w:rPr>
                <w:rFonts w:hint="eastAsia" w:ascii="宋体" w:hAnsi="宋体"/>
                <w:sz w:val="18"/>
                <w:szCs w:val="18"/>
              </w:rPr>
              <w:t>外国(地区)无限责任公司分支机构</w:t>
            </w:r>
          </w:p>
        </w:tc>
        <w:tc>
          <w:tcPr>
            <w:tcW w:w="878" w:type="pct"/>
            <w:shd w:val="clear" w:color="auto" w:fill="auto"/>
            <w:vAlign w:val="center"/>
          </w:tcPr>
          <w:p w14:paraId="03FAFB4A">
            <w:pPr>
              <w:pStyle w:val="178"/>
              <w:rPr>
                <w:rFonts w:hAnsi="宋体"/>
                <w:szCs w:val="18"/>
              </w:rPr>
            </w:pPr>
            <w:r>
              <w:rPr>
                <w:rFonts w:hint="eastAsia" w:hAnsi="宋体"/>
                <w:szCs w:val="18"/>
              </w:rPr>
              <w:t>-</w:t>
            </w:r>
          </w:p>
        </w:tc>
      </w:tr>
      <w:tr w14:paraId="14CC5BD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shd w:val="clear" w:color="auto" w:fill="auto"/>
            <w:vAlign w:val="center"/>
          </w:tcPr>
          <w:p w14:paraId="7BA716F9">
            <w:pPr>
              <w:spacing w:line="240" w:lineRule="auto"/>
              <w:jc w:val="center"/>
              <w:rPr>
                <w:rFonts w:ascii="宋体" w:hAnsi="宋体"/>
                <w:sz w:val="18"/>
                <w:szCs w:val="18"/>
              </w:rPr>
            </w:pPr>
            <w:r>
              <w:rPr>
                <w:rFonts w:hint="eastAsia" w:ascii="宋体" w:hAnsi="宋体"/>
                <w:sz w:val="18"/>
                <w:szCs w:val="18"/>
              </w:rPr>
              <w:t>7120</w:t>
            </w:r>
          </w:p>
        </w:tc>
        <w:tc>
          <w:tcPr>
            <w:tcW w:w="3529" w:type="pct"/>
            <w:shd w:val="clear" w:color="auto" w:fill="auto"/>
            <w:vAlign w:val="center"/>
          </w:tcPr>
          <w:p w14:paraId="7694BE57">
            <w:pPr>
              <w:spacing w:line="240" w:lineRule="auto"/>
              <w:jc w:val="center"/>
              <w:rPr>
                <w:rFonts w:ascii="宋体" w:hAnsi="宋体"/>
                <w:sz w:val="18"/>
                <w:szCs w:val="18"/>
              </w:rPr>
            </w:pPr>
            <w:r>
              <w:rPr>
                <w:rFonts w:hint="eastAsia" w:ascii="宋体" w:hAnsi="宋体"/>
                <w:sz w:val="18"/>
                <w:szCs w:val="18"/>
              </w:rPr>
              <w:t>外国(地区)有限责任公司分支机构</w:t>
            </w:r>
          </w:p>
        </w:tc>
        <w:tc>
          <w:tcPr>
            <w:tcW w:w="878" w:type="pct"/>
            <w:shd w:val="clear" w:color="auto" w:fill="auto"/>
            <w:vAlign w:val="center"/>
          </w:tcPr>
          <w:p w14:paraId="56511972">
            <w:pPr>
              <w:pStyle w:val="178"/>
              <w:rPr>
                <w:rFonts w:hAnsi="宋体"/>
                <w:szCs w:val="18"/>
              </w:rPr>
            </w:pPr>
            <w:r>
              <w:rPr>
                <w:rFonts w:hint="eastAsia" w:hAnsi="宋体"/>
                <w:szCs w:val="18"/>
              </w:rPr>
              <w:t>-</w:t>
            </w:r>
          </w:p>
        </w:tc>
      </w:tr>
      <w:tr w14:paraId="0CD1343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tcBorders>
              <w:bottom w:val="single" w:color="auto" w:sz="4" w:space="0"/>
            </w:tcBorders>
            <w:shd w:val="clear" w:color="auto" w:fill="auto"/>
            <w:vAlign w:val="center"/>
          </w:tcPr>
          <w:p w14:paraId="769FB428">
            <w:pPr>
              <w:spacing w:line="240" w:lineRule="auto"/>
              <w:jc w:val="center"/>
              <w:rPr>
                <w:rFonts w:ascii="宋体" w:hAnsi="宋体"/>
                <w:sz w:val="18"/>
                <w:szCs w:val="18"/>
              </w:rPr>
            </w:pPr>
            <w:r>
              <w:rPr>
                <w:rFonts w:hint="eastAsia" w:ascii="宋体" w:hAnsi="宋体"/>
                <w:sz w:val="18"/>
                <w:szCs w:val="18"/>
              </w:rPr>
              <w:t>7130</w:t>
            </w:r>
          </w:p>
        </w:tc>
        <w:tc>
          <w:tcPr>
            <w:tcW w:w="3529" w:type="pct"/>
            <w:tcBorders>
              <w:bottom w:val="single" w:color="auto" w:sz="4" w:space="0"/>
            </w:tcBorders>
            <w:shd w:val="clear" w:color="auto" w:fill="auto"/>
            <w:vAlign w:val="center"/>
          </w:tcPr>
          <w:p w14:paraId="07D4991E">
            <w:pPr>
              <w:spacing w:line="240" w:lineRule="auto"/>
              <w:jc w:val="center"/>
              <w:rPr>
                <w:rFonts w:ascii="宋体" w:hAnsi="宋体"/>
                <w:sz w:val="18"/>
                <w:szCs w:val="18"/>
              </w:rPr>
            </w:pPr>
            <w:r>
              <w:rPr>
                <w:rFonts w:hint="eastAsia" w:ascii="宋体" w:hAnsi="宋体"/>
                <w:sz w:val="18"/>
                <w:szCs w:val="18"/>
              </w:rPr>
              <w:t>外国(地区)股份有限责任公司分支机构</w:t>
            </w:r>
          </w:p>
        </w:tc>
        <w:tc>
          <w:tcPr>
            <w:tcW w:w="878" w:type="pct"/>
            <w:tcBorders>
              <w:bottom w:val="single" w:color="auto" w:sz="4" w:space="0"/>
            </w:tcBorders>
            <w:shd w:val="clear" w:color="auto" w:fill="auto"/>
            <w:vAlign w:val="center"/>
          </w:tcPr>
          <w:p w14:paraId="1DFC9427">
            <w:pPr>
              <w:pStyle w:val="178"/>
              <w:rPr>
                <w:rFonts w:hAnsi="宋体"/>
                <w:szCs w:val="18"/>
              </w:rPr>
            </w:pPr>
            <w:r>
              <w:rPr>
                <w:rFonts w:hint="eastAsia" w:hAnsi="宋体"/>
                <w:szCs w:val="18"/>
              </w:rPr>
              <w:t>-</w:t>
            </w:r>
          </w:p>
        </w:tc>
      </w:tr>
      <w:tr w14:paraId="526C2BB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tcBorders>
              <w:top w:val="single" w:color="auto" w:sz="4" w:space="0"/>
              <w:bottom w:val="single" w:color="auto" w:sz="4" w:space="0"/>
            </w:tcBorders>
            <w:shd w:val="clear" w:color="auto" w:fill="auto"/>
            <w:vAlign w:val="center"/>
          </w:tcPr>
          <w:p w14:paraId="3F316901">
            <w:pPr>
              <w:spacing w:line="240" w:lineRule="auto"/>
              <w:jc w:val="center"/>
              <w:rPr>
                <w:rFonts w:ascii="宋体" w:hAnsi="宋体"/>
                <w:sz w:val="18"/>
                <w:szCs w:val="18"/>
              </w:rPr>
            </w:pPr>
            <w:r>
              <w:rPr>
                <w:rFonts w:hint="eastAsia" w:ascii="宋体" w:hAnsi="宋体"/>
                <w:sz w:val="18"/>
                <w:szCs w:val="18"/>
              </w:rPr>
              <w:t>7190</w:t>
            </w:r>
          </w:p>
        </w:tc>
        <w:tc>
          <w:tcPr>
            <w:tcW w:w="3529" w:type="pct"/>
            <w:tcBorders>
              <w:top w:val="single" w:color="auto" w:sz="4" w:space="0"/>
              <w:bottom w:val="single" w:color="auto" w:sz="4" w:space="0"/>
            </w:tcBorders>
            <w:shd w:val="clear" w:color="auto" w:fill="auto"/>
            <w:vAlign w:val="center"/>
          </w:tcPr>
          <w:p w14:paraId="0EE70B73">
            <w:pPr>
              <w:spacing w:line="240" w:lineRule="auto"/>
              <w:jc w:val="center"/>
              <w:rPr>
                <w:rFonts w:ascii="宋体" w:hAnsi="宋体"/>
                <w:sz w:val="18"/>
                <w:szCs w:val="18"/>
              </w:rPr>
            </w:pPr>
            <w:r>
              <w:rPr>
                <w:rFonts w:hint="eastAsia" w:ascii="宋体" w:hAnsi="宋体"/>
                <w:sz w:val="18"/>
                <w:szCs w:val="18"/>
              </w:rPr>
              <w:t>外国(地区)其他形式公司分支机构</w:t>
            </w:r>
          </w:p>
        </w:tc>
        <w:tc>
          <w:tcPr>
            <w:tcW w:w="878" w:type="pct"/>
            <w:tcBorders>
              <w:top w:val="single" w:color="auto" w:sz="4" w:space="0"/>
              <w:bottom w:val="single" w:color="auto" w:sz="4" w:space="0"/>
            </w:tcBorders>
            <w:shd w:val="clear" w:color="auto" w:fill="auto"/>
            <w:vAlign w:val="center"/>
          </w:tcPr>
          <w:p w14:paraId="18A92F61">
            <w:pPr>
              <w:pStyle w:val="178"/>
              <w:rPr>
                <w:rFonts w:hAnsi="宋体"/>
                <w:szCs w:val="18"/>
              </w:rPr>
            </w:pPr>
            <w:r>
              <w:rPr>
                <w:rFonts w:hint="eastAsia" w:hAnsi="宋体"/>
                <w:szCs w:val="18"/>
              </w:rPr>
              <w:t>-</w:t>
            </w:r>
          </w:p>
        </w:tc>
      </w:tr>
      <w:tr w14:paraId="768DB98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tcBorders>
              <w:top w:val="single" w:color="auto" w:sz="4" w:space="0"/>
            </w:tcBorders>
            <w:shd w:val="clear" w:color="auto" w:fill="auto"/>
            <w:vAlign w:val="center"/>
          </w:tcPr>
          <w:p w14:paraId="2B4E5E6C">
            <w:pPr>
              <w:spacing w:line="240" w:lineRule="auto"/>
              <w:jc w:val="center"/>
              <w:rPr>
                <w:rFonts w:ascii="宋体" w:hAnsi="宋体"/>
                <w:sz w:val="18"/>
                <w:szCs w:val="18"/>
              </w:rPr>
            </w:pPr>
            <w:r>
              <w:rPr>
                <w:rFonts w:hint="eastAsia" w:ascii="宋体" w:hAnsi="宋体"/>
                <w:sz w:val="18"/>
                <w:szCs w:val="18"/>
              </w:rPr>
              <w:t>7200</w:t>
            </w:r>
          </w:p>
        </w:tc>
        <w:tc>
          <w:tcPr>
            <w:tcW w:w="3529" w:type="pct"/>
            <w:tcBorders>
              <w:top w:val="single" w:color="auto" w:sz="4" w:space="0"/>
            </w:tcBorders>
            <w:shd w:val="clear" w:color="auto" w:fill="auto"/>
            <w:vAlign w:val="center"/>
          </w:tcPr>
          <w:p w14:paraId="78E0A7E5">
            <w:pPr>
              <w:spacing w:line="240" w:lineRule="auto"/>
              <w:jc w:val="center"/>
              <w:rPr>
                <w:rFonts w:ascii="宋体" w:hAnsi="宋体"/>
                <w:sz w:val="18"/>
                <w:szCs w:val="18"/>
              </w:rPr>
            </w:pPr>
            <w:r>
              <w:rPr>
                <w:rFonts w:hint="eastAsia" w:ascii="宋体" w:hAnsi="宋体"/>
                <w:sz w:val="18"/>
                <w:szCs w:val="18"/>
              </w:rPr>
              <w:t>外国企业常驻代表机构</w:t>
            </w:r>
          </w:p>
        </w:tc>
        <w:tc>
          <w:tcPr>
            <w:tcW w:w="878" w:type="pct"/>
            <w:tcBorders>
              <w:top w:val="single" w:color="auto" w:sz="4" w:space="0"/>
            </w:tcBorders>
            <w:shd w:val="clear" w:color="auto" w:fill="auto"/>
            <w:vAlign w:val="center"/>
          </w:tcPr>
          <w:p w14:paraId="604FDA17">
            <w:pPr>
              <w:pStyle w:val="178"/>
              <w:rPr>
                <w:rFonts w:hAnsi="宋体"/>
                <w:szCs w:val="18"/>
              </w:rPr>
            </w:pPr>
            <w:r>
              <w:rPr>
                <w:rFonts w:hint="eastAsia" w:hAnsi="宋体"/>
                <w:szCs w:val="18"/>
              </w:rPr>
              <w:t>-</w:t>
            </w:r>
          </w:p>
        </w:tc>
      </w:tr>
      <w:tr w14:paraId="1FF590E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shd w:val="clear" w:color="auto" w:fill="auto"/>
            <w:vAlign w:val="center"/>
          </w:tcPr>
          <w:p w14:paraId="7FC9B5DC">
            <w:pPr>
              <w:spacing w:line="240" w:lineRule="auto"/>
              <w:jc w:val="center"/>
              <w:rPr>
                <w:rFonts w:ascii="宋体" w:hAnsi="宋体"/>
                <w:sz w:val="18"/>
                <w:szCs w:val="18"/>
              </w:rPr>
            </w:pPr>
            <w:r>
              <w:rPr>
                <w:rFonts w:hint="eastAsia" w:ascii="宋体" w:hAnsi="宋体"/>
                <w:sz w:val="18"/>
                <w:szCs w:val="18"/>
              </w:rPr>
              <w:t>7300</w:t>
            </w:r>
          </w:p>
        </w:tc>
        <w:tc>
          <w:tcPr>
            <w:tcW w:w="3529" w:type="pct"/>
            <w:shd w:val="clear" w:color="auto" w:fill="auto"/>
            <w:vAlign w:val="center"/>
          </w:tcPr>
          <w:p w14:paraId="6A943D73">
            <w:pPr>
              <w:spacing w:line="240" w:lineRule="auto"/>
              <w:jc w:val="center"/>
              <w:rPr>
                <w:rFonts w:ascii="宋体" w:hAnsi="宋体"/>
                <w:sz w:val="18"/>
                <w:szCs w:val="18"/>
              </w:rPr>
            </w:pPr>
            <w:r>
              <w:rPr>
                <w:rFonts w:hint="eastAsia" w:ascii="宋体" w:hAnsi="宋体"/>
                <w:sz w:val="18"/>
                <w:szCs w:val="18"/>
              </w:rPr>
              <w:t>外国(地区)企业在中国境内从事生产经营活动</w:t>
            </w:r>
          </w:p>
        </w:tc>
        <w:tc>
          <w:tcPr>
            <w:tcW w:w="878" w:type="pct"/>
            <w:shd w:val="clear" w:color="auto" w:fill="auto"/>
            <w:vAlign w:val="center"/>
          </w:tcPr>
          <w:p w14:paraId="3C2A2B0C">
            <w:pPr>
              <w:pStyle w:val="178"/>
              <w:rPr>
                <w:rFonts w:hAnsi="宋体"/>
                <w:szCs w:val="18"/>
              </w:rPr>
            </w:pPr>
            <w:r>
              <w:rPr>
                <w:rFonts w:hint="eastAsia" w:hAnsi="宋体"/>
                <w:szCs w:val="18"/>
              </w:rPr>
              <w:t>-</w:t>
            </w:r>
          </w:p>
        </w:tc>
      </w:tr>
      <w:tr w14:paraId="70788EB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shd w:val="clear" w:color="auto" w:fill="auto"/>
            <w:vAlign w:val="center"/>
          </w:tcPr>
          <w:p w14:paraId="404D2817">
            <w:pPr>
              <w:spacing w:line="240" w:lineRule="auto"/>
              <w:jc w:val="center"/>
              <w:rPr>
                <w:rFonts w:ascii="宋体" w:hAnsi="宋体"/>
                <w:sz w:val="18"/>
                <w:szCs w:val="18"/>
              </w:rPr>
            </w:pPr>
            <w:r>
              <w:rPr>
                <w:rFonts w:hint="eastAsia" w:ascii="宋体" w:hAnsi="宋体"/>
                <w:sz w:val="18"/>
                <w:szCs w:val="18"/>
              </w:rPr>
              <w:t>7310</w:t>
            </w:r>
          </w:p>
        </w:tc>
        <w:tc>
          <w:tcPr>
            <w:tcW w:w="3529" w:type="pct"/>
            <w:shd w:val="clear" w:color="auto" w:fill="auto"/>
            <w:vAlign w:val="center"/>
          </w:tcPr>
          <w:p w14:paraId="6758DB3F">
            <w:pPr>
              <w:spacing w:line="240" w:lineRule="auto"/>
              <w:jc w:val="center"/>
              <w:rPr>
                <w:rFonts w:ascii="宋体" w:hAnsi="宋体"/>
                <w:sz w:val="18"/>
                <w:szCs w:val="18"/>
              </w:rPr>
            </w:pPr>
            <w:r>
              <w:rPr>
                <w:rFonts w:hint="eastAsia" w:ascii="宋体" w:hAnsi="宋体"/>
                <w:sz w:val="18"/>
                <w:szCs w:val="18"/>
              </w:rPr>
              <w:t>分公司</w:t>
            </w:r>
          </w:p>
        </w:tc>
        <w:tc>
          <w:tcPr>
            <w:tcW w:w="878" w:type="pct"/>
            <w:shd w:val="clear" w:color="auto" w:fill="auto"/>
            <w:vAlign w:val="center"/>
          </w:tcPr>
          <w:p w14:paraId="5C603062">
            <w:pPr>
              <w:pStyle w:val="178"/>
              <w:rPr>
                <w:rFonts w:hAnsi="宋体"/>
                <w:szCs w:val="18"/>
              </w:rPr>
            </w:pPr>
            <w:r>
              <w:rPr>
                <w:rFonts w:hint="eastAsia" w:hAnsi="宋体"/>
                <w:szCs w:val="18"/>
              </w:rPr>
              <w:t>-</w:t>
            </w:r>
          </w:p>
        </w:tc>
      </w:tr>
      <w:tr w14:paraId="551B0F6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shd w:val="clear" w:color="auto" w:fill="auto"/>
            <w:vAlign w:val="center"/>
          </w:tcPr>
          <w:p w14:paraId="012EFD60">
            <w:pPr>
              <w:spacing w:line="240" w:lineRule="auto"/>
              <w:jc w:val="center"/>
              <w:rPr>
                <w:rFonts w:ascii="宋体" w:hAnsi="宋体"/>
                <w:sz w:val="18"/>
                <w:szCs w:val="18"/>
              </w:rPr>
            </w:pPr>
            <w:r>
              <w:rPr>
                <w:rFonts w:hint="eastAsia" w:ascii="宋体" w:hAnsi="宋体"/>
                <w:sz w:val="18"/>
                <w:szCs w:val="18"/>
              </w:rPr>
              <w:t>7390</w:t>
            </w:r>
          </w:p>
        </w:tc>
        <w:tc>
          <w:tcPr>
            <w:tcW w:w="3529" w:type="pct"/>
            <w:shd w:val="clear" w:color="auto" w:fill="auto"/>
            <w:vAlign w:val="center"/>
          </w:tcPr>
          <w:p w14:paraId="7B3AB972">
            <w:pPr>
              <w:spacing w:line="240" w:lineRule="auto"/>
              <w:jc w:val="center"/>
              <w:rPr>
                <w:rFonts w:ascii="宋体" w:hAnsi="宋体"/>
                <w:sz w:val="18"/>
                <w:szCs w:val="18"/>
              </w:rPr>
            </w:pPr>
            <w:r>
              <w:rPr>
                <w:rFonts w:hint="eastAsia" w:ascii="宋体" w:hAnsi="宋体"/>
                <w:sz w:val="18"/>
                <w:szCs w:val="18"/>
              </w:rPr>
              <w:t>其他</w:t>
            </w:r>
          </w:p>
        </w:tc>
        <w:tc>
          <w:tcPr>
            <w:tcW w:w="878" w:type="pct"/>
            <w:shd w:val="clear" w:color="auto" w:fill="auto"/>
            <w:vAlign w:val="center"/>
          </w:tcPr>
          <w:p w14:paraId="083DDCC8">
            <w:pPr>
              <w:pStyle w:val="178"/>
              <w:rPr>
                <w:rFonts w:hAnsi="宋体"/>
                <w:szCs w:val="18"/>
              </w:rPr>
            </w:pPr>
            <w:r>
              <w:rPr>
                <w:rFonts w:hint="eastAsia" w:hAnsi="宋体"/>
                <w:szCs w:val="18"/>
              </w:rPr>
              <w:t>-</w:t>
            </w:r>
          </w:p>
        </w:tc>
      </w:tr>
      <w:tr w14:paraId="7939C41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shd w:val="clear" w:color="auto" w:fill="auto"/>
            <w:vAlign w:val="center"/>
          </w:tcPr>
          <w:p w14:paraId="1CE54FC5">
            <w:pPr>
              <w:spacing w:line="240" w:lineRule="auto"/>
              <w:jc w:val="center"/>
              <w:rPr>
                <w:rFonts w:ascii="宋体" w:hAnsi="宋体"/>
                <w:sz w:val="18"/>
                <w:szCs w:val="18"/>
              </w:rPr>
            </w:pPr>
            <w:r>
              <w:rPr>
                <w:rFonts w:hint="eastAsia" w:ascii="宋体" w:hAnsi="宋体"/>
                <w:sz w:val="18"/>
                <w:szCs w:val="18"/>
              </w:rPr>
              <w:t>8000</w:t>
            </w:r>
          </w:p>
        </w:tc>
        <w:tc>
          <w:tcPr>
            <w:tcW w:w="3529" w:type="pct"/>
            <w:shd w:val="clear" w:color="auto" w:fill="auto"/>
            <w:vAlign w:val="center"/>
          </w:tcPr>
          <w:p w14:paraId="64769CA9">
            <w:pPr>
              <w:spacing w:line="240" w:lineRule="auto"/>
              <w:jc w:val="center"/>
              <w:rPr>
                <w:rFonts w:ascii="宋体" w:hAnsi="宋体"/>
                <w:sz w:val="18"/>
                <w:szCs w:val="18"/>
              </w:rPr>
            </w:pPr>
            <w:r>
              <w:rPr>
                <w:rFonts w:hint="eastAsia" w:ascii="宋体" w:hAnsi="宋体"/>
                <w:sz w:val="18"/>
                <w:szCs w:val="18"/>
              </w:rPr>
              <w:t>集团</w:t>
            </w:r>
          </w:p>
        </w:tc>
        <w:tc>
          <w:tcPr>
            <w:tcW w:w="878" w:type="pct"/>
            <w:shd w:val="clear" w:color="auto" w:fill="auto"/>
            <w:vAlign w:val="center"/>
          </w:tcPr>
          <w:p w14:paraId="23B0BAA0">
            <w:pPr>
              <w:pStyle w:val="178"/>
              <w:rPr>
                <w:rFonts w:hAnsi="宋体"/>
                <w:szCs w:val="18"/>
              </w:rPr>
            </w:pPr>
            <w:r>
              <w:rPr>
                <w:rFonts w:hint="eastAsia" w:hAnsi="宋体"/>
                <w:szCs w:val="18"/>
              </w:rPr>
              <w:t>包括内资企业集团和外资企业集团</w:t>
            </w:r>
          </w:p>
        </w:tc>
      </w:tr>
      <w:tr w14:paraId="2A61B02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shd w:val="clear" w:color="auto" w:fill="auto"/>
            <w:vAlign w:val="center"/>
          </w:tcPr>
          <w:p w14:paraId="3B748EB7">
            <w:pPr>
              <w:spacing w:line="240" w:lineRule="auto"/>
              <w:jc w:val="center"/>
              <w:rPr>
                <w:rFonts w:ascii="宋体" w:hAnsi="宋体"/>
                <w:sz w:val="18"/>
                <w:szCs w:val="18"/>
              </w:rPr>
            </w:pPr>
            <w:r>
              <w:rPr>
                <w:rFonts w:hint="eastAsia" w:ascii="宋体" w:hAnsi="宋体"/>
                <w:sz w:val="18"/>
                <w:szCs w:val="18"/>
              </w:rPr>
              <w:t>8100</w:t>
            </w:r>
          </w:p>
        </w:tc>
        <w:tc>
          <w:tcPr>
            <w:tcW w:w="3529" w:type="pct"/>
            <w:shd w:val="clear" w:color="auto" w:fill="auto"/>
            <w:vAlign w:val="center"/>
          </w:tcPr>
          <w:p w14:paraId="7047E801">
            <w:pPr>
              <w:spacing w:line="240" w:lineRule="auto"/>
              <w:jc w:val="center"/>
              <w:rPr>
                <w:rFonts w:ascii="宋体" w:hAnsi="宋体"/>
                <w:sz w:val="18"/>
                <w:szCs w:val="18"/>
              </w:rPr>
            </w:pPr>
            <w:r>
              <w:rPr>
                <w:rFonts w:hint="eastAsia" w:ascii="宋体" w:hAnsi="宋体"/>
                <w:sz w:val="18"/>
                <w:szCs w:val="18"/>
              </w:rPr>
              <w:t>内资集团</w:t>
            </w:r>
          </w:p>
        </w:tc>
        <w:tc>
          <w:tcPr>
            <w:tcW w:w="878" w:type="pct"/>
            <w:shd w:val="clear" w:color="auto" w:fill="auto"/>
            <w:vAlign w:val="center"/>
          </w:tcPr>
          <w:p w14:paraId="0AAAC69B">
            <w:pPr>
              <w:pStyle w:val="178"/>
              <w:rPr>
                <w:rFonts w:hAnsi="宋体"/>
                <w:szCs w:val="18"/>
              </w:rPr>
            </w:pPr>
            <w:r>
              <w:rPr>
                <w:rFonts w:hint="eastAsia" w:hAnsi="宋体"/>
                <w:szCs w:val="18"/>
              </w:rPr>
              <w:t>-</w:t>
            </w:r>
          </w:p>
        </w:tc>
      </w:tr>
      <w:tr w14:paraId="0F1C3DA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shd w:val="clear" w:color="auto" w:fill="auto"/>
            <w:vAlign w:val="center"/>
          </w:tcPr>
          <w:p w14:paraId="332C4C15">
            <w:pPr>
              <w:spacing w:line="240" w:lineRule="auto"/>
              <w:jc w:val="center"/>
              <w:rPr>
                <w:rFonts w:ascii="宋体" w:hAnsi="宋体"/>
                <w:sz w:val="18"/>
                <w:szCs w:val="18"/>
              </w:rPr>
            </w:pPr>
            <w:r>
              <w:rPr>
                <w:rFonts w:hint="eastAsia" w:ascii="宋体" w:hAnsi="宋体"/>
                <w:sz w:val="18"/>
                <w:szCs w:val="18"/>
              </w:rPr>
              <w:t>8500</w:t>
            </w:r>
          </w:p>
        </w:tc>
        <w:tc>
          <w:tcPr>
            <w:tcW w:w="3529" w:type="pct"/>
            <w:shd w:val="clear" w:color="auto" w:fill="auto"/>
            <w:vAlign w:val="center"/>
          </w:tcPr>
          <w:p w14:paraId="0AF42AAC">
            <w:pPr>
              <w:spacing w:line="240" w:lineRule="auto"/>
              <w:jc w:val="center"/>
              <w:rPr>
                <w:rFonts w:ascii="宋体" w:hAnsi="宋体"/>
                <w:sz w:val="18"/>
                <w:szCs w:val="18"/>
              </w:rPr>
            </w:pPr>
            <w:r>
              <w:rPr>
                <w:rFonts w:hint="eastAsia" w:ascii="宋体" w:hAnsi="宋体"/>
                <w:sz w:val="18"/>
                <w:szCs w:val="18"/>
              </w:rPr>
              <w:t>外资集团</w:t>
            </w:r>
          </w:p>
        </w:tc>
        <w:tc>
          <w:tcPr>
            <w:tcW w:w="878" w:type="pct"/>
            <w:shd w:val="clear" w:color="auto" w:fill="auto"/>
            <w:vAlign w:val="center"/>
          </w:tcPr>
          <w:p w14:paraId="13C03666">
            <w:pPr>
              <w:pStyle w:val="178"/>
              <w:rPr>
                <w:rFonts w:hAnsi="宋体"/>
                <w:szCs w:val="18"/>
              </w:rPr>
            </w:pPr>
            <w:r>
              <w:rPr>
                <w:rFonts w:hint="eastAsia" w:hAnsi="宋体"/>
                <w:szCs w:val="18"/>
              </w:rPr>
              <w:t>-</w:t>
            </w:r>
          </w:p>
        </w:tc>
      </w:tr>
      <w:tr w14:paraId="5C9ED89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shd w:val="clear" w:color="auto" w:fill="auto"/>
            <w:vAlign w:val="center"/>
          </w:tcPr>
          <w:p w14:paraId="4F87297B">
            <w:pPr>
              <w:spacing w:line="240" w:lineRule="auto"/>
              <w:jc w:val="center"/>
              <w:rPr>
                <w:rFonts w:ascii="宋体" w:hAnsi="宋体"/>
                <w:sz w:val="18"/>
                <w:szCs w:val="18"/>
              </w:rPr>
            </w:pPr>
            <w:r>
              <w:rPr>
                <w:rFonts w:hint="eastAsia" w:ascii="宋体" w:hAnsi="宋体"/>
                <w:sz w:val="18"/>
                <w:szCs w:val="18"/>
              </w:rPr>
              <w:t>9000</w:t>
            </w:r>
          </w:p>
        </w:tc>
        <w:tc>
          <w:tcPr>
            <w:tcW w:w="3529" w:type="pct"/>
            <w:shd w:val="clear" w:color="auto" w:fill="auto"/>
            <w:vAlign w:val="center"/>
          </w:tcPr>
          <w:p w14:paraId="35D9E19C">
            <w:pPr>
              <w:spacing w:line="240" w:lineRule="auto"/>
              <w:jc w:val="center"/>
              <w:rPr>
                <w:rFonts w:ascii="宋体" w:hAnsi="宋体"/>
                <w:sz w:val="18"/>
                <w:szCs w:val="18"/>
              </w:rPr>
            </w:pPr>
            <w:r>
              <w:rPr>
                <w:rFonts w:hint="eastAsia" w:ascii="宋体" w:hAnsi="宋体"/>
                <w:sz w:val="18"/>
                <w:szCs w:val="18"/>
              </w:rPr>
              <w:t>其他类型</w:t>
            </w:r>
          </w:p>
        </w:tc>
        <w:tc>
          <w:tcPr>
            <w:tcW w:w="878" w:type="pct"/>
            <w:shd w:val="clear" w:color="auto" w:fill="auto"/>
            <w:vAlign w:val="center"/>
          </w:tcPr>
          <w:p w14:paraId="4644654F">
            <w:pPr>
              <w:pStyle w:val="178"/>
              <w:rPr>
                <w:rFonts w:hAnsi="宋体"/>
                <w:szCs w:val="18"/>
              </w:rPr>
            </w:pPr>
            <w:r>
              <w:rPr>
                <w:rFonts w:hint="eastAsia" w:hAnsi="宋体"/>
                <w:szCs w:val="18"/>
              </w:rPr>
              <w:t>-</w:t>
            </w:r>
          </w:p>
        </w:tc>
      </w:tr>
      <w:tr w14:paraId="1C874E5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shd w:val="clear" w:color="auto" w:fill="auto"/>
            <w:vAlign w:val="center"/>
          </w:tcPr>
          <w:p w14:paraId="79C9BDD6">
            <w:pPr>
              <w:spacing w:line="240" w:lineRule="auto"/>
              <w:jc w:val="center"/>
              <w:rPr>
                <w:rFonts w:ascii="宋体" w:hAnsi="宋体"/>
                <w:sz w:val="18"/>
                <w:szCs w:val="18"/>
              </w:rPr>
            </w:pPr>
            <w:r>
              <w:rPr>
                <w:rFonts w:hint="eastAsia" w:ascii="宋体" w:hAnsi="宋体"/>
                <w:sz w:val="18"/>
                <w:szCs w:val="18"/>
              </w:rPr>
              <w:t>9100</w:t>
            </w:r>
          </w:p>
        </w:tc>
        <w:tc>
          <w:tcPr>
            <w:tcW w:w="3529" w:type="pct"/>
            <w:shd w:val="clear" w:color="auto" w:fill="auto"/>
            <w:vAlign w:val="center"/>
          </w:tcPr>
          <w:p w14:paraId="16AAE7AC">
            <w:pPr>
              <w:spacing w:line="240" w:lineRule="auto"/>
              <w:jc w:val="center"/>
              <w:rPr>
                <w:rFonts w:ascii="宋体" w:hAnsi="宋体"/>
                <w:sz w:val="18"/>
                <w:szCs w:val="18"/>
              </w:rPr>
            </w:pPr>
            <w:r>
              <w:rPr>
                <w:rFonts w:hint="eastAsia" w:ascii="宋体" w:hAnsi="宋体"/>
                <w:sz w:val="18"/>
                <w:szCs w:val="18"/>
              </w:rPr>
              <w:t>农民专业合作社</w:t>
            </w:r>
          </w:p>
        </w:tc>
        <w:tc>
          <w:tcPr>
            <w:tcW w:w="878" w:type="pct"/>
            <w:shd w:val="clear" w:color="auto" w:fill="auto"/>
            <w:vAlign w:val="center"/>
          </w:tcPr>
          <w:p w14:paraId="115FE62E">
            <w:pPr>
              <w:pStyle w:val="178"/>
              <w:rPr>
                <w:rFonts w:hAnsi="宋体"/>
                <w:szCs w:val="18"/>
              </w:rPr>
            </w:pPr>
            <w:r>
              <w:rPr>
                <w:rFonts w:hint="eastAsia" w:hAnsi="宋体"/>
                <w:szCs w:val="18"/>
              </w:rPr>
              <w:t>-</w:t>
            </w:r>
          </w:p>
        </w:tc>
      </w:tr>
      <w:tr w14:paraId="5ADAB1E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shd w:val="clear" w:color="auto" w:fill="auto"/>
            <w:vAlign w:val="center"/>
          </w:tcPr>
          <w:p w14:paraId="0004DF88">
            <w:pPr>
              <w:spacing w:line="240" w:lineRule="auto"/>
              <w:jc w:val="center"/>
              <w:rPr>
                <w:rFonts w:ascii="宋体" w:hAnsi="宋体"/>
                <w:sz w:val="18"/>
                <w:szCs w:val="18"/>
              </w:rPr>
            </w:pPr>
            <w:r>
              <w:rPr>
                <w:rFonts w:hint="eastAsia" w:ascii="宋体" w:hAnsi="宋体"/>
                <w:sz w:val="18"/>
                <w:szCs w:val="18"/>
              </w:rPr>
              <w:t>9200</w:t>
            </w:r>
          </w:p>
        </w:tc>
        <w:tc>
          <w:tcPr>
            <w:tcW w:w="3529" w:type="pct"/>
            <w:shd w:val="clear" w:color="auto" w:fill="auto"/>
            <w:vAlign w:val="center"/>
          </w:tcPr>
          <w:p w14:paraId="524B26CF">
            <w:pPr>
              <w:spacing w:line="240" w:lineRule="auto"/>
              <w:jc w:val="center"/>
              <w:rPr>
                <w:rFonts w:ascii="宋体" w:hAnsi="宋体"/>
                <w:sz w:val="18"/>
                <w:szCs w:val="18"/>
              </w:rPr>
            </w:pPr>
            <w:r>
              <w:rPr>
                <w:rFonts w:hint="eastAsia" w:ascii="宋体" w:hAnsi="宋体"/>
                <w:sz w:val="18"/>
                <w:szCs w:val="18"/>
              </w:rPr>
              <w:t>农民专业合作社分支机构</w:t>
            </w:r>
          </w:p>
        </w:tc>
        <w:tc>
          <w:tcPr>
            <w:tcW w:w="878" w:type="pct"/>
            <w:shd w:val="clear" w:color="auto" w:fill="auto"/>
            <w:vAlign w:val="center"/>
          </w:tcPr>
          <w:p w14:paraId="19D935FA">
            <w:pPr>
              <w:pStyle w:val="178"/>
              <w:rPr>
                <w:rFonts w:hAnsi="宋体"/>
                <w:szCs w:val="18"/>
              </w:rPr>
            </w:pPr>
            <w:r>
              <w:rPr>
                <w:rFonts w:hint="eastAsia" w:hAnsi="宋体"/>
                <w:szCs w:val="18"/>
              </w:rPr>
              <w:t>-</w:t>
            </w:r>
          </w:p>
        </w:tc>
      </w:tr>
      <w:tr w14:paraId="2B82133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shd w:val="clear" w:color="auto" w:fill="auto"/>
            <w:vAlign w:val="center"/>
          </w:tcPr>
          <w:p w14:paraId="32E98957">
            <w:pPr>
              <w:spacing w:line="240" w:lineRule="auto"/>
              <w:jc w:val="center"/>
              <w:rPr>
                <w:rFonts w:ascii="宋体" w:hAnsi="宋体"/>
                <w:sz w:val="18"/>
                <w:szCs w:val="18"/>
              </w:rPr>
            </w:pPr>
            <w:r>
              <w:rPr>
                <w:rFonts w:hint="eastAsia" w:ascii="宋体" w:hAnsi="宋体"/>
                <w:sz w:val="18"/>
                <w:szCs w:val="18"/>
              </w:rPr>
              <w:t>9500</w:t>
            </w:r>
          </w:p>
        </w:tc>
        <w:tc>
          <w:tcPr>
            <w:tcW w:w="3529" w:type="pct"/>
            <w:shd w:val="clear" w:color="auto" w:fill="auto"/>
            <w:vAlign w:val="center"/>
          </w:tcPr>
          <w:p w14:paraId="16055668">
            <w:pPr>
              <w:spacing w:line="240" w:lineRule="auto"/>
              <w:jc w:val="center"/>
              <w:rPr>
                <w:rFonts w:ascii="宋体" w:hAnsi="宋体"/>
                <w:sz w:val="18"/>
                <w:szCs w:val="18"/>
              </w:rPr>
            </w:pPr>
            <w:r>
              <w:rPr>
                <w:rFonts w:hint="eastAsia" w:ascii="宋体" w:hAnsi="宋体"/>
                <w:sz w:val="18"/>
                <w:szCs w:val="18"/>
              </w:rPr>
              <w:t>个体工商户</w:t>
            </w:r>
          </w:p>
        </w:tc>
        <w:tc>
          <w:tcPr>
            <w:tcW w:w="878" w:type="pct"/>
            <w:shd w:val="clear" w:color="auto" w:fill="auto"/>
            <w:vAlign w:val="center"/>
          </w:tcPr>
          <w:p w14:paraId="21946917">
            <w:pPr>
              <w:pStyle w:val="178"/>
              <w:rPr>
                <w:rFonts w:hAnsi="宋体"/>
                <w:szCs w:val="18"/>
              </w:rPr>
            </w:pPr>
            <w:r>
              <w:rPr>
                <w:rFonts w:hint="eastAsia" w:hAnsi="宋体"/>
                <w:szCs w:val="18"/>
              </w:rPr>
              <w:t>-</w:t>
            </w:r>
          </w:p>
        </w:tc>
      </w:tr>
      <w:tr w14:paraId="03B7F8B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3" w:type="pct"/>
            <w:shd w:val="clear" w:color="auto" w:fill="auto"/>
            <w:vAlign w:val="center"/>
          </w:tcPr>
          <w:p w14:paraId="112A1B47">
            <w:pPr>
              <w:spacing w:line="240" w:lineRule="auto"/>
              <w:jc w:val="center"/>
              <w:rPr>
                <w:rFonts w:ascii="宋体" w:hAnsi="宋体"/>
                <w:sz w:val="18"/>
                <w:szCs w:val="18"/>
              </w:rPr>
            </w:pPr>
            <w:r>
              <w:rPr>
                <w:rFonts w:hint="eastAsia" w:ascii="宋体" w:hAnsi="宋体"/>
                <w:sz w:val="18"/>
                <w:szCs w:val="18"/>
              </w:rPr>
              <w:t>9600</w:t>
            </w:r>
          </w:p>
        </w:tc>
        <w:tc>
          <w:tcPr>
            <w:tcW w:w="3529" w:type="pct"/>
            <w:shd w:val="clear" w:color="auto" w:fill="auto"/>
            <w:vAlign w:val="center"/>
          </w:tcPr>
          <w:p w14:paraId="03E1EFDA">
            <w:pPr>
              <w:spacing w:line="240" w:lineRule="auto"/>
              <w:jc w:val="center"/>
              <w:rPr>
                <w:rFonts w:ascii="宋体" w:hAnsi="宋体"/>
                <w:sz w:val="18"/>
                <w:szCs w:val="18"/>
              </w:rPr>
            </w:pPr>
            <w:r>
              <w:rPr>
                <w:rFonts w:hint="eastAsia" w:ascii="宋体" w:hAnsi="宋体"/>
                <w:sz w:val="18"/>
                <w:szCs w:val="18"/>
              </w:rPr>
              <w:t>自然人</w:t>
            </w:r>
          </w:p>
        </w:tc>
        <w:tc>
          <w:tcPr>
            <w:tcW w:w="878" w:type="pct"/>
            <w:shd w:val="clear" w:color="auto" w:fill="auto"/>
            <w:vAlign w:val="center"/>
          </w:tcPr>
          <w:p w14:paraId="3BA1EDD3">
            <w:pPr>
              <w:pStyle w:val="178"/>
              <w:rPr>
                <w:rFonts w:hAnsi="宋体"/>
                <w:szCs w:val="18"/>
              </w:rPr>
            </w:pPr>
            <w:r>
              <w:rPr>
                <w:rFonts w:hint="eastAsia" w:hAnsi="宋体"/>
                <w:szCs w:val="18"/>
              </w:rPr>
              <w:t>-</w:t>
            </w:r>
          </w:p>
        </w:tc>
      </w:tr>
      <w:tr w14:paraId="2A1A8310">
        <w:tblPrEx>
          <w:tblCellMar>
            <w:top w:w="0" w:type="dxa"/>
            <w:left w:w="0" w:type="dxa"/>
            <w:bottom w:w="0" w:type="dxa"/>
            <w:right w:w="0" w:type="dxa"/>
          </w:tblCellMar>
        </w:tblPrEx>
        <w:trPr>
          <w:trHeight w:val="318" w:hRule="atLeast"/>
          <w:jc w:val="center"/>
        </w:trPr>
        <w:tc>
          <w:tcPr>
            <w:tcW w:w="593" w:type="pct"/>
            <w:shd w:val="clear" w:color="auto" w:fill="auto"/>
            <w:vAlign w:val="center"/>
          </w:tcPr>
          <w:p w14:paraId="1EB7223A">
            <w:pPr>
              <w:spacing w:line="240" w:lineRule="auto"/>
              <w:jc w:val="center"/>
              <w:rPr>
                <w:rFonts w:ascii="宋体" w:hAnsi="宋体"/>
                <w:sz w:val="18"/>
                <w:szCs w:val="18"/>
              </w:rPr>
            </w:pPr>
            <w:r>
              <w:rPr>
                <w:rFonts w:hint="eastAsia" w:ascii="宋体" w:hAnsi="宋体"/>
                <w:sz w:val="18"/>
                <w:szCs w:val="18"/>
              </w:rPr>
              <w:t>9900</w:t>
            </w:r>
          </w:p>
        </w:tc>
        <w:tc>
          <w:tcPr>
            <w:tcW w:w="3529" w:type="pct"/>
            <w:shd w:val="clear" w:color="auto" w:fill="auto"/>
            <w:vAlign w:val="center"/>
          </w:tcPr>
          <w:p w14:paraId="77C0F647">
            <w:pPr>
              <w:spacing w:line="240" w:lineRule="auto"/>
              <w:jc w:val="center"/>
              <w:rPr>
                <w:rFonts w:ascii="宋体" w:hAnsi="宋体"/>
                <w:sz w:val="18"/>
                <w:szCs w:val="18"/>
              </w:rPr>
            </w:pPr>
            <w:r>
              <w:rPr>
                <w:rFonts w:hint="eastAsia" w:ascii="宋体" w:hAnsi="宋体"/>
                <w:sz w:val="18"/>
                <w:szCs w:val="18"/>
              </w:rPr>
              <w:t>其他</w:t>
            </w:r>
          </w:p>
        </w:tc>
        <w:tc>
          <w:tcPr>
            <w:tcW w:w="878" w:type="pct"/>
            <w:shd w:val="clear" w:color="auto" w:fill="auto"/>
            <w:vAlign w:val="center"/>
          </w:tcPr>
          <w:p w14:paraId="5D377A73">
            <w:pPr>
              <w:pStyle w:val="178"/>
              <w:rPr>
                <w:rFonts w:hAnsi="宋体"/>
                <w:szCs w:val="18"/>
              </w:rPr>
            </w:pPr>
            <w:r>
              <w:rPr>
                <w:rFonts w:hint="eastAsia" w:hAnsi="宋体"/>
                <w:szCs w:val="18"/>
              </w:rPr>
              <w:t>-</w:t>
            </w:r>
          </w:p>
        </w:tc>
      </w:tr>
    </w:tbl>
    <w:p w14:paraId="113E2FA6">
      <w:pPr>
        <w:pStyle w:val="77"/>
        <w:spacing w:before="156" w:after="156"/>
      </w:pPr>
      <w:r>
        <w:rPr>
          <w:rFonts w:hint="eastAsia"/>
        </w:rPr>
        <w:t xml:space="preserve"> 业务范围类型代码表</w:t>
      </w:r>
    </w:p>
    <w:tbl>
      <w:tblPr>
        <w:tblStyle w:val="27"/>
        <w:tblW w:w="0" w:type="auto"/>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0" w:type="dxa"/>
          <w:bottom w:w="0" w:type="dxa"/>
          <w:right w:w="0" w:type="dxa"/>
        </w:tblCellMar>
      </w:tblPr>
      <w:tblGrid>
        <w:gridCol w:w="1119"/>
        <w:gridCol w:w="6663"/>
        <w:gridCol w:w="1525"/>
      </w:tblGrid>
      <w:tr w14:paraId="155172F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tblHeader/>
          <w:jc w:val="center"/>
        </w:trPr>
        <w:tc>
          <w:tcPr>
            <w:tcW w:w="1119" w:type="dxa"/>
            <w:tcBorders>
              <w:top w:val="single" w:color="auto" w:sz="12" w:space="0"/>
              <w:bottom w:val="single" w:color="auto" w:sz="12" w:space="0"/>
            </w:tcBorders>
            <w:shd w:val="clear" w:color="auto" w:fill="auto"/>
            <w:vAlign w:val="center"/>
          </w:tcPr>
          <w:p w14:paraId="29E4B982">
            <w:pPr>
              <w:spacing w:line="240" w:lineRule="auto"/>
              <w:jc w:val="center"/>
              <w:rPr>
                <w:rFonts w:ascii="宋体" w:hAnsi="宋体"/>
                <w:sz w:val="18"/>
                <w:szCs w:val="18"/>
              </w:rPr>
            </w:pPr>
            <w:r>
              <w:rPr>
                <w:rFonts w:hint="eastAsia" w:ascii="宋体" w:hAnsi="宋体"/>
                <w:sz w:val="18"/>
                <w:szCs w:val="18"/>
              </w:rPr>
              <w:t>代码</w:t>
            </w:r>
          </w:p>
        </w:tc>
        <w:tc>
          <w:tcPr>
            <w:tcW w:w="6663" w:type="dxa"/>
            <w:tcBorders>
              <w:top w:val="single" w:color="auto" w:sz="12" w:space="0"/>
              <w:bottom w:val="single" w:color="auto" w:sz="12" w:space="0"/>
            </w:tcBorders>
            <w:shd w:val="clear" w:color="auto" w:fill="auto"/>
            <w:vAlign w:val="center"/>
          </w:tcPr>
          <w:p w14:paraId="188E1F75">
            <w:pPr>
              <w:spacing w:line="240" w:lineRule="auto"/>
              <w:jc w:val="center"/>
              <w:rPr>
                <w:rFonts w:ascii="宋体" w:hAnsi="宋体"/>
                <w:sz w:val="18"/>
                <w:szCs w:val="18"/>
              </w:rPr>
            </w:pPr>
            <w:r>
              <w:rPr>
                <w:rFonts w:hint="eastAsia" w:ascii="宋体" w:hAnsi="宋体"/>
                <w:sz w:val="18"/>
                <w:szCs w:val="18"/>
              </w:rPr>
              <w:t>名称</w:t>
            </w:r>
          </w:p>
        </w:tc>
        <w:tc>
          <w:tcPr>
            <w:tcW w:w="1525" w:type="dxa"/>
            <w:tcBorders>
              <w:top w:val="single" w:color="auto" w:sz="12" w:space="0"/>
              <w:bottom w:val="single" w:color="auto" w:sz="12" w:space="0"/>
            </w:tcBorders>
            <w:shd w:val="clear" w:color="auto" w:fill="auto"/>
            <w:vAlign w:val="center"/>
          </w:tcPr>
          <w:p w14:paraId="1EF92AA4">
            <w:pPr>
              <w:spacing w:line="240" w:lineRule="auto"/>
              <w:jc w:val="center"/>
              <w:rPr>
                <w:rFonts w:ascii="宋体" w:hAnsi="宋体"/>
                <w:sz w:val="18"/>
                <w:szCs w:val="18"/>
              </w:rPr>
            </w:pPr>
            <w:r>
              <w:rPr>
                <w:rFonts w:hint="eastAsia" w:ascii="宋体" w:hAnsi="宋体"/>
                <w:sz w:val="18"/>
                <w:szCs w:val="18"/>
              </w:rPr>
              <w:t>说明</w:t>
            </w:r>
          </w:p>
        </w:tc>
      </w:tr>
      <w:tr w14:paraId="32E0DAE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1119" w:type="dxa"/>
            <w:tcBorders>
              <w:top w:val="single" w:color="auto" w:sz="12" w:space="0"/>
            </w:tcBorders>
            <w:shd w:val="clear" w:color="auto" w:fill="auto"/>
            <w:vAlign w:val="center"/>
          </w:tcPr>
          <w:p w14:paraId="51A2142E">
            <w:pPr>
              <w:spacing w:line="240" w:lineRule="auto"/>
              <w:jc w:val="center"/>
              <w:rPr>
                <w:rFonts w:ascii="宋体" w:hAnsi="宋体"/>
                <w:sz w:val="18"/>
                <w:szCs w:val="18"/>
              </w:rPr>
            </w:pPr>
            <w:r>
              <w:rPr>
                <w:rFonts w:ascii="宋体" w:hAnsi="宋体"/>
                <w:sz w:val="18"/>
                <w:szCs w:val="18"/>
              </w:rPr>
              <w:t>01</w:t>
            </w:r>
          </w:p>
        </w:tc>
        <w:tc>
          <w:tcPr>
            <w:tcW w:w="6663" w:type="dxa"/>
            <w:tcBorders>
              <w:top w:val="single" w:color="auto" w:sz="12" w:space="0"/>
            </w:tcBorders>
            <w:shd w:val="clear" w:color="auto" w:fill="auto"/>
            <w:vAlign w:val="center"/>
          </w:tcPr>
          <w:p w14:paraId="77B2B5CB">
            <w:pPr>
              <w:spacing w:line="240" w:lineRule="auto"/>
              <w:jc w:val="center"/>
              <w:rPr>
                <w:rFonts w:ascii="宋体" w:hAnsi="宋体"/>
                <w:sz w:val="18"/>
                <w:szCs w:val="18"/>
              </w:rPr>
            </w:pPr>
            <w:r>
              <w:rPr>
                <w:rFonts w:hint="eastAsia" w:ascii="宋体" w:hAnsi="宋体"/>
                <w:sz w:val="18"/>
                <w:szCs w:val="18"/>
              </w:rPr>
              <w:t>农业生产资料的购买</w:t>
            </w:r>
          </w:p>
        </w:tc>
        <w:tc>
          <w:tcPr>
            <w:tcW w:w="1525" w:type="dxa"/>
            <w:tcBorders>
              <w:top w:val="single" w:color="auto" w:sz="12" w:space="0"/>
            </w:tcBorders>
            <w:shd w:val="clear" w:color="auto" w:fill="auto"/>
            <w:vAlign w:val="center"/>
          </w:tcPr>
          <w:p w14:paraId="49B5EC08">
            <w:pPr>
              <w:pStyle w:val="178"/>
              <w:rPr>
                <w:rFonts w:hAnsi="宋体"/>
                <w:szCs w:val="18"/>
              </w:rPr>
            </w:pPr>
            <w:r>
              <w:rPr>
                <w:rFonts w:hint="eastAsia" w:hAnsi="宋体"/>
                <w:szCs w:val="18"/>
              </w:rPr>
              <w:t>-</w:t>
            </w:r>
          </w:p>
        </w:tc>
      </w:tr>
      <w:tr w14:paraId="551D39B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1119" w:type="dxa"/>
            <w:shd w:val="clear" w:color="auto" w:fill="auto"/>
            <w:vAlign w:val="center"/>
          </w:tcPr>
          <w:p w14:paraId="520D4566">
            <w:pPr>
              <w:spacing w:line="240" w:lineRule="auto"/>
              <w:jc w:val="center"/>
              <w:rPr>
                <w:rFonts w:ascii="宋体" w:hAnsi="宋体"/>
                <w:sz w:val="18"/>
                <w:szCs w:val="18"/>
              </w:rPr>
            </w:pPr>
            <w:r>
              <w:rPr>
                <w:rFonts w:ascii="宋体" w:hAnsi="宋体"/>
                <w:sz w:val="18"/>
                <w:szCs w:val="18"/>
              </w:rPr>
              <w:t>02</w:t>
            </w:r>
          </w:p>
        </w:tc>
        <w:tc>
          <w:tcPr>
            <w:tcW w:w="6663" w:type="dxa"/>
            <w:shd w:val="clear" w:color="auto" w:fill="auto"/>
            <w:vAlign w:val="center"/>
          </w:tcPr>
          <w:p w14:paraId="458A5B9E">
            <w:pPr>
              <w:spacing w:line="240" w:lineRule="auto"/>
              <w:jc w:val="center"/>
              <w:rPr>
                <w:rFonts w:ascii="宋体" w:hAnsi="宋体"/>
                <w:sz w:val="18"/>
                <w:szCs w:val="18"/>
              </w:rPr>
            </w:pPr>
            <w:r>
              <w:rPr>
                <w:rFonts w:hint="eastAsia" w:ascii="宋体" w:hAnsi="宋体"/>
                <w:sz w:val="18"/>
                <w:szCs w:val="18"/>
              </w:rPr>
              <w:t>农产品销售</w:t>
            </w:r>
          </w:p>
        </w:tc>
        <w:tc>
          <w:tcPr>
            <w:tcW w:w="1525" w:type="dxa"/>
            <w:shd w:val="clear" w:color="auto" w:fill="auto"/>
            <w:vAlign w:val="center"/>
          </w:tcPr>
          <w:p w14:paraId="533B7079">
            <w:pPr>
              <w:spacing w:line="240" w:lineRule="auto"/>
              <w:jc w:val="center"/>
              <w:rPr>
                <w:rFonts w:ascii="宋体" w:hAnsi="宋体"/>
                <w:sz w:val="18"/>
                <w:szCs w:val="18"/>
              </w:rPr>
            </w:pPr>
            <w:r>
              <w:rPr>
                <w:rFonts w:hint="eastAsia" w:ascii="宋体" w:hAnsi="宋体"/>
                <w:sz w:val="18"/>
                <w:szCs w:val="18"/>
              </w:rPr>
              <w:t>-</w:t>
            </w:r>
          </w:p>
        </w:tc>
      </w:tr>
      <w:tr w14:paraId="6BA5745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1119" w:type="dxa"/>
            <w:shd w:val="clear" w:color="auto" w:fill="auto"/>
            <w:vAlign w:val="center"/>
          </w:tcPr>
          <w:p w14:paraId="6AF2B2BC">
            <w:pPr>
              <w:spacing w:line="240" w:lineRule="auto"/>
              <w:jc w:val="center"/>
              <w:rPr>
                <w:rFonts w:ascii="宋体" w:hAnsi="宋体"/>
                <w:sz w:val="18"/>
                <w:szCs w:val="18"/>
              </w:rPr>
            </w:pPr>
            <w:r>
              <w:rPr>
                <w:rFonts w:ascii="宋体" w:hAnsi="宋体"/>
                <w:sz w:val="18"/>
                <w:szCs w:val="18"/>
              </w:rPr>
              <w:t>03</w:t>
            </w:r>
          </w:p>
        </w:tc>
        <w:tc>
          <w:tcPr>
            <w:tcW w:w="6663" w:type="dxa"/>
            <w:shd w:val="clear" w:color="auto" w:fill="auto"/>
            <w:vAlign w:val="center"/>
          </w:tcPr>
          <w:p w14:paraId="5E9D2673">
            <w:pPr>
              <w:spacing w:line="240" w:lineRule="auto"/>
              <w:jc w:val="center"/>
              <w:rPr>
                <w:rFonts w:ascii="宋体" w:hAnsi="宋体"/>
                <w:sz w:val="18"/>
                <w:szCs w:val="18"/>
              </w:rPr>
            </w:pPr>
            <w:r>
              <w:rPr>
                <w:rFonts w:hint="eastAsia" w:ascii="宋体" w:hAnsi="宋体"/>
                <w:sz w:val="18"/>
                <w:szCs w:val="18"/>
              </w:rPr>
              <w:t>农产品加工</w:t>
            </w:r>
          </w:p>
        </w:tc>
        <w:tc>
          <w:tcPr>
            <w:tcW w:w="1525" w:type="dxa"/>
            <w:shd w:val="clear" w:color="auto" w:fill="auto"/>
            <w:vAlign w:val="center"/>
          </w:tcPr>
          <w:p w14:paraId="439FEF73">
            <w:pPr>
              <w:spacing w:line="240" w:lineRule="auto"/>
              <w:jc w:val="center"/>
              <w:rPr>
                <w:rFonts w:ascii="宋体" w:hAnsi="宋体"/>
                <w:sz w:val="18"/>
                <w:szCs w:val="18"/>
              </w:rPr>
            </w:pPr>
            <w:r>
              <w:rPr>
                <w:rFonts w:hint="eastAsia" w:ascii="宋体" w:hAnsi="宋体"/>
                <w:sz w:val="18"/>
                <w:szCs w:val="18"/>
              </w:rPr>
              <w:t>-</w:t>
            </w:r>
          </w:p>
        </w:tc>
      </w:tr>
      <w:tr w14:paraId="72CAD6E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1119" w:type="dxa"/>
            <w:shd w:val="clear" w:color="auto" w:fill="auto"/>
            <w:vAlign w:val="center"/>
          </w:tcPr>
          <w:p w14:paraId="3B177C65">
            <w:pPr>
              <w:spacing w:line="240" w:lineRule="auto"/>
              <w:jc w:val="center"/>
              <w:rPr>
                <w:rFonts w:ascii="宋体" w:hAnsi="宋体"/>
                <w:sz w:val="18"/>
                <w:szCs w:val="18"/>
              </w:rPr>
            </w:pPr>
            <w:r>
              <w:rPr>
                <w:rFonts w:ascii="宋体" w:hAnsi="宋体"/>
                <w:sz w:val="18"/>
                <w:szCs w:val="18"/>
              </w:rPr>
              <w:t>04</w:t>
            </w:r>
          </w:p>
        </w:tc>
        <w:tc>
          <w:tcPr>
            <w:tcW w:w="6663" w:type="dxa"/>
            <w:shd w:val="clear" w:color="auto" w:fill="auto"/>
            <w:vAlign w:val="center"/>
          </w:tcPr>
          <w:p w14:paraId="5857035D">
            <w:pPr>
              <w:spacing w:line="240" w:lineRule="auto"/>
              <w:jc w:val="center"/>
              <w:rPr>
                <w:rFonts w:ascii="宋体" w:hAnsi="宋体"/>
                <w:sz w:val="18"/>
                <w:szCs w:val="18"/>
              </w:rPr>
            </w:pPr>
            <w:r>
              <w:rPr>
                <w:rFonts w:hint="eastAsia" w:ascii="宋体" w:hAnsi="宋体"/>
                <w:sz w:val="18"/>
                <w:szCs w:val="18"/>
              </w:rPr>
              <w:t>农产品运输</w:t>
            </w:r>
          </w:p>
        </w:tc>
        <w:tc>
          <w:tcPr>
            <w:tcW w:w="1525" w:type="dxa"/>
            <w:shd w:val="clear" w:color="auto" w:fill="auto"/>
            <w:vAlign w:val="center"/>
          </w:tcPr>
          <w:p w14:paraId="34B269D5">
            <w:pPr>
              <w:spacing w:line="240" w:lineRule="auto"/>
              <w:jc w:val="center"/>
              <w:rPr>
                <w:rFonts w:ascii="宋体" w:hAnsi="宋体"/>
                <w:sz w:val="18"/>
                <w:szCs w:val="18"/>
              </w:rPr>
            </w:pPr>
            <w:r>
              <w:rPr>
                <w:rFonts w:hint="eastAsia" w:ascii="宋体" w:hAnsi="宋体"/>
                <w:sz w:val="18"/>
                <w:szCs w:val="18"/>
              </w:rPr>
              <w:t>-</w:t>
            </w:r>
          </w:p>
        </w:tc>
      </w:tr>
      <w:tr w14:paraId="42AE6E4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1119" w:type="dxa"/>
            <w:shd w:val="clear" w:color="auto" w:fill="auto"/>
            <w:vAlign w:val="center"/>
          </w:tcPr>
          <w:p w14:paraId="398F643D">
            <w:pPr>
              <w:spacing w:line="240" w:lineRule="auto"/>
              <w:jc w:val="center"/>
              <w:rPr>
                <w:rFonts w:ascii="宋体" w:hAnsi="宋体"/>
                <w:sz w:val="18"/>
                <w:szCs w:val="18"/>
              </w:rPr>
            </w:pPr>
            <w:r>
              <w:rPr>
                <w:rFonts w:ascii="宋体" w:hAnsi="宋体"/>
                <w:sz w:val="18"/>
                <w:szCs w:val="18"/>
              </w:rPr>
              <w:t>05</w:t>
            </w:r>
          </w:p>
        </w:tc>
        <w:tc>
          <w:tcPr>
            <w:tcW w:w="6663" w:type="dxa"/>
            <w:shd w:val="clear" w:color="auto" w:fill="auto"/>
            <w:vAlign w:val="center"/>
          </w:tcPr>
          <w:p w14:paraId="32838438">
            <w:pPr>
              <w:spacing w:line="240" w:lineRule="auto"/>
              <w:jc w:val="center"/>
              <w:rPr>
                <w:rFonts w:ascii="宋体" w:hAnsi="宋体"/>
                <w:sz w:val="18"/>
                <w:szCs w:val="18"/>
              </w:rPr>
            </w:pPr>
            <w:r>
              <w:rPr>
                <w:rFonts w:hint="eastAsia" w:ascii="宋体" w:hAnsi="宋体"/>
                <w:sz w:val="18"/>
                <w:szCs w:val="18"/>
              </w:rPr>
              <w:t>农产品贮藏</w:t>
            </w:r>
          </w:p>
        </w:tc>
        <w:tc>
          <w:tcPr>
            <w:tcW w:w="1525" w:type="dxa"/>
            <w:shd w:val="clear" w:color="auto" w:fill="auto"/>
            <w:vAlign w:val="center"/>
          </w:tcPr>
          <w:p w14:paraId="76E0F0D1">
            <w:pPr>
              <w:spacing w:line="240" w:lineRule="auto"/>
              <w:jc w:val="center"/>
              <w:rPr>
                <w:rFonts w:ascii="宋体" w:hAnsi="宋体"/>
                <w:sz w:val="18"/>
                <w:szCs w:val="18"/>
              </w:rPr>
            </w:pPr>
            <w:r>
              <w:rPr>
                <w:rFonts w:hint="eastAsia" w:ascii="宋体" w:hAnsi="宋体"/>
                <w:sz w:val="18"/>
                <w:szCs w:val="18"/>
              </w:rPr>
              <w:t>-</w:t>
            </w:r>
          </w:p>
        </w:tc>
      </w:tr>
      <w:tr w14:paraId="347325E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1119" w:type="dxa"/>
            <w:shd w:val="clear" w:color="auto" w:fill="auto"/>
            <w:vAlign w:val="center"/>
          </w:tcPr>
          <w:p w14:paraId="696FD6B6">
            <w:pPr>
              <w:spacing w:line="240" w:lineRule="auto"/>
              <w:jc w:val="center"/>
              <w:rPr>
                <w:rFonts w:ascii="宋体" w:hAnsi="宋体"/>
                <w:sz w:val="18"/>
                <w:szCs w:val="18"/>
              </w:rPr>
            </w:pPr>
            <w:r>
              <w:rPr>
                <w:rFonts w:ascii="宋体" w:hAnsi="宋体"/>
                <w:sz w:val="18"/>
                <w:szCs w:val="18"/>
              </w:rPr>
              <w:t>06</w:t>
            </w:r>
          </w:p>
        </w:tc>
        <w:tc>
          <w:tcPr>
            <w:tcW w:w="6663" w:type="dxa"/>
            <w:shd w:val="clear" w:color="auto" w:fill="auto"/>
            <w:vAlign w:val="center"/>
          </w:tcPr>
          <w:p w14:paraId="094D6364">
            <w:pPr>
              <w:spacing w:line="240" w:lineRule="auto"/>
              <w:jc w:val="center"/>
              <w:rPr>
                <w:rFonts w:ascii="宋体" w:hAnsi="宋体"/>
                <w:sz w:val="18"/>
                <w:szCs w:val="18"/>
              </w:rPr>
            </w:pPr>
            <w:r>
              <w:rPr>
                <w:rFonts w:hint="eastAsia" w:ascii="宋体" w:hAnsi="宋体"/>
                <w:sz w:val="18"/>
                <w:szCs w:val="18"/>
              </w:rPr>
              <w:t>与农业生产经营有关的技术、信息等服务</w:t>
            </w:r>
          </w:p>
        </w:tc>
        <w:tc>
          <w:tcPr>
            <w:tcW w:w="1525" w:type="dxa"/>
            <w:shd w:val="clear" w:color="auto" w:fill="auto"/>
            <w:vAlign w:val="center"/>
          </w:tcPr>
          <w:p w14:paraId="77988531">
            <w:pPr>
              <w:spacing w:line="240" w:lineRule="auto"/>
              <w:jc w:val="center"/>
              <w:rPr>
                <w:rFonts w:ascii="宋体" w:hAnsi="宋体"/>
                <w:sz w:val="18"/>
                <w:szCs w:val="18"/>
              </w:rPr>
            </w:pPr>
            <w:r>
              <w:rPr>
                <w:rFonts w:hint="eastAsia" w:ascii="宋体" w:hAnsi="宋体"/>
                <w:sz w:val="18"/>
                <w:szCs w:val="18"/>
              </w:rPr>
              <w:t>-</w:t>
            </w:r>
          </w:p>
        </w:tc>
      </w:tr>
      <w:tr w14:paraId="3BAF6AC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1119" w:type="dxa"/>
            <w:shd w:val="clear" w:color="auto" w:fill="auto"/>
            <w:vAlign w:val="center"/>
          </w:tcPr>
          <w:p w14:paraId="6754037D">
            <w:pPr>
              <w:spacing w:line="240" w:lineRule="auto"/>
              <w:jc w:val="center"/>
              <w:rPr>
                <w:rFonts w:ascii="宋体" w:hAnsi="宋体"/>
                <w:sz w:val="18"/>
                <w:szCs w:val="18"/>
              </w:rPr>
            </w:pPr>
            <w:r>
              <w:rPr>
                <w:rFonts w:ascii="宋体" w:hAnsi="宋体"/>
                <w:sz w:val="18"/>
                <w:szCs w:val="18"/>
              </w:rPr>
              <w:t>07</w:t>
            </w:r>
          </w:p>
        </w:tc>
        <w:tc>
          <w:tcPr>
            <w:tcW w:w="6663" w:type="dxa"/>
            <w:shd w:val="clear" w:color="auto" w:fill="auto"/>
            <w:vAlign w:val="center"/>
          </w:tcPr>
          <w:p w14:paraId="05D10230">
            <w:pPr>
              <w:spacing w:line="240" w:lineRule="auto"/>
              <w:jc w:val="center"/>
              <w:rPr>
                <w:rFonts w:ascii="宋体" w:hAnsi="宋体"/>
                <w:sz w:val="18"/>
                <w:szCs w:val="18"/>
              </w:rPr>
            </w:pPr>
            <w:r>
              <w:rPr>
                <w:rFonts w:hint="eastAsia" w:ascii="宋体" w:hAnsi="宋体"/>
                <w:sz w:val="18"/>
                <w:szCs w:val="18"/>
              </w:rPr>
              <w:t>种植业</w:t>
            </w:r>
          </w:p>
        </w:tc>
        <w:tc>
          <w:tcPr>
            <w:tcW w:w="1525" w:type="dxa"/>
            <w:shd w:val="clear" w:color="auto" w:fill="auto"/>
            <w:vAlign w:val="center"/>
          </w:tcPr>
          <w:p w14:paraId="63ACA48A">
            <w:pPr>
              <w:spacing w:line="240" w:lineRule="auto"/>
              <w:jc w:val="center"/>
              <w:rPr>
                <w:rFonts w:ascii="宋体" w:hAnsi="宋体"/>
                <w:sz w:val="18"/>
                <w:szCs w:val="18"/>
              </w:rPr>
            </w:pPr>
            <w:r>
              <w:rPr>
                <w:rFonts w:hint="eastAsia" w:ascii="宋体" w:hAnsi="宋体"/>
                <w:sz w:val="18"/>
                <w:szCs w:val="18"/>
              </w:rPr>
              <w:t>-</w:t>
            </w:r>
          </w:p>
        </w:tc>
      </w:tr>
      <w:tr w14:paraId="350A9AC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1119" w:type="dxa"/>
            <w:shd w:val="clear" w:color="auto" w:fill="auto"/>
            <w:vAlign w:val="center"/>
          </w:tcPr>
          <w:p w14:paraId="56E5CFA9">
            <w:pPr>
              <w:spacing w:line="240" w:lineRule="auto"/>
              <w:jc w:val="center"/>
              <w:rPr>
                <w:rFonts w:ascii="宋体" w:hAnsi="宋体"/>
                <w:sz w:val="18"/>
                <w:szCs w:val="18"/>
              </w:rPr>
            </w:pPr>
            <w:r>
              <w:rPr>
                <w:rFonts w:ascii="宋体" w:hAnsi="宋体"/>
                <w:sz w:val="18"/>
                <w:szCs w:val="18"/>
              </w:rPr>
              <w:t>08</w:t>
            </w:r>
          </w:p>
        </w:tc>
        <w:tc>
          <w:tcPr>
            <w:tcW w:w="6663" w:type="dxa"/>
            <w:shd w:val="clear" w:color="auto" w:fill="auto"/>
            <w:vAlign w:val="center"/>
          </w:tcPr>
          <w:p w14:paraId="3ADB2F54">
            <w:pPr>
              <w:spacing w:line="240" w:lineRule="auto"/>
              <w:jc w:val="center"/>
              <w:rPr>
                <w:rFonts w:ascii="宋体" w:hAnsi="宋体"/>
                <w:sz w:val="18"/>
                <w:szCs w:val="18"/>
              </w:rPr>
            </w:pPr>
            <w:r>
              <w:rPr>
                <w:rFonts w:hint="eastAsia" w:ascii="宋体" w:hAnsi="宋体"/>
                <w:sz w:val="18"/>
                <w:szCs w:val="18"/>
              </w:rPr>
              <w:t>养殖业</w:t>
            </w:r>
          </w:p>
        </w:tc>
        <w:tc>
          <w:tcPr>
            <w:tcW w:w="1525" w:type="dxa"/>
            <w:shd w:val="clear" w:color="auto" w:fill="auto"/>
            <w:vAlign w:val="center"/>
          </w:tcPr>
          <w:p w14:paraId="0ECF05A5">
            <w:pPr>
              <w:spacing w:line="240" w:lineRule="auto"/>
              <w:jc w:val="center"/>
              <w:rPr>
                <w:rFonts w:ascii="宋体" w:hAnsi="宋体"/>
                <w:sz w:val="18"/>
                <w:szCs w:val="18"/>
              </w:rPr>
            </w:pPr>
            <w:r>
              <w:rPr>
                <w:rFonts w:hint="eastAsia" w:ascii="宋体" w:hAnsi="宋体"/>
                <w:sz w:val="18"/>
                <w:szCs w:val="18"/>
              </w:rPr>
              <w:t>-</w:t>
            </w:r>
          </w:p>
        </w:tc>
      </w:tr>
      <w:tr w14:paraId="0432342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1119" w:type="dxa"/>
            <w:shd w:val="clear" w:color="auto" w:fill="auto"/>
            <w:vAlign w:val="center"/>
          </w:tcPr>
          <w:p w14:paraId="00535406">
            <w:pPr>
              <w:spacing w:line="240" w:lineRule="auto"/>
              <w:jc w:val="center"/>
              <w:rPr>
                <w:rFonts w:ascii="宋体" w:hAnsi="宋体"/>
                <w:sz w:val="18"/>
                <w:szCs w:val="18"/>
              </w:rPr>
            </w:pPr>
            <w:r>
              <w:rPr>
                <w:rFonts w:ascii="宋体" w:hAnsi="宋体"/>
                <w:sz w:val="18"/>
                <w:szCs w:val="18"/>
              </w:rPr>
              <w:t>99</w:t>
            </w:r>
          </w:p>
        </w:tc>
        <w:tc>
          <w:tcPr>
            <w:tcW w:w="6663" w:type="dxa"/>
            <w:shd w:val="clear" w:color="auto" w:fill="auto"/>
            <w:vAlign w:val="center"/>
          </w:tcPr>
          <w:p w14:paraId="6235B51A">
            <w:pPr>
              <w:spacing w:line="240" w:lineRule="auto"/>
              <w:jc w:val="center"/>
              <w:rPr>
                <w:rFonts w:ascii="宋体" w:hAnsi="宋体"/>
                <w:sz w:val="18"/>
                <w:szCs w:val="18"/>
              </w:rPr>
            </w:pPr>
            <w:r>
              <w:rPr>
                <w:rFonts w:hint="eastAsia" w:ascii="宋体" w:hAnsi="宋体"/>
                <w:sz w:val="18"/>
                <w:szCs w:val="18"/>
              </w:rPr>
              <w:t>其他</w:t>
            </w:r>
          </w:p>
        </w:tc>
        <w:tc>
          <w:tcPr>
            <w:tcW w:w="1525" w:type="dxa"/>
            <w:shd w:val="clear" w:color="auto" w:fill="auto"/>
            <w:vAlign w:val="center"/>
          </w:tcPr>
          <w:p w14:paraId="4CE2F75C">
            <w:pPr>
              <w:spacing w:line="240" w:lineRule="auto"/>
              <w:jc w:val="center"/>
              <w:rPr>
                <w:rFonts w:ascii="宋体" w:hAnsi="宋体"/>
                <w:sz w:val="18"/>
                <w:szCs w:val="18"/>
              </w:rPr>
            </w:pPr>
            <w:r>
              <w:rPr>
                <w:rFonts w:hint="eastAsia" w:ascii="宋体" w:hAnsi="宋体"/>
                <w:sz w:val="18"/>
                <w:szCs w:val="18"/>
              </w:rPr>
              <w:t>-</w:t>
            </w:r>
          </w:p>
        </w:tc>
      </w:tr>
    </w:tbl>
    <w:p w14:paraId="7C5ACE90">
      <w:pPr>
        <w:pStyle w:val="56"/>
        <w:ind w:firstLine="420"/>
      </w:pPr>
    </w:p>
    <w:p w14:paraId="00873A70">
      <w:pPr>
        <w:pStyle w:val="77"/>
        <w:spacing w:before="156" w:after="156"/>
      </w:pPr>
      <w:r>
        <w:rPr>
          <w:rFonts w:hint="eastAsia"/>
        </w:rPr>
        <w:t xml:space="preserve"> 出资方式代码表</w:t>
      </w:r>
    </w:p>
    <w:tbl>
      <w:tblPr>
        <w:tblStyle w:val="27"/>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17"/>
        <w:gridCol w:w="6644"/>
        <w:gridCol w:w="1623"/>
      </w:tblGrid>
      <w:tr w14:paraId="4545B1A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tblHeader/>
          <w:jc w:val="center"/>
        </w:trPr>
        <w:tc>
          <w:tcPr>
            <w:tcW w:w="595" w:type="pct"/>
            <w:tcBorders>
              <w:top w:val="single" w:color="auto" w:sz="12" w:space="0"/>
              <w:bottom w:val="single" w:color="auto" w:sz="12" w:space="0"/>
            </w:tcBorders>
            <w:shd w:val="clear" w:color="auto" w:fill="auto"/>
            <w:vAlign w:val="center"/>
          </w:tcPr>
          <w:p w14:paraId="569D688E">
            <w:pPr>
              <w:spacing w:line="240" w:lineRule="auto"/>
              <w:jc w:val="center"/>
              <w:rPr>
                <w:rFonts w:ascii="宋体" w:hAnsi="宋体"/>
                <w:sz w:val="18"/>
                <w:szCs w:val="18"/>
              </w:rPr>
            </w:pPr>
            <w:r>
              <w:rPr>
                <w:rFonts w:hint="eastAsia" w:ascii="宋体" w:hAnsi="宋体"/>
                <w:sz w:val="18"/>
                <w:szCs w:val="18"/>
              </w:rPr>
              <w:t>代码</w:t>
            </w:r>
          </w:p>
        </w:tc>
        <w:tc>
          <w:tcPr>
            <w:tcW w:w="3540" w:type="pct"/>
            <w:tcBorders>
              <w:top w:val="single" w:color="auto" w:sz="12" w:space="0"/>
              <w:bottom w:val="single" w:color="auto" w:sz="12" w:space="0"/>
            </w:tcBorders>
            <w:shd w:val="clear" w:color="auto" w:fill="auto"/>
            <w:vAlign w:val="center"/>
          </w:tcPr>
          <w:p w14:paraId="54CF47A3">
            <w:pPr>
              <w:spacing w:line="240" w:lineRule="auto"/>
              <w:jc w:val="center"/>
              <w:rPr>
                <w:rFonts w:ascii="宋体" w:hAnsi="宋体"/>
                <w:sz w:val="18"/>
                <w:szCs w:val="18"/>
              </w:rPr>
            </w:pPr>
            <w:r>
              <w:rPr>
                <w:rFonts w:hint="eastAsia" w:ascii="宋体" w:hAnsi="宋体"/>
                <w:sz w:val="18"/>
                <w:szCs w:val="18"/>
              </w:rPr>
              <w:t>名称</w:t>
            </w:r>
          </w:p>
        </w:tc>
        <w:tc>
          <w:tcPr>
            <w:tcW w:w="865" w:type="pct"/>
            <w:tcBorders>
              <w:top w:val="single" w:color="auto" w:sz="12" w:space="0"/>
              <w:bottom w:val="single" w:color="auto" w:sz="12" w:space="0"/>
            </w:tcBorders>
            <w:shd w:val="clear" w:color="auto" w:fill="auto"/>
            <w:vAlign w:val="center"/>
          </w:tcPr>
          <w:p w14:paraId="0D52F386">
            <w:pPr>
              <w:spacing w:line="240" w:lineRule="auto"/>
              <w:jc w:val="center"/>
              <w:rPr>
                <w:rFonts w:ascii="宋体" w:hAnsi="宋体"/>
                <w:sz w:val="18"/>
                <w:szCs w:val="18"/>
              </w:rPr>
            </w:pPr>
            <w:r>
              <w:rPr>
                <w:rFonts w:hint="eastAsia" w:ascii="宋体" w:hAnsi="宋体"/>
                <w:sz w:val="18"/>
                <w:szCs w:val="18"/>
              </w:rPr>
              <w:t>说明</w:t>
            </w:r>
          </w:p>
        </w:tc>
      </w:tr>
      <w:tr w14:paraId="121635F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5" w:type="pct"/>
            <w:tcBorders>
              <w:top w:val="single" w:color="auto" w:sz="12" w:space="0"/>
            </w:tcBorders>
            <w:shd w:val="clear" w:color="auto" w:fill="auto"/>
            <w:vAlign w:val="center"/>
          </w:tcPr>
          <w:p w14:paraId="5E530FC6">
            <w:pPr>
              <w:spacing w:line="240" w:lineRule="auto"/>
              <w:jc w:val="center"/>
              <w:rPr>
                <w:rFonts w:ascii="宋体" w:hAnsi="宋体"/>
                <w:sz w:val="18"/>
                <w:szCs w:val="18"/>
              </w:rPr>
            </w:pPr>
            <w:r>
              <w:rPr>
                <w:rFonts w:ascii="宋体" w:hAnsi="宋体"/>
                <w:sz w:val="18"/>
                <w:szCs w:val="18"/>
              </w:rPr>
              <w:t>1</w:t>
            </w:r>
          </w:p>
        </w:tc>
        <w:tc>
          <w:tcPr>
            <w:tcW w:w="3540" w:type="pct"/>
            <w:tcBorders>
              <w:top w:val="single" w:color="auto" w:sz="12" w:space="0"/>
            </w:tcBorders>
            <w:shd w:val="clear" w:color="auto" w:fill="auto"/>
            <w:vAlign w:val="center"/>
          </w:tcPr>
          <w:p w14:paraId="3257A3A6">
            <w:pPr>
              <w:spacing w:line="240" w:lineRule="auto"/>
              <w:jc w:val="center"/>
              <w:rPr>
                <w:rFonts w:ascii="宋体" w:hAnsi="宋体"/>
                <w:sz w:val="18"/>
                <w:szCs w:val="18"/>
              </w:rPr>
            </w:pPr>
            <w:r>
              <w:rPr>
                <w:rFonts w:hint="eastAsia" w:ascii="宋体" w:hAnsi="宋体"/>
                <w:sz w:val="18"/>
                <w:szCs w:val="18"/>
              </w:rPr>
              <w:t>货币</w:t>
            </w:r>
          </w:p>
        </w:tc>
        <w:tc>
          <w:tcPr>
            <w:tcW w:w="865" w:type="pct"/>
            <w:tcBorders>
              <w:top w:val="single" w:color="auto" w:sz="12" w:space="0"/>
            </w:tcBorders>
            <w:shd w:val="clear" w:color="auto" w:fill="auto"/>
            <w:vAlign w:val="center"/>
          </w:tcPr>
          <w:p w14:paraId="2E5F7BCD">
            <w:pPr>
              <w:pStyle w:val="178"/>
              <w:rPr>
                <w:rFonts w:hAnsi="宋体"/>
                <w:szCs w:val="18"/>
              </w:rPr>
            </w:pPr>
            <w:r>
              <w:rPr>
                <w:rFonts w:hint="eastAsia" w:hAnsi="宋体"/>
                <w:szCs w:val="18"/>
              </w:rPr>
              <w:t>-</w:t>
            </w:r>
          </w:p>
        </w:tc>
      </w:tr>
      <w:tr w14:paraId="5FDBBDA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5" w:type="pct"/>
            <w:shd w:val="clear" w:color="auto" w:fill="auto"/>
            <w:vAlign w:val="center"/>
          </w:tcPr>
          <w:p w14:paraId="713398EB">
            <w:pPr>
              <w:spacing w:line="240" w:lineRule="auto"/>
              <w:jc w:val="center"/>
              <w:rPr>
                <w:rFonts w:ascii="宋体" w:hAnsi="宋体"/>
                <w:sz w:val="18"/>
                <w:szCs w:val="18"/>
              </w:rPr>
            </w:pPr>
            <w:r>
              <w:rPr>
                <w:rFonts w:ascii="宋体" w:hAnsi="宋体"/>
                <w:sz w:val="18"/>
                <w:szCs w:val="18"/>
              </w:rPr>
              <w:t>2</w:t>
            </w:r>
          </w:p>
        </w:tc>
        <w:tc>
          <w:tcPr>
            <w:tcW w:w="3540" w:type="pct"/>
            <w:shd w:val="clear" w:color="auto" w:fill="auto"/>
            <w:vAlign w:val="center"/>
          </w:tcPr>
          <w:p w14:paraId="19928DF4">
            <w:pPr>
              <w:spacing w:line="240" w:lineRule="auto"/>
              <w:jc w:val="center"/>
              <w:rPr>
                <w:rFonts w:ascii="宋体" w:hAnsi="宋体"/>
                <w:sz w:val="18"/>
                <w:szCs w:val="18"/>
              </w:rPr>
            </w:pPr>
            <w:r>
              <w:rPr>
                <w:rFonts w:hint="eastAsia" w:ascii="宋体" w:hAnsi="宋体"/>
                <w:sz w:val="18"/>
                <w:szCs w:val="18"/>
              </w:rPr>
              <w:t>实物</w:t>
            </w:r>
          </w:p>
        </w:tc>
        <w:tc>
          <w:tcPr>
            <w:tcW w:w="865" w:type="pct"/>
            <w:shd w:val="clear" w:color="auto" w:fill="auto"/>
            <w:vAlign w:val="center"/>
          </w:tcPr>
          <w:p w14:paraId="007E0714">
            <w:pPr>
              <w:pStyle w:val="178"/>
              <w:rPr>
                <w:rFonts w:hAnsi="宋体"/>
                <w:szCs w:val="18"/>
              </w:rPr>
            </w:pPr>
            <w:r>
              <w:rPr>
                <w:rFonts w:hint="eastAsia" w:hAnsi="宋体"/>
                <w:szCs w:val="18"/>
              </w:rPr>
              <w:t>-</w:t>
            </w:r>
          </w:p>
        </w:tc>
      </w:tr>
      <w:tr w14:paraId="5BEDE41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5" w:type="pct"/>
            <w:shd w:val="clear" w:color="auto" w:fill="auto"/>
            <w:vAlign w:val="center"/>
          </w:tcPr>
          <w:p w14:paraId="530F345B">
            <w:pPr>
              <w:spacing w:line="240" w:lineRule="auto"/>
              <w:jc w:val="center"/>
              <w:rPr>
                <w:rFonts w:ascii="宋体" w:hAnsi="宋体"/>
                <w:sz w:val="18"/>
                <w:szCs w:val="18"/>
              </w:rPr>
            </w:pPr>
            <w:r>
              <w:rPr>
                <w:rFonts w:ascii="宋体" w:hAnsi="宋体"/>
                <w:sz w:val="18"/>
                <w:szCs w:val="18"/>
              </w:rPr>
              <w:t>3</w:t>
            </w:r>
          </w:p>
        </w:tc>
        <w:tc>
          <w:tcPr>
            <w:tcW w:w="3540" w:type="pct"/>
            <w:shd w:val="clear" w:color="auto" w:fill="auto"/>
            <w:vAlign w:val="center"/>
          </w:tcPr>
          <w:p w14:paraId="3A7A7372">
            <w:pPr>
              <w:spacing w:line="240" w:lineRule="auto"/>
              <w:jc w:val="center"/>
              <w:rPr>
                <w:rFonts w:ascii="宋体" w:hAnsi="宋体"/>
                <w:sz w:val="18"/>
                <w:szCs w:val="18"/>
              </w:rPr>
            </w:pPr>
            <w:r>
              <w:rPr>
                <w:rFonts w:hint="eastAsia" w:ascii="宋体" w:hAnsi="宋体"/>
                <w:sz w:val="18"/>
                <w:szCs w:val="18"/>
              </w:rPr>
              <w:t>知识产权</w:t>
            </w:r>
          </w:p>
        </w:tc>
        <w:tc>
          <w:tcPr>
            <w:tcW w:w="865" w:type="pct"/>
            <w:shd w:val="clear" w:color="auto" w:fill="auto"/>
            <w:vAlign w:val="center"/>
          </w:tcPr>
          <w:p w14:paraId="02B5DA33">
            <w:pPr>
              <w:pStyle w:val="178"/>
              <w:rPr>
                <w:rFonts w:hAnsi="宋体"/>
                <w:szCs w:val="18"/>
              </w:rPr>
            </w:pPr>
            <w:r>
              <w:rPr>
                <w:rFonts w:hint="eastAsia" w:hAnsi="宋体"/>
                <w:szCs w:val="18"/>
              </w:rPr>
              <w:t>包含高新技术成果</w:t>
            </w:r>
          </w:p>
        </w:tc>
      </w:tr>
      <w:tr w14:paraId="1C3B7A9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5" w:type="pct"/>
            <w:shd w:val="clear" w:color="auto" w:fill="auto"/>
            <w:vAlign w:val="center"/>
          </w:tcPr>
          <w:p w14:paraId="076D8ADA">
            <w:pPr>
              <w:spacing w:line="240" w:lineRule="auto"/>
              <w:jc w:val="center"/>
              <w:rPr>
                <w:rFonts w:ascii="宋体" w:hAnsi="宋体"/>
                <w:sz w:val="18"/>
                <w:szCs w:val="18"/>
              </w:rPr>
            </w:pPr>
            <w:r>
              <w:rPr>
                <w:rFonts w:ascii="宋体" w:hAnsi="宋体"/>
                <w:sz w:val="18"/>
                <w:szCs w:val="18"/>
              </w:rPr>
              <w:t>4</w:t>
            </w:r>
          </w:p>
        </w:tc>
        <w:tc>
          <w:tcPr>
            <w:tcW w:w="3540" w:type="pct"/>
            <w:shd w:val="clear" w:color="auto" w:fill="auto"/>
            <w:vAlign w:val="center"/>
          </w:tcPr>
          <w:p w14:paraId="2781615D">
            <w:pPr>
              <w:spacing w:line="240" w:lineRule="auto"/>
              <w:jc w:val="center"/>
              <w:rPr>
                <w:rFonts w:ascii="宋体" w:hAnsi="宋体"/>
                <w:sz w:val="18"/>
                <w:szCs w:val="18"/>
              </w:rPr>
            </w:pPr>
            <w:r>
              <w:rPr>
                <w:rFonts w:hint="eastAsia" w:ascii="宋体" w:hAnsi="宋体"/>
                <w:sz w:val="18"/>
                <w:szCs w:val="18"/>
              </w:rPr>
              <w:t>债权</w:t>
            </w:r>
          </w:p>
        </w:tc>
        <w:tc>
          <w:tcPr>
            <w:tcW w:w="865" w:type="pct"/>
            <w:shd w:val="clear" w:color="auto" w:fill="auto"/>
            <w:vAlign w:val="center"/>
          </w:tcPr>
          <w:p w14:paraId="017A5092">
            <w:pPr>
              <w:pStyle w:val="178"/>
              <w:rPr>
                <w:rFonts w:hAnsi="宋体"/>
                <w:szCs w:val="18"/>
              </w:rPr>
            </w:pPr>
            <w:r>
              <w:rPr>
                <w:rFonts w:hint="eastAsia" w:hAnsi="宋体"/>
                <w:szCs w:val="18"/>
              </w:rPr>
              <w:t>-</w:t>
            </w:r>
          </w:p>
        </w:tc>
      </w:tr>
      <w:tr w14:paraId="0867DAA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5" w:type="pct"/>
            <w:shd w:val="clear" w:color="auto" w:fill="auto"/>
            <w:vAlign w:val="center"/>
          </w:tcPr>
          <w:p w14:paraId="58A9B48D">
            <w:pPr>
              <w:spacing w:line="240" w:lineRule="auto"/>
              <w:jc w:val="center"/>
              <w:rPr>
                <w:rFonts w:ascii="宋体" w:hAnsi="宋体"/>
                <w:sz w:val="18"/>
                <w:szCs w:val="18"/>
              </w:rPr>
            </w:pPr>
            <w:r>
              <w:rPr>
                <w:rFonts w:ascii="宋体" w:hAnsi="宋体"/>
                <w:sz w:val="18"/>
                <w:szCs w:val="18"/>
              </w:rPr>
              <w:t>6</w:t>
            </w:r>
          </w:p>
        </w:tc>
        <w:tc>
          <w:tcPr>
            <w:tcW w:w="3540" w:type="pct"/>
            <w:shd w:val="clear" w:color="auto" w:fill="auto"/>
            <w:vAlign w:val="center"/>
          </w:tcPr>
          <w:p w14:paraId="3B8B4020">
            <w:pPr>
              <w:spacing w:line="240" w:lineRule="auto"/>
              <w:jc w:val="center"/>
              <w:rPr>
                <w:rFonts w:ascii="宋体" w:hAnsi="宋体"/>
                <w:sz w:val="18"/>
                <w:szCs w:val="18"/>
              </w:rPr>
            </w:pPr>
            <w:r>
              <w:rPr>
                <w:rFonts w:hint="eastAsia" w:ascii="宋体" w:hAnsi="宋体"/>
                <w:sz w:val="18"/>
                <w:szCs w:val="18"/>
              </w:rPr>
              <w:t>土地使用权</w:t>
            </w:r>
          </w:p>
        </w:tc>
        <w:tc>
          <w:tcPr>
            <w:tcW w:w="865" w:type="pct"/>
            <w:shd w:val="clear" w:color="auto" w:fill="auto"/>
            <w:vAlign w:val="center"/>
          </w:tcPr>
          <w:p w14:paraId="1DA5B79D">
            <w:pPr>
              <w:pStyle w:val="178"/>
              <w:rPr>
                <w:rFonts w:hAnsi="宋体"/>
                <w:szCs w:val="18"/>
              </w:rPr>
            </w:pPr>
            <w:r>
              <w:rPr>
                <w:rFonts w:hint="eastAsia" w:hAnsi="宋体"/>
                <w:szCs w:val="18"/>
              </w:rPr>
              <w:t>-</w:t>
            </w:r>
          </w:p>
        </w:tc>
      </w:tr>
      <w:tr w14:paraId="2308FE1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5" w:type="pct"/>
            <w:shd w:val="clear" w:color="auto" w:fill="auto"/>
            <w:vAlign w:val="center"/>
          </w:tcPr>
          <w:p w14:paraId="28D137BF">
            <w:pPr>
              <w:spacing w:line="240" w:lineRule="auto"/>
              <w:jc w:val="center"/>
              <w:rPr>
                <w:rFonts w:ascii="宋体" w:hAnsi="宋体"/>
                <w:sz w:val="18"/>
                <w:szCs w:val="18"/>
              </w:rPr>
            </w:pPr>
            <w:r>
              <w:rPr>
                <w:rFonts w:ascii="宋体" w:hAnsi="宋体"/>
                <w:sz w:val="18"/>
                <w:szCs w:val="18"/>
              </w:rPr>
              <w:t>7</w:t>
            </w:r>
          </w:p>
        </w:tc>
        <w:tc>
          <w:tcPr>
            <w:tcW w:w="3540" w:type="pct"/>
            <w:shd w:val="clear" w:color="auto" w:fill="auto"/>
            <w:vAlign w:val="center"/>
          </w:tcPr>
          <w:p w14:paraId="50D71433">
            <w:pPr>
              <w:spacing w:line="240" w:lineRule="auto"/>
              <w:jc w:val="center"/>
              <w:rPr>
                <w:rFonts w:ascii="宋体" w:hAnsi="宋体"/>
                <w:sz w:val="18"/>
                <w:szCs w:val="18"/>
              </w:rPr>
            </w:pPr>
            <w:r>
              <w:rPr>
                <w:rFonts w:hint="eastAsia" w:ascii="宋体" w:hAnsi="宋体"/>
                <w:sz w:val="18"/>
                <w:szCs w:val="18"/>
              </w:rPr>
              <w:t>股权</w:t>
            </w:r>
          </w:p>
        </w:tc>
        <w:tc>
          <w:tcPr>
            <w:tcW w:w="865" w:type="pct"/>
            <w:shd w:val="clear" w:color="auto" w:fill="auto"/>
            <w:vAlign w:val="center"/>
          </w:tcPr>
          <w:p w14:paraId="5613C002">
            <w:pPr>
              <w:pStyle w:val="178"/>
              <w:rPr>
                <w:rFonts w:hAnsi="宋体"/>
                <w:szCs w:val="18"/>
              </w:rPr>
            </w:pPr>
            <w:r>
              <w:rPr>
                <w:rFonts w:hint="eastAsia" w:hAnsi="宋体"/>
                <w:szCs w:val="18"/>
              </w:rPr>
              <w:t>-</w:t>
            </w:r>
          </w:p>
        </w:tc>
      </w:tr>
      <w:tr w14:paraId="29F3641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5" w:type="pct"/>
            <w:shd w:val="clear" w:color="auto" w:fill="auto"/>
            <w:vAlign w:val="center"/>
          </w:tcPr>
          <w:p w14:paraId="4C071E4C">
            <w:pPr>
              <w:spacing w:line="240" w:lineRule="auto"/>
              <w:jc w:val="center"/>
              <w:rPr>
                <w:rFonts w:ascii="宋体" w:hAnsi="宋体"/>
                <w:sz w:val="18"/>
                <w:szCs w:val="18"/>
              </w:rPr>
            </w:pPr>
            <w:r>
              <w:rPr>
                <w:rFonts w:ascii="宋体" w:hAnsi="宋体"/>
                <w:sz w:val="18"/>
                <w:szCs w:val="18"/>
              </w:rPr>
              <w:t>8</w:t>
            </w:r>
          </w:p>
        </w:tc>
        <w:tc>
          <w:tcPr>
            <w:tcW w:w="3540" w:type="pct"/>
            <w:shd w:val="clear" w:color="auto" w:fill="auto"/>
            <w:vAlign w:val="center"/>
          </w:tcPr>
          <w:p w14:paraId="515278CE">
            <w:pPr>
              <w:spacing w:line="240" w:lineRule="auto"/>
              <w:jc w:val="center"/>
              <w:rPr>
                <w:rFonts w:ascii="宋体" w:hAnsi="宋体"/>
                <w:sz w:val="18"/>
                <w:szCs w:val="18"/>
              </w:rPr>
            </w:pPr>
            <w:r>
              <w:rPr>
                <w:rFonts w:hint="eastAsia" w:ascii="宋体" w:hAnsi="宋体"/>
                <w:sz w:val="18"/>
                <w:szCs w:val="18"/>
              </w:rPr>
              <w:t>劳务</w:t>
            </w:r>
          </w:p>
        </w:tc>
        <w:tc>
          <w:tcPr>
            <w:tcW w:w="865" w:type="pct"/>
            <w:shd w:val="clear" w:color="auto" w:fill="auto"/>
            <w:vAlign w:val="center"/>
          </w:tcPr>
          <w:p w14:paraId="476A4FF9">
            <w:pPr>
              <w:pStyle w:val="178"/>
              <w:rPr>
                <w:rFonts w:hAnsi="宋体"/>
                <w:szCs w:val="18"/>
              </w:rPr>
            </w:pPr>
            <w:r>
              <w:rPr>
                <w:rFonts w:hint="eastAsia" w:hAnsi="宋体"/>
                <w:szCs w:val="18"/>
              </w:rPr>
              <w:t>仅适用于合伙企业</w:t>
            </w:r>
          </w:p>
        </w:tc>
      </w:tr>
      <w:tr w14:paraId="5D37DC3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5" w:type="pct"/>
            <w:shd w:val="clear" w:color="auto" w:fill="auto"/>
            <w:vAlign w:val="center"/>
          </w:tcPr>
          <w:p w14:paraId="0E3131C4">
            <w:pPr>
              <w:spacing w:line="240" w:lineRule="auto"/>
              <w:jc w:val="center"/>
              <w:rPr>
                <w:rFonts w:ascii="宋体" w:hAnsi="宋体"/>
                <w:sz w:val="18"/>
                <w:szCs w:val="18"/>
              </w:rPr>
            </w:pPr>
            <w:r>
              <w:rPr>
                <w:rFonts w:ascii="宋体" w:hAnsi="宋体"/>
                <w:sz w:val="18"/>
                <w:szCs w:val="18"/>
              </w:rPr>
              <w:t>9</w:t>
            </w:r>
          </w:p>
        </w:tc>
        <w:tc>
          <w:tcPr>
            <w:tcW w:w="3540" w:type="pct"/>
            <w:shd w:val="clear" w:color="auto" w:fill="auto"/>
            <w:vAlign w:val="center"/>
          </w:tcPr>
          <w:p w14:paraId="443028E2">
            <w:pPr>
              <w:spacing w:line="240" w:lineRule="auto"/>
              <w:jc w:val="center"/>
              <w:rPr>
                <w:rFonts w:ascii="宋体" w:hAnsi="宋体"/>
                <w:sz w:val="18"/>
                <w:szCs w:val="18"/>
              </w:rPr>
            </w:pPr>
            <w:r>
              <w:rPr>
                <w:rFonts w:hint="eastAsia" w:ascii="宋体" w:hAnsi="宋体"/>
                <w:sz w:val="18"/>
                <w:szCs w:val="18"/>
              </w:rPr>
              <w:t>其他</w:t>
            </w:r>
          </w:p>
        </w:tc>
        <w:tc>
          <w:tcPr>
            <w:tcW w:w="865" w:type="pct"/>
            <w:shd w:val="clear" w:color="auto" w:fill="auto"/>
            <w:vAlign w:val="center"/>
          </w:tcPr>
          <w:p w14:paraId="4A8CE0BB">
            <w:pPr>
              <w:pStyle w:val="178"/>
              <w:rPr>
                <w:rFonts w:hAnsi="宋体"/>
                <w:szCs w:val="18"/>
              </w:rPr>
            </w:pPr>
            <w:r>
              <w:rPr>
                <w:rFonts w:hint="eastAsia" w:hAnsi="宋体"/>
                <w:szCs w:val="18"/>
              </w:rPr>
              <w:t>-</w:t>
            </w:r>
          </w:p>
        </w:tc>
      </w:tr>
    </w:tbl>
    <w:p w14:paraId="3BA998BD">
      <w:pPr>
        <w:pStyle w:val="77"/>
        <w:spacing w:before="156" w:after="156"/>
      </w:pPr>
      <w:r>
        <w:rPr>
          <w:rFonts w:hint="eastAsia"/>
        </w:rPr>
        <w:t>合伙方式代码表</w:t>
      </w:r>
    </w:p>
    <w:tbl>
      <w:tblPr>
        <w:tblStyle w:val="27"/>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34"/>
        <w:gridCol w:w="6612"/>
        <w:gridCol w:w="1638"/>
      </w:tblGrid>
      <w:tr w14:paraId="686FDA0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tblHeader/>
          <w:jc w:val="center"/>
        </w:trPr>
        <w:tc>
          <w:tcPr>
            <w:tcW w:w="604" w:type="pct"/>
            <w:tcBorders>
              <w:top w:val="single" w:color="auto" w:sz="12" w:space="0"/>
              <w:bottom w:val="single" w:color="auto" w:sz="12" w:space="0"/>
            </w:tcBorders>
            <w:shd w:val="clear" w:color="auto" w:fill="auto"/>
            <w:vAlign w:val="center"/>
          </w:tcPr>
          <w:p w14:paraId="503373F0">
            <w:pPr>
              <w:spacing w:line="240" w:lineRule="auto"/>
              <w:jc w:val="center"/>
              <w:rPr>
                <w:rFonts w:ascii="宋体" w:hAnsi="宋体"/>
                <w:sz w:val="18"/>
                <w:szCs w:val="18"/>
              </w:rPr>
            </w:pPr>
            <w:r>
              <w:rPr>
                <w:rFonts w:hint="eastAsia" w:ascii="宋体" w:hAnsi="宋体"/>
                <w:sz w:val="18"/>
                <w:szCs w:val="18"/>
              </w:rPr>
              <w:t>代码</w:t>
            </w:r>
          </w:p>
        </w:tc>
        <w:tc>
          <w:tcPr>
            <w:tcW w:w="3523" w:type="pct"/>
            <w:tcBorders>
              <w:top w:val="single" w:color="auto" w:sz="12" w:space="0"/>
              <w:bottom w:val="single" w:color="auto" w:sz="12" w:space="0"/>
            </w:tcBorders>
            <w:shd w:val="clear" w:color="auto" w:fill="auto"/>
            <w:vAlign w:val="center"/>
          </w:tcPr>
          <w:p w14:paraId="72512B23">
            <w:pPr>
              <w:spacing w:line="240" w:lineRule="auto"/>
              <w:jc w:val="center"/>
              <w:rPr>
                <w:rFonts w:ascii="宋体" w:hAnsi="宋体"/>
                <w:sz w:val="18"/>
                <w:szCs w:val="18"/>
              </w:rPr>
            </w:pPr>
            <w:r>
              <w:rPr>
                <w:rFonts w:hint="eastAsia" w:ascii="宋体" w:hAnsi="宋体"/>
                <w:sz w:val="18"/>
                <w:szCs w:val="18"/>
              </w:rPr>
              <w:t>名称</w:t>
            </w:r>
          </w:p>
        </w:tc>
        <w:tc>
          <w:tcPr>
            <w:tcW w:w="873" w:type="pct"/>
            <w:tcBorders>
              <w:top w:val="single" w:color="auto" w:sz="12" w:space="0"/>
              <w:bottom w:val="single" w:color="auto" w:sz="12" w:space="0"/>
            </w:tcBorders>
            <w:shd w:val="clear" w:color="auto" w:fill="auto"/>
            <w:vAlign w:val="center"/>
          </w:tcPr>
          <w:p w14:paraId="5CA29F53">
            <w:pPr>
              <w:spacing w:line="240" w:lineRule="auto"/>
              <w:jc w:val="center"/>
              <w:rPr>
                <w:rFonts w:ascii="宋体" w:hAnsi="宋体"/>
                <w:sz w:val="18"/>
                <w:szCs w:val="18"/>
              </w:rPr>
            </w:pPr>
            <w:r>
              <w:rPr>
                <w:rFonts w:hint="eastAsia" w:ascii="宋体" w:hAnsi="宋体"/>
                <w:sz w:val="18"/>
                <w:szCs w:val="18"/>
              </w:rPr>
              <w:t>说明</w:t>
            </w:r>
          </w:p>
        </w:tc>
      </w:tr>
      <w:tr w14:paraId="798D7E2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4" w:type="pct"/>
            <w:tcBorders>
              <w:top w:val="single" w:color="auto" w:sz="12" w:space="0"/>
            </w:tcBorders>
            <w:shd w:val="clear" w:color="auto" w:fill="auto"/>
            <w:vAlign w:val="center"/>
          </w:tcPr>
          <w:p w14:paraId="253787F3">
            <w:pPr>
              <w:spacing w:line="240" w:lineRule="auto"/>
              <w:jc w:val="center"/>
              <w:rPr>
                <w:rFonts w:ascii="宋体" w:hAnsi="宋体"/>
                <w:sz w:val="18"/>
                <w:szCs w:val="18"/>
              </w:rPr>
            </w:pPr>
            <w:r>
              <w:rPr>
                <w:rFonts w:ascii="宋体" w:hAnsi="宋体"/>
                <w:sz w:val="18"/>
                <w:szCs w:val="18"/>
              </w:rPr>
              <w:t>1</w:t>
            </w:r>
          </w:p>
        </w:tc>
        <w:tc>
          <w:tcPr>
            <w:tcW w:w="3523" w:type="pct"/>
            <w:tcBorders>
              <w:top w:val="single" w:color="auto" w:sz="12" w:space="0"/>
            </w:tcBorders>
            <w:shd w:val="clear" w:color="auto" w:fill="auto"/>
            <w:vAlign w:val="center"/>
          </w:tcPr>
          <w:p w14:paraId="618FCDD1">
            <w:pPr>
              <w:spacing w:line="240" w:lineRule="auto"/>
              <w:jc w:val="center"/>
              <w:rPr>
                <w:rFonts w:ascii="宋体" w:hAnsi="宋体"/>
                <w:sz w:val="18"/>
                <w:szCs w:val="18"/>
              </w:rPr>
            </w:pPr>
            <w:r>
              <w:rPr>
                <w:rFonts w:hint="eastAsia" w:ascii="宋体" w:hAnsi="宋体"/>
                <w:sz w:val="18"/>
                <w:szCs w:val="18"/>
              </w:rPr>
              <w:t>普通合伙</w:t>
            </w:r>
          </w:p>
        </w:tc>
        <w:tc>
          <w:tcPr>
            <w:tcW w:w="873" w:type="pct"/>
            <w:tcBorders>
              <w:top w:val="single" w:color="auto" w:sz="12" w:space="0"/>
            </w:tcBorders>
            <w:shd w:val="clear" w:color="auto" w:fill="auto"/>
            <w:vAlign w:val="center"/>
          </w:tcPr>
          <w:p w14:paraId="33E8610E">
            <w:pPr>
              <w:pStyle w:val="178"/>
              <w:rPr>
                <w:rFonts w:hAnsi="宋体"/>
                <w:szCs w:val="18"/>
              </w:rPr>
            </w:pPr>
            <w:r>
              <w:rPr>
                <w:rFonts w:hint="eastAsia" w:hAnsi="宋体"/>
                <w:szCs w:val="18"/>
              </w:rPr>
              <w:t>-</w:t>
            </w:r>
          </w:p>
        </w:tc>
      </w:tr>
      <w:tr w14:paraId="625A0FB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4" w:type="pct"/>
            <w:shd w:val="clear" w:color="auto" w:fill="auto"/>
            <w:vAlign w:val="center"/>
          </w:tcPr>
          <w:p w14:paraId="5E6A053B">
            <w:pPr>
              <w:spacing w:line="240" w:lineRule="auto"/>
              <w:jc w:val="center"/>
              <w:rPr>
                <w:rFonts w:ascii="宋体" w:hAnsi="宋体"/>
                <w:sz w:val="18"/>
                <w:szCs w:val="18"/>
              </w:rPr>
            </w:pPr>
            <w:r>
              <w:rPr>
                <w:rFonts w:ascii="宋体" w:hAnsi="宋体"/>
                <w:sz w:val="18"/>
                <w:szCs w:val="18"/>
              </w:rPr>
              <w:t>2</w:t>
            </w:r>
          </w:p>
        </w:tc>
        <w:tc>
          <w:tcPr>
            <w:tcW w:w="3523" w:type="pct"/>
            <w:shd w:val="clear" w:color="auto" w:fill="auto"/>
            <w:vAlign w:val="center"/>
          </w:tcPr>
          <w:p w14:paraId="30063F00">
            <w:pPr>
              <w:spacing w:line="240" w:lineRule="auto"/>
              <w:jc w:val="center"/>
              <w:rPr>
                <w:rFonts w:ascii="宋体" w:hAnsi="宋体"/>
                <w:sz w:val="18"/>
                <w:szCs w:val="18"/>
              </w:rPr>
            </w:pPr>
            <w:r>
              <w:rPr>
                <w:rFonts w:hint="eastAsia" w:ascii="宋体" w:hAnsi="宋体"/>
                <w:sz w:val="18"/>
                <w:szCs w:val="18"/>
              </w:rPr>
              <w:t>有限合伙</w:t>
            </w:r>
          </w:p>
        </w:tc>
        <w:tc>
          <w:tcPr>
            <w:tcW w:w="873" w:type="pct"/>
            <w:shd w:val="clear" w:color="auto" w:fill="auto"/>
            <w:vAlign w:val="center"/>
          </w:tcPr>
          <w:p w14:paraId="689071FF">
            <w:pPr>
              <w:pStyle w:val="178"/>
              <w:rPr>
                <w:rFonts w:hAnsi="宋体"/>
                <w:szCs w:val="18"/>
              </w:rPr>
            </w:pPr>
            <w:r>
              <w:rPr>
                <w:rFonts w:hint="eastAsia" w:hAnsi="宋体"/>
                <w:szCs w:val="18"/>
              </w:rPr>
              <w:t>-</w:t>
            </w:r>
          </w:p>
        </w:tc>
      </w:tr>
      <w:tr w14:paraId="509D5D6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4" w:type="pct"/>
            <w:shd w:val="clear" w:color="auto" w:fill="auto"/>
            <w:vAlign w:val="center"/>
          </w:tcPr>
          <w:p w14:paraId="69F0132F">
            <w:pPr>
              <w:spacing w:line="240" w:lineRule="auto"/>
              <w:jc w:val="center"/>
              <w:rPr>
                <w:rFonts w:ascii="宋体" w:hAnsi="宋体"/>
                <w:sz w:val="18"/>
                <w:szCs w:val="18"/>
              </w:rPr>
            </w:pPr>
            <w:r>
              <w:rPr>
                <w:rFonts w:ascii="宋体" w:hAnsi="宋体"/>
                <w:sz w:val="18"/>
                <w:szCs w:val="18"/>
              </w:rPr>
              <w:t>4</w:t>
            </w:r>
          </w:p>
        </w:tc>
        <w:tc>
          <w:tcPr>
            <w:tcW w:w="3523" w:type="pct"/>
            <w:shd w:val="clear" w:color="auto" w:fill="auto"/>
            <w:vAlign w:val="center"/>
          </w:tcPr>
          <w:p w14:paraId="51612FC8">
            <w:pPr>
              <w:spacing w:line="240" w:lineRule="auto"/>
              <w:jc w:val="center"/>
              <w:rPr>
                <w:rFonts w:ascii="宋体" w:hAnsi="宋体"/>
                <w:sz w:val="18"/>
                <w:szCs w:val="18"/>
              </w:rPr>
            </w:pPr>
            <w:r>
              <w:rPr>
                <w:rFonts w:hint="eastAsia" w:ascii="宋体" w:hAnsi="宋体"/>
                <w:sz w:val="18"/>
                <w:szCs w:val="18"/>
              </w:rPr>
              <w:t>特殊普通合伙</w:t>
            </w:r>
          </w:p>
        </w:tc>
        <w:tc>
          <w:tcPr>
            <w:tcW w:w="873" w:type="pct"/>
            <w:shd w:val="clear" w:color="auto" w:fill="auto"/>
            <w:vAlign w:val="center"/>
          </w:tcPr>
          <w:p w14:paraId="39C7ECD1">
            <w:pPr>
              <w:pStyle w:val="178"/>
              <w:rPr>
                <w:rFonts w:hAnsi="宋体"/>
                <w:szCs w:val="18"/>
              </w:rPr>
            </w:pPr>
            <w:r>
              <w:rPr>
                <w:rFonts w:hint="eastAsia" w:hAnsi="宋体"/>
                <w:szCs w:val="18"/>
              </w:rPr>
              <w:t>-</w:t>
            </w:r>
          </w:p>
        </w:tc>
      </w:tr>
      <w:tr w14:paraId="7EA2D1B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4" w:type="pct"/>
            <w:shd w:val="clear" w:color="auto" w:fill="auto"/>
            <w:vAlign w:val="center"/>
          </w:tcPr>
          <w:p w14:paraId="259C85EB">
            <w:pPr>
              <w:spacing w:line="240" w:lineRule="auto"/>
              <w:jc w:val="center"/>
              <w:rPr>
                <w:rFonts w:ascii="宋体" w:hAnsi="宋体"/>
                <w:sz w:val="18"/>
                <w:szCs w:val="18"/>
              </w:rPr>
            </w:pPr>
            <w:r>
              <w:rPr>
                <w:rFonts w:ascii="宋体" w:hAnsi="宋体"/>
                <w:sz w:val="18"/>
                <w:szCs w:val="18"/>
              </w:rPr>
              <w:t>9</w:t>
            </w:r>
          </w:p>
        </w:tc>
        <w:tc>
          <w:tcPr>
            <w:tcW w:w="3523" w:type="pct"/>
            <w:shd w:val="clear" w:color="auto" w:fill="auto"/>
            <w:vAlign w:val="center"/>
          </w:tcPr>
          <w:p w14:paraId="09357727">
            <w:pPr>
              <w:spacing w:line="240" w:lineRule="auto"/>
              <w:jc w:val="center"/>
              <w:rPr>
                <w:rFonts w:ascii="宋体" w:hAnsi="宋体"/>
                <w:sz w:val="18"/>
                <w:szCs w:val="18"/>
              </w:rPr>
            </w:pPr>
            <w:r>
              <w:rPr>
                <w:rFonts w:hint="eastAsia" w:ascii="宋体" w:hAnsi="宋体"/>
                <w:sz w:val="18"/>
                <w:szCs w:val="18"/>
              </w:rPr>
              <w:t>其他</w:t>
            </w:r>
          </w:p>
        </w:tc>
        <w:tc>
          <w:tcPr>
            <w:tcW w:w="873" w:type="pct"/>
            <w:shd w:val="clear" w:color="auto" w:fill="auto"/>
            <w:vAlign w:val="center"/>
          </w:tcPr>
          <w:p w14:paraId="60AC470F">
            <w:pPr>
              <w:pStyle w:val="178"/>
              <w:rPr>
                <w:rFonts w:hAnsi="宋体"/>
                <w:szCs w:val="18"/>
              </w:rPr>
            </w:pPr>
            <w:r>
              <w:rPr>
                <w:rFonts w:hint="eastAsia" w:hAnsi="宋体"/>
                <w:szCs w:val="18"/>
              </w:rPr>
              <w:t>-</w:t>
            </w:r>
          </w:p>
        </w:tc>
      </w:tr>
    </w:tbl>
    <w:p w14:paraId="517AE54C">
      <w:pPr>
        <w:pStyle w:val="77"/>
        <w:spacing w:before="156" w:after="156"/>
      </w:pPr>
      <w:r>
        <w:rPr>
          <w:rFonts w:hint="eastAsia"/>
        </w:rPr>
        <w:t xml:space="preserve"> 投资人类型代码表</w:t>
      </w:r>
    </w:p>
    <w:tbl>
      <w:tblPr>
        <w:tblStyle w:val="27"/>
        <w:tblW w:w="4991"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6"/>
        <w:gridCol w:w="6613"/>
        <w:gridCol w:w="1628"/>
      </w:tblGrid>
      <w:tr w14:paraId="23E1338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tblHeader/>
          <w:jc w:val="center"/>
        </w:trPr>
        <w:tc>
          <w:tcPr>
            <w:tcW w:w="601" w:type="pct"/>
            <w:tcBorders>
              <w:top w:val="single" w:color="auto" w:sz="12" w:space="0"/>
              <w:bottom w:val="single" w:color="auto" w:sz="12" w:space="0"/>
            </w:tcBorders>
            <w:shd w:val="clear" w:color="auto" w:fill="auto"/>
            <w:vAlign w:val="center"/>
          </w:tcPr>
          <w:p w14:paraId="7EF43B9A">
            <w:pPr>
              <w:spacing w:line="240" w:lineRule="auto"/>
              <w:jc w:val="center"/>
              <w:rPr>
                <w:rFonts w:ascii="宋体" w:hAnsi="宋体"/>
                <w:sz w:val="18"/>
                <w:szCs w:val="18"/>
              </w:rPr>
            </w:pPr>
            <w:r>
              <w:rPr>
                <w:rFonts w:hint="eastAsia" w:ascii="宋体" w:hAnsi="宋体"/>
                <w:sz w:val="18"/>
                <w:szCs w:val="18"/>
              </w:rPr>
              <w:t>代码</w:t>
            </w:r>
          </w:p>
        </w:tc>
        <w:tc>
          <w:tcPr>
            <w:tcW w:w="3530" w:type="pct"/>
            <w:tcBorders>
              <w:top w:val="single" w:color="auto" w:sz="12" w:space="0"/>
              <w:bottom w:val="single" w:color="auto" w:sz="12" w:space="0"/>
            </w:tcBorders>
            <w:shd w:val="clear" w:color="auto" w:fill="auto"/>
            <w:vAlign w:val="center"/>
          </w:tcPr>
          <w:p w14:paraId="78CF1C20">
            <w:pPr>
              <w:spacing w:line="240" w:lineRule="auto"/>
              <w:jc w:val="center"/>
              <w:rPr>
                <w:rFonts w:ascii="宋体" w:hAnsi="宋体"/>
                <w:sz w:val="18"/>
                <w:szCs w:val="18"/>
              </w:rPr>
            </w:pPr>
            <w:r>
              <w:rPr>
                <w:rFonts w:hint="eastAsia" w:ascii="宋体" w:hAnsi="宋体"/>
                <w:sz w:val="18"/>
                <w:szCs w:val="18"/>
              </w:rPr>
              <w:t>名称</w:t>
            </w:r>
          </w:p>
        </w:tc>
        <w:tc>
          <w:tcPr>
            <w:tcW w:w="869" w:type="pct"/>
            <w:tcBorders>
              <w:top w:val="single" w:color="auto" w:sz="12" w:space="0"/>
              <w:bottom w:val="single" w:color="auto" w:sz="12" w:space="0"/>
            </w:tcBorders>
            <w:shd w:val="clear" w:color="auto" w:fill="auto"/>
            <w:vAlign w:val="center"/>
          </w:tcPr>
          <w:p w14:paraId="7B1B0EBB">
            <w:pPr>
              <w:spacing w:line="240" w:lineRule="auto"/>
              <w:jc w:val="center"/>
              <w:rPr>
                <w:rFonts w:ascii="宋体" w:hAnsi="宋体"/>
                <w:sz w:val="18"/>
                <w:szCs w:val="18"/>
              </w:rPr>
            </w:pPr>
            <w:r>
              <w:rPr>
                <w:rFonts w:hint="eastAsia" w:ascii="宋体" w:hAnsi="宋体"/>
                <w:sz w:val="18"/>
                <w:szCs w:val="18"/>
              </w:rPr>
              <w:t>说明</w:t>
            </w:r>
          </w:p>
        </w:tc>
      </w:tr>
      <w:tr w14:paraId="457A092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tcBorders>
              <w:top w:val="single" w:color="auto" w:sz="12" w:space="0"/>
            </w:tcBorders>
            <w:shd w:val="clear" w:color="auto" w:fill="auto"/>
            <w:vAlign w:val="center"/>
          </w:tcPr>
          <w:p w14:paraId="01E79EE6">
            <w:pPr>
              <w:spacing w:line="240" w:lineRule="auto"/>
              <w:jc w:val="center"/>
              <w:rPr>
                <w:rFonts w:ascii="宋体" w:hAnsi="宋体"/>
                <w:sz w:val="18"/>
                <w:szCs w:val="18"/>
              </w:rPr>
            </w:pPr>
            <w:r>
              <w:rPr>
                <w:rFonts w:ascii="宋体" w:hAnsi="宋体"/>
                <w:sz w:val="18"/>
                <w:szCs w:val="18"/>
              </w:rPr>
              <w:t>10</w:t>
            </w:r>
          </w:p>
        </w:tc>
        <w:tc>
          <w:tcPr>
            <w:tcW w:w="3530" w:type="pct"/>
            <w:tcBorders>
              <w:top w:val="single" w:color="auto" w:sz="12" w:space="0"/>
            </w:tcBorders>
            <w:shd w:val="clear" w:color="auto" w:fill="auto"/>
            <w:vAlign w:val="center"/>
          </w:tcPr>
          <w:p w14:paraId="4FB1CF74">
            <w:pPr>
              <w:spacing w:line="240" w:lineRule="auto"/>
              <w:jc w:val="center"/>
              <w:rPr>
                <w:rFonts w:ascii="宋体" w:hAnsi="宋体"/>
                <w:sz w:val="18"/>
                <w:szCs w:val="18"/>
              </w:rPr>
            </w:pPr>
            <w:r>
              <w:rPr>
                <w:rFonts w:hint="eastAsia" w:ascii="宋体" w:hAnsi="宋体"/>
                <w:sz w:val="18"/>
                <w:szCs w:val="18"/>
              </w:rPr>
              <w:t>法人股东</w:t>
            </w:r>
          </w:p>
        </w:tc>
        <w:tc>
          <w:tcPr>
            <w:tcW w:w="869" w:type="pct"/>
            <w:tcBorders>
              <w:top w:val="single" w:color="auto" w:sz="12" w:space="0"/>
            </w:tcBorders>
            <w:shd w:val="clear" w:color="auto" w:fill="auto"/>
            <w:vAlign w:val="center"/>
          </w:tcPr>
          <w:p w14:paraId="321EBCEE">
            <w:pPr>
              <w:spacing w:line="240" w:lineRule="auto"/>
              <w:jc w:val="center"/>
              <w:rPr>
                <w:rFonts w:ascii="宋体" w:hAnsi="宋体"/>
                <w:sz w:val="18"/>
                <w:szCs w:val="18"/>
              </w:rPr>
            </w:pPr>
            <w:r>
              <w:rPr>
                <w:rFonts w:hint="eastAsia" w:ascii="宋体" w:hAnsi="宋体"/>
                <w:sz w:val="18"/>
                <w:szCs w:val="18"/>
              </w:rPr>
              <w:t>-</w:t>
            </w:r>
          </w:p>
        </w:tc>
      </w:tr>
      <w:tr w14:paraId="6E5EEE6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223AE125">
            <w:pPr>
              <w:spacing w:line="240" w:lineRule="auto"/>
              <w:jc w:val="center"/>
              <w:rPr>
                <w:rFonts w:ascii="宋体" w:hAnsi="宋体"/>
                <w:sz w:val="18"/>
                <w:szCs w:val="18"/>
              </w:rPr>
            </w:pPr>
            <w:r>
              <w:rPr>
                <w:rFonts w:ascii="宋体" w:hAnsi="宋体"/>
                <w:sz w:val="18"/>
                <w:szCs w:val="18"/>
              </w:rPr>
              <w:t>11</w:t>
            </w:r>
          </w:p>
        </w:tc>
        <w:tc>
          <w:tcPr>
            <w:tcW w:w="3530" w:type="pct"/>
            <w:shd w:val="clear" w:color="auto" w:fill="auto"/>
            <w:vAlign w:val="center"/>
          </w:tcPr>
          <w:p w14:paraId="418AE796">
            <w:pPr>
              <w:spacing w:line="240" w:lineRule="auto"/>
              <w:jc w:val="center"/>
              <w:rPr>
                <w:rFonts w:ascii="宋体" w:hAnsi="宋体"/>
                <w:sz w:val="18"/>
                <w:szCs w:val="18"/>
              </w:rPr>
            </w:pPr>
            <w:r>
              <w:rPr>
                <w:rFonts w:hint="eastAsia" w:ascii="宋体" w:hAnsi="宋体"/>
                <w:sz w:val="18"/>
                <w:szCs w:val="18"/>
              </w:rPr>
              <w:t>企业法人</w:t>
            </w:r>
          </w:p>
        </w:tc>
        <w:tc>
          <w:tcPr>
            <w:tcW w:w="869" w:type="pct"/>
            <w:shd w:val="clear" w:color="auto" w:fill="auto"/>
            <w:vAlign w:val="center"/>
          </w:tcPr>
          <w:p w14:paraId="2376D742">
            <w:pPr>
              <w:spacing w:line="240" w:lineRule="auto"/>
              <w:jc w:val="center"/>
              <w:rPr>
                <w:rFonts w:ascii="宋体" w:hAnsi="宋体"/>
                <w:sz w:val="18"/>
                <w:szCs w:val="18"/>
              </w:rPr>
            </w:pPr>
            <w:r>
              <w:rPr>
                <w:rFonts w:hint="eastAsia" w:ascii="宋体" w:hAnsi="宋体"/>
                <w:sz w:val="18"/>
                <w:szCs w:val="18"/>
              </w:rPr>
              <w:t>不含外商投资企业</w:t>
            </w:r>
          </w:p>
        </w:tc>
      </w:tr>
      <w:tr w14:paraId="066C45E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5303CCD0">
            <w:pPr>
              <w:spacing w:line="240" w:lineRule="auto"/>
              <w:jc w:val="center"/>
              <w:rPr>
                <w:rFonts w:ascii="宋体" w:hAnsi="宋体"/>
                <w:sz w:val="18"/>
                <w:szCs w:val="18"/>
              </w:rPr>
            </w:pPr>
            <w:r>
              <w:rPr>
                <w:rFonts w:ascii="宋体" w:hAnsi="宋体"/>
                <w:sz w:val="18"/>
                <w:szCs w:val="18"/>
              </w:rPr>
              <w:t>12</w:t>
            </w:r>
          </w:p>
        </w:tc>
        <w:tc>
          <w:tcPr>
            <w:tcW w:w="3530" w:type="pct"/>
            <w:shd w:val="clear" w:color="auto" w:fill="auto"/>
            <w:vAlign w:val="center"/>
          </w:tcPr>
          <w:p w14:paraId="2F5D7BC4">
            <w:pPr>
              <w:spacing w:line="240" w:lineRule="auto"/>
              <w:jc w:val="center"/>
              <w:rPr>
                <w:rFonts w:ascii="宋体" w:hAnsi="宋体"/>
                <w:sz w:val="18"/>
                <w:szCs w:val="18"/>
              </w:rPr>
            </w:pPr>
            <w:r>
              <w:rPr>
                <w:rFonts w:hint="eastAsia" w:ascii="宋体" w:hAnsi="宋体"/>
                <w:sz w:val="18"/>
                <w:szCs w:val="18"/>
              </w:rPr>
              <w:t>事业法人</w:t>
            </w:r>
          </w:p>
        </w:tc>
        <w:tc>
          <w:tcPr>
            <w:tcW w:w="869" w:type="pct"/>
            <w:shd w:val="clear" w:color="auto" w:fill="auto"/>
            <w:vAlign w:val="center"/>
          </w:tcPr>
          <w:p w14:paraId="371451D0">
            <w:pPr>
              <w:spacing w:line="240" w:lineRule="auto"/>
              <w:jc w:val="center"/>
              <w:rPr>
                <w:rFonts w:ascii="宋体" w:hAnsi="宋体"/>
                <w:sz w:val="18"/>
                <w:szCs w:val="18"/>
              </w:rPr>
            </w:pPr>
            <w:r>
              <w:rPr>
                <w:rFonts w:hint="eastAsia" w:ascii="宋体" w:hAnsi="宋体"/>
                <w:sz w:val="18"/>
                <w:szCs w:val="18"/>
              </w:rPr>
              <w:t>-</w:t>
            </w:r>
          </w:p>
        </w:tc>
      </w:tr>
      <w:tr w14:paraId="585B1A7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634E0A68">
            <w:pPr>
              <w:spacing w:line="240" w:lineRule="auto"/>
              <w:jc w:val="center"/>
              <w:rPr>
                <w:rFonts w:ascii="宋体" w:hAnsi="宋体"/>
                <w:sz w:val="18"/>
                <w:szCs w:val="18"/>
              </w:rPr>
            </w:pPr>
            <w:r>
              <w:rPr>
                <w:rFonts w:ascii="宋体" w:hAnsi="宋体"/>
                <w:sz w:val="18"/>
                <w:szCs w:val="18"/>
              </w:rPr>
              <w:t>13</w:t>
            </w:r>
          </w:p>
        </w:tc>
        <w:tc>
          <w:tcPr>
            <w:tcW w:w="3530" w:type="pct"/>
            <w:shd w:val="clear" w:color="auto" w:fill="auto"/>
            <w:vAlign w:val="center"/>
          </w:tcPr>
          <w:p w14:paraId="1A947FEF">
            <w:pPr>
              <w:spacing w:line="240" w:lineRule="auto"/>
              <w:jc w:val="center"/>
              <w:rPr>
                <w:rFonts w:ascii="宋体" w:hAnsi="宋体"/>
                <w:sz w:val="18"/>
                <w:szCs w:val="18"/>
              </w:rPr>
            </w:pPr>
            <w:r>
              <w:rPr>
                <w:rFonts w:hint="eastAsia" w:ascii="宋体" w:hAnsi="宋体"/>
                <w:sz w:val="18"/>
                <w:szCs w:val="18"/>
              </w:rPr>
              <w:t>社团法人</w:t>
            </w:r>
          </w:p>
        </w:tc>
        <w:tc>
          <w:tcPr>
            <w:tcW w:w="869" w:type="pct"/>
            <w:shd w:val="clear" w:color="auto" w:fill="auto"/>
            <w:vAlign w:val="center"/>
          </w:tcPr>
          <w:p w14:paraId="0F613E06">
            <w:pPr>
              <w:spacing w:line="240" w:lineRule="auto"/>
              <w:jc w:val="center"/>
              <w:rPr>
                <w:rFonts w:ascii="宋体" w:hAnsi="宋体"/>
                <w:sz w:val="18"/>
                <w:szCs w:val="18"/>
              </w:rPr>
            </w:pPr>
            <w:r>
              <w:rPr>
                <w:rFonts w:hint="eastAsia" w:ascii="宋体" w:hAnsi="宋体"/>
                <w:sz w:val="18"/>
                <w:szCs w:val="18"/>
              </w:rPr>
              <w:t>-</w:t>
            </w:r>
          </w:p>
        </w:tc>
      </w:tr>
      <w:tr w14:paraId="27FDFA3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28A18DED">
            <w:pPr>
              <w:spacing w:line="240" w:lineRule="auto"/>
              <w:jc w:val="center"/>
              <w:rPr>
                <w:rFonts w:ascii="宋体" w:hAnsi="宋体"/>
                <w:sz w:val="18"/>
                <w:szCs w:val="18"/>
              </w:rPr>
            </w:pPr>
            <w:r>
              <w:rPr>
                <w:rFonts w:ascii="宋体" w:hAnsi="宋体"/>
                <w:sz w:val="18"/>
                <w:szCs w:val="18"/>
              </w:rPr>
              <w:t>14</w:t>
            </w:r>
          </w:p>
        </w:tc>
        <w:tc>
          <w:tcPr>
            <w:tcW w:w="3530" w:type="pct"/>
            <w:shd w:val="clear" w:color="auto" w:fill="auto"/>
            <w:vAlign w:val="center"/>
          </w:tcPr>
          <w:p w14:paraId="0B816F4F">
            <w:pPr>
              <w:spacing w:line="240" w:lineRule="auto"/>
              <w:jc w:val="center"/>
              <w:rPr>
                <w:rFonts w:ascii="宋体" w:hAnsi="宋体"/>
                <w:sz w:val="18"/>
                <w:szCs w:val="18"/>
              </w:rPr>
            </w:pPr>
            <w:r>
              <w:rPr>
                <w:rFonts w:hint="eastAsia" w:ascii="宋体" w:hAnsi="宋体"/>
                <w:sz w:val="18"/>
                <w:szCs w:val="18"/>
              </w:rPr>
              <w:t>机关法人</w:t>
            </w:r>
          </w:p>
        </w:tc>
        <w:tc>
          <w:tcPr>
            <w:tcW w:w="869" w:type="pct"/>
            <w:shd w:val="clear" w:color="auto" w:fill="auto"/>
            <w:vAlign w:val="center"/>
          </w:tcPr>
          <w:p w14:paraId="6E1B53CA">
            <w:pPr>
              <w:spacing w:line="240" w:lineRule="auto"/>
              <w:jc w:val="center"/>
              <w:rPr>
                <w:rFonts w:ascii="宋体" w:hAnsi="宋体"/>
                <w:sz w:val="18"/>
                <w:szCs w:val="18"/>
              </w:rPr>
            </w:pPr>
            <w:r>
              <w:rPr>
                <w:rFonts w:hint="eastAsia" w:ascii="宋体" w:hAnsi="宋体"/>
                <w:sz w:val="18"/>
                <w:szCs w:val="18"/>
              </w:rPr>
              <w:t>-</w:t>
            </w:r>
          </w:p>
        </w:tc>
      </w:tr>
      <w:tr w14:paraId="028EB3F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42651082">
            <w:pPr>
              <w:spacing w:line="240" w:lineRule="auto"/>
              <w:jc w:val="center"/>
              <w:rPr>
                <w:rFonts w:ascii="宋体" w:hAnsi="宋体"/>
                <w:sz w:val="18"/>
                <w:szCs w:val="18"/>
              </w:rPr>
            </w:pPr>
            <w:r>
              <w:rPr>
                <w:rFonts w:ascii="宋体" w:hAnsi="宋体"/>
                <w:sz w:val="18"/>
                <w:szCs w:val="18"/>
              </w:rPr>
              <w:t>15</w:t>
            </w:r>
          </w:p>
        </w:tc>
        <w:tc>
          <w:tcPr>
            <w:tcW w:w="3530" w:type="pct"/>
            <w:shd w:val="clear" w:color="auto" w:fill="auto"/>
            <w:vAlign w:val="center"/>
          </w:tcPr>
          <w:p w14:paraId="69D47D7A">
            <w:pPr>
              <w:spacing w:line="240" w:lineRule="auto"/>
              <w:jc w:val="center"/>
              <w:rPr>
                <w:rFonts w:ascii="宋体" w:hAnsi="宋体"/>
                <w:sz w:val="18"/>
                <w:szCs w:val="18"/>
              </w:rPr>
            </w:pPr>
            <w:r>
              <w:rPr>
                <w:rFonts w:hint="eastAsia" w:ascii="宋体" w:hAnsi="宋体"/>
                <w:sz w:val="18"/>
                <w:szCs w:val="18"/>
              </w:rPr>
              <w:t>外商投资企业</w:t>
            </w:r>
          </w:p>
        </w:tc>
        <w:tc>
          <w:tcPr>
            <w:tcW w:w="869" w:type="pct"/>
            <w:shd w:val="clear" w:color="auto" w:fill="auto"/>
            <w:vAlign w:val="center"/>
          </w:tcPr>
          <w:p w14:paraId="6F6B6C31">
            <w:pPr>
              <w:spacing w:line="240" w:lineRule="auto"/>
              <w:jc w:val="center"/>
              <w:rPr>
                <w:rFonts w:ascii="宋体" w:hAnsi="宋体"/>
                <w:sz w:val="18"/>
                <w:szCs w:val="18"/>
              </w:rPr>
            </w:pPr>
            <w:r>
              <w:rPr>
                <w:rFonts w:hint="eastAsia" w:ascii="宋体" w:hAnsi="宋体"/>
                <w:sz w:val="18"/>
                <w:szCs w:val="18"/>
              </w:rPr>
              <w:t>不含外商投资投资性公司和外商投资创业投资企业</w:t>
            </w:r>
          </w:p>
        </w:tc>
      </w:tr>
      <w:tr w14:paraId="5C3D281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1C8C69AB">
            <w:pPr>
              <w:spacing w:line="240" w:lineRule="auto"/>
              <w:jc w:val="center"/>
              <w:rPr>
                <w:rFonts w:ascii="宋体" w:hAnsi="宋体"/>
                <w:sz w:val="18"/>
                <w:szCs w:val="18"/>
              </w:rPr>
            </w:pPr>
            <w:r>
              <w:rPr>
                <w:rFonts w:ascii="宋体" w:hAnsi="宋体"/>
                <w:sz w:val="18"/>
                <w:szCs w:val="18"/>
              </w:rPr>
              <w:t>20</w:t>
            </w:r>
          </w:p>
        </w:tc>
        <w:tc>
          <w:tcPr>
            <w:tcW w:w="3530" w:type="pct"/>
            <w:shd w:val="clear" w:color="auto" w:fill="auto"/>
            <w:vAlign w:val="center"/>
          </w:tcPr>
          <w:p w14:paraId="466BF104">
            <w:pPr>
              <w:spacing w:line="240" w:lineRule="auto"/>
              <w:jc w:val="center"/>
              <w:rPr>
                <w:rFonts w:ascii="宋体" w:hAnsi="宋体"/>
                <w:sz w:val="18"/>
                <w:szCs w:val="18"/>
              </w:rPr>
            </w:pPr>
            <w:r>
              <w:rPr>
                <w:rFonts w:hint="eastAsia" w:ascii="宋体" w:hAnsi="宋体"/>
                <w:sz w:val="18"/>
                <w:szCs w:val="18"/>
              </w:rPr>
              <w:t>自然人股东</w:t>
            </w:r>
          </w:p>
        </w:tc>
        <w:tc>
          <w:tcPr>
            <w:tcW w:w="869" w:type="pct"/>
            <w:shd w:val="clear" w:color="auto" w:fill="auto"/>
            <w:vAlign w:val="center"/>
          </w:tcPr>
          <w:p w14:paraId="44EC69DA">
            <w:pPr>
              <w:spacing w:line="240" w:lineRule="auto"/>
              <w:jc w:val="center"/>
              <w:rPr>
                <w:rFonts w:ascii="宋体" w:hAnsi="宋体"/>
                <w:sz w:val="18"/>
                <w:szCs w:val="18"/>
              </w:rPr>
            </w:pPr>
            <w:r>
              <w:rPr>
                <w:rFonts w:hint="eastAsia" w:ascii="宋体" w:hAnsi="宋体"/>
                <w:sz w:val="18"/>
                <w:szCs w:val="18"/>
              </w:rPr>
              <w:t>限于国内自然人</w:t>
            </w:r>
          </w:p>
        </w:tc>
      </w:tr>
      <w:tr w14:paraId="357CBF9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634B0D96">
            <w:pPr>
              <w:spacing w:line="240" w:lineRule="auto"/>
              <w:jc w:val="center"/>
              <w:rPr>
                <w:rFonts w:ascii="宋体" w:hAnsi="宋体"/>
                <w:sz w:val="18"/>
                <w:szCs w:val="18"/>
              </w:rPr>
            </w:pPr>
            <w:r>
              <w:rPr>
                <w:rFonts w:ascii="宋体" w:hAnsi="宋体"/>
                <w:sz w:val="18"/>
                <w:szCs w:val="18"/>
              </w:rPr>
              <w:t>21</w:t>
            </w:r>
          </w:p>
        </w:tc>
        <w:tc>
          <w:tcPr>
            <w:tcW w:w="3530" w:type="pct"/>
            <w:shd w:val="clear" w:color="auto" w:fill="auto"/>
            <w:vAlign w:val="center"/>
          </w:tcPr>
          <w:p w14:paraId="1506A847">
            <w:pPr>
              <w:spacing w:line="240" w:lineRule="auto"/>
              <w:jc w:val="center"/>
              <w:rPr>
                <w:rFonts w:ascii="宋体" w:hAnsi="宋体"/>
                <w:sz w:val="18"/>
                <w:szCs w:val="18"/>
              </w:rPr>
            </w:pPr>
            <w:r>
              <w:rPr>
                <w:rFonts w:hint="eastAsia" w:ascii="宋体" w:hAnsi="宋体"/>
                <w:sz w:val="18"/>
                <w:szCs w:val="18"/>
              </w:rPr>
              <w:t>农民自然人</w:t>
            </w:r>
          </w:p>
        </w:tc>
        <w:tc>
          <w:tcPr>
            <w:tcW w:w="869" w:type="pct"/>
            <w:shd w:val="clear" w:color="auto" w:fill="auto"/>
            <w:vAlign w:val="center"/>
          </w:tcPr>
          <w:p w14:paraId="66FD8D1A">
            <w:pPr>
              <w:spacing w:line="240" w:lineRule="auto"/>
              <w:jc w:val="center"/>
              <w:rPr>
                <w:rFonts w:ascii="宋体" w:hAnsi="宋体"/>
                <w:sz w:val="18"/>
                <w:szCs w:val="18"/>
              </w:rPr>
            </w:pPr>
            <w:r>
              <w:rPr>
                <w:rFonts w:hint="eastAsia" w:ascii="宋体" w:hAnsi="宋体"/>
                <w:sz w:val="18"/>
                <w:szCs w:val="18"/>
              </w:rPr>
              <w:t>GS</w:t>
            </w:r>
            <w:r>
              <w:rPr>
                <w:rFonts w:ascii="宋体" w:hAnsi="宋体"/>
                <w:sz w:val="18"/>
                <w:szCs w:val="18"/>
              </w:rPr>
              <w:t xml:space="preserve"> </w:t>
            </w:r>
            <w:r>
              <w:rPr>
                <w:rFonts w:hint="eastAsia" w:ascii="宋体" w:hAnsi="宋体"/>
                <w:sz w:val="18"/>
                <w:szCs w:val="18"/>
              </w:rPr>
              <w:t>23-2008新增</w:t>
            </w:r>
          </w:p>
        </w:tc>
      </w:tr>
      <w:tr w14:paraId="58CA889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73803806">
            <w:pPr>
              <w:spacing w:line="240" w:lineRule="auto"/>
              <w:jc w:val="center"/>
              <w:rPr>
                <w:rFonts w:ascii="宋体" w:hAnsi="宋体"/>
                <w:sz w:val="18"/>
                <w:szCs w:val="18"/>
              </w:rPr>
            </w:pPr>
            <w:r>
              <w:rPr>
                <w:rFonts w:ascii="宋体" w:hAnsi="宋体"/>
                <w:sz w:val="18"/>
                <w:szCs w:val="18"/>
              </w:rPr>
              <w:t>22</w:t>
            </w:r>
          </w:p>
        </w:tc>
        <w:tc>
          <w:tcPr>
            <w:tcW w:w="3530" w:type="pct"/>
            <w:shd w:val="clear" w:color="auto" w:fill="auto"/>
            <w:vAlign w:val="center"/>
          </w:tcPr>
          <w:p w14:paraId="3FEB5704">
            <w:pPr>
              <w:spacing w:line="240" w:lineRule="auto"/>
              <w:jc w:val="center"/>
              <w:rPr>
                <w:rFonts w:ascii="宋体" w:hAnsi="宋体"/>
                <w:sz w:val="18"/>
                <w:szCs w:val="18"/>
              </w:rPr>
            </w:pPr>
            <w:r>
              <w:rPr>
                <w:rFonts w:hint="eastAsia" w:ascii="宋体" w:hAnsi="宋体"/>
                <w:sz w:val="18"/>
                <w:szCs w:val="18"/>
              </w:rPr>
              <w:t>非农民自然人</w:t>
            </w:r>
          </w:p>
        </w:tc>
        <w:tc>
          <w:tcPr>
            <w:tcW w:w="869" w:type="pct"/>
            <w:shd w:val="clear" w:color="auto" w:fill="auto"/>
            <w:vAlign w:val="center"/>
          </w:tcPr>
          <w:p w14:paraId="7802DEDA">
            <w:pPr>
              <w:spacing w:line="240" w:lineRule="auto"/>
              <w:jc w:val="center"/>
              <w:rPr>
                <w:rFonts w:ascii="宋体" w:hAnsi="宋体"/>
                <w:sz w:val="18"/>
                <w:szCs w:val="18"/>
              </w:rPr>
            </w:pPr>
            <w:r>
              <w:rPr>
                <w:rFonts w:hint="eastAsia" w:ascii="宋体" w:hAnsi="宋体"/>
                <w:sz w:val="18"/>
                <w:szCs w:val="18"/>
              </w:rPr>
              <w:t>GS</w:t>
            </w:r>
            <w:r>
              <w:rPr>
                <w:rFonts w:ascii="宋体" w:hAnsi="宋体"/>
                <w:sz w:val="18"/>
                <w:szCs w:val="18"/>
              </w:rPr>
              <w:t xml:space="preserve"> </w:t>
            </w:r>
            <w:r>
              <w:rPr>
                <w:rFonts w:hint="eastAsia" w:ascii="宋体" w:hAnsi="宋体"/>
                <w:sz w:val="18"/>
                <w:szCs w:val="18"/>
              </w:rPr>
              <w:t>23-2008新增</w:t>
            </w:r>
          </w:p>
        </w:tc>
      </w:tr>
      <w:tr w14:paraId="066F28B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0F920561">
            <w:pPr>
              <w:spacing w:line="240" w:lineRule="auto"/>
              <w:jc w:val="center"/>
              <w:rPr>
                <w:rFonts w:ascii="宋体" w:hAnsi="宋体"/>
                <w:sz w:val="18"/>
                <w:szCs w:val="18"/>
              </w:rPr>
            </w:pPr>
            <w:r>
              <w:rPr>
                <w:rFonts w:ascii="宋体" w:hAnsi="宋体"/>
                <w:sz w:val="18"/>
                <w:szCs w:val="18"/>
              </w:rPr>
              <w:t>30</w:t>
            </w:r>
          </w:p>
        </w:tc>
        <w:tc>
          <w:tcPr>
            <w:tcW w:w="3530" w:type="pct"/>
            <w:shd w:val="clear" w:color="auto" w:fill="auto"/>
            <w:vAlign w:val="center"/>
          </w:tcPr>
          <w:p w14:paraId="246056A5">
            <w:pPr>
              <w:spacing w:line="240" w:lineRule="auto"/>
              <w:jc w:val="center"/>
              <w:rPr>
                <w:rFonts w:ascii="宋体" w:hAnsi="宋体"/>
                <w:sz w:val="18"/>
                <w:szCs w:val="18"/>
              </w:rPr>
            </w:pPr>
            <w:r>
              <w:rPr>
                <w:rFonts w:hint="eastAsia" w:ascii="宋体" w:hAnsi="宋体"/>
                <w:sz w:val="18"/>
                <w:szCs w:val="18"/>
              </w:rPr>
              <w:t>外国(地区)投资者</w:t>
            </w:r>
          </w:p>
        </w:tc>
        <w:tc>
          <w:tcPr>
            <w:tcW w:w="869" w:type="pct"/>
            <w:shd w:val="clear" w:color="auto" w:fill="auto"/>
            <w:vAlign w:val="center"/>
          </w:tcPr>
          <w:p w14:paraId="428A5EC1">
            <w:pPr>
              <w:spacing w:line="240" w:lineRule="auto"/>
              <w:jc w:val="center"/>
              <w:rPr>
                <w:rFonts w:ascii="宋体" w:hAnsi="宋体"/>
                <w:sz w:val="18"/>
                <w:szCs w:val="18"/>
              </w:rPr>
            </w:pPr>
            <w:r>
              <w:rPr>
                <w:rFonts w:hint="eastAsia" w:ascii="宋体" w:hAnsi="宋体"/>
                <w:sz w:val="18"/>
                <w:szCs w:val="18"/>
              </w:rPr>
              <w:t>-</w:t>
            </w:r>
          </w:p>
        </w:tc>
      </w:tr>
      <w:tr w14:paraId="38C3287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5F36CFB2">
            <w:pPr>
              <w:spacing w:line="240" w:lineRule="auto"/>
              <w:jc w:val="center"/>
              <w:rPr>
                <w:rFonts w:ascii="宋体" w:hAnsi="宋体"/>
                <w:sz w:val="18"/>
                <w:szCs w:val="18"/>
              </w:rPr>
            </w:pPr>
            <w:r>
              <w:rPr>
                <w:rFonts w:ascii="宋体" w:hAnsi="宋体"/>
                <w:sz w:val="18"/>
                <w:szCs w:val="18"/>
              </w:rPr>
              <w:t>31</w:t>
            </w:r>
          </w:p>
        </w:tc>
        <w:tc>
          <w:tcPr>
            <w:tcW w:w="3530" w:type="pct"/>
            <w:shd w:val="clear" w:color="auto" w:fill="auto"/>
            <w:vAlign w:val="center"/>
          </w:tcPr>
          <w:p w14:paraId="3447B810">
            <w:pPr>
              <w:spacing w:line="240" w:lineRule="auto"/>
              <w:jc w:val="center"/>
              <w:rPr>
                <w:rFonts w:ascii="宋体" w:hAnsi="宋体"/>
                <w:sz w:val="18"/>
                <w:szCs w:val="18"/>
              </w:rPr>
            </w:pPr>
            <w:r>
              <w:rPr>
                <w:rFonts w:hint="eastAsia" w:ascii="宋体" w:hAnsi="宋体"/>
                <w:sz w:val="18"/>
                <w:szCs w:val="18"/>
              </w:rPr>
              <w:t>外国(地区)企业</w:t>
            </w:r>
          </w:p>
        </w:tc>
        <w:tc>
          <w:tcPr>
            <w:tcW w:w="869" w:type="pct"/>
            <w:shd w:val="clear" w:color="auto" w:fill="auto"/>
            <w:vAlign w:val="center"/>
          </w:tcPr>
          <w:p w14:paraId="3ED8A6FB">
            <w:pPr>
              <w:spacing w:line="240" w:lineRule="auto"/>
              <w:jc w:val="center"/>
              <w:rPr>
                <w:rFonts w:ascii="宋体" w:hAnsi="宋体"/>
                <w:sz w:val="18"/>
                <w:szCs w:val="18"/>
              </w:rPr>
            </w:pPr>
            <w:r>
              <w:rPr>
                <w:rFonts w:hint="eastAsia" w:ascii="宋体" w:hAnsi="宋体"/>
                <w:sz w:val="18"/>
                <w:szCs w:val="18"/>
              </w:rPr>
              <w:t>-</w:t>
            </w:r>
          </w:p>
        </w:tc>
      </w:tr>
      <w:tr w14:paraId="47C4ED9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465373F8">
            <w:pPr>
              <w:spacing w:line="240" w:lineRule="auto"/>
              <w:jc w:val="center"/>
              <w:rPr>
                <w:rFonts w:ascii="宋体" w:hAnsi="宋体"/>
                <w:sz w:val="18"/>
                <w:szCs w:val="18"/>
              </w:rPr>
            </w:pPr>
            <w:r>
              <w:rPr>
                <w:rFonts w:ascii="宋体" w:hAnsi="宋体"/>
                <w:sz w:val="18"/>
                <w:szCs w:val="18"/>
              </w:rPr>
              <w:t>32</w:t>
            </w:r>
          </w:p>
        </w:tc>
        <w:tc>
          <w:tcPr>
            <w:tcW w:w="3530" w:type="pct"/>
            <w:shd w:val="clear" w:color="auto" w:fill="auto"/>
            <w:vAlign w:val="center"/>
          </w:tcPr>
          <w:p w14:paraId="5E9BDC22">
            <w:pPr>
              <w:spacing w:line="240" w:lineRule="auto"/>
              <w:jc w:val="center"/>
              <w:rPr>
                <w:rFonts w:ascii="宋体" w:hAnsi="宋体"/>
                <w:sz w:val="18"/>
                <w:szCs w:val="18"/>
              </w:rPr>
            </w:pPr>
            <w:r>
              <w:rPr>
                <w:rFonts w:hint="eastAsia" w:ascii="宋体" w:hAnsi="宋体"/>
                <w:sz w:val="18"/>
                <w:szCs w:val="18"/>
              </w:rPr>
              <w:t>外国(地区)经济组织</w:t>
            </w:r>
          </w:p>
        </w:tc>
        <w:tc>
          <w:tcPr>
            <w:tcW w:w="869" w:type="pct"/>
            <w:shd w:val="clear" w:color="auto" w:fill="auto"/>
            <w:vAlign w:val="center"/>
          </w:tcPr>
          <w:p w14:paraId="542B779E">
            <w:pPr>
              <w:spacing w:line="240" w:lineRule="auto"/>
              <w:jc w:val="center"/>
              <w:rPr>
                <w:rFonts w:ascii="宋体" w:hAnsi="宋体"/>
                <w:sz w:val="18"/>
                <w:szCs w:val="18"/>
              </w:rPr>
            </w:pPr>
            <w:r>
              <w:rPr>
                <w:rFonts w:hint="eastAsia" w:ascii="宋体" w:hAnsi="宋体"/>
                <w:sz w:val="18"/>
                <w:szCs w:val="18"/>
              </w:rPr>
              <w:t>-</w:t>
            </w:r>
          </w:p>
        </w:tc>
      </w:tr>
      <w:tr w14:paraId="5FA3D18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32AB0446">
            <w:pPr>
              <w:spacing w:line="240" w:lineRule="auto"/>
              <w:jc w:val="center"/>
              <w:rPr>
                <w:rFonts w:ascii="宋体" w:hAnsi="宋体"/>
                <w:sz w:val="18"/>
                <w:szCs w:val="18"/>
              </w:rPr>
            </w:pPr>
            <w:r>
              <w:rPr>
                <w:rFonts w:ascii="宋体" w:hAnsi="宋体"/>
                <w:sz w:val="18"/>
                <w:szCs w:val="18"/>
              </w:rPr>
              <w:t>33</w:t>
            </w:r>
          </w:p>
        </w:tc>
        <w:tc>
          <w:tcPr>
            <w:tcW w:w="3530" w:type="pct"/>
            <w:shd w:val="clear" w:color="auto" w:fill="auto"/>
            <w:vAlign w:val="center"/>
          </w:tcPr>
          <w:p w14:paraId="64A0D3AF">
            <w:pPr>
              <w:spacing w:line="240" w:lineRule="auto"/>
              <w:jc w:val="center"/>
              <w:rPr>
                <w:rFonts w:ascii="宋体" w:hAnsi="宋体"/>
                <w:sz w:val="18"/>
                <w:szCs w:val="18"/>
              </w:rPr>
            </w:pPr>
            <w:r>
              <w:rPr>
                <w:rFonts w:hint="eastAsia" w:ascii="宋体" w:hAnsi="宋体"/>
                <w:sz w:val="18"/>
                <w:szCs w:val="18"/>
              </w:rPr>
              <w:t>外商投资投资性公司</w:t>
            </w:r>
          </w:p>
        </w:tc>
        <w:tc>
          <w:tcPr>
            <w:tcW w:w="869" w:type="pct"/>
            <w:shd w:val="clear" w:color="auto" w:fill="auto"/>
            <w:vAlign w:val="center"/>
          </w:tcPr>
          <w:p w14:paraId="0273100E">
            <w:pPr>
              <w:spacing w:line="240" w:lineRule="auto"/>
              <w:jc w:val="center"/>
              <w:rPr>
                <w:rFonts w:ascii="宋体" w:hAnsi="宋体"/>
                <w:sz w:val="18"/>
                <w:szCs w:val="18"/>
              </w:rPr>
            </w:pPr>
            <w:r>
              <w:rPr>
                <w:rFonts w:hint="eastAsia" w:ascii="宋体" w:hAnsi="宋体"/>
                <w:sz w:val="18"/>
                <w:szCs w:val="18"/>
              </w:rPr>
              <w:t>-</w:t>
            </w:r>
          </w:p>
        </w:tc>
      </w:tr>
      <w:tr w14:paraId="484B2AA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266FE46A">
            <w:pPr>
              <w:spacing w:line="240" w:lineRule="auto"/>
              <w:jc w:val="center"/>
              <w:rPr>
                <w:rFonts w:ascii="宋体" w:hAnsi="宋体"/>
                <w:sz w:val="18"/>
                <w:szCs w:val="18"/>
              </w:rPr>
            </w:pPr>
            <w:r>
              <w:rPr>
                <w:rFonts w:ascii="宋体" w:hAnsi="宋体"/>
                <w:sz w:val="18"/>
                <w:szCs w:val="18"/>
              </w:rPr>
              <w:t>34</w:t>
            </w:r>
          </w:p>
        </w:tc>
        <w:tc>
          <w:tcPr>
            <w:tcW w:w="3530" w:type="pct"/>
            <w:shd w:val="clear" w:color="auto" w:fill="auto"/>
            <w:vAlign w:val="center"/>
          </w:tcPr>
          <w:p w14:paraId="4E2024ED">
            <w:pPr>
              <w:spacing w:line="240" w:lineRule="auto"/>
              <w:jc w:val="center"/>
              <w:rPr>
                <w:rFonts w:ascii="宋体" w:hAnsi="宋体"/>
                <w:sz w:val="18"/>
                <w:szCs w:val="18"/>
              </w:rPr>
            </w:pPr>
            <w:r>
              <w:rPr>
                <w:rFonts w:hint="eastAsia" w:ascii="宋体" w:hAnsi="宋体"/>
                <w:sz w:val="18"/>
                <w:szCs w:val="18"/>
              </w:rPr>
              <w:t>外商投资创业投资企业</w:t>
            </w:r>
          </w:p>
        </w:tc>
        <w:tc>
          <w:tcPr>
            <w:tcW w:w="869" w:type="pct"/>
            <w:shd w:val="clear" w:color="auto" w:fill="auto"/>
            <w:vAlign w:val="center"/>
          </w:tcPr>
          <w:p w14:paraId="2360AF09">
            <w:pPr>
              <w:spacing w:line="240" w:lineRule="auto"/>
              <w:jc w:val="center"/>
              <w:rPr>
                <w:rFonts w:ascii="宋体" w:hAnsi="宋体"/>
                <w:sz w:val="18"/>
                <w:szCs w:val="18"/>
              </w:rPr>
            </w:pPr>
            <w:r>
              <w:rPr>
                <w:rFonts w:hint="eastAsia" w:ascii="宋体" w:hAnsi="宋体"/>
                <w:sz w:val="18"/>
                <w:szCs w:val="18"/>
              </w:rPr>
              <w:t>-</w:t>
            </w:r>
          </w:p>
        </w:tc>
      </w:tr>
      <w:tr w14:paraId="3C9730D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2886AAA0">
            <w:pPr>
              <w:spacing w:line="240" w:lineRule="auto"/>
              <w:jc w:val="center"/>
              <w:rPr>
                <w:rFonts w:ascii="宋体" w:hAnsi="宋体"/>
                <w:sz w:val="18"/>
                <w:szCs w:val="18"/>
              </w:rPr>
            </w:pPr>
            <w:r>
              <w:rPr>
                <w:rFonts w:ascii="宋体" w:hAnsi="宋体"/>
                <w:sz w:val="18"/>
                <w:szCs w:val="18"/>
              </w:rPr>
              <w:t>35</w:t>
            </w:r>
          </w:p>
        </w:tc>
        <w:tc>
          <w:tcPr>
            <w:tcW w:w="3530" w:type="pct"/>
            <w:shd w:val="clear" w:color="auto" w:fill="auto"/>
            <w:vAlign w:val="center"/>
          </w:tcPr>
          <w:p w14:paraId="53C83622">
            <w:pPr>
              <w:spacing w:line="240" w:lineRule="auto"/>
              <w:jc w:val="center"/>
              <w:rPr>
                <w:rFonts w:ascii="宋体" w:hAnsi="宋体"/>
                <w:sz w:val="18"/>
                <w:szCs w:val="18"/>
              </w:rPr>
            </w:pPr>
            <w:r>
              <w:rPr>
                <w:rFonts w:hint="eastAsia" w:ascii="宋体" w:hAnsi="宋体"/>
                <w:sz w:val="18"/>
                <w:szCs w:val="18"/>
              </w:rPr>
              <w:t>外国（地区）自然人</w:t>
            </w:r>
          </w:p>
        </w:tc>
        <w:tc>
          <w:tcPr>
            <w:tcW w:w="869" w:type="pct"/>
            <w:shd w:val="clear" w:color="auto" w:fill="auto"/>
            <w:vAlign w:val="center"/>
          </w:tcPr>
          <w:p w14:paraId="49A62DF9">
            <w:pPr>
              <w:spacing w:line="240" w:lineRule="auto"/>
              <w:jc w:val="center"/>
              <w:rPr>
                <w:rFonts w:ascii="宋体" w:hAnsi="宋体"/>
                <w:sz w:val="18"/>
                <w:szCs w:val="18"/>
              </w:rPr>
            </w:pPr>
            <w:r>
              <w:rPr>
                <w:rFonts w:hint="eastAsia" w:ascii="宋体" w:hAnsi="宋体"/>
                <w:sz w:val="18"/>
                <w:szCs w:val="18"/>
              </w:rPr>
              <w:t>-</w:t>
            </w:r>
          </w:p>
        </w:tc>
      </w:tr>
      <w:tr w14:paraId="69A2442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tcBorders>
              <w:bottom w:val="single" w:color="auto" w:sz="4" w:space="0"/>
            </w:tcBorders>
            <w:shd w:val="clear" w:color="auto" w:fill="auto"/>
            <w:vAlign w:val="center"/>
          </w:tcPr>
          <w:p w14:paraId="585F851E">
            <w:pPr>
              <w:spacing w:line="240" w:lineRule="auto"/>
              <w:jc w:val="center"/>
              <w:rPr>
                <w:rFonts w:ascii="宋体" w:hAnsi="宋体"/>
                <w:sz w:val="18"/>
                <w:szCs w:val="18"/>
              </w:rPr>
            </w:pPr>
            <w:r>
              <w:rPr>
                <w:rFonts w:ascii="宋体" w:hAnsi="宋体"/>
                <w:sz w:val="18"/>
                <w:szCs w:val="18"/>
              </w:rPr>
              <w:t>36</w:t>
            </w:r>
          </w:p>
        </w:tc>
        <w:tc>
          <w:tcPr>
            <w:tcW w:w="3530" w:type="pct"/>
            <w:tcBorders>
              <w:bottom w:val="single" w:color="auto" w:sz="4" w:space="0"/>
            </w:tcBorders>
            <w:shd w:val="clear" w:color="auto" w:fill="auto"/>
            <w:vAlign w:val="center"/>
          </w:tcPr>
          <w:p w14:paraId="504EF574">
            <w:pPr>
              <w:spacing w:line="240" w:lineRule="auto"/>
              <w:jc w:val="center"/>
              <w:rPr>
                <w:rFonts w:ascii="宋体" w:hAnsi="宋体"/>
                <w:sz w:val="18"/>
                <w:szCs w:val="18"/>
              </w:rPr>
            </w:pPr>
            <w:r>
              <w:rPr>
                <w:rFonts w:hint="eastAsia" w:ascii="宋体" w:hAnsi="宋体"/>
                <w:sz w:val="18"/>
                <w:szCs w:val="18"/>
              </w:rPr>
              <w:t>华侨</w:t>
            </w:r>
          </w:p>
        </w:tc>
        <w:tc>
          <w:tcPr>
            <w:tcW w:w="869" w:type="pct"/>
            <w:tcBorders>
              <w:bottom w:val="single" w:color="auto" w:sz="4" w:space="0"/>
            </w:tcBorders>
            <w:shd w:val="clear" w:color="auto" w:fill="auto"/>
            <w:vAlign w:val="center"/>
          </w:tcPr>
          <w:p w14:paraId="781BF54A">
            <w:pPr>
              <w:spacing w:line="240" w:lineRule="auto"/>
              <w:jc w:val="center"/>
              <w:rPr>
                <w:rFonts w:ascii="宋体" w:hAnsi="宋体"/>
                <w:sz w:val="18"/>
                <w:szCs w:val="18"/>
              </w:rPr>
            </w:pPr>
            <w:r>
              <w:rPr>
                <w:rFonts w:hint="eastAsia" w:ascii="宋体" w:hAnsi="宋体"/>
                <w:sz w:val="18"/>
                <w:szCs w:val="18"/>
              </w:rPr>
              <w:t>-</w:t>
            </w:r>
          </w:p>
        </w:tc>
      </w:tr>
      <w:tr w14:paraId="262E61F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tcBorders>
              <w:top w:val="single" w:color="auto" w:sz="4" w:space="0"/>
              <w:bottom w:val="single" w:color="auto" w:sz="12" w:space="0"/>
            </w:tcBorders>
            <w:shd w:val="clear" w:color="auto" w:fill="auto"/>
            <w:vAlign w:val="center"/>
          </w:tcPr>
          <w:p w14:paraId="1C8B132B">
            <w:pPr>
              <w:spacing w:line="240" w:lineRule="auto"/>
              <w:jc w:val="center"/>
              <w:rPr>
                <w:rFonts w:ascii="宋体" w:hAnsi="宋体"/>
                <w:sz w:val="18"/>
                <w:szCs w:val="18"/>
              </w:rPr>
            </w:pPr>
            <w:r>
              <w:rPr>
                <w:rFonts w:ascii="宋体" w:hAnsi="宋体"/>
                <w:sz w:val="18"/>
                <w:szCs w:val="18"/>
              </w:rPr>
              <w:t>40</w:t>
            </w:r>
          </w:p>
        </w:tc>
        <w:tc>
          <w:tcPr>
            <w:tcW w:w="3530" w:type="pct"/>
            <w:tcBorders>
              <w:top w:val="single" w:color="auto" w:sz="4" w:space="0"/>
              <w:bottom w:val="single" w:color="auto" w:sz="12" w:space="0"/>
            </w:tcBorders>
            <w:shd w:val="clear" w:color="auto" w:fill="auto"/>
            <w:vAlign w:val="center"/>
          </w:tcPr>
          <w:p w14:paraId="47B0A749">
            <w:pPr>
              <w:spacing w:line="240" w:lineRule="auto"/>
              <w:jc w:val="center"/>
              <w:rPr>
                <w:rFonts w:ascii="宋体" w:hAnsi="宋体"/>
                <w:sz w:val="18"/>
                <w:szCs w:val="18"/>
              </w:rPr>
            </w:pPr>
            <w:r>
              <w:rPr>
                <w:rFonts w:hint="eastAsia" w:ascii="宋体" w:hAnsi="宋体"/>
                <w:sz w:val="18"/>
                <w:szCs w:val="18"/>
              </w:rPr>
              <w:t>合伙企业</w:t>
            </w:r>
          </w:p>
        </w:tc>
        <w:tc>
          <w:tcPr>
            <w:tcW w:w="869" w:type="pct"/>
            <w:tcBorders>
              <w:top w:val="single" w:color="auto" w:sz="4" w:space="0"/>
              <w:bottom w:val="single" w:color="auto" w:sz="12" w:space="0"/>
            </w:tcBorders>
            <w:shd w:val="clear" w:color="auto" w:fill="auto"/>
            <w:vAlign w:val="center"/>
          </w:tcPr>
          <w:p w14:paraId="2234CC88">
            <w:pPr>
              <w:spacing w:line="240" w:lineRule="auto"/>
              <w:jc w:val="center"/>
              <w:rPr>
                <w:rFonts w:ascii="宋体" w:hAnsi="宋体"/>
                <w:sz w:val="18"/>
                <w:szCs w:val="18"/>
              </w:rPr>
            </w:pPr>
            <w:r>
              <w:rPr>
                <w:rFonts w:hint="eastAsia" w:ascii="宋体" w:hAnsi="宋体"/>
                <w:sz w:val="18"/>
                <w:szCs w:val="18"/>
              </w:rPr>
              <w:t>-</w:t>
            </w:r>
          </w:p>
        </w:tc>
      </w:tr>
    </w:tbl>
    <w:p w14:paraId="21ED2A81">
      <w:r>
        <w:br w:type="page"/>
      </w:r>
    </w:p>
    <w:p w14:paraId="394ED35A">
      <w:pPr>
        <w:pStyle w:val="56"/>
        <w:pageBreakBefore/>
        <w:spacing w:before="156" w:beforeLines="50" w:after="156" w:afterLines="50"/>
        <w:ind w:firstLine="0" w:firstLineChars="0"/>
        <w:jc w:val="center"/>
        <w:rPr>
          <w:rFonts w:hAnsi="宋体"/>
        </w:rPr>
      </w:pPr>
      <w:r>
        <w:rPr>
          <w:rFonts w:hint="eastAsia" w:ascii="黑体" w:hAnsi="黑体" w:eastAsia="黑体"/>
        </w:rPr>
        <w:t>表A.6  投资人类型代码表</w:t>
      </w:r>
      <w:r>
        <w:rPr>
          <w:rFonts w:hint="eastAsia" w:hAnsi="宋体"/>
        </w:rPr>
        <w:t>（续）</w:t>
      </w:r>
    </w:p>
    <w:tbl>
      <w:tblPr>
        <w:tblStyle w:val="27"/>
        <w:tblW w:w="499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5"/>
        <w:gridCol w:w="6614"/>
        <w:gridCol w:w="1626"/>
      </w:tblGrid>
      <w:tr w14:paraId="224D3D5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tblHeader/>
          <w:jc w:val="center"/>
        </w:trPr>
        <w:tc>
          <w:tcPr>
            <w:tcW w:w="601" w:type="pct"/>
            <w:tcBorders>
              <w:top w:val="single" w:color="auto" w:sz="12" w:space="0"/>
              <w:bottom w:val="single" w:color="auto" w:sz="12" w:space="0"/>
            </w:tcBorders>
            <w:shd w:val="clear" w:color="auto" w:fill="auto"/>
            <w:vAlign w:val="center"/>
          </w:tcPr>
          <w:p w14:paraId="22580EAD">
            <w:pPr>
              <w:spacing w:line="240" w:lineRule="auto"/>
              <w:jc w:val="center"/>
              <w:rPr>
                <w:rFonts w:ascii="宋体" w:hAnsi="宋体"/>
                <w:sz w:val="18"/>
                <w:szCs w:val="18"/>
              </w:rPr>
            </w:pPr>
            <w:r>
              <w:rPr>
                <w:rFonts w:hint="eastAsia" w:ascii="宋体" w:hAnsi="宋体"/>
                <w:sz w:val="18"/>
                <w:szCs w:val="18"/>
              </w:rPr>
              <w:t>代码</w:t>
            </w:r>
          </w:p>
        </w:tc>
        <w:tc>
          <w:tcPr>
            <w:tcW w:w="3531" w:type="pct"/>
            <w:tcBorders>
              <w:top w:val="single" w:color="auto" w:sz="12" w:space="0"/>
              <w:bottom w:val="single" w:color="auto" w:sz="12" w:space="0"/>
            </w:tcBorders>
            <w:shd w:val="clear" w:color="auto" w:fill="auto"/>
            <w:vAlign w:val="center"/>
          </w:tcPr>
          <w:p w14:paraId="28F27B8E">
            <w:pPr>
              <w:spacing w:line="240" w:lineRule="auto"/>
              <w:jc w:val="center"/>
              <w:rPr>
                <w:rFonts w:ascii="宋体" w:hAnsi="宋体"/>
                <w:sz w:val="18"/>
                <w:szCs w:val="18"/>
              </w:rPr>
            </w:pPr>
            <w:r>
              <w:rPr>
                <w:rFonts w:hint="eastAsia" w:ascii="宋体" w:hAnsi="宋体"/>
                <w:sz w:val="18"/>
                <w:szCs w:val="18"/>
              </w:rPr>
              <w:t>名称</w:t>
            </w:r>
          </w:p>
        </w:tc>
        <w:tc>
          <w:tcPr>
            <w:tcW w:w="868" w:type="pct"/>
            <w:tcBorders>
              <w:top w:val="single" w:color="auto" w:sz="12" w:space="0"/>
              <w:bottom w:val="single" w:color="auto" w:sz="12" w:space="0"/>
            </w:tcBorders>
            <w:shd w:val="clear" w:color="auto" w:fill="auto"/>
            <w:vAlign w:val="center"/>
          </w:tcPr>
          <w:p w14:paraId="0DF8FC1D">
            <w:pPr>
              <w:spacing w:line="240" w:lineRule="auto"/>
              <w:jc w:val="center"/>
              <w:rPr>
                <w:rFonts w:ascii="宋体" w:hAnsi="宋体"/>
                <w:sz w:val="18"/>
                <w:szCs w:val="18"/>
              </w:rPr>
            </w:pPr>
            <w:r>
              <w:rPr>
                <w:rFonts w:hint="eastAsia" w:ascii="宋体" w:hAnsi="宋体"/>
                <w:sz w:val="18"/>
                <w:szCs w:val="18"/>
              </w:rPr>
              <w:t>说明</w:t>
            </w:r>
          </w:p>
        </w:tc>
      </w:tr>
      <w:tr w14:paraId="281F118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tcBorders>
              <w:top w:val="single" w:color="auto" w:sz="4" w:space="0"/>
              <w:bottom w:val="single" w:color="auto" w:sz="4" w:space="0"/>
            </w:tcBorders>
            <w:shd w:val="clear" w:color="auto" w:fill="auto"/>
            <w:vAlign w:val="center"/>
          </w:tcPr>
          <w:p w14:paraId="46CDC5BE">
            <w:pPr>
              <w:spacing w:line="240" w:lineRule="auto"/>
              <w:jc w:val="center"/>
              <w:rPr>
                <w:rFonts w:ascii="宋体" w:hAnsi="宋体"/>
                <w:sz w:val="18"/>
                <w:szCs w:val="18"/>
              </w:rPr>
            </w:pPr>
            <w:r>
              <w:rPr>
                <w:rFonts w:ascii="宋体" w:hAnsi="宋体"/>
                <w:sz w:val="18"/>
                <w:szCs w:val="18"/>
              </w:rPr>
              <w:t>41</w:t>
            </w:r>
          </w:p>
        </w:tc>
        <w:tc>
          <w:tcPr>
            <w:tcW w:w="3531" w:type="pct"/>
            <w:tcBorders>
              <w:top w:val="single" w:color="auto" w:sz="4" w:space="0"/>
              <w:bottom w:val="single" w:color="auto" w:sz="4" w:space="0"/>
            </w:tcBorders>
            <w:shd w:val="clear" w:color="auto" w:fill="auto"/>
            <w:vAlign w:val="center"/>
          </w:tcPr>
          <w:p w14:paraId="0D7F1C81">
            <w:pPr>
              <w:spacing w:line="240" w:lineRule="auto"/>
              <w:jc w:val="center"/>
              <w:rPr>
                <w:rFonts w:ascii="宋体" w:hAnsi="宋体"/>
                <w:sz w:val="18"/>
                <w:szCs w:val="18"/>
              </w:rPr>
            </w:pPr>
            <w:r>
              <w:rPr>
                <w:rFonts w:hint="eastAsia" w:ascii="宋体" w:hAnsi="宋体"/>
                <w:sz w:val="18"/>
                <w:szCs w:val="18"/>
              </w:rPr>
              <w:t>内资合伙企业</w:t>
            </w:r>
          </w:p>
        </w:tc>
        <w:tc>
          <w:tcPr>
            <w:tcW w:w="868" w:type="pct"/>
            <w:tcBorders>
              <w:top w:val="single" w:color="auto" w:sz="4" w:space="0"/>
              <w:bottom w:val="single" w:color="auto" w:sz="4" w:space="0"/>
            </w:tcBorders>
            <w:shd w:val="clear" w:color="auto" w:fill="auto"/>
            <w:vAlign w:val="center"/>
          </w:tcPr>
          <w:p w14:paraId="46907916">
            <w:pPr>
              <w:spacing w:line="240" w:lineRule="auto"/>
              <w:jc w:val="center"/>
              <w:rPr>
                <w:rFonts w:ascii="宋体" w:hAnsi="宋体"/>
                <w:sz w:val="18"/>
                <w:szCs w:val="18"/>
              </w:rPr>
            </w:pPr>
            <w:r>
              <w:rPr>
                <w:rFonts w:hint="eastAsia" w:ascii="宋体" w:hAnsi="宋体"/>
                <w:sz w:val="18"/>
                <w:szCs w:val="18"/>
              </w:rPr>
              <w:t>GS</w:t>
            </w:r>
            <w:r>
              <w:rPr>
                <w:rFonts w:ascii="宋体" w:hAnsi="宋体"/>
                <w:sz w:val="18"/>
                <w:szCs w:val="18"/>
              </w:rPr>
              <w:t xml:space="preserve"> </w:t>
            </w:r>
            <w:r>
              <w:rPr>
                <w:rFonts w:hint="eastAsia" w:ascii="宋体" w:hAnsi="宋体"/>
                <w:sz w:val="18"/>
                <w:szCs w:val="18"/>
              </w:rPr>
              <w:t>1-2007新增</w:t>
            </w:r>
          </w:p>
        </w:tc>
      </w:tr>
      <w:tr w14:paraId="0E07A0E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203B54C5">
            <w:pPr>
              <w:spacing w:line="240" w:lineRule="auto"/>
              <w:jc w:val="center"/>
              <w:rPr>
                <w:rFonts w:ascii="宋体" w:hAnsi="宋体"/>
                <w:sz w:val="18"/>
                <w:szCs w:val="18"/>
              </w:rPr>
            </w:pPr>
            <w:r>
              <w:rPr>
                <w:rFonts w:ascii="宋体" w:hAnsi="宋体"/>
                <w:sz w:val="18"/>
                <w:szCs w:val="18"/>
              </w:rPr>
              <w:t>42</w:t>
            </w:r>
          </w:p>
        </w:tc>
        <w:tc>
          <w:tcPr>
            <w:tcW w:w="3531" w:type="pct"/>
            <w:shd w:val="clear" w:color="auto" w:fill="auto"/>
            <w:vAlign w:val="center"/>
          </w:tcPr>
          <w:p w14:paraId="0007628E">
            <w:pPr>
              <w:spacing w:line="240" w:lineRule="auto"/>
              <w:jc w:val="center"/>
              <w:rPr>
                <w:rFonts w:ascii="宋体" w:hAnsi="宋体"/>
                <w:sz w:val="18"/>
                <w:szCs w:val="18"/>
              </w:rPr>
            </w:pPr>
            <w:r>
              <w:rPr>
                <w:rFonts w:hint="eastAsia" w:ascii="宋体" w:hAnsi="宋体"/>
                <w:sz w:val="18"/>
                <w:szCs w:val="18"/>
              </w:rPr>
              <w:t>外商投资合伙企业</w:t>
            </w:r>
          </w:p>
        </w:tc>
        <w:tc>
          <w:tcPr>
            <w:tcW w:w="868" w:type="pct"/>
            <w:shd w:val="clear" w:color="auto" w:fill="auto"/>
            <w:vAlign w:val="center"/>
          </w:tcPr>
          <w:p w14:paraId="1F6B2CE5">
            <w:pPr>
              <w:spacing w:line="240" w:lineRule="auto"/>
              <w:jc w:val="center"/>
              <w:rPr>
                <w:rFonts w:ascii="宋体" w:hAnsi="宋体"/>
                <w:sz w:val="18"/>
                <w:szCs w:val="18"/>
              </w:rPr>
            </w:pPr>
            <w:r>
              <w:rPr>
                <w:rFonts w:hint="eastAsia" w:ascii="宋体" w:hAnsi="宋体"/>
                <w:sz w:val="18"/>
                <w:szCs w:val="18"/>
              </w:rPr>
              <w:t>GS</w:t>
            </w:r>
            <w:r>
              <w:rPr>
                <w:rFonts w:ascii="宋体" w:hAnsi="宋体"/>
                <w:sz w:val="18"/>
                <w:szCs w:val="18"/>
              </w:rPr>
              <w:t xml:space="preserve"> </w:t>
            </w:r>
            <w:r>
              <w:rPr>
                <w:rFonts w:hint="eastAsia" w:ascii="宋体" w:hAnsi="宋体"/>
                <w:sz w:val="18"/>
                <w:szCs w:val="18"/>
              </w:rPr>
              <w:t>1-2007新增</w:t>
            </w:r>
          </w:p>
        </w:tc>
      </w:tr>
      <w:tr w14:paraId="0092A0F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01DDAECD">
            <w:pPr>
              <w:spacing w:line="240" w:lineRule="auto"/>
              <w:jc w:val="center"/>
              <w:rPr>
                <w:rFonts w:ascii="宋体" w:hAnsi="宋体"/>
                <w:sz w:val="18"/>
                <w:szCs w:val="18"/>
              </w:rPr>
            </w:pPr>
            <w:r>
              <w:rPr>
                <w:rFonts w:ascii="宋体" w:hAnsi="宋体"/>
                <w:sz w:val="18"/>
                <w:szCs w:val="18"/>
              </w:rPr>
              <w:t>90</w:t>
            </w:r>
          </w:p>
        </w:tc>
        <w:tc>
          <w:tcPr>
            <w:tcW w:w="3531" w:type="pct"/>
            <w:shd w:val="clear" w:color="auto" w:fill="auto"/>
            <w:vAlign w:val="center"/>
          </w:tcPr>
          <w:p w14:paraId="0C8596AC">
            <w:pPr>
              <w:spacing w:line="240" w:lineRule="auto"/>
              <w:jc w:val="center"/>
              <w:rPr>
                <w:rFonts w:ascii="宋体" w:hAnsi="宋体"/>
                <w:sz w:val="18"/>
                <w:szCs w:val="18"/>
              </w:rPr>
            </w:pPr>
            <w:r>
              <w:rPr>
                <w:rFonts w:hint="eastAsia" w:ascii="宋体" w:hAnsi="宋体"/>
                <w:sz w:val="18"/>
                <w:szCs w:val="18"/>
              </w:rPr>
              <w:t>其他投资者</w:t>
            </w:r>
          </w:p>
        </w:tc>
        <w:tc>
          <w:tcPr>
            <w:tcW w:w="868" w:type="pct"/>
            <w:shd w:val="clear" w:color="auto" w:fill="auto"/>
            <w:vAlign w:val="center"/>
          </w:tcPr>
          <w:p w14:paraId="6BB45610">
            <w:pPr>
              <w:spacing w:line="240" w:lineRule="auto"/>
              <w:jc w:val="center"/>
              <w:rPr>
                <w:rFonts w:ascii="宋体" w:hAnsi="宋体"/>
                <w:sz w:val="18"/>
                <w:szCs w:val="18"/>
              </w:rPr>
            </w:pPr>
            <w:r>
              <w:rPr>
                <w:rFonts w:hint="eastAsia" w:ascii="宋体" w:hAnsi="宋体"/>
                <w:sz w:val="18"/>
                <w:szCs w:val="18"/>
              </w:rPr>
              <w:t>-</w:t>
            </w:r>
          </w:p>
        </w:tc>
      </w:tr>
    </w:tbl>
    <w:p w14:paraId="3DB0F18D">
      <w:pPr>
        <w:pStyle w:val="77"/>
        <w:spacing w:before="156" w:after="156"/>
      </w:pPr>
      <w:r>
        <w:rPr>
          <w:rFonts w:hint="eastAsia"/>
        </w:rPr>
        <w:t xml:space="preserve"> 许可文件状态代码表</w:t>
      </w:r>
    </w:p>
    <w:tbl>
      <w:tblPr>
        <w:tblStyle w:val="27"/>
        <w:tblW w:w="499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5"/>
        <w:gridCol w:w="6614"/>
        <w:gridCol w:w="1626"/>
      </w:tblGrid>
      <w:tr w14:paraId="1EE39B7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tblHeader/>
          <w:jc w:val="center"/>
        </w:trPr>
        <w:tc>
          <w:tcPr>
            <w:tcW w:w="601" w:type="pct"/>
            <w:tcBorders>
              <w:top w:val="single" w:color="auto" w:sz="12" w:space="0"/>
              <w:bottom w:val="single" w:color="auto" w:sz="12" w:space="0"/>
            </w:tcBorders>
            <w:shd w:val="clear" w:color="auto" w:fill="auto"/>
            <w:vAlign w:val="center"/>
          </w:tcPr>
          <w:p w14:paraId="55AEED93">
            <w:pPr>
              <w:spacing w:line="240" w:lineRule="auto"/>
              <w:jc w:val="center"/>
              <w:rPr>
                <w:rFonts w:ascii="宋体" w:hAnsi="宋体"/>
                <w:sz w:val="18"/>
                <w:szCs w:val="18"/>
              </w:rPr>
            </w:pPr>
            <w:r>
              <w:rPr>
                <w:rFonts w:hint="eastAsia" w:ascii="宋体" w:hAnsi="宋体"/>
                <w:sz w:val="18"/>
                <w:szCs w:val="18"/>
              </w:rPr>
              <w:t>代码</w:t>
            </w:r>
          </w:p>
        </w:tc>
        <w:tc>
          <w:tcPr>
            <w:tcW w:w="3531" w:type="pct"/>
            <w:tcBorders>
              <w:top w:val="single" w:color="auto" w:sz="12" w:space="0"/>
              <w:bottom w:val="single" w:color="auto" w:sz="12" w:space="0"/>
            </w:tcBorders>
            <w:shd w:val="clear" w:color="auto" w:fill="auto"/>
            <w:vAlign w:val="center"/>
          </w:tcPr>
          <w:p w14:paraId="392A7769">
            <w:pPr>
              <w:spacing w:line="240" w:lineRule="auto"/>
              <w:jc w:val="center"/>
              <w:rPr>
                <w:rFonts w:ascii="宋体" w:hAnsi="宋体"/>
                <w:sz w:val="18"/>
                <w:szCs w:val="18"/>
              </w:rPr>
            </w:pPr>
            <w:r>
              <w:rPr>
                <w:rFonts w:hint="eastAsia" w:ascii="宋体" w:hAnsi="宋体"/>
                <w:sz w:val="18"/>
                <w:szCs w:val="18"/>
              </w:rPr>
              <w:t>名称</w:t>
            </w:r>
          </w:p>
        </w:tc>
        <w:tc>
          <w:tcPr>
            <w:tcW w:w="868" w:type="pct"/>
            <w:tcBorders>
              <w:top w:val="single" w:color="auto" w:sz="12" w:space="0"/>
              <w:bottom w:val="single" w:color="auto" w:sz="12" w:space="0"/>
            </w:tcBorders>
            <w:shd w:val="clear" w:color="auto" w:fill="auto"/>
            <w:vAlign w:val="center"/>
          </w:tcPr>
          <w:p w14:paraId="324F9772">
            <w:pPr>
              <w:spacing w:line="240" w:lineRule="auto"/>
              <w:jc w:val="center"/>
              <w:rPr>
                <w:rFonts w:ascii="宋体" w:hAnsi="宋体"/>
                <w:sz w:val="18"/>
                <w:szCs w:val="18"/>
              </w:rPr>
            </w:pPr>
            <w:r>
              <w:rPr>
                <w:rFonts w:hint="eastAsia" w:ascii="宋体" w:hAnsi="宋体"/>
                <w:sz w:val="18"/>
                <w:szCs w:val="18"/>
              </w:rPr>
              <w:t>说明</w:t>
            </w:r>
          </w:p>
        </w:tc>
      </w:tr>
      <w:tr w14:paraId="53FF5F4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tcBorders>
              <w:top w:val="single" w:color="auto" w:sz="12" w:space="0"/>
            </w:tcBorders>
            <w:shd w:val="clear" w:color="auto" w:fill="auto"/>
            <w:vAlign w:val="center"/>
          </w:tcPr>
          <w:p w14:paraId="4A7C554B">
            <w:pPr>
              <w:spacing w:line="240" w:lineRule="auto"/>
              <w:jc w:val="center"/>
              <w:rPr>
                <w:rFonts w:ascii="宋体" w:hAnsi="宋体"/>
                <w:sz w:val="18"/>
                <w:szCs w:val="18"/>
              </w:rPr>
            </w:pPr>
            <w:r>
              <w:rPr>
                <w:rFonts w:ascii="宋体" w:hAnsi="宋体"/>
                <w:sz w:val="18"/>
                <w:szCs w:val="18"/>
              </w:rPr>
              <w:t>1</w:t>
            </w:r>
          </w:p>
        </w:tc>
        <w:tc>
          <w:tcPr>
            <w:tcW w:w="3531" w:type="pct"/>
            <w:tcBorders>
              <w:top w:val="single" w:color="auto" w:sz="12" w:space="0"/>
            </w:tcBorders>
            <w:shd w:val="clear" w:color="auto" w:fill="auto"/>
            <w:vAlign w:val="center"/>
          </w:tcPr>
          <w:p w14:paraId="4E6BC259">
            <w:pPr>
              <w:spacing w:line="240" w:lineRule="auto"/>
              <w:jc w:val="center"/>
              <w:rPr>
                <w:rFonts w:ascii="宋体" w:hAnsi="宋体"/>
                <w:sz w:val="18"/>
                <w:szCs w:val="18"/>
              </w:rPr>
            </w:pPr>
            <w:r>
              <w:rPr>
                <w:rFonts w:hint="eastAsia" w:ascii="宋体" w:hAnsi="宋体"/>
                <w:sz w:val="18"/>
                <w:szCs w:val="18"/>
              </w:rPr>
              <w:t>有效</w:t>
            </w:r>
          </w:p>
        </w:tc>
        <w:tc>
          <w:tcPr>
            <w:tcW w:w="868" w:type="pct"/>
            <w:tcBorders>
              <w:top w:val="single" w:color="auto" w:sz="12" w:space="0"/>
            </w:tcBorders>
            <w:shd w:val="clear" w:color="auto" w:fill="auto"/>
            <w:vAlign w:val="center"/>
          </w:tcPr>
          <w:p w14:paraId="2664AA6E">
            <w:pPr>
              <w:pStyle w:val="178"/>
              <w:rPr>
                <w:rFonts w:hAnsi="宋体"/>
                <w:szCs w:val="18"/>
              </w:rPr>
            </w:pPr>
            <w:r>
              <w:rPr>
                <w:rFonts w:hint="eastAsia" w:hAnsi="宋体"/>
                <w:szCs w:val="18"/>
              </w:rPr>
              <w:t>-</w:t>
            </w:r>
          </w:p>
        </w:tc>
      </w:tr>
      <w:tr w14:paraId="7D800F7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526361FD">
            <w:pPr>
              <w:spacing w:line="240" w:lineRule="auto"/>
              <w:jc w:val="center"/>
              <w:rPr>
                <w:rFonts w:ascii="宋体" w:hAnsi="宋体"/>
                <w:sz w:val="18"/>
                <w:szCs w:val="18"/>
              </w:rPr>
            </w:pPr>
            <w:r>
              <w:rPr>
                <w:rFonts w:ascii="宋体" w:hAnsi="宋体"/>
                <w:sz w:val="18"/>
                <w:szCs w:val="18"/>
              </w:rPr>
              <w:t>2</w:t>
            </w:r>
          </w:p>
        </w:tc>
        <w:tc>
          <w:tcPr>
            <w:tcW w:w="3531" w:type="pct"/>
            <w:shd w:val="clear" w:color="auto" w:fill="auto"/>
            <w:vAlign w:val="center"/>
          </w:tcPr>
          <w:p w14:paraId="5CBD9C8B">
            <w:pPr>
              <w:spacing w:line="240" w:lineRule="auto"/>
              <w:jc w:val="center"/>
              <w:rPr>
                <w:rFonts w:ascii="宋体" w:hAnsi="宋体"/>
                <w:sz w:val="18"/>
                <w:szCs w:val="18"/>
              </w:rPr>
            </w:pPr>
            <w:r>
              <w:rPr>
                <w:rFonts w:hint="eastAsia" w:ascii="宋体" w:hAnsi="宋体"/>
                <w:sz w:val="18"/>
                <w:szCs w:val="18"/>
              </w:rPr>
              <w:t>过期</w:t>
            </w:r>
          </w:p>
        </w:tc>
        <w:tc>
          <w:tcPr>
            <w:tcW w:w="868" w:type="pct"/>
            <w:shd w:val="clear" w:color="auto" w:fill="auto"/>
            <w:vAlign w:val="center"/>
          </w:tcPr>
          <w:p w14:paraId="4AABC9A0">
            <w:pPr>
              <w:pStyle w:val="178"/>
              <w:rPr>
                <w:rFonts w:hAnsi="宋体"/>
                <w:szCs w:val="18"/>
              </w:rPr>
            </w:pPr>
            <w:r>
              <w:rPr>
                <w:rFonts w:hint="eastAsia" w:hAnsi="宋体"/>
                <w:szCs w:val="18"/>
              </w:rPr>
              <w:t>-</w:t>
            </w:r>
          </w:p>
        </w:tc>
      </w:tr>
      <w:tr w14:paraId="2886AD2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3084C0B8">
            <w:pPr>
              <w:spacing w:line="240" w:lineRule="auto"/>
              <w:jc w:val="center"/>
              <w:rPr>
                <w:rFonts w:ascii="宋体" w:hAnsi="宋体"/>
                <w:sz w:val="18"/>
                <w:szCs w:val="18"/>
              </w:rPr>
            </w:pPr>
            <w:r>
              <w:rPr>
                <w:rFonts w:ascii="宋体" w:hAnsi="宋体"/>
                <w:sz w:val="18"/>
                <w:szCs w:val="18"/>
              </w:rPr>
              <w:t>3</w:t>
            </w:r>
          </w:p>
        </w:tc>
        <w:tc>
          <w:tcPr>
            <w:tcW w:w="3531" w:type="pct"/>
            <w:shd w:val="clear" w:color="auto" w:fill="auto"/>
            <w:vAlign w:val="center"/>
          </w:tcPr>
          <w:p w14:paraId="45485315">
            <w:pPr>
              <w:spacing w:line="240" w:lineRule="auto"/>
              <w:jc w:val="center"/>
              <w:rPr>
                <w:rFonts w:ascii="宋体" w:hAnsi="宋体"/>
                <w:sz w:val="18"/>
                <w:szCs w:val="18"/>
              </w:rPr>
            </w:pPr>
            <w:r>
              <w:rPr>
                <w:rFonts w:hint="eastAsia" w:ascii="宋体" w:hAnsi="宋体"/>
                <w:sz w:val="18"/>
                <w:szCs w:val="18"/>
              </w:rPr>
              <w:t>被撤销</w:t>
            </w:r>
          </w:p>
        </w:tc>
        <w:tc>
          <w:tcPr>
            <w:tcW w:w="868" w:type="pct"/>
            <w:shd w:val="clear" w:color="auto" w:fill="auto"/>
            <w:vAlign w:val="center"/>
          </w:tcPr>
          <w:p w14:paraId="45BCF10F">
            <w:pPr>
              <w:pStyle w:val="178"/>
              <w:rPr>
                <w:rFonts w:hAnsi="宋体"/>
                <w:szCs w:val="18"/>
              </w:rPr>
            </w:pPr>
            <w:r>
              <w:rPr>
                <w:rFonts w:hint="eastAsia" w:hAnsi="宋体"/>
                <w:szCs w:val="18"/>
              </w:rPr>
              <w:t>-</w:t>
            </w:r>
          </w:p>
        </w:tc>
      </w:tr>
      <w:tr w14:paraId="0F6C2F1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47B8A99C">
            <w:pPr>
              <w:spacing w:line="240" w:lineRule="auto"/>
              <w:jc w:val="center"/>
              <w:rPr>
                <w:rFonts w:ascii="宋体" w:hAnsi="宋体"/>
                <w:sz w:val="18"/>
                <w:szCs w:val="18"/>
              </w:rPr>
            </w:pPr>
            <w:r>
              <w:rPr>
                <w:rFonts w:ascii="宋体" w:hAnsi="宋体"/>
                <w:sz w:val="18"/>
                <w:szCs w:val="18"/>
              </w:rPr>
              <w:t>4</w:t>
            </w:r>
          </w:p>
        </w:tc>
        <w:tc>
          <w:tcPr>
            <w:tcW w:w="3531" w:type="pct"/>
            <w:shd w:val="clear" w:color="auto" w:fill="auto"/>
            <w:vAlign w:val="center"/>
          </w:tcPr>
          <w:p w14:paraId="6C121131">
            <w:pPr>
              <w:spacing w:line="240" w:lineRule="auto"/>
              <w:jc w:val="center"/>
              <w:rPr>
                <w:rFonts w:ascii="宋体" w:hAnsi="宋体"/>
                <w:sz w:val="18"/>
                <w:szCs w:val="18"/>
              </w:rPr>
            </w:pPr>
            <w:r>
              <w:rPr>
                <w:rFonts w:hint="eastAsia" w:ascii="宋体" w:hAnsi="宋体"/>
                <w:sz w:val="18"/>
                <w:szCs w:val="18"/>
              </w:rPr>
              <w:t>被吊销</w:t>
            </w:r>
          </w:p>
        </w:tc>
        <w:tc>
          <w:tcPr>
            <w:tcW w:w="868" w:type="pct"/>
            <w:shd w:val="clear" w:color="auto" w:fill="auto"/>
            <w:vAlign w:val="center"/>
          </w:tcPr>
          <w:p w14:paraId="6BE8C24F">
            <w:pPr>
              <w:pStyle w:val="178"/>
              <w:rPr>
                <w:rFonts w:hAnsi="宋体"/>
                <w:szCs w:val="18"/>
              </w:rPr>
            </w:pPr>
            <w:r>
              <w:rPr>
                <w:rFonts w:hint="eastAsia" w:hAnsi="宋体"/>
                <w:szCs w:val="18"/>
              </w:rPr>
              <w:t>-</w:t>
            </w:r>
          </w:p>
        </w:tc>
      </w:tr>
      <w:tr w14:paraId="1D80026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6B29035E">
            <w:pPr>
              <w:spacing w:line="240" w:lineRule="auto"/>
              <w:jc w:val="center"/>
              <w:rPr>
                <w:rFonts w:ascii="宋体" w:hAnsi="宋体"/>
                <w:sz w:val="18"/>
                <w:szCs w:val="18"/>
              </w:rPr>
            </w:pPr>
            <w:r>
              <w:rPr>
                <w:rFonts w:ascii="宋体" w:hAnsi="宋体"/>
                <w:sz w:val="18"/>
                <w:szCs w:val="18"/>
              </w:rPr>
              <w:t>5</w:t>
            </w:r>
          </w:p>
        </w:tc>
        <w:tc>
          <w:tcPr>
            <w:tcW w:w="3531" w:type="pct"/>
            <w:shd w:val="clear" w:color="auto" w:fill="auto"/>
            <w:vAlign w:val="center"/>
          </w:tcPr>
          <w:p w14:paraId="73BC300C">
            <w:pPr>
              <w:spacing w:line="240" w:lineRule="auto"/>
              <w:jc w:val="center"/>
              <w:rPr>
                <w:rFonts w:ascii="宋体" w:hAnsi="宋体"/>
                <w:sz w:val="18"/>
                <w:szCs w:val="18"/>
              </w:rPr>
            </w:pPr>
            <w:r>
              <w:rPr>
                <w:rFonts w:hint="eastAsia" w:ascii="宋体" w:hAnsi="宋体"/>
                <w:sz w:val="18"/>
                <w:szCs w:val="18"/>
              </w:rPr>
              <w:t>被注销</w:t>
            </w:r>
          </w:p>
        </w:tc>
        <w:tc>
          <w:tcPr>
            <w:tcW w:w="868" w:type="pct"/>
            <w:shd w:val="clear" w:color="auto" w:fill="auto"/>
            <w:vAlign w:val="center"/>
          </w:tcPr>
          <w:p w14:paraId="589AC023">
            <w:pPr>
              <w:pStyle w:val="178"/>
              <w:rPr>
                <w:rFonts w:hAnsi="宋体"/>
                <w:szCs w:val="18"/>
              </w:rPr>
            </w:pPr>
            <w:r>
              <w:rPr>
                <w:rFonts w:hint="eastAsia" w:hAnsi="宋体"/>
                <w:szCs w:val="18"/>
              </w:rPr>
              <w:t>-</w:t>
            </w:r>
          </w:p>
        </w:tc>
      </w:tr>
    </w:tbl>
    <w:p w14:paraId="007D308D">
      <w:pPr>
        <w:pStyle w:val="77"/>
        <w:spacing w:before="156" w:after="156"/>
      </w:pPr>
      <w:r>
        <w:rPr>
          <w:rFonts w:hint="eastAsia"/>
        </w:rPr>
        <w:t>组成形式代码表</w:t>
      </w:r>
    </w:p>
    <w:tbl>
      <w:tblPr>
        <w:tblStyle w:val="27"/>
        <w:tblW w:w="4989"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3"/>
        <w:gridCol w:w="6614"/>
        <w:gridCol w:w="1626"/>
      </w:tblGrid>
      <w:tr w14:paraId="33195E8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tblHeader/>
          <w:jc w:val="center"/>
        </w:trPr>
        <w:tc>
          <w:tcPr>
            <w:tcW w:w="600" w:type="pct"/>
            <w:tcBorders>
              <w:top w:val="single" w:color="auto" w:sz="12" w:space="0"/>
              <w:bottom w:val="single" w:color="auto" w:sz="12" w:space="0"/>
            </w:tcBorders>
            <w:shd w:val="clear" w:color="auto" w:fill="auto"/>
            <w:vAlign w:val="center"/>
          </w:tcPr>
          <w:p w14:paraId="491A8C87">
            <w:pPr>
              <w:spacing w:line="240" w:lineRule="auto"/>
              <w:jc w:val="center"/>
              <w:rPr>
                <w:rFonts w:ascii="宋体" w:hAnsi="宋体"/>
                <w:sz w:val="18"/>
                <w:szCs w:val="18"/>
              </w:rPr>
            </w:pPr>
            <w:r>
              <w:rPr>
                <w:rFonts w:hint="eastAsia" w:ascii="宋体" w:hAnsi="宋体"/>
                <w:sz w:val="18"/>
                <w:szCs w:val="18"/>
              </w:rPr>
              <w:t>代码</w:t>
            </w:r>
          </w:p>
        </w:tc>
        <w:tc>
          <w:tcPr>
            <w:tcW w:w="3531" w:type="pct"/>
            <w:tcBorders>
              <w:top w:val="single" w:color="auto" w:sz="12" w:space="0"/>
              <w:bottom w:val="single" w:color="auto" w:sz="12" w:space="0"/>
            </w:tcBorders>
            <w:shd w:val="clear" w:color="auto" w:fill="auto"/>
            <w:vAlign w:val="center"/>
          </w:tcPr>
          <w:p w14:paraId="68ABFF8C">
            <w:pPr>
              <w:spacing w:line="240" w:lineRule="auto"/>
              <w:jc w:val="center"/>
              <w:rPr>
                <w:rFonts w:ascii="宋体" w:hAnsi="宋体"/>
                <w:sz w:val="18"/>
                <w:szCs w:val="18"/>
              </w:rPr>
            </w:pPr>
            <w:r>
              <w:rPr>
                <w:rFonts w:hint="eastAsia" w:ascii="宋体" w:hAnsi="宋体"/>
                <w:sz w:val="18"/>
                <w:szCs w:val="18"/>
              </w:rPr>
              <w:t>名称</w:t>
            </w:r>
          </w:p>
        </w:tc>
        <w:tc>
          <w:tcPr>
            <w:tcW w:w="868" w:type="pct"/>
            <w:tcBorders>
              <w:top w:val="single" w:color="auto" w:sz="12" w:space="0"/>
              <w:bottom w:val="single" w:color="auto" w:sz="12" w:space="0"/>
            </w:tcBorders>
            <w:shd w:val="clear" w:color="auto" w:fill="auto"/>
            <w:vAlign w:val="center"/>
          </w:tcPr>
          <w:p w14:paraId="046CFFC9">
            <w:pPr>
              <w:spacing w:line="240" w:lineRule="auto"/>
              <w:jc w:val="center"/>
              <w:rPr>
                <w:rFonts w:ascii="宋体" w:hAnsi="宋体"/>
                <w:sz w:val="18"/>
                <w:szCs w:val="18"/>
              </w:rPr>
            </w:pPr>
            <w:r>
              <w:rPr>
                <w:rFonts w:hint="eastAsia" w:ascii="宋体" w:hAnsi="宋体"/>
                <w:sz w:val="18"/>
                <w:szCs w:val="18"/>
              </w:rPr>
              <w:t>说明</w:t>
            </w:r>
          </w:p>
        </w:tc>
      </w:tr>
      <w:tr w14:paraId="0427414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tcBorders>
              <w:top w:val="single" w:color="auto" w:sz="12" w:space="0"/>
            </w:tcBorders>
            <w:shd w:val="clear" w:color="auto" w:fill="auto"/>
            <w:vAlign w:val="center"/>
          </w:tcPr>
          <w:p w14:paraId="05DE1A5C">
            <w:pPr>
              <w:spacing w:line="240" w:lineRule="auto"/>
              <w:jc w:val="center"/>
              <w:rPr>
                <w:rFonts w:ascii="宋体" w:hAnsi="宋体"/>
                <w:sz w:val="18"/>
                <w:szCs w:val="18"/>
              </w:rPr>
            </w:pPr>
            <w:r>
              <w:rPr>
                <w:rFonts w:ascii="宋体" w:hAnsi="宋体"/>
                <w:sz w:val="18"/>
                <w:szCs w:val="18"/>
              </w:rPr>
              <w:t>1</w:t>
            </w:r>
          </w:p>
        </w:tc>
        <w:tc>
          <w:tcPr>
            <w:tcW w:w="3531" w:type="pct"/>
            <w:tcBorders>
              <w:top w:val="single" w:color="auto" w:sz="12" w:space="0"/>
            </w:tcBorders>
            <w:shd w:val="clear" w:color="auto" w:fill="auto"/>
            <w:vAlign w:val="center"/>
          </w:tcPr>
          <w:p w14:paraId="139D74D3">
            <w:pPr>
              <w:spacing w:line="240" w:lineRule="auto"/>
              <w:jc w:val="center"/>
              <w:rPr>
                <w:rFonts w:ascii="宋体" w:hAnsi="宋体"/>
                <w:sz w:val="18"/>
                <w:szCs w:val="18"/>
              </w:rPr>
            </w:pPr>
            <w:r>
              <w:rPr>
                <w:rFonts w:hint="eastAsia" w:ascii="宋体" w:hAnsi="宋体"/>
                <w:sz w:val="18"/>
                <w:szCs w:val="18"/>
              </w:rPr>
              <w:t>个人经营</w:t>
            </w:r>
          </w:p>
        </w:tc>
        <w:tc>
          <w:tcPr>
            <w:tcW w:w="868" w:type="pct"/>
            <w:tcBorders>
              <w:top w:val="single" w:color="auto" w:sz="12" w:space="0"/>
            </w:tcBorders>
            <w:shd w:val="clear" w:color="auto" w:fill="auto"/>
            <w:vAlign w:val="center"/>
          </w:tcPr>
          <w:p w14:paraId="3FC0782C">
            <w:pPr>
              <w:pStyle w:val="178"/>
              <w:rPr>
                <w:rFonts w:hAnsi="宋体"/>
                <w:szCs w:val="18"/>
              </w:rPr>
            </w:pPr>
            <w:r>
              <w:rPr>
                <w:rFonts w:hint="eastAsia" w:hAnsi="宋体"/>
                <w:szCs w:val="18"/>
              </w:rPr>
              <w:t>-</w:t>
            </w:r>
          </w:p>
        </w:tc>
      </w:tr>
      <w:tr w14:paraId="74CD89F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7B0C05B9">
            <w:pPr>
              <w:spacing w:line="240" w:lineRule="auto"/>
              <w:jc w:val="center"/>
              <w:rPr>
                <w:rFonts w:ascii="宋体" w:hAnsi="宋体"/>
                <w:sz w:val="18"/>
                <w:szCs w:val="18"/>
              </w:rPr>
            </w:pPr>
            <w:r>
              <w:rPr>
                <w:rFonts w:ascii="宋体" w:hAnsi="宋体"/>
                <w:sz w:val="18"/>
                <w:szCs w:val="18"/>
              </w:rPr>
              <w:t>2</w:t>
            </w:r>
          </w:p>
        </w:tc>
        <w:tc>
          <w:tcPr>
            <w:tcW w:w="3531" w:type="pct"/>
            <w:shd w:val="clear" w:color="auto" w:fill="auto"/>
            <w:vAlign w:val="center"/>
          </w:tcPr>
          <w:p w14:paraId="33E1C0A6">
            <w:pPr>
              <w:spacing w:line="240" w:lineRule="auto"/>
              <w:jc w:val="center"/>
              <w:rPr>
                <w:rFonts w:ascii="宋体" w:hAnsi="宋体"/>
                <w:sz w:val="18"/>
                <w:szCs w:val="18"/>
              </w:rPr>
            </w:pPr>
            <w:r>
              <w:rPr>
                <w:rFonts w:hint="eastAsia" w:ascii="宋体" w:hAnsi="宋体"/>
                <w:sz w:val="18"/>
                <w:szCs w:val="18"/>
              </w:rPr>
              <w:t>家庭经营</w:t>
            </w:r>
          </w:p>
        </w:tc>
        <w:tc>
          <w:tcPr>
            <w:tcW w:w="868" w:type="pct"/>
            <w:shd w:val="clear" w:color="auto" w:fill="auto"/>
            <w:vAlign w:val="center"/>
          </w:tcPr>
          <w:p w14:paraId="20534EB4">
            <w:pPr>
              <w:pStyle w:val="178"/>
              <w:rPr>
                <w:rFonts w:hAnsi="宋体"/>
                <w:szCs w:val="18"/>
              </w:rPr>
            </w:pPr>
            <w:r>
              <w:rPr>
                <w:rFonts w:hint="eastAsia" w:hAnsi="宋体"/>
                <w:szCs w:val="18"/>
              </w:rPr>
              <w:t>-</w:t>
            </w:r>
          </w:p>
        </w:tc>
      </w:tr>
    </w:tbl>
    <w:p w14:paraId="65BD6A5B">
      <w:pPr>
        <w:pStyle w:val="77"/>
        <w:spacing w:before="156" w:after="156"/>
      </w:pPr>
      <w:r>
        <w:rPr>
          <w:rFonts w:hint="eastAsia"/>
        </w:rPr>
        <w:t xml:space="preserve"> 申请方式代码表</w:t>
      </w:r>
    </w:p>
    <w:tbl>
      <w:tblPr>
        <w:tblStyle w:val="27"/>
        <w:tblW w:w="499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5"/>
        <w:gridCol w:w="6614"/>
        <w:gridCol w:w="1626"/>
      </w:tblGrid>
      <w:tr w14:paraId="4C0EBC0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tblHeader/>
          <w:jc w:val="center"/>
        </w:trPr>
        <w:tc>
          <w:tcPr>
            <w:tcW w:w="601" w:type="pct"/>
            <w:tcBorders>
              <w:top w:val="single" w:color="auto" w:sz="12" w:space="0"/>
              <w:bottom w:val="single" w:color="auto" w:sz="12" w:space="0"/>
            </w:tcBorders>
            <w:shd w:val="clear" w:color="auto" w:fill="auto"/>
            <w:vAlign w:val="center"/>
          </w:tcPr>
          <w:p w14:paraId="0479D165">
            <w:pPr>
              <w:spacing w:line="240" w:lineRule="auto"/>
              <w:jc w:val="center"/>
              <w:rPr>
                <w:rFonts w:ascii="宋体" w:hAnsi="宋体"/>
                <w:sz w:val="18"/>
                <w:szCs w:val="18"/>
              </w:rPr>
            </w:pPr>
            <w:r>
              <w:rPr>
                <w:rFonts w:hint="eastAsia" w:ascii="宋体" w:hAnsi="宋体"/>
                <w:sz w:val="18"/>
                <w:szCs w:val="18"/>
              </w:rPr>
              <w:t>代码</w:t>
            </w:r>
          </w:p>
        </w:tc>
        <w:tc>
          <w:tcPr>
            <w:tcW w:w="3531" w:type="pct"/>
            <w:tcBorders>
              <w:top w:val="single" w:color="auto" w:sz="12" w:space="0"/>
              <w:bottom w:val="single" w:color="auto" w:sz="12" w:space="0"/>
            </w:tcBorders>
            <w:shd w:val="clear" w:color="auto" w:fill="auto"/>
            <w:vAlign w:val="center"/>
          </w:tcPr>
          <w:p w14:paraId="1E8587AC">
            <w:pPr>
              <w:spacing w:line="240" w:lineRule="auto"/>
              <w:jc w:val="center"/>
              <w:rPr>
                <w:rFonts w:ascii="宋体" w:hAnsi="宋体"/>
                <w:sz w:val="18"/>
                <w:szCs w:val="18"/>
              </w:rPr>
            </w:pPr>
            <w:r>
              <w:rPr>
                <w:rFonts w:hint="eastAsia" w:ascii="宋体" w:hAnsi="宋体"/>
                <w:sz w:val="18"/>
                <w:szCs w:val="18"/>
              </w:rPr>
              <w:t>名称</w:t>
            </w:r>
          </w:p>
        </w:tc>
        <w:tc>
          <w:tcPr>
            <w:tcW w:w="868" w:type="pct"/>
            <w:tcBorders>
              <w:top w:val="single" w:color="auto" w:sz="12" w:space="0"/>
              <w:bottom w:val="single" w:color="auto" w:sz="12" w:space="0"/>
            </w:tcBorders>
            <w:shd w:val="clear" w:color="auto" w:fill="auto"/>
            <w:vAlign w:val="center"/>
          </w:tcPr>
          <w:p w14:paraId="5E085E14">
            <w:pPr>
              <w:spacing w:line="240" w:lineRule="auto"/>
              <w:jc w:val="center"/>
              <w:rPr>
                <w:rFonts w:ascii="宋体" w:hAnsi="宋体"/>
                <w:sz w:val="18"/>
                <w:szCs w:val="18"/>
              </w:rPr>
            </w:pPr>
            <w:r>
              <w:rPr>
                <w:rFonts w:hint="eastAsia" w:ascii="宋体" w:hAnsi="宋体"/>
                <w:sz w:val="18"/>
                <w:szCs w:val="18"/>
              </w:rPr>
              <w:t>说明</w:t>
            </w:r>
          </w:p>
        </w:tc>
      </w:tr>
      <w:tr w14:paraId="1F9EA16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tcBorders>
              <w:top w:val="single" w:color="auto" w:sz="12" w:space="0"/>
            </w:tcBorders>
            <w:shd w:val="clear" w:color="auto" w:fill="auto"/>
            <w:vAlign w:val="center"/>
          </w:tcPr>
          <w:p w14:paraId="3AF49D15">
            <w:pPr>
              <w:spacing w:line="240" w:lineRule="auto"/>
              <w:jc w:val="center"/>
              <w:rPr>
                <w:rFonts w:ascii="宋体" w:hAnsi="宋体"/>
                <w:sz w:val="18"/>
                <w:szCs w:val="18"/>
              </w:rPr>
            </w:pPr>
            <w:r>
              <w:rPr>
                <w:rFonts w:ascii="宋体" w:hAnsi="宋体"/>
                <w:sz w:val="18"/>
                <w:szCs w:val="18"/>
              </w:rPr>
              <w:t>1</w:t>
            </w:r>
          </w:p>
        </w:tc>
        <w:tc>
          <w:tcPr>
            <w:tcW w:w="3531" w:type="pct"/>
            <w:tcBorders>
              <w:top w:val="single" w:color="auto" w:sz="12" w:space="0"/>
            </w:tcBorders>
            <w:shd w:val="clear" w:color="auto" w:fill="auto"/>
            <w:vAlign w:val="center"/>
          </w:tcPr>
          <w:p w14:paraId="36CC9FF0">
            <w:pPr>
              <w:spacing w:line="240" w:lineRule="auto"/>
              <w:jc w:val="center"/>
              <w:rPr>
                <w:rFonts w:ascii="宋体" w:hAnsi="宋体"/>
                <w:sz w:val="18"/>
                <w:szCs w:val="18"/>
              </w:rPr>
            </w:pPr>
            <w:r>
              <w:rPr>
                <w:rFonts w:hint="eastAsia" w:ascii="宋体" w:hAnsi="宋体"/>
                <w:sz w:val="18"/>
                <w:szCs w:val="18"/>
              </w:rPr>
              <w:t>到登记场所直接申请</w:t>
            </w:r>
          </w:p>
        </w:tc>
        <w:tc>
          <w:tcPr>
            <w:tcW w:w="868" w:type="pct"/>
            <w:tcBorders>
              <w:top w:val="single" w:color="auto" w:sz="12" w:space="0"/>
            </w:tcBorders>
            <w:shd w:val="clear" w:color="auto" w:fill="auto"/>
            <w:vAlign w:val="center"/>
          </w:tcPr>
          <w:p w14:paraId="209FC29B">
            <w:pPr>
              <w:pStyle w:val="178"/>
              <w:rPr>
                <w:rFonts w:hAnsi="宋体"/>
                <w:szCs w:val="18"/>
              </w:rPr>
            </w:pPr>
            <w:r>
              <w:rPr>
                <w:rFonts w:hint="eastAsia" w:hAnsi="宋体"/>
                <w:szCs w:val="18"/>
              </w:rPr>
              <w:t>-</w:t>
            </w:r>
          </w:p>
        </w:tc>
      </w:tr>
      <w:tr w14:paraId="32C5CAA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35292494">
            <w:pPr>
              <w:spacing w:line="240" w:lineRule="auto"/>
              <w:jc w:val="center"/>
              <w:rPr>
                <w:rFonts w:ascii="宋体" w:hAnsi="宋体"/>
                <w:sz w:val="18"/>
                <w:szCs w:val="18"/>
              </w:rPr>
            </w:pPr>
            <w:r>
              <w:rPr>
                <w:rFonts w:ascii="宋体" w:hAnsi="宋体"/>
                <w:sz w:val="18"/>
                <w:szCs w:val="18"/>
              </w:rPr>
              <w:t>2</w:t>
            </w:r>
          </w:p>
        </w:tc>
        <w:tc>
          <w:tcPr>
            <w:tcW w:w="3531" w:type="pct"/>
            <w:shd w:val="clear" w:color="auto" w:fill="auto"/>
            <w:vAlign w:val="center"/>
          </w:tcPr>
          <w:p w14:paraId="216EEA31">
            <w:pPr>
              <w:spacing w:line="240" w:lineRule="auto"/>
              <w:jc w:val="center"/>
              <w:rPr>
                <w:rFonts w:ascii="宋体" w:hAnsi="宋体"/>
                <w:sz w:val="18"/>
                <w:szCs w:val="18"/>
              </w:rPr>
            </w:pPr>
            <w:r>
              <w:rPr>
                <w:rFonts w:hint="eastAsia" w:ascii="宋体" w:hAnsi="宋体"/>
                <w:sz w:val="18"/>
                <w:szCs w:val="18"/>
              </w:rPr>
              <w:t>邮寄</w:t>
            </w:r>
          </w:p>
        </w:tc>
        <w:tc>
          <w:tcPr>
            <w:tcW w:w="868" w:type="pct"/>
            <w:shd w:val="clear" w:color="auto" w:fill="auto"/>
            <w:vAlign w:val="center"/>
          </w:tcPr>
          <w:p w14:paraId="3D4155DC">
            <w:pPr>
              <w:pStyle w:val="178"/>
              <w:rPr>
                <w:rFonts w:hAnsi="宋体"/>
                <w:szCs w:val="18"/>
              </w:rPr>
            </w:pPr>
            <w:r>
              <w:rPr>
                <w:rFonts w:hint="eastAsia" w:hAnsi="宋体"/>
                <w:szCs w:val="18"/>
              </w:rPr>
              <w:t>通过信函方式</w:t>
            </w:r>
          </w:p>
        </w:tc>
      </w:tr>
      <w:tr w14:paraId="1CD69B4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5C518E21">
            <w:pPr>
              <w:spacing w:line="240" w:lineRule="auto"/>
              <w:jc w:val="center"/>
              <w:rPr>
                <w:rFonts w:ascii="宋体" w:hAnsi="宋体"/>
                <w:sz w:val="18"/>
                <w:szCs w:val="18"/>
              </w:rPr>
            </w:pPr>
            <w:r>
              <w:rPr>
                <w:rFonts w:ascii="宋体" w:hAnsi="宋体"/>
                <w:sz w:val="18"/>
                <w:szCs w:val="18"/>
              </w:rPr>
              <w:t>3</w:t>
            </w:r>
          </w:p>
        </w:tc>
        <w:tc>
          <w:tcPr>
            <w:tcW w:w="3531" w:type="pct"/>
            <w:shd w:val="clear" w:color="auto" w:fill="auto"/>
            <w:vAlign w:val="center"/>
          </w:tcPr>
          <w:p w14:paraId="10D14AEE">
            <w:pPr>
              <w:spacing w:line="240" w:lineRule="auto"/>
              <w:jc w:val="center"/>
              <w:rPr>
                <w:rFonts w:ascii="宋体" w:hAnsi="宋体"/>
                <w:sz w:val="18"/>
                <w:szCs w:val="18"/>
              </w:rPr>
            </w:pPr>
            <w:r>
              <w:rPr>
                <w:rFonts w:hint="eastAsia" w:ascii="宋体" w:hAnsi="宋体"/>
                <w:sz w:val="18"/>
                <w:szCs w:val="18"/>
              </w:rPr>
              <w:t>传真</w:t>
            </w:r>
          </w:p>
        </w:tc>
        <w:tc>
          <w:tcPr>
            <w:tcW w:w="868" w:type="pct"/>
            <w:shd w:val="clear" w:color="auto" w:fill="auto"/>
            <w:vAlign w:val="center"/>
          </w:tcPr>
          <w:p w14:paraId="714D580F">
            <w:pPr>
              <w:pStyle w:val="178"/>
              <w:rPr>
                <w:rFonts w:hAnsi="宋体"/>
                <w:szCs w:val="18"/>
              </w:rPr>
            </w:pPr>
            <w:r>
              <w:rPr>
                <w:rFonts w:hint="eastAsia" w:hAnsi="宋体"/>
                <w:szCs w:val="18"/>
              </w:rPr>
              <w:t>-</w:t>
            </w:r>
          </w:p>
        </w:tc>
      </w:tr>
      <w:tr w14:paraId="3FF0482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0C3FB033">
            <w:pPr>
              <w:spacing w:line="240" w:lineRule="auto"/>
              <w:jc w:val="center"/>
              <w:rPr>
                <w:rFonts w:ascii="宋体" w:hAnsi="宋体"/>
                <w:sz w:val="18"/>
                <w:szCs w:val="18"/>
              </w:rPr>
            </w:pPr>
            <w:r>
              <w:rPr>
                <w:rFonts w:ascii="宋体" w:hAnsi="宋体"/>
                <w:sz w:val="18"/>
                <w:szCs w:val="18"/>
              </w:rPr>
              <w:t>4</w:t>
            </w:r>
          </w:p>
        </w:tc>
        <w:tc>
          <w:tcPr>
            <w:tcW w:w="3531" w:type="pct"/>
            <w:shd w:val="clear" w:color="auto" w:fill="auto"/>
            <w:vAlign w:val="center"/>
          </w:tcPr>
          <w:p w14:paraId="2E189BE0">
            <w:pPr>
              <w:spacing w:line="240" w:lineRule="auto"/>
              <w:jc w:val="center"/>
              <w:rPr>
                <w:rFonts w:ascii="宋体" w:hAnsi="宋体"/>
                <w:sz w:val="18"/>
                <w:szCs w:val="18"/>
              </w:rPr>
            </w:pPr>
            <w:r>
              <w:rPr>
                <w:rFonts w:hint="eastAsia" w:ascii="宋体" w:hAnsi="宋体"/>
                <w:sz w:val="18"/>
                <w:szCs w:val="18"/>
              </w:rPr>
              <w:t>电子数据交换</w:t>
            </w:r>
          </w:p>
        </w:tc>
        <w:tc>
          <w:tcPr>
            <w:tcW w:w="868" w:type="pct"/>
            <w:shd w:val="clear" w:color="auto" w:fill="auto"/>
            <w:vAlign w:val="center"/>
          </w:tcPr>
          <w:p w14:paraId="279C5ECD">
            <w:pPr>
              <w:pStyle w:val="178"/>
              <w:rPr>
                <w:rFonts w:hAnsi="宋体"/>
                <w:szCs w:val="18"/>
              </w:rPr>
            </w:pPr>
            <w:r>
              <w:rPr>
                <w:rFonts w:hint="eastAsia" w:hAnsi="宋体"/>
                <w:szCs w:val="18"/>
              </w:rPr>
              <w:t>-</w:t>
            </w:r>
          </w:p>
        </w:tc>
      </w:tr>
      <w:tr w14:paraId="0226327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238AFD0D">
            <w:pPr>
              <w:spacing w:line="240" w:lineRule="auto"/>
              <w:jc w:val="center"/>
              <w:rPr>
                <w:rFonts w:ascii="宋体" w:hAnsi="宋体"/>
                <w:sz w:val="18"/>
                <w:szCs w:val="18"/>
              </w:rPr>
            </w:pPr>
            <w:r>
              <w:rPr>
                <w:rFonts w:ascii="宋体" w:hAnsi="宋体"/>
                <w:sz w:val="18"/>
                <w:szCs w:val="18"/>
              </w:rPr>
              <w:t>5</w:t>
            </w:r>
          </w:p>
        </w:tc>
        <w:tc>
          <w:tcPr>
            <w:tcW w:w="3531" w:type="pct"/>
            <w:shd w:val="clear" w:color="auto" w:fill="auto"/>
            <w:vAlign w:val="center"/>
          </w:tcPr>
          <w:p w14:paraId="525FF777">
            <w:pPr>
              <w:spacing w:line="240" w:lineRule="auto"/>
              <w:jc w:val="center"/>
              <w:rPr>
                <w:rFonts w:ascii="宋体" w:hAnsi="宋体"/>
                <w:sz w:val="18"/>
                <w:szCs w:val="18"/>
              </w:rPr>
            </w:pPr>
            <w:r>
              <w:rPr>
                <w:rFonts w:hint="eastAsia" w:ascii="宋体" w:hAnsi="宋体"/>
                <w:sz w:val="18"/>
                <w:szCs w:val="18"/>
              </w:rPr>
              <w:t>电子邮件</w:t>
            </w:r>
          </w:p>
        </w:tc>
        <w:tc>
          <w:tcPr>
            <w:tcW w:w="868" w:type="pct"/>
            <w:shd w:val="clear" w:color="auto" w:fill="auto"/>
            <w:vAlign w:val="center"/>
          </w:tcPr>
          <w:p w14:paraId="57B3D03B">
            <w:pPr>
              <w:pStyle w:val="178"/>
              <w:rPr>
                <w:rFonts w:hAnsi="宋体"/>
                <w:szCs w:val="18"/>
              </w:rPr>
            </w:pPr>
            <w:r>
              <w:rPr>
                <w:rFonts w:hint="eastAsia" w:hAnsi="宋体"/>
                <w:szCs w:val="18"/>
              </w:rPr>
              <w:t>-</w:t>
            </w:r>
          </w:p>
        </w:tc>
      </w:tr>
      <w:tr w14:paraId="0A0A3A2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0D61F332">
            <w:pPr>
              <w:spacing w:line="240" w:lineRule="auto"/>
              <w:jc w:val="center"/>
              <w:rPr>
                <w:rFonts w:ascii="宋体" w:hAnsi="宋体"/>
                <w:sz w:val="18"/>
                <w:szCs w:val="18"/>
              </w:rPr>
            </w:pPr>
            <w:r>
              <w:rPr>
                <w:rFonts w:ascii="宋体" w:hAnsi="宋体"/>
                <w:sz w:val="18"/>
                <w:szCs w:val="18"/>
              </w:rPr>
              <w:t>6</w:t>
            </w:r>
          </w:p>
        </w:tc>
        <w:tc>
          <w:tcPr>
            <w:tcW w:w="3531" w:type="pct"/>
            <w:shd w:val="clear" w:color="auto" w:fill="auto"/>
            <w:vAlign w:val="center"/>
          </w:tcPr>
          <w:p w14:paraId="79DD0ED2">
            <w:pPr>
              <w:spacing w:line="240" w:lineRule="auto"/>
              <w:jc w:val="center"/>
              <w:rPr>
                <w:rFonts w:ascii="宋体" w:hAnsi="宋体"/>
                <w:sz w:val="18"/>
                <w:szCs w:val="18"/>
              </w:rPr>
            </w:pPr>
            <w:r>
              <w:rPr>
                <w:rFonts w:hint="eastAsia" w:ascii="宋体" w:hAnsi="宋体"/>
                <w:sz w:val="18"/>
                <w:szCs w:val="18"/>
              </w:rPr>
              <w:t>电报</w:t>
            </w:r>
          </w:p>
        </w:tc>
        <w:tc>
          <w:tcPr>
            <w:tcW w:w="868" w:type="pct"/>
            <w:shd w:val="clear" w:color="auto" w:fill="auto"/>
            <w:vAlign w:val="center"/>
          </w:tcPr>
          <w:p w14:paraId="52CA2F8A">
            <w:pPr>
              <w:pStyle w:val="178"/>
              <w:rPr>
                <w:rFonts w:hAnsi="宋体"/>
                <w:szCs w:val="18"/>
              </w:rPr>
            </w:pPr>
            <w:r>
              <w:rPr>
                <w:rFonts w:hint="eastAsia" w:hAnsi="宋体"/>
                <w:szCs w:val="18"/>
              </w:rPr>
              <w:t>-</w:t>
            </w:r>
          </w:p>
        </w:tc>
      </w:tr>
      <w:tr w14:paraId="1B2535E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2FC57287">
            <w:pPr>
              <w:spacing w:line="240" w:lineRule="auto"/>
              <w:jc w:val="center"/>
              <w:rPr>
                <w:rFonts w:ascii="宋体" w:hAnsi="宋体"/>
                <w:sz w:val="18"/>
                <w:szCs w:val="18"/>
              </w:rPr>
            </w:pPr>
            <w:r>
              <w:rPr>
                <w:rFonts w:ascii="宋体" w:hAnsi="宋体"/>
                <w:sz w:val="18"/>
                <w:szCs w:val="18"/>
              </w:rPr>
              <w:t>7</w:t>
            </w:r>
          </w:p>
        </w:tc>
        <w:tc>
          <w:tcPr>
            <w:tcW w:w="3531" w:type="pct"/>
            <w:shd w:val="clear" w:color="auto" w:fill="auto"/>
            <w:vAlign w:val="center"/>
          </w:tcPr>
          <w:p w14:paraId="3DD4294D">
            <w:pPr>
              <w:spacing w:line="240" w:lineRule="auto"/>
              <w:jc w:val="center"/>
              <w:rPr>
                <w:rFonts w:ascii="宋体" w:hAnsi="宋体"/>
                <w:sz w:val="18"/>
                <w:szCs w:val="18"/>
              </w:rPr>
            </w:pPr>
            <w:r>
              <w:rPr>
                <w:rFonts w:hint="eastAsia" w:ascii="宋体" w:hAnsi="宋体"/>
                <w:sz w:val="18"/>
                <w:szCs w:val="18"/>
              </w:rPr>
              <w:t>电传</w:t>
            </w:r>
          </w:p>
        </w:tc>
        <w:tc>
          <w:tcPr>
            <w:tcW w:w="868" w:type="pct"/>
            <w:shd w:val="clear" w:color="auto" w:fill="auto"/>
            <w:vAlign w:val="center"/>
          </w:tcPr>
          <w:p w14:paraId="76A1591D">
            <w:pPr>
              <w:pStyle w:val="178"/>
              <w:rPr>
                <w:rFonts w:hAnsi="宋体"/>
                <w:szCs w:val="18"/>
              </w:rPr>
            </w:pPr>
            <w:r>
              <w:rPr>
                <w:rFonts w:hint="eastAsia" w:hAnsi="宋体"/>
                <w:szCs w:val="18"/>
              </w:rPr>
              <w:t>-</w:t>
            </w:r>
          </w:p>
        </w:tc>
      </w:tr>
      <w:tr w14:paraId="11E9A29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46777BB7">
            <w:pPr>
              <w:spacing w:line="240" w:lineRule="auto"/>
              <w:jc w:val="center"/>
              <w:rPr>
                <w:rFonts w:ascii="宋体" w:hAnsi="宋体"/>
                <w:sz w:val="18"/>
                <w:szCs w:val="18"/>
              </w:rPr>
            </w:pPr>
            <w:r>
              <w:rPr>
                <w:rFonts w:ascii="宋体" w:hAnsi="宋体"/>
                <w:sz w:val="18"/>
                <w:szCs w:val="18"/>
              </w:rPr>
              <w:t>9</w:t>
            </w:r>
          </w:p>
        </w:tc>
        <w:tc>
          <w:tcPr>
            <w:tcW w:w="3531" w:type="pct"/>
            <w:shd w:val="clear" w:color="auto" w:fill="auto"/>
            <w:vAlign w:val="center"/>
          </w:tcPr>
          <w:p w14:paraId="44E09AA1">
            <w:pPr>
              <w:spacing w:line="240" w:lineRule="auto"/>
              <w:jc w:val="center"/>
              <w:rPr>
                <w:rFonts w:ascii="宋体" w:hAnsi="宋体"/>
                <w:sz w:val="18"/>
                <w:szCs w:val="18"/>
              </w:rPr>
            </w:pPr>
            <w:r>
              <w:rPr>
                <w:rFonts w:hint="eastAsia" w:ascii="宋体" w:hAnsi="宋体"/>
                <w:sz w:val="18"/>
                <w:szCs w:val="18"/>
              </w:rPr>
              <w:t>其他</w:t>
            </w:r>
          </w:p>
        </w:tc>
        <w:tc>
          <w:tcPr>
            <w:tcW w:w="868" w:type="pct"/>
            <w:shd w:val="clear" w:color="auto" w:fill="auto"/>
            <w:vAlign w:val="center"/>
          </w:tcPr>
          <w:p w14:paraId="159CB612">
            <w:pPr>
              <w:pStyle w:val="178"/>
              <w:rPr>
                <w:rFonts w:hAnsi="宋体"/>
                <w:szCs w:val="18"/>
              </w:rPr>
            </w:pPr>
            <w:r>
              <w:rPr>
                <w:rFonts w:hint="eastAsia" w:hAnsi="宋体"/>
                <w:szCs w:val="18"/>
              </w:rPr>
              <w:t>-</w:t>
            </w:r>
          </w:p>
        </w:tc>
      </w:tr>
    </w:tbl>
    <w:p w14:paraId="358FF40E">
      <w:pPr>
        <w:pStyle w:val="77"/>
        <w:spacing w:before="156" w:after="156"/>
      </w:pPr>
      <w:r>
        <w:rPr>
          <w:rFonts w:hint="eastAsia"/>
        </w:rPr>
        <w:t xml:space="preserve"> 证件类型代码表</w:t>
      </w:r>
    </w:p>
    <w:tbl>
      <w:tblPr>
        <w:tblStyle w:val="27"/>
        <w:tblW w:w="4991"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6"/>
        <w:gridCol w:w="6615"/>
        <w:gridCol w:w="1626"/>
      </w:tblGrid>
      <w:tr w14:paraId="588C1F9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tblHeader/>
          <w:jc w:val="center"/>
        </w:trPr>
        <w:tc>
          <w:tcPr>
            <w:tcW w:w="601" w:type="pct"/>
            <w:tcBorders>
              <w:top w:val="single" w:color="auto" w:sz="12" w:space="0"/>
              <w:bottom w:val="single" w:color="auto" w:sz="12" w:space="0"/>
            </w:tcBorders>
            <w:shd w:val="clear" w:color="auto" w:fill="auto"/>
            <w:vAlign w:val="center"/>
          </w:tcPr>
          <w:p w14:paraId="236AE879">
            <w:pPr>
              <w:spacing w:line="240" w:lineRule="auto"/>
              <w:jc w:val="center"/>
              <w:rPr>
                <w:rFonts w:ascii="宋体" w:hAnsi="宋体"/>
                <w:sz w:val="18"/>
                <w:szCs w:val="18"/>
              </w:rPr>
            </w:pPr>
            <w:r>
              <w:rPr>
                <w:rFonts w:hint="eastAsia" w:ascii="宋体" w:hAnsi="宋体"/>
                <w:sz w:val="18"/>
                <w:szCs w:val="18"/>
              </w:rPr>
              <w:t>代码</w:t>
            </w:r>
          </w:p>
        </w:tc>
        <w:tc>
          <w:tcPr>
            <w:tcW w:w="3531" w:type="pct"/>
            <w:tcBorders>
              <w:top w:val="single" w:color="auto" w:sz="12" w:space="0"/>
              <w:bottom w:val="single" w:color="auto" w:sz="12" w:space="0"/>
            </w:tcBorders>
            <w:shd w:val="clear" w:color="auto" w:fill="auto"/>
            <w:vAlign w:val="center"/>
          </w:tcPr>
          <w:p w14:paraId="30E026BC">
            <w:pPr>
              <w:spacing w:line="240" w:lineRule="auto"/>
              <w:jc w:val="center"/>
              <w:rPr>
                <w:rFonts w:ascii="宋体" w:hAnsi="宋体"/>
                <w:sz w:val="18"/>
                <w:szCs w:val="18"/>
              </w:rPr>
            </w:pPr>
            <w:r>
              <w:rPr>
                <w:rFonts w:hint="eastAsia" w:ascii="宋体" w:hAnsi="宋体"/>
                <w:sz w:val="18"/>
                <w:szCs w:val="18"/>
              </w:rPr>
              <w:t>名称</w:t>
            </w:r>
          </w:p>
        </w:tc>
        <w:tc>
          <w:tcPr>
            <w:tcW w:w="868" w:type="pct"/>
            <w:tcBorders>
              <w:top w:val="single" w:color="auto" w:sz="12" w:space="0"/>
              <w:bottom w:val="single" w:color="auto" w:sz="12" w:space="0"/>
            </w:tcBorders>
            <w:shd w:val="clear" w:color="auto" w:fill="auto"/>
            <w:vAlign w:val="center"/>
          </w:tcPr>
          <w:p w14:paraId="50144E14">
            <w:pPr>
              <w:spacing w:line="240" w:lineRule="auto"/>
              <w:jc w:val="center"/>
              <w:rPr>
                <w:rFonts w:ascii="宋体" w:hAnsi="宋体"/>
                <w:sz w:val="18"/>
                <w:szCs w:val="18"/>
              </w:rPr>
            </w:pPr>
            <w:r>
              <w:rPr>
                <w:rFonts w:hint="eastAsia" w:ascii="宋体" w:hAnsi="宋体"/>
                <w:sz w:val="18"/>
                <w:szCs w:val="18"/>
              </w:rPr>
              <w:t>说明</w:t>
            </w:r>
          </w:p>
        </w:tc>
      </w:tr>
      <w:tr w14:paraId="4B3238E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1" w:type="pct"/>
            <w:tcBorders>
              <w:top w:val="single" w:color="auto" w:sz="12" w:space="0"/>
            </w:tcBorders>
            <w:shd w:val="clear" w:color="auto" w:fill="auto"/>
            <w:vAlign w:val="center"/>
          </w:tcPr>
          <w:p w14:paraId="40787EB6">
            <w:pPr>
              <w:spacing w:line="240" w:lineRule="auto"/>
              <w:jc w:val="center"/>
              <w:rPr>
                <w:rFonts w:ascii="宋体" w:hAnsi="宋体"/>
                <w:sz w:val="18"/>
                <w:szCs w:val="18"/>
              </w:rPr>
            </w:pPr>
            <w:r>
              <w:rPr>
                <w:rFonts w:ascii="宋体" w:hAnsi="宋体"/>
                <w:sz w:val="18"/>
                <w:szCs w:val="18"/>
              </w:rPr>
              <w:t>10</w:t>
            </w:r>
          </w:p>
        </w:tc>
        <w:tc>
          <w:tcPr>
            <w:tcW w:w="3531" w:type="pct"/>
            <w:tcBorders>
              <w:top w:val="single" w:color="auto" w:sz="12" w:space="0"/>
            </w:tcBorders>
            <w:shd w:val="clear" w:color="auto" w:fill="auto"/>
            <w:vAlign w:val="center"/>
          </w:tcPr>
          <w:p w14:paraId="2EC1226C">
            <w:pPr>
              <w:spacing w:line="240" w:lineRule="auto"/>
              <w:jc w:val="center"/>
              <w:rPr>
                <w:rFonts w:ascii="宋体" w:hAnsi="宋体"/>
                <w:sz w:val="18"/>
                <w:szCs w:val="18"/>
              </w:rPr>
            </w:pPr>
            <w:r>
              <w:rPr>
                <w:rFonts w:hint="eastAsia" w:ascii="宋体" w:hAnsi="宋体"/>
                <w:sz w:val="18"/>
                <w:szCs w:val="18"/>
              </w:rPr>
              <w:t>中华人民共和国居民身份证</w:t>
            </w:r>
          </w:p>
        </w:tc>
        <w:tc>
          <w:tcPr>
            <w:tcW w:w="868" w:type="pct"/>
            <w:tcBorders>
              <w:top w:val="single" w:color="auto" w:sz="12" w:space="0"/>
            </w:tcBorders>
            <w:shd w:val="clear" w:color="auto" w:fill="auto"/>
            <w:vAlign w:val="center"/>
          </w:tcPr>
          <w:p w14:paraId="68F7FEE9">
            <w:pPr>
              <w:pStyle w:val="178"/>
              <w:rPr>
                <w:rFonts w:hAnsi="宋体"/>
                <w:szCs w:val="18"/>
              </w:rPr>
            </w:pPr>
            <w:r>
              <w:rPr>
                <w:rFonts w:hint="eastAsia" w:hAnsi="宋体"/>
                <w:szCs w:val="18"/>
              </w:rPr>
              <w:t>-</w:t>
            </w:r>
          </w:p>
        </w:tc>
      </w:tr>
      <w:tr w14:paraId="76C2969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1" w:type="pct"/>
            <w:shd w:val="clear" w:color="auto" w:fill="auto"/>
            <w:vAlign w:val="center"/>
          </w:tcPr>
          <w:p w14:paraId="4A0179AE">
            <w:pPr>
              <w:spacing w:line="240" w:lineRule="auto"/>
              <w:jc w:val="center"/>
              <w:rPr>
                <w:rFonts w:ascii="宋体" w:hAnsi="宋体"/>
                <w:sz w:val="18"/>
                <w:szCs w:val="18"/>
              </w:rPr>
            </w:pPr>
            <w:r>
              <w:rPr>
                <w:rFonts w:ascii="宋体" w:hAnsi="宋体"/>
                <w:sz w:val="18"/>
                <w:szCs w:val="18"/>
              </w:rPr>
              <w:t>20</w:t>
            </w:r>
          </w:p>
        </w:tc>
        <w:tc>
          <w:tcPr>
            <w:tcW w:w="3531" w:type="pct"/>
            <w:shd w:val="clear" w:color="auto" w:fill="auto"/>
            <w:vAlign w:val="center"/>
          </w:tcPr>
          <w:p w14:paraId="4C17B385">
            <w:pPr>
              <w:spacing w:line="240" w:lineRule="auto"/>
              <w:jc w:val="center"/>
              <w:rPr>
                <w:rFonts w:ascii="宋体" w:hAnsi="宋体"/>
                <w:sz w:val="18"/>
                <w:szCs w:val="18"/>
              </w:rPr>
            </w:pPr>
            <w:r>
              <w:rPr>
                <w:rFonts w:hint="eastAsia" w:ascii="宋体" w:hAnsi="宋体"/>
                <w:sz w:val="18"/>
                <w:szCs w:val="18"/>
              </w:rPr>
              <w:t>中华人民共和国军官证</w:t>
            </w:r>
          </w:p>
        </w:tc>
        <w:tc>
          <w:tcPr>
            <w:tcW w:w="868" w:type="pct"/>
            <w:shd w:val="clear" w:color="auto" w:fill="auto"/>
            <w:vAlign w:val="center"/>
          </w:tcPr>
          <w:p w14:paraId="044E1131">
            <w:pPr>
              <w:pStyle w:val="178"/>
              <w:rPr>
                <w:rFonts w:hAnsi="宋体"/>
                <w:szCs w:val="18"/>
              </w:rPr>
            </w:pPr>
            <w:r>
              <w:rPr>
                <w:rFonts w:hint="eastAsia" w:hAnsi="宋体"/>
                <w:szCs w:val="18"/>
              </w:rPr>
              <w:t>-</w:t>
            </w:r>
          </w:p>
        </w:tc>
      </w:tr>
      <w:tr w14:paraId="55C3F6F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1" w:type="pct"/>
            <w:shd w:val="clear" w:color="auto" w:fill="auto"/>
            <w:vAlign w:val="center"/>
          </w:tcPr>
          <w:p w14:paraId="4F22A1C5">
            <w:pPr>
              <w:spacing w:line="240" w:lineRule="auto"/>
              <w:jc w:val="center"/>
              <w:rPr>
                <w:rFonts w:ascii="宋体" w:hAnsi="宋体"/>
                <w:sz w:val="18"/>
                <w:szCs w:val="18"/>
              </w:rPr>
            </w:pPr>
            <w:r>
              <w:rPr>
                <w:rFonts w:ascii="宋体" w:hAnsi="宋体"/>
                <w:sz w:val="18"/>
                <w:szCs w:val="18"/>
              </w:rPr>
              <w:t>30</w:t>
            </w:r>
          </w:p>
        </w:tc>
        <w:tc>
          <w:tcPr>
            <w:tcW w:w="3531" w:type="pct"/>
            <w:shd w:val="clear" w:color="auto" w:fill="auto"/>
            <w:vAlign w:val="center"/>
          </w:tcPr>
          <w:p w14:paraId="06339D50">
            <w:pPr>
              <w:spacing w:line="240" w:lineRule="auto"/>
              <w:jc w:val="center"/>
              <w:rPr>
                <w:rFonts w:ascii="宋体" w:hAnsi="宋体"/>
                <w:sz w:val="18"/>
                <w:szCs w:val="18"/>
              </w:rPr>
            </w:pPr>
            <w:r>
              <w:rPr>
                <w:rFonts w:hint="eastAsia" w:ascii="宋体" w:hAnsi="宋体"/>
                <w:sz w:val="18"/>
                <w:szCs w:val="18"/>
              </w:rPr>
              <w:t>中华人民共和国警官证</w:t>
            </w:r>
          </w:p>
        </w:tc>
        <w:tc>
          <w:tcPr>
            <w:tcW w:w="868" w:type="pct"/>
            <w:shd w:val="clear" w:color="auto" w:fill="auto"/>
            <w:vAlign w:val="center"/>
          </w:tcPr>
          <w:p w14:paraId="058D55E2">
            <w:pPr>
              <w:pStyle w:val="178"/>
              <w:rPr>
                <w:rFonts w:hAnsi="宋体"/>
                <w:szCs w:val="18"/>
              </w:rPr>
            </w:pPr>
            <w:r>
              <w:rPr>
                <w:rFonts w:hint="eastAsia" w:hAnsi="宋体"/>
                <w:szCs w:val="18"/>
              </w:rPr>
              <w:t>-</w:t>
            </w:r>
          </w:p>
        </w:tc>
      </w:tr>
      <w:tr w14:paraId="531A6D9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1" w:type="pct"/>
            <w:shd w:val="clear" w:color="auto" w:fill="auto"/>
            <w:vAlign w:val="center"/>
          </w:tcPr>
          <w:p w14:paraId="49F33EE2">
            <w:pPr>
              <w:spacing w:line="240" w:lineRule="auto"/>
              <w:jc w:val="center"/>
              <w:rPr>
                <w:rFonts w:ascii="宋体" w:hAnsi="宋体"/>
                <w:sz w:val="18"/>
                <w:szCs w:val="18"/>
              </w:rPr>
            </w:pPr>
            <w:r>
              <w:rPr>
                <w:rFonts w:ascii="宋体" w:hAnsi="宋体"/>
                <w:sz w:val="18"/>
                <w:szCs w:val="18"/>
              </w:rPr>
              <w:t>40</w:t>
            </w:r>
          </w:p>
        </w:tc>
        <w:tc>
          <w:tcPr>
            <w:tcW w:w="3531" w:type="pct"/>
            <w:shd w:val="clear" w:color="auto" w:fill="auto"/>
            <w:vAlign w:val="center"/>
          </w:tcPr>
          <w:p w14:paraId="684A9F74">
            <w:pPr>
              <w:spacing w:line="240" w:lineRule="auto"/>
              <w:jc w:val="center"/>
              <w:rPr>
                <w:rFonts w:ascii="宋体" w:hAnsi="宋体"/>
                <w:sz w:val="18"/>
                <w:szCs w:val="18"/>
              </w:rPr>
            </w:pPr>
            <w:r>
              <w:rPr>
                <w:rFonts w:hint="eastAsia" w:ascii="宋体" w:hAnsi="宋体"/>
                <w:sz w:val="18"/>
                <w:szCs w:val="18"/>
              </w:rPr>
              <w:t>外国（地区）护照</w:t>
            </w:r>
          </w:p>
        </w:tc>
        <w:tc>
          <w:tcPr>
            <w:tcW w:w="868" w:type="pct"/>
            <w:shd w:val="clear" w:color="auto" w:fill="auto"/>
            <w:vAlign w:val="center"/>
          </w:tcPr>
          <w:p w14:paraId="7E7C954B">
            <w:pPr>
              <w:pStyle w:val="178"/>
              <w:rPr>
                <w:rFonts w:hAnsi="宋体"/>
                <w:szCs w:val="18"/>
              </w:rPr>
            </w:pPr>
            <w:r>
              <w:rPr>
                <w:rFonts w:hint="eastAsia" w:hAnsi="宋体"/>
                <w:szCs w:val="18"/>
              </w:rPr>
              <w:t>-</w:t>
            </w:r>
          </w:p>
        </w:tc>
      </w:tr>
      <w:tr w14:paraId="2E989D3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1" w:type="pct"/>
            <w:shd w:val="clear" w:color="auto" w:fill="auto"/>
            <w:vAlign w:val="center"/>
          </w:tcPr>
          <w:p w14:paraId="19BC7CAD">
            <w:pPr>
              <w:spacing w:line="240" w:lineRule="auto"/>
              <w:jc w:val="center"/>
              <w:rPr>
                <w:rFonts w:ascii="宋体" w:hAnsi="宋体"/>
                <w:sz w:val="18"/>
                <w:szCs w:val="18"/>
              </w:rPr>
            </w:pPr>
            <w:r>
              <w:rPr>
                <w:rFonts w:ascii="宋体" w:hAnsi="宋体"/>
                <w:sz w:val="18"/>
                <w:szCs w:val="18"/>
              </w:rPr>
              <w:t>51</w:t>
            </w:r>
          </w:p>
        </w:tc>
        <w:tc>
          <w:tcPr>
            <w:tcW w:w="3531" w:type="pct"/>
            <w:shd w:val="clear" w:color="auto" w:fill="auto"/>
            <w:vAlign w:val="center"/>
          </w:tcPr>
          <w:p w14:paraId="479C0E18">
            <w:pPr>
              <w:spacing w:line="240" w:lineRule="auto"/>
              <w:jc w:val="center"/>
              <w:rPr>
                <w:rFonts w:ascii="宋体" w:hAnsi="宋体"/>
                <w:sz w:val="18"/>
                <w:szCs w:val="18"/>
              </w:rPr>
            </w:pPr>
            <w:r>
              <w:rPr>
                <w:rFonts w:hint="eastAsia" w:ascii="宋体" w:hAnsi="宋体"/>
                <w:sz w:val="18"/>
                <w:szCs w:val="18"/>
              </w:rPr>
              <w:t>香港特别行政区护照</w:t>
            </w:r>
          </w:p>
        </w:tc>
        <w:tc>
          <w:tcPr>
            <w:tcW w:w="868" w:type="pct"/>
            <w:shd w:val="clear" w:color="auto" w:fill="auto"/>
            <w:vAlign w:val="center"/>
          </w:tcPr>
          <w:p w14:paraId="06802D30">
            <w:pPr>
              <w:pStyle w:val="178"/>
              <w:rPr>
                <w:rFonts w:hAnsi="宋体"/>
                <w:szCs w:val="18"/>
              </w:rPr>
            </w:pPr>
            <w:r>
              <w:rPr>
                <w:rFonts w:hint="eastAsia" w:hAnsi="宋体"/>
                <w:szCs w:val="18"/>
              </w:rPr>
              <w:t>-</w:t>
            </w:r>
          </w:p>
        </w:tc>
      </w:tr>
      <w:tr w14:paraId="386CC64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1" w:type="pct"/>
            <w:tcBorders>
              <w:bottom w:val="single" w:color="auto" w:sz="4" w:space="0"/>
            </w:tcBorders>
            <w:shd w:val="clear" w:color="auto" w:fill="auto"/>
            <w:vAlign w:val="center"/>
          </w:tcPr>
          <w:p w14:paraId="53507228">
            <w:pPr>
              <w:spacing w:line="240" w:lineRule="auto"/>
              <w:jc w:val="center"/>
              <w:rPr>
                <w:rFonts w:ascii="宋体" w:hAnsi="宋体"/>
                <w:sz w:val="18"/>
                <w:szCs w:val="18"/>
              </w:rPr>
            </w:pPr>
            <w:r>
              <w:rPr>
                <w:rFonts w:ascii="宋体" w:hAnsi="宋体"/>
                <w:sz w:val="18"/>
                <w:szCs w:val="18"/>
              </w:rPr>
              <w:t>52</w:t>
            </w:r>
          </w:p>
        </w:tc>
        <w:tc>
          <w:tcPr>
            <w:tcW w:w="3531" w:type="pct"/>
            <w:tcBorders>
              <w:bottom w:val="single" w:color="auto" w:sz="4" w:space="0"/>
            </w:tcBorders>
            <w:shd w:val="clear" w:color="auto" w:fill="auto"/>
            <w:vAlign w:val="center"/>
          </w:tcPr>
          <w:p w14:paraId="49E63FE5">
            <w:pPr>
              <w:spacing w:line="240" w:lineRule="auto"/>
              <w:jc w:val="center"/>
              <w:rPr>
                <w:rFonts w:ascii="宋体" w:hAnsi="宋体"/>
                <w:sz w:val="18"/>
                <w:szCs w:val="18"/>
              </w:rPr>
            </w:pPr>
            <w:r>
              <w:rPr>
                <w:rFonts w:hint="eastAsia" w:ascii="宋体" w:hAnsi="宋体"/>
                <w:sz w:val="18"/>
                <w:szCs w:val="18"/>
              </w:rPr>
              <w:t>香港（永久性）居民身份证</w:t>
            </w:r>
          </w:p>
        </w:tc>
        <w:tc>
          <w:tcPr>
            <w:tcW w:w="868" w:type="pct"/>
            <w:tcBorders>
              <w:bottom w:val="single" w:color="auto" w:sz="4" w:space="0"/>
            </w:tcBorders>
            <w:shd w:val="clear" w:color="auto" w:fill="auto"/>
            <w:vAlign w:val="center"/>
          </w:tcPr>
          <w:p w14:paraId="5816092A">
            <w:pPr>
              <w:pStyle w:val="178"/>
              <w:rPr>
                <w:rFonts w:hAnsi="宋体"/>
                <w:szCs w:val="18"/>
              </w:rPr>
            </w:pPr>
            <w:r>
              <w:rPr>
                <w:rFonts w:hint="eastAsia" w:hAnsi="宋体"/>
                <w:szCs w:val="18"/>
              </w:rPr>
              <w:t>-</w:t>
            </w:r>
          </w:p>
        </w:tc>
      </w:tr>
      <w:tr w14:paraId="10E3FA4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1" w:type="pct"/>
            <w:tcBorders>
              <w:top w:val="single" w:color="auto" w:sz="4" w:space="0"/>
              <w:bottom w:val="single" w:color="auto" w:sz="12" w:space="0"/>
            </w:tcBorders>
            <w:shd w:val="clear" w:color="auto" w:fill="auto"/>
            <w:vAlign w:val="center"/>
          </w:tcPr>
          <w:p w14:paraId="5AE38396">
            <w:pPr>
              <w:spacing w:line="240" w:lineRule="auto"/>
              <w:jc w:val="center"/>
              <w:rPr>
                <w:rFonts w:ascii="宋体" w:hAnsi="宋体"/>
                <w:sz w:val="18"/>
                <w:szCs w:val="18"/>
              </w:rPr>
            </w:pPr>
            <w:r>
              <w:rPr>
                <w:rFonts w:ascii="宋体" w:hAnsi="宋体"/>
                <w:sz w:val="18"/>
                <w:szCs w:val="18"/>
              </w:rPr>
              <w:t>53</w:t>
            </w:r>
          </w:p>
        </w:tc>
        <w:tc>
          <w:tcPr>
            <w:tcW w:w="3531" w:type="pct"/>
            <w:tcBorders>
              <w:top w:val="single" w:color="auto" w:sz="4" w:space="0"/>
              <w:bottom w:val="single" w:color="auto" w:sz="12" w:space="0"/>
            </w:tcBorders>
            <w:shd w:val="clear" w:color="auto" w:fill="auto"/>
            <w:vAlign w:val="center"/>
          </w:tcPr>
          <w:p w14:paraId="3A8C7658">
            <w:pPr>
              <w:spacing w:line="240" w:lineRule="auto"/>
              <w:jc w:val="center"/>
              <w:rPr>
                <w:rFonts w:ascii="宋体" w:hAnsi="宋体"/>
                <w:sz w:val="18"/>
                <w:szCs w:val="18"/>
              </w:rPr>
            </w:pPr>
            <w:r>
              <w:rPr>
                <w:rFonts w:hint="eastAsia" w:ascii="宋体" w:hAnsi="宋体"/>
                <w:sz w:val="18"/>
                <w:szCs w:val="18"/>
              </w:rPr>
              <w:t>澳门特别行政区护照</w:t>
            </w:r>
          </w:p>
        </w:tc>
        <w:tc>
          <w:tcPr>
            <w:tcW w:w="868" w:type="pct"/>
            <w:tcBorders>
              <w:top w:val="single" w:color="auto" w:sz="4" w:space="0"/>
              <w:bottom w:val="single" w:color="auto" w:sz="12" w:space="0"/>
            </w:tcBorders>
            <w:shd w:val="clear" w:color="auto" w:fill="auto"/>
            <w:vAlign w:val="center"/>
          </w:tcPr>
          <w:p w14:paraId="770413F2">
            <w:pPr>
              <w:pStyle w:val="178"/>
              <w:rPr>
                <w:rFonts w:hAnsi="宋体"/>
                <w:szCs w:val="18"/>
              </w:rPr>
            </w:pPr>
            <w:r>
              <w:rPr>
                <w:rFonts w:hint="eastAsia" w:hAnsi="宋体"/>
                <w:szCs w:val="18"/>
              </w:rPr>
              <w:t>-</w:t>
            </w:r>
          </w:p>
        </w:tc>
      </w:tr>
    </w:tbl>
    <w:p w14:paraId="4F99B1BF">
      <w:r>
        <w:br w:type="page"/>
      </w:r>
    </w:p>
    <w:p w14:paraId="5FAB1B18">
      <w:pPr>
        <w:pStyle w:val="56"/>
        <w:pageBreakBefore/>
        <w:spacing w:before="156" w:beforeLines="50" w:after="156" w:afterLines="50"/>
        <w:ind w:firstLine="0" w:firstLineChars="0"/>
        <w:jc w:val="center"/>
        <w:rPr>
          <w:rFonts w:hAnsi="宋体"/>
        </w:rPr>
      </w:pPr>
      <w:r>
        <w:rPr>
          <w:rFonts w:hint="eastAsia" w:ascii="黑体" w:hAnsi="黑体" w:eastAsia="黑体"/>
        </w:rPr>
        <w:t>表A.10  证件类型代码表</w:t>
      </w:r>
      <w:r>
        <w:rPr>
          <w:rFonts w:hint="eastAsia" w:hAnsi="宋体"/>
        </w:rPr>
        <w:t>（续）</w:t>
      </w:r>
    </w:p>
    <w:tbl>
      <w:tblPr>
        <w:tblStyle w:val="27"/>
        <w:tblW w:w="4991"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6"/>
        <w:gridCol w:w="6615"/>
        <w:gridCol w:w="1626"/>
      </w:tblGrid>
      <w:tr w14:paraId="626F2F0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tblHeader/>
          <w:jc w:val="center"/>
        </w:trPr>
        <w:tc>
          <w:tcPr>
            <w:tcW w:w="601" w:type="pct"/>
            <w:tcBorders>
              <w:top w:val="single" w:color="auto" w:sz="12" w:space="0"/>
              <w:bottom w:val="single" w:color="auto" w:sz="12" w:space="0"/>
            </w:tcBorders>
            <w:shd w:val="clear" w:color="auto" w:fill="auto"/>
            <w:vAlign w:val="center"/>
          </w:tcPr>
          <w:p w14:paraId="448D6B5E">
            <w:pPr>
              <w:spacing w:line="240" w:lineRule="auto"/>
              <w:jc w:val="center"/>
              <w:rPr>
                <w:rFonts w:ascii="宋体" w:hAnsi="宋体"/>
                <w:sz w:val="18"/>
                <w:szCs w:val="18"/>
              </w:rPr>
            </w:pPr>
            <w:r>
              <w:rPr>
                <w:rFonts w:hint="eastAsia" w:ascii="宋体" w:hAnsi="宋体"/>
                <w:sz w:val="18"/>
                <w:szCs w:val="18"/>
              </w:rPr>
              <w:t>代码</w:t>
            </w:r>
          </w:p>
        </w:tc>
        <w:tc>
          <w:tcPr>
            <w:tcW w:w="3531" w:type="pct"/>
            <w:tcBorders>
              <w:top w:val="single" w:color="auto" w:sz="12" w:space="0"/>
              <w:bottom w:val="single" w:color="auto" w:sz="12" w:space="0"/>
            </w:tcBorders>
            <w:shd w:val="clear" w:color="auto" w:fill="auto"/>
            <w:vAlign w:val="center"/>
          </w:tcPr>
          <w:p w14:paraId="24E7030F">
            <w:pPr>
              <w:spacing w:line="240" w:lineRule="auto"/>
              <w:jc w:val="center"/>
              <w:rPr>
                <w:rFonts w:ascii="宋体" w:hAnsi="宋体"/>
                <w:sz w:val="18"/>
                <w:szCs w:val="18"/>
              </w:rPr>
            </w:pPr>
            <w:r>
              <w:rPr>
                <w:rFonts w:hint="eastAsia" w:ascii="宋体" w:hAnsi="宋体"/>
                <w:sz w:val="18"/>
                <w:szCs w:val="18"/>
              </w:rPr>
              <w:t>名称</w:t>
            </w:r>
          </w:p>
        </w:tc>
        <w:tc>
          <w:tcPr>
            <w:tcW w:w="868" w:type="pct"/>
            <w:tcBorders>
              <w:top w:val="single" w:color="auto" w:sz="12" w:space="0"/>
              <w:bottom w:val="single" w:color="auto" w:sz="12" w:space="0"/>
            </w:tcBorders>
            <w:shd w:val="clear" w:color="auto" w:fill="auto"/>
            <w:vAlign w:val="center"/>
          </w:tcPr>
          <w:p w14:paraId="150AC562">
            <w:pPr>
              <w:spacing w:line="240" w:lineRule="auto"/>
              <w:jc w:val="center"/>
              <w:rPr>
                <w:rFonts w:ascii="宋体" w:hAnsi="宋体"/>
                <w:sz w:val="18"/>
                <w:szCs w:val="18"/>
              </w:rPr>
            </w:pPr>
            <w:r>
              <w:rPr>
                <w:rFonts w:hint="eastAsia" w:ascii="宋体" w:hAnsi="宋体"/>
                <w:sz w:val="18"/>
                <w:szCs w:val="18"/>
              </w:rPr>
              <w:t>说明</w:t>
            </w:r>
          </w:p>
        </w:tc>
      </w:tr>
      <w:tr w14:paraId="169DC22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1" w:type="pct"/>
            <w:tcBorders>
              <w:top w:val="single" w:color="auto" w:sz="4" w:space="0"/>
              <w:bottom w:val="single" w:color="auto" w:sz="4" w:space="0"/>
            </w:tcBorders>
            <w:shd w:val="clear" w:color="auto" w:fill="auto"/>
            <w:vAlign w:val="center"/>
          </w:tcPr>
          <w:p w14:paraId="350F7A3F">
            <w:pPr>
              <w:spacing w:line="240" w:lineRule="auto"/>
              <w:jc w:val="center"/>
              <w:rPr>
                <w:rFonts w:ascii="宋体" w:hAnsi="宋体"/>
                <w:sz w:val="18"/>
                <w:szCs w:val="18"/>
              </w:rPr>
            </w:pPr>
            <w:r>
              <w:rPr>
                <w:rFonts w:ascii="宋体" w:hAnsi="宋体"/>
                <w:sz w:val="18"/>
                <w:szCs w:val="18"/>
              </w:rPr>
              <w:t>54</w:t>
            </w:r>
          </w:p>
        </w:tc>
        <w:tc>
          <w:tcPr>
            <w:tcW w:w="3531" w:type="pct"/>
            <w:tcBorders>
              <w:top w:val="single" w:color="auto" w:sz="4" w:space="0"/>
              <w:bottom w:val="single" w:color="auto" w:sz="4" w:space="0"/>
            </w:tcBorders>
            <w:shd w:val="clear" w:color="auto" w:fill="auto"/>
            <w:vAlign w:val="center"/>
          </w:tcPr>
          <w:p w14:paraId="67CBF194">
            <w:pPr>
              <w:spacing w:line="240" w:lineRule="auto"/>
              <w:jc w:val="center"/>
              <w:rPr>
                <w:rFonts w:ascii="宋体" w:hAnsi="宋体"/>
                <w:sz w:val="18"/>
                <w:szCs w:val="18"/>
              </w:rPr>
            </w:pPr>
            <w:r>
              <w:rPr>
                <w:rFonts w:hint="eastAsia" w:ascii="宋体" w:hAnsi="宋体"/>
                <w:sz w:val="18"/>
                <w:szCs w:val="18"/>
              </w:rPr>
              <w:t>澳门（永久性）居民身份证</w:t>
            </w:r>
          </w:p>
        </w:tc>
        <w:tc>
          <w:tcPr>
            <w:tcW w:w="868" w:type="pct"/>
            <w:tcBorders>
              <w:top w:val="single" w:color="auto" w:sz="4" w:space="0"/>
              <w:bottom w:val="single" w:color="auto" w:sz="4" w:space="0"/>
            </w:tcBorders>
            <w:shd w:val="clear" w:color="auto" w:fill="auto"/>
            <w:vAlign w:val="center"/>
          </w:tcPr>
          <w:p w14:paraId="340078BE">
            <w:pPr>
              <w:pStyle w:val="178"/>
              <w:rPr>
                <w:rFonts w:hAnsi="宋体"/>
                <w:szCs w:val="18"/>
              </w:rPr>
            </w:pPr>
            <w:r>
              <w:rPr>
                <w:rFonts w:hint="eastAsia" w:hAnsi="宋体"/>
                <w:szCs w:val="18"/>
              </w:rPr>
              <w:t>-</w:t>
            </w:r>
          </w:p>
        </w:tc>
      </w:tr>
      <w:tr w14:paraId="3652711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1" w:type="pct"/>
            <w:tcBorders>
              <w:top w:val="single" w:color="auto" w:sz="4" w:space="0"/>
            </w:tcBorders>
            <w:shd w:val="clear" w:color="auto" w:fill="auto"/>
            <w:vAlign w:val="center"/>
          </w:tcPr>
          <w:p w14:paraId="3B16FAE5">
            <w:pPr>
              <w:spacing w:line="240" w:lineRule="auto"/>
              <w:jc w:val="center"/>
              <w:rPr>
                <w:rFonts w:ascii="宋体" w:hAnsi="宋体"/>
                <w:sz w:val="18"/>
                <w:szCs w:val="18"/>
              </w:rPr>
            </w:pPr>
            <w:r>
              <w:rPr>
                <w:rFonts w:ascii="宋体" w:hAnsi="宋体"/>
                <w:sz w:val="18"/>
                <w:szCs w:val="18"/>
              </w:rPr>
              <w:t>55</w:t>
            </w:r>
          </w:p>
        </w:tc>
        <w:tc>
          <w:tcPr>
            <w:tcW w:w="3531" w:type="pct"/>
            <w:tcBorders>
              <w:top w:val="single" w:color="auto" w:sz="4" w:space="0"/>
            </w:tcBorders>
            <w:shd w:val="clear" w:color="auto" w:fill="auto"/>
            <w:vAlign w:val="center"/>
          </w:tcPr>
          <w:p w14:paraId="37DE2705">
            <w:pPr>
              <w:spacing w:line="240" w:lineRule="auto"/>
              <w:jc w:val="center"/>
              <w:rPr>
                <w:rFonts w:ascii="宋体" w:hAnsi="宋体"/>
                <w:sz w:val="18"/>
                <w:szCs w:val="18"/>
              </w:rPr>
            </w:pPr>
            <w:r>
              <w:rPr>
                <w:rFonts w:hint="eastAsia" w:ascii="宋体" w:hAnsi="宋体"/>
                <w:sz w:val="18"/>
                <w:szCs w:val="18"/>
              </w:rPr>
              <w:t>港澳居民来往内地通行证</w:t>
            </w:r>
          </w:p>
        </w:tc>
        <w:tc>
          <w:tcPr>
            <w:tcW w:w="868" w:type="pct"/>
            <w:tcBorders>
              <w:top w:val="single" w:color="auto" w:sz="4" w:space="0"/>
            </w:tcBorders>
            <w:shd w:val="clear" w:color="auto" w:fill="auto"/>
            <w:vAlign w:val="center"/>
          </w:tcPr>
          <w:p w14:paraId="60A4FA68">
            <w:pPr>
              <w:pStyle w:val="178"/>
              <w:rPr>
                <w:rFonts w:hAnsi="宋体"/>
                <w:szCs w:val="18"/>
              </w:rPr>
            </w:pPr>
            <w:r>
              <w:rPr>
                <w:rFonts w:hint="eastAsia" w:hAnsi="宋体"/>
                <w:szCs w:val="18"/>
              </w:rPr>
              <w:t>-</w:t>
            </w:r>
          </w:p>
        </w:tc>
      </w:tr>
      <w:tr w14:paraId="0B47548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1" w:type="pct"/>
            <w:shd w:val="clear" w:color="auto" w:fill="auto"/>
            <w:vAlign w:val="center"/>
          </w:tcPr>
          <w:p w14:paraId="36F4C266">
            <w:pPr>
              <w:spacing w:line="240" w:lineRule="auto"/>
              <w:jc w:val="center"/>
              <w:rPr>
                <w:rFonts w:ascii="宋体" w:hAnsi="宋体"/>
                <w:sz w:val="18"/>
                <w:szCs w:val="18"/>
              </w:rPr>
            </w:pPr>
            <w:r>
              <w:rPr>
                <w:rFonts w:ascii="宋体" w:hAnsi="宋体"/>
                <w:sz w:val="18"/>
                <w:szCs w:val="18"/>
              </w:rPr>
              <w:t>56</w:t>
            </w:r>
          </w:p>
        </w:tc>
        <w:tc>
          <w:tcPr>
            <w:tcW w:w="3531" w:type="pct"/>
            <w:shd w:val="clear" w:color="auto" w:fill="auto"/>
            <w:vAlign w:val="center"/>
          </w:tcPr>
          <w:p w14:paraId="159AAE80">
            <w:pPr>
              <w:spacing w:line="240" w:lineRule="auto"/>
              <w:jc w:val="center"/>
              <w:rPr>
                <w:rFonts w:ascii="宋体" w:hAnsi="宋体"/>
                <w:sz w:val="18"/>
                <w:szCs w:val="18"/>
              </w:rPr>
            </w:pPr>
            <w:r>
              <w:rPr>
                <w:rFonts w:hint="eastAsia" w:ascii="宋体" w:hAnsi="宋体"/>
                <w:sz w:val="18"/>
                <w:szCs w:val="18"/>
              </w:rPr>
              <w:t>台湾居民身份证</w:t>
            </w:r>
          </w:p>
        </w:tc>
        <w:tc>
          <w:tcPr>
            <w:tcW w:w="868" w:type="pct"/>
            <w:shd w:val="clear" w:color="auto" w:fill="auto"/>
            <w:vAlign w:val="center"/>
          </w:tcPr>
          <w:p w14:paraId="0674801B">
            <w:pPr>
              <w:pStyle w:val="178"/>
              <w:rPr>
                <w:rFonts w:hAnsi="宋体"/>
                <w:szCs w:val="18"/>
              </w:rPr>
            </w:pPr>
            <w:r>
              <w:rPr>
                <w:rFonts w:hint="eastAsia" w:hAnsi="宋体"/>
                <w:szCs w:val="18"/>
              </w:rPr>
              <w:t>-</w:t>
            </w:r>
          </w:p>
        </w:tc>
      </w:tr>
      <w:tr w14:paraId="2957C45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1" w:type="pct"/>
            <w:shd w:val="clear" w:color="auto" w:fill="auto"/>
            <w:vAlign w:val="center"/>
          </w:tcPr>
          <w:p w14:paraId="17054FDB">
            <w:pPr>
              <w:spacing w:line="240" w:lineRule="auto"/>
              <w:jc w:val="center"/>
              <w:rPr>
                <w:rFonts w:ascii="宋体" w:hAnsi="宋体"/>
                <w:sz w:val="18"/>
                <w:szCs w:val="18"/>
              </w:rPr>
            </w:pPr>
            <w:r>
              <w:rPr>
                <w:rFonts w:ascii="宋体" w:hAnsi="宋体"/>
                <w:sz w:val="18"/>
                <w:szCs w:val="18"/>
              </w:rPr>
              <w:t>57</w:t>
            </w:r>
          </w:p>
        </w:tc>
        <w:tc>
          <w:tcPr>
            <w:tcW w:w="3531" w:type="pct"/>
            <w:shd w:val="clear" w:color="auto" w:fill="auto"/>
            <w:vAlign w:val="center"/>
          </w:tcPr>
          <w:p w14:paraId="47D191C0">
            <w:pPr>
              <w:spacing w:line="240" w:lineRule="auto"/>
              <w:jc w:val="center"/>
              <w:rPr>
                <w:rFonts w:ascii="宋体" w:hAnsi="宋体"/>
                <w:sz w:val="18"/>
                <w:szCs w:val="18"/>
              </w:rPr>
            </w:pPr>
            <w:r>
              <w:rPr>
                <w:rFonts w:hint="eastAsia" w:ascii="宋体" w:hAnsi="宋体"/>
                <w:sz w:val="18"/>
                <w:szCs w:val="18"/>
              </w:rPr>
              <w:t>台湾居民来往大陆通行证</w:t>
            </w:r>
          </w:p>
        </w:tc>
        <w:tc>
          <w:tcPr>
            <w:tcW w:w="868" w:type="pct"/>
            <w:shd w:val="clear" w:color="auto" w:fill="auto"/>
            <w:vAlign w:val="center"/>
          </w:tcPr>
          <w:p w14:paraId="093594D5">
            <w:pPr>
              <w:pStyle w:val="178"/>
              <w:rPr>
                <w:rFonts w:hAnsi="宋体"/>
                <w:szCs w:val="18"/>
              </w:rPr>
            </w:pPr>
            <w:r>
              <w:rPr>
                <w:rFonts w:hint="eastAsia" w:hAnsi="宋体"/>
                <w:szCs w:val="18"/>
              </w:rPr>
              <w:t>-</w:t>
            </w:r>
          </w:p>
        </w:tc>
      </w:tr>
      <w:tr w14:paraId="5DC3FBE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1" w:type="pct"/>
            <w:shd w:val="clear" w:color="auto" w:fill="auto"/>
            <w:vAlign w:val="center"/>
          </w:tcPr>
          <w:p w14:paraId="07AC979A">
            <w:pPr>
              <w:spacing w:line="240" w:lineRule="auto"/>
              <w:jc w:val="center"/>
              <w:rPr>
                <w:rFonts w:ascii="宋体" w:hAnsi="宋体"/>
                <w:sz w:val="18"/>
                <w:szCs w:val="18"/>
              </w:rPr>
            </w:pPr>
            <w:r>
              <w:rPr>
                <w:rFonts w:ascii="宋体" w:hAnsi="宋体"/>
                <w:sz w:val="18"/>
                <w:szCs w:val="18"/>
              </w:rPr>
              <w:t>58</w:t>
            </w:r>
          </w:p>
        </w:tc>
        <w:tc>
          <w:tcPr>
            <w:tcW w:w="3531" w:type="pct"/>
            <w:shd w:val="clear" w:color="auto" w:fill="auto"/>
            <w:vAlign w:val="center"/>
          </w:tcPr>
          <w:p w14:paraId="4FC6BCA8">
            <w:pPr>
              <w:spacing w:line="240" w:lineRule="auto"/>
              <w:jc w:val="center"/>
              <w:rPr>
                <w:rFonts w:ascii="宋体" w:hAnsi="宋体"/>
                <w:sz w:val="18"/>
                <w:szCs w:val="18"/>
              </w:rPr>
            </w:pPr>
            <w:r>
              <w:rPr>
                <w:rFonts w:hint="eastAsia" w:ascii="宋体" w:hAnsi="宋体"/>
                <w:sz w:val="18"/>
                <w:szCs w:val="18"/>
              </w:rPr>
              <w:t>台湾农民身份有关证明</w:t>
            </w:r>
          </w:p>
        </w:tc>
        <w:tc>
          <w:tcPr>
            <w:tcW w:w="868" w:type="pct"/>
            <w:shd w:val="clear" w:color="auto" w:fill="auto"/>
            <w:vAlign w:val="center"/>
          </w:tcPr>
          <w:p w14:paraId="44A39B3D">
            <w:pPr>
              <w:pStyle w:val="178"/>
              <w:rPr>
                <w:rFonts w:hAnsi="宋体"/>
                <w:szCs w:val="18"/>
              </w:rPr>
            </w:pPr>
            <w:r>
              <w:rPr>
                <w:rFonts w:hint="eastAsia" w:hAnsi="宋体"/>
                <w:szCs w:val="18"/>
              </w:rPr>
              <w:t>-</w:t>
            </w:r>
          </w:p>
        </w:tc>
      </w:tr>
      <w:tr w14:paraId="2644BFB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1" w:type="pct"/>
            <w:shd w:val="clear" w:color="auto" w:fill="auto"/>
            <w:vAlign w:val="center"/>
          </w:tcPr>
          <w:p w14:paraId="0597EB4D">
            <w:pPr>
              <w:spacing w:line="240" w:lineRule="auto"/>
              <w:jc w:val="center"/>
              <w:rPr>
                <w:rFonts w:ascii="宋体" w:hAnsi="宋体"/>
                <w:sz w:val="18"/>
                <w:szCs w:val="18"/>
              </w:rPr>
            </w:pPr>
            <w:r>
              <w:rPr>
                <w:rFonts w:ascii="宋体" w:hAnsi="宋体"/>
                <w:sz w:val="18"/>
                <w:szCs w:val="18"/>
              </w:rPr>
              <w:t>60</w:t>
            </w:r>
          </w:p>
        </w:tc>
        <w:tc>
          <w:tcPr>
            <w:tcW w:w="3531" w:type="pct"/>
            <w:shd w:val="clear" w:color="auto" w:fill="auto"/>
            <w:vAlign w:val="center"/>
          </w:tcPr>
          <w:p w14:paraId="7A898E2C">
            <w:pPr>
              <w:spacing w:line="240" w:lineRule="auto"/>
              <w:jc w:val="center"/>
              <w:rPr>
                <w:rFonts w:ascii="宋体" w:hAnsi="宋体"/>
                <w:sz w:val="18"/>
                <w:szCs w:val="18"/>
              </w:rPr>
            </w:pPr>
            <w:r>
              <w:rPr>
                <w:rFonts w:hint="eastAsia" w:ascii="宋体" w:hAnsi="宋体"/>
                <w:sz w:val="18"/>
                <w:szCs w:val="18"/>
              </w:rPr>
              <w:t>户口薄</w:t>
            </w:r>
          </w:p>
        </w:tc>
        <w:tc>
          <w:tcPr>
            <w:tcW w:w="868" w:type="pct"/>
            <w:shd w:val="clear" w:color="auto" w:fill="auto"/>
            <w:vAlign w:val="center"/>
          </w:tcPr>
          <w:p w14:paraId="36047629">
            <w:pPr>
              <w:pStyle w:val="178"/>
              <w:rPr>
                <w:rFonts w:hAnsi="宋体"/>
                <w:szCs w:val="18"/>
              </w:rPr>
            </w:pPr>
            <w:r>
              <w:rPr>
                <w:rFonts w:hint="eastAsia" w:hAnsi="宋体"/>
                <w:szCs w:val="18"/>
              </w:rPr>
              <w:t>-</w:t>
            </w:r>
          </w:p>
        </w:tc>
      </w:tr>
      <w:tr w14:paraId="625A162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7" w:hRule="atLeast"/>
          <w:jc w:val="center"/>
        </w:trPr>
        <w:tc>
          <w:tcPr>
            <w:tcW w:w="601" w:type="pct"/>
            <w:shd w:val="clear" w:color="auto" w:fill="auto"/>
            <w:vAlign w:val="center"/>
          </w:tcPr>
          <w:p w14:paraId="3A630291">
            <w:pPr>
              <w:spacing w:line="240" w:lineRule="auto"/>
              <w:jc w:val="center"/>
              <w:rPr>
                <w:rFonts w:ascii="宋体" w:hAnsi="宋体"/>
                <w:sz w:val="18"/>
                <w:szCs w:val="18"/>
              </w:rPr>
            </w:pPr>
            <w:r>
              <w:rPr>
                <w:rFonts w:ascii="宋体" w:hAnsi="宋体"/>
                <w:sz w:val="18"/>
                <w:szCs w:val="18"/>
              </w:rPr>
              <w:t>90</w:t>
            </w:r>
          </w:p>
        </w:tc>
        <w:tc>
          <w:tcPr>
            <w:tcW w:w="3531" w:type="pct"/>
            <w:shd w:val="clear" w:color="auto" w:fill="auto"/>
            <w:vAlign w:val="center"/>
          </w:tcPr>
          <w:p w14:paraId="30CC832C">
            <w:pPr>
              <w:spacing w:line="240" w:lineRule="auto"/>
              <w:jc w:val="center"/>
              <w:rPr>
                <w:rFonts w:ascii="宋体" w:hAnsi="宋体"/>
                <w:sz w:val="18"/>
                <w:szCs w:val="18"/>
              </w:rPr>
            </w:pPr>
            <w:r>
              <w:rPr>
                <w:rFonts w:hint="eastAsia" w:ascii="宋体" w:hAnsi="宋体"/>
                <w:sz w:val="18"/>
                <w:szCs w:val="18"/>
              </w:rPr>
              <w:t>其他有效身份证件</w:t>
            </w:r>
          </w:p>
        </w:tc>
        <w:tc>
          <w:tcPr>
            <w:tcW w:w="868" w:type="pct"/>
            <w:shd w:val="clear" w:color="auto" w:fill="auto"/>
            <w:vAlign w:val="center"/>
          </w:tcPr>
          <w:p w14:paraId="335CD071">
            <w:pPr>
              <w:pStyle w:val="178"/>
              <w:rPr>
                <w:rFonts w:hAnsi="宋体"/>
                <w:szCs w:val="18"/>
              </w:rPr>
            </w:pPr>
            <w:r>
              <w:rPr>
                <w:rFonts w:hint="eastAsia" w:hAnsi="宋体"/>
                <w:szCs w:val="18"/>
              </w:rPr>
              <w:t>-</w:t>
            </w:r>
          </w:p>
        </w:tc>
      </w:tr>
    </w:tbl>
    <w:p w14:paraId="16707431">
      <w:pPr>
        <w:pStyle w:val="77"/>
        <w:spacing w:before="156" w:after="156"/>
      </w:pPr>
      <w:r>
        <w:rPr>
          <w:rFonts w:hint="eastAsia"/>
        </w:rPr>
        <w:t>职务产生方式代码表</w:t>
      </w:r>
    </w:p>
    <w:tbl>
      <w:tblPr>
        <w:tblStyle w:val="27"/>
        <w:tblW w:w="499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5"/>
        <w:gridCol w:w="6614"/>
        <w:gridCol w:w="1626"/>
      </w:tblGrid>
      <w:tr w14:paraId="1905DF9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tblHeader/>
          <w:jc w:val="center"/>
        </w:trPr>
        <w:tc>
          <w:tcPr>
            <w:tcW w:w="601" w:type="pct"/>
            <w:tcBorders>
              <w:top w:val="single" w:color="auto" w:sz="12" w:space="0"/>
              <w:bottom w:val="single" w:color="auto" w:sz="12" w:space="0"/>
            </w:tcBorders>
            <w:shd w:val="clear" w:color="auto" w:fill="auto"/>
            <w:vAlign w:val="center"/>
          </w:tcPr>
          <w:p w14:paraId="6ED17DB9">
            <w:pPr>
              <w:spacing w:line="240" w:lineRule="auto"/>
              <w:jc w:val="center"/>
              <w:rPr>
                <w:rFonts w:ascii="宋体" w:hAnsi="宋体"/>
                <w:sz w:val="18"/>
                <w:szCs w:val="18"/>
              </w:rPr>
            </w:pPr>
            <w:r>
              <w:rPr>
                <w:rFonts w:hint="eastAsia" w:ascii="宋体" w:hAnsi="宋体"/>
                <w:sz w:val="18"/>
                <w:szCs w:val="18"/>
              </w:rPr>
              <w:t>代码</w:t>
            </w:r>
          </w:p>
        </w:tc>
        <w:tc>
          <w:tcPr>
            <w:tcW w:w="3531" w:type="pct"/>
            <w:tcBorders>
              <w:top w:val="single" w:color="auto" w:sz="12" w:space="0"/>
              <w:bottom w:val="single" w:color="auto" w:sz="12" w:space="0"/>
            </w:tcBorders>
            <w:shd w:val="clear" w:color="auto" w:fill="auto"/>
            <w:vAlign w:val="center"/>
          </w:tcPr>
          <w:p w14:paraId="7FECB430">
            <w:pPr>
              <w:spacing w:line="240" w:lineRule="auto"/>
              <w:jc w:val="center"/>
              <w:rPr>
                <w:rFonts w:ascii="宋体" w:hAnsi="宋体"/>
                <w:sz w:val="18"/>
                <w:szCs w:val="18"/>
              </w:rPr>
            </w:pPr>
            <w:r>
              <w:rPr>
                <w:rFonts w:hint="eastAsia" w:ascii="宋体" w:hAnsi="宋体"/>
                <w:sz w:val="18"/>
                <w:szCs w:val="18"/>
              </w:rPr>
              <w:t>名称</w:t>
            </w:r>
          </w:p>
        </w:tc>
        <w:tc>
          <w:tcPr>
            <w:tcW w:w="868" w:type="pct"/>
            <w:tcBorders>
              <w:top w:val="single" w:color="auto" w:sz="12" w:space="0"/>
              <w:bottom w:val="single" w:color="auto" w:sz="12" w:space="0"/>
            </w:tcBorders>
            <w:shd w:val="clear" w:color="auto" w:fill="auto"/>
            <w:vAlign w:val="center"/>
          </w:tcPr>
          <w:p w14:paraId="49E6FE6D">
            <w:pPr>
              <w:spacing w:line="240" w:lineRule="auto"/>
              <w:jc w:val="center"/>
              <w:rPr>
                <w:rFonts w:ascii="宋体" w:hAnsi="宋体"/>
                <w:sz w:val="18"/>
                <w:szCs w:val="18"/>
              </w:rPr>
            </w:pPr>
            <w:r>
              <w:rPr>
                <w:rFonts w:hint="eastAsia" w:ascii="宋体" w:hAnsi="宋体"/>
                <w:sz w:val="18"/>
                <w:szCs w:val="18"/>
              </w:rPr>
              <w:t>说明</w:t>
            </w:r>
          </w:p>
        </w:tc>
      </w:tr>
      <w:tr w14:paraId="5895FEE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tcBorders>
              <w:top w:val="single" w:color="auto" w:sz="12" w:space="0"/>
            </w:tcBorders>
            <w:shd w:val="clear" w:color="auto" w:fill="auto"/>
            <w:vAlign w:val="center"/>
          </w:tcPr>
          <w:p w14:paraId="0064C46B">
            <w:pPr>
              <w:spacing w:line="240" w:lineRule="auto"/>
              <w:jc w:val="center"/>
              <w:rPr>
                <w:rFonts w:ascii="宋体" w:hAnsi="宋体"/>
                <w:sz w:val="18"/>
                <w:szCs w:val="18"/>
              </w:rPr>
            </w:pPr>
            <w:r>
              <w:rPr>
                <w:rFonts w:ascii="宋体" w:hAnsi="宋体"/>
                <w:sz w:val="18"/>
                <w:szCs w:val="18"/>
              </w:rPr>
              <w:t>01</w:t>
            </w:r>
          </w:p>
        </w:tc>
        <w:tc>
          <w:tcPr>
            <w:tcW w:w="3531" w:type="pct"/>
            <w:tcBorders>
              <w:top w:val="single" w:color="auto" w:sz="12" w:space="0"/>
            </w:tcBorders>
            <w:shd w:val="clear" w:color="auto" w:fill="auto"/>
            <w:vAlign w:val="center"/>
          </w:tcPr>
          <w:p w14:paraId="371DC40B">
            <w:pPr>
              <w:spacing w:line="240" w:lineRule="auto"/>
              <w:jc w:val="center"/>
              <w:rPr>
                <w:rFonts w:ascii="宋体" w:hAnsi="宋体"/>
                <w:sz w:val="18"/>
                <w:szCs w:val="18"/>
              </w:rPr>
            </w:pPr>
            <w:r>
              <w:rPr>
                <w:rFonts w:hint="eastAsia" w:ascii="宋体" w:hAnsi="宋体"/>
                <w:sz w:val="18"/>
                <w:szCs w:val="18"/>
              </w:rPr>
              <w:t>任命</w:t>
            </w:r>
          </w:p>
        </w:tc>
        <w:tc>
          <w:tcPr>
            <w:tcW w:w="868" w:type="pct"/>
            <w:tcBorders>
              <w:top w:val="single" w:color="auto" w:sz="12" w:space="0"/>
            </w:tcBorders>
            <w:shd w:val="clear" w:color="auto" w:fill="auto"/>
            <w:vAlign w:val="center"/>
          </w:tcPr>
          <w:p w14:paraId="687C5597">
            <w:pPr>
              <w:pStyle w:val="178"/>
              <w:rPr>
                <w:rFonts w:hAnsi="宋体"/>
                <w:szCs w:val="18"/>
              </w:rPr>
            </w:pPr>
            <w:r>
              <w:rPr>
                <w:rFonts w:hint="eastAsia" w:hAnsi="宋体"/>
                <w:szCs w:val="18"/>
              </w:rPr>
              <w:t>-</w:t>
            </w:r>
          </w:p>
        </w:tc>
      </w:tr>
      <w:tr w14:paraId="4104CB2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3A01BD09">
            <w:pPr>
              <w:spacing w:line="240" w:lineRule="auto"/>
              <w:jc w:val="center"/>
              <w:rPr>
                <w:rFonts w:ascii="宋体" w:hAnsi="宋体"/>
                <w:sz w:val="18"/>
                <w:szCs w:val="18"/>
              </w:rPr>
            </w:pPr>
            <w:r>
              <w:rPr>
                <w:rFonts w:ascii="宋体" w:hAnsi="宋体"/>
                <w:sz w:val="18"/>
                <w:szCs w:val="18"/>
              </w:rPr>
              <w:t>02</w:t>
            </w:r>
          </w:p>
        </w:tc>
        <w:tc>
          <w:tcPr>
            <w:tcW w:w="3531" w:type="pct"/>
            <w:shd w:val="clear" w:color="auto" w:fill="auto"/>
            <w:vAlign w:val="center"/>
          </w:tcPr>
          <w:p w14:paraId="01A339C3">
            <w:pPr>
              <w:spacing w:line="240" w:lineRule="auto"/>
              <w:jc w:val="center"/>
              <w:rPr>
                <w:rFonts w:ascii="宋体" w:hAnsi="宋体"/>
                <w:sz w:val="18"/>
                <w:szCs w:val="18"/>
              </w:rPr>
            </w:pPr>
            <w:r>
              <w:rPr>
                <w:rFonts w:hint="eastAsia" w:ascii="宋体" w:hAnsi="宋体"/>
                <w:sz w:val="18"/>
                <w:szCs w:val="18"/>
              </w:rPr>
              <w:t>委派</w:t>
            </w:r>
          </w:p>
        </w:tc>
        <w:tc>
          <w:tcPr>
            <w:tcW w:w="868" w:type="pct"/>
            <w:shd w:val="clear" w:color="auto" w:fill="auto"/>
            <w:vAlign w:val="center"/>
          </w:tcPr>
          <w:p w14:paraId="61E70653">
            <w:pPr>
              <w:pStyle w:val="178"/>
              <w:rPr>
                <w:rFonts w:hAnsi="宋体"/>
                <w:szCs w:val="18"/>
              </w:rPr>
            </w:pPr>
            <w:r>
              <w:rPr>
                <w:rFonts w:hint="eastAsia" w:hAnsi="宋体"/>
                <w:szCs w:val="18"/>
              </w:rPr>
              <w:t>-</w:t>
            </w:r>
          </w:p>
        </w:tc>
      </w:tr>
      <w:tr w14:paraId="46FAC8A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45E26254">
            <w:pPr>
              <w:spacing w:line="240" w:lineRule="auto"/>
              <w:jc w:val="center"/>
              <w:rPr>
                <w:rFonts w:ascii="宋体" w:hAnsi="宋体"/>
                <w:sz w:val="18"/>
                <w:szCs w:val="18"/>
              </w:rPr>
            </w:pPr>
            <w:r>
              <w:rPr>
                <w:rFonts w:ascii="宋体" w:hAnsi="宋体"/>
                <w:sz w:val="18"/>
                <w:szCs w:val="18"/>
              </w:rPr>
              <w:t>03</w:t>
            </w:r>
          </w:p>
        </w:tc>
        <w:tc>
          <w:tcPr>
            <w:tcW w:w="3531" w:type="pct"/>
            <w:shd w:val="clear" w:color="auto" w:fill="auto"/>
            <w:vAlign w:val="center"/>
          </w:tcPr>
          <w:p w14:paraId="4836C33D">
            <w:pPr>
              <w:spacing w:line="240" w:lineRule="auto"/>
              <w:jc w:val="center"/>
              <w:rPr>
                <w:rFonts w:ascii="宋体" w:hAnsi="宋体"/>
                <w:sz w:val="18"/>
                <w:szCs w:val="18"/>
              </w:rPr>
            </w:pPr>
            <w:r>
              <w:rPr>
                <w:rFonts w:hint="eastAsia" w:ascii="宋体" w:hAnsi="宋体"/>
                <w:sz w:val="18"/>
                <w:szCs w:val="18"/>
              </w:rPr>
              <w:t>选举</w:t>
            </w:r>
          </w:p>
        </w:tc>
        <w:tc>
          <w:tcPr>
            <w:tcW w:w="868" w:type="pct"/>
            <w:shd w:val="clear" w:color="auto" w:fill="auto"/>
            <w:vAlign w:val="center"/>
          </w:tcPr>
          <w:p w14:paraId="58403D33">
            <w:pPr>
              <w:pStyle w:val="178"/>
              <w:rPr>
                <w:rFonts w:hAnsi="宋体"/>
                <w:szCs w:val="18"/>
              </w:rPr>
            </w:pPr>
            <w:r>
              <w:rPr>
                <w:rFonts w:hint="eastAsia" w:hAnsi="宋体"/>
                <w:szCs w:val="18"/>
              </w:rPr>
              <w:t>-</w:t>
            </w:r>
          </w:p>
        </w:tc>
      </w:tr>
      <w:tr w14:paraId="33F4632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5090C7FA">
            <w:pPr>
              <w:spacing w:line="240" w:lineRule="auto"/>
              <w:jc w:val="center"/>
              <w:rPr>
                <w:rFonts w:ascii="宋体" w:hAnsi="宋体"/>
                <w:sz w:val="18"/>
                <w:szCs w:val="18"/>
              </w:rPr>
            </w:pPr>
            <w:r>
              <w:rPr>
                <w:rFonts w:ascii="宋体" w:hAnsi="宋体"/>
                <w:sz w:val="18"/>
                <w:szCs w:val="18"/>
              </w:rPr>
              <w:t>04</w:t>
            </w:r>
          </w:p>
        </w:tc>
        <w:tc>
          <w:tcPr>
            <w:tcW w:w="3531" w:type="pct"/>
            <w:shd w:val="clear" w:color="auto" w:fill="auto"/>
            <w:vAlign w:val="center"/>
          </w:tcPr>
          <w:p w14:paraId="1AC1C3BB">
            <w:pPr>
              <w:spacing w:line="240" w:lineRule="auto"/>
              <w:jc w:val="center"/>
              <w:rPr>
                <w:rFonts w:ascii="宋体" w:hAnsi="宋体"/>
                <w:sz w:val="18"/>
                <w:szCs w:val="18"/>
              </w:rPr>
            </w:pPr>
            <w:r>
              <w:rPr>
                <w:rFonts w:hint="eastAsia" w:ascii="宋体" w:hAnsi="宋体"/>
                <w:sz w:val="18"/>
                <w:szCs w:val="18"/>
              </w:rPr>
              <w:t>聘任</w:t>
            </w:r>
          </w:p>
        </w:tc>
        <w:tc>
          <w:tcPr>
            <w:tcW w:w="868" w:type="pct"/>
            <w:shd w:val="clear" w:color="auto" w:fill="auto"/>
            <w:vAlign w:val="center"/>
          </w:tcPr>
          <w:p w14:paraId="34C6111B">
            <w:pPr>
              <w:pStyle w:val="178"/>
              <w:rPr>
                <w:rFonts w:hAnsi="宋体"/>
                <w:szCs w:val="18"/>
              </w:rPr>
            </w:pPr>
            <w:r>
              <w:rPr>
                <w:rFonts w:hint="eastAsia" w:hAnsi="宋体"/>
                <w:szCs w:val="18"/>
              </w:rPr>
              <w:t>-</w:t>
            </w:r>
          </w:p>
        </w:tc>
      </w:tr>
      <w:tr w14:paraId="5627644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466199C4">
            <w:pPr>
              <w:spacing w:line="240" w:lineRule="auto"/>
              <w:jc w:val="center"/>
              <w:rPr>
                <w:rFonts w:ascii="宋体" w:hAnsi="宋体"/>
                <w:sz w:val="18"/>
                <w:szCs w:val="18"/>
              </w:rPr>
            </w:pPr>
            <w:r>
              <w:rPr>
                <w:rFonts w:ascii="宋体" w:hAnsi="宋体"/>
                <w:sz w:val="18"/>
                <w:szCs w:val="18"/>
              </w:rPr>
              <w:t>05</w:t>
            </w:r>
          </w:p>
        </w:tc>
        <w:tc>
          <w:tcPr>
            <w:tcW w:w="3531" w:type="pct"/>
            <w:shd w:val="clear" w:color="auto" w:fill="auto"/>
            <w:vAlign w:val="center"/>
          </w:tcPr>
          <w:p w14:paraId="535F509F">
            <w:pPr>
              <w:spacing w:line="240" w:lineRule="auto"/>
              <w:jc w:val="center"/>
              <w:rPr>
                <w:rFonts w:ascii="宋体" w:hAnsi="宋体"/>
                <w:sz w:val="18"/>
                <w:szCs w:val="18"/>
              </w:rPr>
            </w:pPr>
            <w:r>
              <w:rPr>
                <w:rFonts w:hint="eastAsia" w:ascii="宋体" w:hAnsi="宋体"/>
                <w:sz w:val="18"/>
                <w:szCs w:val="18"/>
              </w:rPr>
              <w:t>指定</w:t>
            </w:r>
          </w:p>
        </w:tc>
        <w:tc>
          <w:tcPr>
            <w:tcW w:w="868" w:type="pct"/>
            <w:shd w:val="clear" w:color="auto" w:fill="auto"/>
            <w:vAlign w:val="center"/>
          </w:tcPr>
          <w:p w14:paraId="131CF09C">
            <w:pPr>
              <w:pStyle w:val="178"/>
              <w:rPr>
                <w:rFonts w:hAnsi="宋体"/>
                <w:szCs w:val="18"/>
              </w:rPr>
            </w:pPr>
            <w:r>
              <w:rPr>
                <w:rFonts w:hint="eastAsia" w:hAnsi="宋体"/>
                <w:szCs w:val="18"/>
              </w:rPr>
              <w:t>-</w:t>
            </w:r>
          </w:p>
        </w:tc>
      </w:tr>
      <w:tr w14:paraId="49B6280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0ABF1D2E">
            <w:pPr>
              <w:spacing w:line="240" w:lineRule="auto"/>
              <w:jc w:val="center"/>
              <w:rPr>
                <w:rFonts w:ascii="宋体" w:hAnsi="宋体"/>
                <w:sz w:val="18"/>
                <w:szCs w:val="18"/>
              </w:rPr>
            </w:pPr>
            <w:r>
              <w:rPr>
                <w:rFonts w:ascii="宋体" w:hAnsi="宋体"/>
                <w:sz w:val="18"/>
                <w:szCs w:val="18"/>
              </w:rPr>
              <w:t>99</w:t>
            </w:r>
          </w:p>
        </w:tc>
        <w:tc>
          <w:tcPr>
            <w:tcW w:w="3531" w:type="pct"/>
            <w:shd w:val="clear" w:color="auto" w:fill="auto"/>
            <w:vAlign w:val="center"/>
          </w:tcPr>
          <w:p w14:paraId="1870981F">
            <w:pPr>
              <w:spacing w:line="240" w:lineRule="auto"/>
              <w:jc w:val="center"/>
              <w:rPr>
                <w:rFonts w:ascii="宋体" w:hAnsi="宋体"/>
                <w:sz w:val="18"/>
                <w:szCs w:val="18"/>
              </w:rPr>
            </w:pPr>
            <w:r>
              <w:rPr>
                <w:rFonts w:hint="eastAsia" w:ascii="宋体" w:hAnsi="宋体"/>
                <w:sz w:val="18"/>
                <w:szCs w:val="18"/>
              </w:rPr>
              <w:t>其他</w:t>
            </w:r>
          </w:p>
        </w:tc>
        <w:tc>
          <w:tcPr>
            <w:tcW w:w="868" w:type="pct"/>
            <w:shd w:val="clear" w:color="auto" w:fill="auto"/>
            <w:vAlign w:val="center"/>
          </w:tcPr>
          <w:p w14:paraId="6AA062D7">
            <w:pPr>
              <w:pStyle w:val="178"/>
              <w:rPr>
                <w:rFonts w:hAnsi="宋体"/>
                <w:szCs w:val="18"/>
              </w:rPr>
            </w:pPr>
            <w:r>
              <w:rPr>
                <w:rFonts w:hint="eastAsia" w:hAnsi="宋体"/>
                <w:szCs w:val="18"/>
              </w:rPr>
              <w:t>-</w:t>
            </w:r>
          </w:p>
        </w:tc>
      </w:tr>
    </w:tbl>
    <w:p w14:paraId="5A44665B">
      <w:pPr>
        <w:pStyle w:val="77"/>
        <w:spacing w:before="156" w:after="156"/>
      </w:pPr>
      <w:r>
        <w:rPr>
          <w:rFonts w:hint="eastAsia"/>
        </w:rPr>
        <w:t xml:space="preserve"> 直销人员类型代码表</w:t>
      </w:r>
    </w:p>
    <w:tbl>
      <w:tblPr>
        <w:tblStyle w:val="27"/>
        <w:tblW w:w="4989"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3"/>
        <w:gridCol w:w="6614"/>
        <w:gridCol w:w="1626"/>
      </w:tblGrid>
      <w:tr w14:paraId="32318BF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tblHeader/>
          <w:jc w:val="center"/>
        </w:trPr>
        <w:tc>
          <w:tcPr>
            <w:tcW w:w="600" w:type="pct"/>
            <w:tcBorders>
              <w:top w:val="single" w:color="auto" w:sz="12" w:space="0"/>
              <w:bottom w:val="single" w:color="auto" w:sz="12" w:space="0"/>
            </w:tcBorders>
            <w:shd w:val="clear" w:color="auto" w:fill="auto"/>
            <w:vAlign w:val="center"/>
          </w:tcPr>
          <w:p w14:paraId="77F937FC">
            <w:pPr>
              <w:spacing w:line="240" w:lineRule="auto"/>
              <w:jc w:val="center"/>
              <w:rPr>
                <w:rFonts w:ascii="宋体" w:hAnsi="宋体"/>
                <w:sz w:val="18"/>
                <w:szCs w:val="18"/>
              </w:rPr>
            </w:pPr>
            <w:r>
              <w:rPr>
                <w:rFonts w:hint="eastAsia" w:ascii="宋体" w:hAnsi="宋体"/>
                <w:sz w:val="18"/>
                <w:szCs w:val="18"/>
              </w:rPr>
              <w:t>代码</w:t>
            </w:r>
          </w:p>
        </w:tc>
        <w:tc>
          <w:tcPr>
            <w:tcW w:w="3531" w:type="pct"/>
            <w:tcBorders>
              <w:top w:val="single" w:color="auto" w:sz="12" w:space="0"/>
              <w:bottom w:val="single" w:color="auto" w:sz="12" w:space="0"/>
            </w:tcBorders>
            <w:shd w:val="clear" w:color="auto" w:fill="auto"/>
            <w:vAlign w:val="center"/>
          </w:tcPr>
          <w:p w14:paraId="5CA3DCD0">
            <w:pPr>
              <w:spacing w:line="240" w:lineRule="auto"/>
              <w:jc w:val="center"/>
              <w:rPr>
                <w:rFonts w:ascii="宋体" w:hAnsi="宋体"/>
                <w:sz w:val="18"/>
                <w:szCs w:val="18"/>
              </w:rPr>
            </w:pPr>
            <w:r>
              <w:rPr>
                <w:rFonts w:hint="eastAsia" w:ascii="宋体" w:hAnsi="宋体"/>
                <w:sz w:val="18"/>
                <w:szCs w:val="18"/>
              </w:rPr>
              <w:t>名称</w:t>
            </w:r>
          </w:p>
        </w:tc>
        <w:tc>
          <w:tcPr>
            <w:tcW w:w="868" w:type="pct"/>
            <w:tcBorders>
              <w:top w:val="single" w:color="auto" w:sz="12" w:space="0"/>
              <w:bottom w:val="single" w:color="auto" w:sz="12" w:space="0"/>
            </w:tcBorders>
            <w:shd w:val="clear" w:color="auto" w:fill="auto"/>
            <w:vAlign w:val="center"/>
          </w:tcPr>
          <w:p w14:paraId="5F30E8DE">
            <w:pPr>
              <w:spacing w:line="240" w:lineRule="auto"/>
              <w:jc w:val="center"/>
              <w:rPr>
                <w:rFonts w:ascii="宋体" w:hAnsi="宋体"/>
                <w:sz w:val="18"/>
                <w:szCs w:val="18"/>
              </w:rPr>
            </w:pPr>
            <w:r>
              <w:rPr>
                <w:rFonts w:hint="eastAsia" w:ascii="宋体" w:hAnsi="宋体"/>
                <w:sz w:val="18"/>
                <w:szCs w:val="18"/>
              </w:rPr>
              <w:t>说明</w:t>
            </w:r>
          </w:p>
        </w:tc>
      </w:tr>
      <w:tr w14:paraId="34902E1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tcBorders>
              <w:top w:val="single" w:color="auto" w:sz="12" w:space="0"/>
            </w:tcBorders>
            <w:shd w:val="clear" w:color="auto" w:fill="auto"/>
            <w:vAlign w:val="center"/>
          </w:tcPr>
          <w:p w14:paraId="7C899A37">
            <w:pPr>
              <w:spacing w:line="240" w:lineRule="auto"/>
              <w:jc w:val="center"/>
              <w:rPr>
                <w:rFonts w:ascii="宋体" w:hAnsi="宋体"/>
                <w:sz w:val="18"/>
                <w:szCs w:val="18"/>
              </w:rPr>
            </w:pPr>
            <w:r>
              <w:rPr>
                <w:rFonts w:ascii="宋体" w:hAnsi="宋体"/>
                <w:sz w:val="18"/>
                <w:szCs w:val="18"/>
              </w:rPr>
              <w:t>1</w:t>
            </w:r>
          </w:p>
        </w:tc>
        <w:tc>
          <w:tcPr>
            <w:tcW w:w="3531" w:type="pct"/>
            <w:tcBorders>
              <w:top w:val="single" w:color="auto" w:sz="12" w:space="0"/>
            </w:tcBorders>
            <w:shd w:val="clear" w:color="auto" w:fill="auto"/>
            <w:vAlign w:val="center"/>
          </w:tcPr>
          <w:p w14:paraId="2E08A563">
            <w:pPr>
              <w:spacing w:line="240" w:lineRule="auto"/>
              <w:jc w:val="center"/>
              <w:rPr>
                <w:rFonts w:ascii="宋体" w:hAnsi="宋体"/>
                <w:sz w:val="18"/>
                <w:szCs w:val="18"/>
              </w:rPr>
            </w:pPr>
            <w:r>
              <w:rPr>
                <w:rFonts w:hint="eastAsia" w:ascii="宋体" w:hAnsi="宋体"/>
                <w:sz w:val="18"/>
                <w:szCs w:val="18"/>
              </w:rPr>
              <w:t>企业职工（不含本企业）</w:t>
            </w:r>
          </w:p>
        </w:tc>
        <w:tc>
          <w:tcPr>
            <w:tcW w:w="868" w:type="pct"/>
            <w:tcBorders>
              <w:top w:val="single" w:color="auto" w:sz="12" w:space="0"/>
            </w:tcBorders>
            <w:shd w:val="clear" w:color="auto" w:fill="auto"/>
            <w:vAlign w:val="center"/>
          </w:tcPr>
          <w:p w14:paraId="11A01211">
            <w:pPr>
              <w:pStyle w:val="178"/>
              <w:rPr>
                <w:rFonts w:hAnsi="宋体"/>
                <w:szCs w:val="18"/>
              </w:rPr>
            </w:pPr>
            <w:r>
              <w:rPr>
                <w:rFonts w:hint="eastAsia" w:hAnsi="宋体"/>
                <w:szCs w:val="18"/>
              </w:rPr>
              <w:t>-</w:t>
            </w:r>
          </w:p>
        </w:tc>
      </w:tr>
      <w:tr w14:paraId="0E6CC64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781DA118">
            <w:pPr>
              <w:spacing w:line="240" w:lineRule="auto"/>
              <w:jc w:val="center"/>
              <w:rPr>
                <w:rFonts w:ascii="宋体" w:hAnsi="宋体"/>
                <w:sz w:val="18"/>
                <w:szCs w:val="18"/>
              </w:rPr>
            </w:pPr>
            <w:r>
              <w:rPr>
                <w:rFonts w:ascii="宋体" w:hAnsi="宋体"/>
                <w:sz w:val="18"/>
                <w:szCs w:val="18"/>
              </w:rPr>
              <w:t>2</w:t>
            </w:r>
          </w:p>
        </w:tc>
        <w:tc>
          <w:tcPr>
            <w:tcW w:w="3531" w:type="pct"/>
            <w:shd w:val="clear" w:color="auto" w:fill="auto"/>
            <w:vAlign w:val="center"/>
          </w:tcPr>
          <w:p w14:paraId="044F3514">
            <w:pPr>
              <w:spacing w:line="240" w:lineRule="auto"/>
              <w:jc w:val="center"/>
              <w:rPr>
                <w:rFonts w:ascii="宋体" w:hAnsi="宋体"/>
                <w:sz w:val="18"/>
                <w:szCs w:val="18"/>
              </w:rPr>
            </w:pPr>
            <w:r>
              <w:rPr>
                <w:rFonts w:hint="eastAsia" w:ascii="宋体" w:hAnsi="宋体"/>
                <w:sz w:val="18"/>
                <w:szCs w:val="18"/>
              </w:rPr>
              <w:t>社团组织或事业单位职工</w:t>
            </w:r>
          </w:p>
        </w:tc>
        <w:tc>
          <w:tcPr>
            <w:tcW w:w="868" w:type="pct"/>
            <w:shd w:val="clear" w:color="auto" w:fill="auto"/>
            <w:vAlign w:val="center"/>
          </w:tcPr>
          <w:p w14:paraId="22D749EA">
            <w:pPr>
              <w:pStyle w:val="178"/>
              <w:rPr>
                <w:rFonts w:hAnsi="宋体"/>
                <w:szCs w:val="18"/>
              </w:rPr>
            </w:pPr>
            <w:r>
              <w:rPr>
                <w:rFonts w:hint="eastAsia" w:hAnsi="宋体"/>
                <w:szCs w:val="18"/>
              </w:rPr>
              <w:t>-</w:t>
            </w:r>
          </w:p>
        </w:tc>
      </w:tr>
      <w:tr w14:paraId="37C34BA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5C2EE3AD">
            <w:pPr>
              <w:spacing w:line="240" w:lineRule="auto"/>
              <w:jc w:val="center"/>
              <w:rPr>
                <w:rFonts w:ascii="宋体" w:hAnsi="宋体"/>
                <w:sz w:val="18"/>
                <w:szCs w:val="18"/>
              </w:rPr>
            </w:pPr>
            <w:r>
              <w:rPr>
                <w:rFonts w:ascii="宋体" w:hAnsi="宋体"/>
                <w:sz w:val="18"/>
                <w:szCs w:val="18"/>
              </w:rPr>
              <w:t>3</w:t>
            </w:r>
          </w:p>
        </w:tc>
        <w:tc>
          <w:tcPr>
            <w:tcW w:w="3531" w:type="pct"/>
            <w:shd w:val="clear" w:color="auto" w:fill="auto"/>
            <w:vAlign w:val="center"/>
          </w:tcPr>
          <w:p w14:paraId="39E1FCF0">
            <w:pPr>
              <w:spacing w:line="240" w:lineRule="auto"/>
              <w:jc w:val="center"/>
              <w:rPr>
                <w:rFonts w:ascii="宋体" w:hAnsi="宋体"/>
                <w:sz w:val="18"/>
                <w:szCs w:val="18"/>
              </w:rPr>
            </w:pPr>
            <w:r>
              <w:rPr>
                <w:rFonts w:hint="eastAsia" w:ascii="宋体" w:hAnsi="宋体"/>
                <w:sz w:val="18"/>
                <w:szCs w:val="18"/>
              </w:rPr>
              <w:t>个体工商户</w:t>
            </w:r>
          </w:p>
        </w:tc>
        <w:tc>
          <w:tcPr>
            <w:tcW w:w="868" w:type="pct"/>
            <w:shd w:val="clear" w:color="auto" w:fill="auto"/>
            <w:vAlign w:val="center"/>
          </w:tcPr>
          <w:p w14:paraId="418B9574">
            <w:pPr>
              <w:pStyle w:val="178"/>
              <w:rPr>
                <w:rFonts w:hAnsi="宋体"/>
                <w:szCs w:val="18"/>
              </w:rPr>
            </w:pPr>
            <w:r>
              <w:rPr>
                <w:rFonts w:hint="eastAsia" w:hAnsi="宋体"/>
                <w:szCs w:val="18"/>
              </w:rPr>
              <w:t>-</w:t>
            </w:r>
          </w:p>
        </w:tc>
      </w:tr>
      <w:tr w14:paraId="1B5A418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304A3FD1">
            <w:pPr>
              <w:spacing w:line="240" w:lineRule="auto"/>
              <w:jc w:val="center"/>
              <w:rPr>
                <w:rFonts w:ascii="宋体" w:hAnsi="宋体"/>
                <w:sz w:val="18"/>
                <w:szCs w:val="18"/>
              </w:rPr>
            </w:pPr>
            <w:r>
              <w:rPr>
                <w:rFonts w:ascii="宋体" w:hAnsi="宋体"/>
                <w:sz w:val="18"/>
                <w:szCs w:val="18"/>
              </w:rPr>
              <w:t>4</w:t>
            </w:r>
          </w:p>
        </w:tc>
        <w:tc>
          <w:tcPr>
            <w:tcW w:w="3531" w:type="pct"/>
            <w:shd w:val="clear" w:color="auto" w:fill="auto"/>
            <w:vAlign w:val="center"/>
          </w:tcPr>
          <w:p w14:paraId="2BAB76B7">
            <w:pPr>
              <w:spacing w:line="240" w:lineRule="auto"/>
              <w:jc w:val="center"/>
              <w:rPr>
                <w:rFonts w:ascii="宋体" w:hAnsi="宋体"/>
                <w:sz w:val="18"/>
                <w:szCs w:val="18"/>
              </w:rPr>
            </w:pPr>
            <w:r>
              <w:rPr>
                <w:rFonts w:hint="eastAsia" w:ascii="宋体" w:hAnsi="宋体"/>
                <w:sz w:val="18"/>
                <w:szCs w:val="18"/>
              </w:rPr>
              <w:t>离退休人员</w:t>
            </w:r>
          </w:p>
        </w:tc>
        <w:tc>
          <w:tcPr>
            <w:tcW w:w="868" w:type="pct"/>
            <w:shd w:val="clear" w:color="auto" w:fill="auto"/>
            <w:vAlign w:val="center"/>
          </w:tcPr>
          <w:p w14:paraId="7459F2E4">
            <w:pPr>
              <w:pStyle w:val="178"/>
              <w:rPr>
                <w:rFonts w:hAnsi="宋体"/>
                <w:szCs w:val="18"/>
              </w:rPr>
            </w:pPr>
            <w:r>
              <w:rPr>
                <w:rFonts w:hint="eastAsia" w:hAnsi="宋体"/>
                <w:szCs w:val="18"/>
              </w:rPr>
              <w:t>-</w:t>
            </w:r>
          </w:p>
        </w:tc>
      </w:tr>
      <w:tr w14:paraId="3E6B81C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68F83865">
            <w:pPr>
              <w:spacing w:line="240" w:lineRule="auto"/>
              <w:jc w:val="center"/>
              <w:rPr>
                <w:rFonts w:ascii="宋体" w:hAnsi="宋体"/>
                <w:sz w:val="18"/>
                <w:szCs w:val="18"/>
              </w:rPr>
            </w:pPr>
            <w:r>
              <w:rPr>
                <w:rFonts w:ascii="宋体" w:hAnsi="宋体"/>
                <w:sz w:val="18"/>
                <w:szCs w:val="18"/>
              </w:rPr>
              <w:t>5</w:t>
            </w:r>
          </w:p>
        </w:tc>
        <w:tc>
          <w:tcPr>
            <w:tcW w:w="3531" w:type="pct"/>
            <w:shd w:val="clear" w:color="auto" w:fill="auto"/>
            <w:vAlign w:val="center"/>
          </w:tcPr>
          <w:p w14:paraId="219BC114">
            <w:pPr>
              <w:spacing w:line="240" w:lineRule="auto"/>
              <w:jc w:val="center"/>
              <w:rPr>
                <w:rFonts w:ascii="宋体" w:hAnsi="宋体"/>
                <w:sz w:val="18"/>
                <w:szCs w:val="18"/>
              </w:rPr>
            </w:pPr>
            <w:r>
              <w:rPr>
                <w:rFonts w:hint="eastAsia" w:ascii="宋体" w:hAnsi="宋体"/>
                <w:sz w:val="18"/>
                <w:szCs w:val="18"/>
              </w:rPr>
              <w:t>无职业</w:t>
            </w:r>
          </w:p>
        </w:tc>
        <w:tc>
          <w:tcPr>
            <w:tcW w:w="868" w:type="pct"/>
            <w:shd w:val="clear" w:color="auto" w:fill="auto"/>
            <w:vAlign w:val="center"/>
          </w:tcPr>
          <w:p w14:paraId="3A6B4D64">
            <w:pPr>
              <w:pStyle w:val="178"/>
              <w:rPr>
                <w:rFonts w:hAnsi="宋体"/>
                <w:szCs w:val="18"/>
              </w:rPr>
            </w:pPr>
            <w:r>
              <w:rPr>
                <w:rFonts w:hint="eastAsia" w:hAnsi="宋体"/>
                <w:szCs w:val="18"/>
              </w:rPr>
              <w:t>-</w:t>
            </w:r>
          </w:p>
        </w:tc>
      </w:tr>
      <w:tr w14:paraId="795393D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74B7D499">
            <w:pPr>
              <w:spacing w:line="240" w:lineRule="auto"/>
              <w:jc w:val="center"/>
              <w:rPr>
                <w:rFonts w:ascii="宋体" w:hAnsi="宋体"/>
                <w:sz w:val="18"/>
                <w:szCs w:val="18"/>
              </w:rPr>
            </w:pPr>
            <w:r>
              <w:rPr>
                <w:rFonts w:ascii="宋体" w:hAnsi="宋体"/>
                <w:sz w:val="18"/>
                <w:szCs w:val="18"/>
              </w:rPr>
              <w:t>9</w:t>
            </w:r>
          </w:p>
        </w:tc>
        <w:tc>
          <w:tcPr>
            <w:tcW w:w="3531" w:type="pct"/>
            <w:shd w:val="clear" w:color="auto" w:fill="auto"/>
            <w:vAlign w:val="center"/>
          </w:tcPr>
          <w:p w14:paraId="64D86F4B">
            <w:pPr>
              <w:spacing w:line="240" w:lineRule="auto"/>
              <w:jc w:val="center"/>
              <w:rPr>
                <w:rFonts w:ascii="宋体" w:hAnsi="宋体"/>
                <w:sz w:val="18"/>
                <w:szCs w:val="18"/>
              </w:rPr>
            </w:pPr>
            <w:r>
              <w:rPr>
                <w:rFonts w:hint="eastAsia" w:ascii="宋体" w:hAnsi="宋体"/>
                <w:sz w:val="18"/>
                <w:szCs w:val="18"/>
              </w:rPr>
              <w:t>其他</w:t>
            </w:r>
          </w:p>
        </w:tc>
        <w:tc>
          <w:tcPr>
            <w:tcW w:w="868" w:type="pct"/>
            <w:shd w:val="clear" w:color="auto" w:fill="auto"/>
            <w:vAlign w:val="center"/>
          </w:tcPr>
          <w:p w14:paraId="31DA313D">
            <w:pPr>
              <w:pStyle w:val="178"/>
              <w:rPr>
                <w:rFonts w:hAnsi="宋体"/>
                <w:szCs w:val="18"/>
              </w:rPr>
            </w:pPr>
            <w:r>
              <w:rPr>
                <w:rFonts w:hint="eastAsia" w:hAnsi="宋体"/>
                <w:szCs w:val="18"/>
              </w:rPr>
              <w:t>-</w:t>
            </w:r>
          </w:p>
        </w:tc>
      </w:tr>
    </w:tbl>
    <w:p w14:paraId="12FC5649">
      <w:pPr>
        <w:pStyle w:val="77"/>
        <w:spacing w:before="156" w:after="156"/>
      </w:pPr>
      <w:r>
        <w:rPr>
          <w:rFonts w:hint="eastAsia"/>
        </w:rPr>
        <w:t xml:space="preserve"> 传销人员类型代码表</w:t>
      </w:r>
    </w:p>
    <w:tbl>
      <w:tblPr>
        <w:tblStyle w:val="27"/>
        <w:tblW w:w="4976"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00"/>
        <w:gridCol w:w="6614"/>
        <w:gridCol w:w="1625"/>
      </w:tblGrid>
      <w:tr w14:paraId="4352E66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tblHeader/>
          <w:jc w:val="center"/>
        </w:trPr>
        <w:tc>
          <w:tcPr>
            <w:tcW w:w="589" w:type="pct"/>
            <w:tcBorders>
              <w:top w:val="single" w:color="auto" w:sz="12" w:space="0"/>
              <w:bottom w:val="single" w:color="auto" w:sz="12" w:space="0"/>
            </w:tcBorders>
            <w:shd w:val="clear" w:color="auto" w:fill="auto"/>
            <w:vAlign w:val="center"/>
          </w:tcPr>
          <w:p w14:paraId="6EE5E3D6">
            <w:pPr>
              <w:spacing w:line="240" w:lineRule="auto"/>
              <w:jc w:val="center"/>
              <w:rPr>
                <w:rFonts w:ascii="宋体" w:hAnsi="宋体"/>
                <w:sz w:val="18"/>
                <w:szCs w:val="18"/>
              </w:rPr>
            </w:pPr>
            <w:r>
              <w:rPr>
                <w:rFonts w:hint="eastAsia" w:ascii="宋体" w:hAnsi="宋体"/>
                <w:sz w:val="18"/>
                <w:szCs w:val="18"/>
              </w:rPr>
              <w:t>代码</w:t>
            </w:r>
          </w:p>
        </w:tc>
        <w:tc>
          <w:tcPr>
            <w:tcW w:w="3541" w:type="pct"/>
            <w:tcBorders>
              <w:top w:val="single" w:color="auto" w:sz="12" w:space="0"/>
              <w:bottom w:val="single" w:color="auto" w:sz="12" w:space="0"/>
            </w:tcBorders>
            <w:shd w:val="clear" w:color="auto" w:fill="auto"/>
            <w:vAlign w:val="center"/>
          </w:tcPr>
          <w:p w14:paraId="28F5F7E5">
            <w:pPr>
              <w:spacing w:line="240" w:lineRule="auto"/>
              <w:jc w:val="center"/>
              <w:rPr>
                <w:rFonts w:ascii="宋体" w:hAnsi="宋体"/>
                <w:sz w:val="18"/>
                <w:szCs w:val="18"/>
              </w:rPr>
            </w:pPr>
            <w:r>
              <w:rPr>
                <w:rFonts w:hint="eastAsia" w:ascii="宋体" w:hAnsi="宋体"/>
                <w:sz w:val="18"/>
                <w:szCs w:val="18"/>
              </w:rPr>
              <w:t>名称</w:t>
            </w:r>
          </w:p>
        </w:tc>
        <w:tc>
          <w:tcPr>
            <w:tcW w:w="870" w:type="pct"/>
            <w:tcBorders>
              <w:top w:val="single" w:color="auto" w:sz="12" w:space="0"/>
              <w:bottom w:val="single" w:color="auto" w:sz="12" w:space="0"/>
            </w:tcBorders>
            <w:shd w:val="clear" w:color="auto" w:fill="auto"/>
            <w:vAlign w:val="center"/>
          </w:tcPr>
          <w:p w14:paraId="7369C40D">
            <w:pPr>
              <w:spacing w:line="240" w:lineRule="auto"/>
              <w:jc w:val="center"/>
              <w:rPr>
                <w:rFonts w:ascii="宋体" w:hAnsi="宋体"/>
                <w:sz w:val="18"/>
                <w:szCs w:val="18"/>
              </w:rPr>
            </w:pPr>
            <w:r>
              <w:rPr>
                <w:rFonts w:hint="eastAsia" w:ascii="宋体" w:hAnsi="宋体"/>
                <w:sz w:val="18"/>
                <w:szCs w:val="18"/>
              </w:rPr>
              <w:t>说明</w:t>
            </w:r>
          </w:p>
        </w:tc>
      </w:tr>
      <w:tr w14:paraId="25F5757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89" w:type="pct"/>
            <w:tcBorders>
              <w:top w:val="single" w:color="auto" w:sz="12" w:space="0"/>
            </w:tcBorders>
            <w:shd w:val="clear" w:color="auto" w:fill="auto"/>
            <w:vAlign w:val="center"/>
          </w:tcPr>
          <w:p w14:paraId="2D31D73F">
            <w:pPr>
              <w:spacing w:line="240" w:lineRule="auto"/>
              <w:jc w:val="center"/>
              <w:rPr>
                <w:rFonts w:ascii="宋体" w:hAnsi="宋体"/>
                <w:sz w:val="18"/>
                <w:szCs w:val="18"/>
              </w:rPr>
            </w:pPr>
            <w:r>
              <w:rPr>
                <w:rFonts w:ascii="宋体" w:hAnsi="宋体"/>
                <w:sz w:val="18"/>
                <w:szCs w:val="18"/>
              </w:rPr>
              <w:t>1</w:t>
            </w:r>
          </w:p>
        </w:tc>
        <w:tc>
          <w:tcPr>
            <w:tcW w:w="3541" w:type="pct"/>
            <w:tcBorders>
              <w:top w:val="single" w:color="auto" w:sz="12" w:space="0"/>
            </w:tcBorders>
            <w:shd w:val="clear" w:color="auto" w:fill="auto"/>
            <w:vAlign w:val="center"/>
          </w:tcPr>
          <w:p w14:paraId="741CEC8A">
            <w:pPr>
              <w:spacing w:line="240" w:lineRule="auto"/>
              <w:jc w:val="center"/>
              <w:rPr>
                <w:rFonts w:ascii="宋体" w:hAnsi="宋体"/>
                <w:sz w:val="18"/>
                <w:szCs w:val="18"/>
              </w:rPr>
            </w:pPr>
            <w:r>
              <w:rPr>
                <w:rFonts w:hint="eastAsia" w:ascii="宋体" w:hAnsi="宋体"/>
                <w:sz w:val="18"/>
                <w:szCs w:val="18"/>
              </w:rPr>
              <w:t>传销组织者</w:t>
            </w:r>
          </w:p>
        </w:tc>
        <w:tc>
          <w:tcPr>
            <w:tcW w:w="870" w:type="pct"/>
            <w:tcBorders>
              <w:top w:val="single" w:color="auto" w:sz="12" w:space="0"/>
            </w:tcBorders>
            <w:shd w:val="clear" w:color="auto" w:fill="auto"/>
            <w:vAlign w:val="center"/>
          </w:tcPr>
          <w:p w14:paraId="2194A660">
            <w:pPr>
              <w:pStyle w:val="178"/>
              <w:rPr>
                <w:rFonts w:hAnsi="宋体"/>
                <w:szCs w:val="18"/>
              </w:rPr>
            </w:pPr>
            <w:r>
              <w:rPr>
                <w:rFonts w:hint="eastAsia" w:hAnsi="宋体"/>
                <w:szCs w:val="18"/>
              </w:rPr>
              <w:t>-</w:t>
            </w:r>
          </w:p>
        </w:tc>
      </w:tr>
      <w:tr w14:paraId="22D3A2E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89" w:type="pct"/>
            <w:shd w:val="clear" w:color="auto" w:fill="auto"/>
            <w:vAlign w:val="center"/>
          </w:tcPr>
          <w:p w14:paraId="17359A22">
            <w:pPr>
              <w:spacing w:line="240" w:lineRule="auto"/>
              <w:jc w:val="center"/>
              <w:rPr>
                <w:rFonts w:ascii="宋体" w:hAnsi="宋体"/>
                <w:sz w:val="18"/>
                <w:szCs w:val="18"/>
              </w:rPr>
            </w:pPr>
            <w:r>
              <w:rPr>
                <w:rFonts w:ascii="宋体" w:hAnsi="宋体"/>
                <w:sz w:val="18"/>
                <w:szCs w:val="18"/>
              </w:rPr>
              <w:t>2</w:t>
            </w:r>
          </w:p>
        </w:tc>
        <w:tc>
          <w:tcPr>
            <w:tcW w:w="3541" w:type="pct"/>
            <w:shd w:val="clear" w:color="auto" w:fill="auto"/>
            <w:vAlign w:val="center"/>
          </w:tcPr>
          <w:p w14:paraId="590F867C">
            <w:pPr>
              <w:spacing w:line="240" w:lineRule="auto"/>
              <w:jc w:val="center"/>
              <w:rPr>
                <w:rFonts w:ascii="宋体" w:hAnsi="宋体"/>
                <w:sz w:val="18"/>
                <w:szCs w:val="18"/>
              </w:rPr>
            </w:pPr>
            <w:r>
              <w:rPr>
                <w:rFonts w:hint="eastAsia" w:ascii="宋体" w:hAnsi="宋体"/>
                <w:sz w:val="18"/>
                <w:szCs w:val="18"/>
              </w:rPr>
              <w:t>传销策划者</w:t>
            </w:r>
          </w:p>
        </w:tc>
        <w:tc>
          <w:tcPr>
            <w:tcW w:w="870" w:type="pct"/>
            <w:shd w:val="clear" w:color="auto" w:fill="auto"/>
            <w:vAlign w:val="center"/>
          </w:tcPr>
          <w:p w14:paraId="212F6FEF">
            <w:pPr>
              <w:pStyle w:val="178"/>
              <w:rPr>
                <w:rFonts w:hAnsi="宋体"/>
                <w:szCs w:val="18"/>
              </w:rPr>
            </w:pPr>
            <w:r>
              <w:rPr>
                <w:rFonts w:hint="eastAsia" w:hAnsi="宋体"/>
                <w:szCs w:val="18"/>
              </w:rPr>
              <w:t>-</w:t>
            </w:r>
          </w:p>
        </w:tc>
      </w:tr>
      <w:tr w14:paraId="6A34D10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89" w:type="pct"/>
            <w:shd w:val="clear" w:color="auto" w:fill="auto"/>
            <w:vAlign w:val="center"/>
          </w:tcPr>
          <w:p w14:paraId="7FD7F069">
            <w:pPr>
              <w:spacing w:line="240" w:lineRule="auto"/>
              <w:jc w:val="center"/>
              <w:rPr>
                <w:rFonts w:ascii="宋体" w:hAnsi="宋体"/>
                <w:sz w:val="18"/>
                <w:szCs w:val="18"/>
              </w:rPr>
            </w:pPr>
            <w:r>
              <w:rPr>
                <w:rFonts w:ascii="宋体" w:hAnsi="宋体"/>
                <w:sz w:val="18"/>
                <w:szCs w:val="18"/>
              </w:rPr>
              <w:t>3</w:t>
            </w:r>
          </w:p>
        </w:tc>
        <w:tc>
          <w:tcPr>
            <w:tcW w:w="3541" w:type="pct"/>
            <w:shd w:val="clear" w:color="auto" w:fill="auto"/>
            <w:vAlign w:val="center"/>
          </w:tcPr>
          <w:p w14:paraId="49E8405E">
            <w:pPr>
              <w:spacing w:line="240" w:lineRule="auto"/>
              <w:jc w:val="center"/>
              <w:rPr>
                <w:rFonts w:ascii="宋体" w:hAnsi="宋体"/>
                <w:sz w:val="18"/>
                <w:szCs w:val="18"/>
              </w:rPr>
            </w:pPr>
            <w:r>
              <w:rPr>
                <w:rFonts w:hint="eastAsia" w:ascii="宋体" w:hAnsi="宋体"/>
                <w:sz w:val="18"/>
                <w:szCs w:val="18"/>
              </w:rPr>
              <w:t>传销骨干分子</w:t>
            </w:r>
          </w:p>
        </w:tc>
        <w:tc>
          <w:tcPr>
            <w:tcW w:w="870" w:type="pct"/>
            <w:shd w:val="clear" w:color="auto" w:fill="auto"/>
            <w:vAlign w:val="center"/>
          </w:tcPr>
          <w:p w14:paraId="5DC6AA2E">
            <w:pPr>
              <w:pStyle w:val="178"/>
              <w:rPr>
                <w:rFonts w:hAnsi="宋体"/>
                <w:szCs w:val="18"/>
              </w:rPr>
            </w:pPr>
            <w:r>
              <w:rPr>
                <w:rFonts w:hint="eastAsia" w:hAnsi="宋体"/>
                <w:szCs w:val="18"/>
              </w:rPr>
              <w:t>-</w:t>
            </w:r>
          </w:p>
        </w:tc>
      </w:tr>
      <w:tr w14:paraId="66A59C8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89" w:type="pct"/>
            <w:shd w:val="clear" w:color="auto" w:fill="auto"/>
            <w:vAlign w:val="center"/>
          </w:tcPr>
          <w:p w14:paraId="3CFE65F1">
            <w:pPr>
              <w:spacing w:line="240" w:lineRule="auto"/>
              <w:jc w:val="center"/>
              <w:rPr>
                <w:rFonts w:ascii="宋体" w:hAnsi="宋体"/>
                <w:sz w:val="18"/>
                <w:szCs w:val="18"/>
              </w:rPr>
            </w:pPr>
            <w:r>
              <w:rPr>
                <w:rFonts w:ascii="宋体" w:hAnsi="宋体"/>
                <w:sz w:val="18"/>
                <w:szCs w:val="18"/>
              </w:rPr>
              <w:t>9</w:t>
            </w:r>
          </w:p>
        </w:tc>
        <w:tc>
          <w:tcPr>
            <w:tcW w:w="3541" w:type="pct"/>
            <w:shd w:val="clear" w:color="auto" w:fill="auto"/>
            <w:vAlign w:val="center"/>
          </w:tcPr>
          <w:p w14:paraId="0B0B8535">
            <w:pPr>
              <w:spacing w:line="240" w:lineRule="auto"/>
              <w:jc w:val="center"/>
              <w:rPr>
                <w:rFonts w:ascii="宋体" w:hAnsi="宋体"/>
                <w:sz w:val="18"/>
                <w:szCs w:val="18"/>
              </w:rPr>
            </w:pPr>
            <w:r>
              <w:rPr>
                <w:rFonts w:hint="eastAsia" w:ascii="宋体" w:hAnsi="宋体"/>
                <w:sz w:val="18"/>
                <w:szCs w:val="18"/>
              </w:rPr>
              <w:t>其他</w:t>
            </w:r>
          </w:p>
        </w:tc>
        <w:tc>
          <w:tcPr>
            <w:tcW w:w="870" w:type="pct"/>
            <w:shd w:val="clear" w:color="auto" w:fill="auto"/>
            <w:vAlign w:val="center"/>
          </w:tcPr>
          <w:p w14:paraId="1DCB8547">
            <w:pPr>
              <w:pStyle w:val="178"/>
              <w:rPr>
                <w:rFonts w:hAnsi="宋体"/>
                <w:szCs w:val="18"/>
              </w:rPr>
            </w:pPr>
            <w:r>
              <w:rPr>
                <w:rFonts w:hint="eastAsia" w:hAnsi="宋体"/>
                <w:szCs w:val="18"/>
              </w:rPr>
              <w:t>-</w:t>
            </w:r>
          </w:p>
        </w:tc>
      </w:tr>
    </w:tbl>
    <w:p w14:paraId="5D8AE989">
      <w:pPr>
        <w:pStyle w:val="77"/>
        <w:spacing w:before="156" w:after="156"/>
      </w:pPr>
      <w:r>
        <w:rPr>
          <w:rFonts w:hint="eastAsia"/>
        </w:rPr>
        <w:t xml:space="preserve"> 广告经营单位类型代码表</w:t>
      </w:r>
    </w:p>
    <w:tbl>
      <w:tblPr>
        <w:tblStyle w:val="26"/>
        <w:tblW w:w="4989"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144"/>
        <w:gridCol w:w="6745"/>
        <w:gridCol w:w="1660"/>
      </w:tblGrid>
      <w:tr w14:paraId="3D6279F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8" w:hRule="atLeast"/>
        </w:trPr>
        <w:tc>
          <w:tcPr>
            <w:tcW w:w="599" w:type="pct"/>
            <w:tcBorders>
              <w:top w:val="single" w:color="auto" w:sz="12" w:space="0"/>
              <w:bottom w:val="single" w:color="auto" w:sz="12" w:space="0"/>
            </w:tcBorders>
          </w:tcPr>
          <w:p w14:paraId="1A60C803">
            <w:pPr>
              <w:spacing w:line="240" w:lineRule="auto"/>
              <w:jc w:val="center"/>
              <w:rPr>
                <w:rFonts w:ascii="宋体" w:hAnsi="宋体"/>
                <w:sz w:val="18"/>
                <w:szCs w:val="18"/>
              </w:rPr>
            </w:pPr>
            <w:r>
              <w:rPr>
                <w:rFonts w:hint="eastAsia" w:ascii="宋体" w:hAnsi="宋体"/>
                <w:sz w:val="18"/>
                <w:szCs w:val="18"/>
              </w:rPr>
              <w:t>代码</w:t>
            </w:r>
          </w:p>
        </w:tc>
        <w:tc>
          <w:tcPr>
            <w:tcW w:w="3532" w:type="pct"/>
            <w:tcBorders>
              <w:top w:val="single" w:color="auto" w:sz="12" w:space="0"/>
              <w:bottom w:val="single" w:color="auto" w:sz="12" w:space="0"/>
            </w:tcBorders>
          </w:tcPr>
          <w:p w14:paraId="4B5A4186">
            <w:pPr>
              <w:spacing w:line="240" w:lineRule="auto"/>
              <w:jc w:val="center"/>
              <w:rPr>
                <w:rFonts w:ascii="宋体" w:hAnsi="宋体"/>
                <w:sz w:val="18"/>
                <w:szCs w:val="18"/>
              </w:rPr>
            </w:pPr>
            <w:r>
              <w:rPr>
                <w:rFonts w:hint="eastAsia" w:ascii="宋体" w:hAnsi="宋体"/>
                <w:sz w:val="18"/>
                <w:szCs w:val="18"/>
              </w:rPr>
              <w:t>名称</w:t>
            </w:r>
          </w:p>
        </w:tc>
        <w:tc>
          <w:tcPr>
            <w:tcW w:w="869" w:type="pct"/>
            <w:tcBorders>
              <w:top w:val="single" w:color="auto" w:sz="12" w:space="0"/>
              <w:bottom w:val="single" w:color="auto" w:sz="12" w:space="0"/>
            </w:tcBorders>
          </w:tcPr>
          <w:p w14:paraId="694C9FAB">
            <w:pPr>
              <w:spacing w:line="240" w:lineRule="auto"/>
              <w:jc w:val="center"/>
              <w:rPr>
                <w:rFonts w:ascii="宋体" w:hAnsi="宋体"/>
                <w:sz w:val="18"/>
                <w:szCs w:val="18"/>
              </w:rPr>
            </w:pPr>
            <w:r>
              <w:rPr>
                <w:rFonts w:hint="eastAsia" w:ascii="宋体" w:hAnsi="宋体"/>
                <w:sz w:val="18"/>
                <w:szCs w:val="18"/>
              </w:rPr>
              <w:t>说明</w:t>
            </w:r>
          </w:p>
        </w:tc>
      </w:tr>
      <w:tr w14:paraId="13E4325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8" w:hRule="atLeast"/>
        </w:trPr>
        <w:tc>
          <w:tcPr>
            <w:tcW w:w="599" w:type="pct"/>
            <w:tcBorders>
              <w:top w:val="single" w:color="auto" w:sz="12" w:space="0"/>
              <w:bottom w:val="single" w:color="auto" w:sz="4" w:space="0"/>
            </w:tcBorders>
          </w:tcPr>
          <w:p w14:paraId="1247D097">
            <w:pPr>
              <w:spacing w:line="240" w:lineRule="auto"/>
              <w:jc w:val="center"/>
              <w:rPr>
                <w:rFonts w:ascii="宋体" w:hAnsi="宋体"/>
                <w:sz w:val="18"/>
                <w:szCs w:val="18"/>
              </w:rPr>
            </w:pPr>
            <w:r>
              <w:rPr>
                <w:rFonts w:ascii="宋体" w:hAnsi="宋体"/>
                <w:sz w:val="18"/>
                <w:szCs w:val="18"/>
              </w:rPr>
              <w:t>1</w:t>
            </w:r>
          </w:p>
        </w:tc>
        <w:tc>
          <w:tcPr>
            <w:tcW w:w="3532" w:type="pct"/>
            <w:tcBorders>
              <w:top w:val="single" w:color="auto" w:sz="12" w:space="0"/>
              <w:bottom w:val="single" w:color="auto" w:sz="4" w:space="0"/>
            </w:tcBorders>
          </w:tcPr>
          <w:p w14:paraId="018C87B0">
            <w:pPr>
              <w:spacing w:line="240" w:lineRule="auto"/>
              <w:jc w:val="center"/>
              <w:rPr>
                <w:rFonts w:ascii="宋体" w:hAnsi="宋体"/>
                <w:sz w:val="18"/>
                <w:szCs w:val="18"/>
              </w:rPr>
            </w:pPr>
            <w:r>
              <w:rPr>
                <w:rFonts w:hint="eastAsia" w:ascii="宋体" w:hAnsi="宋体"/>
                <w:sz w:val="18"/>
                <w:szCs w:val="18"/>
              </w:rPr>
              <w:t>广播电台</w:t>
            </w:r>
          </w:p>
        </w:tc>
        <w:tc>
          <w:tcPr>
            <w:tcW w:w="869" w:type="pct"/>
            <w:tcBorders>
              <w:top w:val="single" w:color="auto" w:sz="12" w:space="0"/>
              <w:bottom w:val="single" w:color="auto" w:sz="4" w:space="0"/>
            </w:tcBorders>
          </w:tcPr>
          <w:p w14:paraId="0EC8168F">
            <w:pPr>
              <w:pStyle w:val="178"/>
              <w:rPr>
                <w:rFonts w:hAnsi="宋体"/>
                <w:szCs w:val="18"/>
              </w:rPr>
            </w:pPr>
            <w:r>
              <w:rPr>
                <w:rFonts w:hint="eastAsia" w:hAnsi="宋体"/>
                <w:szCs w:val="18"/>
              </w:rPr>
              <w:t>-</w:t>
            </w:r>
          </w:p>
        </w:tc>
      </w:tr>
      <w:tr w14:paraId="25C03D8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8" w:hRule="atLeast"/>
        </w:trPr>
        <w:tc>
          <w:tcPr>
            <w:tcW w:w="599" w:type="pct"/>
            <w:tcBorders>
              <w:top w:val="single" w:color="auto" w:sz="4" w:space="0"/>
              <w:bottom w:val="single" w:color="auto" w:sz="12" w:space="0"/>
            </w:tcBorders>
          </w:tcPr>
          <w:p w14:paraId="2A77A31C">
            <w:pPr>
              <w:spacing w:line="240" w:lineRule="auto"/>
              <w:jc w:val="center"/>
              <w:rPr>
                <w:rFonts w:ascii="宋体" w:hAnsi="宋体"/>
                <w:sz w:val="18"/>
                <w:szCs w:val="18"/>
              </w:rPr>
            </w:pPr>
            <w:r>
              <w:rPr>
                <w:rFonts w:ascii="宋体" w:hAnsi="宋体"/>
                <w:sz w:val="18"/>
                <w:szCs w:val="18"/>
              </w:rPr>
              <w:t>2</w:t>
            </w:r>
          </w:p>
        </w:tc>
        <w:tc>
          <w:tcPr>
            <w:tcW w:w="3532" w:type="pct"/>
            <w:tcBorders>
              <w:top w:val="single" w:color="auto" w:sz="4" w:space="0"/>
              <w:bottom w:val="single" w:color="auto" w:sz="12" w:space="0"/>
            </w:tcBorders>
          </w:tcPr>
          <w:p w14:paraId="25D39538">
            <w:pPr>
              <w:spacing w:line="240" w:lineRule="auto"/>
              <w:jc w:val="center"/>
              <w:rPr>
                <w:rFonts w:ascii="宋体" w:hAnsi="宋体"/>
                <w:sz w:val="18"/>
                <w:szCs w:val="18"/>
              </w:rPr>
            </w:pPr>
            <w:r>
              <w:rPr>
                <w:rFonts w:hint="eastAsia" w:ascii="宋体" w:hAnsi="宋体"/>
                <w:sz w:val="18"/>
                <w:szCs w:val="18"/>
              </w:rPr>
              <w:t>电视台</w:t>
            </w:r>
          </w:p>
        </w:tc>
        <w:tc>
          <w:tcPr>
            <w:tcW w:w="869" w:type="pct"/>
            <w:tcBorders>
              <w:top w:val="single" w:color="auto" w:sz="4" w:space="0"/>
              <w:bottom w:val="single" w:color="auto" w:sz="12" w:space="0"/>
            </w:tcBorders>
          </w:tcPr>
          <w:p w14:paraId="312040BA">
            <w:pPr>
              <w:pStyle w:val="178"/>
              <w:rPr>
                <w:rFonts w:hAnsi="宋体"/>
                <w:szCs w:val="18"/>
              </w:rPr>
            </w:pPr>
            <w:r>
              <w:rPr>
                <w:rFonts w:hint="eastAsia" w:hAnsi="宋体"/>
                <w:szCs w:val="18"/>
              </w:rPr>
              <w:t>-</w:t>
            </w:r>
          </w:p>
        </w:tc>
      </w:tr>
    </w:tbl>
    <w:p w14:paraId="32A166CE">
      <w:r>
        <w:br w:type="page"/>
      </w:r>
    </w:p>
    <w:p w14:paraId="6A220225">
      <w:pPr>
        <w:pStyle w:val="56"/>
        <w:pageBreakBefore/>
        <w:spacing w:before="156" w:beforeLines="50" w:after="156" w:afterLines="50"/>
        <w:ind w:firstLine="0" w:firstLineChars="0"/>
        <w:jc w:val="center"/>
        <w:rPr>
          <w:rFonts w:hAnsi="宋体"/>
        </w:rPr>
      </w:pPr>
      <w:r>
        <w:rPr>
          <w:rFonts w:hint="eastAsia" w:ascii="黑体" w:hAnsi="黑体" w:eastAsia="黑体"/>
        </w:rPr>
        <w:t>表A.14  广告经营单位类型代码表</w:t>
      </w:r>
      <w:r>
        <w:rPr>
          <w:rFonts w:hint="eastAsia" w:hAnsi="宋体"/>
        </w:rPr>
        <w:t>（续）</w:t>
      </w:r>
    </w:p>
    <w:tbl>
      <w:tblPr>
        <w:tblStyle w:val="26"/>
        <w:tblW w:w="4989"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144"/>
        <w:gridCol w:w="6745"/>
        <w:gridCol w:w="1660"/>
      </w:tblGrid>
      <w:tr w14:paraId="32D2160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8" w:hRule="atLeast"/>
        </w:trPr>
        <w:tc>
          <w:tcPr>
            <w:tcW w:w="599" w:type="pct"/>
            <w:tcBorders>
              <w:top w:val="single" w:color="auto" w:sz="12" w:space="0"/>
              <w:bottom w:val="single" w:color="auto" w:sz="12" w:space="0"/>
            </w:tcBorders>
          </w:tcPr>
          <w:p w14:paraId="1DEADF75">
            <w:pPr>
              <w:spacing w:line="240" w:lineRule="auto"/>
              <w:jc w:val="center"/>
              <w:rPr>
                <w:rFonts w:ascii="宋体" w:hAnsi="宋体"/>
                <w:sz w:val="18"/>
                <w:szCs w:val="18"/>
              </w:rPr>
            </w:pPr>
            <w:r>
              <w:rPr>
                <w:rFonts w:hint="eastAsia" w:ascii="宋体" w:hAnsi="宋体"/>
                <w:sz w:val="18"/>
                <w:szCs w:val="18"/>
              </w:rPr>
              <w:t>代码</w:t>
            </w:r>
          </w:p>
        </w:tc>
        <w:tc>
          <w:tcPr>
            <w:tcW w:w="3532" w:type="pct"/>
            <w:tcBorders>
              <w:top w:val="single" w:color="auto" w:sz="12" w:space="0"/>
              <w:bottom w:val="single" w:color="auto" w:sz="12" w:space="0"/>
            </w:tcBorders>
          </w:tcPr>
          <w:p w14:paraId="20B39151">
            <w:pPr>
              <w:spacing w:line="240" w:lineRule="auto"/>
              <w:jc w:val="center"/>
              <w:rPr>
                <w:rFonts w:ascii="宋体" w:hAnsi="宋体"/>
                <w:sz w:val="18"/>
                <w:szCs w:val="18"/>
              </w:rPr>
            </w:pPr>
            <w:r>
              <w:rPr>
                <w:rFonts w:hint="eastAsia" w:ascii="宋体" w:hAnsi="宋体"/>
                <w:sz w:val="18"/>
                <w:szCs w:val="18"/>
              </w:rPr>
              <w:t>名称</w:t>
            </w:r>
          </w:p>
        </w:tc>
        <w:tc>
          <w:tcPr>
            <w:tcW w:w="869" w:type="pct"/>
            <w:tcBorders>
              <w:top w:val="single" w:color="auto" w:sz="12" w:space="0"/>
              <w:bottom w:val="single" w:color="auto" w:sz="12" w:space="0"/>
            </w:tcBorders>
          </w:tcPr>
          <w:p w14:paraId="232BFE92">
            <w:pPr>
              <w:spacing w:line="240" w:lineRule="auto"/>
              <w:jc w:val="center"/>
              <w:rPr>
                <w:rFonts w:ascii="宋体" w:hAnsi="宋体"/>
                <w:sz w:val="18"/>
                <w:szCs w:val="18"/>
              </w:rPr>
            </w:pPr>
            <w:r>
              <w:rPr>
                <w:rFonts w:hint="eastAsia" w:ascii="宋体" w:hAnsi="宋体"/>
                <w:sz w:val="18"/>
                <w:szCs w:val="18"/>
              </w:rPr>
              <w:t>说明</w:t>
            </w:r>
          </w:p>
        </w:tc>
      </w:tr>
      <w:tr w14:paraId="5BD3233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8" w:hRule="atLeast"/>
        </w:trPr>
        <w:tc>
          <w:tcPr>
            <w:tcW w:w="599" w:type="pct"/>
            <w:tcBorders>
              <w:top w:val="single" w:color="auto" w:sz="4" w:space="0"/>
              <w:bottom w:val="single" w:color="auto" w:sz="4" w:space="0"/>
            </w:tcBorders>
            <w:shd w:val="clear" w:color="auto" w:fill="auto"/>
          </w:tcPr>
          <w:p w14:paraId="3C0BEF70">
            <w:pPr>
              <w:spacing w:line="240" w:lineRule="auto"/>
              <w:jc w:val="center"/>
              <w:rPr>
                <w:rFonts w:ascii="宋体" w:hAnsi="宋体"/>
                <w:sz w:val="18"/>
                <w:szCs w:val="18"/>
              </w:rPr>
            </w:pPr>
            <w:r>
              <w:rPr>
                <w:rFonts w:ascii="宋体" w:hAnsi="宋体"/>
                <w:sz w:val="18"/>
                <w:szCs w:val="18"/>
              </w:rPr>
              <w:t>3</w:t>
            </w:r>
          </w:p>
        </w:tc>
        <w:tc>
          <w:tcPr>
            <w:tcW w:w="3532" w:type="pct"/>
            <w:tcBorders>
              <w:top w:val="single" w:color="auto" w:sz="4" w:space="0"/>
              <w:bottom w:val="single" w:color="auto" w:sz="4" w:space="0"/>
            </w:tcBorders>
            <w:shd w:val="clear" w:color="auto" w:fill="auto"/>
          </w:tcPr>
          <w:p w14:paraId="570A4F40">
            <w:pPr>
              <w:spacing w:line="240" w:lineRule="auto"/>
              <w:jc w:val="center"/>
              <w:rPr>
                <w:rFonts w:ascii="宋体" w:hAnsi="宋体"/>
                <w:sz w:val="18"/>
                <w:szCs w:val="18"/>
              </w:rPr>
            </w:pPr>
            <w:r>
              <w:rPr>
                <w:rFonts w:hint="eastAsia" w:ascii="宋体" w:hAnsi="宋体"/>
                <w:sz w:val="18"/>
                <w:szCs w:val="18"/>
              </w:rPr>
              <w:t>报社</w:t>
            </w:r>
          </w:p>
        </w:tc>
        <w:tc>
          <w:tcPr>
            <w:tcW w:w="869" w:type="pct"/>
            <w:tcBorders>
              <w:top w:val="single" w:color="auto" w:sz="4" w:space="0"/>
              <w:bottom w:val="single" w:color="auto" w:sz="4" w:space="0"/>
            </w:tcBorders>
            <w:shd w:val="clear" w:color="auto" w:fill="auto"/>
          </w:tcPr>
          <w:p w14:paraId="09CF43F4">
            <w:pPr>
              <w:pStyle w:val="178"/>
              <w:rPr>
                <w:rFonts w:hAnsi="宋体"/>
                <w:szCs w:val="18"/>
              </w:rPr>
            </w:pPr>
            <w:r>
              <w:rPr>
                <w:rFonts w:hint="eastAsia" w:hAnsi="宋体"/>
                <w:szCs w:val="18"/>
              </w:rPr>
              <w:t>-</w:t>
            </w:r>
          </w:p>
        </w:tc>
      </w:tr>
      <w:tr w14:paraId="0E9CF38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8" w:hRule="atLeast"/>
        </w:trPr>
        <w:tc>
          <w:tcPr>
            <w:tcW w:w="599" w:type="pct"/>
            <w:tcBorders>
              <w:top w:val="single" w:color="auto" w:sz="4" w:space="0"/>
            </w:tcBorders>
          </w:tcPr>
          <w:p w14:paraId="6A6CF0B0">
            <w:pPr>
              <w:spacing w:line="240" w:lineRule="auto"/>
              <w:jc w:val="center"/>
              <w:rPr>
                <w:rFonts w:ascii="宋体" w:hAnsi="宋体"/>
                <w:sz w:val="18"/>
                <w:szCs w:val="18"/>
              </w:rPr>
            </w:pPr>
            <w:r>
              <w:rPr>
                <w:rFonts w:ascii="宋体" w:hAnsi="宋体"/>
                <w:sz w:val="18"/>
                <w:szCs w:val="18"/>
              </w:rPr>
              <w:t>4</w:t>
            </w:r>
          </w:p>
        </w:tc>
        <w:tc>
          <w:tcPr>
            <w:tcW w:w="3532" w:type="pct"/>
            <w:tcBorders>
              <w:top w:val="single" w:color="auto" w:sz="4" w:space="0"/>
            </w:tcBorders>
          </w:tcPr>
          <w:p w14:paraId="18266C82">
            <w:pPr>
              <w:spacing w:line="240" w:lineRule="auto"/>
              <w:jc w:val="center"/>
              <w:rPr>
                <w:rFonts w:ascii="宋体" w:hAnsi="宋体"/>
                <w:sz w:val="18"/>
                <w:szCs w:val="18"/>
              </w:rPr>
            </w:pPr>
            <w:r>
              <w:rPr>
                <w:rFonts w:hint="eastAsia" w:ascii="宋体" w:hAnsi="宋体"/>
                <w:sz w:val="18"/>
                <w:szCs w:val="18"/>
              </w:rPr>
              <w:t>出版社</w:t>
            </w:r>
          </w:p>
        </w:tc>
        <w:tc>
          <w:tcPr>
            <w:tcW w:w="869" w:type="pct"/>
            <w:tcBorders>
              <w:top w:val="single" w:color="auto" w:sz="4" w:space="0"/>
            </w:tcBorders>
          </w:tcPr>
          <w:p w14:paraId="4AC01D9C">
            <w:pPr>
              <w:pStyle w:val="178"/>
              <w:rPr>
                <w:rFonts w:hAnsi="宋体"/>
                <w:szCs w:val="18"/>
              </w:rPr>
            </w:pPr>
            <w:r>
              <w:rPr>
                <w:rFonts w:hint="eastAsia" w:hAnsi="宋体"/>
                <w:szCs w:val="18"/>
              </w:rPr>
              <w:t>-</w:t>
            </w:r>
          </w:p>
        </w:tc>
      </w:tr>
      <w:tr w14:paraId="1341FCA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8" w:hRule="atLeast"/>
        </w:trPr>
        <w:tc>
          <w:tcPr>
            <w:tcW w:w="599" w:type="pct"/>
          </w:tcPr>
          <w:p w14:paraId="5085A394">
            <w:pPr>
              <w:spacing w:line="240" w:lineRule="auto"/>
              <w:jc w:val="center"/>
              <w:rPr>
                <w:rFonts w:ascii="宋体" w:hAnsi="宋体"/>
                <w:sz w:val="18"/>
                <w:szCs w:val="18"/>
              </w:rPr>
            </w:pPr>
            <w:r>
              <w:rPr>
                <w:rFonts w:ascii="宋体" w:hAnsi="宋体"/>
                <w:sz w:val="18"/>
                <w:szCs w:val="18"/>
              </w:rPr>
              <w:t>5</w:t>
            </w:r>
          </w:p>
        </w:tc>
        <w:tc>
          <w:tcPr>
            <w:tcW w:w="3532" w:type="pct"/>
          </w:tcPr>
          <w:p w14:paraId="5F43743B">
            <w:pPr>
              <w:spacing w:line="240" w:lineRule="auto"/>
              <w:jc w:val="center"/>
              <w:rPr>
                <w:rFonts w:ascii="宋体" w:hAnsi="宋体"/>
                <w:sz w:val="18"/>
                <w:szCs w:val="18"/>
              </w:rPr>
            </w:pPr>
            <w:r>
              <w:rPr>
                <w:rFonts w:hint="eastAsia" w:ascii="宋体" w:hAnsi="宋体"/>
                <w:sz w:val="18"/>
                <w:szCs w:val="18"/>
              </w:rPr>
              <w:t>期刊社</w:t>
            </w:r>
          </w:p>
        </w:tc>
        <w:tc>
          <w:tcPr>
            <w:tcW w:w="869" w:type="pct"/>
          </w:tcPr>
          <w:p w14:paraId="2FD23A84">
            <w:pPr>
              <w:pStyle w:val="178"/>
              <w:rPr>
                <w:rFonts w:hAnsi="宋体"/>
                <w:szCs w:val="18"/>
              </w:rPr>
            </w:pPr>
            <w:r>
              <w:rPr>
                <w:rFonts w:hint="eastAsia" w:hAnsi="宋体"/>
                <w:szCs w:val="18"/>
              </w:rPr>
              <w:t>-</w:t>
            </w:r>
          </w:p>
        </w:tc>
      </w:tr>
      <w:tr w14:paraId="3C6000F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8" w:hRule="atLeast"/>
        </w:trPr>
        <w:tc>
          <w:tcPr>
            <w:tcW w:w="599" w:type="pct"/>
          </w:tcPr>
          <w:p w14:paraId="76EE022E">
            <w:pPr>
              <w:spacing w:line="240" w:lineRule="auto"/>
              <w:jc w:val="center"/>
              <w:rPr>
                <w:rFonts w:ascii="宋体" w:hAnsi="宋体"/>
                <w:sz w:val="18"/>
                <w:szCs w:val="18"/>
              </w:rPr>
            </w:pPr>
            <w:r>
              <w:rPr>
                <w:rFonts w:ascii="宋体" w:hAnsi="宋体"/>
                <w:sz w:val="18"/>
                <w:szCs w:val="18"/>
              </w:rPr>
              <w:t>9</w:t>
            </w:r>
          </w:p>
        </w:tc>
        <w:tc>
          <w:tcPr>
            <w:tcW w:w="3532" w:type="pct"/>
          </w:tcPr>
          <w:p w14:paraId="2702BDC3">
            <w:pPr>
              <w:spacing w:line="240" w:lineRule="auto"/>
              <w:jc w:val="center"/>
              <w:rPr>
                <w:rFonts w:ascii="宋体" w:hAnsi="宋体"/>
                <w:sz w:val="18"/>
                <w:szCs w:val="18"/>
              </w:rPr>
            </w:pPr>
            <w:r>
              <w:rPr>
                <w:rFonts w:hint="eastAsia" w:ascii="宋体" w:hAnsi="宋体"/>
                <w:sz w:val="18"/>
                <w:szCs w:val="18"/>
              </w:rPr>
              <w:t>其他</w:t>
            </w:r>
          </w:p>
        </w:tc>
        <w:tc>
          <w:tcPr>
            <w:tcW w:w="869" w:type="pct"/>
          </w:tcPr>
          <w:p w14:paraId="44D3E301">
            <w:pPr>
              <w:pStyle w:val="178"/>
              <w:rPr>
                <w:rFonts w:hAnsi="宋体"/>
                <w:szCs w:val="18"/>
              </w:rPr>
            </w:pPr>
            <w:r>
              <w:rPr>
                <w:rFonts w:hint="eastAsia" w:hAnsi="宋体"/>
                <w:szCs w:val="18"/>
              </w:rPr>
              <w:t>-</w:t>
            </w:r>
          </w:p>
        </w:tc>
      </w:tr>
    </w:tbl>
    <w:p w14:paraId="522401E4">
      <w:pPr>
        <w:pStyle w:val="77"/>
        <w:spacing w:before="156" w:after="156"/>
      </w:pPr>
      <w:r>
        <w:rPr>
          <w:rFonts w:hint="eastAsia"/>
        </w:rPr>
        <w:t xml:space="preserve"> 广告活动主体类型代码表</w:t>
      </w:r>
    </w:p>
    <w:tbl>
      <w:tblPr>
        <w:tblStyle w:val="27"/>
        <w:tblW w:w="4989"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4"/>
        <w:gridCol w:w="6614"/>
        <w:gridCol w:w="1625"/>
      </w:tblGrid>
      <w:tr w14:paraId="665B4B0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tblHeader/>
          <w:jc w:val="center"/>
        </w:trPr>
        <w:tc>
          <w:tcPr>
            <w:tcW w:w="600" w:type="pct"/>
            <w:tcBorders>
              <w:top w:val="single" w:color="auto" w:sz="12" w:space="0"/>
              <w:bottom w:val="single" w:color="auto" w:sz="12" w:space="0"/>
            </w:tcBorders>
            <w:shd w:val="clear" w:color="auto" w:fill="auto"/>
            <w:vAlign w:val="center"/>
          </w:tcPr>
          <w:p w14:paraId="7434D283">
            <w:pPr>
              <w:spacing w:line="240" w:lineRule="auto"/>
              <w:jc w:val="center"/>
              <w:rPr>
                <w:rFonts w:ascii="宋体" w:hAnsi="宋体"/>
                <w:sz w:val="18"/>
                <w:szCs w:val="18"/>
              </w:rPr>
            </w:pPr>
            <w:r>
              <w:rPr>
                <w:rFonts w:hint="eastAsia" w:ascii="宋体" w:hAnsi="宋体"/>
                <w:sz w:val="18"/>
                <w:szCs w:val="18"/>
              </w:rPr>
              <w:t>代码</w:t>
            </w:r>
          </w:p>
        </w:tc>
        <w:tc>
          <w:tcPr>
            <w:tcW w:w="3532" w:type="pct"/>
            <w:tcBorders>
              <w:top w:val="single" w:color="auto" w:sz="12" w:space="0"/>
              <w:bottom w:val="single" w:color="auto" w:sz="12" w:space="0"/>
            </w:tcBorders>
            <w:shd w:val="clear" w:color="auto" w:fill="auto"/>
            <w:vAlign w:val="center"/>
          </w:tcPr>
          <w:p w14:paraId="6F4A58E9">
            <w:pPr>
              <w:spacing w:line="240" w:lineRule="auto"/>
              <w:jc w:val="center"/>
              <w:rPr>
                <w:rFonts w:ascii="宋体" w:hAnsi="宋体"/>
                <w:sz w:val="18"/>
                <w:szCs w:val="18"/>
              </w:rPr>
            </w:pPr>
            <w:r>
              <w:rPr>
                <w:rFonts w:hint="eastAsia" w:ascii="宋体" w:hAnsi="宋体"/>
                <w:sz w:val="18"/>
                <w:szCs w:val="18"/>
              </w:rPr>
              <w:t>名称</w:t>
            </w:r>
          </w:p>
        </w:tc>
        <w:tc>
          <w:tcPr>
            <w:tcW w:w="868" w:type="pct"/>
            <w:tcBorders>
              <w:top w:val="single" w:color="auto" w:sz="12" w:space="0"/>
              <w:bottom w:val="single" w:color="auto" w:sz="12" w:space="0"/>
            </w:tcBorders>
            <w:shd w:val="clear" w:color="auto" w:fill="auto"/>
            <w:vAlign w:val="center"/>
          </w:tcPr>
          <w:p w14:paraId="786CDAD4">
            <w:pPr>
              <w:spacing w:line="240" w:lineRule="auto"/>
              <w:jc w:val="center"/>
              <w:rPr>
                <w:rFonts w:ascii="宋体" w:hAnsi="宋体"/>
                <w:sz w:val="18"/>
                <w:szCs w:val="18"/>
              </w:rPr>
            </w:pPr>
            <w:r>
              <w:rPr>
                <w:rFonts w:hint="eastAsia" w:ascii="宋体" w:hAnsi="宋体"/>
                <w:sz w:val="18"/>
                <w:szCs w:val="18"/>
              </w:rPr>
              <w:t>说明</w:t>
            </w:r>
          </w:p>
        </w:tc>
      </w:tr>
      <w:tr w14:paraId="0F8DC08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tcBorders>
              <w:top w:val="single" w:color="auto" w:sz="12" w:space="0"/>
            </w:tcBorders>
            <w:shd w:val="clear" w:color="auto" w:fill="auto"/>
            <w:vAlign w:val="center"/>
          </w:tcPr>
          <w:p w14:paraId="468AA33F">
            <w:pPr>
              <w:spacing w:line="240" w:lineRule="auto"/>
              <w:jc w:val="center"/>
              <w:rPr>
                <w:rFonts w:ascii="宋体" w:hAnsi="宋体"/>
                <w:sz w:val="18"/>
                <w:szCs w:val="18"/>
              </w:rPr>
            </w:pPr>
            <w:r>
              <w:rPr>
                <w:rFonts w:ascii="宋体" w:hAnsi="宋体"/>
                <w:sz w:val="18"/>
                <w:szCs w:val="18"/>
              </w:rPr>
              <w:t>1</w:t>
            </w:r>
          </w:p>
        </w:tc>
        <w:tc>
          <w:tcPr>
            <w:tcW w:w="3532" w:type="pct"/>
            <w:tcBorders>
              <w:top w:val="single" w:color="auto" w:sz="12" w:space="0"/>
            </w:tcBorders>
            <w:shd w:val="clear" w:color="auto" w:fill="auto"/>
            <w:vAlign w:val="center"/>
          </w:tcPr>
          <w:p w14:paraId="58A5C4EE">
            <w:pPr>
              <w:spacing w:line="240" w:lineRule="auto"/>
              <w:jc w:val="center"/>
              <w:rPr>
                <w:rFonts w:ascii="宋体" w:hAnsi="宋体"/>
                <w:sz w:val="18"/>
                <w:szCs w:val="18"/>
              </w:rPr>
            </w:pPr>
            <w:r>
              <w:rPr>
                <w:rFonts w:hint="eastAsia" w:ascii="宋体" w:hAnsi="宋体"/>
                <w:sz w:val="18"/>
                <w:szCs w:val="18"/>
              </w:rPr>
              <w:t>广告发布者</w:t>
            </w:r>
          </w:p>
        </w:tc>
        <w:tc>
          <w:tcPr>
            <w:tcW w:w="868" w:type="pct"/>
            <w:tcBorders>
              <w:top w:val="single" w:color="auto" w:sz="12" w:space="0"/>
            </w:tcBorders>
            <w:shd w:val="clear" w:color="auto" w:fill="auto"/>
            <w:vAlign w:val="center"/>
          </w:tcPr>
          <w:p w14:paraId="79C59C3C">
            <w:pPr>
              <w:pStyle w:val="178"/>
              <w:rPr>
                <w:rFonts w:hAnsi="宋体"/>
                <w:szCs w:val="18"/>
              </w:rPr>
            </w:pPr>
            <w:r>
              <w:rPr>
                <w:rFonts w:hint="eastAsia" w:hAnsi="宋体"/>
                <w:szCs w:val="18"/>
              </w:rPr>
              <w:t>-</w:t>
            </w:r>
          </w:p>
        </w:tc>
      </w:tr>
      <w:tr w14:paraId="716A888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7FA4E02C">
            <w:pPr>
              <w:spacing w:line="240" w:lineRule="auto"/>
              <w:jc w:val="center"/>
              <w:rPr>
                <w:rFonts w:ascii="宋体" w:hAnsi="宋体"/>
                <w:sz w:val="18"/>
                <w:szCs w:val="18"/>
              </w:rPr>
            </w:pPr>
            <w:r>
              <w:rPr>
                <w:rFonts w:ascii="宋体" w:hAnsi="宋体"/>
                <w:sz w:val="18"/>
                <w:szCs w:val="18"/>
              </w:rPr>
              <w:t>2</w:t>
            </w:r>
          </w:p>
        </w:tc>
        <w:tc>
          <w:tcPr>
            <w:tcW w:w="3532" w:type="pct"/>
            <w:shd w:val="clear" w:color="auto" w:fill="auto"/>
            <w:vAlign w:val="center"/>
          </w:tcPr>
          <w:p w14:paraId="4C587198">
            <w:pPr>
              <w:spacing w:line="240" w:lineRule="auto"/>
              <w:jc w:val="center"/>
              <w:rPr>
                <w:rFonts w:ascii="宋体" w:hAnsi="宋体"/>
                <w:sz w:val="18"/>
                <w:szCs w:val="18"/>
              </w:rPr>
            </w:pPr>
            <w:r>
              <w:rPr>
                <w:rFonts w:hint="eastAsia" w:ascii="宋体" w:hAnsi="宋体"/>
                <w:sz w:val="18"/>
                <w:szCs w:val="18"/>
              </w:rPr>
              <w:t>广告经营者</w:t>
            </w:r>
          </w:p>
        </w:tc>
        <w:tc>
          <w:tcPr>
            <w:tcW w:w="868" w:type="pct"/>
            <w:shd w:val="clear" w:color="auto" w:fill="auto"/>
            <w:vAlign w:val="center"/>
          </w:tcPr>
          <w:p w14:paraId="274DEF92">
            <w:pPr>
              <w:pStyle w:val="178"/>
              <w:rPr>
                <w:rFonts w:hAnsi="宋体"/>
                <w:szCs w:val="18"/>
              </w:rPr>
            </w:pPr>
            <w:r>
              <w:rPr>
                <w:rFonts w:hint="eastAsia" w:hAnsi="宋体"/>
                <w:szCs w:val="18"/>
              </w:rPr>
              <w:t>-</w:t>
            </w:r>
          </w:p>
        </w:tc>
      </w:tr>
      <w:tr w14:paraId="7462E3F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2EAB0098">
            <w:pPr>
              <w:spacing w:line="240" w:lineRule="auto"/>
              <w:jc w:val="center"/>
              <w:rPr>
                <w:rFonts w:ascii="宋体" w:hAnsi="宋体"/>
                <w:sz w:val="18"/>
                <w:szCs w:val="18"/>
              </w:rPr>
            </w:pPr>
            <w:r>
              <w:rPr>
                <w:rFonts w:ascii="宋体" w:hAnsi="宋体"/>
                <w:sz w:val="18"/>
                <w:szCs w:val="18"/>
              </w:rPr>
              <w:t>3</w:t>
            </w:r>
          </w:p>
        </w:tc>
        <w:tc>
          <w:tcPr>
            <w:tcW w:w="3532" w:type="pct"/>
            <w:shd w:val="clear" w:color="auto" w:fill="auto"/>
            <w:vAlign w:val="center"/>
          </w:tcPr>
          <w:p w14:paraId="68BAC652">
            <w:pPr>
              <w:spacing w:line="240" w:lineRule="auto"/>
              <w:jc w:val="center"/>
              <w:rPr>
                <w:rFonts w:ascii="宋体" w:hAnsi="宋体"/>
                <w:sz w:val="18"/>
                <w:szCs w:val="18"/>
              </w:rPr>
            </w:pPr>
            <w:r>
              <w:rPr>
                <w:rFonts w:hint="eastAsia" w:ascii="宋体" w:hAnsi="宋体"/>
                <w:sz w:val="18"/>
                <w:szCs w:val="18"/>
              </w:rPr>
              <w:t>广告主</w:t>
            </w:r>
          </w:p>
        </w:tc>
        <w:tc>
          <w:tcPr>
            <w:tcW w:w="868" w:type="pct"/>
            <w:shd w:val="clear" w:color="auto" w:fill="auto"/>
            <w:vAlign w:val="center"/>
          </w:tcPr>
          <w:p w14:paraId="5984C974">
            <w:pPr>
              <w:pStyle w:val="178"/>
              <w:rPr>
                <w:rFonts w:hAnsi="宋体"/>
                <w:szCs w:val="18"/>
              </w:rPr>
            </w:pPr>
            <w:r>
              <w:rPr>
                <w:rFonts w:hint="eastAsia" w:hAnsi="宋体"/>
                <w:szCs w:val="18"/>
              </w:rPr>
              <w:t>-</w:t>
            </w:r>
          </w:p>
        </w:tc>
      </w:tr>
      <w:tr w14:paraId="25AD9C0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363FA860">
            <w:pPr>
              <w:spacing w:line="240" w:lineRule="auto"/>
              <w:jc w:val="center"/>
              <w:rPr>
                <w:rFonts w:ascii="宋体" w:hAnsi="宋体"/>
                <w:sz w:val="18"/>
                <w:szCs w:val="18"/>
              </w:rPr>
            </w:pPr>
            <w:r>
              <w:rPr>
                <w:rFonts w:ascii="宋体" w:hAnsi="宋体"/>
                <w:sz w:val="18"/>
                <w:szCs w:val="18"/>
              </w:rPr>
              <w:t>9</w:t>
            </w:r>
          </w:p>
        </w:tc>
        <w:tc>
          <w:tcPr>
            <w:tcW w:w="3532" w:type="pct"/>
            <w:shd w:val="clear" w:color="auto" w:fill="auto"/>
            <w:vAlign w:val="center"/>
          </w:tcPr>
          <w:p w14:paraId="258EBDDC">
            <w:pPr>
              <w:spacing w:line="240" w:lineRule="auto"/>
              <w:jc w:val="center"/>
              <w:rPr>
                <w:rFonts w:ascii="宋体" w:hAnsi="宋体"/>
                <w:sz w:val="18"/>
                <w:szCs w:val="18"/>
              </w:rPr>
            </w:pPr>
            <w:r>
              <w:rPr>
                <w:rFonts w:hint="eastAsia" w:ascii="宋体" w:hAnsi="宋体"/>
                <w:sz w:val="18"/>
                <w:szCs w:val="18"/>
              </w:rPr>
              <w:t>其他</w:t>
            </w:r>
          </w:p>
        </w:tc>
        <w:tc>
          <w:tcPr>
            <w:tcW w:w="868" w:type="pct"/>
            <w:shd w:val="clear" w:color="auto" w:fill="auto"/>
            <w:vAlign w:val="center"/>
          </w:tcPr>
          <w:p w14:paraId="63AD00EE">
            <w:pPr>
              <w:pStyle w:val="178"/>
              <w:rPr>
                <w:rFonts w:hAnsi="宋体"/>
                <w:szCs w:val="18"/>
              </w:rPr>
            </w:pPr>
            <w:r>
              <w:rPr>
                <w:rFonts w:hint="eastAsia" w:hAnsi="宋体"/>
                <w:szCs w:val="18"/>
              </w:rPr>
              <w:t>-</w:t>
            </w:r>
          </w:p>
        </w:tc>
      </w:tr>
    </w:tbl>
    <w:p w14:paraId="416DAA7B">
      <w:pPr>
        <w:pStyle w:val="77"/>
        <w:spacing w:before="156" w:after="156"/>
      </w:pPr>
      <w:r>
        <w:rPr>
          <w:rFonts w:hint="eastAsia"/>
        </w:rPr>
        <w:t xml:space="preserve"> 广告内容类别代码表</w:t>
      </w:r>
    </w:p>
    <w:tbl>
      <w:tblPr>
        <w:tblStyle w:val="27"/>
        <w:tblW w:w="4989"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4"/>
        <w:gridCol w:w="6612"/>
        <w:gridCol w:w="1627"/>
      </w:tblGrid>
      <w:tr w14:paraId="038672F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tblHeader/>
          <w:jc w:val="center"/>
        </w:trPr>
        <w:tc>
          <w:tcPr>
            <w:tcW w:w="600" w:type="pct"/>
            <w:tcBorders>
              <w:top w:val="single" w:color="auto" w:sz="12" w:space="0"/>
              <w:bottom w:val="single" w:color="auto" w:sz="12" w:space="0"/>
            </w:tcBorders>
            <w:shd w:val="clear" w:color="auto" w:fill="auto"/>
            <w:vAlign w:val="center"/>
          </w:tcPr>
          <w:p w14:paraId="71BA9E0E">
            <w:pPr>
              <w:spacing w:line="240" w:lineRule="auto"/>
              <w:jc w:val="center"/>
              <w:rPr>
                <w:rFonts w:ascii="宋体" w:hAnsi="宋体"/>
                <w:sz w:val="18"/>
                <w:szCs w:val="18"/>
              </w:rPr>
            </w:pPr>
            <w:r>
              <w:rPr>
                <w:rFonts w:hint="eastAsia" w:ascii="宋体" w:hAnsi="宋体"/>
                <w:sz w:val="18"/>
                <w:szCs w:val="18"/>
              </w:rPr>
              <w:t>代码</w:t>
            </w:r>
          </w:p>
        </w:tc>
        <w:tc>
          <w:tcPr>
            <w:tcW w:w="3531" w:type="pct"/>
            <w:tcBorders>
              <w:top w:val="single" w:color="auto" w:sz="12" w:space="0"/>
              <w:bottom w:val="single" w:color="auto" w:sz="12" w:space="0"/>
            </w:tcBorders>
            <w:shd w:val="clear" w:color="auto" w:fill="auto"/>
            <w:vAlign w:val="center"/>
          </w:tcPr>
          <w:p w14:paraId="26150701">
            <w:pPr>
              <w:spacing w:line="240" w:lineRule="auto"/>
              <w:jc w:val="center"/>
              <w:rPr>
                <w:rFonts w:ascii="宋体" w:hAnsi="宋体"/>
                <w:sz w:val="18"/>
                <w:szCs w:val="18"/>
              </w:rPr>
            </w:pPr>
            <w:r>
              <w:rPr>
                <w:rFonts w:hint="eastAsia" w:ascii="宋体" w:hAnsi="宋体"/>
                <w:sz w:val="18"/>
                <w:szCs w:val="18"/>
              </w:rPr>
              <w:t>名称</w:t>
            </w:r>
          </w:p>
        </w:tc>
        <w:tc>
          <w:tcPr>
            <w:tcW w:w="869" w:type="pct"/>
            <w:tcBorders>
              <w:top w:val="single" w:color="auto" w:sz="12" w:space="0"/>
              <w:bottom w:val="single" w:color="auto" w:sz="12" w:space="0"/>
            </w:tcBorders>
            <w:shd w:val="clear" w:color="auto" w:fill="auto"/>
            <w:vAlign w:val="center"/>
          </w:tcPr>
          <w:p w14:paraId="5A07A0D6">
            <w:pPr>
              <w:spacing w:line="240" w:lineRule="auto"/>
              <w:jc w:val="center"/>
              <w:rPr>
                <w:rFonts w:ascii="宋体" w:hAnsi="宋体"/>
                <w:sz w:val="18"/>
                <w:szCs w:val="18"/>
              </w:rPr>
            </w:pPr>
            <w:r>
              <w:rPr>
                <w:rFonts w:hint="eastAsia" w:ascii="宋体" w:hAnsi="宋体"/>
                <w:sz w:val="18"/>
                <w:szCs w:val="18"/>
              </w:rPr>
              <w:t>说明</w:t>
            </w:r>
          </w:p>
        </w:tc>
      </w:tr>
      <w:tr w14:paraId="58B240D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tcBorders>
              <w:top w:val="single" w:color="auto" w:sz="12" w:space="0"/>
            </w:tcBorders>
            <w:shd w:val="clear" w:color="auto" w:fill="auto"/>
            <w:vAlign w:val="center"/>
          </w:tcPr>
          <w:p w14:paraId="35043BC7">
            <w:pPr>
              <w:spacing w:line="240" w:lineRule="auto"/>
              <w:jc w:val="center"/>
              <w:rPr>
                <w:rFonts w:ascii="宋体" w:hAnsi="宋体"/>
                <w:sz w:val="18"/>
                <w:szCs w:val="18"/>
              </w:rPr>
            </w:pPr>
            <w:r>
              <w:rPr>
                <w:rFonts w:ascii="宋体" w:hAnsi="宋体"/>
                <w:sz w:val="18"/>
                <w:szCs w:val="18"/>
              </w:rPr>
              <w:t>01</w:t>
            </w:r>
          </w:p>
        </w:tc>
        <w:tc>
          <w:tcPr>
            <w:tcW w:w="3531" w:type="pct"/>
            <w:tcBorders>
              <w:top w:val="single" w:color="auto" w:sz="12" w:space="0"/>
            </w:tcBorders>
            <w:shd w:val="clear" w:color="auto" w:fill="auto"/>
            <w:vAlign w:val="center"/>
          </w:tcPr>
          <w:p w14:paraId="5FF8DF3B">
            <w:pPr>
              <w:spacing w:line="240" w:lineRule="auto"/>
              <w:jc w:val="center"/>
              <w:rPr>
                <w:rFonts w:ascii="宋体" w:hAnsi="宋体"/>
                <w:sz w:val="18"/>
                <w:szCs w:val="18"/>
              </w:rPr>
            </w:pPr>
            <w:r>
              <w:rPr>
                <w:rFonts w:hint="eastAsia" w:ascii="宋体" w:hAnsi="宋体"/>
                <w:sz w:val="18"/>
                <w:szCs w:val="18"/>
              </w:rPr>
              <w:t>药品类</w:t>
            </w:r>
          </w:p>
        </w:tc>
        <w:tc>
          <w:tcPr>
            <w:tcW w:w="869" w:type="pct"/>
            <w:tcBorders>
              <w:top w:val="single" w:color="auto" w:sz="12" w:space="0"/>
            </w:tcBorders>
            <w:shd w:val="clear" w:color="auto" w:fill="auto"/>
            <w:vAlign w:val="center"/>
          </w:tcPr>
          <w:p w14:paraId="25086433">
            <w:pPr>
              <w:pStyle w:val="178"/>
              <w:rPr>
                <w:rFonts w:hAnsi="宋体"/>
                <w:szCs w:val="18"/>
              </w:rPr>
            </w:pPr>
            <w:r>
              <w:rPr>
                <w:rFonts w:hint="eastAsia" w:hAnsi="宋体"/>
                <w:szCs w:val="18"/>
              </w:rPr>
              <w:t>-</w:t>
            </w:r>
          </w:p>
        </w:tc>
      </w:tr>
      <w:tr w14:paraId="53ED05A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5351C7F9">
            <w:pPr>
              <w:spacing w:line="240" w:lineRule="auto"/>
              <w:jc w:val="center"/>
              <w:rPr>
                <w:rFonts w:ascii="宋体" w:hAnsi="宋体"/>
                <w:sz w:val="18"/>
                <w:szCs w:val="18"/>
              </w:rPr>
            </w:pPr>
            <w:r>
              <w:rPr>
                <w:rFonts w:ascii="宋体" w:hAnsi="宋体"/>
                <w:sz w:val="18"/>
                <w:szCs w:val="18"/>
              </w:rPr>
              <w:t>02</w:t>
            </w:r>
          </w:p>
        </w:tc>
        <w:tc>
          <w:tcPr>
            <w:tcW w:w="3531" w:type="pct"/>
            <w:shd w:val="clear" w:color="auto" w:fill="auto"/>
            <w:vAlign w:val="center"/>
          </w:tcPr>
          <w:p w14:paraId="5B0F7B96">
            <w:pPr>
              <w:spacing w:line="240" w:lineRule="auto"/>
              <w:jc w:val="center"/>
              <w:rPr>
                <w:rFonts w:ascii="宋体" w:hAnsi="宋体"/>
                <w:sz w:val="18"/>
                <w:szCs w:val="18"/>
              </w:rPr>
            </w:pPr>
            <w:r>
              <w:rPr>
                <w:rFonts w:hint="eastAsia" w:ascii="宋体" w:hAnsi="宋体"/>
                <w:sz w:val="18"/>
                <w:szCs w:val="18"/>
              </w:rPr>
              <w:t>医疗器械类</w:t>
            </w:r>
          </w:p>
        </w:tc>
        <w:tc>
          <w:tcPr>
            <w:tcW w:w="869" w:type="pct"/>
            <w:shd w:val="clear" w:color="auto" w:fill="auto"/>
            <w:vAlign w:val="center"/>
          </w:tcPr>
          <w:p w14:paraId="7B060E1A">
            <w:pPr>
              <w:pStyle w:val="178"/>
              <w:rPr>
                <w:rFonts w:hAnsi="宋体"/>
                <w:szCs w:val="18"/>
              </w:rPr>
            </w:pPr>
            <w:r>
              <w:rPr>
                <w:rFonts w:hint="eastAsia" w:hAnsi="宋体"/>
                <w:szCs w:val="18"/>
              </w:rPr>
              <w:t>-</w:t>
            </w:r>
          </w:p>
        </w:tc>
      </w:tr>
      <w:tr w14:paraId="20665F5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1C2D9263">
            <w:pPr>
              <w:spacing w:line="240" w:lineRule="auto"/>
              <w:jc w:val="center"/>
              <w:rPr>
                <w:rFonts w:ascii="宋体" w:hAnsi="宋体"/>
                <w:sz w:val="18"/>
                <w:szCs w:val="18"/>
              </w:rPr>
            </w:pPr>
            <w:r>
              <w:rPr>
                <w:rFonts w:ascii="宋体" w:hAnsi="宋体"/>
                <w:sz w:val="18"/>
                <w:szCs w:val="18"/>
              </w:rPr>
              <w:t>03</w:t>
            </w:r>
          </w:p>
        </w:tc>
        <w:tc>
          <w:tcPr>
            <w:tcW w:w="3531" w:type="pct"/>
            <w:shd w:val="clear" w:color="auto" w:fill="auto"/>
            <w:vAlign w:val="center"/>
          </w:tcPr>
          <w:p w14:paraId="428CD3F8">
            <w:pPr>
              <w:spacing w:line="240" w:lineRule="auto"/>
              <w:jc w:val="center"/>
              <w:rPr>
                <w:rFonts w:ascii="宋体" w:hAnsi="宋体"/>
                <w:sz w:val="18"/>
                <w:szCs w:val="18"/>
              </w:rPr>
            </w:pPr>
            <w:r>
              <w:rPr>
                <w:rFonts w:hint="eastAsia" w:ascii="宋体" w:hAnsi="宋体"/>
                <w:sz w:val="18"/>
                <w:szCs w:val="18"/>
              </w:rPr>
              <w:t>化妆品类</w:t>
            </w:r>
          </w:p>
        </w:tc>
        <w:tc>
          <w:tcPr>
            <w:tcW w:w="869" w:type="pct"/>
            <w:shd w:val="clear" w:color="auto" w:fill="auto"/>
            <w:vAlign w:val="center"/>
          </w:tcPr>
          <w:p w14:paraId="4616BB5A">
            <w:pPr>
              <w:pStyle w:val="178"/>
              <w:rPr>
                <w:rFonts w:hAnsi="宋体"/>
                <w:szCs w:val="18"/>
              </w:rPr>
            </w:pPr>
            <w:r>
              <w:rPr>
                <w:rFonts w:hint="eastAsia" w:hAnsi="宋体"/>
                <w:szCs w:val="18"/>
              </w:rPr>
              <w:t>-</w:t>
            </w:r>
          </w:p>
        </w:tc>
      </w:tr>
      <w:tr w14:paraId="17751C4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3CD3BD70">
            <w:pPr>
              <w:spacing w:line="240" w:lineRule="auto"/>
              <w:jc w:val="center"/>
              <w:rPr>
                <w:rFonts w:ascii="宋体" w:hAnsi="宋体"/>
                <w:sz w:val="18"/>
                <w:szCs w:val="18"/>
              </w:rPr>
            </w:pPr>
            <w:r>
              <w:rPr>
                <w:rFonts w:ascii="宋体" w:hAnsi="宋体"/>
                <w:sz w:val="18"/>
                <w:szCs w:val="18"/>
              </w:rPr>
              <w:t>04</w:t>
            </w:r>
          </w:p>
        </w:tc>
        <w:tc>
          <w:tcPr>
            <w:tcW w:w="3531" w:type="pct"/>
            <w:shd w:val="clear" w:color="auto" w:fill="auto"/>
            <w:vAlign w:val="center"/>
          </w:tcPr>
          <w:p w14:paraId="6C31DE24">
            <w:pPr>
              <w:spacing w:line="240" w:lineRule="auto"/>
              <w:jc w:val="center"/>
              <w:rPr>
                <w:rFonts w:ascii="宋体" w:hAnsi="宋体"/>
                <w:sz w:val="18"/>
                <w:szCs w:val="18"/>
              </w:rPr>
            </w:pPr>
            <w:r>
              <w:rPr>
                <w:rFonts w:hint="eastAsia" w:ascii="宋体" w:hAnsi="宋体"/>
                <w:sz w:val="18"/>
                <w:szCs w:val="18"/>
              </w:rPr>
              <w:t>房地产类</w:t>
            </w:r>
          </w:p>
        </w:tc>
        <w:tc>
          <w:tcPr>
            <w:tcW w:w="869" w:type="pct"/>
            <w:shd w:val="clear" w:color="auto" w:fill="auto"/>
            <w:vAlign w:val="center"/>
          </w:tcPr>
          <w:p w14:paraId="3CF4A71B">
            <w:pPr>
              <w:pStyle w:val="178"/>
              <w:rPr>
                <w:rFonts w:hAnsi="宋体"/>
                <w:szCs w:val="18"/>
              </w:rPr>
            </w:pPr>
            <w:r>
              <w:rPr>
                <w:rFonts w:hint="eastAsia" w:hAnsi="宋体"/>
                <w:szCs w:val="18"/>
              </w:rPr>
              <w:t>-</w:t>
            </w:r>
          </w:p>
        </w:tc>
      </w:tr>
      <w:tr w14:paraId="7D69D65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55270731">
            <w:pPr>
              <w:spacing w:line="240" w:lineRule="auto"/>
              <w:jc w:val="center"/>
              <w:rPr>
                <w:rFonts w:ascii="宋体" w:hAnsi="宋体"/>
                <w:sz w:val="18"/>
                <w:szCs w:val="18"/>
              </w:rPr>
            </w:pPr>
            <w:r>
              <w:rPr>
                <w:rFonts w:ascii="宋体" w:hAnsi="宋体"/>
                <w:sz w:val="18"/>
                <w:szCs w:val="18"/>
              </w:rPr>
              <w:t>07</w:t>
            </w:r>
          </w:p>
        </w:tc>
        <w:tc>
          <w:tcPr>
            <w:tcW w:w="3531" w:type="pct"/>
            <w:shd w:val="clear" w:color="auto" w:fill="auto"/>
            <w:vAlign w:val="center"/>
          </w:tcPr>
          <w:p w14:paraId="7C2094DB">
            <w:pPr>
              <w:spacing w:line="240" w:lineRule="auto"/>
              <w:jc w:val="center"/>
              <w:rPr>
                <w:rFonts w:ascii="宋体" w:hAnsi="宋体"/>
                <w:sz w:val="18"/>
                <w:szCs w:val="18"/>
              </w:rPr>
            </w:pPr>
            <w:r>
              <w:rPr>
                <w:rFonts w:hint="eastAsia" w:ascii="宋体" w:hAnsi="宋体"/>
                <w:sz w:val="18"/>
                <w:szCs w:val="18"/>
              </w:rPr>
              <w:t>普通食品类</w:t>
            </w:r>
          </w:p>
        </w:tc>
        <w:tc>
          <w:tcPr>
            <w:tcW w:w="869" w:type="pct"/>
            <w:shd w:val="clear" w:color="auto" w:fill="auto"/>
            <w:vAlign w:val="center"/>
          </w:tcPr>
          <w:p w14:paraId="24D245A7">
            <w:pPr>
              <w:pStyle w:val="178"/>
              <w:rPr>
                <w:rFonts w:hAnsi="宋体"/>
                <w:szCs w:val="18"/>
              </w:rPr>
            </w:pPr>
            <w:r>
              <w:rPr>
                <w:rFonts w:hint="eastAsia" w:hAnsi="宋体"/>
                <w:szCs w:val="18"/>
              </w:rPr>
              <w:t>-</w:t>
            </w:r>
          </w:p>
        </w:tc>
      </w:tr>
      <w:tr w14:paraId="4172C22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752844FE">
            <w:pPr>
              <w:spacing w:line="240" w:lineRule="auto"/>
              <w:jc w:val="center"/>
              <w:rPr>
                <w:rFonts w:ascii="宋体" w:hAnsi="宋体"/>
                <w:sz w:val="18"/>
                <w:szCs w:val="18"/>
              </w:rPr>
            </w:pPr>
            <w:r>
              <w:rPr>
                <w:rFonts w:ascii="宋体" w:hAnsi="宋体"/>
                <w:sz w:val="18"/>
                <w:szCs w:val="18"/>
              </w:rPr>
              <w:t>08</w:t>
            </w:r>
          </w:p>
        </w:tc>
        <w:tc>
          <w:tcPr>
            <w:tcW w:w="3531" w:type="pct"/>
            <w:shd w:val="clear" w:color="auto" w:fill="auto"/>
            <w:vAlign w:val="center"/>
          </w:tcPr>
          <w:p w14:paraId="44C48512">
            <w:pPr>
              <w:spacing w:line="240" w:lineRule="auto"/>
              <w:jc w:val="center"/>
              <w:rPr>
                <w:rFonts w:ascii="宋体" w:hAnsi="宋体"/>
                <w:sz w:val="18"/>
                <w:szCs w:val="18"/>
              </w:rPr>
            </w:pPr>
            <w:r>
              <w:rPr>
                <w:rFonts w:hint="eastAsia" w:ascii="宋体" w:hAnsi="宋体"/>
                <w:sz w:val="18"/>
                <w:szCs w:val="18"/>
              </w:rPr>
              <w:t>保健食品类</w:t>
            </w:r>
          </w:p>
        </w:tc>
        <w:tc>
          <w:tcPr>
            <w:tcW w:w="869" w:type="pct"/>
            <w:shd w:val="clear" w:color="auto" w:fill="auto"/>
            <w:vAlign w:val="center"/>
          </w:tcPr>
          <w:p w14:paraId="01C5B879">
            <w:pPr>
              <w:pStyle w:val="178"/>
              <w:rPr>
                <w:rFonts w:hAnsi="宋体"/>
                <w:szCs w:val="18"/>
              </w:rPr>
            </w:pPr>
            <w:r>
              <w:rPr>
                <w:rFonts w:hint="eastAsia" w:hAnsi="宋体"/>
                <w:szCs w:val="18"/>
              </w:rPr>
              <w:t>-</w:t>
            </w:r>
          </w:p>
        </w:tc>
      </w:tr>
      <w:tr w14:paraId="7228FF0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2213FAF0">
            <w:pPr>
              <w:spacing w:line="240" w:lineRule="auto"/>
              <w:jc w:val="center"/>
              <w:rPr>
                <w:rFonts w:ascii="宋体" w:hAnsi="宋体"/>
                <w:sz w:val="18"/>
                <w:szCs w:val="18"/>
              </w:rPr>
            </w:pPr>
            <w:r>
              <w:rPr>
                <w:rFonts w:ascii="宋体" w:hAnsi="宋体"/>
                <w:sz w:val="18"/>
                <w:szCs w:val="18"/>
              </w:rPr>
              <w:t>09</w:t>
            </w:r>
          </w:p>
        </w:tc>
        <w:tc>
          <w:tcPr>
            <w:tcW w:w="3531" w:type="pct"/>
            <w:shd w:val="clear" w:color="auto" w:fill="auto"/>
            <w:vAlign w:val="center"/>
          </w:tcPr>
          <w:p w14:paraId="4AC184B8">
            <w:pPr>
              <w:spacing w:line="240" w:lineRule="auto"/>
              <w:jc w:val="center"/>
              <w:rPr>
                <w:rFonts w:ascii="宋体" w:hAnsi="宋体"/>
                <w:sz w:val="18"/>
                <w:szCs w:val="18"/>
              </w:rPr>
            </w:pPr>
            <w:r>
              <w:rPr>
                <w:rFonts w:hint="eastAsia" w:ascii="宋体" w:hAnsi="宋体"/>
                <w:sz w:val="18"/>
                <w:szCs w:val="18"/>
              </w:rPr>
              <w:t>烟草类</w:t>
            </w:r>
          </w:p>
        </w:tc>
        <w:tc>
          <w:tcPr>
            <w:tcW w:w="869" w:type="pct"/>
            <w:shd w:val="clear" w:color="auto" w:fill="auto"/>
            <w:vAlign w:val="center"/>
          </w:tcPr>
          <w:p w14:paraId="4C131746">
            <w:pPr>
              <w:pStyle w:val="178"/>
              <w:rPr>
                <w:rFonts w:hAnsi="宋体"/>
                <w:szCs w:val="18"/>
              </w:rPr>
            </w:pPr>
            <w:r>
              <w:rPr>
                <w:rFonts w:hint="eastAsia" w:hAnsi="宋体"/>
                <w:szCs w:val="18"/>
              </w:rPr>
              <w:t>-</w:t>
            </w:r>
          </w:p>
        </w:tc>
      </w:tr>
      <w:tr w14:paraId="000166A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5172F7C0">
            <w:pPr>
              <w:spacing w:line="240" w:lineRule="auto"/>
              <w:jc w:val="center"/>
              <w:rPr>
                <w:rFonts w:ascii="宋体" w:hAnsi="宋体"/>
                <w:sz w:val="18"/>
                <w:szCs w:val="18"/>
              </w:rPr>
            </w:pPr>
            <w:r>
              <w:rPr>
                <w:rFonts w:ascii="宋体" w:hAnsi="宋体"/>
                <w:sz w:val="18"/>
                <w:szCs w:val="18"/>
              </w:rPr>
              <w:t>10</w:t>
            </w:r>
          </w:p>
        </w:tc>
        <w:tc>
          <w:tcPr>
            <w:tcW w:w="3531" w:type="pct"/>
            <w:shd w:val="clear" w:color="auto" w:fill="auto"/>
            <w:vAlign w:val="center"/>
          </w:tcPr>
          <w:p w14:paraId="3CE10F72">
            <w:pPr>
              <w:spacing w:line="240" w:lineRule="auto"/>
              <w:jc w:val="center"/>
              <w:rPr>
                <w:rFonts w:ascii="宋体" w:hAnsi="宋体"/>
                <w:sz w:val="18"/>
                <w:szCs w:val="18"/>
              </w:rPr>
            </w:pPr>
            <w:r>
              <w:rPr>
                <w:rFonts w:hint="eastAsia" w:ascii="宋体" w:hAnsi="宋体"/>
                <w:sz w:val="18"/>
                <w:szCs w:val="18"/>
              </w:rPr>
              <w:t>酒类</w:t>
            </w:r>
          </w:p>
        </w:tc>
        <w:tc>
          <w:tcPr>
            <w:tcW w:w="869" w:type="pct"/>
            <w:shd w:val="clear" w:color="auto" w:fill="auto"/>
            <w:vAlign w:val="center"/>
          </w:tcPr>
          <w:p w14:paraId="584A22C7">
            <w:pPr>
              <w:pStyle w:val="178"/>
              <w:rPr>
                <w:rFonts w:hAnsi="宋体"/>
                <w:szCs w:val="18"/>
              </w:rPr>
            </w:pPr>
            <w:r>
              <w:rPr>
                <w:rFonts w:hint="eastAsia" w:hAnsi="宋体"/>
                <w:szCs w:val="18"/>
              </w:rPr>
              <w:t>-</w:t>
            </w:r>
          </w:p>
        </w:tc>
      </w:tr>
      <w:tr w14:paraId="34CDD6B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757F6E2D">
            <w:pPr>
              <w:spacing w:line="240" w:lineRule="auto"/>
              <w:jc w:val="center"/>
              <w:rPr>
                <w:rFonts w:ascii="宋体" w:hAnsi="宋体"/>
                <w:sz w:val="18"/>
                <w:szCs w:val="18"/>
              </w:rPr>
            </w:pPr>
            <w:r>
              <w:rPr>
                <w:rFonts w:ascii="宋体" w:hAnsi="宋体"/>
                <w:sz w:val="18"/>
                <w:szCs w:val="18"/>
              </w:rPr>
              <w:t>11</w:t>
            </w:r>
          </w:p>
        </w:tc>
        <w:tc>
          <w:tcPr>
            <w:tcW w:w="3531" w:type="pct"/>
            <w:shd w:val="clear" w:color="auto" w:fill="auto"/>
            <w:vAlign w:val="center"/>
          </w:tcPr>
          <w:p w14:paraId="331CDF38">
            <w:pPr>
              <w:spacing w:line="240" w:lineRule="auto"/>
              <w:jc w:val="center"/>
              <w:rPr>
                <w:rFonts w:ascii="宋体" w:hAnsi="宋体"/>
                <w:sz w:val="18"/>
                <w:szCs w:val="18"/>
              </w:rPr>
            </w:pPr>
            <w:r>
              <w:rPr>
                <w:rFonts w:hint="eastAsia" w:ascii="宋体" w:hAnsi="宋体"/>
                <w:sz w:val="18"/>
                <w:szCs w:val="18"/>
              </w:rPr>
              <w:t>电器类</w:t>
            </w:r>
          </w:p>
        </w:tc>
        <w:tc>
          <w:tcPr>
            <w:tcW w:w="869" w:type="pct"/>
            <w:shd w:val="clear" w:color="auto" w:fill="auto"/>
            <w:vAlign w:val="center"/>
          </w:tcPr>
          <w:p w14:paraId="7FE8FAEF">
            <w:pPr>
              <w:pStyle w:val="178"/>
              <w:rPr>
                <w:rFonts w:hAnsi="宋体"/>
                <w:szCs w:val="18"/>
              </w:rPr>
            </w:pPr>
            <w:r>
              <w:rPr>
                <w:rFonts w:hint="eastAsia" w:hAnsi="宋体"/>
                <w:szCs w:val="18"/>
              </w:rPr>
              <w:t>-</w:t>
            </w:r>
          </w:p>
        </w:tc>
      </w:tr>
      <w:tr w14:paraId="4F74A0D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4925C3AF">
            <w:pPr>
              <w:spacing w:line="240" w:lineRule="auto"/>
              <w:jc w:val="center"/>
              <w:rPr>
                <w:rFonts w:ascii="宋体" w:hAnsi="宋体"/>
                <w:sz w:val="18"/>
                <w:szCs w:val="18"/>
              </w:rPr>
            </w:pPr>
            <w:r>
              <w:rPr>
                <w:rFonts w:ascii="宋体" w:hAnsi="宋体"/>
                <w:sz w:val="18"/>
                <w:szCs w:val="18"/>
              </w:rPr>
              <w:t>12</w:t>
            </w:r>
          </w:p>
        </w:tc>
        <w:tc>
          <w:tcPr>
            <w:tcW w:w="3531" w:type="pct"/>
            <w:shd w:val="clear" w:color="auto" w:fill="auto"/>
            <w:vAlign w:val="center"/>
          </w:tcPr>
          <w:p w14:paraId="3951FF8B">
            <w:pPr>
              <w:spacing w:line="240" w:lineRule="auto"/>
              <w:jc w:val="center"/>
              <w:rPr>
                <w:rFonts w:ascii="宋体" w:hAnsi="宋体"/>
                <w:sz w:val="18"/>
                <w:szCs w:val="18"/>
              </w:rPr>
            </w:pPr>
            <w:r>
              <w:rPr>
                <w:rFonts w:hint="eastAsia" w:ascii="宋体" w:hAnsi="宋体"/>
                <w:sz w:val="18"/>
                <w:szCs w:val="18"/>
              </w:rPr>
              <w:t>交通产品类</w:t>
            </w:r>
          </w:p>
        </w:tc>
        <w:tc>
          <w:tcPr>
            <w:tcW w:w="869" w:type="pct"/>
            <w:shd w:val="clear" w:color="auto" w:fill="auto"/>
            <w:vAlign w:val="center"/>
          </w:tcPr>
          <w:p w14:paraId="1A4A3CE4">
            <w:pPr>
              <w:pStyle w:val="178"/>
              <w:rPr>
                <w:rFonts w:hAnsi="宋体"/>
                <w:szCs w:val="18"/>
              </w:rPr>
            </w:pPr>
            <w:r>
              <w:rPr>
                <w:rFonts w:hint="eastAsia" w:hAnsi="宋体"/>
                <w:szCs w:val="18"/>
              </w:rPr>
              <w:t>-</w:t>
            </w:r>
          </w:p>
        </w:tc>
      </w:tr>
      <w:tr w14:paraId="70A5CA8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04AF37A5">
            <w:pPr>
              <w:spacing w:line="240" w:lineRule="auto"/>
              <w:jc w:val="center"/>
              <w:rPr>
                <w:rFonts w:ascii="宋体" w:hAnsi="宋体"/>
                <w:sz w:val="18"/>
                <w:szCs w:val="18"/>
              </w:rPr>
            </w:pPr>
            <w:r>
              <w:rPr>
                <w:rFonts w:ascii="宋体" w:hAnsi="宋体"/>
                <w:sz w:val="18"/>
                <w:szCs w:val="18"/>
              </w:rPr>
              <w:t>13</w:t>
            </w:r>
          </w:p>
        </w:tc>
        <w:tc>
          <w:tcPr>
            <w:tcW w:w="3531" w:type="pct"/>
            <w:shd w:val="clear" w:color="auto" w:fill="auto"/>
            <w:vAlign w:val="center"/>
          </w:tcPr>
          <w:p w14:paraId="248E7B41">
            <w:pPr>
              <w:spacing w:line="240" w:lineRule="auto"/>
              <w:jc w:val="center"/>
              <w:rPr>
                <w:rFonts w:ascii="宋体" w:hAnsi="宋体"/>
                <w:sz w:val="18"/>
                <w:szCs w:val="18"/>
              </w:rPr>
            </w:pPr>
            <w:r>
              <w:rPr>
                <w:rFonts w:hint="eastAsia" w:ascii="宋体" w:hAnsi="宋体"/>
                <w:sz w:val="18"/>
                <w:szCs w:val="18"/>
              </w:rPr>
              <w:t>知识产品类</w:t>
            </w:r>
          </w:p>
        </w:tc>
        <w:tc>
          <w:tcPr>
            <w:tcW w:w="869" w:type="pct"/>
            <w:shd w:val="clear" w:color="auto" w:fill="auto"/>
            <w:vAlign w:val="center"/>
          </w:tcPr>
          <w:p w14:paraId="552A9FB2">
            <w:pPr>
              <w:pStyle w:val="178"/>
              <w:rPr>
                <w:rFonts w:hAnsi="宋体"/>
                <w:szCs w:val="18"/>
              </w:rPr>
            </w:pPr>
            <w:r>
              <w:rPr>
                <w:rFonts w:hint="eastAsia" w:hAnsi="宋体"/>
                <w:szCs w:val="18"/>
              </w:rPr>
              <w:t>-</w:t>
            </w:r>
          </w:p>
        </w:tc>
      </w:tr>
      <w:tr w14:paraId="4135162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6D5A7653">
            <w:pPr>
              <w:spacing w:line="240" w:lineRule="auto"/>
              <w:jc w:val="center"/>
              <w:rPr>
                <w:rFonts w:ascii="宋体" w:hAnsi="宋体"/>
                <w:sz w:val="18"/>
                <w:szCs w:val="18"/>
              </w:rPr>
            </w:pPr>
            <w:r>
              <w:rPr>
                <w:rFonts w:ascii="宋体" w:hAnsi="宋体"/>
                <w:sz w:val="18"/>
                <w:szCs w:val="18"/>
              </w:rPr>
              <w:t>14</w:t>
            </w:r>
          </w:p>
        </w:tc>
        <w:tc>
          <w:tcPr>
            <w:tcW w:w="3531" w:type="pct"/>
            <w:shd w:val="clear" w:color="auto" w:fill="auto"/>
            <w:vAlign w:val="center"/>
          </w:tcPr>
          <w:p w14:paraId="08322326">
            <w:pPr>
              <w:spacing w:line="240" w:lineRule="auto"/>
              <w:jc w:val="center"/>
              <w:rPr>
                <w:rFonts w:ascii="宋体" w:hAnsi="宋体"/>
                <w:sz w:val="18"/>
                <w:szCs w:val="18"/>
              </w:rPr>
            </w:pPr>
            <w:r>
              <w:rPr>
                <w:rFonts w:hint="eastAsia" w:ascii="宋体" w:hAnsi="宋体"/>
                <w:sz w:val="18"/>
                <w:szCs w:val="18"/>
              </w:rPr>
              <w:t>普通商品类</w:t>
            </w:r>
          </w:p>
        </w:tc>
        <w:tc>
          <w:tcPr>
            <w:tcW w:w="869" w:type="pct"/>
            <w:shd w:val="clear" w:color="auto" w:fill="auto"/>
            <w:vAlign w:val="center"/>
          </w:tcPr>
          <w:p w14:paraId="0E707E25">
            <w:pPr>
              <w:pStyle w:val="178"/>
              <w:rPr>
                <w:rFonts w:hAnsi="宋体"/>
                <w:szCs w:val="18"/>
              </w:rPr>
            </w:pPr>
            <w:r>
              <w:rPr>
                <w:rFonts w:hint="eastAsia" w:hAnsi="宋体"/>
                <w:szCs w:val="18"/>
              </w:rPr>
              <w:t>-</w:t>
            </w:r>
          </w:p>
        </w:tc>
      </w:tr>
      <w:tr w14:paraId="75AE5ED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22D46DAC">
            <w:pPr>
              <w:spacing w:line="240" w:lineRule="auto"/>
              <w:jc w:val="center"/>
              <w:rPr>
                <w:rFonts w:ascii="宋体" w:hAnsi="宋体"/>
                <w:sz w:val="18"/>
                <w:szCs w:val="18"/>
              </w:rPr>
            </w:pPr>
            <w:r>
              <w:rPr>
                <w:rFonts w:ascii="宋体" w:hAnsi="宋体"/>
                <w:sz w:val="18"/>
                <w:szCs w:val="18"/>
              </w:rPr>
              <w:t>15</w:t>
            </w:r>
          </w:p>
        </w:tc>
        <w:tc>
          <w:tcPr>
            <w:tcW w:w="3531" w:type="pct"/>
            <w:shd w:val="clear" w:color="auto" w:fill="auto"/>
            <w:vAlign w:val="center"/>
          </w:tcPr>
          <w:p w14:paraId="3769AF92">
            <w:pPr>
              <w:spacing w:line="240" w:lineRule="auto"/>
              <w:jc w:val="center"/>
              <w:rPr>
                <w:rFonts w:ascii="宋体" w:hAnsi="宋体"/>
                <w:sz w:val="18"/>
                <w:szCs w:val="18"/>
              </w:rPr>
            </w:pPr>
            <w:r>
              <w:rPr>
                <w:rFonts w:hint="eastAsia" w:ascii="宋体" w:hAnsi="宋体"/>
                <w:sz w:val="18"/>
                <w:szCs w:val="18"/>
              </w:rPr>
              <w:t>医疗服务类</w:t>
            </w:r>
          </w:p>
        </w:tc>
        <w:tc>
          <w:tcPr>
            <w:tcW w:w="869" w:type="pct"/>
            <w:shd w:val="clear" w:color="auto" w:fill="auto"/>
            <w:vAlign w:val="center"/>
          </w:tcPr>
          <w:p w14:paraId="148932FA">
            <w:pPr>
              <w:pStyle w:val="178"/>
              <w:rPr>
                <w:rFonts w:hAnsi="宋体"/>
                <w:szCs w:val="18"/>
              </w:rPr>
            </w:pPr>
            <w:r>
              <w:rPr>
                <w:rFonts w:hint="eastAsia" w:hAnsi="宋体"/>
                <w:szCs w:val="18"/>
              </w:rPr>
              <w:t>-</w:t>
            </w:r>
          </w:p>
        </w:tc>
      </w:tr>
      <w:tr w14:paraId="6CF45B0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12F81CCB">
            <w:pPr>
              <w:spacing w:line="240" w:lineRule="auto"/>
              <w:jc w:val="center"/>
              <w:rPr>
                <w:rFonts w:ascii="宋体" w:hAnsi="宋体"/>
                <w:sz w:val="18"/>
                <w:szCs w:val="18"/>
              </w:rPr>
            </w:pPr>
            <w:r>
              <w:rPr>
                <w:rFonts w:ascii="宋体" w:hAnsi="宋体"/>
                <w:sz w:val="18"/>
                <w:szCs w:val="18"/>
              </w:rPr>
              <w:t>16</w:t>
            </w:r>
          </w:p>
        </w:tc>
        <w:tc>
          <w:tcPr>
            <w:tcW w:w="3531" w:type="pct"/>
            <w:shd w:val="clear" w:color="auto" w:fill="auto"/>
            <w:vAlign w:val="center"/>
          </w:tcPr>
          <w:p w14:paraId="070DB18F">
            <w:pPr>
              <w:spacing w:line="240" w:lineRule="auto"/>
              <w:jc w:val="center"/>
              <w:rPr>
                <w:rFonts w:ascii="宋体" w:hAnsi="宋体"/>
                <w:sz w:val="18"/>
                <w:szCs w:val="18"/>
              </w:rPr>
            </w:pPr>
            <w:r>
              <w:rPr>
                <w:rFonts w:hint="eastAsia" w:ascii="宋体" w:hAnsi="宋体"/>
                <w:sz w:val="18"/>
                <w:szCs w:val="18"/>
              </w:rPr>
              <w:t>金融服务类</w:t>
            </w:r>
          </w:p>
        </w:tc>
        <w:tc>
          <w:tcPr>
            <w:tcW w:w="869" w:type="pct"/>
            <w:shd w:val="clear" w:color="auto" w:fill="auto"/>
            <w:vAlign w:val="center"/>
          </w:tcPr>
          <w:p w14:paraId="2FB488C0">
            <w:pPr>
              <w:pStyle w:val="178"/>
              <w:rPr>
                <w:rFonts w:hAnsi="宋体"/>
                <w:szCs w:val="18"/>
              </w:rPr>
            </w:pPr>
            <w:r>
              <w:rPr>
                <w:rFonts w:hint="eastAsia" w:hAnsi="宋体"/>
                <w:szCs w:val="18"/>
              </w:rPr>
              <w:t>-</w:t>
            </w:r>
          </w:p>
        </w:tc>
      </w:tr>
      <w:tr w14:paraId="52B7561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65B43BA9">
            <w:pPr>
              <w:spacing w:line="240" w:lineRule="auto"/>
              <w:jc w:val="center"/>
              <w:rPr>
                <w:rFonts w:ascii="宋体" w:hAnsi="宋体"/>
                <w:sz w:val="18"/>
                <w:szCs w:val="18"/>
              </w:rPr>
            </w:pPr>
            <w:r>
              <w:rPr>
                <w:rFonts w:ascii="宋体" w:hAnsi="宋体"/>
                <w:sz w:val="18"/>
                <w:szCs w:val="18"/>
              </w:rPr>
              <w:t>17</w:t>
            </w:r>
          </w:p>
        </w:tc>
        <w:tc>
          <w:tcPr>
            <w:tcW w:w="3531" w:type="pct"/>
            <w:shd w:val="clear" w:color="auto" w:fill="auto"/>
            <w:vAlign w:val="center"/>
          </w:tcPr>
          <w:p w14:paraId="586605F8">
            <w:pPr>
              <w:spacing w:line="240" w:lineRule="auto"/>
              <w:jc w:val="center"/>
              <w:rPr>
                <w:rFonts w:ascii="宋体" w:hAnsi="宋体"/>
                <w:sz w:val="18"/>
                <w:szCs w:val="18"/>
              </w:rPr>
            </w:pPr>
            <w:r>
              <w:rPr>
                <w:rFonts w:hint="eastAsia" w:ascii="宋体" w:hAnsi="宋体"/>
                <w:sz w:val="18"/>
                <w:szCs w:val="18"/>
              </w:rPr>
              <w:t>信息服务类</w:t>
            </w:r>
          </w:p>
        </w:tc>
        <w:tc>
          <w:tcPr>
            <w:tcW w:w="869" w:type="pct"/>
            <w:shd w:val="clear" w:color="auto" w:fill="auto"/>
            <w:vAlign w:val="center"/>
          </w:tcPr>
          <w:p w14:paraId="2CDB976E">
            <w:pPr>
              <w:pStyle w:val="178"/>
              <w:rPr>
                <w:rFonts w:hAnsi="宋体"/>
                <w:szCs w:val="18"/>
              </w:rPr>
            </w:pPr>
            <w:r>
              <w:rPr>
                <w:rFonts w:hint="eastAsia" w:hAnsi="宋体"/>
                <w:szCs w:val="18"/>
              </w:rPr>
              <w:t>-</w:t>
            </w:r>
          </w:p>
        </w:tc>
      </w:tr>
      <w:tr w14:paraId="3E0C515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2A8D7620">
            <w:pPr>
              <w:spacing w:line="240" w:lineRule="auto"/>
              <w:jc w:val="center"/>
              <w:rPr>
                <w:rFonts w:ascii="宋体" w:hAnsi="宋体"/>
                <w:sz w:val="18"/>
                <w:szCs w:val="18"/>
              </w:rPr>
            </w:pPr>
            <w:r>
              <w:rPr>
                <w:rFonts w:ascii="宋体" w:hAnsi="宋体"/>
                <w:sz w:val="18"/>
                <w:szCs w:val="18"/>
              </w:rPr>
              <w:t>31</w:t>
            </w:r>
          </w:p>
        </w:tc>
        <w:tc>
          <w:tcPr>
            <w:tcW w:w="3531" w:type="pct"/>
            <w:shd w:val="clear" w:color="auto" w:fill="auto"/>
            <w:vAlign w:val="center"/>
          </w:tcPr>
          <w:p w14:paraId="061A4679">
            <w:pPr>
              <w:spacing w:line="240" w:lineRule="auto"/>
              <w:jc w:val="center"/>
              <w:rPr>
                <w:rFonts w:ascii="宋体" w:hAnsi="宋体"/>
                <w:sz w:val="18"/>
                <w:szCs w:val="18"/>
              </w:rPr>
            </w:pPr>
            <w:r>
              <w:rPr>
                <w:rFonts w:hint="eastAsia" w:ascii="宋体" w:hAnsi="宋体"/>
                <w:sz w:val="18"/>
                <w:szCs w:val="18"/>
              </w:rPr>
              <w:t>互联网服务类</w:t>
            </w:r>
          </w:p>
        </w:tc>
        <w:tc>
          <w:tcPr>
            <w:tcW w:w="869" w:type="pct"/>
            <w:shd w:val="clear" w:color="auto" w:fill="auto"/>
            <w:vAlign w:val="center"/>
          </w:tcPr>
          <w:p w14:paraId="6C42BEFD">
            <w:pPr>
              <w:pStyle w:val="178"/>
              <w:rPr>
                <w:rFonts w:hAnsi="宋体"/>
                <w:szCs w:val="18"/>
              </w:rPr>
            </w:pPr>
            <w:r>
              <w:rPr>
                <w:rFonts w:hint="eastAsia" w:hAnsi="宋体"/>
                <w:szCs w:val="18"/>
              </w:rPr>
              <w:t>-</w:t>
            </w:r>
          </w:p>
        </w:tc>
      </w:tr>
      <w:tr w14:paraId="5993E57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24472BC7">
            <w:pPr>
              <w:spacing w:line="240" w:lineRule="auto"/>
              <w:jc w:val="center"/>
              <w:rPr>
                <w:rFonts w:ascii="宋体" w:hAnsi="宋体"/>
                <w:sz w:val="18"/>
                <w:szCs w:val="18"/>
              </w:rPr>
            </w:pPr>
            <w:r>
              <w:rPr>
                <w:rFonts w:ascii="宋体" w:hAnsi="宋体"/>
                <w:sz w:val="18"/>
                <w:szCs w:val="18"/>
              </w:rPr>
              <w:t>32</w:t>
            </w:r>
          </w:p>
        </w:tc>
        <w:tc>
          <w:tcPr>
            <w:tcW w:w="3531" w:type="pct"/>
            <w:shd w:val="clear" w:color="auto" w:fill="auto"/>
            <w:vAlign w:val="center"/>
          </w:tcPr>
          <w:p w14:paraId="35765824">
            <w:pPr>
              <w:spacing w:line="240" w:lineRule="auto"/>
              <w:jc w:val="center"/>
              <w:rPr>
                <w:rFonts w:ascii="宋体" w:hAnsi="宋体"/>
                <w:sz w:val="18"/>
                <w:szCs w:val="18"/>
              </w:rPr>
            </w:pPr>
            <w:r>
              <w:rPr>
                <w:rFonts w:hint="eastAsia" w:ascii="宋体" w:hAnsi="宋体"/>
                <w:sz w:val="18"/>
                <w:szCs w:val="18"/>
              </w:rPr>
              <w:t>商业招商投资类</w:t>
            </w:r>
          </w:p>
        </w:tc>
        <w:tc>
          <w:tcPr>
            <w:tcW w:w="869" w:type="pct"/>
            <w:shd w:val="clear" w:color="auto" w:fill="auto"/>
            <w:vAlign w:val="center"/>
          </w:tcPr>
          <w:p w14:paraId="4D9C28AE">
            <w:pPr>
              <w:pStyle w:val="178"/>
              <w:rPr>
                <w:rFonts w:hAnsi="宋体"/>
                <w:szCs w:val="18"/>
              </w:rPr>
            </w:pPr>
            <w:r>
              <w:rPr>
                <w:rFonts w:hint="eastAsia" w:hAnsi="宋体"/>
                <w:szCs w:val="18"/>
              </w:rPr>
              <w:t>-</w:t>
            </w:r>
          </w:p>
        </w:tc>
      </w:tr>
      <w:tr w14:paraId="3F928BB4">
        <w:tblPrEx>
          <w:tblCellMar>
            <w:top w:w="0" w:type="dxa"/>
            <w:left w:w="0" w:type="dxa"/>
            <w:bottom w:w="0" w:type="dxa"/>
            <w:right w:w="0" w:type="dxa"/>
          </w:tblCellMar>
        </w:tblPrEx>
        <w:trPr>
          <w:trHeight w:val="318" w:hRule="atLeast"/>
          <w:jc w:val="center"/>
        </w:trPr>
        <w:tc>
          <w:tcPr>
            <w:tcW w:w="600" w:type="pct"/>
            <w:shd w:val="clear" w:color="auto" w:fill="auto"/>
            <w:vAlign w:val="center"/>
          </w:tcPr>
          <w:p w14:paraId="0DD41ED4">
            <w:pPr>
              <w:spacing w:line="240" w:lineRule="auto"/>
              <w:jc w:val="center"/>
              <w:rPr>
                <w:rFonts w:ascii="宋体" w:hAnsi="宋体"/>
                <w:sz w:val="18"/>
                <w:szCs w:val="18"/>
              </w:rPr>
            </w:pPr>
            <w:r>
              <w:rPr>
                <w:rFonts w:ascii="宋体" w:hAnsi="宋体"/>
                <w:sz w:val="18"/>
                <w:szCs w:val="18"/>
              </w:rPr>
              <w:t>33</w:t>
            </w:r>
          </w:p>
        </w:tc>
        <w:tc>
          <w:tcPr>
            <w:tcW w:w="3531" w:type="pct"/>
            <w:shd w:val="clear" w:color="auto" w:fill="auto"/>
            <w:vAlign w:val="center"/>
          </w:tcPr>
          <w:p w14:paraId="43AF1AA7">
            <w:pPr>
              <w:spacing w:line="240" w:lineRule="auto"/>
              <w:jc w:val="center"/>
              <w:rPr>
                <w:rFonts w:ascii="宋体" w:hAnsi="宋体"/>
                <w:sz w:val="18"/>
                <w:szCs w:val="18"/>
              </w:rPr>
            </w:pPr>
            <w:r>
              <w:rPr>
                <w:rFonts w:hint="eastAsia" w:ascii="宋体" w:hAnsi="宋体"/>
                <w:sz w:val="18"/>
                <w:szCs w:val="18"/>
              </w:rPr>
              <w:t>教育培训服务类</w:t>
            </w:r>
          </w:p>
        </w:tc>
        <w:tc>
          <w:tcPr>
            <w:tcW w:w="869" w:type="pct"/>
            <w:shd w:val="clear" w:color="auto" w:fill="auto"/>
            <w:vAlign w:val="center"/>
          </w:tcPr>
          <w:p w14:paraId="56CD06A1">
            <w:pPr>
              <w:pStyle w:val="178"/>
              <w:rPr>
                <w:rFonts w:hAnsi="宋体"/>
                <w:szCs w:val="18"/>
              </w:rPr>
            </w:pPr>
            <w:r>
              <w:rPr>
                <w:rFonts w:hint="eastAsia" w:hAnsi="宋体"/>
                <w:szCs w:val="18"/>
              </w:rPr>
              <w:t>-</w:t>
            </w:r>
          </w:p>
        </w:tc>
      </w:tr>
      <w:tr w14:paraId="5E34B48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4FBAC918">
            <w:pPr>
              <w:spacing w:line="240" w:lineRule="auto"/>
              <w:jc w:val="center"/>
              <w:rPr>
                <w:rFonts w:ascii="宋体" w:hAnsi="宋体"/>
                <w:sz w:val="18"/>
                <w:szCs w:val="18"/>
              </w:rPr>
            </w:pPr>
            <w:r>
              <w:rPr>
                <w:rFonts w:ascii="宋体" w:hAnsi="宋体"/>
                <w:sz w:val="18"/>
                <w:szCs w:val="18"/>
              </w:rPr>
              <w:t>34</w:t>
            </w:r>
          </w:p>
        </w:tc>
        <w:tc>
          <w:tcPr>
            <w:tcW w:w="3531" w:type="pct"/>
            <w:shd w:val="clear" w:color="auto" w:fill="auto"/>
            <w:vAlign w:val="center"/>
          </w:tcPr>
          <w:p w14:paraId="407C3F7F">
            <w:pPr>
              <w:spacing w:line="240" w:lineRule="auto"/>
              <w:jc w:val="center"/>
              <w:rPr>
                <w:rFonts w:ascii="宋体" w:hAnsi="宋体"/>
                <w:sz w:val="18"/>
                <w:szCs w:val="18"/>
              </w:rPr>
            </w:pPr>
            <w:r>
              <w:rPr>
                <w:rFonts w:hint="eastAsia" w:ascii="宋体" w:hAnsi="宋体"/>
                <w:sz w:val="18"/>
                <w:szCs w:val="18"/>
              </w:rPr>
              <w:t>会展文体活动服务类</w:t>
            </w:r>
          </w:p>
        </w:tc>
        <w:tc>
          <w:tcPr>
            <w:tcW w:w="869" w:type="pct"/>
            <w:shd w:val="clear" w:color="auto" w:fill="auto"/>
            <w:vAlign w:val="center"/>
          </w:tcPr>
          <w:p w14:paraId="28A819DC">
            <w:pPr>
              <w:pStyle w:val="178"/>
              <w:rPr>
                <w:rFonts w:hAnsi="宋体"/>
                <w:szCs w:val="18"/>
              </w:rPr>
            </w:pPr>
            <w:r>
              <w:rPr>
                <w:rFonts w:hint="eastAsia" w:hAnsi="宋体"/>
                <w:szCs w:val="18"/>
              </w:rPr>
              <w:t>-</w:t>
            </w:r>
          </w:p>
        </w:tc>
      </w:tr>
      <w:tr w14:paraId="6B31CA3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2DD8305B">
            <w:pPr>
              <w:spacing w:line="240" w:lineRule="auto"/>
              <w:jc w:val="center"/>
              <w:rPr>
                <w:rFonts w:ascii="宋体" w:hAnsi="宋体"/>
                <w:sz w:val="18"/>
                <w:szCs w:val="18"/>
              </w:rPr>
            </w:pPr>
            <w:r>
              <w:rPr>
                <w:rFonts w:ascii="宋体" w:hAnsi="宋体"/>
                <w:sz w:val="18"/>
                <w:szCs w:val="18"/>
              </w:rPr>
              <w:t>35</w:t>
            </w:r>
          </w:p>
        </w:tc>
        <w:tc>
          <w:tcPr>
            <w:tcW w:w="3531" w:type="pct"/>
            <w:shd w:val="clear" w:color="auto" w:fill="auto"/>
            <w:vAlign w:val="center"/>
          </w:tcPr>
          <w:p w14:paraId="7AF27399">
            <w:pPr>
              <w:spacing w:line="240" w:lineRule="auto"/>
              <w:jc w:val="center"/>
              <w:rPr>
                <w:rFonts w:ascii="宋体" w:hAnsi="宋体"/>
                <w:sz w:val="18"/>
                <w:szCs w:val="18"/>
              </w:rPr>
            </w:pPr>
            <w:r>
              <w:rPr>
                <w:rFonts w:hint="eastAsia" w:ascii="宋体" w:hAnsi="宋体"/>
                <w:sz w:val="18"/>
                <w:szCs w:val="18"/>
              </w:rPr>
              <w:t>普通服务类</w:t>
            </w:r>
          </w:p>
        </w:tc>
        <w:tc>
          <w:tcPr>
            <w:tcW w:w="869" w:type="pct"/>
            <w:shd w:val="clear" w:color="auto" w:fill="auto"/>
            <w:vAlign w:val="center"/>
          </w:tcPr>
          <w:p w14:paraId="75064002">
            <w:pPr>
              <w:pStyle w:val="178"/>
              <w:rPr>
                <w:rFonts w:hAnsi="宋体"/>
                <w:szCs w:val="18"/>
              </w:rPr>
            </w:pPr>
            <w:r>
              <w:rPr>
                <w:rFonts w:hint="eastAsia" w:hAnsi="宋体"/>
                <w:szCs w:val="18"/>
              </w:rPr>
              <w:t>-</w:t>
            </w:r>
          </w:p>
        </w:tc>
      </w:tr>
      <w:tr w14:paraId="297F2CF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7B316FFC">
            <w:pPr>
              <w:spacing w:line="240" w:lineRule="auto"/>
              <w:jc w:val="center"/>
              <w:rPr>
                <w:rFonts w:ascii="宋体" w:hAnsi="宋体"/>
                <w:sz w:val="18"/>
                <w:szCs w:val="18"/>
              </w:rPr>
            </w:pPr>
            <w:r>
              <w:rPr>
                <w:rFonts w:ascii="宋体" w:hAnsi="宋体"/>
                <w:sz w:val="18"/>
                <w:szCs w:val="18"/>
              </w:rPr>
              <w:t>36</w:t>
            </w:r>
          </w:p>
        </w:tc>
        <w:tc>
          <w:tcPr>
            <w:tcW w:w="3531" w:type="pct"/>
            <w:shd w:val="clear" w:color="auto" w:fill="auto"/>
            <w:vAlign w:val="center"/>
          </w:tcPr>
          <w:p w14:paraId="5CD52E25">
            <w:pPr>
              <w:spacing w:line="240" w:lineRule="auto"/>
              <w:jc w:val="center"/>
              <w:rPr>
                <w:rFonts w:ascii="宋体" w:hAnsi="宋体"/>
                <w:sz w:val="18"/>
                <w:szCs w:val="18"/>
              </w:rPr>
            </w:pPr>
            <w:r>
              <w:rPr>
                <w:rFonts w:hint="eastAsia" w:ascii="宋体" w:hAnsi="宋体"/>
                <w:sz w:val="18"/>
                <w:szCs w:val="18"/>
              </w:rPr>
              <w:t>形象宣传类</w:t>
            </w:r>
          </w:p>
        </w:tc>
        <w:tc>
          <w:tcPr>
            <w:tcW w:w="869" w:type="pct"/>
            <w:shd w:val="clear" w:color="auto" w:fill="auto"/>
            <w:vAlign w:val="center"/>
          </w:tcPr>
          <w:p w14:paraId="3C716106">
            <w:pPr>
              <w:pStyle w:val="178"/>
              <w:rPr>
                <w:rFonts w:hAnsi="宋体"/>
                <w:szCs w:val="18"/>
              </w:rPr>
            </w:pPr>
            <w:r>
              <w:rPr>
                <w:rFonts w:hint="eastAsia" w:hAnsi="宋体"/>
                <w:szCs w:val="18"/>
              </w:rPr>
              <w:t>-</w:t>
            </w:r>
          </w:p>
        </w:tc>
      </w:tr>
      <w:tr w14:paraId="4B1365D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140D0B29">
            <w:pPr>
              <w:spacing w:line="240" w:lineRule="auto"/>
              <w:jc w:val="center"/>
              <w:rPr>
                <w:rFonts w:ascii="宋体" w:hAnsi="宋体"/>
                <w:sz w:val="18"/>
                <w:szCs w:val="18"/>
              </w:rPr>
            </w:pPr>
            <w:r>
              <w:rPr>
                <w:rFonts w:ascii="宋体" w:hAnsi="宋体"/>
                <w:sz w:val="18"/>
                <w:szCs w:val="18"/>
              </w:rPr>
              <w:t>37</w:t>
            </w:r>
          </w:p>
        </w:tc>
        <w:tc>
          <w:tcPr>
            <w:tcW w:w="3531" w:type="pct"/>
            <w:shd w:val="clear" w:color="auto" w:fill="auto"/>
            <w:vAlign w:val="center"/>
          </w:tcPr>
          <w:p w14:paraId="4BA15F79">
            <w:pPr>
              <w:spacing w:line="240" w:lineRule="auto"/>
              <w:jc w:val="center"/>
              <w:rPr>
                <w:rFonts w:ascii="宋体" w:hAnsi="宋体"/>
                <w:sz w:val="18"/>
                <w:szCs w:val="18"/>
              </w:rPr>
            </w:pPr>
            <w:r>
              <w:rPr>
                <w:rFonts w:hint="eastAsia" w:ascii="宋体" w:hAnsi="宋体"/>
                <w:sz w:val="18"/>
                <w:szCs w:val="18"/>
              </w:rPr>
              <w:t>非商业类</w:t>
            </w:r>
          </w:p>
        </w:tc>
        <w:tc>
          <w:tcPr>
            <w:tcW w:w="869" w:type="pct"/>
            <w:shd w:val="clear" w:color="auto" w:fill="auto"/>
            <w:vAlign w:val="center"/>
          </w:tcPr>
          <w:p w14:paraId="187F8FDC">
            <w:pPr>
              <w:pStyle w:val="178"/>
              <w:rPr>
                <w:rFonts w:hAnsi="宋体"/>
                <w:szCs w:val="18"/>
              </w:rPr>
            </w:pPr>
            <w:r>
              <w:rPr>
                <w:rFonts w:hint="eastAsia" w:hAnsi="宋体"/>
                <w:szCs w:val="18"/>
              </w:rPr>
              <w:t>-</w:t>
            </w:r>
          </w:p>
        </w:tc>
      </w:tr>
      <w:tr w14:paraId="1A9EE9C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69DE70A2">
            <w:pPr>
              <w:spacing w:line="240" w:lineRule="auto"/>
              <w:jc w:val="center"/>
              <w:rPr>
                <w:rFonts w:ascii="宋体" w:hAnsi="宋体"/>
                <w:sz w:val="18"/>
                <w:szCs w:val="18"/>
              </w:rPr>
            </w:pPr>
            <w:r>
              <w:rPr>
                <w:rFonts w:ascii="宋体" w:hAnsi="宋体"/>
                <w:sz w:val="18"/>
                <w:szCs w:val="18"/>
              </w:rPr>
              <w:t>38</w:t>
            </w:r>
          </w:p>
        </w:tc>
        <w:tc>
          <w:tcPr>
            <w:tcW w:w="3531" w:type="pct"/>
            <w:shd w:val="clear" w:color="auto" w:fill="auto"/>
            <w:vAlign w:val="center"/>
          </w:tcPr>
          <w:p w14:paraId="22271F67">
            <w:pPr>
              <w:spacing w:line="240" w:lineRule="auto"/>
              <w:jc w:val="center"/>
              <w:rPr>
                <w:rFonts w:ascii="宋体" w:hAnsi="宋体"/>
                <w:sz w:val="18"/>
                <w:szCs w:val="18"/>
              </w:rPr>
            </w:pPr>
            <w:r>
              <w:rPr>
                <w:rFonts w:hint="eastAsia" w:ascii="宋体" w:hAnsi="宋体"/>
                <w:sz w:val="18"/>
                <w:szCs w:val="18"/>
              </w:rPr>
              <w:t>其他</w:t>
            </w:r>
          </w:p>
        </w:tc>
        <w:tc>
          <w:tcPr>
            <w:tcW w:w="869" w:type="pct"/>
            <w:shd w:val="clear" w:color="auto" w:fill="auto"/>
            <w:vAlign w:val="center"/>
          </w:tcPr>
          <w:p w14:paraId="435FF9A3">
            <w:pPr>
              <w:pStyle w:val="178"/>
              <w:rPr>
                <w:rFonts w:hAnsi="宋体"/>
                <w:szCs w:val="18"/>
              </w:rPr>
            </w:pPr>
            <w:r>
              <w:rPr>
                <w:rFonts w:hint="eastAsia" w:hAnsi="宋体"/>
                <w:szCs w:val="18"/>
              </w:rPr>
              <w:t>-</w:t>
            </w:r>
          </w:p>
        </w:tc>
      </w:tr>
    </w:tbl>
    <w:p w14:paraId="5F1328AB">
      <w:pPr>
        <w:pStyle w:val="56"/>
        <w:ind w:firstLine="420"/>
      </w:pPr>
      <w:r>
        <w:rPr>
          <w:rFonts w:hint="eastAsia"/>
        </w:rPr>
        <w:t xml:space="preserve"> </w:t>
      </w:r>
    </w:p>
    <w:p w14:paraId="46997D85">
      <w:pPr>
        <w:pStyle w:val="77"/>
        <w:spacing w:before="156" w:after="156"/>
      </w:pPr>
      <w:r>
        <w:rPr>
          <w:rFonts w:hint="eastAsia"/>
        </w:rPr>
        <w:t>广告经营单位性质代码表</w:t>
      </w:r>
    </w:p>
    <w:tbl>
      <w:tblPr>
        <w:tblStyle w:val="27"/>
        <w:tblW w:w="4989"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4"/>
        <w:gridCol w:w="6612"/>
        <w:gridCol w:w="1627"/>
      </w:tblGrid>
      <w:tr w14:paraId="449CAC0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tblHeader/>
          <w:jc w:val="center"/>
        </w:trPr>
        <w:tc>
          <w:tcPr>
            <w:tcW w:w="600" w:type="pct"/>
            <w:tcBorders>
              <w:top w:val="single" w:color="auto" w:sz="12" w:space="0"/>
              <w:bottom w:val="single" w:color="auto" w:sz="12" w:space="0"/>
            </w:tcBorders>
            <w:shd w:val="clear" w:color="auto" w:fill="auto"/>
            <w:vAlign w:val="center"/>
          </w:tcPr>
          <w:p w14:paraId="2BA551BB">
            <w:pPr>
              <w:spacing w:line="240" w:lineRule="auto"/>
              <w:jc w:val="center"/>
              <w:rPr>
                <w:rFonts w:ascii="宋体" w:hAnsi="宋体"/>
                <w:sz w:val="18"/>
                <w:szCs w:val="18"/>
              </w:rPr>
            </w:pPr>
            <w:r>
              <w:rPr>
                <w:rFonts w:hint="eastAsia" w:ascii="宋体" w:hAnsi="宋体"/>
                <w:sz w:val="18"/>
                <w:szCs w:val="18"/>
              </w:rPr>
              <w:t>代码</w:t>
            </w:r>
          </w:p>
        </w:tc>
        <w:tc>
          <w:tcPr>
            <w:tcW w:w="3531" w:type="pct"/>
            <w:tcBorders>
              <w:top w:val="single" w:color="auto" w:sz="12" w:space="0"/>
              <w:bottom w:val="single" w:color="auto" w:sz="12" w:space="0"/>
            </w:tcBorders>
            <w:shd w:val="clear" w:color="auto" w:fill="auto"/>
            <w:vAlign w:val="center"/>
          </w:tcPr>
          <w:p w14:paraId="69699AE5">
            <w:pPr>
              <w:spacing w:line="240" w:lineRule="auto"/>
              <w:jc w:val="center"/>
              <w:rPr>
                <w:rFonts w:ascii="宋体" w:hAnsi="宋体"/>
                <w:sz w:val="18"/>
                <w:szCs w:val="18"/>
              </w:rPr>
            </w:pPr>
            <w:r>
              <w:rPr>
                <w:rFonts w:hint="eastAsia" w:ascii="宋体" w:hAnsi="宋体"/>
                <w:sz w:val="18"/>
                <w:szCs w:val="18"/>
              </w:rPr>
              <w:t>名称</w:t>
            </w:r>
          </w:p>
        </w:tc>
        <w:tc>
          <w:tcPr>
            <w:tcW w:w="869" w:type="pct"/>
            <w:tcBorders>
              <w:top w:val="single" w:color="auto" w:sz="12" w:space="0"/>
              <w:bottom w:val="single" w:color="auto" w:sz="12" w:space="0"/>
            </w:tcBorders>
            <w:shd w:val="clear" w:color="auto" w:fill="auto"/>
            <w:vAlign w:val="center"/>
          </w:tcPr>
          <w:p w14:paraId="2BFF480B">
            <w:pPr>
              <w:spacing w:line="240" w:lineRule="auto"/>
              <w:jc w:val="center"/>
              <w:rPr>
                <w:rFonts w:ascii="宋体" w:hAnsi="宋体"/>
                <w:sz w:val="18"/>
                <w:szCs w:val="18"/>
              </w:rPr>
            </w:pPr>
            <w:r>
              <w:rPr>
                <w:rFonts w:hint="eastAsia" w:ascii="宋体" w:hAnsi="宋体"/>
                <w:sz w:val="18"/>
                <w:szCs w:val="18"/>
              </w:rPr>
              <w:t>说明</w:t>
            </w:r>
          </w:p>
        </w:tc>
      </w:tr>
      <w:tr w14:paraId="1BBFFF2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tcBorders>
              <w:top w:val="single" w:color="auto" w:sz="12" w:space="0"/>
            </w:tcBorders>
            <w:shd w:val="clear" w:color="auto" w:fill="auto"/>
            <w:vAlign w:val="center"/>
          </w:tcPr>
          <w:p w14:paraId="04EA707A">
            <w:pPr>
              <w:spacing w:line="240" w:lineRule="auto"/>
              <w:jc w:val="center"/>
              <w:rPr>
                <w:rFonts w:ascii="宋体" w:hAnsi="宋体"/>
                <w:sz w:val="18"/>
                <w:szCs w:val="18"/>
              </w:rPr>
            </w:pPr>
            <w:r>
              <w:rPr>
                <w:rFonts w:ascii="宋体" w:hAnsi="宋体"/>
                <w:sz w:val="18"/>
                <w:szCs w:val="18"/>
              </w:rPr>
              <w:t>1</w:t>
            </w:r>
          </w:p>
        </w:tc>
        <w:tc>
          <w:tcPr>
            <w:tcW w:w="3531" w:type="pct"/>
            <w:tcBorders>
              <w:top w:val="single" w:color="auto" w:sz="12" w:space="0"/>
            </w:tcBorders>
            <w:shd w:val="clear" w:color="auto" w:fill="auto"/>
            <w:vAlign w:val="center"/>
          </w:tcPr>
          <w:p w14:paraId="41A836FA">
            <w:pPr>
              <w:spacing w:line="240" w:lineRule="auto"/>
              <w:jc w:val="center"/>
              <w:rPr>
                <w:rFonts w:ascii="宋体" w:hAnsi="宋体"/>
                <w:sz w:val="18"/>
                <w:szCs w:val="18"/>
              </w:rPr>
            </w:pPr>
            <w:r>
              <w:rPr>
                <w:rFonts w:hint="eastAsia" w:ascii="宋体" w:hAnsi="宋体"/>
                <w:sz w:val="18"/>
                <w:szCs w:val="18"/>
              </w:rPr>
              <w:t>国有企业</w:t>
            </w:r>
          </w:p>
        </w:tc>
        <w:tc>
          <w:tcPr>
            <w:tcW w:w="869" w:type="pct"/>
            <w:tcBorders>
              <w:top w:val="single" w:color="auto" w:sz="12" w:space="0"/>
            </w:tcBorders>
            <w:shd w:val="clear" w:color="auto" w:fill="auto"/>
            <w:vAlign w:val="center"/>
          </w:tcPr>
          <w:p w14:paraId="157FF7C6">
            <w:pPr>
              <w:pStyle w:val="178"/>
              <w:rPr>
                <w:rFonts w:hAnsi="宋体"/>
                <w:szCs w:val="18"/>
              </w:rPr>
            </w:pPr>
            <w:r>
              <w:rPr>
                <w:rFonts w:hint="eastAsia" w:hAnsi="宋体"/>
                <w:szCs w:val="18"/>
              </w:rPr>
              <w:t>-</w:t>
            </w:r>
          </w:p>
        </w:tc>
      </w:tr>
      <w:tr w14:paraId="15C0515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74AC565E">
            <w:pPr>
              <w:spacing w:line="240" w:lineRule="auto"/>
              <w:jc w:val="center"/>
              <w:rPr>
                <w:rFonts w:ascii="宋体" w:hAnsi="宋体"/>
                <w:sz w:val="18"/>
                <w:szCs w:val="18"/>
              </w:rPr>
            </w:pPr>
            <w:r>
              <w:rPr>
                <w:rFonts w:ascii="宋体" w:hAnsi="宋体"/>
                <w:sz w:val="18"/>
                <w:szCs w:val="18"/>
              </w:rPr>
              <w:t>2</w:t>
            </w:r>
          </w:p>
        </w:tc>
        <w:tc>
          <w:tcPr>
            <w:tcW w:w="3531" w:type="pct"/>
            <w:shd w:val="clear" w:color="auto" w:fill="auto"/>
            <w:vAlign w:val="center"/>
          </w:tcPr>
          <w:p w14:paraId="4A690102">
            <w:pPr>
              <w:spacing w:line="240" w:lineRule="auto"/>
              <w:jc w:val="center"/>
              <w:rPr>
                <w:rFonts w:ascii="宋体" w:hAnsi="宋体"/>
                <w:sz w:val="18"/>
                <w:szCs w:val="18"/>
              </w:rPr>
            </w:pPr>
            <w:r>
              <w:rPr>
                <w:rFonts w:hint="eastAsia" w:ascii="宋体" w:hAnsi="宋体"/>
                <w:sz w:val="18"/>
                <w:szCs w:val="18"/>
              </w:rPr>
              <w:t>集体企业</w:t>
            </w:r>
          </w:p>
        </w:tc>
        <w:tc>
          <w:tcPr>
            <w:tcW w:w="869" w:type="pct"/>
            <w:shd w:val="clear" w:color="auto" w:fill="auto"/>
            <w:vAlign w:val="center"/>
          </w:tcPr>
          <w:p w14:paraId="42EE39E4">
            <w:pPr>
              <w:pStyle w:val="178"/>
              <w:rPr>
                <w:rFonts w:hAnsi="宋体"/>
                <w:szCs w:val="18"/>
              </w:rPr>
            </w:pPr>
            <w:r>
              <w:rPr>
                <w:rFonts w:hint="eastAsia" w:hAnsi="宋体"/>
                <w:szCs w:val="18"/>
              </w:rPr>
              <w:t>-</w:t>
            </w:r>
          </w:p>
        </w:tc>
      </w:tr>
      <w:tr w14:paraId="23D56F1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6221D9FA">
            <w:pPr>
              <w:spacing w:line="240" w:lineRule="auto"/>
              <w:jc w:val="center"/>
              <w:rPr>
                <w:rFonts w:ascii="宋体" w:hAnsi="宋体"/>
                <w:sz w:val="18"/>
                <w:szCs w:val="18"/>
              </w:rPr>
            </w:pPr>
            <w:r>
              <w:rPr>
                <w:rFonts w:ascii="宋体" w:hAnsi="宋体"/>
                <w:sz w:val="18"/>
                <w:szCs w:val="18"/>
              </w:rPr>
              <w:t>3</w:t>
            </w:r>
          </w:p>
        </w:tc>
        <w:tc>
          <w:tcPr>
            <w:tcW w:w="3531" w:type="pct"/>
            <w:shd w:val="clear" w:color="auto" w:fill="auto"/>
            <w:vAlign w:val="center"/>
          </w:tcPr>
          <w:p w14:paraId="26C1ECD5">
            <w:pPr>
              <w:spacing w:line="240" w:lineRule="auto"/>
              <w:jc w:val="center"/>
              <w:rPr>
                <w:rFonts w:ascii="宋体" w:hAnsi="宋体"/>
                <w:sz w:val="18"/>
                <w:szCs w:val="18"/>
              </w:rPr>
            </w:pPr>
            <w:r>
              <w:rPr>
                <w:rFonts w:hint="eastAsia" w:ascii="宋体" w:hAnsi="宋体"/>
                <w:sz w:val="18"/>
                <w:szCs w:val="18"/>
              </w:rPr>
              <w:t>私营企业</w:t>
            </w:r>
          </w:p>
        </w:tc>
        <w:tc>
          <w:tcPr>
            <w:tcW w:w="869" w:type="pct"/>
            <w:shd w:val="clear" w:color="auto" w:fill="auto"/>
            <w:vAlign w:val="center"/>
          </w:tcPr>
          <w:p w14:paraId="6E7D0C94">
            <w:pPr>
              <w:pStyle w:val="178"/>
              <w:rPr>
                <w:rFonts w:hAnsi="宋体"/>
                <w:szCs w:val="18"/>
              </w:rPr>
            </w:pPr>
            <w:r>
              <w:rPr>
                <w:rFonts w:hint="eastAsia" w:hAnsi="宋体"/>
                <w:szCs w:val="18"/>
              </w:rPr>
              <w:t>-</w:t>
            </w:r>
          </w:p>
        </w:tc>
      </w:tr>
      <w:tr w14:paraId="1B0BBAE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493566A9">
            <w:pPr>
              <w:spacing w:line="240" w:lineRule="auto"/>
              <w:jc w:val="center"/>
              <w:rPr>
                <w:rFonts w:ascii="宋体" w:hAnsi="宋体"/>
                <w:sz w:val="18"/>
                <w:szCs w:val="18"/>
              </w:rPr>
            </w:pPr>
            <w:r>
              <w:rPr>
                <w:rFonts w:ascii="宋体" w:hAnsi="宋体"/>
                <w:sz w:val="18"/>
                <w:szCs w:val="18"/>
              </w:rPr>
              <w:t>4</w:t>
            </w:r>
          </w:p>
        </w:tc>
        <w:tc>
          <w:tcPr>
            <w:tcW w:w="3531" w:type="pct"/>
            <w:shd w:val="clear" w:color="auto" w:fill="auto"/>
            <w:vAlign w:val="center"/>
          </w:tcPr>
          <w:p w14:paraId="38C98C51">
            <w:pPr>
              <w:spacing w:line="240" w:lineRule="auto"/>
              <w:jc w:val="center"/>
              <w:rPr>
                <w:rFonts w:ascii="宋体" w:hAnsi="宋体"/>
                <w:sz w:val="18"/>
                <w:szCs w:val="18"/>
              </w:rPr>
            </w:pPr>
            <w:r>
              <w:rPr>
                <w:rFonts w:hint="eastAsia" w:ascii="宋体" w:hAnsi="宋体"/>
                <w:sz w:val="18"/>
                <w:szCs w:val="18"/>
              </w:rPr>
              <w:t>内资公司（非私营）</w:t>
            </w:r>
          </w:p>
        </w:tc>
        <w:tc>
          <w:tcPr>
            <w:tcW w:w="869" w:type="pct"/>
            <w:shd w:val="clear" w:color="auto" w:fill="auto"/>
            <w:vAlign w:val="center"/>
          </w:tcPr>
          <w:p w14:paraId="561601AE">
            <w:pPr>
              <w:pStyle w:val="178"/>
              <w:rPr>
                <w:rFonts w:hAnsi="宋体"/>
                <w:szCs w:val="18"/>
              </w:rPr>
            </w:pPr>
            <w:r>
              <w:rPr>
                <w:rFonts w:hint="eastAsia" w:hAnsi="宋体"/>
                <w:szCs w:val="18"/>
              </w:rPr>
              <w:t>-</w:t>
            </w:r>
          </w:p>
        </w:tc>
      </w:tr>
      <w:tr w14:paraId="0787286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58F2D542">
            <w:pPr>
              <w:spacing w:line="240" w:lineRule="auto"/>
              <w:jc w:val="center"/>
              <w:rPr>
                <w:rFonts w:ascii="宋体" w:hAnsi="宋体"/>
                <w:sz w:val="18"/>
                <w:szCs w:val="18"/>
              </w:rPr>
            </w:pPr>
            <w:r>
              <w:rPr>
                <w:rFonts w:ascii="宋体" w:hAnsi="宋体"/>
                <w:sz w:val="18"/>
                <w:szCs w:val="18"/>
              </w:rPr>
              <w:t>5</w:t>
            </w:r>
          </w:p>
        </w:tc>
        <w:tc>
          <w:tcPr>
            <w:tcW w:w="3531" w:type="pct"/>
            <w:shd w:val="clear" w:color="auto" w:fill="auto"/>
            <w:vAlign w:val="center"/>
          </w:tcPr>
          <w:p w14:paraId="57FFEF3F">
            <w:pPr>
              <w:spacing w:line="240" w:lineRule="auto"/>
              <w:jc w:val="center"/>
              <w:rPr>
                <w:rFonts w:ascii="宋体" w:hAnsi="宋体"/>
                <w:sz w:val="18"/>
                <w:szCs w:val="18"/>
              </w:rPr>
            </w:pPr>
            <w:r>
              <w:rPr>
                <w:rFonts w:hint="eastAsia" w:ascii="宋体" w:hAnsi="宋体"/>
                <w:sz w:val="18"/>
                <w:szCs w:val="18"/>
              </w:rPr>
              <w:t>外商投资企业</w:t>
            </w:r>
          </w:p>
        </w:tc>
        <w:tc>
          <w:tcPr>
            <w:tcW w:w="869" w:type="pct"/>
            <w:shd w:val="clear" w:color="auto" w:fill="auto"/>
            <w:vAlign w:val="center"/>
          </w:tcPr>
          <w:p w14:paraId="40ED9C3A">
            <w:pPr>
              <w:pStyle w:val="178"/>
              <w:rPr>
                <w:rFonts w:hAnsi="宋体"/>
                <w:szCs w:val="18"/>
              </w:rPr>
            </w:pPr>
            <w:r>
              <w:rPr>
                <w:rFonts w:hint="eastAsia" w:hAnsi="宋体"/>
                <w:szCs w:val="18"/>
              </w:rPr>
              <w:t>-</w:t>
            </w:r>
          </w:p>
        </w:tc>
      </w:tr>
      <w:tr w14:paraId="79DFBBF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39DEE08F">
            <w:pPr>
              <w:spacing w:line="240" w:lineRule="auto"/>
              <w:jc w:val="center"/>
              <w:rPr>
                <w:rFonts w:ascii="宋体" w:hAnsi="宋体"/>
                <w:sz w:val="18"/>
                <w:szCs w:val="18"/>
              </w:rPr>
            </w:pPr>
            <w:r>
              <w:rPr>
                <w:rFonts w:ascii="宋体" w:hAnsi="宋体"/>
                <w:sz w:val="18"/>
                <w:szCs w:val="18"/>
              </w:rPr>
              <w:t>6</w:t>
            </w:r>
          </w:p>
        </w:tc>
        <w:tc>
          <w:tcPr>
            <w:tcW w:w="3531" w:type="pct"/>
            <w:shd w:val="clear" w:color="auto" w:fill="auto"/>
            <w:vAlign w:val="center"/>
          </w:tcPr>
          <w:p w14:paraId="35651AC1">
            <w:pPr>
              <w:spacing w:line="240" w:lineRule="auto"/>
              <w:jc w:val="center"/>
              <w:rPr>
                <w:rFonts w:ascii="宋体" w:hAnsi="宋体"/>
                <w:sz w:val="18"/>
                <w:szCs w:val="18"/>
              </w:rPr>
            </w:pPr>
            <w:r>
              <w:rPr>
                <w:rFonts w:hint="eastAsia" w:ascii="宋体" w:hAnsi="宋体"/>
                <w:sz w:val="18"/>
                <w:szCs w:val="18"/>
              </w:rPr>
              <w:t>个体工商户</w:t>
            </w:r>
          </w:p>
        </w:tc>
        <w:tc>
          <w:tcPr>
            <w:tcW w:w="869" w:type="pct"/>
            <w:shd w:val="clear" w:color="auto" w:fill="auto"/>
            <w:vAlign w:val="center"/>
          </w:tcPr>
          <w:p w14:paraId="536D3E21">
            <w:pPr>
              <w:pStyle w:val="178"/>
              <w:rPr>
                <w:rFonts w:hAnsi="宋体"/>
                <w:szCs w:val="18"/>
              </w:rPr>
            </w:pPr>
            <w:r>
              <w:rPr>
                <w:rFonts w:hint="eastAsia" w:hAnsi="宋体"/>
                <w:szCs w:val="18"/>
              </w:rPr>
              <w:t>-</w:t>
            </w:r>
          </w:p>
        </w:tc>
      </w:tr>
      <w:tr w14:paraId="60E3C7B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76611FD2">
            <w:pPr>
              <w:spacing w:line="240" w:lineRule="auto"/>
              <w:jc w:val="center"/>
              <w:rPr>
                <w:rFonts w:ascii="宋体" w:hAnsi="宋体"/>
                <w:sz w:val="18"/>
                <w:szCs w:val="18"/>
              </w:rPr>
            </w:pPr>
            <w:r>
              <w:rPr>
                <w:rFonts w:ascii="宋体" w:hAnsi="宋体"/>
                <w:sz w:val="18"/>
                <w:szCs w:val="18"/>
              </w:rPr>
              <w:t>7</w:t>
            </w:r>
          </w:p>
        </w:tc>
        <w:tc>
          <w:tcPr>
            <w:tcW w:w="3531" w:type="pct"/>
            <w:shd w:val="clear" w:color="auto" w:fill="auto"/>
            <w:vAlign w:val="center"/>
          </w:tcPr>
          <w:p w14:paraId="07E3F600">
            <w:pPr>
              <w:spacing w:line="240" w:lineRule="auto"/>
              <w:jc w:val="center"/>
              <w:rPr>
                <w:rFonts w:ascii="宋体" w:hAnsi="宋体"/>
                <w:sz w:val="18"/>
                <w:szCs w:val="18"/>
              </w:rPr>
            </w:pPr>
            <w:r>
              <w:rPr>
                <w:rFonts w:hint="eastAsia" w:ascii="宋体" w:hAnsi="宋体"/>
                <w:sz w:val="18"/>
                <w:szCs w:val="18"/>
              </w:rPr>
              <w:t>事业单位</w:t>
            </w:r>
          </w:p>
        </w:tc>
        <w:tc>
          <w:tcPr>
            <w:tcW w:w="869" w:type="pct"/>
            <w:shd w:val="clear" w:color="auto" w:fill="auto"/>
            <w:vAlign w:val="center"/>
          </w:tcPr>
          <w:p w14:paraId="7E56E621">
            <w:pPr>
              <w:pStyle w:val="178"/>
              <w:rPr>
                <w:rFonts w:hAnsi="宋体"/>
                <w:szCs w:val="18"/>
              </w:rPr>
            </w:pPr>
            <w:r>
              <w:rPr>
                <w:rFonts w:hint="eastAsia" w:hAnsi="宋体"/>
                <w:szCs w:val="18"/>
              </w:rPr>
              <w:t>-</w:t>
            </w:r>
          </w:p>
        </w:tc>
      </w:tr>
      <w:tr w14:paraId="4A5E17D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54BA5CAC">
            <w:pPr>
              <w:spacing w:line="240" w:lineRule="auto"/>
              <w:jc w:val="center"/>
              <w:rPr>
                <w:rFonts w:ascii="宋体" w:hAnsi="宋体"/>
                <w:sz w:val="18"/>
                <w:szCs w:val="18"/>
              </w:rPr>
            </w:pPr>
            <w:r>
              <w:rPr>
                <w:rFonts w:ascii="宋体" w:hAnsi="宋体"/>
                <w:sz w:val="18"/>
                <w:szCs w:val="18"/>
              </w:rPr>
              <w:t>9</w:t>
            </w:r>
          </w:p>
        </w:tc>
        <w:tc>
          <w:tcPr>
            <w:tcW w:w="3531" w:type="pct"/>
            <w:shd w:val="clear" w:color="auto" w:fill="auto"/>
            <w:vAlign w:val="center"/>
          </w:tcPr>
          <w:p w14:paraId="14B32667">
            <w:pPr>
              <w:spacing w:line="240" w:lineRule="auto"/>
              <w:jc w:val="center"/>
              <w:rPr>
                <w:rFonts w:ascii="宋体" w:hAnsi="宋体"/>
                <w:sz w:val="18"/>
                <w:szCs w:val="18"/>
              </w:rPr>
            </w:pPr>
            <w:r>
              <w:rPr>
                <w:rFonts w:hint="eastAsia" w:ascii="宋体" w:hAnsi="宋体"/>
                <w:sz w:val="18"/>
                <w:szCs w:val="18"/>
              </w:rPr>
              <w:t>其他</w:t>
            </w:r>
          </w:p>
        </w:tc>
        <w:tc>
          <w:tcPr>
            <w:tcW w:w="869" w:type="pct"/>
            <w:shd w:val="clear" w:color="auto" w:fill="auto"/>
            <w:vAlign w:val="center"/>
          </w:tcPr>
          <w:p w14:paraId="76F018E3">
            <w:pPr>
              <w:pStyle w:val="178"/>
              <w:rPr>
                <w:rFonts w:hAnsi="宋体"/>
                <w:szCs w:val="18"/>
              </w:rPr>
            </w:pPr>
            <w:r>
              <w:rPr>
                <w:rFonts w:hint="eastAsia" w:hAnsi="宋体"/>
                <w:szCs w:val="18"/>
              </w:rPr>
              <w:t>-</w:t>
            </w:r>
          </w:p>
        </w:tc>
      </w:tr>
    </w:tbl>
    <w:p w14:paraId="539F7584">
      <w:pPr>
        <w:pStyle w:val="77"/>
        <w:spacing w:before="156" w:after="156"/>
      </w:pPr>
      <w:r>
        <w:rPr>
          <w:rFonts w:hint="eastAsia"/>
        </w:rPr>
        <w:t>广告媒介代码表</w:t>
      </w:r>
    </w:p>
    <w:tbl>
      <w:tblPr>
        <w:tblStyle w:val="27"/>
        <w:tblW w:w="499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5"/>
        <w:gridCol w:w="6614"/>
        <w:gridCol w:w="1626"/>
      </w:tblGrid>
      <w:tr w14:paraId="1B16C85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tblHeader/>
          <w:jc w:val="center"/>
        </w:trPr>
        <w:tc>
          <w:tcPr>
            <w:tcW w:w="601" w:type="pct"/>
            <w:tcBorders>
              <w:top w:val="single" w:color="auto" w:sz="12" w:space="0"/>
              <w:bottom w:val="single" w:color="auto" w:sz="12" w:space="0"/>
            </w:tcBorders>
            <w:shd w:val="clear" w:color="auto" w:fill="auto"/>
            <w:vAlign w:val="center"/>
          </w:tcPr>
          <w:p w14:paraId="0EBD0B86">
            <w:pPr>
              <w:spacing w:line="240" w:lineRule="auto"/>
              <w:jc w:val="center"/>
              <w:rPr>
                <w:rFonts w:ascii="宋体" w:hAnsi="宋体"/>
                <w:sz w:val="18"/>
                <w:szCs w:val="18"/>
              </w:rPr>
            </w:pPr>
            <w:r>
              <w:rPr>
                <w:rFonts w:hint="eastAsia" w:ascii="宋体" w:hAnsi="宋体"/>
                <w:sz w:val="18"/>
                <w:szCs w:val="18"/>
              </w:rPr>
              <w:t>代码</w:t>
            </w:r>
          </w:p>
        </w:tc>
        <w:tc>
          <w:tcPr>
            <w:tcW w:w="3531" w:type="pct"/>
            <w:tcBorders>
              <w:top w:val="single" w:color="auto" w:sz="12" w:space="0"/>
              <w:bottom w:val="single" w:color="auto" w:sz="12" w:space="0"/>
            </w:tcBorders>
            <w:shd w:val="clear" w:color="auto" w:fill="auto"/>
            <w:vAlign w:val="center"/>
          </w:tcPr>
          <w:p w14:paraId="5A43084D">
            <w:pPr>
              <w:spacing w:line="240" w:lineRule="auto"/>
              <w:jc w:val="center"/>
              <w:rPr>
                <w:rFonts w:ascii="宋体" w:hAnsi="宋体"/>
                <w:sz w:val="18"/>
                <w:szCs w:val="18"/>
              </w:rPr>
            </w:pPr>
            <w:r>
              <w:rPr>
                <w:rFonts w:hint="eastAsia" w:ascii="宋体" w:hAnsi="宋体"/>
                <w:sz w:val="18"/>
                <w:szCs w:val="18"/>
              </w:rPr>
              <w:t>名称</w:t>
            </w:r>
          </w:p>
        </w:tc>
        <w:tc>
          <w:tcPr>
            <w:tcW w:w="868" w:type="pct"/>
            <w:tcBorders>
              <w:top w:val="single" w:color="auto" w:sz="12" w:space="0"/>
              <w:bottom w:val="single" w:color="auto" w:sz="12" w:space="0"/>
            </w:tcBorders>
            <w:shd w:val="clear" w:color="auto" w:fill="auto"/>
            <w:vAlign w:val="center"/>
          </w:tcPr>
          <w:p w14:paraId="166AA17B">
            <w:pPr>
              <w:spacing w:line="240" w:lineRule="auto"/>
              <w:jc w:val="center"/>
              <w:rPr>
                <w:rFonts w:ascii="宋体" w:hAnsi="宋体"/>
                <w:sz w:val="18"/>
                <w:szCs w:val="18"/>
              </w:rPr>
            </w:pPr>
            <w:r>
              <w:rPr>
                <w:rFonts w:hint="eastAsia" w:ascii="宋体" w:hAnsi="宋体"/>
                <w:sz w:val="18"/>
                <w:szCs w:val="18"/>
              </w:rPr>
              <w:t>说明</w:t>
            </w:r>
          </w:p>
        </w:tc>
      </w:tr>
      <w:tr w14:paraId="1772D18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tcBorders>
              <w:top w:val="single" w:color="auto" w:sz="12" w:space="0"/>
            </w:tcBorders>
            <w:shd w:val="clear" w:color="auto" w:fill="auto"/>
            <w:vAlign w:val="center"/>
          </w:tcPr>
          <w:p w14:paraId="4FB2F505">
            <w:pPr>
              <w:spacing w:line="240" w:lineRule="auto"/>
              <w:jc w:val="center"/>
              <w:rPr>
                <w:rFonts w:ascii="宋体" w:hAnsi="宋体"/>
                <w:sz w:val="18"/>
                <w:szCs w:val="18"/>
              </w:rPr>
            </w:pPr>
            <w:r>
              <w:rPr>
                <w:rFonts w:ascii="宋体" w:hAnsi="宋体"/>
                <w:sz w:val="18"/>
                <w:szCs w:val="18"/>
              </w:rPr>
              <w:t>01</w:t>
            </w:r>
          </w:p>
        </w:tc>
        <w:tc>
          <w:tcPr>
            <w:tcW w:w="3531" w:type="pct"/>
            <w:tcBorders>
              <w:top w:val="single" w:color="auto" w:sz="12" w:space="0"/>
            </w:tcBorders>
            <w:shd w:val="clear" w:color="auto" w:fill="auto"/>
            <w:vAlign w:val="center"/>
          </w:tcPr>
          <w:p w14:paraId="31EE8285">
            <w:pPr>
              <w:spacing w:line="240" w:lineRule="auto"/>
              <w:jc w:val="center"/>
              <w:rPr>
                <w:rFonts w:ascii="宋体" w:hAnsi="宋体"/>
                <w:sz w:val="18"/>
                <w:szCs w:val="18"/>
              </w:rPr>
            </w:pPr>
            <w:r>
              <w:rPr>
                <w:rFonts w:hint="eastAsia" w:ascii="宋体" w:hAnsi="宋体"/>
                <w:sz w:val="18"/>
                <w:szCs w:val="18"/>
              </w:rPr>
              <w:t>电视</w:t>
            </w:r>
          </w:p>
        </w:tc>
        <w:tc>
          <w:tcPr>
            <w:tcW w:w="868" w:type="pct"/>
            <w:tcBorders>
              <w:top w:val="single" w:color="auto" w:sz="12" w:space="0"/>
            </w:tcBorders>
            <w:shd w:val="clear" w:color="auto" w:fill="auto"/>
            <w:vAlign w:val="center"/>
          </w:tcPr>
          <w:p w14:paraId="4FE6D79A">
            <w:pPr>
              <w:spacing w:line="240" w:lineRule="auto"/>
              <w:jc w:val="center"/>
              <w:rPr>
                <w:rFonts w:ascii="宋体" w:hAnsi="宋体"/>
                <w:sz w:val="18"/>
                <w:szCs w:val="18"/>
              </w:rPr>
            </w:pPr>
            <w:r>
              <w:rPr>
                <w:rFonts w:hint="eastAsia" w:ascii="宋体" w:hAnsi="宋体"/>
                <w:sz w:val="18"/>
                <w:szCs w:val="18"/>
              </w:rPr>
              <w:t>含移动电视</w:t>
            </w:r>
          </w:p>
        </w:tc>
      </w:tr>
      <w:tr w14:paraId="1101BBF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5F3B9FA4">
            <w:pPr>
              <w:spacing w:line="240" w:lineRule="auto"/>
              <w:jc w:val="center"/>
              <w:rPr>
                <w:rFonts w:ascii="宋体" w:hAnsi="宋体"/>
                <w:sz w:val="18"/>
                <w:szCs w:val="18"/>
              </w:rPr>
            </w:pPr>
            <w:r>
              <w:rPr>
                <w:rFonts w:ascii="宋体" w:hAnsi="宋体"/>
                <w:sz w:val="18"/>
                <w:szCs w:val="18"/>
              </w:rPr>
              <w:t>0101</w:t>
            </w:r>
          </w:p>
        </w:tc>
        <w:tc>
          <w:tcPr>
            <w:tcW w:w="3531" w:type="pct"/>
            <w:shd w:val="clear" w:color="auto" w:fill="auto"/>
            <w:vAlign w:val="center"/>
          </w:tcPr>
          <w:p w14:paraId="5347885C">
            <w:pPr>
              <w:spacing w:line="240" w:lineRule="auto"/>
              <w:jc w:val="center"/>
              <w:rPr>
                <w:rFonts w:ascii="宋体" w:hAnsi="宋体"/>
                <w:sz w:val="18"/>
                <w:szCs w:val="18"/>
              </w:rPr>
            </w:pPr>
            <w:r>
              <w:rPr>
                <w:rFonts w:hint="eastAsia" w:ascii="宋体" w:hAnsi="宋体"/>
                <w:sz w:val="18"/>
                <w:szCs w:val="18"/>
              </w:rPr>
              <w:t>省级频道</w:t>
            </w:r>
          </w:p>
        </w:tc>
        <w:tc>
          <w:tcPr>
            <w:tcW w:w="868" w:type="pct"/>
            <w:shd w:val="clear" w:color="auto" w:fill="auto"/>
            <w:vAlign w:val="center"/>
          </w:tcPr>
          <w:p w14:paraId="5CBAAB30">
            <w:pPr>
              <w:spacing w:line="240" w:lineRule="auto"/>
              <w:jc w:val="center"/>
              <w:rPr>
                <w:rFonts w:ascii="宋体" w:hAnsi="宋体"/>
                <w:sz w:val="18"/>
                <w:szCs w:val="18"/>
              </w:rPr>
            </w:pPr>
            <w:r>
              <w:rPr>
                <w:rFonts w:hint="eastAsia" w:ascii="宋体" w:hAnsi="宋体"/>
                <w:sz w:val="18"/>
                <w:szCs w:val="18"/>
              </w:rPr>
              <w:t>-</w:t>
            </w:r>
          </w:p>
        </w:tc>
      </w:tr>
      <w:tr w14:paraId="491DDFD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73A60088">
            <w:pPr>
              <w:spacing w:line="240" w:lineRule="auto"/>
              <w:jc w:val="center"/>
              <w:rPr>
                <w:rFonts w:ascii="宋体" w:hAnsi="宋体"/>
                <w:sz w:val="18"/>
                <w:szCs w:val="18"/>
              </w:rPr>
            </w:pPr>
            <w:r>
              <w:rPr>
                <w:rFonts w:ascii="宋体" w:hAnsi="宋体"/>
                <w:sz w:val="18"/>
                <w:szCs w:val="18"/>
              </w:rPr>
              <w:t>010101</w:t>
            </w:r>
          </w:p>
        </w:tc>
        <w:tc>
          <w:tcPr>
            <w:tcW w:w="3531" w:type="pct"/>
            <w:shd w:val="clear" w:color="auto" w:fill="auto"/>
            <w:vAlign w:val="center"/>
          </w:tcPr>
          <w:p w14:paraId="540AE42D">
            <w:pPr>
              <w:spacing w:line="240" w:lineRule="auto"/>
              <w:jc w:val="center"/>
              <w:rPr>
                <w:rFonts w:ascii="宋体" w:hAnsi="宋体"/>
                <w:sz w:val="18"/>
                <w:szCs w:val="18"/>
              </w:rPr>
            </w:pPr>
            <w:r>
              <w:rPr>
                <w:rFonts w:hint="eastAsia" w:ascii="宋体" w:hAnsi="宋体"/>
                <w:sz w:val="18"/>
                <w:szCs w:val="18"/>
              </w:rPr>
              <w:t>卫视频道</w:t>
            </w:r>
          </w:p>
        </w:tc>
        <w:tc>
          <w:tcPr>
            <w:tcW w:w="868" w:type="pct"/>
            <w:shd w:val="clear" w:color="auto" w:fill="auto"/>
            <w:vAlign w:val="center"/>
          </w:tcPr>
          <w:p w14:paraId="07C472E0">
            <w:pPr>
              <w:spacing w:line="240" w:lineRule="auto"/>
              <w:jc w:val="center"/>
              <w:rPr>
                <w:rFonts w:ascii="宋体" w:hAnsi="宋体"/>
                <w:sz w:val="18"/>
                <w:szCs w:val="18"/>
              </w:rPr>
            </w:pPr>
            <w:r>
              <w:rPr>
                <w:rFonts w:hint="eastAsia" w:ascii="宋体" w:hAnsi="宋体"/>
                <w:sz w:val="18"/>
                <w:szCs w:val="18"/>
              </w:rPr>
              <w:t>-</w:t>
            </w:r>
          </w:p>
        </w:tc>
      </w:tr>
      <w:tr w14:paraId="30BD795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3A5B2448">
            <w:pPr>
              <w:spacing w:line="240" w:lineRule="auto"/>
              <w:jc w:val="center"/>
              <w:rPr>
                <w:rFonts w:ascii="宋体" w:hAnsi="宋体"/>
                <w:sz w:val="18"/>
                <w:szCs w:val="18"/>
              </w:rPr>
            </w:pPr>
            <w:r>
              <w:rPr>
                <w:rFonts w:ascii="宋体" w:hAnsi="宋体"/>
                <w:sz w:val="18"/>
                <w:szCs w:val="18"/>
              </w:rPr>
              <w:t>010102</w:t>
            </w:r>
          </w:p>
        </w:tc>
        <w:tc>
          <w:tcPr>
            <w:tcW w:w="3531" w:type="pct"/>
            <w:shd w:val="clear" w:color="auto" w:fill="auto"/>
            <w:vAlign w:val="center"/>
          </w:tcPr>
          <w:p w14:paraId="2F531503">
            <w:pPr>
              <w:spacing w:line="240" w:lineRule="auto"/>
              <w:jc w:val="center"/>
              <w:rPr>
                <w:rFonts w:ascii="宋体" w:hAnsi="宋体"/>
                <w:sz w:val="18"/>
                <w:szCs w:val="18"/>
              </w:rPr>
            </w:pPr>
            <w:r>
              <w:rPr>
                <w:rFonts w:hint="eastAsia" w:ascii="宋体" w:hAnsi="宋体"/>
                <w:sz w:val="18"/>
                <w:szCs w:val="18"/>
              </w:rPr>
              <w:t>其他频道</w:t>
            </w:r>
          </w:p>
        </w:tc>
        <w:tc>
          <w:tcPr>
            <w:tcW w:w="868" w:type="pct"/>
            <w:shd w:val="clear" w:color="auto" w:fill="auto"/>
            <w:vAlign w:val="center"/>
          </w:tcPr>
          <w:p w14:paraId="60204BB3">
            <w:pPr>
              <w:spacing w:line="240" w:lineRule="auto"/>
              <w:jc w:val="center"/>
              <w:rPr>
                <w:rFonts w:ascii="宋体" w:hAnsi="宋体"/>
                <w:sz w:val="18"/>
                <w:szCs w:val="18"/>
              </w:rPr>
            </w:pPr>
            <w:r>
              <w:rPr>
                <w:rFonts w:hint="eastAsia" w:ascii="宋体" w:hAnsi="宋体"/>
                <w:sz w:val="18"/>
                <w:szCs w:val="18"/>
              </w:rPr>
              <w:t>-</w:t>
            </w:r>
          </w:p>
        </w:tc>
      </w:tr>
      <w:tr w14:paraId="07E8924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7391A81D">
            <w:pPr>
              <w:spacing w:line="240" w:lineRule="auto"/>
              <w:jc w:val="center"/>
              <w:rPr>
                <w:rFonts w:ascii="宋体" w:hAnsi="宋体"/>
                <w:sz w:val="18"/>
                <w:szCs w:val="18"/>
              </w:rPr>
            </w:pPr>
            <w:r>
              <w:rPr>
                <w:rFonts w:ascii="宋体" w:hAnsi="宋体"/>
                <w:sz w:val="18"/>
                <w:szCs w:val="18"/>
              </w:rPr>
              <w:t>0102</w:t>
            </w:r>
          </w:p>
        </w:tc>
        <w:tc>
          <w:tcPr>
            <w:tcW w:w="3531" w:type="pct"/>
            <w:shd w:val="clear" w:color="auto" w:fill="auto"/>
            <w:vAlign w:val="center"/>
          </w:tcPr>
          <w:p w14:paraId="26334FF4">
            <w:pPr>
              <w:spacing w:line="240" w:lineRule="auto"/>
              <w:jc w:val="center"/>
              <w:rPr>
                <w:rFonts w:ascii="宋体" w:hAnsi="宋体"/>
                <w:sz w:val="18"/>
                <w:szCs w:val="18"/>
              </w:rPr>
            </w:pPr>
            <w:r>
              <w:rPr>
                <w:rFonts w:hint="eastAsia" w:ascii="宋体" w:hAnsi="宋体"/>
                <w:sz w:val="18"/>
                <w:szCs w:val="18"/>
              </w:rPr>
              <w:t>市级频道</w:t>
            </w:r>
          </w:p>
        </w:tc>
        <w:tc>
          <w:tcPr>
            <w:tcW w:w="868" w:type="pct"/>
            <w:shd w:val="clear" w:color="auto" w:fill="auto"/>
            <w:vAlign w:val="center"/>
          </w:tcPr>
          <w:p w14:paraId="01F4098E">
            <w:pPr>
              <w:spacing w:line="240" w:lineRule="auto"/>
              <w:jc w:val="center"/>
              <w:rPr>
                <w:rFonts w:ascii="宋体" w:hAnsi="宋体"/>
                <w:sz w:val="18"/>
                <w:szCs w:val="18"/>
              </w:rPr>
            </w:pPr>
            <w:r>
              <w:rPr>
                <w:rFonts w:hint="eastAsia" w:ascii="宋体" w:hAnsi="宋体"/>
                <w:sz w:val="18"/>
                <w:szCs w:val="18"/>
              </w:rPr>
              <w:t>-</w:t>
            </w:r>
          </w:p>
        </w:tc>
      </w:tr>
      <w:tr w14:paraId="2D86223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66236DAA">
            <w:pPr>
              <w:spacing w:line="240" w:lineRule="auto"/>
              <w:jc w:val="center"/>
              <w:rPr>
                <w:rFonts w:ascii="宋体" w:hAnsi="宋体"/>
                <w:sz w:val="18"/>
                <w:szCs w:val="18"/>
              </w:rPr>
            </w:pPr>
            <w:r>
              <w:rPr>
                <w:rFonts w:ascii="宋体" w:hAnsi="宋体"/>
                <w:sz w:val="18"/>
                <w:szCs w:val="18"/>
              </w:rPr>
              <w:t>010201</w:t>
            </w:r>
          </w:p>
        </w:tc>
        <w:tc>
          <w:tcPr>
            <w:tcW w:w="3531" w:type="pct"/>
            <w:shd w:val="clear" w:color="auto" w:fill="auto"/>
            <w:vAlign w:val="center"/>
          </w:tcPr>
          <w:p w14:paraId="74E5065D">
            <w:pPr>
              <w:spacing w:line="240" w:lineRule="auto"/>
              <w:jc w:val="center"/>
              <w:rPr>
                <w:rFonts w:ascii="宋体" w:hAnsi="宋体"/>
                <w:sz w:val="18"/>
                <w:szCs w:val="18"/>
              </w:rPr>
            </w:pPr>
            <w:r>
              <w:rPr>
                <w:rFonts w:hint="eastAsia" w:ascii="宋体" w:hAnsi="宋体"/>
                <w:sz w:val="18"/>
                <w:szCs w:val="18"/>
              </w:rPr>
              <w:t>新闻频道</w:t>
            </w:r>
          </w:p>
        </w:tc>
        <w:tc>
          <w:tcPr>
            <w:tcW w:w="868" w:type="pct"/>
            <w:shd w:val="clear" w:color="auto" w:fill="auto"/>
            <w:vAlign w:val="center"/>
          </w:tcPr>
          <w:p w14:paraId="455E1C23">
            <w:pPr>
              <w:spacing w:line="240" w:lineRule="auto"/>
              <w:jc w:val="center"/>
              <w:rPr>
                <w:rFonts w:ascii="宋体" w:hAnsi="宋体"/>
                <w:sz w:val="18"/>
                <w:szCs w:val="18"/>
              </w:rPr>
            </w:pPr>
            <w:r>
              <w:rPr>
                <w:rFonts w:hint="eastAsia" w:ascii="宋体" w:hAnsi="宋体"/>
                <w:sz w:val="18"/>
                <w:szCs w:val="18"/>
              </w:rPr>
              <w:t>-</w:t>
            </w:r>
          </w:p>
        </w:tc>
      </w:tr>
      <w:tr w14:paraId="404C174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34D9D6E4">
            <w:pPr>
              <w:spacing w:line="240" w:lineRule="auto"/>
              <w:jc w:val="center"/>
              <w:rPr>
                <w:rFonts w:ascii="宋体" w:hAnsi="宋体"/>
                <w:sz w:val="18"/>
                <w:szCs w:val="18"/>
              </w:rPr>
            </w:pPr>
            <w:r>
              <w:rPr>
                <w:rFonts w:ascii="宋体" w:hAnsi="宋体"/>
                <w:sz w:val="18"/>
                <w:szCs w:val="18"/>
              </w:rPr>
              <w:t>010202</w:t>
            </w:r>
          </w:p>
        </w:tc>
        <w:tc>
          <w:tcPr>
            <w:tcW w:w="3531" w:type="pct"/>
            <w:shd w:val="clear" w:color="auto" w:fill="auto"/>
            <w:vAlign w:val="center"/>
          </w:tcPr>
          <w:p w14:paraId="3B1203B6">
            <w:pPr>
              <w:spacing w:line="240" w:lineRule="auto"/>
              <w:jc w:val="center"/>
              <w:rPr>
                <w:rFonts w:ascii="宋体" w:hAnsi="宋体"/>
                <w:sz w:val="18"/>
                <w:szCs w:val="18"/>
              </w:rPr>
            </w:pPr>
            <w:r>
              <w:rPr>
                <w:rFonts w:hint="eastAsia" w:ascii="宋体" w:hAnsi="宋体"/>
                <w:sz w:val="18"/>
                <w:szCs w:val="18"/>
              </w:rPr>
              <w:t>其他频道</w:t>
            </w:r>
          </w:p>
        </w:tc>
        <w:tc>
          <w:tcPr>
            <w:tcW w:w="868" w:type="pct"/>
            <w:shd w:val="clear" w:color="auto" w:fill="auto"/>
            <w:vAlign w:val="center"/>
          </w:tcPr>
          <w:p w14:paraId="72A97490">
            <w:pPr>
              <w:spacing w:line="240" w:lineRule="auto"/>
              <w:jc w:val="center"/>
              <w:rPr>
                <w:rFonts w:ascii="宋体" w:hAnsi="宋体"/>
                <w:sz w:val="18"/>
                <w:szCs w:val="18"/>
              </w:rPr>
            </w:pPr>
            <w:r>
              <w:rPr>
                <w:rFonts w:hint="eastAsia" w:ascii="宋体" w:hAnsi="宋体"/>
                <w:sz w:val="18"/>
                <w:szCs w:val="18"/>
              </w:rPr>
              <w:t>-</w:t>
            </w:r>
          </w:p>
        </w:tc>
      </w:tr>
      <w:tr w14:paraId="3943844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2B31B050">
            <w:pPr>
              <w:spacing w:line="240" w:lineRule="auto"/>
              <w:jc w:val="center"/>
              <w:rPr>
                <w:rFonts w:ascii="宋体" w:hAnsi="宋体"/>
                <w:sz w:val="18"/>
                <w:szCs w:val="18"/>
              </w:rPr>
            </w:pPr>
            <w:r>
              <w:rPr>
                <w:rFonts w:ascii="宋体" w:hAnsi="宋体"/>
                <w:sz w:val="18"/>
                <w:szCs w:val="18"/>
              </w:rPr>
              <w:t>0103</w:t>
            </w:r>
          </w:p>
        </w:tc>
        <w:tc>
          <w:tcPr>
            <w:tcW w:w="3531" w:type="pct"/>
            <w:shd w:val="clear" w:color="auto" w:fill="auto"/>
            <w:vAlign w:val="center"/>
          </w:tcPr>
          <w:p w14:paraId="73D13198">
            <w:pPr>
              <w:spacing w:line="240" w:lineRule="auto"/>
              <w:jc w:val="center"/>
              <w:rPr>
                <w:rFonts w:ascii="宋体" w:hAnsi="宋体"/>
                <w:sz w:val="18"/>
                <w:szCs w:val="18"/>
              </w:rPr>
            </w:pPr>
            <w:r>
              <w:rPr>
                <w:rFonts w:hint="eastAsia" w:ascii="宋体" w:hAnsi="宋体"/>
                <w:sz w:val="18"/>
                <w:szCs w:val="18"/>
              </w:rPr>
              <w:t>县级频道</w:t>
            </w:r>
          </w:p>
        </w:tc>
        <w:tc>
          <w:tcPr>
            <w:tcW w:w="868" w:type="pct"/>
            <w:shd w:val="clear" w:color="auto" w:fill="auto"/>
            <w:vAlign w:val="center"/>
          </w:tcPr>
          <w:p w14:paraId="071B0ECA">
            <w:pPr>
              <w:spacing w:line="240" w:lineRule="auto"/>
              <w:jc w:val="center"/>
              <w:rPr>
                <w:rFonts w:ascii="宋体" w:hAnsi="宋体"/>
                <w:sz w:val="18"/>
                <w:szCs w:val="18"/>
              </w:rPr>
            </w:pPr>
            <w:r>
              <w:rPr>
                <w:rFonts w:hint="eastAsia" w:ascii="宋体" w:hAnsi="宋体"/>
                <w:sz w:val="18"/>
                <w:szCs w:val="18"/>
              </w:rPr>
              <w:t>-</w:t>
            </w:r>
          </w:p>
        </w:tc>
      </w:tr>
      <w:tr w14:paraId="6864863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0321994A">
            <w:pPr>
              <w:spacing w:line="240" w:lineRule="auto"/>
              <w:jc w:val="center"/>
              <w:rPr>
                <w:rFonts w:ascii="宋体" w:hAnsi="宋体"/>
                <w:sz w:val="18"/>
                <w:szCs w:val="18"/>
              </w:rPr>
            </w:pPr>
            <w:r>
              <w:rPr>
                <w:rFonts w:ascii="宋体" w:hAnsi="宋体"/>
                <w:sz w:val="18"/>
                <w:szCs w:val="18"/>
              </w:rPr>
              <w:t>02</w:t>
            </w:r>
          </w:p>
        </w:tc>
        <w:tc>
          <w:tcPr>
            <w:tcW w:w="3531" w:type="pct"/>
            <w:shd w:val="clear" w:color="auto" w:fill="auto"/>
            <w:vAlign w:val="center"/>
          </w:tcPr>
          <w:p w14:paraId="0138FA4F">
            <w:pPr>
              <w:spacing w:line="240" w:lineRule="auto"/>
              <w:jc w:val="center"/>
              <w:rPr>
                <w:rFonts w:ascii="宋体" w:hAnsi="宋体"/>
                <w:sz w:val="18"/>
                <w:szCs w:val="18"/>
              </w:rPr>
            </w:pPr>
            <w:r>
              <w:rPr>
                <w:rFonts w:hint="eastAsia" w:ascii="宋体" w:hAnsi="宋体"/>
                <w:sz w:val="18"/>
                <w:szCs w:val="18"/>
              </w:rPr>
              <w:t>广播</w:t>
            </w:r>
          </w:p>
        </w:tc>
        <w:tc>
          <w:tcPr>
            <w:tcW w:w="868" w:type="pct"/>
            <w:shd w:val="clear" w:color="auto" w:fill="auto"/>
            <w:vAlign w:val="center"/>
          </w:tcPr>
          <w:p w14:paraId="3762B677">
            <w:pPr>
              <w:spacing w:line="240" w:lineRule="auto"/>
              <w:jc w:val="center"/>
              <w:rPr>
                <w:rFonts w:ascii="宋体" w:hAnsi="宋体"/>
                <w:sz w:val="18"/>
                <w:szCs w:val="18"/>
              </w:rPr>
            </w:pPr>
            <w:r>
              <w:rPr>
                <w:rFonts w:hint="eastAsia" w:ascii="宋体" w:hAnsi="宋体"/>
                <w:sz w:val="18"/>
                <w:szCs w:val="18"/>
              </w:rPr>
              <w:t>-</w:t>
            </w:r>
          </w:p>
        </w:tc>
      </w:tr>
      <w:tr w14:paraId="73CE166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64D91544">
            <w:pPr>
              <w:spacing w:line="240" w:lineRule="auto"/>
              <w:jc w:val="center"/>
              <w:rPr>
                <w:rFonts w:ascii="宋体" w:hAnsi="宋体"/>
                <w:sz w:val="18"/>
                <w:szCs w:val="18"/>
              </w:rPr>
            </w:pPr>
            <w:r>
              <w:rPr>
                <w:rFonts w:ascii="宋体" w:hAnsi="宋体"/>
                <w:sz w:val="18"/>
                <w:szCs w:val="18"/>
              </w:rPr>
              <w:t>03</w:t>
            </w:r>
          </w:p>
        </w:tc>
        <w:tc>
          <w:tcPr>
            <w:tcW w:w="3531" w:type="pct"/>
            <w:shd w:val="clear" w:color="auto" w:fill="auto"/>
            <w:vAlign w:val="center"/>
          </w:tcPr>
          <w:p w14:paraId="2944F1CF">
            <w:pPr>
              <w:spacing w:line="240" w:lineRule="auto"/>
              <w:jc w:val="center"/>
              <w:rPr>
                <w:rFonts w:ascii="宋体" w:hAnsi="宋体"/>
                <w:sz w:val="18"/>
                <w:szCs w:val="18"/>
              </w:rPr>
            </w:pPr>
            <w:r>
              <w:rPr>
                <w:rFonts w:hint="eastAsia" w:ascii="宋体" w:hAnsi="宋体"/>
                <w:sz w:val="18"/>
                <w:szCs w:val="18"/>
              </w:rPr>
              <w:t>报纸</w:t>
            </w:r>
          </w:p>
        </w:tc>
        <w:tc>
          <w:tcPr>
            <w:tcW w:w="868" w:type="pct"/>
            <w:shd w:val="clear" w:color="auto" w:fill="auto"/>
            <w:vAlign w:val="center"/>
          </w:tcPr>
          <w:p w14:paraId="535F98E7">
            <w:pPr>
              <w:spacing w:line="240" w:lineRule="auto"/>
              <w:jc w:val="center"/>
              <w:rPr>
                <w:rFonts w:ascii="宋体" w:hAnsi="宋体"/>
                <w:sz w:val="18"/>
                <w:szCs w:val="18"/>
              </w:rPr>
            </w:pPr>
            <w:r>
              <w:rPr>
                <w:rFonts w:hint="eastAsia" w:ascii="宋体" w:hAnsi="宋体"/>
                <w:sz w:val="18"/>
                <w:szCs w:val="18"/>
              </w:rPr>
              <w:t>-</w:t>
            </w:r>
          </w:p>
        </w:tc>
      </w:tr>
      <w:tr w14:paraId="4B975C8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4879D19B">
            <w:pPr>
              <w:spacing w:line="240" w:lineRule="auto"/>
              <w:jc w:val="center"/>
              <w:rPr>
                <w:rFonts w:ascii="宋体" w:hAnsi="宋体"/>
                <w:sz w:val="18"/>
                <w:szCs w:val="18"/>
              </w:rPr>
            </w:pPr>
            <w:r>
              <w:rPr>
                <w:rFonts w:ascii="宋体" w:hAnsi="宋体"/>
                <w:sz w:val="18"/>
                <w:szCs w:val="18"/>
              </w:rPr>
              <w:t>0301</w:t>
            </w:r>
          </w:p>
        </w:tc>
        <w:tc>
          <w:tcPr>
            <w:tcW w:w="3531" w:type="pct"/>
            <w:shd w:val="clear" w:color="auto" w:fill="auto"/>
            <w:vAlign w:val="center"/>
          </w:tcPr>
          <w:p w14:paraId="13E7949D">
            <w:pPr>
              <w:spacing w:line="240" w:lineRule="auto"/>
              <w:jc w:val="center"/>
              <w:rPr>
                <w:rFonts w:ascii="宋体" w:hAnsi="宋体"/>
                <w:sz w:val="18"/>
                <w:szCs w:val="18"/>
              </w:rPr>
            </w:pPr>
            <w:r>
              <w:rPr>
                <w:rFonts w:hint="eastAsia" w:ascii="宋体" w:hAnsi="宋体"/>
                <w:sz w:val="18"/>
                <w:szCs w:val="18"/>
              </w:rPr>
              <w:t>党报</w:t>
            </w:r>
          </w:p>
        </w:tc>
        <w:tc>
          <w:tcPr>
            <w:tcW w:w="868" w:type="pct"/>
            <w:shd w:val="clear" w:color="auto" w:fill="auto"/>
            <w:vAlign w:val="center"/>
          </w:tcPr>
          <w:p w14:paraId="0D788497">
            <w:pPr>
              <w:spacing w:line="240" w:lineRule="auto"/>
              <w:jc w:val="center"/>
              <w:rPr>
                <w:rFonts w:ascii="宋体" w:hAnsi="宋体"/>
                <w:sz w:val="18"/>
                <w:szCs w:val="18"/>
              </w:rPr>
            </w:pPr>
            <w:r>
              <w:rPr>
                <w:rFonts w:hint="eastAsia" w:ascii="宋体" w:hAnsi="宋体"/>
                <w:sz w:val="18"/>
                <w:szCs w:val="18"/>
              </w:rPr>
              <w:t>-</w:t>
            </w:r>
          </w:p>
        </w:tc>
      </w:tr>
      <w:tr w14:paraId="4BD1DB4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0C27648F">
            <w:pPr>
              <w:spacing w:line="240" w:lineRule="auto"/>
              <w:jc w:val="center"/>
              <w:rPr>
                <w:rFonts w:ascii="宋体" w:hAnsi="宋体"/>
                <w:sz w:val="18"/>
                <w:szCs w:val="18"/>
              </w:rPr>
            </w:pPr>
            <w:r>
              <w:rPr>
                <w:rFonts w:ascii="宋体" w:hAnsi="宋体"/>
                <w:sz w:val="18"/>
                <w:szCs w:val="18"/>
              </w:rPr>
              <w:t>0302</w:t>
            </w:r>
          </w:p>
        </w:tc>
        <w:tc>
          <w:tcPr>
            <w:tcW w:w="3531" w:type="pct"/>
            <w:shd w:val="clear" w:color="auto" w:fill="auto"/>
            <w:vAlign w:val="center"/>
          </w:tcPr>
          <w:p w14:paraId="51E20075">
            <w:pPr>
              <w:spacing w:line="240" w:lineRule="auto"/>
              <w:jc w:val="center"/>
              <w:rPr>
                <w:rFonts w:ascii="宋体" w:hAnsi="宋体"/>
                <w:sz w:val="18"/>
                <w:szCs w:val="18"/>
              </w:rPr>
            </w:pPr>
            <w:r>
              <w:rPr>
                <w:rFonts w:hint="eastAsia" w:ascii="宋体" w:hAnsi="宋体"/>
                <w:sz w:val="18"/>
                <w:szCs w:val="18"/>
              </w:rPr>
              <w:t>都市报</w:t>
            </w:r>
          </w:p>
        </w:tc>
        <w:tc>
          <w:tcPr>
            <w:tcW w:w="868" w:type="pct"/>
            <w:shd w:val="clear" w:color="auto" w:fill="auto"/>
            <w:vAlign w:val="center"/>
          </w:tcPr>
          <w:p w14:paraId="4BD840FE">
            <w:pPr>
              <w:spacing w:line="240" w:lineRule="auto"/>
              <w:jc w:val="center"/>
              <w:rPr>
                <w:rFonts w:ascii="宋体" w:hAnsi="宋体"/>
                <w:sz w:val="18"/>
                <w:szCs w:val="18"/>
              </w:rPr>
            </w:pPr>
            <w:r>
              <w:rPr>
                <w:rFonts w:hint="eastAsia" w:ascii="宋体" w:hAnsi="宋体"/>
                <w:sz w:val="18"/>
                <w:szCs w:val="18"/>
              </w:rPr>
              <w:t>-</w:t>
            </w:r>
          </w:p>
        </w:tc>
      </w:tr>
      <w:tr w14:paraId="5E3ACED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68CCCE66">
            <w:pPr>
              <w:spacing w:line="240" w:lineRule="auto"/>
              <w:jc w:val="center"/>
              <w:rPr>
                <w:rFonts w:ascii="宋体" w:hAnsi="宋体"/>
                <w:sz w:val="18"/>
                <w:szCs w:val="18"/>
              </w:rPr>
            </w:pPr>
            <w:r>
              <w:rPr>
                <w:rFonts w:ascii="宋体" w:hAnsi="宋体"/>
                <w:sz w:val="18"/>
                <w:szCs w:val="18"/>
              </w:rPr>
              <w:t>0303</w:t>
            </w:r>
          </w:p>
        </w:tc>
        <w:tc>
          <w:tcPr>
            <w:tcW w:w="3531" w:type="pct"/>
            <w:shd w:val="clear" w:color="auto" w:fill="auto"/>
            <w:vAlign w:val="center"/>
          </w:tcPr>
          <w:p w14:paraId="5B7D3A1F">
            <w:pPr>
              <w:spacing w:line="240" w:lineRule="auto"/>
              <w:jc w:val="center"/>
              <w:rPr>
                <w:rFonts w:ascii="宋体" w:hAnsi="宋体"/>
                <w:sz w:val="18"/>
                <w:szCs w:val="18"/>
              </w:rPr>
            </w:pPr>
            <w:r>
              <w:rPr>
                <w:rFonts w:hint="eastAsia" w:ascii="宋体" w:hAnsi="宋体"/>
                <w:sz w:val="18"/>
                <w:szCs w:val="18"/>
              </w:rPr>
              <w:t>专业报</w:t>
            </w:r>
          </w:p>
        </w:tc>
        <w:tc>
          <w:tcPr>
            <w:tcW w:w="868" w:type="pct"/>
            <w:shd w:val="clear" w:color="auto" w:fill="auto"/>
            <w:vAlign w:val="center"/>
          </w:tcPr>
          <w:p w14:paraId="3C57EA45">
            <w:pPr>
              <w:spacing w:line="240" w:lineRule="auto"/>
              <w:jc w:val="center"/>
              <w:rPr>
                <w:rFonts w:ascii="宋体" w:hAnsi="宋体"/>
                <w:sz w:val="18"/>
                <w:szCs w:val="18"/>
              </w:rPr>
            </w:pPr>
            <w:r>
              <w:rPr>
                <w:rFonts w:hint="eastAsia" w:ascii="宋体" w:hAnsi="宋体"/>
                <w:sz w:val="18"/>
                <w:szCs w:val="18"/>
              </w:rPr>
              <w:t>含行业报</w:t>
            </w:r>
          </w:p>
        </w:tc>
      </w:tr>
      <w:tr w14:paraId="54BC42D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03575769">
            <w:pPr>
              <w:spacing w:line="240" w:lineRule="auto"/>
              <w:jc w:val="center"/>
              <w:rPr>
                <w:rFonts w:ascii="宋体" w:hAnsi="宋体"/>
                <w:sz w:val="18"/>
                <w:szCs w:val="18"/>
              </w:rPr>
            </w:pPr>
            <w:r>
              <w:rPr>
                <w:rFonts w:ascii="宋体" w:hAnsi="宋体"/>
                <w:sz w:val="18"/>
                <w:szCs w:val="18"/>
              </w:rPr>
              <w:t>0304</w:t>
            </w:r>
          </w:p>
        </w:tc>
        <w:tc>
          <w:tcPr>
            <w:tcW w:w="3531" w:type="pct"/>
            <w:shd w:val="clear" w:color="auto" w:fill="auto"/>
            <w:vAlign w:val="center"/>
          </w:tcPr>
          <w:p w14:paraId="07EE2066">
            <w:pPr>
              <w:spacing w:line="240" w:lineRule="auto"/>
              <w:jc w:val="center"/>
              <w:rPr>
                <w:rFonts w:ascii="宋体" w:hAnsi="宋体"/>
                <w:sz w:val="18"/>
                <w:szCs w:val="18"/>
              </w:rPr>
            </w:pPr>
            <w:r>
              <w:rPr>
                <w:rFonts w:hint="eastAsia" w:ascii="宋体" w:hAnsi="宋体"/>
                <w:sz w:val="18"/>
                <w:szCs w:val="18"/>
              </w:rPr>
              <w:t>其他</w:t>
            </w:r>
          </w:p>
        </w:tc>
        <w:tc>
          <w:tcPr>
            <w:tcW w:w="868" w:type="pct"/>
            <w:shd w:val="clear" w:color="auto" w:fill="auto"/>
            <w:vAlign w:val="center"/>
          </w:tcPr>
          <w:p w14:paraId="69C66C12">
            <w:pPr>
              <w:spacing w:line="240" w:lineRule="auto"/>
              <w:jc w:val="center"/>
              <w:rPr>
                <w:rFonts w:ascii="宋体" w:hAnsi="宋体"/>
                <w:sz w:val="18"/>
                <w:szCs w:val="18"/>
              </w:rPr>
            </w:pPr>
            <w:r>
              <w:rPr>
                <w:rFonts w:hint="eastAsia" w:ascii="宋体" w:hAnsi="宋体"/>
                <w:sz w:val="18"/>
                <w:szCs w:val="18"/>
              </w:rPr>
              <w:t>-</w:t>
            </w:r>
          </w:p>
        </w:tc>
      </w:tr>
      <w:tr w14:paraId="490BA9F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73764AE0">
            <w:pPr>
              <w:spacing w:line="240" w:lineRule="auto"/>
              <w:jc w:val="center"/>
              <w:rPr>
                <w:rFonts w:ascii="宋体" w:hAnsi="宋体"/>
                <w:sz w:val="18"/>
                <w:szCs w:val="18"/>
              </w:rPr>
            </w:pPr>
            <w:r>
              <w:rPr>
                <w:rFonts w:ascii="宋体" w:hAnsi="宋体"/>
                <w:sz w:val="18"/>
                <w:szCs w:val="18"/>
              </w:rPr>
              <w:t>04</w:t>
            </w:r>
          </w:p>
        </w:tc>
        <w:tc>
          <w:tcPr>
            <w:tcW w:w="3531" w:type="pct"/>
            <w:shd w:val="clear" w:color="auto" w:fill="auto"/>
            <w:vAlign w:val="center"/>
          </w:tcPr>
          <w:p w14:paraId="6614E20F">
            <w:pPr>
              <w:spacing w:line="240" w:lineRule="auto"/>
              <w:jc w:val="center"/>
              <w:rPr>
                <w:rFonts w:ascii="宋体" w:hAnsi="宋体"/>
                <w:sz w:val="18"/>
                <w:szCs w:val="18"/>
              </w:rPr>
            </w:pPr>
            <w:r>
              <w:rPr>
                <w:rFonts w:hint="eastAsia" w:ascii="宋体" w:hAnsi="宋体"/>
                <w:sz w:val="18"/>
                <w:szCs w:val="18"/>
              </w:rPr>
              <w:t>期刊</w:t>
            </w:r>
          </w:p>
        </w:tc>
        <w:tc>
          <w:tcPr>
            <w:tcW w:w="868" w:type="pct"/>
            <w:shd w:val="clear" w:color="auto" w:fill="auto"/>
            <w:vAlign w:val="center"/>
          </w:tcPr>
          <w:p w14:paraId="3D2CDD27">
            <w:pPr>
              <w:spacing w:line="240" w:lineRule="auto"/>
              <w:jc w:val="center"/>
              <w:rPr>
                <w:rFonts w:ascii="宋体" w:hAnsi="宋体"/>
                <w:sz w:val="18"/>
                <w:szCs w:val="18"/>
              </w:rPr>
            </w:pPr>
            <w:r>
              <w:rPr>
                <w:rFonts w:hint="eastAsia" w:ascii="宋体" w:hAnsi="宋体"/>
                <w:sz w:val="18"/>
                <w:szCs w:val="18"/>
              </w:rPr>
              <w:t>-</w:t>
            </w:r>
          </w:p>
        </w:tc>
      </w:tr>
      <w:tr w14:paraId="715CD74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2031A7BA">
            <w:pPr>
              <w:spacing w:line="240" w:lineRule="auto"/>
              <w:jc w:val="center"/>
              <w:rPr>
                <w:rFonts w:ascii="宋体" w:hAnsi="宋体"/>
                <w:sz w:val="18"/>
                <w:szCs w:val="18"/>
              </w:rPr>
            </w:pPr>
            <w:r>
              <w:rPr>
                <w:rFonts w:ascii="宋体" w:hAnsi="宋体"/>
                <w:sz w:val="18"/>
                <w:szCs w:val="18"/>
              </w:rPr>
              <w:t>05</w:t>
            </w:r>
          </w:p>
        </w:tc>
        <w:tc>
          <w:tcPr>
            <w:tcW w:w="3531" w:type="pct"/>
            <w:shd w:val="clear" w:color="auto" w:fill="auto"/>
            <w:vAlign w:val="center"/>
          </w:tcPr>
          <w:p w14:paraId="693F321A">
            <w:pPr>
              <w:spacing w:line="240" w:lineRule="auto"/>
              <w:jc w:val="center"/>
              <w:rPr>
                <w:rFonts w:ascii="宋体" w:hAnsi="宋体"/>
                <w:sz w:val="18"/>
                <w:szCs w:val="18"/>
              </w:rPr>
            </w:pPr>
            <w:r>
              <w:rPr>
                <w:rFonts w:hint="eastAsia" w:ascii="宋体" w:hAnsi="宋体"/>
                <w:sz w:val="18"/>
                <w:szCs w:val="18"/>
              </w:rPr>
              <w:t>户外</w:t>
            </w:r>
          </w:p>
        </w:tc>
        <w:tc>
          <w:tcPr>
            <w:tcW w:w="868" w:type="pct"/>
            <w:shd w:val="clear" w:color="auto" w:fill="auto"/>
            <w:vAlign w:val="center"/>
          </w:tcPr>
          <w:p w14:paraId="485036F5">
            <w:pPr>
              <w:spacing w:line="240" w:lineRule="auto"/>
              <w:jc w:val="center"/>
              <w:rPr>
                <w:rFonts w:ascii="宋体" w:hAnsi="宋体"/>
                <w:sz w:val="18"/>
                <w:szCs w:val="18"/>
              </w:rPr>
            </w:pPr>
            <w:r>
              <w:rPr>
                <w:rFonts w:hint="eastAsia" w:ascii="宋体" w:hAnsi="宋体"/>
                <w:sz w:val="18"/>
                <w:szCs w:val="18"/>
              </w:rPr>
              <w:t>-</w:t>
            </w:r>
          </w:p>
        </w:tc>
      </w:tr>
      <w:tr w14:paraId="7F02C48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3C53CB31">
            <w:pPr>
              <w:spacing w:line="240" w:lineRule="auto"/>
              <w:jc w:val="center"/>
              <w:rPr>
                <w:rFonts w:ascii="宋体" w:hAnsi="宋体"/>
                <w:sz w:val="18"/>
                <w:szCs w:val="18"/>
              </w:rPr>
            </w:pPr>
            <w:r>
              <w:rPr>
                <w:rFonts w:ascii="宋体" w:hAnsi="宋体"/>
                <w:sz w:val="18"/>
                <w:szCs w:val="18"/>
              </w:rPr>
              <w:t>0501</w:t>
            </w:r>
          </w:p>
        </w:tc>
        <w:tc>
          <w:tcPr>
            <w:tcW w:w="3531" w:type="pct"/>
            <w:shd w:val="clear" w:color="auto" w:fill="auto"/>
            <w:vAlign w:val="center"/>
          </w:tcPr>
          <w:p w14:paraId="040DB0AF">
            <w:pPr>
              <w:spacing w:line="240" w:lineRule="auto"/>
              <w:jc w:val="center"/>
              <w:rPr>
                <w:rFonts w:ascii="宋体" w:hAnsi="宋体"/>
                <w:sz w:val="18"/>
                <w:szCs w:val="18"/>
              </w:rPr>
            </w:pPr>
            <w:r>
              <w:rPr>
                <w:rFonts w:hint="eastAsia" w:ascii="宋体" w:hAnsi="宋体"/>
                <w:sz w:val="18"/>
                <w:szCs w:val="18"/>
              </w:rPr>
              <w:t>展示牌</w:t>
            </w:r>
          </w:p>
        </w:tc>
        <w:tc>
          <w:tcPr>
            <w:tcW w:w="868" w:type="pct"/>
            <w:shd w:val="clear" w:color="auto" w:fill="auto"/>
            <w:vAlign w:val="center"/>
          </w:tcPr>
          <w:p w14:paraId="4FD08EE6">
            <w:pPr>
              <w:spacing w:line="240" w:lineRule="auto"/>
              <w:jc w:val="center"/>
              <w:rPr>
                <w:rFonts w:ascii="宋体" w:hAnsi="宋体"/>
                <w:sz w:val="18"/>
                <w:szCs w:val="18"/>
              </w:rPr>
            </w:pPr>
            <w:r>
              <w:rPr>
                <w:rFonts w:hint="eastAsia" w:ascii="宋体" w:hAnsi="宋体"/>
                <w:sz w:val="18"/>
                <w:szCs w:val="18"/>
              </w:rPr>
              <w:t>-</w:t>
            </w:r>
          </w:p>
        </w:tc>
      </w:tr>
      <w:tr w14:paraId="330B9CD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5E677718">
            <w:pPr>
              <w:spacing w:line="240" w:lineRule="auto"/>
              <w:jc w:val="center"/>
              <w:rPr>
                <w:rFonts w:ascii="宋体" w:hAnsi="宋体"/>
                <w:sz w:val="18"/>
                <w:szCs w:val="18"/>
              </w:rPr>
            </w:pPr>
            <w:r>
              <w:rPr>
                <w:rFonts w:ascii="宋体" w:hAnsi="宋体"/>
                <w:sz w:val="18"/>
                <w:szCs w:val="18"/>
              </w:rPr>
              <w:t>0502</w:t>
            </w:r>
          </w:p>
        </w:tc>
        <w:tc>
          <w:tcPr>
            <w:tcW w:w="3531" w:type="pct"/>
            <w:shd w:val="clear" w:color="auto" w:fill="auto"/>
            <w:vAlign w:val="center"/>
          </w:tcPr>
          <w:p w14:paraId="4BBE9CBE">
            <w:pPr>
              <w:spacing w:line="240" w:lineRule="auto"/>
              <w:jc w:val="center"/>
              <w:rPr>
                <w:rFonts w:ascii="宋体" w:hAnsi="宋体"/>
                <w:sz w:val="18"/>
                <w:szCs w:val="18"/>
              </w:rPr>
            </w:pPr>
            <w:r>
              <w:rPr>
                <w:rFonts w:hint="eastAsia" w:ascii="宋体" w:hAnsi="宋体"/>
                <w:sz w:val="18"/>
                <w:szCs w:val="18"/>
              </w:rPr>
              <w:t>电子显示装置</w:t>
            </w:r>
          </w:p>
        </w:tc>
        <w:tc>
          <w:tcPr>
            <w:tcW w:w="868" w:type="pct"/>
            <w:shd w:val="clear" w:color="auto" w:fill="auto"/>
            <w:vAlign w:val="center"/>
          </w:tcPr>
          <w:p w14:paraId="7FF077E5">
            <w:pPr>
              <w:spacing w:line="240" w:lineRule="auto"/>
              <w:jc w:val="center"/>
              <w:rPr>
                <w:rFonts w:ascii="宋体" w:hAnsi="宋体"/>
                <w:sz w:val="18"/>
                <w:szCs w:val="18"/>
              </w:rPr>
            </w:pPr>
            <w:r>
              <w:rPr>
                <w:rFonts w:hint="eastAsia" w:ascii="宋体" w:hAnsi="宋体"/>
                <w:sz w:val="18"/>
                <w:szCs w:val="18"/>
              </w:rPr>
              <w:t>-</w:t>
            </w:r>
          </w:p>
        </w:tc>
      </w:tr>
      <w:tr w14:paraId="79F2394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24705735">
            <w:pPr>
              <w:spacing w:line="240" w:lineRule="auto"/>
              <w:jc w:val="center"/>
              <w:rPr>
                <w:rFonts w:ascii="宋体" w:hAnsi="宋体"/>
                <w:sz w:val="18"/>
                <w:szCs w:val="18"/>
              </w:rPr>
            </w:pPr>
            <w:r>
              <w:rPr>
                <w:rFonts w:ascii="宋体" w:hAnsi="宋体"/>
                <w:sz w:val="18"/>
                <w:szCs w:val="18"/>
              </w:rPr>
              <w:t>0503</w:t>
            </w:r>
          </w:p>
        </w:tc>
        <w:tc>
          <w:tcPr>
            <w:tcW w:w="3531" w:type="pct"/>
            <w:shd w:val="clear" w:color="auto" w:fill="auto"/>
            <w:vAlign w:val="center"/>
          </w:tcPr>
          <w:p w14:paraId="36D1E521">
            <w:pPr>
              <w:spacing w:line="240" w:lineRule="auto"/>
              <w:jc w:val="center"/>
              <w:rPr>
                <w:rFonts w:ascii="宋体" w:hAnsi="宋体"/>
                <w:sz w:val="18"/>
                <w:szCs w:val="18"/>
              </w:rPr>
            </w:pPr>
            <w:r>
              <w:rPr>
                <w:rFonts w:hint="eastAsia" w:ascii="宋体" w:hAnsi="宋体"/>
                <w:sz w:val="18"/>
                <w:szCs w:val="18"/>
              </w:rPr>
              <w:t>灯箱</w:t>
            </w:r>
          </w:p>
        </w:tc>
        <w:tc>
          <w:tcPr>
            <w:tcW w:w="868" w:type="pct"/>
            <w:shd w:val="clear" w:color="auto" w:fill="auto"/>
            <w:vAlign w:val="center"/>
          </w:tcPr>
          <w:p w14:paraId="2245A799">
            <w:pPr>
              <w:spacing w:line="240" w:lineRule="auto"/>
              <w:jc w:val="center"/>
              <w:rPr>
                <w:rFonts w:ascii="宋体" w:hAnsi="宋体"/>
                <w:sz w:val="18"/>
                <w:szCs w:val="18"/>
              </w:rPr>
            </w:pPr>
            <w:r>
              <w:rPr>
                <w:rFonts w:hint="eastAsia" w:ascii="宋体" w:hAnsi="宋体"/>
                <w:sz w:val="18"/>
                <w:szCs w:val="18"/>
              </w:rPr>
              <w:t>-</w:t>
            </w:r>
          </w:p>
        </w:tc>
      </w:tr>
      <w:tr w14:paraId="75CD876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69D02EB2">
            <w:pPr>
              <w:spacing w:line="240" w:lineRule="auto"/>
              <w:jc w:val="center"/>
              <w:rPr>
                <w:rFonts w:ascii="宋体" w:hAnsi="宋体"/>
                <w:sz w:val="18"/>
                <w:szCs w:val="18"/>
              </w:rPr>
            </w:pPr>
            <w:r>
              <w:rPr>
                <w:rFonts w:ascii="宋体" w:hAnsi="宋体"/>
                <w:sz w:val="18"/>
                <w:szCs w:val="18"/>
              </w:rPr>
              <w:t>0504</w:t>
            </w:r>
          </w:p>
        </w:tc>
        <w:tc>
          <w:tcPr>
            <w:tcW w:w="3531" w:type="pct"/>
            <w:shd w:val="clear" w:color="auto" w:fill="auto"/>
            <w:vAlign w:val="center"/>
          </w:tcPr>
          <w:p w14:paraId="054C7578">
            <w:pPr>
              <w:spacing w:line="240" w:lineRule="auto"/>
              <w:jc w:val="center"/>
              <w:rPr>
                <w:rFonts w:ascii="宋体" w:hAnsi="宋体"/>
                <w:sz w:val="18"/>
                <w:szCs w:val="18"/>
              </w:rPr>
            </w:pPr>
            <w:r>
              <w:rPr>
                <w:rFonts w:hint="eastAsia" w:ascii="宋体" w:hAnsi="宋体"/>
                <w:sz w:val="18"/>
                <w:szCs w:val="18"/>
              </w:rPr>
              <w:t>霓虹灯</w:t>
            </w:r>
          </w:p>
        </w:tc>
        <w:tc>
          <w:tcPr>
            <w:tcW w:w="868" w:type="pct"/>
            <w:shd w:val="clear" w:color="auto" w:fill="auto"/>
            <w:vAlign w:val="center"/>
          </w:tcPr>
          <w:p w14:paraId="317F1750">
            <w:pPr>
              <w:spacing w:line="240" w:lineRule="auto"/>
              <w:jc w:val="center"/>
              <w:rPr>
                <w:rFonts w:ascii="宋体" w:hAnsi="宋体"/>
                <w:sz w:val="18"/>
                <w:szCs w:val="18"/>
              </w:rPr>
            </w:pPr>
            <w:r>
              <w:rPr>
                <w:rFonts w:hint="eastAsia" w:ascii="宋体" w:hAnsi="宋体"/>
                <w:sz w:val="18"/>
                <w:szCs w:val="18"/>
              </w:rPr>
              <w:t>-</w:t>
            </w:r>
          </w:p>
        </w:tc>
      </w:tr>
      <w:tr w14:paraId="42962BE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232E70B8">
            <w:pPr>
              <w:spacing w:line="240" w:lineRule="auto"/>
              <w:jc w:val="center"/>
              <w:rPr>
                <w:rFonts w:ascii="宋体" w:hAnsi="宋体"/>
                <w:sz w:val="18"/>
                <w:szCs w:val="18"/>
              </w:rPr>
            </w:pPr>
            <w:r>
              <w:rPr>
                <w:rFonts w:ascii="宋体" w:hAnsi="宋体"/>
                <w:sz w:val="18"/>
                <w:szCs w:val="18"/>
              </w:rPr>
              <w:t>0505</w:t>
            </w:r>
          </w:p>
        </w:tc>
        <w:tc>
          <w:tcPr>
            <w:tcW w:w="3531" w:type="pct"/>
            <w:shd w:val="clear" w:color="auto" w:fill="auto"/>
            <w:vAlign w:val="center"/>
          </w:tcPr>
          <w:p w14:paraId="596F8CA8">
            <w:pPr>
              <w:spacing w:line="240" w:lineRule="auto"/>
              <w:jc w:val="center"/>
              <w:rPr>
                <w:rFonts w:ascii="宋体" w:hAnsi="宋体"/>
                <w:sz w:val="18"/>
                <w:szCs w:val="18"/>
              </w:rPr>
            </w:pPr>
            <w:r>
              <w:rPr>
                <w:rFonts w:hint="eastAsia" w:ascii="宋体" w:hAnsi="宋体"/>
                <w:sz w:val="18"/>
                <w:szCs w:val="18"/>
              </w:rPr>
              <w:t>交通工具</w:t>
            </w:r>
          </w:p>
        </w:tc>
        <w:tc>
          <w:tcPr>
            <w:tcW w:w="868" w:type="pct"/>
            <w:shd w:val="clear" w:color="auto" w:fill="auto"/>
            <w:vAlign w:val="center"/>
          </w:tcPr>
          <w:p w14:paraId="72A69B62">
            <w:pPr>
              <w:spacing w:line="240" w:lineRule="auto"/>
              <w:jc w:val="center"/>
              <w:rPr>
                <w:rFonts w:ascii="宋体" w:hAnsi="宋体"/>
                <w:sz w:val="18"/>
                <w:szCs w:val="18"/>
              </w:rPr>
            </w:pPr>
            <w:r>
              <w:rPr>
                <w:rFonts w:hint="eastAsia" w:ascii="宋体" w:hAnsi="宋体"/>
                <w:sz w:val="18"/>
                <w:szCs w:val="18"/>
              </w:rPr>
              <w:t>-</w:t>
            </w:r>
          </w:p>
        </w:tc>
      </w:tr>
      <w:tr w14:paraId="7A5F75F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676253EC">
            <w:pPr>
              <w:spacing w:line="240" w:lineRule="auto"/>
              <w:jc w:val="center"/>
              <w:rPr>
                <w:rFonts w:ascii="宋体" w:hAnsi="宋体"/>
                <w:sz w:val="18"/>
                <w:szCs w:val="18"/>
              </w:rPr>
            </w:pPr>
            <w:r>
              <w:rPr>
                <w:rFonts w:ascii="宋体" w:hAnsi="宋体"/>
                <w:sz w:val="18"/>
                <w:szCs w:val="18"/>
              </w:rPr>
              <w:t>0506</w:t>
            </w:r>
          </w:p>
        </w:tc>
        <w:tc>
          <w:tcPr>
            <w:tcW w:w="3531" w:type="pct"/>
            <w:shd w:val="clear" w:color="auto" w:fill="auto"/>
            <w:vAlign w:val="center"/>
          </w:tcPr>
          <w:p w14:paraId="6B4845AB">
            <w:pPr>
              <w:spacing w:line="240" w:lineRule="auto"/>
              <w:jc w:val="center"/>
              <w:rPr>
                <w:rFonts w:ascii="宋体" w:hAnsi="宋体"/>
                <w:sz w:val="18"/>
                <w:szCs w:val="18"/>
              </w:rPr>
            </w:pPr>
            <w:r>
              <w:rPr>
                <w:rFonts w:hint="eastAsia" w:ascii="宋体" w:hAnsi="宋体"/>
                <w:sz w:val="18"/>
                <w:szCs w:val="18"/>
              </w:rPr>
              <w:t>水上漂浮物</w:t>
            </w:r>
          </w:p>
        </w:tc>
        <w:tc>
          <w:tcPr>
            <w:tcW w:w="868" w:type="pct"/>
            <w:shd w:val="clear" w:color="auto" w:fill="auto"/>
            <w:vAlign w:val="center"/>
          </w:tcPr>
          <w:p w14:paraId="67B3A2A9">
            <w:pPr>
              <w:spacing w:line="240" w:lineRule="auto"/>
              <w:jc w:val="center"/>
              <w:rPr>
                <w:rFonts w:ascii="宋体" w:hAnsi="宋体"/>
                <w:sz w:val="18"/>
                <w:szCs w:val="18"/>
              </w:rPr>
            </w:pPr>
            <w:r>
              <w:rPr>
                <w:rFonts w:hint="eastAsia" w:ascii="宋体" w:hAnsi="宋体"/>
                <w:sz w:val="18"/>
                <w:szCs w:val="18"/>
              </w:rPr>
              <w:t>热气球等脱离地面的</w:t>
            </w:r>
          </w:p>
        </w:tc>
      </w:tr>
      <w:tr w14:paraId="0753529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621978B4">
            <w:pPr>
              <w:spacing w:line="240" w:lineRule="auto"/>
              <w:jc w:val="center"/>
              <w:rPr>
                <w:rFonts w:ascii="宋体" w:hAnsi="宋体"/>
                <w:sz w:val="18"/>
                <w:szCs w:val="18"/>
              </w:rPr>
            </w:pPr>
            <w:r>
              <w:rPr>
                <w:rFonts w:ascii="宋体" w:hAnsi="宋体"/>
                <w:sz w:val="18"/>
                <w:szCs w:val="18"/>
              </w:rPr>
              <w:t>0507</w:t>
            </w:r>
          </w:p>
        </w:tc>
        <w:tc>
          <w:tcPr>
            <w:tcW w:w="3531" w:type="pct"/>
            <w:shd w:val="clear" w:color="auto" w:fill="auto"/>
            <w:vAlign w:val="center"/>
          </w:tcPr>
          <w:p w14:paraId="10791946">
            <w:pPr>
              <w:spacing w:line="240" w:lineRule="auto"/>
              <w:jc w:val="center"/>
              <w:rPr>
                <w:rFonts w:ascii="宋体" w:hAnsi="宋体"/>
                <w:sz w:val="18"/>
                <w:szCs w:val="18"/>
              </w:rPr>
            </w:pPr>
            <w:r>
              <w:rPr>
                <w:rFonts w:hint="eastAsia" w:ascii="宋体" w:hAnsi="宋体"/>
                <w:sz w:val="18"/>
                <w:szCs w:val="18"/>
              </w:rPr>
              <w:t>升空器具</w:t>
            </w:r>
          </w:p>
        </w:tc>
        <w:tc>
          <w:tcPr>
            <w:tcW w:w="868" w:type="pct"/>
            <w:shd w:val="clear" w:color="auto" w:fill="auto"/>
            <w:vAlign w:val="center"/>
          </w:tcPr>
          <w:p w14:paraId="49DE6A33">
            <w:pPr>
              <w:spacing w:line="240" w:lineRule="auto"/>
              <w:jc w:val="center"/>
              <w:rPr>
                <w:rFonts w:ascii="宋体" w:hAnsi="宋体"/>
                <w:sz w:val="18"/>
                <w:szCs w:val="18"/>
              </w:rPr>
            </w:pPr>
            <w:r>
              <w:rPr>
                <w:rFonts w:hint="eastAsia" w:ascii="宋体" w:hAnsi="宋体"/>
                <w:sz w:val="18"/>
                <w:szCs w:val="18"/>
              </w:rPr>
              <w:t>不脱离地面的</w:t>
            </w:r>
          </w:p>
        </w:tc>
      </w:tr>
      <w:tr w14:paraId="10DE958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tcBorders>
              <w:bottom w:val="single" w:color="auto" w:sz="4" w:space="0"/>
            </w:tcBorders>
            <w:shd w:val="clear" w:color="auto" w:fill="auto"/>
            <w:vAlign w:val="center"/>
          </w:tcPr>
          <w:p w14:paraId="09B82709">
            <w:pPr>
              <w:spacing w:line="240" w:lineRule="auto"/>
              <w:jc w:val="center"/>
              <w:rPr>
                <w:rFonts w:ascii="宋体" w:hAnsi="宋体"/>
                <w:sz w:val="18"/>
                <w:szCs w:val="18"/>
              </w:rPr>
            </w:pPr>
            <w:r>
              <w:rPr>
                <w:rFonts w:ascii="宋体" w:hAnsi="宋体"/>
                <w:sz w:val="18"/>
                <w:szCs w:val="18"/>
              </w:rPr>
              <w:t>0508</w:t>
            </w:r>
          </w:p>
        </w:tc>
        <w:tc>
          <w:tcPr>
            <w:tcW w:w="3531" w:type="pct"/>
            <w:tcBorders>
              <w:bottom w:val="single" w:color="auto" w:sz="4" w:space="0"/>
            </w:tcBorders>
            <w:shd w:val="clear" w:color="auto" w:fill="auto"/>
            <w:vAlign w:val="center"/>
          </w:tcPr>
          <w:p w14:paraId="246321A8">
            <w:pPr>
              <w:spacing w:line="240" w:lineRule="auto"/>
              <w:jc w:val="center"/>
              <w:rPr>
                <w:rFonts w:ascii="宋体" w:hAnsi="宋体"/>
                <w:sz w:val="18"/>
                <w:szCs w:val="18"/>
              </w:rPr>
            </w:pPr>
            <w:r>
              <w:rPr>
                <w:rFonts w:hint="eastAsia" w:ascii="宋体" w:hAnsi="宋体"/>
                <w:sz w:val="18"/>
                <w:szCs w:val="18"/>
              </w:rPr>
              <w:t>充气物</w:t>
            </w:r>
          </w:p>
        </w:tc>
        <w:tc>
          <w:tcPr>
            <w:tcW w:w="868" w:type="pct"/>
            <w:tcBorders>
              <w:bottom w:val="single" w:color="auto" w:sz="4" w:space="0"/>
            </w:tcBorders>
            <w:shd w:val="clear" w:color="auto" w:fill="auto"/>
            <w:vAlign w:val="center"/>
          </w:tcPr>
          <w:p w14:paraId="4593B662">
            <w:pPr>
              <w:spacing w:line="240" w:lineRule="auto"/>
              <w:jc w:val="center"/>
              <w:rPr>
                <w:rFonts w:ascii="宋体" w:hAnsi="宋体"/>
                <w:sz w:val="18"/>
                <w:szCs w:val="18"/>
              </w:rPr>
            </w:pPr>
            <w:r>
              <w:rPr>
                <w:rFonts w:hint="eastAsia" w:ascii="宋体" w:hAnsi="宋体"/>
                <w:sz w:val="18"/>
                <w:szCs w:val="18"/>
              </w:rPr>
              <w:t>-</w:t>
            </w:r>
          </w:p>
        </w:tc>
      </w:tr>
      <w:tr w14:paraId="6E6DE7D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tcBorders>
              <w:top w:val="single" w:color="auto" w:sz="4" w:space="0"/>
              <w:bottom w:val="single" w:color="auto" w:sz="12" w:space="0"/>
            </w:tcBorders>
            <w:shd w:val="clear" w:color="auto" w:fill="auto"/>
            <w:vAlign w:val="center"/>
          </w:tcPr>
          <w:p w14:paraId="17A7BB06">
            <w:pPr>
              <w:spacing w:line="240" w:lineRule="auto"/>
              <w:jc w:val="center"/>
              <w:rPr>
                <w:rFonts w:ascii="宋体" w:hAnsi="宋体"/>
                <w:sz w:val="18"/>
                <w:szCs w:val="18"/>
              </w:rPr>
            </w:pPr>
            <w:r>
              <w:rPr>
                <w:rFonts w:ascii="宋体" w:hAnsi="宋体"/>
                <w:sz w:val="18"/>
                <w:szCs w:val="18"/>
              </w:rPr>
              <w:t>0509</w:t>
            </w:r>
          </w:p>
        </w:tc>
        <w:tc>
          <w:tcPr>
            <w:tcW w:w="3531" w:type="pct"/>
            <w:tcBorders>
              <w:top w:val="single" w:color="auto" w:sz="4" w:space="0"/>
              <w:bottom w:val="single" w:color="auto" w:sz="12" w:space="0"/>
            </w:tcBorders>
            <w:shd w:val="clear" w:color="auto" w:fill="auto"/>
            <w:vAlign w:val="center"/>
          </w:tcPr>
          <w:p w14:paraId="6314CD9F">
            <w:pPr>
              <w:spacing w:line="240" w:lineRule="auto"/>
              <w:jc w:val="center"/>
              <w:rPr>
                <w:rFonts w:ascii="宋体" w:hAnsi="宋体"/>
                <w:sz w:val="18"/>
                <w:szCs w:val="18"/>
              </w:rPr>
            </w:pPr>
            <w:r>
              <w:rPr>
                <w:rFonts w:hint="eastAsia" w:ascii="宋体" w:hAnsi="宋体"/>
                <w:sz w:val="18"/>
                <w:szCs w:val="18"/>
              </w:rPr>
              <w:t>模型</w:t>
            </w:r>
          </w:p>
        </w:tc>
        <w:tc>
          <w:tcPr>
            <w:tcW w:w="868" w:type="pct"/>
            <w:tcBorders>
              <w:top w:val="single" w:color="auto" w:sz="4" w:space="0"/>
              <w:bottom w:val="single" w:color="auto" w:sz="12" w:space="0"/>
            </w:tcBorders>
            <w:shd w:val="clear" w:color="auto" w:fill="auto"/>
            <w:vAlign w:val="center"/>
          </w:tcPr>
          <w:p w14:paraId="6EB40B4A">
            <w:pPr>
              <w:spacing w:line="240" w:lineRule="auto"/>
              <w:jc w:val="center"/>
              <w:rPr>
                <w:rFonts w:ascii="宋体" w:hAnsi="宋体"/>
                <w:sz w:val="18"/>
                <w:szCs w:val="18"/>
              </w:rPr>
            </w:pPr>
            <w:r>
              <w:rPr>
                <w:rFonts w:hint="eastAsia" w:ascii="宋体" w:hAnsi="宋体"/>
                <w:sz w:val="18"/>
                <w:szCs w:val="18"/>
              </w:rPr>
              <w:t>-</w:t>
            </w:r>
          </w:p>
        </w:tc>
      </w:tr>
    </w:tbl>
    <w:p w14:paraId="5FD5B463">
      <w:r>
        <w:br w:type="page"/>
      </w:r>
    </w:p>
    <w:p w14:paraId="1E472D06">
      <w:pPr>
        <w:pStyle w:val="56"/>
        <w:pageBreakBefore/>
        <w:spacing w:before="156" w:beforeLines="50" w:after="156" w:afterLines="50"/>
        <w:ind w:firstLine="0" w:firstLineChars="0"/>
        <w:jc w:val="center"/>
        <w:rPr>
          <w:rFonts w:hAnsi="宋体"/>
        </w:rPr>
      </w:pPr>
      <w:r>
        <w:rPr>
          <w:rFonts w:hint="eastAsia" w:ascii="黑体" w:hAnsi="黑体" w:eastAsia="黑体"/>
        </w:rPr>
        <w:t>表A.18  广告媒介代码表</w:t>
      </w:r>
      <w:r>
        <w:rPr>
          <w:rFonts w:hint="eastAsia" w:hAnsi="宋体"/>
        </w:rPr>
        <w:t>（续）</w:t>
      </w:r>
    </w:p>
    <w:tbl>
      <w:tblPr>
        <w:tblStyle w:val="27"/>
        <w:tblW w:w="499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5"/>
        <w:gridCol w:w="6614"/>
        <w:gridCol w:w="1626"/>
      </w:tblGrid>
      <w:tr w14:paraId="0F2E35A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tblHeader/>
          <w:jc w:val="center"/>
        </w:trPr>
        <w:tc>
          <w:tcPr>
            <w:tcW w:w="601" w:type="pct"/>
            <w:tcBorders>
              <w:top w:val="single" w:color="auto" w:sz="12" w:space="0"/>
              <w:bottom w:val="single" w:color="auto" w:sz="12" w:space="0"/>
            </w:tcBorders>
            <w:shd w:val="clear" w:color="auto" w:fill="auto"/>
            <w:vAlign w:val="center"/>
          </w:tcPr>
          <w:p w14:paraId="3A4BFE23">
            <w:pPr>
              <w:spacing w:line="240" w:lineRule="auto"/>
              <w:jc w:val="center"/>
              <w:rPr>
                <w:rFonts w:ascii="宋体" w:hAnsi="宋体"/>
                <w:sz w:val="18"/>
                <w:szCs w:val="18"/>
              </w:rPr>
            </w:pPr>
            <w:r>
              <w:rPr>
                <w:rFonts w:hint="eastAsia" w:ascii="宋体" w:hAnsi="宋体"/>
                <w:sz w:val="18"/>
                <w:szCs w:val="18"/>
              </w:rPr>
              <w:t>代码</w:t>
            </w:r>
          </w:p>
        </w:tc>
        <w:tc>
          <w:tcPr>
            <w:tcW w:w="3531" w:type="pct"/>
            <w:tcBorders>
              <w:top w:val="single" w:color="auto" w:sz="12" w:space="0"/>
              <w:bottom w:val="single" w:color="auto" w:sz="12" w:space="0"/>
            </w:tcBorders>
            <w:shd w:val="clear" w:color="auto" w:fill="auto"/>
            <w:vAlign w:val="center"/>
          </w:tcPr>
          <w:p w14:paraId="2ED309FC">
            <w:pPr>
              <w:spacing w:line="240" w:lineRule="auto"/>
              <w:jc w:val="center"/>
              <w:rPr>
                <w:rFonts w:ascii="宋体" w:hAnsi="宋体"/>
                <w:sz w:val="18"/>
                <w:szCs w:val="18"/>
              </w:rPr>
            </w:pPr>
            <w:r>
              <w:rPr>
                <w:rFonts w:hint="eastAsia" w:ascii="宋体" w:hAnsi="宋体"/>
                <w:sz w:val="18"/>
                <w:szCs w:val="18"/>
              </w:rPr>
              <w:t>名称</w:t>
            </w:r>
          </w:p>
        </w:tc>
        <w:tc>
          <w:tcPr>
            <w:tcW w:w="868" w:type="pct"/>
            <w:tcBorders>
              <w:top w:val="single" w:color="auto" w:sz="12" w:space="0"/>
              <w:bottom w:val="single" w:color="auto" w:sz="12" w:space="0"/>
            </w:tcBorders>
            <w:shd w:val="clear" w:color="auto" w:fill="auto"/>
            <w:vAlign w:val="center"/>
          </w:tcPr>
          <w:p w14:paraId="166152BE">
            <w:pPr>
              <w:spacing w:line="240" w:lineRule="auto"/>
              <w:jc w:val="center"/>
              <w:rPr>
                <w:rFonts w:ascii="宋体" w:hAnsi="宋体"/>
                <w:sz w:val="18"/>
                <w:szCs w:val="18"/>
              </w:rPr>
            </w:pPr>
            <w:r>
              <w:rPr>
                <w:rFonts w:hint="eastAsia" w:ascii="宋体" w:hAnsi="宋体"/>
                <w:sz w:val="18"/>
                <w:szCs w:val="18"/>
              </w:rPr>
              <w:t>说明</w:t>
            </w:r>
          </w:p>
        </w:tc>
      </w:tr>
      <w:tr w14:paraId="24BBF16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tcBorders>
              <w:top w:val="single" w:color="auto" w:sz="4" w:space="0"/>
              <w:bottom w:val="single" w:color="auto" w:sz="4" w:space="0"/>
            </w:tcBorders>
            <w:shd w:val="clear" w:color="auto" w:fill="auto"/>
            <w:vAlign w:val="center"/>
          </w:tcPr>
          <w:p w14:paraId="66C9247B">
            <w:pPr>
              <w:spacing w:line="240" w:lineRule="auto"/>
              <w:jc w:val="center"/>
              <w:rPr>
                <w:rFonts w:ascii="宋体" w:hAnsi="宋体"/>
                <w:sz w:val="18"/>
                <w:szCs w:val="18"/>
              </w:rPr>
            </w:pPr>
            <w:r>
              <w:rPr>
                <w:rFonts w:ascii="宋体" w:hAnsi="宋体"/>
                <w:sz w:val="18"/>
                <w:szCs w:val="18"/>
              </w:rPr>
              <w:t>0510</w:t>
            </w:r>
          </w:p>
        </w:tc>
        <w:tc>
          <w:tcPr>
            <w:tcW w:w="3531" w:type="pct"/>
            <w:tcBorders>
              <w:top w:val="single" w:color="auto" w:sz="4" w:space="0"/>
              <w:bottom w:val="single" w:color="auto" w:sz="4" w:space="0"/>
            </w:tcBorders>
            <w:shd w:val="clear" w:color="auto" w:fill="auto"/>
            <w:vAlign w:val="center"/>
          </w:tcPr>
          <w:p w14:paraId="3F93C7B8">
            <w:pPr>
              <w:spacing w:line="240" w:lineRule="auto"/>
              <w:jc w:val="center"/>
              <w:rPr>
                <w:rFonts w:ascii="宋体" w:hAnsi="宋体"/>
                <w:sz w:val="18"/>
                <w:szCs w:val="18"/>
              </w:rPr>
            </w:pPr>
            <w:r>
              <w:rPr>
                <w:rFonts w:hint="eastAsia" w:ascii="宋体" w:hAnsi="宋体"/>
                <w:sz w:val="18"/>
                <w:szCs w:val="18"/>
              </w:rPr>
              <w:t>其他</w:t>
            </w:r>
          </w:p>
        </w:tc>
        <w:tc>
          <w:tcPr>
            <w:tcW w:w="868" w:type="pct"/>
            <w:tcBorders>
              <w:top w:val="single" w:color="auto" w:sz="4" w:space="0"/>
              <w:bottom w:val="single" w:color="auto" w:sz="4" w:space="0"/>
            </w:tcBorders>
            <w:shd w:val="clear" w:color="auto" w:fill="auto"/>
            <w:vAlign w:val="center"/>
          </w:tcPr>
          <w:p w14:paraId="3E2F830D">
            <w:pPr>
              <w:spacing w:line="240" w:lineRule="auto"/>
              <w:jc w:val="center"/>
              <w:rPr>
                <w:rFonts w:ascii="宋体" w:hAnsi="宋体"/>
                <w:sz w:val="18"/>
                <w:szCs w:val="18"/>
              </w:rPr>
            </w:pPr>
            <w:r>
              <w:rPr>
                <w:rFonts w:hint="eastAsia" w:ascii="宋体" w:hAnsi="宋体"/>
                <w:sz w:val="18"/>
                <w:szCs w:val="18"/>
              </w:rPr>
              <w:t>-</w:t>
            </w:r>
          </w:p>
        </w:tc>
      </w:tr>
      <w:tr w14:paraId="002F93E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tcBorders>
              <w:top w:val="single" w:color="auto" w:sz="4" w:space="0"/>
            </w:tcBorders>
            <w:shd w:val="clear" w:color="auto" w:fill="auto"/>
            <w:vAlign w:val="center"/>
          </w:tcPr>
          <w:p w14:paraId="1A75948C">
            <w:pPr>
              <w:spacing w:line="240" w:lineRule="auto"/>
              <w:jc w:val="center"/>
              <w:rPr>
                <w:rFonts w:ascii="宋体" w:hAnsi="宋体"/>
                <w:sz w:val="18"/>
                <w:szCs w:val="18"/>
              </w:rPr>
            </w:pPr>
            <w:r>
              <w:rPr>
                <w:rFonts w:ascii="宋体" w:hAnsi="宋体"/>
                <w:sz w:val="18"/>
                <w:szCs w:val="18"/>
              </w:rPr>
              <w:t>06</w:t>
            </w:r>
          </w:p>
        </w:tc>
        <w:tc>
          <w:tcPr>
            <w:tcW w:w="3531" w:type="pct"/>
            <w:tcBorders>
              <w:top w:val="single" w:color="auto" w:sz="4" w:space="0"/>
            </w:tcBorders>
            <w:shd w:val="clear" w:color="auto" w:fill="auto"/>
            <w:vAlign w:val="center"/>
          </w:tcPr>
          <w:p w14:paraId="4F70FE5C">
            <w:pPr>
              <w:spacing w:line="240" w:lineRule="auto"/>
              <w:jc w:val="center"/>
              <w:rPr>
                <w:rFonts w:ascii="宋体" w:hAnsi="宋体"/>
                <w:sz w:val="18"/>
                <w:szCs w:val="18"/>
              </w:rPr>
            </w:pPr>
            <w:r>
              <w:rPr>
                <w:rFonts w:hint="eastAsia" w:ascii="宋体" w:hAnsi="宋体"/>
                <w:sz w:val="18"/>
                <w:szCs w:val="18"/>
              </w:rPr>
              <w:t>印刷品</w:t>
            </w:r>
          </w:p>
        </w:tc>
        <w:tc>
          <w:tcPr>
            <w:tcW w:w="868" w:type="pct"/>
            <w:tcBorders>
              <w:top w:val="single" w:color="auto" w:sz="4" w:space="0"/>
            </w:tcBorders>
            <w:shd w:val="clear" w:color="auto" w:fill="auto"/>
            <w:vAlign w:val="center"/>
          </w:tcPr>
          <w:p w14:paraId="1BEBD78B">
            <w:pPr>
              <w:spacing w:line="240" w:lineRule="auto"/>
              <w:jc w:val="center"/>
              <w:rPr>
                <w:rFonts w:ascii="宋体" w:hAnsi="宋体"/>
                <w:sz w:val="18"/>
                <w:szCs w:val="18"/>
              </w:rPr>
            </w:pPr>
            <w:r>
              <w:rPr>
                <w:rFonts w:hint="eastAsia" w:ascii="宋体" w:hAnsi="宋体"/>
                <w:sz w:val="18"/>
                <w:szCs w:val="18"/>
              </w:rPr>
              <w:t>-</w:t>
            </w:r>
          </w:p>
        </w:tc>
      </w:tr>
      <w:tr w14:paraId="1BF530C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7301F37E">
            <w:pPr>
              <w:spacing w:line="240" w:lineRule="auto"/>
              <w:jc w:val="center"/>
              <w:rPr>
                <w:rFonts w:ascii="宋体" w:hAnsi="宋体"/>
                <w:sz w:val="18"/>
                <w:szCs w:val="18"/>
              </w:rPr>
            </w:pPr>
            <w:r>
              <w:rPr>
                <w:rFonts w:ascii="宋体" w:hAnsi="宋体"/>
                <w:sz w:val="18"/>
                <w:szCs w:val="18"/>
              </w:rPr>
              <w:t>0601</w:t>
            </w:r>
          </w:p>
        </w:tc>
        <w:tc>
          <w:tcPr>
            <w:tcW w:w="3531" w:type="pct"/>
            <w:shd w:val="clear" w:color="auto" w:fill="auto"/>
            <w:vAlign w:val="center"/>
          </w:tcPr>
          <w:p w14:paraId="6C9CC446">
            <w:pPr>
              <w:spacing w:line="240" w:lineRule="auto"/>
              <w:jc w:val="center"/>
              <w:rPr>
                <w:rFonts w:ascii="宋体" w:hAnsi="宋体"/>
                <w:sz w:val="18"/>
                <w:szCs w:val="18"/>
              </w:rPr>
            </w:pPr>
            <w:r>
              <w:rPr>
                <w:rFonts w:hint="eastAsia" w:ascii="宋体" w:hAnsi="宋体"/>
                <w:sz w:val="18"/>
                <w:szCs w:val="18"/>
              </w:rPr>
              <w:t>固定形式印刷品</w:t>
            </w:r>
          </w:p>
        </w:tc>
        <w:tc>
          <w:tcPr>
            <w:tcW w:w="868" w:type="pct"/>
            <w:shd w:val="clear" w:color="auto" w:fill="auto"/>
            <w:vAlign w:val="center"/>
          </w:tcPr>
          <w:p w14:paraId="7D8561BD">
            <w:pPr>
              <w:spacing w:line="240" w:lineRule="auto"/>
              <w:jc w:val="center"/>
              <w:rPr>
                <w:rFonts w:ascii="宋体" w:hAnsi="宋体"/>
                <w:sz w:val="18"/>
                <w:szCs w:val="18"/>
              </w:rPr>
            </w:pPr>
            <w:r>
              <w:rPr>
                <w:rFonts w:hint="eastAsia" w:ascii="宋体" w:hAnsi="宋体"/>
                <w:sz w:val="18"/>
                <w:szCs w:val="18"/>
              </w:rPr>
              <w:t>-</w:t>
            </w:r>
          </w:p>
        </w:tc>
      </w:tr>
      <w:tr w14:paraId="7DA0FF3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3B38186B">
            <w:pPr>
              <w:spacing w:line="240" w:lineRule="auto"/>
              <w:jc w:val="center"/>
              <w:rPr>
                <w:rFonts w:ascii="宋体" w:hAnsi="宋体"/>
                <w:sz w:val="18"/>
                <w:szCs w:val="18"/>
              </w:rPr>
            </w:pPr>
            <w:r>
              <w:rPr>
                <w:rFonts w:ascii="宋体" w:hAnsi="宋体"/>
                <w:sz w:val="18"/>
                <w:szCs w:val="18"/>
              </w:rPr>
              <w:t>0602</w:t>
            </w:r>
          </w:p>
        </w:tc>
        <w:tc>
          <w:tcPr>
            <w:tcW w:w="3531" w:type="pct"/>
            <w:shd w:val="clear" w:color="auto" w:fill="auto"/>
            <w:vAlign w:val="center"/>
          </w:tcPr>
          <w:p w14:paraId="517FF1BB">
            <w:pPr>
              <w:spacing w:line="240" w:lineRule="auto"/>
              <w:jc w:val="center"/>
              <w:rPr>
                <w:rFonts w:ascii="宋体" w:hAnsi="宋体"/>
                <w:sz w:val="18"/>
                <w:szCs w:val="18"/>
              </w:rPr>
            </w:pPr>
            <w:r>
              <w:rPr>
                <w:rFonts w:hint="eastAsia" w:ascii="宋体" w:hAnsi="宋体"/>
                <w:sz w:val="18"/>
                <w:szCs w:val="18"/>
              </w:rPr>
              <w:t>其他</w:t>
            </w:r>
          </w:p>
        </w:tc>
        <w:tc>
          <w:tcPr>
            <w:tcW w:w="868" w:type="pct"/>
            <w:shd w:val="clear" w:color="auto" w:fill="auto"/>
            <w:vAlign w:val="center"/>
          </w:tcPr>
          <w:p w14:paraId="21CF403C">
            <w:pPr>
              <w:spacing w:line="240" w:lineRule="auto"/>
              <w:jc w:val="center"/>
              <w:rPr>
                <w:rFonts w:ascii="宋体" w:hAnsi="宋体"/>
                <w:sz w:val="18"/>
                <w:szCs w:val="18"/>
              </w:rPr>
            </w:pPr>
            <w:r>
              <w:rPr>
                <w:rFonts w:hint="eastAsia" w:ascii="宋体" w:hAnsi="宋体"/>
                <w:sz w:val="18"/>
                <w:szCs w:val="18"/>
              </w:rPr>
              <w:t>-</w:t>
            </w:r>
          </w:p>
        </w:tc>
      </w:tr>
      <w:tr w14:paraId="6BA2453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33E0A8FB">
            <w:pPr>
              <w:spacing w:line="240" w:lineRule="auto"/>
              <w:jc w:val="center"/>
              <w:rPr>
                <w:rFonts w:ascii="宋体" w:hAnsi="宋体"/>
                <w:sz w:val="18"/>
                <w:szCs w:val="18"/>
              </w:rPr>
            </w:pPr>
            <w:r>
              <w:rPr>
                <w:rFonts w:ascii="宋体" w:hAnsi="宋体"/>
                <w:sz w:val="18"/>
                <w:szCs w:val="18"/>
              </w:rPr>
              <w:t>08</w:t>
            </w:r>
          </w:p>
        </w:tc>
        <w:tc>
          <w:tcPr>
            <w:tcW w:w="3531" w:type="pct"/>
            <w:shd w:val="clear" w:color="auto" w:fill="auto"/>
            <w:vAlign w:val="center"/>
          </w:tcPr>
          <w:p w14:paraId="6E165321">
            <w:pPr>
              <w:spacing w:line="240" w:lineRule="auto"/>
              <w:jc w:val="center"/>
              <w:rPr>
                <w:rFonts w:ascii="宋体" w:hAnsi="宋体"/>
                <w:sz w:val="18"/>
                <w:szCs w:val="18"/>
              </w:rPr>
            </w:pPr>
            <w:r>
              <w:rPr>
                <w:rFonts w:hint="eastAsia" w:ascii="宋体" w:hAnsi="宋体"/>
                <w:sz w:val="18"/>
                <w:szCs w:val="18"/>
              </w:rPr>
              <w:t>电影</w:t>
            </w:r>
          </w:p>
        </w:tc>
        <w:tc>
          <w:tcPr>
            <w:tcW w:w="868" w:type="pct"/>
            <w:shd w:val="clear" w:color="auto" w:fill="auto"/>
            <w:vAlign w:val="center"/>
          </w:tcPr>
          <w:p w14:paraId="4ADB1455">
            <w:pPr>
              <w:spacing w:line="240" w:lineRule="auto"/>
              <w:jc w:val="center"/>
              <w:rPr>
                <w:rFonts w:ascii="宋体" w:hAnsi="宋体"/>
                <w:sz w:val="18"/>
                <w:szCs w:val="18"/>
              </w:rPr>
            </w:pPr>
            <w:r>
              <w:rPr>
                <w:rFonts w:hint="eastAsia" w:ascii="宋体" w:hAnsi="宋体"/>
                <w:sz w:val="18"/>
                <w:szCs w:val="18"/>
              </w:rPr>
              <w:t>-</w:t>
            </w:r>
          </w:p>
        </w:tc>
      </w:tr>
      <w:tr w14:paraId="24C13D4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367F0AA9">
            <w:pPr>
              <w:spacing w:line="240" w:lineRule="auto"/>
              <w:jc w:val="center"/>
              <w:rPr>
                <w:rFonts w:ascii="宋体" w:hAnsi="宋体"/>
                <w:sz w:val="18"/>
                <w:szCs w:val="18"/>
              </w:rPr>
            </w:pPr>
            <w:r>
              <w:rPr>
                <w:rFonts w:ascii="宋体" w:hAnsi="宋体"/>
                <w:sz w:val="18"/>
                <w:szCs w:val="18"/>
              </w:rPr>
              <w:t>10</w:t>
            </w:r>
          </w:p>
        </w:tc>
        <w:tc>
          <w:tcPr>
            <w:tcW w:w="3531" w:type="pct"/>
            <w:shd w:val="clear" w:color="auto" w:fill="auto"/>
            <w:vAlign w:val="center"/>
          </w:tcPr>
          <w:p w14:paraId="4D90E224">
            <w:pPr>
              <w:spacing w:line="240" w:lineRule="auto"/>
              <w:jc w:val="center"/>
              <w:rPr>
                <w:rFonts w:ascii="宋体" w:hAnsi="宋体"/>
                <w:sz w:val="18"/>
                <w:szCs w:val="18"/>
              </w:rPr>
            </w:pPr>
            <w:r>
              <w:rPr>
                <w:rFonts w:hint="eastAsia" w:ascii="宋体" w:hAnsi="宋体"/>
                <w:sz w:val="18"/>
                <w:szCs w:val="18"/>
              </w:rPr>
              <w:t>楼宇电视</w:t>
            </w:r>
          </w:p>
        </w:tc>
        <w:tc>
          <w:tcPr>
            <w:tcW w:w="868" w:type="pct"/>
            <w:shd w:val="clear" w:color="auto" w:fill="auto"/>
            <w:vAlign w:val="center"/>
          </w:tcPr>
          <w:p w14:paraId="650904D7">
            <w:pPr>
              <w:spacing w:line="240" w:lineRule="auto"/>
              <w:jc w:val="center"/>
              <w:rPr>
                <w:rFonts w:ascii="宋体" w:hAnsi="宋体"/>
                <w:sz w:val="18"/>
                <w:szCs w:val="18"/>
              </w:rPr>
            </w:pPr>
            <w:r>
              <w:rPr>
                <w:rFonts w:hint="eastAsia" w:ascii="宋体" w:hAnsi="宋体"/>
                <w:sz w:val="18"/>
                <w:szCs w:val="18"/>
              </w:rPr>
              <w:t>-</w:t>
            </w:r>
          </w:p>
        </w:tc>
      </w:tr>
      <w:tr w14:paraId="51626E5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0BD28437">
            <w:pPr>
              <w:spacing w:line="240" w:lineRule="auto"/>
              <w:jc w:val="center"/>
              <w:rPr>
                <w:rFonts w:ascii="宋体" w:hAnsi="宋体"/>
                <w:sz w:val="18"/>
                <w:szCs w:val="18"/>
              </w:rPr>
            </w:pPr>
            <w:r>
              <w:rPr>
                <w:rFonts w:ascii="宋体" w:hAnsi="宋体"/>
                <w:sz w:val="18"/>
                <w:szCs w:val="18"/>
              </w:rPr>
              <w:t>12</w:t>
            </w:r>
          </w:p>
        </w:tc>
        <w:tc>
          <w:tcPr>
            <w:tcW w:w="3531" w:type="pct"/>
            <w:shd w:val="clear" w:color="auto" w:fill="auto"/>
            <w:vAlign w:val="center"/>
          </w:tcPr>
          <w:p w14:paraId="0908609B">
            <w:pPr>
              <w:spacing w:line="240" w:lineRule="auto"/>
              <w:jc w:val="center"/>
              <w:rPr>
                <w:rFonts w:ascii="宋体" w:hAnsi="宋体"/>
                <w:sz w:val="18"/>
                <w:szCs w:val="18"/>
              </w:rPr>
            </w:pPr>
            <w:r>
              <w:rPr>
                <w:rFonts w:hint="eastAsia" w:ascii="宋体" w:hAnsi="宋体"/>
                <w:sz w:val="18"/>
                <w:szCs w:val="18"/>
              </w:rPr>
              <w:t>移动通信</w:t>
            </w:r>
          </w:p>
        </w:tc>
        <w:tc>
          <w:tcPr>
            <w:tcW w:w="868" w:type="pct"/>
            <w:shd w:val="clear" w:color="auto" w:fill="auto"/>
            <w:vAlign w:val="center"/>
          </w:tcPr>
          <w:p w14:paraId="7EF5A314">
            <w:pPr>
              <w:spacing w:line="240" w:lineRule="auto"/>
              <w:jc w:val="center"/>
              <w:rPr>
                <w:rFonts w:ascii="宋体" w:hAnsi="宋体"/>
                <w:sz w:val="18"/>
                <w:szCs w:val="18"/>
              </w:rPr>
            </w:pPr>
            <w:r>
              <w:rPr>
                <w:rFonts w:hint="eastAsia" w:ascii="宋体" w:hAnsi="宋体"/>
                <w:sz w:val="18"/>
                <w:szCs w:val="18"/>
              </w:rPr>
              <w:t>基于移动通信运营商的平台发布的广告</w:t>
            </w:r>
          </w:p>
        </w:tc>
      </w:tr>
      <w:tr w14:paraId="154F350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7A34E3C7">
            <w:pPr>
              <w:spacing w:line="240" w:lineRule="auto"/>
              <w:jc w:val="center"/>
              <w:rPr>
                <w:rFonts w:ascii="宋体" w:hAnsi="宋体"/>
                <w:sz w:val="18"/>
                <w:szCs w:val="18"/>
              </w:rPr>
            </w:pPr>
            <w:r>
              <w:rPr>
                <w:rFonts w:ascii="宋体" w:hAnsi="宋体"/>
                <w:sz w:val="18"/>
                <w:szCs w:val="18"/>
              </w:rPr>
              <w:t>13</w:t>
            </w:r>
          </w:p>
        </w:tc>
        <w:tc>
          <w:tcPr>
            <w:tcW w:w="3531" w:type="pct"/>
            <w:shd w:val="clear" w:color="auto" w:fill="auto"/>
            <w:vAlign w:val="center"/>
          </w:tcPr>
          <w:p w14:paraId="5BE7F5F1">
            <w:pPr>
              <w:spacing w:line="240" w:lineRule="auto"/>
              <w:jc w:val="center"/>
              <w:rPr>
                <w:rFonts w:ascii="宋体" w:hAnsi="宋体"/>
                <w:sz w:val="18"/>
                <w:szCs w:val="18"/>
              </w:rPr>
            </w:pPr>
            <w:r>
              <w:rPr>
                <w:rFonts w:hint="eastAsia" w:ascii="宋体" w:hAnsi="宋体"/>
                <w:sz w:val="18"/>
                <w:szCs w:val="18"/>
              </w:rPr>
              <w:t>互联网</w:t>
            </w:r>
          </w:p>
        </w:tc>
        <w:tc>
          <w:tcPr>
            <w:tcW w:w="868" w:type="pct"/>
            <w:shd w:val="clear" w:color="auto" w:fill="auto"/>
            <w:vAlign w:val="center"/>
          </w:tcPr>
          <w:p w14:paraId="044373D6">
            <w:pPr>
              <w:spacing w:line="240" w:lineRule="auto"/>
              <w:jc w:val="center"/>
              <w:rPr>
                <w:rFonts w:ascii="宋体" w:hAnsi="宋体"/>
                <w:sz w:val="18"/>
                <w:szCs w:val="18"/>
              </w:rPr>
            </w:pPr>
            <w:r>
              <w:rPr>
                <w:rFonts w:hint="eastAsia" w:ascii="宋体" w:hAnsi="宋体"/>
                <w:sz w:val="18"/>
                <w:szCs w:val="18"/>
              </w:rPr>
              <w:t>-</w:t>
            </w:r>
          </w:p>
        </w:tc>
      </w:tr>
      <w:tr w14:paraId="4319A00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5378D9D0">
            <w:pPr>
              <w:spacing w:line="240" w:lineRule="auto"/>
              <w:jc w:val="center"/>
              <w:rPr>
                <w:rFonts w:ascii="宋体" w:hAnsi="宋体"/>
                <w:sz w:val="18"/>
                <w:szCs w:val="18"/>
              </w:rPr>
            </w:pPr>
            <w:r>
              <w:rPr>
                <w:rFonts w:ascii="宋体" w:hAnsi="宋体"/>
                <w:sz w:val="18"/>
                <w:szCs w:val="18"/>
              </w:rPr>
              <w:t>1301</w:t>
            </w:r>
          </w:p>
        </w:tc>
        <w:tc>
          <w:tcPr>
            <w:tcW w:w="3531" w:type="pct"/>
            <w:shd w:val="clear" w:color="auto" w:fill="auto"/>
            <w:vAlign w:val="center"/>
          </w:tcPr>
          <w:p w14:paraId="2A49B729">
            <w:pPr>
              <w:spacing w:line="240" w:lineRule="auto"/>
              <w:jc w:val="center"/>
              <w:rPr>
                <w:rFonts w:ascii="宋体" w:hAnsi="宋体"/>
                <w:sz w:val="18"/>
                <w:szCs w:val="18"/>
              </w:rPr>
            </w:pPr>
            <w:r>
              <w:rPr>
                <w:rFonts w:hint="eastAsia" w:ascii="宋体" w:hAnsi="宋体"/>
                <w:sz w:val="18"/>
                <w:szCs w:val="18"/>
              </w:rPr>
              <w:t>综合（门户）网站</w:t>
            </w:r>
          </w:p>
        </w:tc>
        <w:tc>
          <w:tcPr>
            <w:tcW w:w="868" w:type="pct"/>
            <w:shd w:val="clear" w:color="auto" w:fill="auto"/>
            <w:vAlign w:val="center"/>
          </w:tcPr>
          <w:p w14:paraId="1ABCE53B">
            <w:pPr>
              <w:spacing w:line="240" w:lineRule="auto"/>
              <w:jc w:val="center"/>
              <w:rPr>
                <w:rFonts w:ascii="宋体" w:hAnsi="宋体"/>
                <w:sz w:val="18"/>
                <w:szCs w:val="18"/>
              </w:rPr>
            </w:pPr>
            <w:r>
              <w:rPr>
                <w:rFonts w:hint="eastAsia" w:ascii="宋体" w:hAnsi="宋体"/>
                <w:sz w:val="18"/>
                <w:szCs w:val="18"/>
              </w:rPr>
              <w:t>含导航网站</w:t>
            </w:r>
          </w:p>
        </w:tc>
      </w:tr>
      <w:tr w14:paraId="6DA56B9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21E6BAE2">
            <w:pPr>
              <w:spacing w:line="240" w:lineRule="auto"/>
              <w:jc w:val="center"/>
              <w:rPr>
                <w:rFonts w:ascii="宋体" w:hAnsi="宋体"/>
                <w:sz w:val="18"/>
                <w:szCs w:val="18"/>
              </w:rPr>
            </w:pPr>
            <w:r>
              <w:rPr>
                <w:rFonts w:ascii="宋体" w:hAnsi="宋体"/>
                <w:sz w:val="18"/>
                <w:szCs w:val="18"/>
              </w:rPr>
              <w:t>1302</w:t>
            </w:r>
          </w:p>
        </w:tc>
        <w:tc>
          <w:tcPr>
            <w:tcW w:w="3531" w:type="pct"/>
            <w:shd w:val="clear" w:color="auto" w:fill="auto"/>
            <w:vAlign w:val="center"/>
          </w:tcPr>
          <w:p w14:paraId="45B91D4E">
            <w:pPr>
              <w:spacing w:line="240" w:lineRule="auto"/>
              <w:jc w:val="center"/>
              <w:rPr>
                <w:rFonts w:ascii="宋体" w:hAnsi="宋体"/>
                <w:sz w:val="18"/>
                <w:szCs w:val="18"/>
              </w:rPr>
            </w:pPr>
            <w:r>
              <w:rPr>
                <w:rFonts w:hint="eastAsia" w:ascii="宋体" w:hAnsi="宋体"/>
                <w:sz w:val="18"/>
                <w:szCs w:val="18"/>
              </w:rPr>
              <w:t>电子商务网站</w:t>
            </w:r>
          </w:p>
        </w:tc>
        <w:tc>
          <w:tcPr>
            <w:tcW w:w="868" w:type="pct"/>
            <w:shd w:val="clear" w:color="auto" w:fill="auto"/>
            <w:vAlign w:val="center"/>
          </w:tcPr>
          <w:p w14:paraId="6A978080">
            <w:pPr>
              <w:spacing w:line="240" w:lineRule="auto"/>
              <w:jc w:val="center"/>
              <w:rPr>
                <w:rFonts w:ascii="宋体" w:hAnsi="宋体"/>
                <w:sz w:val="18"/>
                <w:szCs w:val="18"/>
              </w:rPr>
            </w:pPr>
            <w:r>
              <w:rPr>
                <w:rFonts w:hint="eastAsia" w:ascii="宋体" w:hAnsi="宋体"/>
                <w:sz w:val="18"/>
                <w:szCs w:val="18"/>
              </w:rPr>
              <w:t>-</w:t>
            </w:r>
          </w:p>
        </w:tc>
      </w:tr>
      <w:tr w14:paraId="7D739D1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tcBorders>
              <w:bottom w:val="single" w:color="auto" w:sz="4" w:space="0"/>
            </w:tcBorders>
            <w:shd w:val="clear" w:color="auto" w:fill="auto"/>
            <w:vAlign w:val="center"/>
          </w:tcPr>
          <w:p w14:paraId="41DD61C3">
            <w:pPr>
              <w:spacing w:line="240" w:lineRule="auto"/>
              <w:jc w:val="center"/>
              <w:rPr>
                <w:rFonts w:ascii="宋体" w:hAnsi="宋体"/>
                <w:sz w:val="18"/>
                <w:szCs w:val="18"/>
              </w:rPr>
            </w:pPr>
            <w:r>
              <w:rPr>
                <w:rFonts w:ascii="宋体" w:hAnsi="宋体"/>
                <w:sz w:val="18"/>
                <w:szCs w:val="18"/>
              </w:rPr>
              <w:t>1303</w:t>
            </w:r>
          </w:p>
        </w:tc>
        <w:tc>
          <w:tcPr>
            <w:tcW w:w="3531" w:type="pct"/>
            <w:tcBorders>
              <w:bottom w:val="single" w:color="auto" w:sz="4" w:space="0"/>
            </w:tcBorders>
            <w:shd w:val="clear" w:color="auto" w:fill="auto"/>
            <w:vAlign w:val="center"/>
          </w:tcPr>
          <w:p w14:paraId="5429B13C">
            <w:pPr>
              <w:spacing w:line="240" w:lineRule="auto"/>
              <w:jc w:val="center"/>
              <w:rPr>
                <w:rFonts w:ascii="宋体" w:hAnsi="宋体"/>
                <w:sz w:val="18"/>
                <w:szCs w:val="18"/>
              </w:rPr>
            </w:pPr>
            <w:r>
              <w:rPr>
                <w:rFonts w:hint="eastAsia" w:ascii="宋体" w:hAnsi="宋体"/>
                <w:sz w:val="18"/>
                <w:szCs w:val="18"/>
              </w:rPr>
              <w:t>搜索网站</w:t>
            </w:r>
          </w:p>
        </w:tc>
        <w:tc>
          <w:tcPr>
            <w:tcW w:w="868" w:type="pct"/>
            <w:tcBorders>
              <w:bottom w:val="single" w:color="auto" w:sz="4" w:space="0"/>
            </w:tcBorders>
            <w:shd w:val="clear" w:color="auto" w:fill="auto"/>
            <w:vAlign w:val="center"/>
          </w:tcPr>
          <w:p w14:paraId="3750A4B7">
            <w:pPr>
              <w:spacing w:line="240" w:lineRule="auto"/>
              <w:jc w:val="center"/>
              <w:rPr>
                <w:rFonts w:ascii="宋体" w:hAnsi="宋体"/>
                <w:sz w:val="18"/>
                <w:szCs w:val="18"/>
              </w:rPr>
            </w:pPr>
            <w:r>
              <w:rPr>
                <w:rFonts w:hint="eastAsia" w:ascii="宋体" w:hAnsi="宋体"/>
                <w:sz w:val="18"/>
                <w:szCs w:val="18"/>
              </w:rPr>
              <w:t>-</w:t>
            </w:r>
          </w:p>
        </w:tc>
      </w:tr>
      <w:tr w14:paraId="0A73593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tcBorders>
              <w:top w:val="single" w:color="auto" w:sz="4" w:space="0"/>
              <w:bottom w:val="single" w:color="auto" w:sz="4" w:space="0"/>
            </w:tcBorders>
            <w:shd w:val="clear" w:color="auto" w:fill="auto"/>
            <w:vAlign w:val="center"/>
          </w:tcPr>
          <w:p w14:paraId="52131A27">
            <w:pPr>
              <w:spacing w:line="240" w:lineRule="auto"/>
              <w:jc w:val="center"/>
              <w:rPr>
                <w:rFonts w:ascii="宋体" w:hAnsi="宋体"/>
                <w:sz w:val="18"/>
                <w:szCs w:val="18"/>
              </w:rPr>
            </w:pPr>
            <w:r>
              <w:rPr>
                <w:rFonts w:ascii="宋体" w:hAnsi="宋体"/>
                <w:sz w:val="18"/>
                <w:szCs w:val="18"/>
              </w:rPr>
              <w:t>1304</w:t>
            </w:r>
          </w:p>
        </w:tc>
        <w:tc>
          <w:tcPr>
            <w:tcW w:w="3531" w:type="pct"/>
            <w:tcBorders>
              <w:top w:val="single" w:color="auto" w:sz="4" w:space="0"/>
              <w:bottom w:val="single" w:color="auto" w:sz="4" w:space="0"/>
            </w:tcBorders>
            <w:shd w:val="clear" w:color="auto" w:fill="auto"/>
            <w:vAlign w:val="center"/>
          </w:tcPr>
          <w:p w14:paraId="5F775E20">
            <w:pPr>
              <w:spacing w:line="240" w:lineRule="auto"/>
              <w:jc w:val="center"/>
              <w:rPr>
                <w:rFonts w:ascii="宋体" w:hAnsi="宋体"/>
                <w:sz w:val="18"/>
                <w:szCs w:val="18"/>
              </w:rPr>
            </w:pPr>
            <w:r>
              <w:rPr>
                <w:rFonts w:hint="eastAsia" w:ascii="宋体" w:hAnsi="宋体"/>
                <w:sz w:val="18"/>
                <w:szCs w:val="18"/>
              </w:rPr>
              <w:t>视频网站</w:t>
            </w:r>
          </w:p>
        </w:tc>
        <w:tc>
          <w:tcPr>
            <w:tcW w:w="868" w:type="pct"/>
            <w:tcBorders>
              <w:top w:val="single" w:color="auto" w:sz="4" w:space="0"/>
              <w:bottom w:val="single" w:color="auto" w:sz="4" w:space="0"/>
            </w:tcBorders>
            <w:shd w:val="clear" w:color="auto" w:fill="auto"/>
            <w:vAlign w:val="center"/>
          </w:tcPr>
          <w:p w14:paraId="5729557D">
            <w:pPr>
              <w:spacing w:line="240" w:lineRule="auto"/>
              <w:jc w:val="center"/>
              <w:rPr>
                <w:rFonts w:ascii="宋体" w:hAnsi="宋体"/>
                <w:sz w:val="18"/>
                <w:szCs w:val="18"/>
              </w:rPr>
            </w:pPr>
            <w:r>
              <w:rPr>
                <w:rFonts w:hint="eastAsia" w:ascii="宋体" w:hAnsi="宋体"/>
                <w:sz w:val="18"/>
                <w:szCs w:val="18"/>
              </w:rPr>
              <w:t>-</w:t>
            </w:r>
          </w:p>
        </w:tc>
      </w:tr>
      <w:tr w14:paraId="6FA7FA3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tcBorders>
              <w:top w:val="single" w:color="auto" w:sz="4" w:space="0"/>
            </w:tcBorders>
            <w:shd w:val="clear" w:color="auto" w:fill="auto"/>
            <w:vAlign w:val="center"/>
          </w:tcPr>
          <w:p w14:paraId="5CE44FD2">
            <w:pPr>
              <w:spacing w:line="240" w:lineRule="auto"/>
              <w:jc w:val="center"/>
              <w:rPr>
                <w:rFonts w:ascii="宋体" w:hAnsi="宋体"/>
                <w:sz w:val="18"/>
                <w:szCs w:val="18"/>
              </w:rPr>
            </w:pPr>
            <w:r>
              <w:rPr>
                <w:rFonts w:ascii="宋体" w:hAnsi="宋体"/>
                <w:sz w:val="18"/>
                <w:szCs w:val="18"/>
              </w:rPr>
              <w:t>1305</w:t>
            </w:r>
          </w:p>
        </w:tc>
        <w:tc>
          <w:tcPr>
            <w:tcW w:w="3531" w:type="pct"/>
            <w:tcBorders>
              <w:top w:val="single" w:color="auto" w:sz="4" w:space="0"/>
            </w:tcBorders>
            <w:shd w:val="clear" w:color="auto" w:fill="auto"/>
            <w:vAlign w:val="center"/>
          </w:tcPr>
          <w:p w14:paraId="43A562DB">
            <w:pPr>
              <w:spacing w:line="240" w:lineRule="auto"/>
              <w:jc w:val="center"/>
              <w:rPr>
                <w:rFonts w:ascii="宋体" w:hAnsi="宋体"/>
                <w:sz w:val="18"/>
                <w:szCs w:val="18"/>
              </w:rPr>
            </w:pPr>
            <w:r>
              <w:rPr>
                <w:rFonts w:hint="eastAsia" w:ascii="宋体" w:hAnsi="宋体"/>
                <w:sz w:val="18"/>
                <w:szCs w:val="18"/>
              </w:rPr>
              <w:t>其他网站</w:t>
            </w:r>
          </w:p>
        </w:tc>
        <w:tc>
          <w:tcPr>
            <w:tcW w:w="868" w:type="pct"/>
            <w:tcBorders>
              <w:top w:val="single" w:color="auto" w:sz="4" w:space="0"/>
            </w:tcBorders>
            <w:shd w:val="clear" w:color="auto" w:fill="auto"/>
            <w:vAlign w:val="center"/>
          </w:tcPr>
          <w:p w14:paraId="28CB2CFE">
            <w:pPr>
              <w:spacing w:line="240" w:lineRule="auto"/>
              <w:jc w:val="center"/>
              <w:rPr>
                <w:rFonts w:ascii="宋体" w:hAnsi="宋体"/>
                <w:sz w:val="18"/>
                <w:szCs w:val="18"/>
              </w:rPr>
            </w:pPr>
            <w:r>
              <w:rPr>
                <w:rFonts w:hint="eastAsia" w:ascii="宋体" w:hAnsi="宋体"/>
                <w:sz w:val="18"/>
                <w:szCs w:val="18"/>
              </w:rPr>
              <w:t>-</w:t>
            </w:r>
          </w:p>
        </w:tc>
      </w:tr>
      <w:tr w14:paraId="1500FBC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40A03C12">
            <w:pPr>
              <w:spacing w:line="240" w:lineRule="auto"/>
              <w:jc w:val="center"/>
              <w:rPr>
                <w:rFonts w:ascii="宋体" w:hAnsi="宋体"/>
                <w:sz w:val="18"/>
                <w:szCs w:val="18"/>
              </w:rPr>
            </w:pPr>
            <w:r>
              <w:rPr>
                <w:rFonts w:ascii="宋体" w:hAnsi="宋体"/>
                <w:sz w:val="18"/>
                <w:szCs w:val="18"/>
              </w:rPr>
              <w:t>99</w:t>
            </w:r>
          </w:p>
        </w:tc>
        <w:tc>
          <w:tcPr>
            <w:tcW w:w="3531" w:type="pct"/>
            <w:shd w:val="clear" w:color="auto" w:fill="auto"/>
            <w:vAlign w:val="center"/>
          </w:tcPr>
          <w:p w14:paraId="55ED9342">
            <w:pPr>
              <w:spacing w:line="240" w:lineRule="auto"/>
              <w:jc w:val="center"/>
              <w:rPr>
                <w:rFonts w:ascii="宋体" w:hAnsi="宋体"/>
                <w:sz w:val="18"/>
                <w:szCs w:val="18"/>
              </w:rPr>
            </w:pPr>
            <w:r>
              <w:rPr>
                <w:rFonts w:hint="eastAsia" w:ascii="宋体" w:hAnsi="宋体"/>
                <w:sz w:val="18"/>
                <w:szCs w:val="18"/>
              </w:rPr>
              <w:t>其他媒介</w:t>
            </w:r>
          </w:p>
        </w:tc>
        <w:tc>
          <w:tcPr>
            <w:tcW w:w="868" w:type="pct"/>
            <w:shd w:val="clear" w:color="auto" w:fill="auto"/>
            <w:vAlign w:val="center"/>
          </w:tcPr>
          <w:p w14:paraId="32DDAC94">
            <w:pPr>
              <w:spacing w:line="240" w:lineRule="auto"/>
              <w:jc w:val="center"/>
              <w:rPr>
                <w:rFonts w:ascii="宋体" w:hAnsi="宋体"/>
                <w:sz w:val="18"/>
                <w:szCs w:val="18"/>
              </w:rPr>
            </w:pPr>
            <w:r>
              <w:rPr>
                <w:rFonts w:hint="eastAsia" w:ascii="宋体" w:hAnsi="宋体"/>
                <w:sz w:val="18"/>
                <w:szCs w:val="18"/>
              </w:rPr>
              <w:t>-</w:t>
            </w:r>
          </w:p>
        </w:tc>
      </w:tr>
    </w:tbl>
    <w:p w14:paraId="3CC9A739">
      <w:pPr>
        <w:pStyle w:val="77"/>
        <w:spacing w:before="156" w:after="156"/>
      </w:pPr>
      <w:r>
        <w:rPr>
          <w:rFonts w:hint="eastAsia"/>
        </w:rPr>
        <w:t xml:space="preserve"> 广告形式代码表</w:t>
      </w:r>
    </w:p>
    <w:tbl>
      <w:tblPr>
        <w:tblStyle w:val="27"/>
        <w:tblW w:w="4876"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093"/>
        <w:gridCol w:w="6433"/>
        <w:gridCol w:w="1625"/>
      </w:tblGrid>
      <w:tr w14:paraId="238C974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tblHeader/>
          <w:jc w:val="center"/>
        </w:trPr>
        <w:tc>
          <w:tcPr>
            <w:tcW w:w="597" w:type="pct"/>
            <w:tcBorders>
              <w:top w:val="single" w:color="auto" w:sz="12" w:space="0"/>
              <w:bottom w:val="single" w:color="auto" w:sz="12" w:space="0"/>
            </w:tcBorders>
            <w:shd w:val="clear" w:color="auto" w:fill="auto"/>
            <w:vAlign w:val="center"/>
          </w:tcPr>
          <w:p w14:paraId="02B2F797">
            <w:pPr>
              <w:spacing w:line="240" w:lineRule="auto"/>
              <w:jc w:val="center"/>
              <w:rPr>
                <w:rFonts w:ascii="宋体" w:hAnsi="宋体"/>
                <w:sz w:val="18"/>
                <w:szCs w:val="18"/>
              </w:rPr>
            </w:pPr>
            <w:r>
              <w:rPr>
                <w:rFonts w:hint="eastAsia" w:ascii="宋体" w:hAnsi="宋体"/>
                <w:sz w:val="18"/>
                <w:szCs w:val="18"/>
              </w:rPr>
              <w:t>代码</w:t>
            </w:r>
          </w:p>
        </w:tc>
        <w:tc>
          <w:tcPr>
            <w:tcW w:w="3515" w:type="pct"/>
            <w:tcBorders>
              <w:top w:val="single" w:color="auto" w:sz="12" w:space="0"/>
              <w:bottom w:val="single" w:color="auto" w:sz="12" w:space="0"/>
            </w:tcBorders>
            <w:shd w:val="clear" w:color="auto" w:fill="auto"/>
            <w:vAlign w:val="center"/>
          </w:tcPr>
          <w:p w14:paraId="599DB5E4">
            <w:pPr>
              <w:spacing w:line="240" w:lineRule="auto"/>
              <w:jc w:val="center"/>
              <w:rPr>
                <w:rFonts w:ascii="宋体" w:hAnsi="宋体"/>
                <w:sz w:val="18"/>
                <w:szCs w:val="18"/>
              </w:rPr>
            </w:pPr>
            <w:r>
              <w:rPr>
                <w:rFonts w:hint="eastAsia" w:ascii="宋体" w:hAnsi="宋体"/>
                <w:sz w:val="18"/>
                <w:szCs w:val="18"/>
              </w:rPr>
              <w:t>名称</w:t>
            </w:r>
          </w:p>
        </w:tc>
        <w:tc>
          <w:tcPr>
            <w:tcW w:w="889" w:type="pct"/>
            <w:tcBorders>
              <w:top w:val="single" w:color="auto" w:sz="12" w:space="0"/>
              <w:bottom w:val="single" w:color="auto" w:sz="12" w:space="0"/>
            </w:tcBorders>
            <w:shd w:val="clear" w:color="auto" w:fill="auto"/>
            <w:vAlign w:val="center"/>
          </w:tcPr>
          <w:p w14:paraId="7DC8B068">
            <w:pPr>
              <w:spacing w:line="240" w:lineRule="auto"/>
              <w:jc w:val="center"/>
              <w:rPr>
                <w:rFonts w:ascii="宋体" w:hAnsi="宋体"/>
                <w:sz w:val="18"/>
                <w:szCs w:val="18"/>
              </w:rPr>
            </w:pPr>
            <w:r>
              <w:rPr>
                <w:rFonts w:hint="eastAsia" w:ascii="宋体" w:hAnsi="宋体"/>
                <w:sz w:val="18"/>
                <w:szCs w:val="18"/>
              </w:rPr>
              <w:t>说明</w:t>
            </w:r>
          </w:p>
        </w:tc>
      </w:tr>
      <w:tr w14:paraId="0A665BB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7" w:type="pct"/>
            <w:tcBorders>
              <w:top w:val="single" w:color="auto" w:sz="12" w:space="0"/>
            </w:tcBorders>
            <w:shd w:val="clear" w:color="auto" w:fill="auto"/>
            <w:vAlign w:val="center"/>
          </w:tcPr>
          <w:p w14:paraId="1F1CF87E">
            <w:pPr>
              <w:spacing w:line="240" w:lineRule="auto"/>
              <w:jc w:val="center"/>
              <w:rPr>
                <w:rFonts w:ascii="宋体" w:hAnsi="宋体"/>
                <w:sz w:val="18"/>
                <w:szCs w:val="18"/>
              </w:rPr>
            </w:pPr>
            <w:r>
              <w:rPr>
                <w:rFonts w:ascii="宋体" w:hAnsi="宋体"/>
                <w:sz w:val="18"/>
                <w:szCs w:val="18"/>
              </w:rPr>
              <w:t>01</w:t>
            </w:r>
          </w:p>
        </w:tc>
        <w:tc>
          <w:tcPr>
            <w:tcW w:w="3515" w:type="pct"/>
            <w:tcBorders>
              <w:top w:val="single" w:color="auto" w:sz="12" w:space="0"/>
            </w:tcBorders>
            <w:shd w:val="clear" w:color="auto" w:fill="auto"/>
            <w:vAlign w:val="center"/>
          </w:tcPr>
          <w:p w14:paraId="3A7E996D">
            <w:pPr>
              <w:spacing w:line="240" w:lineRule="auto"/>
              <w:jc w:val="center"/>
              <w:rPr>
                <w:rFonts w:ascii="宋体" w:hAnsi="宋体"/>
                <w:sz w:val="18"/>
                <w:szCs w:val="18"/>
              </w:rPr>
            </w:pPr>
            <w:r>
              <w:rPr>
                <w:rFonts w:hint="eastAsia" w:ascii="宋体" w:hAnsi="宋体"/>
                <w:sz w:val="18"/>
                <w:szCs w:val="18"/>
              </w:rPr>
              <w:t>展示牌</w:t>
            </w:r>
          </w:p>
        </w:tc>
        <w:tc>
          <w:tcPr>
            <w:tcW w:w="889" w:type="pct"/>
            <w:tcBorders>
              <w:top w:val="single" w:color="auto" w:sz="12" w:space="0"/>
            </w:tcBorders>
            <w:shd w:val="clear" w:color="auto" w:fill="auto"/>
            <w:vAlign w:val="center"/>
          </w:tcPr>
          <w:p w14:paraId="4BEFC74E">
            <w:pPr>
              <w:pStyle w:val="178"/>
              <w:rPr>
                <w:rFonts w:hAnsi="宋体"/>
                <w:szCs w:val="18"/>
              </w:rPr>
            </w:pPr>
            <w:r>
              <w:rPr>
                <w:rFonts w:hint="eastAsia" w:hAnsi="宋体"/>
                <w:szCs w:val="18"/>
              </w:rPr>
              <w:t>-</w:t>
            </w:r>
          </w:p>
        </w:tc>
      </w:tr>
      <w:tr w14:paraId="054F146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7" w:type="pct"/>
            <w:shd w:val="clear" w:color="auto" w:fill="auto"/>
            <w:vAlign w:val="center"/>
          </w:tcPr>
          <w:p w14:paraId="3AE004A6">
            <w:pPr>
              <w:spacing w:line="240" w:lineRule="auto"/>
              <w:jc w:val="center"/>
              <w:rPr>
                <w:rFonts w:ascii="宋体" w:hAnsi="宋体"/>
                <w:sz w:val="18"/>
                <w:szCs w:val="18"/>
              </w:rPr>
            </w:pPr>
            <w:r>
              <w:rPr>
                <w:rFonts w:ascii="宋体" w:hAnsi="宋体"/>
                <w:sz w:val="18"/>
                <w:szCs w:val="18"/>
              </w:rPr>
              <w:t>02</w:t>
            </w:r>
          </w:p>
        </w:tc>
        <w:tc>
          <w:tcPr>
            <w:tcW w:w="3515" w:type="pct"/>
            <w:shd w:val="clear" w:color="auto" w:fill="auto"/>
            <w:vAlign w:val="center"/>
          </w:tcPr>
          <w:p w14:paraId="666513CC">
            <w:pPr>
              <w:spacing w:line="240" w:lineRule="auto"/>
              <w:jc w:val="center"/>
              <w:rPr>
                <w:rFonts w:ascii="宋体" w:hAnsi="宋体"/>
                <w:sz w:val="18"/>
                <w:szCs w:val="18"/>
              </w:rPr>
            </w:pPr>
            <w:r>
              <w:rPr>
                <w:rFonts w:hint="eastAsia" w:ascii="宋体" w:hAnsi="宋体"/>
                <w:sz w:val="18"/>
                <w:szCs w:val="18"/>
              </w:rPr>
              <w:t>电子显示装置</w:t>
            </w:r>
          </w:p>
        </w:tc>
        <w:tc>
          <w:tcPr>
            <w:tcW w:w="889" w:type="pct"/>
            <w:shd w:val="clear" w:color="auto" w:fill="auto"/>
            <w:vAlign w:val="center"/>
          </w:tcPr>
          <w:p w14:paraId="2E59EDF5">
            <w:pPr>
              <w:pStyle w:val="178"/>
              <w:rPr>
                <w:rFonts w:hAnsi="宋体"/>
                <w:szCs w:val="18"/>
              </w:rPr>
            </w:pPr>
            <w:r>
              <w:rPr>
                <w:rFonts w:hint="eastAsia" w:hAnsi="宋体"/>
                <w:szCs w:val="18"/>
              </w:rPr>
              <w:t>-</w:t>
            </w:r>
          </w:p>
        </w:tc>
      </w:tr>
      <w:tr w14:paraId="6B284FC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7" w:type="pct"/>
            <w:shd w:val="clear" w:color="auto" w:fill="auto"/>
            <w:vAlign w:val="center"/>
          </w:tcPr>
          <w:p w14:paraId="5A8D011F">
            <w:pPr>
              <w:spacing w:line="240" w:lineRule="auto"/>
              <w:jc w:val="center"/>
              <w:rPr>
                <w:rFonts w:ascii="宋体" w:hAnsi="宋体"/>
                <w:sz w:val="18"/>
                <w:szCs w:val="18"/>
              </w:rPr>
            </w:pPr>
            <w:r>
              <w:rPr>
                <w:rFonts w:ascii="宋体" w:hAnsi="宋体"/>
                <w:sz w:val="18"/>
                <w:szCs w:val="18"/>
              </w:rPr>
              <w:t>03</w:t>
            </w:r>
          </w:p>
        </w:tc>
        <w:tc>
          <w:tcPr>
            <w:tcW w:w="3515" w:type="pct"/>
            <w:shd w:val="clear" w:color="auto" w:fill="auto"/>
            <w:vAlign w:val="center"/>
          </w:tcPr>
          <w:p w14:paraId="5742492A">
            <w:pPr>
              <w:spacing w:line="240" w:lineRule="auto"/>
              <w:jc w:val="center"/>
              <w:rPr>
                <w:rFonts w:ascii="宋体" w:hAnsi="宋体"/>
                <w:sz w:val="18"/>
                <w:szCs w:val="18"/>
              </w:rPr>
            </w:pPr>
            <w:r>
              <w:rPr>
                <w:rFonts w:hint="eastAsia" w:ascii="宋体" w:hAnsi="宋体"/>
                <w:sz w:val="18"/>
                <w:szCs w:val="18"/>
              </w:rPr>
              <w:t>灯箱</w:t>
            </w:r>
          </w:p>
        </w:tc>
        <w:tc>
          <w:tcPr>
            <w:tcW w:w="889" w:type="pct"/>
            <w:shd w:val="clear" w:color="auto" w:fill="auto"/>
            <w:vAlign w:val="center"/>
          </w:tcPr>
          <w:p w14:paraId="6B25361D">
            <w:pPr>
              <w:pStyle w:val="178"/>
              <w:rPr>
                <w:rFonts w:hAnsi="宋体"/>
                <w:szCs w:val="18"/>
              </w:rPr>
            </w:pPr>
            <w:r>
              <w:rPr>
                <w:rFonts w:hint="eastAsia" w:hAnsi="宋体"/>
                <w:szCs w:val="18"/>
              </w:rPr>
              <w:t>-</w:t>
            </w:r>
          </w:p>
        </w:tc>
      </w:tr>
      <w:tr w14:paraId="2DCE53D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7" w:type="pct"/>
            <w:shd w:val="clear" w:color="auto" w:fill="auto"/>
            <w:vAlign w:val="center"/>
          </w:tcPr>
          <w:p w14:paraId="7B367EFC">
            <w:pPr>
              <w:spacing w:line="240" w:lineRule="auto"/>
              <w:jc w:val="center"/>
              <w:rPr>
                <w:rFonts w:ascii="宋体" w:hAnsi="宋体"/>
                <w:sz w:val="18"/>
                <w:szCs w:val="18"/>
              </w:rPr>
            </w:pPr>
            <w:r>
              <w:rPr>
                <w:rFonts w:ascii="宋体" w:hAnsi="宋体"/>
                <w:sz w:val="18"/>
                <w:szCs w:val="18"/>
              </w:rPr>
              <w:t>04</w:t>
            </w:r>
          </w:p>
        </w:tc>
        <w:tc>
          <w:tcPr>
            <w:tcW w:w="3515" w:type="pct"/>
            <w:shd w:val="clear" w:color="auto" w:fill="auto"/>
            <w:vAlign w:val="center"/>
          </w:tcPr>
          <w:p w14:paraId="3F6CCDB7">
            <w:pPr>
              <w:spacing w:line="240" w:lineRule="auto"/>
              <w:jc w:val="center"/>
              <w:rPr>
                <w:rFonts w:ascii="宋体" w:hAnsi="宋体"/>
                <w:sz w:val="18"/>
                <w:szCs w:val="18"/>
              </w:rPr>
            </w:pPr>
            <w:r>
              <w:rPr>
                <w:rFonts w:hint="eastAsia" w:ascii="宋体" w:hAnsi="宋体"/>
                <w:sz w:val="18"/>
                <w:szCs w:val="18"/>
              </w:rPr>
              <w:t>霓虹灯</w:t>
            </w:r>
          </w:p>
        </w:tc>
        <w:tc>
          <w:tcPr>
            <w:tcW w:w="889" w:type="pct"/>
            <w:shd w:val="clear" w:color="auto" w:fill="auto"/>
            <w:vAlign w:val="center"/>
          </w:tcPr>
          <w:p w14:paraId="4E3476EF">
            <w:pPr>
              <w:pStyle w:val="178"/>
              <w:rPr>
                <w:rFonts w:hAnsi="宋体"/>
                <w:szCs w:val="18"/>
              </w:rPr>
            </w:pPr>
            <w:r>
              <w:rPr>
                <w:rFonts w:hint="eastAsia" w:hAnsi="宋体"/>
                <w:szCs w:val="18"/>
              </w:rPr>
              <w:t>-</w:t>
            </w:r>
          </w:p>
        </w:tc>
      </w:tr>
      <w:tr w14:paraId="5DB6FF3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7" w:type="pct"/>
            <w:shd w:val="clear" w:color="auto" w:fill="auto"/>
            <w:vAlign w:val="center"/>
          </w:tcPr>
          <w:p w14:paraId="0BE9703A">
            <w:pPr>
              <w:spacing w:line="240" w:lineRule="auto"/>
              <w:jc w:val="center"/>
              <w:rPr>
                <w:rFonts w:ascii="宋体" w:hAnsi="宋体"/>
                <w:sz w:val="18"/>
                <w:szCs w:val="18"/>
              </w:rPr>
            </w:pPr>
            <w:r>
              <w:rPr>
                <w:rFonts w:ascii="宋体" w:hAnsi="宋体"/>
                <w:sz w:val="18"/>
                <w:szCs w:val="18"/>
              </w:rPr>
              <w:t>05</w:t>
            </w:r>
          </w:p>
        </w:tc>
        <w:tc>
          <w:tcPr>
            <w:tcW w:w="3515" w:type="pct"/>
            <w:shd w:val="clear" w:color="auto" w:fill="auto"/>
            <w:vAlign w:val="center"/>
          </w:tcPr>
          <w:p w14:paraId="28E48F40">
            <w:pPr>
              <w:spacing w:line="240" w:lineRule="auto"/>
              <w:jc w:val="center"/>
              <w:rPr>
                <w:rFonts w:ascii="宋体" w:hAnsi="宋体"/>
                <w:sz w:val="18"/>
                <w:szCs w:val="18"/>
              </w:rPr>
            </w:pPr>
            <w:r>
              <w:rPr>
                <w:rFonts w:hint="eastAsia" w:ascii="宋体" w:hAnsi="宋体"/>
                <w:sz w:val="18"/>
                <w:szCs w:val="18"/>
              </w:rPr>
              <w:t>交通工具</w:t>
            </w:r>
          </w:p>
        </w:tc>
        <w:tc>
          <w:tcPr>
            <w:tcW w:w="889" w:type="pct"/>
            <w:shd w:val="clear" w:color="auto" w:fill="auto"/>
            <w:vAlign w:val="center"/>
          </w:tcPr>
          <w:p w14:paraId="440A270A">
            <w:pPr>
              <w:pStyle w:val="178"/>
              <w:rPr>
                <w:rFonts w:hAnsi="宋体"/>
                <w:szCs w:val="18"/>
              </w:rPr>
            </w:pPr>
            <w:r>
              <w:rPr>
                <w:rFonts w:hint="eastAsia" w:hAnsi="宋体"/>
                <w:szCs w:val="18"/>
              </w:rPr>
              <w:t>-</w:t>
            </w:r>
          </w:p>
        </w:tc>
      </w:tr>
      <w:tr w14:paraId="1191723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7" w:type="pct"/>
            <w:shd w:val="clear" w:color="auto" w:fill="auto"/>
            <w:vAlign w:val="center"/>
          </w:tcPr>
          <w:p w14:paraId="0A990F76">
            <w:pPr>
              <w:spacing w:line="240" w:lineRule="auto"/>
              <w:jc w:val="center"/>
              <w:rPr>
                <w:rFonts w:ascii="宋体" w:hAnsi="宋体"/>
                <w:sz w:val="18"/>
                <w:szCs w:val="18"/>
              </w:rPr>
            </w:pPr>
            <w:r>
              <w:rPr>
                <w:rFonts w:ascii="宋体" w:hAnsi="宋体"/>
                <w:sz w:val="18"/>
                <w:szCs w:val="18"/>
              </w:rPr>
              <w:t>06</w:t>
            </w:r>
          </w:p>
        </w:tc>
        <w:tc>
          <w:tcPr>
            <w:tcW w:w="3515" w:type="pct"/>
            <w:shd w:val="clear" w:color="auto" w:fill="auto"/>
            <w:vAlign w:val="center"/>
          </w:tcPr>
          <w:p w14:paraId="7351B6EC">
            <w:pPr>
              <w:spacing w:line="240" w:lineRule="auto"/>
              <w:jc w:val="center"/>
              <w:rPr>
                <w:rFonts w:ascii="宋体" w:hAnsi="宋体"/>
                <w:sz w:val="18"/>
                <w:szCs w:val="18"/>
              </w:rPr>
            </w:pPr>
            <w:r>
              <w:rPr>
                <w:rFonts w:hint="eastAsia" w:ascii="宋体" w:hAnsi="宋体"/>
                <w:sz w:val="18"/>
                <w:szCs w:val="18"/>
              </w:rPr>
              <w:t>水上漂浮物</w:t>
            </w:r>
          </w:p>
        </w:tc>
        <w:tc>
          <w:tcPr>
            <w:tcW w:w="889" w:type="pct"/>
            <w:shd w:val="clear" w:color="auto" w:fill="auto"/>
            <w:vAlign w:val="center"/>
          </w:tcPr>
          <w:p w14:paraId="6FEA8DF4">
            <w:pPr>
              <w:pStyle w:val="178"/>
              <w:rPr>
                <w:rFonts w:hAnsi="宋体"/>
                <w:szCs w:val="18"/>
              </w:rPr>
            </w:pPr>
            <w:r>
              <w:rPr>
                <w:rFonts w:hint="eastAsia" w:hAnsi="宋体"/>
                <w:szCs w:val="18"/>
              </w:rPr>
              <w:t>-</w:t>
            </w:r>
          </w:p>
        </w:tc>
      </w:tr>
      <w:tr w14:paraId="5AF0DFB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7" w:type="pct"/>
            <w:shd w:val="clear" w:color="auto" w:fill="auto"/>
            <w:vAlign w:val="center"/>
          </w:tcPr>
          <w:p w14:paraId="108A7B15">
            <w:pPr>
              <w:spacing w:line="240" w:lineRule="auto"/>
              <w:jc w:val="center"/>
              <w:rPr>
                <w:rFonts w:ascii="宋体" w:hAnsi="宋体"/>
                <w:sz w:val="18"/>
                <w:szCs w:val="18"/>
              </w:rPr>
            </w:pPr>
            <w:r>
              <w:rPr>
                <w:rFonts w:ascii="宋体" w:hAnsi="宋体"/>
                <w:sz w:val="18"/>
                <w:szCs w:val="18"/>
              </w:rPr>
              <w:t>07</w:t>
            </w:r>
          </w:p>
        </w:tc>
        <w:tc>
          <w:tcPr>
            <w:tcW w:w="3515" w:type="pct"/>
            <w:shd w:val="clear" w:color="auto" w:fill="auto"/>
            <w:vAlign w:val="center"/>
          </w:tcPr>
          <w:p w14:paraId="52E2D62C">
            <w:pPr>
              <w:spacing w:line="240" w:lineRule="auto"/>
              <w:jc w:val="center"/>
              <w:rPr>
                <w:rFonts w:ascii="宋体" w:hAnsi="宋体"/>
                <w:sz w:val="18"/>
                <w:szCs w:val="18"/>
              </w:rPr>
            </w:pPr>
            <w:r>
              <w:rPr>
                <w:rFonts w:hint="eastAsia" w:ascii="宋体" w:hAnsi="宋体"/>
                <w:sz w:val="18"/>
                <w:szCs w:val="18"/>
              </w:rPr>
              <w:t>升空器具</w:t>
            </w:r>
          </w:p>
        </w:tc>
        <w:tc>
          <w:tcPr>
            <w:tcW w:w="889" w:type="pct"/>
            <w:shd w:val="clear" w:color="auto" w:fill="auto"/>
            <w:vAlign w:val="center"/>
          </w:tcPr>
          <w:p w14:paraId="6243927F">
            <w:pPr>
              <w:pStyle w:val="178"/>
              <w:rPr>
                <w:rFonts w:hAnsi="宋体"/>
                <w:szCs w:val="18"/>
              </w:rPr>
            </w:pPr>
            <w:r>
              <w:rPr>
                <w:rFonts w:hint="eastAsia" w:hAnsi="宋体"/>
                <w:szCs w:val="18"/>
              </w:rPr>
              <w:t>-</w:t>
            </w:r>
          </w:p>
        </w:tc>
      </w:tr>
      <w:tr w14:paraId="5E6767E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7" w:type="pct"/>
            <w:shd w:val="clear" w:color="auto" w:fill="auto"/>
            <w:vAlign w:val="center"/>
          </w:tcPr>
          <w:p w14:paraId="6A067A75">
            <w:pPr>
              <w:spacing w:line="240" w:lineRule="auto"/>
              <w:jc w:val="center"/>
              <w:rPr>
                <w:rFonts w:ascii="宋体" w:hAnsi="宋体"/>
                <w:sz w:val="18"/>
                <w:szCs w:val="18"/>
              </w:rPr>
            </w:pPr>
            <w:r>
              <w:rPr>
                <w:rFonts w:ascii="宋体" w:hAnsi="宋体"/>
                <w:sz w:val="18"/>
                <w:szCs w:val="18"/>
              </w:rPr>
              <w:t>08</w:t>
            </w:r>
          </w:p>
        </w:tc>
        <w:tc>
          <w:tcPr>
            <w:tcW w:w="3515" w:type="pct"/>
            <w:shd w:val="clear" w:color="auto" w:fill="auto"/>
            <w:vAlign w:val="center"/>
          </w:tcPr>
          <w:p w14:paraId="17A0B8F6">
            <w:pPr>
              <w:spacing w:line="240" w:lineRule="auto"/>
              <w:jc w:val="center"/>
              <w:rPr>
                <w:rFonts w:ascii="宋体" w:hAnsi="宋体"/>
                <w:sz w:val="18"/>
                <w:szCs w:val="18"/>
              </w:rPr>
            </w:pPr>
            <w:r>
              <w:rPr>
                <w:rFonts w:hint="eastAsia" w:ascii="宋体" w:hAnsi="宋体"/>
                <w:sz w:val="18"/>
                <w:szCs w:val="18"/>
              </w:rPr>
              <w:t>充气物</w:t>
            </w:r>
          </w:p>
        </w:tc>
        <w:tc>
          <w:tcPr>
            <w:tcW w:w="889" w:type="pct"/>
            <w:shd w:val="clear" w:color="auto" w:fill="auto"/>
            <w:vAlign w:val="center"/>
          </w:tcPr>
          <w:p w14:paraId="19445EC0">
            <w:pPr>
              <w:pStyle w:val="178"/>
              <w:rPr>
                <w:rFonts w:hAnsi="宋体"/>
                <w:szCs w:val="18"/>
              </w:rPr>
            </w:pPr>
            <w:r>
              <w:rPr>
                <w:rFonts w:hint="eastAsia" w:hAnsi="宋体"/>
                <w:szCs w:val="18"/>
              </w:rPr>
              <w:t>-</w:t>
            </w:r>
          </w:p>
        </w:tc>
      </w:tr>
      <w:tr w14:paraId="714938C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7" w:type="pct"/>
            <w:shd w:val="clear" w:color="auto" w:fill="auto"/>
            <w:vAlign w:val="center"/>
          </w:tcPr>
          <w:p w14:paraId="557C0E7A">
            <w:pPr>
              <w:spacing w:line="240" w:lineRule="auto"/>
              <w:jc w:val="center"/>
              <w:rPr>
                <w:rFonts w:ascii="宋体" w:hAnsi="宋体"/>
                <w:sz w:val="18"/>
                <w:szCs w:val="18"/>
              </w:rPr>
            </w:pPr>
            <w:r>
              <w:rPr>
                <w:rFonts w:ascii="宋体" w:hAnsi="宋体"/>
                <w:sz w:val="18"/>
                <w:szCs w:val="18"/>
              </w:rPr>
              <w:t>09</w:t>
            </w:r>
          </w:p>
        </w:tc>
        <w:tc>
          <w:tcPr>
            <w:tcW w:w="3515" w:type="pct"/>
            <w:shd w:val="clear" w:color="auto" w:fill="auto"/>
            <w:vAlign w:val="center"/>
          </w:tcPr>
          <w:p w14:paraId="51D7A78C">
            <w:pPr>
              <w:spacing w:line="240" w:lineRule="auto"/>
              <w:jc w:val="center"/>
              <w:rPr>
                <w:rFonts w:ascii="宋体" w:hAnsi="宋体"/>
                <w:sz w:val="18"/>
                <w:szCs w:val="18"/>
              </w:rPr>
            </w:pPr>
            <w:r>
              <w:rPr>
                <w:rFonts w:hint="eastAsia" w:ascii="宋体" w:hAnsi="宋体"/>
                <w:sz w:val="18"/>
                <w:szCs w:val="18"/>
              </w:rPr>
              <w:t>模型</w:t>
            </w:r>
          </w:p>
        </w:tc>
        <w:tc>
          <w:tcPr>
            <w:tcW w:w="889" w:type="pct"/>
            <w:shd w:val="clear" w:color="auto" w:fill="auto"/>
            <w:vAlign w:val="center"/>
          </w:tcPr>
          <w:p w14:paraId="7C945CF6">
            <w:pPr>
              <w:pStyle w:val="178"/>
              <w:rPr>
                <w:rFonts w:hAnsi="宋体"/>
                <w:szCs w:val="18"/>
              </w:rPr>
            </w:pPr>
            <w:r>
              <w:rPr>
                <w:rFonts w:hint="eastAsia" w:hAnsi="宋体"/>
                <w:szCs w:val="18"/>
              </w:rPr>
              <w:t>-</w:t>
            </w:r>
          </w:p>
        </w:tc>
      </w:tr>
      <w:tr w14:paraId="758F2A1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7" w:type="pct"/>
            <w:shd w:val="clear" w:color="auto" w:fill="auto"/>
            <w:vAlign w:val="center"/>
          </w:tcPr>
          <w:p w14:paraId="4F866BAC">
            <w:pPr>
              <w:spacing w:line="240" w:lineRule="auto"/>
              <w:jc w:val="center"/>
              <w:rPr>
                <w:rFonts w:ascii="宋体" w:hAnsi="宋体"/>
                <w:sz w:val="18"/>
                <w:szCs w:val="18"/>
              </w:rPr>
            </w:pPr>
            <w:r>
              <w:rPr>
                <w:rFonts w:ascii="宋体" w:hAnsi="宋体"/>
                <w:sz w:val="18"/>
                <w:szCs w:val="18"/>
              </w:rPr>
              <w:t>99</w:t>
            </w:r>
          </w:p>
        </w:tc>
        <w:tc>
          <w:tcPr>
            <w:tcW w:w="3515" w:type="pct"/>
            <w:shd w:val="clear" w:color="auto" w:fill="auto"/>
            <w:vAlign w:val="center"/>
          </w:tcPr>
          <w:p w14:paraId="2694CA56">
            <w:pPr>
              <w:spacing w:line="240" w:lineRule="auto"/>
              <w:jc w:val="center"/>
              <w:rPr>
                <w:rFonts w:ascii="宋体" w:hAnsi="宋体"/>
                <w:sz w:val="18"/>
                <w:szCs w:val="18"/>
              </w:rPr>
            </w:pPr>
            <w:r>
              <w:rPr>
                <w:rFonts w:hint="eastAsia" w:ascii="宋体" w:hAnsi="宋体"/>
                <w:sz w:val="18"/>
                <w:szCs w:val="18"/>
              </w:rPr>
              <w:t>其他</w:t>
            </w:r>
          </w:p>
        </w:tc>
        <w:tc>
          <w:tcPr>
            <w:tcW w:w="889" w:type="pct"/>
            <w:shd w:val="clear" w:color="auto" w:fill="auto"/>
            <w:vAlign w:val="center"/>
          </w:tcPr>
          <w:p w14:paraId="0FC6454F">
            <w:pPr>
              <w:pStyle w:val="178"/>
              <w:rPr>
                <w:rFonts w:hAnsi="宋体"/>
                <w:szCs w:val="18"/>
              </w:rPr>
            </w:pPr>
            <w:r>
              <w:rPr>
                <w:rFonts w:hint="eastAsia" w:hAnsi="宋体"/>
                <w:szCs w:val="18"/>
              </w:rPr>
              <w:t>-</w:t>
            </w:r>
          </w:p>
        </w:tc>
      </w:tr>
    </w:tbl>
    <w:p w14:paraId="1D7E78F6">
      <w:pPr>
        <w:pStyle w:val="77"/>
        <w:spacing w:before="156" w:after="156"/>
      </w:pPr>
      <w:r>
        <w:rPr>
          <w:rFonts w:hint="eastAsia"/>
        </w:rPr>
        <w:t xml:space="preserve"> 广告从业人员类型代码表</w:t>
      </w:r>
    </w:p>
    <w:tbl>
      <w:tblPr>
        <w:tblStyle w:val="27"/>
        <w:tblW w:w="4877"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094"/>
        <w:gridCol w:w="6433"/>
        <w:gridCol w:w="1626"/>
      </w:tblGrid>
      <w:tr w14:paraId="4ECFA4D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tblHeader/>
          <w:jc w:val="center"/>
        </w:trPr>
        <w:tc>
          <w:tcPr>
            <w:tcW w:w="598" w:type="pct"/>
            <w:tcBorders>
              <w:top w:val="single" w:color="auto" w:sz="12" w:space="0"/>
              <w:bottom w:val="single" w:color="auto" w:sz="12" w:space="0"/>
            </w:tcBorders>
            <w:shd w:val="clear" w:color="auto" w:fill="auto"/>
            <w:vAlign w:val="center"/>
          </w:tcPr>
          <w:p w14:paraId="60933B75">
            <w:pPr>
              <w:spacing w:line="240" w:lineRule="auto"/>
              <w:jc w:val="center"/>
              <w:rPr>
                <w:rFonts w:ascii="宋体" w:hAnsi="宋体"/>
                <w:sz w:val="18"/>
                <w:szCs w:val="18"/>
              </w:rPr>
            </w:pPr>
            <w:r>
              <w:rPr>
                <w:rFonts w:hint="eastAsia" w:ascii="宋体" w:hAnsi="宋体"/>
                <w:sz w:val="18"/>
                <w:szCs w:val="18"/>
              </w:rPr>
              <w:t>代码</w:t>
            </w:r>
          </w:p>
        </w:tc>
        <w:tc>
          <w:tcPr>
            <w:tcW w:w="3514" w:type="pct"/>
            <w:tcBorders>
              <w:top w:val="single" w:color="auto" w:sz="12" w:space="0"/>
              <w:bottom w:val="single" w:color="auto" w:sz="12" w:space="0"/>
            </w:tcBorders>
            <w:shd w:val="clear" w:color="auto" w:fill="auto"/>
            <w:vAlign w:val="center"/>
          </w:tcPr>
          <w:p w14:paraId="6EDC1478">
            <w:pPr>
              <w:spacing w:line="240" w:lineRule="auto"/>
              <w:jc w:val="center"/>
              <w:rPr>
                <w:rFonts w:ascii="宋体" w:hAnsi="宋体"/>
                <w:sz w:val="18"/>
                <w:szCs w:val="18"/>
              </w:rPr>
            </w:pPr>
            <w:r>
              <w:rPr>
                <w:rFonts w:hint="eastAsia" w:ascii="宋体" w:hAnsi="宋体"/>
                <w:sz w:val="18"/>
                <w:szCs w:val="18"/>
              </w:rPr>
              <w:t>名称</w:t>
            </w:r>
          </w:p>
        </w:tc>
        <w:tc>
          <w:tcPr>
            <w:tcW w:w="888" w:type="pct"/>
            <w:tcBorders>
              <w:top w:val="single" w:color="auto" w:sz="12" w:space="0"/>
              <w:bottom w:val="single" w:color="auto" w:sz="12" w:space="0"/>
            </w:tcBorders>
            <w:shd w:val="clear" w:color="auto" w:fill="auto"/>
            <w:vAlign w:val="center"/>
          </w:tcPr>
          <w:p w14:paraId="726037B9">
            <w:pPr>
              <w:spacing w:line="240" w:lineRule="auto"/>
              <w:jc w:val="center"/>
              <w:rPr>
                <w:rFonts w:ascii="宋体" w:hAnsi="宋体"/>
                <w:sz w:val="18"/>
                <w:szCs w:val="18"/>
              </w:rPr>
            </w:pPr>
            <w:r>
              <w:rPr>
                <w:rFonts w:hint="eastAsia" w:ascii="宋体" w:hAnsi="宋体"/>
                <w:sz w:val="18"/>
                <w:szCs w:val="18"/>
              </w:rPr>
              <w:t>说明</w:t>
            </w:r>
          </w:p>
        </w:tc>
      </w:tr>
      <w:tr w14:paraId="03D2141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8" w:type="pct"/>
            <w:tcBorders>
              <w:top w:val="single" w:color="auto" w:sz="12" w:space="0"/>
            </w:tcBorders>
            <w:shd w:val="clear" w:color="auto" w:fill="auto"/>
            <w:vAlign w:val="center"/>
          </w:tcPr>
          <w:p w14:paraId="54E8E99B">
            <w:pPr>
              <w:spacing w:line="240" w:lineRule="auto"/>
              <w:jc w:val="center"/>
              <w:rPr>
                <w:rFonts w:ascii="宋体" w:hAnsi="宋体"/>
                <w:sz w:val="18"/>
                <w:szCs w:val="18"/>
              </w:rPr>
            </w:pPr>
            <w:r>
              <w:rPr>
                <w:rFonts w:ascii="宋体" w:hAnsi="宋体"/>
                <w:sz w:val="18"/>
                <w:szCs w:val="18"/>
              </w:rPr>
              <w:t>10</w:t>
            </w:r>
          </w:p>
        </w:tc>
        <w:tc>
          <w:tcPr>
            <w:tcW w:w="3514" w:type="pct"/>
            <w:tcBorders>
              <w:top w:val="single" w:color="auto" w:sz="12" w:space="0"/>
            </w:tcBorders>
            <w:shd w:val="clear" w:color="auto" w:fill="auto"/>
            <w:vAlign w:val="center"/>
          </w:tcPr>
          <w:p w14:paraId="26461795">
            <w:pPr>
              <w:spacing w:line="240" w:lineRule="auto"/>
              <w:jc w:val="center"/>
              <w:rPr>
                <w:rFonts w:ascii="宋体" w:hAnsi="宋体"/>
                <w:sz w:val="18"/>
                <w:szCs w:val="18"/>
              </w:rPr>
            </w:pPr>
            <w:r>
              <w:rPr>
                <w:rFonts w:hint="eastAsia" w:ascii="宋体" w:hAnsi="宋体"/>
                <w:sz w:val="18"/>
                <w:szCs w:val="18"/>
              </w:rPr>
              <w:t>管理人员</w:t>
            </w:r>
          </w:p>
        </w:tc>
        <w:tc>
          <w:tcPr>
            <w:tcW w:w="888" w:type="pct"/>
            <w:tcBorders>
              <w:top w:val="single" w:color="auto" w:sz="12" w:space="0"/>
            </w:tcBorders>
            <w:shd w:val="clear" w:color="auto" w:fill="auto"/>
            <w:vAlign w:val="center"/>
          </w:tcPr>
          <w:p w14:paraId="7670F914">
            <w:pPr>
              <w:pStyle w:val="178"/>
              <w:rPr>
                <w:rFonts w:hAnsi="宋体"/>
                <w:szCs w:val="18"/>
              </w:rPr>
            </w:pPr>
            <w:r>
              <w:rPr>
                <w:rFonts w:hint="eastAsia" w:hAnsi="宋体"/>
                <w:szCs w:val="18"/>
              </w:rPr>
              <w:t>-</w:t>
            </w:r>
          </w:p>
        </w:tc>
      </w:tr>
      <w:tr w14:paraId="484BF96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8" w:type="pct"/>
            <w:shd w:val="clear" w:color="auto" w:fill="auto"/>
            <w:vAlign w:val="center"/>
          </w:tcPr>
          <w:p w14:paraId="6EC4864E">
            <w:pPr>
              <w:spacing w:line="240" w:lineRule="auto"/>
              <w:jc w:val="center"/>
              <w:rPr>
                <w:rFonts w:ascii="宋体" w:hAnsi="宋体"/>
                <w:sz w:val="18"/>
                <w:szCs w:val="18"/>
              </w:rPr>
            </w:pPr>
            <w:r>
              <w:rPr>
                <w:rFonts w:ascii="宋体" w:hAnsi="宋体"/>
                <w:sz w:val="18"/>
                <w:szCs w:val="18"/>
              </w:rPr>
              <w:t>20</w:t>
            </w:r>
          </w:p>
        </w:tc>
        <w:tc>
          <w:tcPr>
            <w:tcW w:w="3514" w:type="pct"/>
            <w:shd w:val="clear" w:color="auto" w:fill="auto"/>
            <w:vAlign w:val="center"/>
          </w:tcPr>
          <w:p w14:paraId="4E587A4A">
            <w:pPr>
              <w:spacing w:line="240" w:lineRule="auto"/>
              <w:jc w:val="center"/>
              <w:rPr>
                <w:rFonts w:ascii="宋体" w:hAnsi="宋体"/>
                <w:sz w:val="18"/>
                <w:szCs w:val="18"/>
              </w:rPr>
            </w:pPr>
            <w:r>
              <w:rPr>
                <w:rFonts w:hint="eastAsia" w:ascii="宋体" w:hAnsi="宋体"/>
                <w:sz w:val="18"/>
                <w:szCs w:val="18"/>
              </w:rPr>
              <w:t>业务人员</w:t>
            </w:r>
          </w:p>
        </w:tc>
        <w:tc>
          <w:tcPr>
            <w:tcW w:w="888" w:type="pct"/>
            <w:shd w:val="clear" w:color="auto" w:fill="auto"/>
            <w:vAlign w:val="center"/>
          </w:tcPr>
          <w:p w14:paraId="14CF89B4">
            <w:pPr>
              <w:pStyle w:val="178"/>
              <w:rPr>
                <w:rFonts w:hAnsi="宋体"/>
                <w:szCs w:val="18"/>
              </w:rPr>
            </w:pPr>
            <w:r>
              <w:rPr>
                <w:rFonts w:hint="eastAsia" w:hAnsi="宋体"/>
                <w:szCs w:val="18"/>
              </w:rPr>
              <w:t>-</w:t>
            </w:r>
          </w:p>
        </w:tc>
      </w:tr>
      <w:tr w14:paraId="1ED88EC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8" w:type="pct"/>
            <w:shd w:val="clear" w:color="auto" w:fill="auto"/>
            <w:vAlign w:val="center"/>
          </w:tcPr>
          <w:p w14:paraId="24651561">
            <w:pPr>
              <w:spacing w:line="240" w:lineRule="auto"/>
              <w:jc w:val="center"/>
              <w:rPr>
                <w:rFonts w:ascii="宋体" w:hAnsi="宋体"/>
                <w:sz w:val="18"/>
                <w:szCs w:val="18"/>
              </w:rPr>
            </w:pPr>
            <w:r>
              <w:rPr>
                <w:rFonts w:ascii="宋体" w:hAnsi="宋体"/>
                <w:sz w:val="18"/>
                <w:szCs w:val="18"/>
              </w:rPr>
              <w:t>30</w:t>
            </w:r>
          </w:p>
        </w:tc>
        <w:tc>
          <w:tcPr>
            <w:tcW w:w="3514" w:type="pct"/>
            <w:shd w:val="clear" w:color="auto" w:fill="auto"/>
            <w:vAlign w:val="center"/>
          </w:tcPr>
          <w:p w14:paraId="11F8A58B">
            <w:pPr>
              <w:spacing w:line="240" w:lineRule="auto"/>
              <w:jc w:val="center"/>
              <w:rPr>
                <w:rFonts w:ascii="宋体" w:hAnsi="宋体"/>
                <w:sz w:val="18"/>
                <w:szCs w:val="18"/>
              </w:rPr>
            </w:pPr>
            <w:r>
              <w:rPr>
                <w:rFonts w:hint="eastAsia" w:ascii="宋体" w:hAnsi="宋体"/>
                <w:sz w:val="18"/>
                <w:szCs w:val="18"/>
              </w:rPr>
              <w:t>创意设计人员</w:t>
            </w:r>
          </w:p>
        </w:tc>
        <w:tc>
          <w:tcPr>
            <w:tcW w:w="888" w:type="pct"/>
            <w:shd w:val="clear" w:color="auto" w:fill="auto"/>
            <w:vAlign w:val="center"/>
          </w:tcPr>
          <w:p w14:paraId="47776B48">
            <w:pPr>
              <w:pStyle w:val="178"/>
              <w:rPr>
                <w:rFonts w:hAnsi="宋体"/>
                <w:szCs w:val="18"/>
              </w:rPr>
            </w:pPr>
            <w:r>
              <w:rPr>
                <w:rFonts w:hint="eastAsia" w:hAnsi="宋体"/>
                <w:szCs w:val="18"/>
              </w:rPr>
              <w:t>-</w:t>
            </w:r>
          </w:p>
        </w:tc>
      </w:tr>
      <w:tr w14:paraId="5C8177D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8" w:type="pct"/>
            <w:shd w:val="clear" w:color="auto" w:fill="auto"/>
            <w:vAlign w:val="center"/>
          </w:tcPr>
          <w:p w14:paraId="220ECA49">
            <w:pPr>
              <w:spacing w:line="240" w:lineRule="auto"/>
              <w:jc w:val="center"/>
              <w:rPr>
                <w:rFonts w:ascii="宋体" w:hAnsi="宋体"/>
                <w:sz w:val="18"/>
                <w:szCs w:val="18"/>
              </w:rPr>
            </w:pPr>
            <w:r>
              <w:rPr>
                <w:rFonts w:ascii="宋体" w:hAnsi="宋体"/>
                <w:sz w:val="18"/>
                <w:szCs w:val="18"/>
              </w:rPr>
              <w:t>90</w:t>
            </w:r>
          </w:p>
        </w:tc>
        <w:tc>
          <w:tcPr>
            <w:tcW w:w="3514" w:type="pct"/>
            <w:shd w:val="clear" w:color="auto" w:fill="auto"/>
            <w:vAlign w:val="center"/>
          </w:tcPr>
          <w:p w14:paraId="0B278DCF">
            <w:pPr>
              <w:spacing w:line="240" w:lineRule="auto"/>
              <w:jc w:val="center"/>
              <w:rPr>
                <w:rFonts w:ascii="宋体" w:hAnsi="宋体"/>
                <w:sz w:val="18"/>
                <w:szCs w:val="18"/>
              </w:rPr>
            </w:pPr>
            <w:r>
              <w:rPr>
                <w:rFonts w:hint="eastAsia" w:ascii="宋体" w:hAnsi="宋体"/>
                <w:sz w:val="18"/>
                <w:szCs w:val="18"/>
              </w:rPr>
              <w:t>其他人员</w:t>
            </w:r>
          </w:p>
        </w:tc>
        <w:tc>
          <w:tcPr>
            <w:tcW w:w="888" w:type="pct"/>
            <w:shd w:val="clear" w:color="auto" w:fill="auto"/>
            <w:vAlign w:val="center"/>
          </w:tcPr>
          <w:p w14:paraId="750FF56E">
            <w:pPr>
              <w:pStyle w:val="178"/>
              <w:rPr>
                <w:rFonts w:hAnsi="宋体"/>
                <w:szCs w:val="18"/>
              </w:rPr>
            </w:pPr>
            <w:r>
              <w:rPr>
                <w:rFonts w:hint="eastAsia" w:hAnsi="宋体"/>
                <w:szCs w:val="18"/>
              </w:rPr>
              <w:t>-</w:t>
            </w:r>
          </w:p>
        </w:tc>
      </w:tr>
    </w:tbl>
    <w:p w14:paraId="591C7543">
      <w:pPr>
        <w:pStyle w:val="56"/>
        <w:ind w:firstLine="420"/>
      </w:pPr>
    </w:p>
    <w:p w14:paraId="34DD4998">
      <w:pPr>
        <w:pStyle w:val="56"/>
        <w:ind w:firstLine="420"/>
      </w:pPr>
    </w:p>
    <w:p w14:paraId="77BB4FA4">
      <w:pPr>
        <w:pStyle w:val="77"/>
        <w:spacing w:before="156" w:after="156"/>
      </w:pPr>
      <w:r>
        <w:rPr>
          <w:rFonts w:hint="eastAsia"/>
        </w:rPr>
        <w:t xml:space="preserve"> 处罚种类代码表</w:t>
      </w:r>
    </w:p>
    <w:tbl>
      <w:tblPr>
        <w:tblStyle w:val="27"/>
        <w:tblW w:w="499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4"/>
        <w:gridCol w:w="6615"/>
        <w:gridCol w:w="1626"/>
      </w:tblGrid>
      <w:tr w14:paraId="5EA0BB9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tblHeader/>
          <w:jc w:val="center"/>
        </w:trPr>
        <w:tc>
          <w:tcPr>
            <w:tcW w:w="600" w:type="pct"/>
            <w:tcBorders>
              <w:top w:val="single" w:color="auto" w:sz="12" w:space="0"/>
              <w:bottom w:val="single" w:color="auto" w:sz="12" w:space="0"/>
            </w:tcBorders>
            <w:shd w:val="clear" w:color="auto" w:fill="auto"/>
            <w:vAlign w:val="center"/>
          </w:tcPr>
          <w:p w14:paraId="303D007B">
            <w:pPr>
              <w:spacing w:line="240" w:lineRule="auto"/>
              <w:jc w:val="center"/>
              <w:rPr>
                <w:rFonts w:ascii="宋体" w:hAnsi="宋体"/>
                <w:sz w:val="18"/>
                <w:szCs w:val="18"/>
              </w:rPr>
            </w:pPr>
            <w:r>
              <w:rPr>
                <w:rFonts w:hint="eastAsia" w:ascii="宋体" w:hAnsi="宋体"/>
                <w:sz w:val="18"/>
                <w:szCs w:val="18"/>
              </w:rPr>
              <w:t>代码</w:t>
            </w:r>
          </w:p>
        </w:tc>
        <w:tc>
          <w:tcPr>
            <w:tcW w:w="3531" w:type="pct"/>
            <w:tcBorders>
              <w:top w:val="single" w:color="auto" w:sz="12" w:space="0"/>
              <w:bottom w:val="single" w:color="auto" w:sz="12" w:space="0"/>
            </w:tcBorders>
            <w:shd w:val="clear" w:color="auto" w:fill="auto"/>
            <w:vAlign w:val="center"/>
          </w:tcPr>
          <w:p w14:paraId="30AF8565">
            <w:pPr>
              <w:spacing w:line="240" w:lineRule="auto"/>
              <w:jc w:val="center"/>
              <w:rPr>
                <w:rFonts w:ascii="宋体" w:hAnsi="宋体"/>
                <w:sz w:val="18"/>
                <w:szCs w:val="18"/>
              </w:rPr>
            </w:pPr>
            <w:r>
              <w:rPr>
                <w:rFonts w:hint="eastAsia" w:ascii="宋体" w:hAnsi="宋体"/>
                <w:sz w:val="18"/>
                <w:szCs w:val="18"/>
              </w:rPr>
              <w:t>名称</w:t>
            </w:r>
          </w:p>
        </w:tc>
        <w:tc>
          <w:tcPr>
            <w:tcW w:w="868" w:type="pct"/>
            <w:tcBorders>
              <w:top w:val="single" w:color="auto" w:sz="12" w:space="0"/>
              <w:bottom w:val="single" w:color="auto" w:sz="12" w:space="0"/>
            </w:tcBorders>
            <w:shd w:val="clear" w:color="auto" w:fill="auto"/>
            <w:vAlign w:val="center"/>
          </w:tcPr>
          <w:p w14:paraId="2897B5C3">
            <w:pPr>
              <w:spacing w:line="240" w:lineRule="auto"/>
              <w:jc w:val="center"/>
              <w:rPr>
                <w:rFonts w:ascii="宋体" w:hAnsi="宋体"/>
                <w:sz w:val="18"/>
                <w:szCs w:val="18"/>
              </w:rPr>
            </w:pPr>
            <w:r>
              <w:rPr>
                <w:rFonts w:hint="eastAsia" w:ascii="宋体" w:hAnsi="宋体"/>
                <w:sz w:val="18"/>
                <w:szCs w:val="18"/>
              </w:rPr>
              <w:t>说明</w:t>
            </w:r>
          </w:p>
        </w:tc>
      </w:tr>
      <w:tr w14:paraId="0A45D50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tcBorders>
              <w:top w:val="single" w:color="auto" w:sz="12" w:space="0"/>
            </w:tcBorders>
            <w:shd w:val="clear" w:color="auto" w:fill="auto"/>
            <w:vAlign w:val="center"/>
          </w:tcPr>
          <w:p w14:paraId="51EC45F6">
            <w:pPr>
              <w:spacing w:line="240" w:lineRule="auto"/>
              <w:jc w:val="center"/>
              <w:rPr>
                <w:rFonts w:ascii="宋体" w:hAnsi="宋体"/>
                <w:sz w:val="18"/>
                <w:szCs w:val="18"/>
              </w:rPr>
            </w:pPr>
            <w:r>
              <w:rPr>
                <w:rFonts w:ascii="宋体" w:hAnsi="宋体"/>
                <w:sz w:val="18"/>
                <w:szCs w:val="18"/>
              </w:rPr>
              <w:t>01</w:t>
            </w:r>
          </w:p>
        </w:tc>
        <w:tc>
          <w:tcPr>
            <w:tcW w:w="3531" w:type="pct"/>
            <w:tcBorders>
              <w:top w:val="single" w:color="auto" w:sz="12" w:space="0"/>
            </w:tcBorders>
            <w:shd w:val="clear" w:color="auto" w:fill="auto"/>
            <w:vAlign w:val="center"/>
          </w:tcPr>
          <w:p w14:paraId="0EAC5FDA">
            <w:pPr>
              <w:spacing w:line="240" w:lineRule="auto"/>
              <w:jc w:val="center"/>
              <w:rPr>
                <w:rFonts w:ascii="宋体" w:hAnsi="宋体"/>
                <w:sz w:val="18"/>
                <w:szCs w:val="18"/>
              </w:rPr>
            </w:pPr>
            <w:r>
              <w:rPr>
                <w:rFonts w:hint="eastAsia" w:ascii="宋体" w:hAnsi="宋体"/>
                <w:sz w:val="18"/>
                <w:szCs w:val="18"/>
              </w:rPr>
              <w:t>警告</w:t>
            </w:r>
          </w:p>
        </w:tc>
        <w:tc>
          <w:tcPr>
            <w:tcW w:w="868" w:type="pct"/>
            <w:tcBorders>
              <w:top w:val="single" w:color="auto" w:sz="12" w:space="0"/>
            </w:tcBorders>
            <w:shd w:val="clear" w:color="auto" w:fill="auto"/>
            <w:vAlign w:val="center"/>
          </w:tcPr>
          <w:p w14:paraId="31BABA68">
            <w:pPr>
              <w:pStyle w:val="178"/>
              <w:rPr>
                <w:rFonts w:hAnsi="宋体"/>
                <w:szCs w:val="18"/>
              </w:rPr>
            </w:pPr>
            <w:r>
              <w:rPr>
                <w:rFonts w:hint="eastAsia" w:hAnsi="宋体"/>
                <w:szCs w:val="18"/>
              </w:rPr>
              <w:t>-</w:t>
            </w:r>
          </w:p>
        </w:tc>
      </w:tr>
      <w:tr w14:paraId="04DE0E2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1B45BC65">
            <w:pPr>
              <w:spacing w:line="240" w:lineRule="auto"/>
              <w:jc w:val="center"/>
              <w:rPr>
                <w:rFonts w:ascii="宋体" w:hAnsi="宋体"/>
                <w:sz w:val="18"/>
                <w:szCs w:val="18"/>
              </w:rPr>
            </w:pPr>
            <w:r>
              <w:rPr>
                <w:rFonts w:ascii="宋体" w:hAnsi="宋体"/>
                <w:sz w:val="18"/>
                <w:szCs w:val="18"/>
              </w:rPr>
              <w:t>02</w:t>
            </w:r>
          </w:p>
        </w:tc>
        <w:tc>
          <w:tcPr>
            <w:tcW w:w="3531" w:type="pct"/>
            <w:shd w:val="clear" w:color="auto" w:fill="auto"/>
            <w:vAlign w:val="center"/>
          </w:tcPr>
          <w:p w14:paraId="0AC043F8">
            <w:pPr>
              <w:spacing w:line="240" w:lineRule="auto"/>
              <w:jc w:val="center"/>
              <w:rPr>
                <w:rFonts w:ascii="宋体" w:hAnsi="宋体"/>
                <w:sz w:val="18"/>
                <w:szCs w:val="18"/>
              </w:rPr>
            </w:pPr>
            <w:r>
              <w:rPr>
                <w:rFonts w:hint="eastAsia" w:ascii="宋体" w:hAnsi="宋体"/>
                <w:sz w:val="18"/>
                <w:szCs w:val="18"/>
              </w:rPr>
              <w:t>罚款</w:t>
            </w:r>
          </w:p>
        </w:tc>
        <w:tc>
          <w:tcPr>
            <w:tcW w:w="868" w:type="pct"/>
            <w:shd w:val="clear" w:color="auto" w:fill="auto"/>
            <w:vAlign w:val="center"/>
          </w:tcPr>
          <w:p w14:paraId="7A5D9D9C">
            <w:pPr>
              <w:pStyle w:val="178"/>
              <w:rPr>
                <w:rFonts w:hAnsi="宋体"/>
                <w:szCs w:val="18"/>
              </w:rPr>
            </w:pPr>
            <w:r>
              <w:rPr>
                <w:rFonts w:hint="eastAsia" w:hAnsi="宋体"/>
                <w:szCs w:val="18"/>
              </w:rPr>
              <w:t>-</w:t>
            </w:r>
          </w:p>
        </w:tc>
      </w:tr>
      <w:tr w14:paraId="125AB10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02CA0E6A">
            <w:pPr>
              <w:spacing w:line="240" w:lineRule="auto"/>
              <w:jc w:val="center"/>
              <w:rPr>
                <w:rFonts w:ascii="宋体" w:hAnsi="宋体"/>
                <w:sz w:val="18"/>
                <w:szCs w:val="18"/>
              </w:rPr>
            </w:pPr>
            <w:r>
              <w:rPr>
                <w:rFonts w:ascii="宋体" w:hAnsi="宋体"/>
                <w:sz w:val="18"/>
                <w:szCs w:val="18"/>
              </w:rPr>
              <w:t>03</w:t>
            </w:r>
          </w:p>
        </w:tc>
        <w:tc>
          <w:tcPr>
            <w:tcW w:w="3531" w:type="pct"/>
            <w:shd w:val="clear" w:color="auto" w:fill="auto"/>
            <w:vAlign w:val="center"/>
          </w:tcPr>
          <w:p w14:paraId="5EC9DCD0">
            <w:pPr>
              <w:spacing w:line="240" w:lineRule="auto"/>
              <w:jc w:val="center"/>
              <w:rPr>
                <w:rFonts w:ascii="宋体" w:hAnsi="宋体"/>
                <w:sz w:val="18"/>
                <w:szCs w:val="18"/>
              </w:rPr>
            </w:pPr>
            <w:r>
              <w:rPr>
                <w:rFonts w:hint="eastAsia" w:ascii="宋体" w:hAnsi="宋体"/>
                <w:sz w:val="18"/>
                <w:szCs w:val="18"/>
              </w:rPr>
              <w:t>没收违法所得和非法财物</w:t>
            </w:r>
          </w:p>
        </w:tc>
        <w:tc>
          <w:tcPr>
            <w:tcW w:w="868" w:type="pct"/>
            <w:shd w:val="clear" w:color="auto" w:fill="auto"/>
            <w:vAlign w:val="center"/>
          </w:tcPr>
          <w:p w14:paraId="1C2F40EC">
            <w:pPr>
              <w:pStyle w:val="178"/>
              <w:rPr>
                <w:rFonts w:hAnsi="宋体"/>
                <w:szCs w:val="18"/>
              </w:rPr>
            </w:pPr>
            <w:r>
              <w:rPr>
                <w:rFonts w:hint="eastAsia" w:hAnsi="宋体"/>
                <w:szCs w:val="18"/>
              </w:rPr>
              <w:t>-</w:t>
            </w:r>
          </w:p>
        </w:tc>
      </w:tr>
      <w:tr w14:paraId="1EECD45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260EDBE6">
            <w:pPr>
              <w:spacing w:line="240" w:lineRule="auto"/>
              <w:jc w:val="center"/>
              <w:rPr>
                <w:rFonts w:ascii="宋体" w:hAnsi="宋体"/>
                <w:sz w:val="18"/>
                <w:szCs w:val="18"/>
              </w:rPr>
            </w:pPr>
            <w:r>
              <w:rPr>
                <w:rFonts w:ascii="宋体" w:hAnsi="宋体"/>
                <w:sz w:val="18"/>
                <w:szCs w:val="18"/>
              </w:rPr>
              <w:t>04</w:t>
            </w:r>
          </w:p>
        </w:tc>
        <w:tc>
          <w:tcPr>
            <w:tcW w:w="3531" w:type="pct"/>
            <w:shd w:val="clear" w:color="auto" w:fill="auto"/>
            <w:vAlign w:val="center"/>
          </w:tcPr>
          <w:p w14:paraId="7BBF655E">
            <w:pPr>
              <w:spacing w:line="240" w:lineRule="auto"/>
              <w:jc w:val="center"/>
              <w:rPr>
                <w:rFonts w:ascii="宋体" w:hAnsi="宋体"/>
                <w:sz w:val="18"/>
                <w:szCs w:val="18"/>
              </w:rPr>
            </w:pPr>
            <w:r>
              <w:rPr>
                <w:rFonts w:hint="eastAsia" w:ascii="宋体" w:hAnsi="宋体"/>
                <w:sz w:val="18"/>
                <w:szCs w:val="18"/>
              </w:rPr>
              <w:t>责令停业整顿</w:t>
            </w:r>
          </w:p>
        </w:tc>
        <w:tc>
          <w:tcPr>
            <w:tcW w:w="868" w:type="pct"/>
            <w:shd w:val="clear" w:color="auto" w:fill="auto"/>
            <w:vAlign w:val="center"/>
          </w:tcPr>
          <w:p w14:paraId="59F71C60">
            <w:pPr>
              <w:pStyle w:val="178"/>
              <w:rPr>
                <w:rFonts w:hAnsi="宋体"/>
                <w:szCs w:val="18"/>
              </w:rPr>
            </w:pPr>
            <w:r>
              <w:rPr>
                <w:rFonts w:hint="eastAsia" w:hAnsi="宋体"/>
                <w:szCs w:val="18"/>
              </w:rPr>
              <w:t>-</w:t>
            </w:r>
          </w:p>
        </w:tc>
      </w:tr>
      <w:tr w14:paraId="714CD1B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16E4FD04">
            <w:pPr>
              <w:spacing w:line="240" w:lineRule="auto"/>
              <w:jc w:val="center"/>
              <w:rPr>
                <w:rFonts w:ascii="宋体" w:hAnsi="宋体"/>
                <w:sz w:val="18"/>
                <w:szCs w:val="18"/>
              </w:rPr>
            </w:pPr>
            <w:r>
              <w:rPr>
                <w:rFonts w:ascii="宋体" w:hAnsi="宋体"/>
                <w:sz w:val="18"/>
                <w:szCs w:val="18"/>
              </w:rPr>
              <w:t>05</w:t>
            </w:r>
          </w:p>
        </w:tc>
        <w:tc>
          <w:tcPr>
            <w:tcW w:w="3531" w:type="pct"/>
            <w:shd w:val="clear" w:color="auto" w:fill="auto"/>
            <w:vAlign w:val="center"/>
          </w:tcPr>
          <w:p w14:paraId="24B06F5B">
            <w:pPr>
              <w:spacing w:line="240" w:lineRule="auto"/>
              <w:jc w:val="center"/>
              <w:rPr>
                <w:rFonts w:ascii="宋体" w:hAnsi="宋体"/>
                <w:sz w:val="18"/>
                <w:szCs w:val="18"/>
              </w:rPr>
            </w:pPr>
            <w:r>
              <w:rPr>
                <w:rFonts w:hint="eastAsia" w:ascii="宋体" w:hAnsi="宋体"/>
                <w:sz w:val="18"/>
                <w:szCs w:val="18"/>
              </w:rPr>
              <w:t>暂扣许可证</w:t>
            </w:r>
          </w:p>
        </w:tc>
        <w:tc>
          <w:tcPr>
            <w:tcW w:w="868" w:type="pct"/>
            <w:shd w:val="clear" w:color="auto" w:fill="auto"/>
            <w:vAlign w:val="center"/>
          </w:tcPr>
          <w:p w14:paraId="1D7A9015">
            <w:pPr>
              <w:pStyle w:val="178"/>
              <w:rPr>
                <w:rFonts w:hAnsi="宋体"/>
                <w:szCs w:val="18"/>
              </w:rPr>
            </w:pPr>
            <w:r>
              <w:rPr>
                <w:rFonts w:hint="eastAsia" w:hAnsi="宋体"/>
                <w:szCs w:val="18"/>
              </w:rPr>
              <w:t>-</w:t>
            </w:r>
          </w:p>
        </w:tc>
      </w:tr>
      <w:tr w14:paraId="4C8EB07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5E683D65">
            <w:pPr>
              <w:spacing w:line="240" w:lineRule="auto"/>
              <w:jc w:val="center"/>
              <w:rPr>
                <w:rFonts w:ascii="宋体" w:hAnsi="宋体"/>
                <w:sz w:val="18"/>
                <w:szCs w:val="18"/>
              </w:rPr>
            </w:pPr>
            <w:r>
              <w:rPr>
                <w:rFonts w:ascii="宋体" w:hAnsi="宋体"/>
                <w:sz w:val="18"/>
                <w:szCs w:val="18"/>
              </w:rPr>
              <w:t>06</w:t>
            </w:r>
          </w:p>
        </w:tc>
        <w:tc>
          <w:tcPr>
            <w:tcW w:w="3531" w:type="pct"/>
            <w:shd w:val="clear" w:color="auto" w:fill="auto"/>
            <w:vAlign w:val="center"/>
          </w:tcPr>
          <w:p w14:paraId="2B095FE3">
            <w:pPr>
              <w:spacing w:line="240" w:lineRule="auto"/>
              <w:jc w:val="center"/>
              <w:rPr>
                <w:rFonts w:ascii="宋体" w:hAnsi="宋体"/>
                <w:sz w:val="18"/>
                <w:szCs w:val="18"/>
              </w:rPr>
            </w:pPr>
            <w:r>
              <w:rPr>
                <w:rFonts w:hint="eastAsia" w:ascii="宋体" w:hAnsi="宋体"/>
                <w:sz w:val="18"/>
                <w:szCs w:val="18"/>
              </w:rPr>
              <w:t>暂扣执照(登记证)</w:t>
            </w:r>
          </w:p>
        </w:tc>
        <w:tc>
          <w:tcPr>
            <w:tcW w:w="868" w:type="pct"/>
            <w:shd w:val="clear" w:color="auto" w:fill="auto"/>
            <w:vAlign w:val="center"/>
          </w:tcPr>
          <w:p w14:paraId="3909377D">
            <w:pPr>
              <w:pStyle w:val="178"/>
              <w:rPr>
                <w:rFonts w:hAnsi="宋体"/>
                <w:szCs w:val="18"/>
              </w:rPr>
            </w:pPr>
            <w:r>
              <w:rPr>
                <w:rFonts w:hint="eastAsia" w:hAnsi="宋体"/>
                <w:szCs w:val="18"/>
              </w:rPr>
              <w:t>-</w:t>
            </w:r>
          </w:p>
        </w:tc>
      </w:tr>
      <w:tr w14:paraId="4C485A0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390352E4">
            <w:pPr>
              <w:spacing w:line="240" w:lineRule="auto"/>
              <w:jc w:val="center"/>
              <w:rPr>
                <w:rFonts w:ascii="宋体" w:hAnsi="宋体"/>
                <w:sz w:val="18"/>
                <w:szCs w:val="18"/>
              </w:rPr>
            </w:pPr>
            <w:r>
              <w:rPr>
                <w:rFonts w:ascii="宋体" w:hAnsi="宋体"/>
                <w:sz w:val="18"/>
                <w:szCs w:val="18"/>
              </w:rPr>
              <w:t>07</w:t>
            </w:r>
          </w:p>
        </w:tc>
        <w:tc>
          <w:tcPr>
            <w:tcW w:w="3531" w:type="pct"/>
            <w:shd w:val="clear" w:color="auto" w:fill="auto"/>
            <w:vAlign w:val="center"/>
          </w:tcPr>
          <w:p w14:paraId="5CB70D72">
            <w:pPr>
              <w:spacing w:line="240" w:lineRule="auto"/>
              <w:jc w:val="center"/>
              <w:rPr>
                <w:rFonts w:ascii="宋体" w:hAnsi="宋体"/>
                <w:sz w:val="18"/>
                <w:szCs w:val="18"/>
              </w:rPr>
            </w:pPr>
            <w:r>
              <w:rPr>
                <w:rFonts w:hint="eastAsia" w:ascii="宋体" w:hAnsi="宋体"/>
                <w:sz w:val="18"/>
                <w:szCs w:val="18"/>
              </w:rPr>
              <w:t>吊销许可证</w:t>
            </w:r>
          </w:p>
        </w:tc>
        <w:tc>
          <w:tcPr>
            <w:tcW w:w="868" w:type="pct"/>
            <w:shd w:val="clear" w:color="auto" w:fill="auto"/>
            <w:vAlign w:val="center"/>
          </w:tcPr>
          <w:p w14:paraId="6FE078EB">
            <w:pPr>
              <w:pStyle w:val="178"/>
              <w:rPr>
                <w:rFonts w:hAnsi="宋体"/>
                <w:szCs w:val="18"/>
              </w:rPr>
            </w:pPr>
            <w:r>
              <w:rPr>
                <w:rFonts w:hint="eastAsia" w:hAnsi="宋体"/>
                <w:szCs w:val="18"/>
              </w:rPr>
              <w:t>-</w:t>
            </w:r>
          </w:p>
        </w:tc>
      </w:tr>
      <w:tr w14:paraId="0FF4EDE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7212C18B">
            <w:pPr>
              <w:spacing w:line="240" w:lineRule="auto"/>
              <w:jc w:val="center"/>
              <w:rPr>
                <w:rFonts w:ascii="宋体" w:hAnsi="宋体"/>
                <w:sz w:val="18"/>
                <w:szCs w:val="18"/>
              </w:rPr>
            </w:pPr>
            <w:r>
              <w:rPr>
                <w:rFonts w:ascii="宋体" w:hAnsi="宋体"/>
                <w:sz w:val="18"/>
                <w:szCs w:val="18"/>
              </w:rPr>
              <w:t>08</w:t>
            </w:r>
          </w:p>
        </w:tc>
        <w:tc>
          <w:tcPr>
            <w:tcW w:w="3531" w:type="pct"/>
            <w:shd w:val="clear" w:color="auto" w:fill="auto"/>
            <w:vAlign w:val="center"/>
          </w:tcPr>
          <w:p w14:paraId="047ADA1F">
            <w:pPr>
              <w:spacing w:line="240" w:lineRule="auto"/>
              <w:jc w:val="center"/>
              <w:rPr>
                <w:rFonts w:ascii="宋体" w:hAnsi="宋体"/>
                <w:sz w:val="18"/>
                <w:szCs w:val="18"/>
              </w:rPr>
            </w:pPr>
            <w:r>
              <w:rPr>
                <w:rFonts w:hint="eastAsia" w:ascii="宋体" w:hAnsi="宋体"/>
                <w:sz w:val="18"/>
                <w:szCs w:val="18"/>
              </w:rPr>
              <w:t>吊销执照(登记证)</w:t>
            </w:r>
          </w:p>
        </w:tc>
        <w:tc>
          <w:tcPr>
            <w:tcW w:w="868" w:type="pct"/>
            <w:shd w:val="clear" w:color="auto" w:fill="auto"/>
            <w:vAlign w:val="center"/>
          </w:tcPr>
          <w:p w14:paraId="622A59B3">
            <w:pPr>
              <w:pStyle w:val="178"/>
              <w:rPr>
                <w:rFonts w:hAnsi="宋体"/>
                <w:szCs w:val="18"/>
              </w:rPr>
            </w:pPr>
            <w:r>
              <w:rPr>
                <w:rFonts w:hint="eastAsia" w:hAnsi="宋体"/>
                <w:szCs w:val="18"/>
              </w:rPr>
              <w:t>-</w:t>
            </w:r>
          </w:p>
        </w:tc>
      </w:tr>
      <w:tr w14:paraId="2BA4E7F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539EA307">
            <w:pPr>
              <w:spacing w:line="240" w:lineRule="auto"/>
              <w:jc w:val="center"/>
              <w:rPr>
                <w:rFonts w:ascii="宋体" w:hAnsi="宋体"/>
                <w:sz w:val="18"/>
                <w:szCs w:val="18"/>
              </w:rPr>
            </w:pPr>
            <w:r>
              <w:rPr>
                <w:rFonts w:ascii="宋体" w:hAnsi="宋体"/>
                <w:sz w:val="18"/>
                <w:szCs w:val="18"/>
              </w:rPr>
              <w:t>09</w:t>
            </w:r>
          </w:p>
        </w:tc>
        <w:tc>
          <w:tcPr>
            <w:tcW w:w="3531" w:type="pct"/>
            <w:shd w:val="clear" w:color="auto" w:fill="auto"/>
            <w:vAlign w:val="center"/>
          </w:tcPr>
          <w:p w14:paraId="49EFE5A2">
            <w:pPr>
              <w:spacing w:line="240" w:lineRule="auto"/>
              <w:jc w:val="center"/>
              <w:rPr>
                <w:rFonts w:ascii="宋体" w:hAnsi="宋体"/>
                <w:sz w:val="18"/>
                <w:szCs w:val="18"/>
              </w:rPr>
            </w:pPr>
            <w:r>
              <w:rPr>
                <w:rFonts w:hint="eastAsia" w:ascii="宋体" w:hAnsi="宋体"/>
                <w:sz w:val="18"/>
                <w:szCs w:val="18"/>
              </w:rPr>
              <w:t>移送司法机关处理</w:t>
            </w:r>
          </w:p>
        </w:tc>
        <w:tc>
          <w:tcPr>
            <w:tcW w:w="868" w:type="pct"/>
            <w:shd w:val="clear" w:color="auto" w:fill="auto"/>
            <w:vAlign w:val="center"/>
          </w:tcPr>
          <w:p w14:paraId="0AD47EB1">
            <w:pPr>
              <w:pStyle w:val="178"/>
              <w:rPr>
                <w:rFonts w:hAnsi="宋体"/>
                <w:szCs w:val="18"/>
              </w:rPr>
            </w:pPr>
            <w:r>
              <w:rPr>
                <w:rFonts w:hint="eastAsia" w:hAnsi="宋体"/>
                <w:szCs w:val="18"/>
              </w:rPr>
              <w:t>-</w:t>
            </w:r>
          </w:p>
        </w:tc>
      </w:tr>
      <w:tr w14:paraId="438B28B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444C747F">
            <w:pPr>
              <w:spacing w:line="240" w:lineRule="auto"/>
              <w:jc w:val="center"/>
              <w:rPr>
                <w:rFonts w:ascii="宋体" w:hAnsi="宋体"/>
                <w:sz w:val="18"/>
                <w:szCs w:val="18"/>
              </w:rPr>
            </w:pPr>
            <w:r>
              <w:rPr>
                <w:rFonts w:ascii="宋体" w:hAnsi="宋体"/>
                <w:sz w:val="18"/>
                <w:szCs w:val="18"/>
              </w:rPr>
              <w:t>99</w:t>
            </w:r>
          </w:p>
        </w:tc>
        <w:tc>
          <w:tcPr>
            <w:tcW w:w="3531" w:type="pct"/>
            <w:shd w:val="clear" w:color="auto" w:fill="auto"/>
            <w:vAlign w:val="center"/>
          </w:tcPr>
          <w:p w14:paraId="60862A3A">
            <w:pPr>
              <w:spacing w:line="240" w:lineRule="auto"/>
              <w:jc w:val="center"/>
              <w:rPr>
                <w:rFonts w:ascii="宋体" w:hAnsi="宋体"/>
                <w:sz w:val="18"/>
                <w:szCs w:val="18"/>
              </w:rPr>
            </w:pPr>
            <w:r>
              <w:rPr>
                <w:rFonts w:hint="eastAsia" w:ascii="宋体" w:hAnsi="宋体"/>
                <w:sz w:val="18"/>
                <w:szCs w:val="18"/>
              </w:rPr>
              <w:t>法律、法规规定的其他行政处罚方式</w:t>
            </w:r>
          </w:p>
        </w:tc>
        <w:tc>
          <w:tcPr>
            <w:tcW w:w="868" w:type="pct"/>
            <w:shd w:val="clear" w:color="auto" w:fill="auto"/>
            <w:vAlign w:val="center"/>
          </w:tcPr>
          <w:p w14:paraId="28E54668">
            <w:pPr>
              <w:pStyle w:val="178"/>
              <w:rPr>
                <w:rFonts w:hAnsi="宋体"/>
                <w:szCs w:val="18"/>
              </w:rPr>
            </w:pPr>
            <w:r>
              <w:rPr>
                <w:rFonts w:hint="eastAsia" w:hAnsi="宋体"/>
                <w:szCs w:val="18"/>
              </w:rPr>
              <w:t>-</w:t>
            </w:r>
          </w:p>
        </w:tc>
      </w:tr>
    </w:tbl>
    <w:p w14:paraId="09B51E77">
      <w:pPr>
        <w:pStyle w:val="77"/>
        <w:spacing w:before="156" w:after="156"/>
      </w:pPr>
      <w:r>
        <w:rPr>
          <w:rFonts w:hint="eastAsia"/>
        </w:rPr>
        <w:t>处罚结果代码表</w:t>
      </w:r>
    </w:p>
    <w:tbl>
      <w:tblPr>
        <w:tblStyle w:val="27"/>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8"/>
        <w:gridCol w:w="6627"/>
        <w:gridCol w:w="1629"/>
      </w:tblGrid>
      <w:tr w14:paraId="50EA6BC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0" w:hRule="atLeast"/>
          <w:tblHeader/>
          <w:jc w:val="center"/>
        </w:trPr>
        <w:tc>
          <w:tcPr>
            <w:tcW w:w="601" w:type="pct"/>
            <w:tcBorders>
              <w:top w:val="single" w:color="auto" w:sz="12" w:space="0"/>
              <w:bottom w:val="single" w:color="auto" w:sz="12" w:space="0"/>
            </w:tcBorders>
            <w:shd w:val="clear" w:color="auto" w:fill="auto"/>
            <w:vAlign w:val="center"/>
          </w:tcPr>
          <w:p w14:paraId="3F36E05D">
            <w:pPr>
              <w:spacing w:line="240" w:lineRule="auto"/>
              <w:jc w:val="center"/>
              <w:rPr>
                <w:rFonts w:ascii="宋体" w:hAnsi="宋体"/>
                <w:sz w:val="18"/>
                <w:szCs w:val="18"/>
              </w:rPr>
            </w:pPr>
            <w:r>
              <w:rPr>
                <w:rFonts w:hint="eastAsia" w:ascii="宋体" w:hAnsi="宋体"/>
                <w:sz w:val="18"/>
                <w:szCs w:val="18"/>
              </w:rPr>
              <w:t>代码</w:t>
            </w:r>
          </w:p>
        </w:tc>
        <w:tc>
          <w:tcPr>
            <w:tcW w:w="3531" w:type="pct"/>
            <w:tcBorders>
              <w:top w:val="single" w:color="auto" w:sz="12" w:space="0"/>
              <w:bottom w:val="single" w:color="auto" w:sz="12" w:space="0"/>
            </w:tcBorders>
            <w:shd w:val="clear" w:color="auto" w:fill="auto"/>
            <w:vAlign w:val="center"/>
          </w:tcPr>
          <w:p w14:paraId="342F2BA5">
            <w:pPr>
              <w:spacing w:line="240" w:lineRule="auto"/>
              <w:jc w:val="center"/>
              <w:rPr>
                <w:rFonts w:ascii="宋体" w:hAnsi="宋体"/>
                <w:sz w:val="18"/>
                <w:szCs w:val="18"/>
              </w:rPr>
            </w:pPr>
            <w:r>
              <w:rPr>
                <w:rFonts w:hint="eastAsia" w:ascii="宋体" w:hAnsi="宋体"/>
                <w:sz w:val="18"/>
                <w:szCs w:val="18"/>
              </w:rPr>
              <w:t>名称</w:t>
            </w:r>
          </w:p>
        </w:tc>
        <w:tc>
          <w:tcPr>
            <w:tcW w:w="868" w:type="pct"/>
            <w:tcBorders>
              <w:top w:val="single" w:color="auto" w:sz="12" w:space="0"/>
              <w:bottom w:val="single" w:color="auto" w:sz="12" w:space="0"/>
            </w:tcBorders>
            <w:shd w:val="clear" w:color="auto" w:fill="auto"/>
            <w:vAlign w:val="center"/>
          </w:tcPr>
          <w:p w14:paraId="6D545791">
            <w:pPr>
              <w:spacing w:line="240" w:lineRule="auto"/>
              <w:jc w:val="center"/>
              <w:rPr>
                <w:rFonts w:ascii="宋体" w:hAnsi="宋体"/>
                <w:sz w:val="18"/>
                <w:szCs w:val="18"/>
              </w:rPr>
            </w:pPr>
            <w:r>
              <w:rPr>
                <w:rFonts w:hint="eastAsia" w:ascii="宋体" w:hAnsi="宋体"/>
                <w:sz w:val="18"/>
                <w:szCs w:val="18"/>
              </w:rPr>
              <w:t>说明</w:t>
            </w:r>
          </w:p>
        </w:tc>
      </w:tr>
      <w:tr w14:paraId="3F20971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0" w:hRule="atLeast"/>
          <w:jc w:val="center"/>
        </w:trPr>
        <w:tc>
          <w:tcPr>
            <w:tcW w:w="601" w:type="pct"/>
            <w:tcBorders>
              <w:top w:val="single" w:color="auto" w:sz="12" w:space="0"/>
            </w:tcBorders>
            <w:shd w:val="clear" w:color="auto" w:fill="auto"/>
            <w:vAlign w:val="center"/>
          </w:tcPr>
          <w:p w14:paraId="42E2E1AD">
            <w:pPr>
              <w:spacing w:line="240" w:lineRule="auto"/>
              <w:jc w:val="center"/>
              <w:rPr>
                <w:rFonts w:ascii="宋体" w:hAnsi="宋体"/>
                <w:sz w:val="18"/>
                <w:szCs w:val="18"/>
              </w:rPr>
            </w:pPr>
            <w:r>
              <w:rPr>
                <w:rFonts w:ascii="宋体" w:hAnsi="宋体"/>
                <w:sz w:val="18"/>
                <w:szCs w:val="18"/>
              </w:rPr>
              <w:t>01</w:t>
            </w:r>
          </w:p>
        </w:tc>
        <w:tc>
          <w:tcPr>
            <w:tcW w:w="3531" w:type="pct"/>
            <w:tcBorders>
              <w:top w:val="single" w:color="auto" w:sz="12" w:space="0"/>
            </w:tcBorders>
            <w:shd w:val="clear" w:color="auto" w:fill="auto"/>
            <w:vAlign w:val="center"/>
          </w:tcPr>
          <w:p w14:paraId="47DC474D">
            <w:pPr>
              <w:spacing w:line="240" w:lineRule="auto"/>
              <w:jc w:val="center"/>
              <w:rPr>
                <w:rFonts w:ascii="宋体" w:hAnsi="宋体"/>
                <w:sz w:val="18"/>
                <w:szCs w:val="18"/>
              </w:rPr>
            </w:pPr>
            <w:r>
              <w:rPr>
                <w:rFonts w:hint="eastAsia" w:ascii="宋体" w:hAnsi="宋体"/>
                <w:sz w:val="18"/>
                <w:szCs w:val="18"/>
              </w:rPr>
              <w:t>警告</w:t>
            </w:r>
          </w:p>
        </w:tc>
        <w:tc>
          <w:tcPr>
            <w:tcW w:w="868" w:type="pct"/>
            <w:tcBorders>
              <w:top w:val="single" w:color="auto" w:sz="12" w:space="0"/>
            </w:tcBorders>
            <w:shd w:val="clear" w:color="auto" w:fill="auto"/>
            <w:vAlign w:val="center"/>
          </w:tcPr>
          <w:p w14:paraId="4C6FC0CF">
            <w:pPr>
              <w:pStyle w:val="178"/>
              <w:rPr>
                <w:rFonts w:hAnsi="宋体"/>
                <w:szCs w:val="18"/>
              </w:rPr>
            </w:pPr>
            <w:r>
              <w:rPr>
                <w:rFonts w:hint="eastAsia" w:hAnsi="宋体"/>
                <w:szCs w:val="18"/>
              </w:rPr>
              <w:t>-</w:t>
            </w:r>
          </w:p>
        </w:tc>
      </w:tr>
      <w:tr w14:paraId="4BCE0E7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0" w:hRule="atLeast"/>
          <w:jc w:val="center"/>
        </w:trPr>
        <w:tc>
          <w:tcPr>
            <w:tcW w:w="601" w:type="pct"/>
            <w:shd w:val="clear" w:color="auto" w:fill="auto"/>
            <w:vAlign w:val="center"/>
          </w:tcPr>
          <w:p w14:paraId="6E1E768F">
            <w:pPr>
              <w:spacing w:line="240" w:lineRule="auto"/>
              <w:jc w:val="center"/>
              <w:rPr>
                <w:rFonts w:ascii="宋体" w:hAnsi="宋体"/>
                <w:sz w:val="18"/>
                <w:szCs w:val="18"/>
              </w:rPr>
            </w:pPr>
            <w:r>
              <w:rPr>
                <w:rFonts w:ascii="宋体" w:hAnsi="宋体"/>
                <w:sz w:val="18"/>
                <w:szCs w:val="18"/>
              </w:rPr>
              <w:t>02</w:t>
            </w:r>
          </w:p>
        </w:tc>
        <w:tc>
          <w:tcPr>
            <w:tcW w:w="3531" w:type="pct"/>
            <w:shd w:val="clear" w:color="auto" w:fill="auto"/>
            <w:vAlign w:val="center"/>
          </w:tcPr>
          <w:p w14:paraId="74B759FC">
            <w:pPr>
              <w:spacing w:line="240" w:lineRule="auto"/>
              <w:jc w:val="center"/>
              <w:rPr>
                <w:rFonts w:ascii="宋体" w:hAnsi="宋体"/>
                <w:sz w:val="18"/>
                <w:szCs w:val="18"/>
              </w:rPr>
            </w:pPr>
            <w:r>
              <w:rPr>
                <w:rFonts w:hint="eastAsia" w:ascii="宋体" w:hAnsi="宋体"/>
                <w:sz w:val="18"/>
                <w:szCs w:val="18"/>
              </w:rPr>
              <w:t>责令消除影响</w:t>
            </w:r>
          </w:p>
        </w:tc>
        <w:tc>
          <w:tcPr>
            <w:tcW w:w="868" w:type="pct"/>
            <w:shd w:val="clear" w:color="auto" w:fill="auto"/>
            <w:vAlign w:val="center"/>
          </w:tcPr>
          <w:p w14:paraId="485FDB9E">
            <w:pPr>
              <w:pStyle w:val="178"/>
              <w:rPr>
                <w:rFonts w:hAnsi="宋体"/>
                <w:szCs w:val="18"/>
              </w:rPr>
            </w:pPr>
            <w:r>
              <w:rPr>
                <w:rFonts w:hint="eastAsia" w:hAnsi="宋体"/>
                <w:szCs w:val="18"/>
              </w:rPr>
              <w:t>-</w:t>
            </w:r>
          </w:p>
        </w:tc>
      </w:tr>
      <w:tr w14:paraId="71CD31F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0" w:hRule="atLeast"/>
          <w:jc w:val="center"/>
        </w:trPr>
        <w:tc>
          <w:tcPr>
            <w:tcW w:w="601" w:type="pct"/>
            <w:shd w:val="clear" w:color="auto" w:fill="auto"/>
            <w:vAlign w:val="center"/>
          </w:tcPr>
          <w:p w14:paraId="3EEEAEC0">
            <w:pPr>
              <w:spacing w:line="240" w:lineRule="auto"/>
              <w:jc w:val="center"/>
              <w:rPr>
                <w:rFonts w:ascii="宋体" w:hAnsi="宋体"/>
                <w:sz w:val="18"/>
                <w:szCs w:val="18"/>
              </w:rPr>
            </w:pPr>
            <w:r>
              <w:rPr>
                <w:rFonts w:ascii="宋体" w:hAnsi="宋体"/>
                <w:sz w:val="18"/>
                <w:szCs w:val="18"/>
              </w:rPr>
              <w:t>03</w:t>
            </w:r>
          </w:p>
        </w:tc>
        <w:tc>
          <w:tcPr>
            <w:tcW w:w="3531" w:type="pct"/>
            <w:shd w:val="clear" w:color="auto" w:fill="auto"/>
            <w:vAlign w:val="center"/>
          </w:tcPr>
          <w:p w14:paraId="7193FBA1">
            <w:pPr>
              <w:spacing w:line="240" w:lineRule="auto"/>
              <w:jc w:val="center"/>
              <w:rPr>
                <w:rFonts w:ascii="宋体" w:hAnsi="宋体"/>
                <w:sz w:val="18"/>
                <w:szCs w:val="18"/>
              </w:rPr>
            </w:pPr>
            <w:r>
              <w:rPr>
                <w:rFonts w:hint="eastAsia" w:ascii="宋体" w:hAnsi="宋体"/>
                <w:sz w:val="18"/>
                <w:szCs w:val="18"/>
              </w:rPr>
              <w:t>罚款</w:t>
            </w:r>
          </w:p>
        </w:tc>
        <w:tc>
          <w:tcPr>
            <w:tcW w:w="868" w:type="pct"/>
            <w:shd w:val="clear" w:color="auto" w:fill="auto"/>
            <w:vAlign w:val="center"/>
          </w:tcPr>
          <w:p w14:paraId="7057A86B">
            <w:pPr>
              <w:pStyle w:val="178"/>
              <w:rPr>
                <w:rFonts w:hAnsi="宋体"/>
                <w:szCs w:val="18"/>
              </w:rPr>
            </w:pPr>
            <w:r>
              <w:rPr>
                <w:rFonts w:hint="eastAsia" w:hAnsi="宋体"/>
                <w:szCs w:val="18"/>
              </w:rPr>
              <w:t>-</w:t>
            </w:r>
          </w:p>
        </w:tc>
      </w:tr>
      <w:tr w14:paraId="0740C67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0" w:hRule="atLeast"/>
          <w:jc w:val="center"/>
        </w:trPr>
        <w:tc>
          <w:tcPr>
            <w:tcW w:w="601" w:type="pct"/>
            <w:shd w:val="clear" w:color="auto" w:fill="auto"/>
            <w:vAlign w:val="center"/>
          </w:tcPr>
          <w:p w14:paraId="2216BB0A">
            <w:pPr>
              <w:spacing w:line="240" w:lineRule="auto"/>
              <w:jc w:val="center"/>
              <w:rPr>
                <w:rFonts w:ascii="宋体" w:hAnsi="宋体"/>
                <w:sz w:val="18"/>
                <w:szCs w:val="18"/>
              </w:rPr>
            </w:pPr>
            <w:r>
              <w:rPr>
                <w:rFonts w:ascii="宋体" w:hAnsi="宋体"/>
                <w:sz w:val="18"/>
                <w:szCs w:val="18"/>
              </w:rPr>
              <w:t>04</w:t>
            </w:r>
          </w:p>
        </w:tc>
        <w:tc>
          <w:tcPr>
            <w:tcW w:w="3531" w:type="pct"/>
            <w:shd w:val="clear" w:color="auto" w:fill="auto"/>
            <w:vAlign w:val="center"/>
          </w:tcPr>
          <w:p w14:paraId="3F3BB659">
            <w:pPr>
              <w:spacing w:line="240" w:lineRule="auto"/>
              <w:jc w:val="center"/>
              <w:rPr>
                <w:rFonts w:ascii="宋体" w:hAnsi="宋体"/>
                <w:sz w:val="18"/>
                <w:szCs w:val="18"/>
              </w:rPr>
            </w:pPr>
            <w:r>
              <w:rPr>
                <w:rFonts w:hint="eastAsia" w:ascii="宋体" w:hAnsi="宋体"/>
                <w:sz w:val="18"/>
                <w:szCs w:val="18"/>
              </w:rPr>
              <w:t>没收违法所得</w:t>
            </w:r>
          </w:p>
        </w:tc>
        <w:tc>
          <w:tcPr>
            <w:tcW w:w="868" w:type="pct"/>
            <w:shd w:val="clear" w:color="auto" w:fill="auto"/>
            <w:vAlign w:val="center"/>
          </w:tcPr>
          <w:p w14:paraId="41C8E5E1">
            <w:pPr>
              <w:pStyle w:val="178"/>
              <w:rPr>
                <w:rFonts w:hAnsi="宋体"/>
                <w:szCs w:val="18"/>
              </w:rPr>
            </w:pPr>
            <w:r>
              <w:rPr>
                <w:rFonts w:hint="eastAsia" w:hAnsi="宋体"/>
                <w:szCs w:val="18"/>
              </w:rPr>
              <w:t>-</w:t>
            </w:r>
          </w:p>
        </w:tc>
      </w:tr>
      <w:tr w14:paraId="0AE590C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0" w:hRule="atLeast"/>
          <w:jc w:val="center"/>
        </w:trPr>
        <w:tc>
          <w:tcPr>
            <w:tcW w:w="601" w:type="pct"/>
            <w:shd w:val="clear" w:color="auto" w:fill="auto"/>
            <w:vAlign w:val="center"/>
          </w:tcPr>
          <w:p w14:paraId="7C62732D">
            <w:pPr>
              <w:spacing w:line="240" w:lineRule="auto"/>
              <w:jc w:val="center"/>
              <w:rPr>
                <w:rFonts w:ascii="宋体" w:hAnsi="宋体"/>
                <w:sz w:val="18"/>
                <w:szCs w:val="18"/>
              </w:rPr>
            </w:pPr>
            <w:r>
              <w:rPr>
                <w:rFonts w:ascii="宋体" w:hAnsi="宋体"/>
                <w:sz w:val="18"/>
                <w:szCs w:val="18"/>
              </w:rPr>
              <w:t>05</w:t>
            </w:r>
          </w:p>
        </w:tc>
        <w:tc>
          <w:tcPr>
            <w:tcW w:w="3531" w:type="pct"/>
            <w:shd w:val="clear" w:color="auto" w:fill="auto"/>
            <w:vAlign w:val="center"/>
          </w:tcPr>
          <w:p w14:paraId="1D1024AC">
            <w:pPr>
              <w:spacing w:line="240" w:lineRule="auto"/>
              <w:jc w:val="center"/>
              <w:rPr>
                <w:rFonts w:ascii="宋体" w:hAnsi="宋体"/>
                <w:sz w:val="18"/>
                <w:szCs w:val="18"/>
              </w:rPr>
            </w:pPr>
            <w:r>
              <w:rPr>
                <w:rFonts w:hint="eastAsia" w:ascii="宋体" w:hAnsi="宋体"/>
                <w:sz w:val="18"/>
                <w:szCs w:val="18"/>
              </w:rPr>
              <w:t>没收非法财物</w:t>
            </w:r>
          </w:p>
        </w:tc>
        <w:tc>
          <w:tcPr>
            <w:tcW w:w="868" w:type="pct"/>
            <w:shd w:val="clear" w:color="auto" w:fill="auto"/>
            <w:vAlign w:val="center"/>
          </w:tcPr>
          <w:p w14:paraId="11D0E79F">
            <w:pPr>
              <w:pStyle w:val="178"/>
              <w:rPr>
                <w:rFonts w:hAnsi="宋体"/>
                <w:szCs w:val="18"/>
              </w:rPr>
            </w:pPr>
            <w:r>
              <w:rPr>
                <w:rFonts w:hint="eastAsia" w:hAnsi="宋体"/>
                <w:szCs w:val="18"/>
              </w:rPr>
              <w:t>-</w:t>
            </w:r>
          </w:p>
        </w:tc>
      </w:tr>
      <w:tr w14:paraId="415A57E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0" w:hRule="atLeast"/>
          <w:jc w:val="center"/>
        </w:trPr>
        <w:tc>
          <w:tcPr>
            <w:tcW w:w="601" w:type="pct"/>
            <w:shd w:val="clear" w:color="auto" w:fill="auto"/>
            <w:vAlign w:val="center"/>
          </w:tcPr>
          <w:p w14:paraId="56615962">
            <w:pPr>
              <w:spacing w:line="240" w:lineRule="auto"/>
              <w:jc w:val="center"/>
              <w:rPr>
                <w:rFonts w:ascii="宋体" w:hAnsi="宋体"/>
                <w:sz w:val="18"/>
                <w:szCs w:val="18"/>
              </w:rPr>
            </w:pPr>
            <w:r>
              <w:rPr>
                <w:rFonts w:ascii="宋体" w:hAnsi="宋体"/>
                <w:sz w:val="18"/>
                <w:szCs w:val="18"/>
              </w:rPr>
              <w:t>06</w:t>
            </w:r>
          </w:p>
        </w:tc>
        <w:tc>
          <w:tcPr>
            <w:tcW w:w="3531" w:type="pct"/>
            <w:shd w:val="clear" w:color="auto" w:fill="auto"/>
            <w:vAlign w:val="center"/>
          </w:tcPr>
          <w:p w14:paraId="04A9DDE5">
            <w:pPr>
              <w:spacing w:line="240" w:lineRule="auto"/>
              <w:jc w:val="center"/>
              <w:rPr>
                <w:rFonts w:ascii="宋体" w:hAnsi="宋体"/>
                <w:sz w:val="18"/>
                <w:szCs w:val="18"/>
              </w:rPr>
            </w:pPr>
            <w:r>
              <w:rPr>
                <w:rFonts w:hint="eastAsia" w:ascii="宋体" w:hAnsi="宋体"/>
                <w:sz w:val="18"/>
                <w:szCs w:val="18"/>
              </w:rPr>
              <w:t>没收销货款</w:t>
            </w:r>
          </w:p>
        </w:tc>
        <w:tc>
          <w:tcPr>
            <w:tcW w:w="868" w:type="pct"/>
            <w:shd w:val="clear" w:color="auto" w:fill="auto"/>
            <w:vAlign w:val="center"/>
          </w:tcPr>
          <w:p w14:paraId="54792536">
            <w:pPr>
              <w:pStyle w:val="178"/>
              <w:rPr>
                <w:rFonts w:hAnsi="宋体"/>
                <w:szCs w:val="18"/>
              </w:rPr>
            </w:pPr>
            <w:r>
              <w:rPr>
                <w:rFonts w:hint="eastAsia" w:hAnsi="宋体"/>
                <w:szCs w:val="18"/>
              </w:rPr>
              <w:t>-</w:t>
            </w:r>
          </w:p>
        </w:tc>
      </w:tr>
      <w:tr w14:paraId="678609D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0" w:hRule="atLeast"/>
          <w:jc w:val="center"/>
        </w:trPr>
        <w:tc>
          <w:tcPr>
            <w:tcW w:w="601" w:type="pct"/>
            <w:shd w:val="clear" w:color="auto" w:fill="auto"/>
            <w:vAlign w:val="center"/>
          </w:tcPr>
          <w:p w14:paraId="21A1D467">
            <w:pPr>
              <w:spacing w:line="240" w:lineRule="auto"/>
              <w:jc w:val="center"/>
              <w:rPr>
                <w:rFonts w:ascii="宋体" w:hAnsi="宋体"/>
                <w:sz w:val="18"/>
                <w:szCs w:val="18"/>
              </w:rPr>
            </w:pPr>
            <w:r>
              <w:rPr>
                <w:rFonts w:ascii="宋体" w:hAnsi="宋体"/>
                <w:sz w:val="18"/>
                <w:szCs w:val="18"/>
              </w:rPr>
              <w:t>07</w:t>
            </w:r>
          </w:p>
        </w:tc>
        <w:tc>
          <w:tcPr>
            <w:tcW w:w="3531" w:type="pct"/>
            <w:shd w:val="clear" w:color="auto" w:fill="auto"/>
            <w:vAlign w:val="center"/>
          </w:tcPr>
          <w:p w14:paraId="6915EC55">
            <w:pPr>
              <w:spacing w:line="240" w:lineRule="auto"/>
              <w:jc w:val="center"/>
              <w:rPr>
                <w:rFonts w:ascii="宋体" w:hAnsi="宋体"/>
                <w:sz w:val="18"/>
                <w:szCs w:val="18"/>
              </w:rPr>
            </w:pPr>
            <w:r>
              <w:rPr>
                <w:rFonts w:hint="eastAsia" w:ascii="宋体" w:hAnsi="宋体"/>
                <w:sz w:val="18"/>
                <w:szCs w:val="18"/>
              </w:rPr>
              <w:t>责令停业整顿</w:t>
            </w:r>
          </w:p>
        </w:tc>
        <w:tc>
          <w:tcPr>
            <w:tcW w:w="868" w:type="pct"/>
            <w:shd w:val="clear" w:color="auto" w:fill="auto"/>
            <w:vAlign w:val="center"/>
          </w:tcPr>
          <w:p w14:paraId="48BD30A1">
            <w:pPr>
              <w:pStyle w:val="178"/>
              <w:rPr>
                <w:rFonts w:hAnsi="宋体"/>
                <w:szCs w:val="18"/>
              </w:rPr>
            </w:pPr>
            <w:r>
              <w:rPr>
                <w:rFonts w:hint="eastAsia" w:hAnsi="宋体"/>
                <w:szCs w:val="18"/>
              </w:rPr>
              <w:t>-</w:t>
            </w:r>
          </w:p>
        </w:tc>
      </w:tr>
      <w:tr w14:paraId="4743FDB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0" w:hRule="atLeast"/>
          <w:jc w:val="center"/>
        </w:trPr>
        <w:tc>
          <w:tcPr>
            <w:tcW w:w="601" w:type="pct"/>
            <w:shd w:val="clear" w:color="auto" w:fill="auto"/>
            <w:vAlign w:val="center"/>
          </w:tcPr>
          <w:p w14:paraId="5F1F3B21">
            <w:pPr>
              <w:spacing w:line="240" w:lineRule="auto"/>
              <w:jc w:val="center"/>
              <w:rPr>
                <w:rFonts w:ascii="宋体" w:hAnsi="宋体"/>
                <w:sz w:val="18"/>
                <w:szCs w:val="18"/>
              </w:rPr>
            </w:pPr>
            <w:r>
              <w:rPr>
                <w:rFonts w:ascii="宋体" w:hAnsi="宋体"/>
                <w:sz w:val="18"/>
                <w:szCs w:val="18"/>
              </w:rPr>
              <w:t>08</w:t>
            </w:r>
          </w:p>
        </w:tc>
        <w:tc>
          <w:tcPr>
            <w:tcW w:w="3531" w:type="pct"/>
            <w:shd w:val="clear" w:color="auto" w:fill="auto"/>
            <w:vAlign w:val="center"/>
          </w:tcPr>
          <w:p w14:paraId="414DABB7">
            <w:pPr>
              <w:spacing w:line="240" w:lineRule="auto"/>
              <w:jc w:val="center"/>
              <w:rPr>
                <w:rFonts w:ascii="宋体" w:hAnsi="宋体"/>
                <w:sz w:val="18"/>
                <w:szCs w:val="18"/>
              </w:rPr>
            </w:pPr>
            <w:r>
              <w:rPr>
                <w:rFonts w:hint="eastAsia" w:ascii="宋体" w:hAnsi="宋体"/>
                <w:sz w:val="18"/>
                <w:szCs w:val="18"/>
              </w:rPr>
              <w:t>暂扣许可证</w:t>
            </w:r>
          </w:p>
        </w:tc>
        <w:tc>
          <w:tcPr>
            <w:tcW w:w="868" w:type="pct"/>
            <w:shd w:val="clear" w:color="auto" w:fill="auto"/>
            <w:vAlign w:val="center"/>
          </w:tcPr>
          <w:p w14:paraId="0413BC45">
            <w:pPr>
              <w:pStyle w:val="178"/>
              <w:rPr>
                <w:rFonts w:hAnsi="宋体"/>
                <w:szCs w:val="18"/>
              </w:rPr>
            </w:pPr>
            <w:r>
              <w:rPr>
                <w:rFonts w:hint="eastAsia" w:hAnsi="宋体"/>
                <w:szCs w:val="18"/>
              </w:rPr>
              <w:t>-</w:t>
            </w:r>
          </w:p>
        </w:tc>
      </w:tr>
      <w:tr w14:paraId="3263D5D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0" w:hRule="atLeast"/>
          <w:jc w:val="center"/>
        </w:trPr>
        <w:tc>
          <w:tcPr>
            <w:tcW w:w="601" w:type="pct"/>
            <w:shd w:val="clear" w:color="auto" w:fill="auto"/>
            <w:vAlign w:val="center"/>
          </w:tcPr>
          <w:p w14:paraId="084CC832">
            <w:pPr>
              <w:spacing w:line="240" w:lineRule="auto"/>
              <w:jc w:val="center"/>
              <w:rPr>
                <w:rFonts w:ascii="宋体" w:hAnsi="宋体"/>
                <w:sz w:val="18"/>
                <w:szCs w:val="18"/>
              </w:rPr>
            </w:pPr>
            <w:r>
              <w:rPr>
                <w:rFonts w:ascii="宋体" w:hAnsi="宋体"/>
                <w:sz w:val="18"/>
                <w:szCs w:val="18"/>
              </w:rPr>
              <w:t>09</w:t>
            </w:r>
          </w:p>
        </w:tc>
        <w:tc>
          <w:tcPr>
            <w:tcW w:w="3531" w:type="pct"/>
            <w:shd w:val="clear" w:color="auto" w:fill="auto"/>
            <w:vAlign w:val="center"/>
          </w:tcPr>
          <w:p w14:paraId="6A7C0D31">
            <w:pPr>
              <w:spacing w:line="240" w:lineRule="auto"/>
              <w:jc w:val="center"/>
              <w:rPr>
                <w:rFonts w:ascii="宋体" w:hAnsi="宋体"/>
                <w:sz w:val="18"/>
                <w:szCs w:val="18"/>
              </w:rPr>
            </w:pPr>
            <w:r>
              <w:rPr>
                <w:rFonts w:hint="eastAsia" w:ascii="宋体" w:hAnsi="宋体"/>
                <w:sz w:val="18"/>
                <w:szCs w:val="18"/>
              </w:rPr>
              <w:t>吊销许可证</w:t>
            </w:r>
          </w:p>
        </w:tc>
        <w:tc>
          <w:tcPr>
            <w:tcW w:w="868" w:type="pct"/>
            <w:shd w:val="clear" w:color="auto" w:fill="auto"/>
            <w:vAlign w:val="center"/>
          </w:tcPr>
          <w:p w14:paraId="6C846C5F">
            <w:pPr>
              <w:pStyle w:val="178"/>
              <w:rPr>
                <w:rFonts w:hAnsi="宋体"/>
                <w:szCs w:val="18"/>
              </w:rPr>
            </w:pPr>
            <w:r>
              <w:rPr>
                <w:rFonts w:hint="eastAsia" w:hAnsi="宋体"/>
                <w:szCs w:val="18"/>
              </w:rPr>
              <w:t>-</w:t>
            </w:r>
          </w:p>
        </w:tc>
      </w:tr>
      <w:tr w14:paraId="00C112E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0" w:hRule="atLeast"/>
          <w:jc w:val="center"/>
        </w:trPr>
        <w:tc>
          <w:tcPr>
            <w:tcW w:w="601" w:type="pct"/>
            <w:shd w:val="clear" w:color="auto" w:fill="auto"/>
            <w:vAlign w:val="center"/>
          </w:tcPr>
          <w:p w14:paraId="7A1C84C3">
            <w:pPr>
              <w:spacing w:line="240" w:lineRule="auto"/>
              <w:jc w:val="center"/>
              <w:rPr>
                <w:rFonts w:ascii="宋体" w:hAnsi="宋体"/>
                <w:sz w:val="18"/>
                <w:szCs w:val="18"/>
              </w:rPr>
            </w:pPr>
            <w:r>
              <w:rPr>
                <w:rFonts w:ascii="宋体" w:hAnsi="宋体"/>
                <w:sz w:val="18"/>
                <w:szCs w:val="18"/>
              </w:rPr>
              <w:t>10</w:t>
            </w:r>
          </w:p>
        </w:tc>
        <w:tc>
          <w:tcPr>
            <w:tcW w:w="3531" w:type="pct"/>
            <w:shd w:val="clear" w:color="auto" w:fill="auto"/>
            <w:vAlign w:val="center"/>
          </w:tcPr>
          <w:p w14:paraId="18E910B5">
            <w:pPr>
              <w:spacing w:line="240" w:lineRule="auto"/>
              <w:jc w:val="center"/>
              <w:rPr>
                <w:rFonts w:ascii="宋体" w:hAnsi="宋体"/>
                <w:sz w:val="18"/>
                <w:szCs w:val="18"/>
              </w:rPr>
            </w:pPr>
            <w:r>
              <w:rPr>
                <w:rFonts w:hint="eastAsia" w:ascii="宋体" w:hAnsi="宋体"/>
                <w:sz w:val="18"/>
                <w:szCs w:val="18"/>
              </w:rPr>
              <w:t>暂扣营业执照</w:t>
            </w:r>
          </w:p>
        </w:tc>
        <w:tc>
          <w:tcPr>
            <w:tcW w:w="868" w:type="pct"/>
            <w:shd w:val="clear" w:color="auto" w:fill="auto"/>
            <w:vAlign w:val="center"/>
          </w:tcPr>
          <w:p w14:paraId="3D3D19C5">
            <w:pPr>
              <w:pStyle w:val="178"/>
              <w:rPr>
                <w:rFonts w:hAnsi="宋体"/>
                <w:szCs w:val="18"/>
              </w:rPr>
            </w:pPr>
            <w:r>
              <w:rPr>
                <w:rFonts w:hint="eastAsia" w:hAnsi="宋体"/>
                <w:szCs w:val="18"/>
              </w:rPr>
              <w:t>-</w:t>
            </w:r>
          </w:p>
        </w:tc>
      </w:tr>
      <w:tr w14:paraId="6CB53A1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0" w:hRule="atLeast"/>
          <w:jc w:val="center"/>
        </w:trPr>
        <w:tc>
          <w:tcPr>
            <w:tcW w:w="601" w:type="pct"/>
            <w:shd w:val="clear" w:color="auto" w:fill="auto"/>
            <w:vAlign w:val="center"/>
          </w:tcPr>
          <w:p w14:paraId="51EE533E">
            <w:pPr>
              <w:spacing w:line="240" w:lineRule="auto"/>
              <w:jc w:val="center"/>
              <w:rPr>
                <w:rFonts w:ascii="宋体" w:hAnsi="宋体"/>
                <w:sz w:val="18"/>
                <w:szCs w:val="18"/>
              </w:rPr>
            </w:pPr>
            <w:r>
              <w:rPr>
                <w:rFonts w:ascii="宋体" w:hAnsi="宋体"/>
                <w:sz w:val="18"/>
                <w:szCs w:val="18"/>
              </w:rPr>
              <w:t>11</w:t>
            </w:r>
          </w:p>
        </w:tc>
        <w:tc>
          <w:tcPr>
            <w:tcW w:w="3531" w:type="pct"/>
            <w:shd w:val="clear" w:color="auto" w:fill="auto"/>
            <w:vAlign w:val="center"/>
          </w:tcPr>
          <w:p w14:paraId="7D720C69">
            <w:pPr>
              <w:spacing w:line="240" w:lineRule="auto"/>
              <w:jc w:val="center"/>
              <w:rPr>
                <w:rFonts w:ascii="宋体" w:hAnsi="宋体"/>
                <w:sz w:val="18"/>
                <w:szCs w:val="18"/>
              </w:rPr>
            </w:pPr>
            <w:r>
              <w:rPr>
                <w:rFonts w:hint="eastAsia" w:ascii="宋体" w:hAnsi="宋体"/>
                <w:sz w:val="18"/>
                <w:szCs w:val="18"/>
              </w:rPr>
              <w:t>责令关闭</w:t>
            </w:r>
          </w:p>
        </w:tc>
        <w:tc>
          <w:tcPr>
            <w:tcW w:w="868" w:type="pct"/>
            <w:shd w:val="clear" w:color="auto" w:fill="auto"/>
            <w:vAlign w:val="center"/>
          </w:tcPr>
          <w:p w14:paraId="2A660D76">
            <w:pPr>
              <w:pStyle w:val="178"/>
              <w:rPr>
                <w:rFonts w:hAnsi="宋体"/>
                <w:szCs w:val="18"/>
              </w:rPr>
            </w:pPr>
            <w:r>
              <w:rPr>
                <w:rFonts w:hint="eastAsia" w:hAnsi="宋体"/>
                <w:szCs w:val="18"/>
              </w:rPr>
              <w:t>-</w:t>
            </w:r>
          </w:p>
        </w:tc>
      </w:tr>
      <w:tr w14:paraId="4AD3F8D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0" w:hRule="atLeast"/>
          <w:jc w:val="center"/>
        </w:trPr>
        <w:tc>
          <w:tcPr>
            <w:tcW w:w="601" w:type="pct"/>
            <w:shd w:val="clear" w:color="auto" w:fill="auto"/>
            <w:vAlign w:val="center"/>
          </w:tcPr>
          <w:p w14:paraId="2AB4AE9D">
            <w:pPr>
              <w:spacing w:line="240" w:lineRule="auto"/>
              <w:jc w:val="center"/>
              <w:rPr>
                <w:rFonts w:ascii="宋体" w:hAnsi="宋体"/>
                <w:sz w:val="18"/>
                <w:szCs w:val="18"/>
              </w:rPr>
            </w:pPr>
            <w:r>
              <w:rPr>
                <w:rFonts w:ascii="宋体" w:hAnsi="宋体"/>
                <w:sz w:val="18"/>
                <w:szCs w:val="18"/>
              </w:rPr>
              <w:t>12</w:t>
            </w:r>
          </w:p>
        </w:tc>
        <w:tc>
          <w:tcPr>
            <w:tcW w:w="3531" w:type="pct"/>
            <w:shd w:val="clear" w:color="auto" w:fill="auto"/>
            <w:vAlign w:val="center"/>
          </w:tcPr>
          <w:p w14:paraId="569EA880">
            <w:pPr>
              <w:spacing w:line="240" w:lineRule="auto"/>
              <w:jc w:val="center"/>
              <w:rPr>
                <w:rFonts w:ascii="宋体" w:hAnsi="宋体"/>
                <w:sz w:val="18"/>
                <w:szCs w:val="18"/>
              </w:rPr>
            </w:pPr>
            <w:r>
              <w:rPr>
                <w:rFonts w:hint="eastAsia" w:ascii="宋体" w:hAnsi="宋体"/>
                <w:sz w:val="18"/>
                <w:szCs w:val="18"/>
              </w:rPr>
              <w:t>吊销营业执照</w:t>
            </w:r>
          </w:p>
        </w:tc>
        <w:tc>
          <w:tcPr>
            <w:tcW w:w="868" w:type="pct"/>
            <w:shd w:val="clear" w:color="auto" w:fill="auto"/>
            <w:vAlign w:val="center"/>
          </w:tcPr>
          <w:p w14:paraId="30660BC0">
            <w:pPr>
              <w:pStyle w:val="178"/>
              <w:rPr>
                <w:rFonts w:hAnsi="宋体"/>
                <w:szCs w:val="18"/>
              </w:rPr>
            </w:pPr>
            <w:r>
              <w:rPr>
                <w:rFonts w:hint="eastAsia" w:hAnsi="宋体"/>
                <w:szCs w:val="18"/>
              </w:rPr>
              <w:t>-</w:t>
            </w:r>
          </w:p>
        </w:tc>
      </w:tr>
      <w:tr w14:paraId="164B554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0" w:hRule="atLeast"/>
          <w:jc w:val="center"/>
        </w:trPr>
        <w:tc>
          <w:tcPr>
            <w:tcW w:w="601" w:type="pct"/>
            <w:shd w:val="clear" w:color="auto" w:fill="auto"/>
            <w:vAlign w:val="center"/>
          </w:tcPr>
          <w:p w14:paraId="3F939F4E">
            <w:pPr>
              <w:spacing w:line="240" w:lineRule="auto"/>
              <w:jc w:val="center"/>
              <w:rPr>
                <w:rFonts w:ascii="宋体" w:hAnsi="宋体"/>
                <w:sz w:val="18"/>
                <w:szCs w:val="18"/>
              </w:rPr>
            </w:pPr>
            <w:r>
              <w:rPr>
                <w:rFonts w:ascii="宋体" w:hAnsi="宋体"/>
                <w:sz w:val="18"/>
                <w:szCs w:val="18"/>
              </w:rPr>
              <w:t>13</w:t>
            </w:r>
          </w:p>
        </w:tc>
        <w:tc>
          <w:tcPr>
            <w:tcW w:w="3531" w:type="pct"/>
            <w:shd w:val="clear" w:color="auto" w:fill="auto"/>
            <w:vAlign w:val="center"/>
          </w:tcPr>
          <w:p w14:paraId="6992E6AC">
            <w:pPr>
              <w:spacing w:line="240" w:lineRule="auto"/>
              <w:jc w:val="center"/>
              <w:rPr>
                <w:rFonts w:ascii="宋体" w:hAnsi="宋体"/>
                <w:sz w:val="18"/>
                <w:szCs w:val="18"/>
              </w:rPr>
            </w:pPr>
            <w:r>
              <w:rPr>
                <w:rFonts w:hint="eastAsia" w:ascii="宋体" w:hAnsi="宋体"/>
                <w:sz w:val="18"/>
                <w:szCs w:val="18"/>
              </w:rPr>
              <w:t>建议对直接责任人或主管领导予以行政处罚</w:t>
            </w:r>
          </w:p>
        </w:tc>
        <w:tc>
          <w:tcPr>
            <w:tcW w:w="868" w:type="pct"/>
            <w:shd w:val="clear" w:color="auto" w:fill="auto"/>
            <w:vAlign w:val="center"/>
          </w:tcPr>
          <w:p w14:paraId="10940EFB">
            <w:pPr>
              <w:pStyle w:val="178"/>
              <w:rPr>
                <w:rFonts w:hAnsi="宋体"/>
                <w:szCs w:val="18"/>
              </w:rPr>
            </w:pPr>
            <w:r>
              <w:rPr>
                <w:rFonts w:hint="eastAsia" w:hAnsi="宋体"/>
                <w:szCs w:val="18"/>
              </w:rPr>
              <w:t>-</w:t>
            </w:r>
          </w:p>
        </w:tc>
      </w:tr>
      <w:tr w14:paraId="77AE7AC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0" w:hRule="atLeast"/>
          <w:jc w:val="center"/>
        </w:trPr>
        <w:tc>
          <w:tcPr>
            <w:tcW w:w="601" w:type="pct"/>
            <w:shd w:val="clear" w:color="auto" w:fill="auto"/>
            <w:vAlign w:val="center"/>
          </w:tcPr>
          <w:p w14:paraId="68A68DC2">
            <w:pPr>
              <w:spacing w:line="240" w:lineRule="auto"/>
              <w:jc w:val="center"/>
              <w:rPr>
                <w:rFonts w:ascii="宋体" w:hAnsi="宋体"/>
                <w:sz w:val="18"/>
                <w:szCs w:val="18"/>
              </w:rPr>
            </w:pPr>
            <w:r>
              <w:rPr>
                <w:rFonts w:ascii="宋体" w:hAnsi="宋体"/>
                <w:sz w:val="18"/>
                <w:szCs w:val="18"/>
              </w:rPr>
              <w:t>14</w:t>
            </w:r>
          </w:p>
        </w:tc>
        <w:tc>
          <w:tcPr>
            <w:tcW w:w="3531" w:type="pct"/>
            <w:shd w:val="clear" w:color="auto" w:fill="auto"/>
            <w:vAlign w:val="center"/>
          </w:tcPr>
          <w:p w14:paraId="0FE0E6B1">
            <w:pPr>
              <w:spacing w:line="240" w:lineRule="auto"/>
              <w:jc w:val="center"/>
              <w:rPr>
                <w:rFonts w:ascii="宋体" w:hAnsi="宋体"/>
                <w:sz w:val="18"/>
                <w:szCs w:val="18"/>
              </w:rPr>
            </w:pPr>
            <w:r>
              <w:rPr>
                <w:rFonts w:hint="eastAsia" w:ascii="宋体" w:hAnsi="宋体"/>
                <w:sz w:val="18"/>
                <w:szCs w:val="18"/>
              </w:rPr>
              <w:t>移送司法机关</w:t>
            </w:r>
          </w:p>
        </w:tc>
        <w:tc>
          <w:tcPr>
            <w:tcW w:w="868" w:type="pct"/>
            <w:shd w:val="clear" w:color="auto" w:fill="auto"/>
            <w:vAlign w:val="center"/>
          </w:tcPr>
          <w:p w14:paraId="777D4C06">
            <w:pPr>
              <w:pStyle w:val="178"/>
              <w:rPr>
                <w:rFonts w:hAnsi="宋体"/>
                <w:szCs w:val="18"/>
              </w:rPr>
            </w:pPr>
            <w:r>
              <w:rPr>
                <w:rFonts w:hint="eastAsia" w:hAnsi="宋体"/>
                <w:szCs w:val="18"/>
              </w:rPr>
              <w:t>-</w:t>
            </w:r>
          </w:p>
        </w:tc>
      </w:tr>
      <w:tr w14:paraId="3B77CBD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0" w:hRule="atLeast"/>
          <w:jc w:val="center"/>
        </w:trPr>
        <w:tc>
          <w:tcPr>
            <w:tcW w:w="601" w:type="pct"/>
            <w:shd w:val="clear" w:color="auto" w:fill="auto"/>
            <w:vAlign w:val="center"/>
          </w:tcPr>
          <w:p w14:paraId="10E703AA">
            <w:pPr>
              <w:spacing w:line="240" w:lineRule="auto"/>
              <w:jc w:val="center"/>
              <w:rPr>
                <w:rFonts w:ascii="宋体" w:hAnsi="宋体"/>
                <w:sz w:val="18"/>
                <w:szCs w:val="18"/>
              </w:rPr>
            </w:pPr>
            <w:r>
              <w:rPr>
                <w:rFonts w:ascii="宋体" w:hAnsi="宋体"/>
                <w:sz w:val="18"/>
                <w:szCs w:val="18"/>
              </w:rPr>
              <w:t>15</w:t>
            </w:r>
          </w:p>
        </w:tc>
        <w:tc>
          <w:tcPr>
            <w:tcW w:w="3531" w:type="pct"/>
            <w:shd w:val="clear" w:color="auto" w:fill="auto"/>
            <w:vAlign w:val="center"/>
          </w:tcPr>
          <w:p w14:paraId="058EF9FA">
            <w:pPr>
              <w:spacing w:line="240" w:lineRule="auto"/>
              <w:jc w:val="center"/>
              <w:rPr>
                <w:rFonts w:ascii="宋体" w:hAnsi="宋体"/>
                <w:sz w:val="18"/>
                <w:szCs w:val="18"/>
              </w:rPr>
            </w:pPr>
            <w:r>
              <w:rPr>
                <w:rFonts w:hint="eastAsia" w:ascii="宋体" w:hAnsi="宋体"/>
                <w:sz w:val="18"/>
                <w:szCs w:val="18"/>
              </w:rPr>
              <w:t>没收专用工具</w:t>
            </w:r>
          </w:p>
        </w:tc>
        <w:tc>
          <w:tcPr>
            <w:tcW w:w="868" w:type="pct"/>
            <w:shd w:val="clear" w:color="auto" w:fill="auto"/>
            <w:vAlign w:val="center"/>
          </w:tcPr>
          <w:p w14:paraId="1F3D8883">
            <w:pPr>
              <w:pStyle w:val="178"/>
              <w:rPr>
                <w:rFonts w:hAnsi="宋体"/>
                <w:szCs w:val="18"/>
              </w:rPr>
            </w:pPr>
            <w:r>
              <w:rPr>
                <w:rFonts w:hint="eastAsia" w:hAnsi="宋体"/>
                <w:szCs w:val="18"/>
              </w:rPr>
              <w:t>-</w:t>
            </w:r>
          </w:p>
        </w:tc>
      </w:tr>
      <w:tr w14:paraId="3F2811E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0" w:hRule="atLeast"/>
          <w:jc w:val="center"/>
        </w:trPr>
        <w:tc>
          <w:tcPr>
            <w:tcW w:w="601" w:type="pct"/>
            <w:shd w:val="clear" w:color="auto" w:fill="auto"/>
            <w:vAlign w:val="center"/>
          </w:tcPr>
          <w:p w14:paraId="5C483AF8">
            <w:pPr>
              <w:spacing w:line="240" w:lineRule="auto"/>
              <w:jc w:val="center"/>
              <w:rPr>
                <w:rFonts w:ascii="宋体" w:hAnsi="宋体"/>
                <w:sz w:val="18"/>
                <w:szCs w:val="18"/>
              </w:rPr>
            </w:pPr>
            <w:r>
              <w:rPr>
                <w:rFonts w:ascii="宋体" w:hAnsi="宋体"/>
                <w:sz w:val="18"/>
                <w:szCs w:val="18"/>
              </w:rPr>
              <w:t>16</w:t>
            </w:r>
          </w:p>
        </w:tc>
        <w:tc>
          <w:tcPr>
            <w:tcW w:w="3531" w:type="pct"/>
            <w:shd w:val="clear" w:color="auto" w:fill="auto"/>
            <w:vAlign w:val="center"/>
          </w:tcPr>
          <w:p w14:paraId="0B1EAC5B">
            <w:pPr>
              <w:spacing w:line="240" w:lineRule="auto"/>
              <w:jc w:val="center"/>
              <w:rPr>
                <w:rFonts w:ascii="宋体" w:hAnsi="宋体"/>
                <w:sz w:val="18"/>
                <w:szCs w:val="18"/>
              </w:rPr>
            </w:pPr>
            <w:r>
              <w:rPr>
                <w:rFonts w:hint="eastAsia" w:ascii="宋体" w:hAnsi="宋体"/>
                <w:sz w:val="18"/>
                <w:szCs w:val="18"/>
              </w:rPr>
              <w:t>收缴、销毁未使用的侵权包装装潢</w:t>
            </w:r>
          </w:p>
        </w:tc>
        <w:tc>
          <w:tcPr>
            <w:tcW w:w="868" w:type="pct"/>
            <w:shd w:val="clear" w:color="auto" w:fill="auto"/>
            <w:vAlign w:val="center"/>
          </w:tcPr>
          <w:p w14:paraId="2B573B99">
            <w:pPr>
              <w:pStyle w:val="178"/>
              <w:rPr>
                <w:rFonts w:hAnsi="宋体"/>
                <w:szCs w:val="18"/>
              </w:rPr>
            </w:pPr>
            <w:r>
              <w:rPr>
                <w:rFonts w:hint="eastAsia" w:hAnsi="宋体"/>
                <w:szCs w:val="18"/>
              </w:rPr>
              <w:t>-</w:t>
            </w:r>
          </w:p>
        </w:tc>
      </w:tr>
      <w:tr w14:paraId="4931375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0" w:hRule="atLeast"/>
          <w:jc w:val="center"/>
        </w:trPr>
        <w:tc>
          <w:tcPr>
            <w:tcW w:w="601" w:type="pct"/>
            <w:shd w:val="clear" w:color="auto" w:fill="auto"/>
            <w:vAlign w:val="center"/>
          </w:tcPr>
          <w:p w14:paraId="431BD953">
            <w:pPr>
              <w:spacing w:line="240" w:lineRule="auto"/>
              <w:jc w:val="center"/>
              <w:rPr>
                <w:rFonts w:ascii="宋体" w:hAnsi="宋体"/>
                <w:sz w:val="18"/>
                <w:szCs w:val="18"/>
              </w:rPr>
            </w:pPr>
            <w:r>
              <w:rPr>
                <w:rFonts w:ascii="宋体" w:hAnsi="宋体"/>
                <w:sz w:val="18"/>
                <w:szCs w:val="18"/>
              </w:rPr>
              <w:t>17</w:t>
            </w:r>
          </w:p>
        </w:tc>
        <w:tc>
          <w:tcPr>
            <w:tcW w:w="3531" w:type="pct"/>
            <w:shd w:val="clear" w:color="auto" w:fill="auto"/>
            <w:vAlign w:val="center"/>
          </w:tcPr>
          <w:p w14:paraId="30432EBD">
            <w:pPr>
              <w:spacing w:line="240" w:lineRule="auto"/>
              <w:jc w:val="center"/>
              <w:rPr>
                <w:rFonts w:ascii="宋体" w:hAnsi="宋体"/>
                <w:sz w:val="18"/>
                <w:szCs w:val="18"/>
              </w:rPr>
            </w:pPr>
            <w:r>
              <w:rPr>
                <w:rFonts w:hint="eastAsia" w:ascii="宋体" w:hAnsi="宋体"/>
                <w:sz w:val="18"/>
                <w:szCs w:val="18"/>
              </w:rPr>
              <w:t>收缴并销毁侵权商标标识</w:t>
            </w:r>
          </w:p>
        </w:tc>
        <w:tc>
          <w:tcPr>
            <w:tcW w:w="868" w:type="pct"/>
            <w:shd w:val="clear" w:color="auto" w:fill="auto"/>
            <w:vAlign w:val="center"/>
          </w:tcPr>
          <w:p w14:paraId="1A41A486">
            <w:pPr>
              <w:pStyle w:val="178"/>
              <w:rPr>
                <w:rFonts w:hAnsi="宋体"/>
                <w:szCs w:val="18"/>
              </w:rPr>
            </w:pPr>
            <w:r>
              <w:rPr>
                <w:rFonts w:hint="eastAsia" w:hAnsi="宋体"/>
                <w:szCs w:val="18"/>
              </w:rPr>
              <w:t>-</w:t>
            </w:r>
          </w:p>
        </w:tc>
      </w:tr>
      <w:tr w14:paraId="11050FD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0" w:hRule="atLeast"/>
          <w:jc w:val="center"/>
        </w:trPr>
        <w:tc>
          <w:tcPr>
            <w:tcW w:w="601" w:type="pct"/>
            <w:shd w:val="clear" w:color="auto" w:fill="auto"/>
            <w:vAlign w:val="center"/>
          </w:tcPr>
          <w:p w14:paraId="5DF44C4E">
            <w:pPr>
              <w:spacing w:line="240" w:lineRule="auto"/>
              <w:jc w:val="center"/>
              <w:rPr>
                <w:rFonts w:ascii="宋体" w:hAnsi="宋体"/>
                <w:sz w:val="18"/>
                <w:szCs w:val="18"/>
              </w:rPr>
            </w:pPr>
            <w:r>
              <w:rPr>
                <w:rFonts w:ascii="宋体" w:hAnsi="宋体"/>
                <w:sz w:val="18"/>
                <w:szCs w:val="18"/>
              </w:rPr>
              <w:t>18</w:t>
            </w:r>
          </w:p>
        </w:tc>
        <w:tc>
          <w:tcPr>
            <w:tcW w:w="3531" w:type="pct"/>
            <w:shd w:val="clear" w:color="auto" w:fill="auto"/>
            <w:vAlign w:val="center"/>
          </w:tcPr>
          <w:p w14:paraId="6509F19E">
            <w:pPr>
              <w:spacing w:line="240" w:lineRule="auto"/>
              <w:jc w:val="center"/>
              <w:rPr>
                <w:rFonts w:ascii="宋体" w:hAnsi="宋体"/>
                <w:sz w:val="18"/>
                <w:szCs w:val="18"/>
              </w:rPr>
            </w:pPr>
            <w:r>
              <w:rPr>
                <w:rFonts w:hint="eastAsia" w:ascii="宋体" w:hAnsi="宋体"/>
                <w:sz w:val="18"/>
                <w:szCs w:val="18"/>
              </w:rPr>
              <w:t>收缴模具、印板和其他作案工具</w:t>
            </w:r>
          </w:p>
        </w:tc>
        <w:tc>
          <w:tcPr>
            <w:tcW w:w="868" w:type="pct"/>
            <w:shd w:val="clear" w:color="auto" w:fill="auto"/>
            <w:vAlign w:val="center"/>
          </w:tcPr>
          <w:p w14:paraId="3A2DA4DA">
            <w:pPr>
              <w:pStyle w:val="178"/>
              <w:rPr>
                <w:rFonts w:hAnsi="宋体"/>
                <w:szCs w:val="18"/>
              </w:rPr>
            </w:pPr>
            <w:r>
              <w:rPr>
                <w:rFonts w:hint="eastAsia" w:hAnsi="宋体"/>
                <w:szCs w:val="18"/>
              </w:rPr>
              <w:t>-</w:t>
            </w:r>
          </w:p>
        </w:tc>
      </w:tr>
      <w:tr w14:paraId="0F5A9F8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0" w:hRule="atLeast"/>
          <w:jc w:val="center"/>
        </w:trPr>
        <w:tc>
          <w:tcPr>
            <w:tcW w:w="601" w:type="pct"/>
            <w:shd w:val="clear" w:color="auto" w:fill="auto"/>
            <w:vAlign w:val="center"/>
          </w:tcPr>
          <w:p w14:paraId="0E84CD1C">
            <w:pPr>
              <w:spacing w:line="240" w:lineRule="auto"/>
              <w:jc w:val="center"/>
              <w:rPr>
                <w:rFonts w:ascii="宋体" w:hAnsi="宋体"/>
                <w:sz w:val="18"/>
                <w:szCs w:val="18"/>
              </w:rPr>
            </w:pPr>
            <w:r>
              <w:rPr>
                <w:rFonts w:ascii="宋体" w:hAnsi="宋体"/>
                <w:sz w:val="18"/>
                <w:szCs w:val="18"/>
              </w:rPr>
              <w:t>19</w:t>
            </w:r>
          </w:p>
        </w:tc>
        <w:tc>
          <w:tcPr>
            <w:tcW w:w="3531" w:type="pct"/>
            <w:shd w:val="clear" w:color="auto" w:fill="auto"/>
            <w:vAlign w:val="center"/>
          </w:tcPr>
          <w:p w14:paraId="341D4DEE">
            <w:pPr>
              <w:spacing w:line="240" w:lineRule="auto"/>
              <w:jc w:val="center"/>
              <w:rPr>
                <w:rFonts w:ascii="宋体" w:hAnsi="宋体"/>
                <w:sz w:val="18"/>
                <w:szCs w:val="18"/>
              </w:rPr>
            </w:pPr>
            <w:r>
              <w:rPr>
                <w:rFonts w:hint="eastAsia" w:ascii="宋体" w:hAnsi="宋体"/>
                <w:sz w:val="18"/>
                <w:szCs w:val="18"/>
              </w:rPr>
              <w:t>收缴伪造或涂改的《商标注册证》</w:t>
            </w:r>
          </w:p>
        </w:tc>
        <w:tc>
          <w:tcPr>
            <w:tcW w:w="868" w:type="pct"/>
            <w:shd w:val="clear" w:color="auto" w:fill="auto"/>
            <w:vAlign w:val="center"/>
          </w:tcPr>
          <w:p w14:paraId="6E0E4BA2">
            <w:pPr>
              <w:pStyle w:val="178"/>
              <w:rPr>
                <w:rFonts w:hAnsi="宋体"/>
                <w:szCs w:val="18"/>
              </w:rPr>
            </w:pPr>
            <w:r>
              <w:rPr>
                <w:rFonts w:hint="eastAsia" w:hAnsi="宋体"/>
                <w:szCs w:val="18"/>
              </w:rPr>
              <w:t>-</w:t>
            </w:r>
          </w:p>
        </w:tc>
      </w:tr>
      <w:tr w14:paraId="30DFE32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0" w:hRule="atLeast"/>
          <w:jc w:val="center"/>
        </w:trPr>
        <w:tc>
          <w:tcPr>
            <w:tcW w:w="601" w:type="pct"/>
            <w:shd w:val="clear" w:color="auto" w:fill="auto"/>
            <w:vAlign w:val="center"/>
          </w:tcPr>
          <w:p w14:paraId="40FEA02A">
            <w:pPr>
              <w:spacing w:line="240" w:lineRule="auto"/>
              <w:jc w:val="center"/>
              <w:rPr>
                <w:rFonts w:ascii="宋体" w:hAnsi="宋体"/>
                <w:sz w:val="18"/>
                <w:szCs w:val="18"/>
              </w:rPr>
            </w:pPr>
            <w:r>
              <w:rPr>
                <w:rFonts w:ascii="宋体" w:hAnsi="宋体"/>
                <w:sz w:val="18"/>
                <w:szCs w:val="18"/>
              </w:rPr>
              <w:t>20</w:t>
            </w:r>
          </w:p>
        </w:tc>
        <w:tc>
          <w:tcPr>
            <w:tcW w:w="3531" w:type="pct"/>
            <w:shd w:val="clear" w:color="auto" w:fill="auto"/>
            <w:vAlign w:val="center"/>
          </w:tcPr>
          <w:p w14:paraId="5FEB973D">
            <w:pPr>
              <w:spacing w:line="240" w:lineRule="auto"/>
              <w:jc w:val="center"/>
              <w:rPr>
                <w:rFonts w:ascii="宋体" w:hAnsi="宋体"/>
                <w:sz w:val="18"/>
                <w:szCs w:val="18"/>
              </w:rPr>
            </w:pPr>
            <w:r>
              <w:rPr>
                <w:rFonts w:hint="eastAsia" w:ascii="宋体" w:hAnsi="宋体"/>
                <w:sz w:val="18"/>
                <w:szCs w:val="18"/>
              </w:rPr>
              <w:t>停止广告发布</w:t>
            </w:r>
          </w:p>
        </w:tc>
        <w:tc>
          <w:tcPr>
            <w:tcW w:w="868" w:type="pct"/>
            <w:shd w:val="clear" w:color="auto" w:fill="auto"/>
            <w:vAlign w:val="center"/>
          </w:tcPr>
          <w:p w14:paraId="509F5841">
            <w:pPr>
              <w:pStyle w:val="178"/>
              <w:rPr>
                <w:rFonts w:hAnsi="宋体"/>
                <w:szCs w:val="18"/>
              </w:rPr>
            </w:pPr>
            <w:r>
              <w:rPr>
                <w:rFonts w:hint="eastAsia" w:hAnsi="宋体"/>
                <w:szCs w:val="18"/>
              </w:rPr>
              <w:t>-</w:t>
            </w:r>
          </w:p>
        </w:tc>
      </w:tr>
      <w:tr w14:paraId="67B594C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0" w:hRule="atLeast"/>
          <w:jc w:val="center"/>
        </w:trPr>
        <w:tc>
          <w:tcPr>
            <w:tcW w:w="601" w:type="pct"/>
            <w:shd w:val="clear" w:color="auto" w:fill="auto"/>
            <w:vAlign w:val="center"/>
          </w:tcPr>
          <w:p w14:paraId="5152A8C3">
            <w:pPr>
              <w:spacing w:line="240" w:lineRule="auto"/>
              <w:jc w:val="center"/>
              <w:rPr>
                <w:rFonts w:ascii="宋体" w:hAnsi="宋体"/>
                <w:sz w:val="18"/>
                <w:szCs w:val="18"/>
              </w:rPr>
            </w:pPr>
            <w:r>
              <w:rPr>
                <w:rFonts w:ascii="宋体" w:hAnsi="宋体"/>
                <w:sz w:val="18"/>
                <w:szCs w:val="18"/>
              </w:rPr>
              <w:t>21</w:t>
            </w:r>
          </w:p>
        </w:tc>
        <w:tc>
          <w:tcPr>
            <w:tcW w:w="3531" w:type="pct"/>
            <w:shd w:val="clear" w:color="auto" w:fill="auto"/>
            <w:vAlign w:val="center"/>
          </w:tcPr>
          <w:p w14:paraId="70E72ABF">
            <w:pPr>
              <w:spacing w:line="240" w:lineRule="auto"/>
              <w:jc w:val="center"/>
              <w:rPr>
                <w:rFonts w:ascii="宋体" w:hAnsi="宋体"/>
                <w:sz w:val="18"/>
                <w:szCs w:val="18"/>
              </w:rPr>
            </w:pPr>
            <w:r>
              <w:rPr>
                <w:rFonts w:hint="eastAsia" w:ascii="宋体" w:hAnsi="宋体"/>
                <w:sz w:val="18"/>
                <w:szCs w:val="18"/>
              </w:rPr>
              <w:t>责令公开更正</w:t>
            </w:r>
          </w:p>
        </w:tc>
        <w:tc>
          <w:tcPr>
            <w:tcW w:w="868" w:type="pct"/>
            <w:shd w:val="clear" w:color="auto" w:fill="auto"/>
            <w:vAlign w:val="center"/>
          </w:tcPr>
          <w:p w14:paraId="2ACCD802">
            <w:pPr>
              <w:pStyle w:val="178"/>
              <w:rPr>
                <w:rFonts w:hAnsi="宋体"/>
                <w:szCs w:val="18"/>
              </w:rPr>
            </w:pPr>
            <w:r>
              <w:rPr>
                <w:rFonts w:hint="eastAsia" w:hAnsi="宋体"/>
                <w:szCs w:val="18"/>
              </w:rPr>
              <w:t>-</w:t>
            </w:r>
          </w:p>
        </w:tc>
      </w:tr>
      <w:tr w14:paraId="27A524F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0" w:hRule="atLeast"/>
          <w:jc w:val="center"/>
        </w:trPr>
        <w:tc>
          <w:tcPr>
            <w:tcW w:w="601" w:type="pct"/>
            <w:shd w:val="clear" w:color="auto" w:fill="auto"/>
            <w:vAlign w:val="center"/>
          </w:tcPr>
          <w:p w14:paraId="1BBB24E8">
            <w:pPr>
              <w:spacing w:line="240" w:lineRule="auto"/>
              <w:jc w:val="center"/>
              <w:rPr>
                <w:rFonts w:ascii="宋体" w:hAnsi="宋体"/>
                <w:sz w:val="18"/>
                <w:szCs w:val="18"/>
              </w:rPr>
            </w:pPr>
            <w:r>
              <w:rPr>
                <w:rFonts w:ascii="宋体" w:hAnsi="宋体"/>
                <w:sz w:val="18"/>
                <w:szCs w:val="18"/>
              </w:rPr>
              <w:t>22</w:t>
            </w:r>
          </w:p>
        </w:tc>
        <w:tc>
          <w:tcPr>
            <w:tcW w:w="3531" w:type="pct"/>
            <w:shd w:val="clear" w:color="auto" w:fill="auto"/>
            <w:vAlign w:val="center"/>
          </w:tcPr>
          <w:p w14:paraId="56B9C55E">
            <w:pPr>
              <w:spacing w:line="240" w:lineRule="auto"/>
              <w:jc w:val="center"/>
              <w:rPr>
                <w:rFonts w:ascii="宋体" w:hAnsi="宋体"/>
                <w:sz w:val="18"/>
                <w:szCs w:val="18"/>
              </w:rPr>
            </w:pPr>
            <w:r>
              <w:rPr>
                <w:rFonts w:hint="eastAsia" w:ascii="宋体" w:hAnsi="宋体"/>
                <w:sz w:val="18"/>
                <w:szCs w:val="18"/>
              </w:rPr>
              <w:t>责令停止违法行为</w:t>
            </w:r>
          </w:p>
        </w:tc>
        <w:tc>
          <w:tcPr>
            <w:tcW w:w="868" w:type="pct"/>
            <w:shd w:val="clear" w:color="auto" w:fill="auto"/>
            <w:vAlign w:val="center"/>
          </w:tcPr>
          <w:p w14:paraId="2D453CC2">
            <w:pPr>
              <w:pStyle w:val="178"/>
              <w:rPr>
                <w:rFonts w:hAnsi="宋体"/>
                <w:szCs w:val="18"/>
              </w:rPr>
            </w:pPr>
            <w:r>
              <w:rPr>
                <w:rFonts w:hint="eastAsia" w:hAnsi="宋体"/>
                <w:szCs w:val="18"/>
              </w:rPr>
              <w:t>-</w:t>
            </w:r>
          </w:p>
        </w:tc>
      </w:tr>
      <w:tr w14:paraId="144C8ED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0" w:hRule="atLeast"/>
          <w:jc w:val="center"/>
        </w:trPr>
        <w:tc>
          <w:tcPr>
            <w:tcW w:w="601" w:type="pct"/>
            <w:shd w:val="clear" w:color="auto" w:fill="auto"/>
            <w:vAlign w:val="center"/>
          </w:tcPr>
          <w:p w14:paraId="6EB0D3C4">
            <w:pPr>
              <w:spacing w:line="240" w:lineRule="auto"/>
              <w:jc w:val="center"/>
              <w:rPr>
                <w:rFonts w:ascii="宋体" w:hAnsi="宋体"/>
                <w:sz w:val="18"/>
                <w:szCs w:val="18"/>
              </w:rPr>
            </w:pPr>
            <w:r>
              <w:rPr>
                <w:rFonts w:ascii="宋体" w:hAnsi="宋体"/>
                <w:sz w:val="18"/>
                <w:szCs w:val="18"/>
              </w:rPr>
              <w:t>23</w:t>
            </w:r>
          </w:p>
        </w:tc>
        <w:tc>
          <w:tcPr>
            <w:tcW w:w="3531" w:type="pct"/>
            <w:shd w:val="clear" w:color="auto" w:fill="auto"/>
            <w:vAlign w:val="center"/>
          </w:tcPr>
          <w:p w14:paraId="381AB278">
            <w:pPr>
              <w:spacing w:line="240" w:lineRule="auto"/>
              <w:jc w:val="center"/>
              <w:rPr>
                <w:rFonts w:ascii="宋体" w:hAnsi="宋体"/>
                <w:sz w:val="18"/>
                <w:szCs w:val="18"/>
              </w:rPr>
            </w:pPr>
            <w:r>
              <w:rPr>
                <w:rFonts w:hint="eastAsia" w:ascii="宋体" w:hAnsi="宋体"/>
                <w:sz w:val="18"/>
                <w:szCs w:val="18"/>
              </w:rPr>
              <w:t>责令改正</w:t>
            </w:r>
          </w:p>
        </w:tc>
        <w:tc>
          <w:tcPr>
            <w:tcW w:w="868" w:type="pct"/>
            <w:shd w:val="clear" w:color="auto" w:fill="auto"/>
            <w:vAlign w:val="center"/>
          </w:tcPr>
          <w:p w14:paraId="4CFBD34E">
            <w:pPr>
              <w:pStyle w:val="178"/>
              <w:rPr>
                <w:rFonts w:hAnsi="宋体"/>
                <w:szCs w:val="18"/>
              </w:rPr>
            </w:pPr>
            <w:r>
              <w:rPr>
                <w:rFonts w:hint="eastAsia" w:hAnsi="宋体"/>
                <w:szCs w:val="18"/>
              </w:rPr>
              <w:t>-</w:t>
            </w:r>
          </w:p>
        </w:tc>
      </w:tr>
      <w:tr w14:paraId="5CD596F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0" w:hRule="atLeast"/>
          <w:jc w:val="center"/>
        </w:trPr>
        <w:tc>
          <w:tcPr>
            <w:tcW w:w="601" w:type="pct"/>
            <w:tcBorders>
              <w:bottom w:val="single" w:color="auto" w:sz="4" w:space="0"/>
            </w:tcBorders>
            <w:shd w:val="clear" w:color="auto" w:fill="auto"/>
            <w:vAlign w:val="center"/>
          </w:tcPr>
          <w:p w14:paraId="119D859F">
            <w:pPr>
              <w:spacing w:line="240" w:lineRule="auto"/>
              <w:jc w:val="center"/>
              <w:rPr>
                <w:rFonts w:ascii="宋体" w:hAnsi="宋体"/>
                <w:sz w:val="18"/>
                <w:szCs w:val="18"/>
              </w:rPr>
            </w:pPr>
            <w:r>
              <w:rPr>
                <w:rFonts w:ascii="宋体" w:hAnsi="宋体"/>
                <w:sz w:val="18"/>
                <w:szCs w:val="18"/>
              </w:rPr>
              <w:t>24</w:t>
            </w:r>
          </w:p>
        </w:tc>
        <w:tc>
          <w:tcPr>
            <w:tcW w:w="3531" w:type="pct"/>
            <w:tcBorders>
              <w:bottom w:val="single" w:color="auto" w:sz="4" w:space="0"/>
            </w:tcBorders>
            <w:shd w:val="clear" w:color="auto" w:fill="auto"/>
            <w:vAlign w:val="center"/>
          </w:tcPr>
          <w:p w14:paraId="2C04D729">
            <w:pPr>
              <w:spacing w:line="240" w:lineRule="auto"/>
              <w:jc w:val="center"/>
              <w:rPr>
                <w:rFonts w:ascii="宋体" w:hAnsi="宋体"/>
                <w:sz w:val="18"/>
                <w:szCs w:val="18"/>
              </w:rPr>
            </w:pPr>
            <w:r>
              <w:rPr>
                <w:rFonts w:hint="eastAsia" w:ascii="宋体" w:hAnsi="宋体"/>
                <w:sz w:val="18"/>
                <w:szCs w:val="18"/>
              </w:rPr>
              <w:t>撤销登记</w:t>
            </w:r>
          </w:p>
        </w:tc>
        <w:tc>
          <w:tcPr>
            <w:tcW w:w="868" w:type="pct"/>
            <w:tcBorders>
              <w:bottom w:val="single" w:color="auto" w:sz="4" w:space="0"/>
            </w:tcBorders>
            <w:shd w:val="clear" w:color="auto" w:fill="auto"/>
            <w:vAlign w:val="center"/>
          </w:tcPr>
          <w:p w14:paraId="7797E90D">
            <w:pPr>
              <w:pStyle w:val="178"/>
              <w:rPr>
                <w:rFonts w:hAnsi="宋体"/>
                <w:szCs w:val="18"/>
              </w:rPr>
            </w:pPr>
            <w:r>
              <w:rPr>
                <w:rFonts w:hint="eastAsia" w:hAnsi="宋体"/>
                <w:szCs w:val="18"/>
              </w:rPr>
              <w:t>-</w:t>
            </w:r>
          </w:p>
        </w:tc>
      </w:tr>
      <w:tr w14:paraId="723B6D4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20" w:hRule="atLeast"/>
          <w:jc w:val="center"/>
        </w:trPr>
        <w:tc>
          <w:tcPr>
            <w:tcW w:w="601" w:type="pct"/>
            <w:tcBorders>
              <w:top w:val="single" w:color="auto" w:sz="4" w:space="0"/>
              <w:bottom w:val="single" w:color="auto" w:sz="12" w:space="0"/>
            </w:tcBorders>
            <w:shd w:val="clear" w:color="auto" w:fill="auto"/>
            <w:vAlign w:val="center"/>
          </w:tcPr>
          <w:p w14:paraId="1A0EA353">
            <w:pPr>
              <w:spacing w:line="240" w:lineRule="auto"/>
              <w:jc w:val="center"/>
              <w:rPr>
                <w:rFonts w:ascii="宋体" w:hAnsi="宋体"/>
                <w:sz w:val="18"/>
                <w:szCs w:val="18"/>
              </w:rPr>
            </w:pPr>
            <w:r>
              <w:rPr>
                <w:rFonts w:ascii="宋体" w:hAnsi="宋体"/>
                <w:sz w:val="18"/>
                <w:szCs w:val="18"/>
              </w:rPr>
              <w:t>99</w:t>
            </w:r>
          </w:p>
        </w:tc>
        <w:tc>
          <w:tcPr>
            <w:tcW w:w="3531" w:type="pct"/>
            <w:tcBorders>
              <w:top w:val="single" w:color="auto" w:sz="4" w:space="0"/>
              <w:bottom w:val="single" w:color="auto" w:sz="12" w:space="0"/>
            </w:tcBorders>
            <w:shd w:val="clear" w:color="auto" w:fill="auto"/>
            <w:vAlign w:val="center"/>
          </w:tcPr>
          <w:p w14:paraId="5E986670">
            <w:pPr>
              <w:spacing w:line="240" w:lineRule="auto"/>
              <w:jc w:val="center"/>
              <w:rPr>
                <w:rFonts w:ascii="宋体" w:hAnsi="宋体"/>
                <w:sz w:val="18"/>
                <w:szCs w:val="18"/>
              </w:rPr>
            </w:pPr>
            <w:r>
              <w:rPr>
                <w:rFonts w:hint="eastAsia" w:ascii="宋体" w:hAnsi="宋体"/>
                <w:sz w:val="18"/>
                <w:szCs w:val="18"/>
              </w:rPr>
              <w:t>其他</w:t>
            </w:r>
          </w:p>
        </w:tc>
        <w:tc>
          <w:tcPr>
            <w:tcW w:w="868" w:type="pct"/>
            <w:tcBorders>
              <w:top w:val="single" w:color="auto" w:sz="4" w:space="0"/>
              <w:bottom w:val="single" w:color="auto" w:sz="12" w:space="0"/>
            </w:tcBorders>
            <w:shd w:val="clear" w:color="auto" w:fill="auto"/>
            <w:vAlign w:val="center"/>
          </w:tcPr>
          <w:p w14:paraId="42EE2B39">
            <w:pPr>
              <w:pStyle w:val="178"/>
              <w:rPr>
                <w:rFonts w:hAnsi="宋体"/>
                <w:szCs w:val="18"/>
              </w:rPr>
            </w:pPr>
            <w:r>
              <w:rPr>
                <w:rFonts w:hint="eastAsia" w:hAnsi="宋体"/>
                <w:szCs w:val="18"/>
              </w:rPr>
              <w:t>-</w:t>
            </w:r>
          </w:p>
        </w:tc>
      </w:tr>
    </w:tbl>
    <w:p w14:paraId="138021F5">
      <w:pPr>
        <w:pStyle w:val="77"/>
        <w:spacing w:before="156" w:after="156"/>
      </w:pPr>
      <w:r>
        <w:rPr>
          <w:rFonts w:hint="eastAsia"/>
        </w:rPr>
        <w:t xml:space="preserve"> 人员身份代码</w:t>
      </w:r>
    </w:p>
    <w:tbl>
      <w:tblPr>
        <w:tblStyle w:val="27"/>
        <w:tblW w:w="4989"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4"/>
        <w:gridCol w:w="6614"/>
        <w:gridCol w:w="1625"/>
      </w:tblGrid>
      <w:tr w14:paraId="15C0627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18" w:hRule="atLeast"/>
          <w:tblHeader/>
          <w:jc w:val="center"/>
        </w:trPr>
        <w:tc>
          <w:tcPr>
            <w:tcW w:w="600" w:type="pct"/>
            <w:tcBorders>
              <w:top w:val="single" w:color="auto" w:sz="12" w:space="0"/>
              <w:bottom w:val="single" w:color="auto" w:sz="12" w:space="0"/>
            </w:tcBorders>
            <w:shd w:val="clear" w:color="auto" w:fill="auto"/>
            <w:vAlign w:val="center"/>
          </w:tcPr>
          <w:p w14:paraId="4D339465">
            <w:pPr>
              <w:spacing w:line="240" w:lineRule="auto"/>
              <w:jc w:val="center"/>
              <w:rPr>
                <w:rFonts w:ascii="宋体" w:hAnsi="宋体"/>
                <w:sz w:val="18"/>
                <w:szCs w:val="18"/>
              </w:rPr>
            </w:pPr>
            <w:r>
              <w:rPr>
                <w:rFonts w:hint="eastAsia" w:ascii="宋体" w:hAnsi="宋体"/>
                <w:sz w:val="18"/>
                <w:szCs w:val="18"/>
              </w:rPr>
              <w:t>代码</w:t>
            </w:r>
          </w:p>
        </w:tc>
        <w:tc>
          <w:tcPr>
            <w:tcW w:w="3532" w:type="pct"/>
            <w:tcBorders>
              <w:top w:val="single" w:color="auto" w:sz="12" w:space="0"/>
              <w:bottom w:val="single" w:color="auto" w:sz="12" w:space="0"/>
            </w:tcBorders>
            <w:shd w:val="clear" w:color="auto" w:fill="auto"/>
            <w:vAlign w:val="center"/>
          </w:tcPr>
          <w:p w14:paraId="75570281">
            <w:pPr>
              <w:spacing w:line="240" w:lineRule="auto"/>
              <w:jc w:val="center"/>
              <w:rPr>
                <w:rFonts w:ascii="宋体" w:hAnsi="宋体"/>
                <w:sz w:val="18"/>
                <w:szCs w:val="18"/>
              </w:rPr>
            </w:pPr>
            <w:r>
              <w:rPr>
                <w:rFonts w:hint="eastAsia" w:ascii="宋体" w:hAnsi="宋体"/>
                <w:sz w:val="18"/>
                <w:szCs w:val="18"/>
              </w:rPr>
              <w:t>名称</w:t>
            </w:r>
          </w:p>
        </w:tc>
        <w:tc>
          <w:tcPr>
            <w:tcW w:w="868" w:type="pct"/>
            <w:tcBorders>
              <w:top w:val="single" w:color="auto" w:sz="12" w:space="0"/>
              <w:bottom w:val="single" w:color="auto" w:sz="12" w:space="0"/>
            </w:tcBorders>
            <w:shd w:val="clear" w:color="auto" w:fill="auto"/>
            <w:vAlign w:val="center"/>
          </w:tcPr>
          <w:p w14:paraId="7EBB84CB">
            <w:pPr>
              <w:spacing w:line="240" w:lineRule="auto"/>
              <w:jc w:val="center"/>
              <w:rPr>
                <w:rFonts w:ascii="宋体" w:hAnsi="宋体"/>
                <w:sz w:val="18"/>
                <w:szCs w:val="18"/>
              </w:rPr>
            </w:pPr>
            <w:r>
              <w:rPr>
                <w:rFonts w:hint="eastAsia" w:ascii="宋体" w:hAnsi="宋体"/>
                <w:sz w:val="18"/>
                <w:szCs w:val="18"/>
              </w:rPr>
              <w:t>说明</w:t>
            </w:r>
          </w:p>
        </w:tc>
      </w:tr>
      <w:tr w14:paraId="2773BDA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tcBorders>
              <w:top w:val="single" w:color="auto" w:sz="12" w:space="0"/>
            </w:tcBorders>
            <w:shd w:val="clear" w:color="auto" w:fill="auto"/>
            <w:vAlign w:val="center"/>
          </w:tcPr>
          <w:p w14:paraId="35D32DDA">
            <w:pPr>
              <w:spacing w:line="240" w:lineRule="auto"/>
              <w:jc w:val="center"/>
              <w:rPr>
                <w:rFonts w:ascii="宋体" w:hAnsi="宋体"/>
                <w:sz w:val="18"/>
                <w:szCs w:val="18"/>
              </w:rPr>
            </w:pPr>
            <w:r>
              <w:rPr>
                <w:rFonts w:ascii="宋体" w:hAnsi="宋体"/>
                <w:sz w:val="18"/>
                <w:szCs w:val="18"/>
              </w:rPr>
              <w:t>1</w:t>
            </w:r>
          </w:p>
        </w:tc>
        <w:tc>
          <w:tcPr>
            <w:tcW w:w="3532" w:type="pct"/>
            <w:tcBorders>
              <w:top w:val="single" w:color="auto" w:sz="12" w:space="0"/>
            </w:tcBorders>
            <w:shd w:val="clear" w:color="auto" w:fill="auto"/>
            <w:vAlign w:val="center"/>
          </w:tcPr>
          <w:p w14:paraId="7654FCC9">
            <w:pPr>
              <w:spacing w:line="240" w:lineRule="auto"/>
              <w:jc w:val="center"/>
              <w:rPr>
                <w:rFonts w:ascii="宋体" w:hAnsi="宋体"/>
                <w:sz w:val="18"/>
                <w:szCs w:val="18"/>
              </w:rPr>
            </w:pPr>
            <w:r>
              <w:rPr>
                <w:rFonts w:hint="eastAsia" w:ascii="宋体" w:hAnsi="宋体"/>
                <w:sz w:val="18"/>
                <w:szCs w:val="18"/>
              </w:rPr>
              <w:t>城镇</w:t>
            </w:r>
          </w:p>
        </w:tc>
        <w:tc>
          <w:tcPr>
            <w:tcW w:w="868" w:type="pct"/>
            <w:tcBorders>
              <w:top w:val="single" w:color="auto" w:sz="12" w:space="0"/>
            </w:tcBorders>
            <w:shd w:val="clear" w:color="auto" w:fill="auto"/>
            <w:vAlign w:val="center"/>
          </w:tcPr>
          <w:p w14:paraId="5EB43C29">
            <w:pPr>
              <w:pStyle w:val="178"/>
              <w:rPr>
                <w:rFonts w:hAnsi="宋体"/>
                <w:szCs w:val="18"/>
              </w:rPr>
            </w:pPr>
            <w:r>
              <w:rPr>
                <w:rFonts w:hint="eastAsia" w:hAnsi="宋体"/>
                <w:szCs w:val="18"/>
              </w:rPr>
              <w:t>-</w:t>
            </w:r>
          </w:p>
        </w:tc>
      </w:tr>
      <w:tr w14:paraId="665D471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32C8A25F">
            <w:pPr>
              <w:spacing w:line="240" w:lineRule="auto"/>
              <w:jc w:val="center"/>
              <w:rPr>
                <w:rFonts w:ascii="宋体" w:hAnsi="宋体"/>
                <w:sz w:val="18"/>
                <w:szCs w:val="18"/>
              </w:rPr>
            </w:pPr>
            <w:r>
              <w:rPr>
                <w:rFonts w:ascii="宋体" w:hAnsi="宋体"/>
                <w:sz w:val="18"/>
                <w:szCs w:val="18"/>
              </w:rPr>
              <w:t>2</w:t>
            </w:r>
          </w:p>
        </w:tc>
        <w:tc>
          <w:tcPr>
            <w:tcW w:w="3532" w:type="pct"/>
            <w:shd w:val="clear" w:color="auto" w:fill="auto"/>
            <w:vAlign w:val="center"/>
          </w:tcPr>
          <w:p w14:paraId="5C5E8900">
            <w:pPr>
              <w:spacing w:line="240" w:lineRule="auto"/>
              <w:jc w:val="center"/>
              <w:rPr>
                <w:rFonts w:ascii="宋体" w:hAnsi="宋体"/>
                <w:sz w:val="18"/>
                <w:szCs w:val="18"/>
              </w:rPr>
            </w:pPr>
            <w:r>
              <w:rPr>
                <w:rFonts w:hint="eastAsia" w:ascii="宋体" w:hAnsi="宋体"/>
                <w:sz w:val="18"/>
                <w:szCs w:val="18"/>
              </w:rPr>
              <w:t>农村</w:t>
            </w:r>
          </w:p>
        </w:tc>
        <w:tc>
          <w:tcPr>
            <w:tcW w:w="868" w:type="pct"/>
            <w:shd w:val="clear" w:color="auto" w:fill="auto"/>
            <w:vAlign w:val="center"/>
          </w:tcPr>
          <w:p w14:paraId="524F9ACC">
            <w:pPr>
              <w:pStyle w:val="178"/>
              <w:rPr>
                <w:rFonts w:hAnsi="宋体"/>
                <w:szCs w:val="18"/>
              </w:rPr>
            </w:pPr>
            <w:r>
              <w:rPr>
                <w:rFonts w:hint="eastAsia" w:hAnsi="宋体"/>
                <w:szCs w:val="18"/>
              </w:rPr>
              <w:t>-</w:t>
            </w:r>
          </w:p>
        </w:tc>
      </w:tr>
      <w:tr w14:paraId="09E5319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64D1F58B">
            <w:pPr>
              <w:spacing w:line="240" w:lineRule="auto"/>
              <w:jc w:val="center"/>
              <w:rPr>
                <w:rFonts w:ascii="宋体" w:hAnsi="宋体"/>
                <w:sz w:val="18"/>
                <w:szCs w:val="18"/>
              </w:rPr>
            </w:pPr>
            <w:r>
              <w:rPr>
                <w:rFonts w:ascii="宋体" w:hAnsi="宋体"/>
                <w:sz w:val="18"/>
                <w:szCs w:val="18"/>
              </w:rPr>
              <w:t>3</w:t>
            </w:r>
          </w:p>
        </w:tc>
        <w:tc>
          <w:tcPr>
            <w:tcW w:w="3532" w:type="pct"/>
            <w:shd w:val="clear" w:color="auto" w:fill="auto"/>
            <w:vAlign w:val="center"/>
          </w:tcPr>
          <w:p w14:paraId="7FEF18C7">
            <w:pPr>
              <w:spacing w:line="240" w:lineRule="auto"/>
              <w:jc w:val="center"/>
              <w:rPr>
                <w:rFonts w:ascii="宋体" w:hAnsi="宋体"/>
                <w:sz w:val="18"/>
                <w:szCs w:val="18"/>
              </w:rPr>
            </w:pPr>
            <w:r>
              <w:rPr>
                <w:rFonts w:hint="eastAsia" w:ascii="宋体" w:hAnsi="宋体"/>
                <w:sz w:val="18"/>
                <w:szCs w:val="18"/>
              </w:rPr>
              <w:t>港澳台同胞</w:t>
            </w:r>
          </w:p>
        </w:tc>
        <w:tc>
          <w:tcPr>
            <w:tcW w:w="868" w:type="pct"/>
            <w:shd w:val="clear" w:color="auto" w:fill="auto"/>
            <w:vAlign w:val="center"/>
          </w:tcPr>
          <w:p w14:paraId="2697E149">
            <w:pPr>
              <w:pStyle w:val="178"/>
              <w:rPr>
                <w:rFonts w:hAnsi="宋体"/>
                <w:szCs w:val="18"/>
              </w:rPr>
            </w:pPr>
            <w:r>
              <w:rPr>
                <w:rFonts w:hint="eastAsia" w:hAnsi="宋体"/>
                <w:szCs w:val="18"/>
              </w:rPr>
              <w:t>-</w:t>
            </w:r>
          </w:p>
        </w:tc>
      </w:tr>
      <w:tr w14:paraId="03C3CD4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1BA57688">
            <w:pPr>
              <w:spacing w:line="240" w:lineRule="auto"/>
              <w:jc w:val="center"/>
              <w:rPr>
                <w:rFonts w:ascii="宋体" w:hAnsi="宋体"/>
                <w:sz w:val="18"/>
                <w:szCs w:val="18"/>
              </w:rPr>
            </w:pPr>
            <w:r>
              <w:rPr>
                <w:rFonts w:ascii="宋体" w:hAnsi="宋体"/>
                <w:sz w:val="18"/>
                <w:szCs w:val="18"/>
              </w:rPr>
              <w:t>4</w:t>
            </w:r>
          </w:p>
        </w:tc>
        <w:tc>
          <w:tcPr>
            <w:tcW w:w="3532" w:type="pct"/>
            <w:shd w:val="clear" w:color="auto" w:fill="auto"/>
            <w:vAlign w:val="center"/>
          </w:tcPr>
          <w:p w14:paraId="096FE1FB">
            <w:pPr>
              <w:spacing w:line="240" w:lineRule="auto"/>
              <w:jc w:val="center"/>
              <w:rPr>
                <w:rFonts w:ascii="宋体" w:hAnsi="宋体"/>
                <w:sz w:val="18"/>
                <w:szCs w:val="18"/>
              </w:rPr>
            </w:pPr>
            <w:r>
              <w:rPr>
                <w:rFonts w:hint="eastAsia" w:ascii="宋体" w:hAnsi="宋体"/>
                <w:sz w:val="18"/>
                <w:szCs w:val="18"/>
              </w:rPr>
              <w:t>外藉</w:t>
            </w:r>
          </w:p>
        </w:tc>
        <w:tc>
          <w:tcPr>
            <w:tcW w:w="868" w:type="pct"/>
            <w:shd w:val="clear" w:color="auto" w:fill="auto"/>
            <w:vAlign w:val="center"/>
          </w:tcPr>
          <w:p w14:paraId="11026406">
            <w:pPr>
              <w:pStyle w:val="178"/>
              <w:rPr>
                <w:rFonts w:hAnsi="宋体"/>
                <w:szCs w:val="18"/>
              </w:rPr>
            </w:pPr>
            <w:r>
              <w:rPr>
                <w:rFonts w:hint="eastAsia" w:hAnsi="宋体"/>
                <w:szCs w:val="18"/>
              </w:rPr>
              <w:t>-</w:t>
            </w:r>
          </w:p>
        </w:tc>
      </w:tr>
      <w:tr w14:paraId="4644EAA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27073FFD">
            <w:pPr>
              <w:spacing w:line="240" w:lineRule="auto"/>
              <w:jc w:val="center"/>
              <w:rPr>
                <w:rFonts w:ascii="宋体" w:hAnsi="宋体"/>
                <w:sz w:val="18"/>
                <w:szCs w:val="18"/>
              </w:rPr>
            </w:pPr>
            <w:r>
              <w:rPr>
                <w:rFonts w:ascii="宋体" w:hAnsi="宋体"/>
                <w:sz w:val="18"/>
                <w:szCs w:val="18"/>
              </w:rPr>
              <w:t>5</w:t>
            </w:r>
          </w:p>
        </w:tc>
        <w:tc>
          <w:tcPr>
            <w:tcW w:w="3532" w:type="pct"/>
            <w:shd w:val="clear" w:color="auto" w:fill="auto"/>
            <w:vAlign w:val="center"/>
          </w:tcPr>
          <w:p w14:paraId="3A027298">
            <w:pPr>
              <w:spacing w:line="240" w:lineRule="auto"/>
              <w:jc w:val="center"/>
              <w:rPr>
                <w:rFonts w:ascii="宋体" w:hAnsi="宋体"/>
                <w:sz w:val="18"/>
                <w:szCs w:val="18"/>
              </w:rPr>
            </w:pPr>
            <w:r>
              <w:rPr>
                <w:rFonts w:hint="eastAsia" w:ascii="宋体" w:hAnsi="宋体"/>
                <w:sz w:val="18"/>
                <w:szCs w:val="18"/>
              </w:rPr>
              <w:t>军人</w:t>
            </w:r>
          </w:p>
        </w:tc>
        <w:tc>
          <w:tcPr>
            <w:tcW w:w="868" w:type="pct"/>
            <w:shd w:val="clear" w:color="auto" w:fill="auto"/>
            <w:vAlign w:val="center"/>
          </w:tcPr>
          <w:p w14:paraId="16D85133">
            <w:pPr>
              <w:pStyle w:val="178"/>
              <w:rPr>
                <w:rFonts w:hAnsi="宋体"/>
                <w:szCs w:val="18"/>
              </w:rPr>
            </w:pPr>
            <w:r>
              <w:rPr>
                <w:rFonts w:hint="eastAsia" w:hAnsi="宋体"/>
                <w:szCs w:val="18"/>
              </w:rPr>
              <w:t>-</w:t>
            </w:r>
          </w:p>
        </w:tc>
      </w:tr>
      <w:tr w14:paraId="5A6FA11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487CB23F">
            <w:pPr>
              <w:spacing w:line="240" w:lineRule="auto"/>
              <w:jc w:val="center"/>
              <w:rPr>
                <w:rFonts w:ascii="宋体" w:hAnsi="宋体"/>
                <w:sz w:val="18"/>
                <w:szCs w:val="18"/>
              </w:rPr>
            </w:pPr>
            <w:r>
              <w:rPr>
                <w:rFonts w:ascii="宋体" w:hAnsi="宋体"/>
                <w:sz w:val="18"/>
                <w:szCs w:val="18"/>
              </w:rPr>
              <w:t>6</w:t>
            </w:r>
          </w:p>
        </w:tc>
        <w:tc>
          <w:tcPr>
            <w:tcW w:w="3532" w:type="pct"/>
            <w:shd w:val="clear" w:color="auto" w:fill="auto"/>
            <w:vAlign w:val="center"/>
          </w:tcPr>
          <w:p w14:paraId="0DBCEF3E">
            <w:pPr>
              <w:spacing w:line="240" w:lineRule="auto"/>
              <w:jc w:val="center"/>
              <w:rPr>
                <w:rFonts w:ascii="宋体" w:hAnsi="宋体"/>
                <w:sz w:val="18"/>
                <w:szCs w:val="18"/>
              </w:rPr>
            </w:pPr>
            <w:r>
              <w:rPr>
                <w:rFonts w:hint="eastAsia" w:ascii="宋体" w:hAnsi="宋体"/>
                <w:sz w:val="18"/>
                <w:szCs w:val="18"/>
              </w:rPr>
              <w:t>学生</w:t>
            </w:r>
          </w:p>
        </w:tc>
        <w:tc>
          <w:tcPr>
            <w:tcW w:w="868" w:type="pct"/>
            <w:shd w:val="clear" w:color="auto" w:fill="auto"/>
            <w:vAlign w:val="center"/>
          </w:tcPr>
          <w:p w14:paraId="2254A0AF">
            <w:pPr>
              <w:pStyle w:val="178"/>
              <w:rPr>
                <w:rFonts w:hAnsi="宋体"/>
                <w:szCs w:val="18"/>
              </w:rPr>
            </w:pPr>
            <w:r>
              <w:rPr>
                <w:rFonts w:hint="eastAsia" w:hAnsi="宋体"/>
                <w:szCs w:val="18"/>
              </w:rPr>
              <w:t>-</w:t>
            </w:r>
          </w:p>
        </w:tc>
      </w:tr>
      <w:tr w14:paraId="6456AE3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062A1E7D">
            <w:pPr>
              <w:spacing w:line="240" w:lineRule="auto"/>
              <w:jc w:val="center"/>
              <w:rPr>
                <w:rFonts w:ascii="宋体" w:hAnsi="宋体"/>
                <w:sz w:val="18"/>
                <w:szCs w:val="18"/>
              </w:rPr>
            </w:pPr>
            <w:r>
              <w:rPr>
                <w:rFonts w:ascii="宋体" w:hAnsi="宋体"/>
                <w:sz w:val="18"/>
                <w:szCs w:val="18"/>
              </w:rPr>
              <w:t>9</w:t>
            </w:r>
          </w:p>
        </w:tc>
        <w:tc>
          <w:tcPr>
            <w:tcW w:w="3532" w:type="pct"/>
            <w:shd w:val="clear" w:color="auto" w:fill="auto"/>
            <w:vAlign w:val="center"/>
          </w:tcPr>
          <w:p w14:paraId="06193BEB">
            <w:pPr>
              <w:spacing w:line="240" w:lineRule="auto"/>
              <w:jc w:val="center"/>
              <w:rPr>
                <w:rFonts w:ascii="宋体" w:hAnsi="宋体"/>
                <w:sz w:val="18"/>
                <w:szCs w:val="18"/>
              </w:rPr>
            </w:pPr>
            <w:r>
              <w:rPr>
                <w:rFonts w:hint="eastAsia" w:ascii="宋体" w:hAnsi="宋体"/>
                <w:sz w:val="18"/>
                <w:szCs w:val="18"/>
              </w:rPr>
              <w:t>其他</w:t>
            </w:r>
          </w:p>
        </w:tc>
        <w:tc>
          <w:tcPr>
            <w:tcW w:w="868" w:type="pct"/>
            <w:shd w:val="clear" w:color="auto" w:fill="auto"/>
            <w:vAlign w:val="center"/>
          </w:tcPr>
          <w:p w14:paraId="42F48291">
            <w:pPr>
              <w:pStyle w:val="178"/>
              <w:rPr>
                <w:rFonts w:hAnsi="宋体"/>
                <w:szCs w:val="18"/>
              </w:rPr>
            </w:pPr>
            <w:r>
              <w:rPr>
                <w:rFonts w:hint="eastAsia" w:hAnsi="宋体"/>
                <w:szCs w:val="18"/>
              </w:rPr>
              <w:t>-</w:t>
            </w:r>
          </w:p>
        </w:tc>
      </w:tr>
    </w:tbl>
    <w:p w14:paraId="7264DBF1">
      <w:pPr>
        <w:pStyle w:val="77"/>
        <w:spacing w:before="156" w:after="156"/>
      </w:pPr>
      <w:r>
        <w:rPr>
          <w:rFonts w:hint="eastAsia"/>
        </w:rPr>
        <w:t>调解结果代码表</w:t>
      </w:r>
    </w:p>
    <w:tbl>
      <w:tblPr>
        <w:tblStyle w:val="27"/>
        <w:tblW w:w="499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4"/>
        <w:gridCol w:w="6615"/>
        <w:gridCol w:w="1626"/>
      </w:tblGrid>
      <w:tr w14:paraId="069C65A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tblHeader/>
          <w:jc w:val="center"/>
        </w:trPr>
        <w:tc>
          <w:tcPr>
            <w:tcW w:w="600" w:type="pct"/>
            <w:tcBorders>
              <w:top w:val="single" w:color="auto" w:sz="12" w:space="0"/>
              <w:bottom w:val="single" w:color="auto" w:sz="12" w:space="0"/>
            </w:tcBorders>
            <w:shd w:val="clear" w:color="auto" w:fill="auto"/>
            <w:vAlign w:val="center"/>
          </w:tcPr>
          <w:p w14:paraId="5A7F3004">
            <w:pPr>
              <w:spacing w:line="240" w:lineRule="auto"/>
              <w:jc w:val="center"/>
              <w:rPr>
                <w:rFonts w:ascii="宋体" w:hAnsi="宋体"/>
                <w:sz w:val="18"/>
                <w:szCs w:val="18"/>
              </w:rPr>
            </w:pPr>
            <w:r>
              <w:rPr>
                <w:rFonts w:hint="eastAsia" w:ascii="宋体" w:hAnsi="宋体"/>
                <w:sz w:val="18"/>
                <w:szCs w:val="18"/>
              </w:rPr>
              <w:t>代码</w:t>
            </w:r>
          </w:p>
        </w:tc>
        <w:tc>
          <w:tcPr>
            <w:tcW w:w="3532" w:type="pct"/>
            <w:tcBorders>
              <w:top w:val="single" w:color="auto" w:sz="12" w:space="0"/>
              <w:bottom w:val="single" w:color="auto" w:sz="12" w:space="0"/>
            </w:tcBorders>
            <w:shd w:val="clear" w:color="auto" w:fill="auto"/>
            <w:vAlign w:val="center"/>
          </w:tcPr>
          <w:p w14:paraId="6593EE0B">
            <w:pPr>
              <w:spacing w:line="240" w:lineRule="auto"/>
              <w:jc w:val="center"/>
              <w:rPr>
                <w:rFonts w:ascii="宋体" w:hAnsi="宋体"/>
                <w:sz w:val="18"/>
                <w:szCs w:val="18"/>
              </w:rPr>
            </w:pPr>
            <w:r>
              <w:rPr>
                <w:rFonts w:hint="eastAsia" w:ascii="宋体" w:hAnsi="宋体"/>
                <w:sz w:val="18"/>
                <w:szCs w:val="18"/>
              </w:rPr>
              <w:t>名称</w:t>
            </w:r>
          </w:p>
        </w:tc>
        <w:tc>
          <w:tcPr>
            <w:tcW w:w="868" w:type="pct"/>
            <w:tcBorders>
              <w:top w:val="single" w:color="auto" w:sz="12" w:space="0"/>
              <w:bottom w:val="single" w:color="auto" w:sz="12" w:space="0"/>
            </w:tcBorders>
            <w:shd w:val="clear" w:color="auto" w:fill="auto"/>
            <w:vAlign w:val="center"/>
          </w:tcPr>
          <w:p w14:paraId="113F9D2D">
            <w:pPr>
              <w:spacing w:line="240" w:lineRule="auto"/>
              <w:jc w:val="center"/>
              <w:rPr>
                <w:rFonts w:ascii="宋体" w:hAnsi="宋体"/>
                <w:sz w:val="18"/>
                <w:szCs w:val="18"/>
              </w:rPr>
            </w:pPr>
            <w:r>
              <w:rPr>
                <w:rFonts w:hint="eastAsia" w:ascii="宋体" w:hAnsi="宋体"/>
                <w:sz w:val="18"/>
                <w:szCs w:val="18"/>
              </w:rPr>
              <w:t>说明</w:t>
            </w:r>
          </w:p>
        </w:tc>
      </w:tr>
      <w:tr w14:paraId="693CEAF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tcBorders>
              <w:top w:val="single" w:color="auto" w:sz="12" w:space="0"/>
            </w:tcBorders>
            <w:shd w:val="clear" w:color="auto" w:fill="auto"/>
            <w:vAlign w:val="center"/>
          </w:tcPr>
          <w:p w14:paraId="5D3C718E">
            <w:pPr>
              <w:spacing w:line="240" w:lineRule="auto"/>
              <w:jc w:val="center"/>
              <w:rPr>
                <w:rFonts w:ascii="宋体" w:hAnsi="宋体"/>
                <w:sz w:val="18"/>
                <w:szCs w:val="18"/>
              </w:rPr>
            </w:pPr>
            <w:r>
              <w:rPr>
                <w:rFonts w:ascii="宋体" w:hAnsi="宋体"/>
                <w:sz w:val="18"/>
                <w:szCs w:val="18"/>
              </w:rPr>
              <w:t>1</w:t>
            </w:r>
          </w:p>
        </w:tc>
        <w:tc>
          <w:tcPr>
            <w:tcW w:w="3532" w:type="pct"/>
            <w:tcBorders>
              <w:top w:val="single" w:color="auto" w:sz="12" w:space="0"/>
            </w:tcBorders>
            <w:shd w:val="clear" w:color="auto" w:fill="auto"/>
            <w:vAlign w:val="center"/>
          </w:tcPr>
          <w:p w14:paraId="025519DB">
            <w:pPr>
              <w:spacing w:line="240" w:lineRule="auto"/>
              <w:jc w:val="center"/>
              <w:rPr>
                <w:rFonts w:ascii="宋体" w:hAnsi="宋体"/>
                <w:sz w:val="18"/>
                <w:szCs w:val="18"/>
              </w:rPr>
            </w:pPr>
            <w:r>
              <w:rPr>
                <w:rFonts w:hint="eastAsia" w:ascii="宋体" w:hAnsi="宋体"/>
                <w:sz w:val="18"/>
                <w:szCs w:val="18"/>
              </w:rPr>
              <w:t>达成调解协议</w:t>
            </w:r>
          </w:p>
        </w:tc>
        <w:tc>
          <w:tcPr>
            <w:tcW w:w="868" w:type="pct"/>
            <w:tcBorders>
              <w:top w:val="single" w:color="auto" w:sz="12" w:space="0"/>
            </w:tcBorders>
            <w:shd w:val="clear" w:color="auto" w:fill="auto"/>
            <w:vAlign w:val="center"/>
          </w:tcPr>
          <w:p w14:paraId="02FA0380">
            <w:pPr>
              <w:pStyle w:val="178"/>
              <w:rPr>
                <w:rFonts w:hAnsi="宋体"/>
                <w:szCs w:val="18"/>
              </w:rPr>
            </w:pPr>
            <w:r>
              <w:rPr>
                <w:rFonts w:hint="eastAsia" w:hAnsi="宋体"/>
                <w:szCs w:val="18"/>
              </w:rPr>
              <w:t>-</w:t>
            </w:r>
          </w:p>
        </w:tc>
      </w:tr>
      <w:tr w14:paraId="1535F14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6D09E9F1">
            <w:pPr>
              <w:spacing w:line="240" w:lineRule="auto"/>
              <w:jc w:val="center"/>
              <w:rPr>
                <w:rFonts w:ascii="宋体" w:hAnsi="宋体"/>
                <w:sz w:val="18"/>
                <w:szCs w:val="18"/>
              </w:rPr>
            </w:pPr>
            <w:r>
              <w:rPr>
                <w:rFonts w:ascii="宋体" w:hAnsi="宋体"/>
                <w:sz w:val="18"/>
                <w:szCs w:val="18"/>
              </w:rPr>
              <w:t>2</w:t>
            </w:r>
          </w:p>
        </w:tc>
        <w:tc>
          <w:tcPr>
            <w:tcW w:w="3532" w:type="pct"/>
            <w:shd w:val="clear" w:color="auto" w:fill="auto"/>
            <w:vAlign w:val="center"/>
          </w:tcPr>
          <w:p w14:paraId="6409FE71">
            <w:pPr>
              <w:spacing w:line="240" w:lineRule="auto"/>
              <w:jc w:val="center"/>
              <w:rPr>
                <w:rFonts w:ascii="宋体" w:hAnsi="宋体"/>
                <w:sz w:val="18"/>
                <w:szCs w:val="18"/>
              </w:rPr>
            </w:pPr>
            <w:r>
              <w:rPr>
                <w:rFonts w:hint="eastAsia" w:ascii="宋体" w:hAnsi="宋体"/>
                <w:sz w:val="18"/>
                <w:szCs w:val="18"/>
              </w:rPr>
              <w:t>协商和解</w:t>
            </w:r>
          </w:p>
        </w:tc>
        <w:tc>
          <w:tcPr>
            <w:tcW w:w="868" w:type="pct"/>
            <w:shd w:val="clear" w:color="auto" w:fill="auto"/>
            <w:vAlign w:val="center"/>
          </w:tcPr>
          <w:p w14:paraId="665E0E14">
            <w:pPr>
              <w:pStyle w:val="178"/>
              <w:rPr>
                <w:rFonts w:hAnsi="宋体"/>
                <w:szCs w:val="18"/>
              </w:rPr>
            </w:pPr>
            <w:r>
              <w:rPr>
                <w:rFonts w:hint="eastAsia" w:hAnsi="宋体"/>
                <w:szCs w:val="18"/>
              </w:rPr>
              <w:t>-</w:t>
            </w:r>
          </w:p>
        </w:tc>
      </w:tr>
      <w:tr w14:paraId="4239D72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5E256BB7">
            <w:pPr>
              <w:spacing w:line="240" w:lineRule="auto"/>
              <w:jc w:val="center"/>
              <w:rPr>
                <w:rFonts w:ascii="宋体" w:hAnsi="宋体"/>
                <w:sz w:val="18"/>
                <w:szCs w:val="18"/>
              </w:rPr>
            </w:pPr>
            <w:r>
              <w:rPr>
                <w:rFonts w:ascii="宋体" w:hAnsi="宋体"/>
                <w:sz w:val="18"/>
                <w:szCs w:val="18"/>
              </w:rPr>
              <w:t>3</w:t>
            </w:r>
          </w:p>
        </w:tc>
        <w:tc>
          <w:tcPr>
            <w:tcW w:w="3532" w:type="pct"/>
            <w:shd w:val="clear" w:color="auto" w:fill="auto"/>
            <w:vAlign w:val="center"/>
          </w:tcPr>
          <w:p w14:paraId="4A8ED56C">
            <w:pPr>
              <w:spacing w:line="240" w:lineRule="auto"/>
              <w:jc w:val="center"/>
              <w:rPr>
                <w:rFonts w:ascii="宋体" w:hAnsi="宋体"/>
                <w:sz w:val="18"/>
                <w:szCs w:val="18"/>
              </w:rPr>
            </w:pPr>
            <w:r>
              <w:rPr>
                <w:rFonts w:hint="eastAsia" w:ascii="宋体" w:hAnsi="宋体"/>
                <w:sz w:val="18"/>
                <w:szCs w:val="18"/>
              </w:rPr>
              <w:t>撤回申诉</w:t>
            </w:r>
          </w:p>
        </w:tc>
        <w:tc>
          <w:tcPr>
            <w:tcW w:w="868" w:type="pct"/>
            <w:shd w:val="clear" w:color="auto" w:fill="auto"/>
            <w:vAlign w:val="center"/>
          </w:tcPr>
          <w:p w14:paraId="6D5E1FF6">
            <w:pPr>
              <w:pStyle w:val="178"/>
              <w:rPr>
                <w:rFonts w:hAnsi="宋体"/>
                <w:szCs w:val="18"/>
              </w:rPr>
            </w:pPr>
            <w:r>
              <w:rPr>
                <w:rFonts w:hint="eastAsia" w:hAnsi="宋体"/>
                <w:szCs w:val="18"/>
              </w:rPr>
              <w:t>-</w:t>
            </w:r>
          </w:p>
        </w:tc>
      </w:tr>
      <w:tr w14:paraId="3F2C325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0D14E6E8">
            <w:pPr>
              <w:spacing w:line="240" w:lineRule="auto"/>
              <w:jc w:val="center"/>
              <w:rPr>
                <w:rFonts w:ascii="宋体" w:hAnsi="宋体"/>
                <w:sz w:val="18"/>
                <w:szCs w:val="18"/>
              </w:rPr>
            </w:pPr>
            <w:r>
              <w:rPr>
                <w:rFonts w:ascii="宋体" w:hAnsi="宋体"/>
                <w:sz w:val="18"/>
                <w:szCs w:val="18"/>
              </w:rPr>
              <w:t>4</w:t>
            </w:r>
          </w:p>
        </w:tc>
        <w:tc>
          <w:tcPr>
            <w:tcW w:w="3532" w:type="pct"/>
            <w:shd w:val="clear" w:color="auto" w:fill="auto"/>
            <w:vAlign w:val="center"/>
          </w:tcPr>
          <w:p w14:paraId="10437F9A">
            <w:pPr>
              <w:spacing w:line="240" w:lineRule="auto"/>
              <w:jc w:val="center"/>
              <w:rPr>
                <w:rFonts w:ascii="宋体" w:hAnsi="宋体"/>
                <w:sz w:val="18"/>
                <w:szCs w:val="18"/>
              </w:rPr>
            </w:pPr>
            <w:r>
              <w:rPr>
                <w:rFonts w:hint="eastAsia" w:ascii="宋体" w:hAnsi="宋体"/>
                <w:sz w:val="18"/>
                <w:szCs w:val="18"/>
              </w:rPr>
              <w:t>终止调解</w:t>
            </w:r>
          </w:p>
        </w:tc>
        <w:tc>
          <w:tcPr>
            <w:tcW w:w="868" w:type="pct"/>
            <w:shd w:val="clear" w:color="auto" w:fill="auto"/>
            <w:vAlign w:val="center"/>
          </w:tcPr>
          <w:p w14:paraId="4989758D">
            <w:pPr>
              <w:pStyle w:val="178"/>
              <w:rPr>
                <w:rFonts w:hint="eastAsia" w:hAnsi="宋体" w:eastAsia="宋体"/>
                <w:szCs w:val="18"/>
                <w:lang w:eastAsia="zh-CN"/>
              </w:rPr>
            </w:pPr>
            <w:r>
              <w:rPr>
                <w:rFonts w:hint="eastAsia" w:hAnsi="宋体"/>
                <w:szCs w:val="18"/>
                <w:lang w:val="en-US" w:eastAsia="zh-CN"/>
              </w:rPr>
              <w:t>-</w:t>
            </w:r>
          </w:p>
        </w:tc>
      </w:tr>
      <w:tr w14:paraId="7B4EF70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602B6D36">
            <w:pPr>
              <w:spacing w:line="240" w:lineRule="auto"/>
              <w:jc w:val="center"/>
              <w:rPr>
                <w:rFonts w:ascii="宋体" w:hAnsi="宋体"/>
                <w:sz w:val="18"/>
                <w:szCs w:val="18"/>
              </w:rPr>
            </w:pPr>
            <w:r>
              <w:rPr>
                <w:rFonts w:ascii="宋体" w:hAnsi="宋体"/>
                <w:sz w:val="18"/>
                <w:szCs w:val="18"/>
              </w:rPr>
              <w:t>9</w:t>
            </w:r>
          </w:p>
        </w:tc>
        <w:tc>
          <w:tcPr>
            <w:tcW w:w="3532" w:type="pct"/>
            <w:shd w:val="clear" w:color="auto" w:fill="auto"/>
            <w:vAlign w:val="center"/>
          </w:tcPr>
          <w:p w14:paraId="2B86451B">
            <w:pPr>
              <w:spacing w:line="240" w:lineRule="auto"/>
              <w:jc w:val="center"/>
              <w:rPr>
                <w:rFonts w:ascii="宋体" w:hAnsi="宋体"/>
                <w:sz w:val="18"/>
                <w:szCs w:val="18"/>
              </w:rPr>
            </w:pPr>
            <w:r>
              <w:rPr>
                <w:rFonts w:hint="eastAsia" w:ascii="宋体" w:hAnsi="宋体"/>
                <w:sz w:val="18"/>
                <w:szCs w:val="18"/>
              </w:rPr>
              <w:t>其他</w:t>
            </w:r>
          </w:p>
        </w:tc>
        <w:tc>
          <w:tcPr>
            <w:tcW w:w="868" w:type="pct"/>
            <w:shd w:val="clear" w:color="auto" w:fill="auto"/>
            <w:vAlign w:val="center"/>
          </w:tcPr>
          <w:p w14:paraId="2BDA7AA9">
            <w:pPr>
              <w:pStyle w:val="178"/>
              <w:rPr>
                <w:rFonts w:hAnsi="宋体"/>
                <w:szCs w:val="18"/>
              </w:rPr>
            </w:pPr>
            <w:r>
              <w:rPr>
                <w:rFonts w:hint="eastAsia" w:hAnsi="宋体"/>
                <w:szCs w:val="18"/>
              </w:rPr>
              <w:t>-</w:t>
            </w:r>
          </w:p>
        </w:tc>
      </w:tr>
    </w:tbl>
    <w:p w14:paraId="4106F6FA">
      <w:pPr>
        <w:pStyle w:val="77"/>
        <w:spacing w:before="156" w:after="156"/>
      </w:pPr>
      <w:r>
        <w:rPr>
          <w:rFonts w:hint="eastAsia"/>
        </w:rPr>
        <w:t xml:space="preserve"> 侵权类型代码表</w:t>
      </w:r>
    </w:p>
    <w:tbl>
      <w:tblPr>
        <w:tblStyle w:val="26"/>
        <w:tblW w:w="4989"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146"/>
        <w:gridCol w:w="6745"/>
        <w:gridCol w:w="1658"/>
      </w:tblGrid>
      <w:tr w14:paraId="75B88CC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8" w:hRule="atLeast"/>
        </w:trPr>
        <w:tc>
          <w:tcPr>
            <w:tcW w:w="600" w:type="pct"/>
            <w:tcBorders>
              <w:top w:val="single" w:color="auto" w:sz="12" w:space="0"/>
              <w:bottom w:val="single" w:color="auto" w:sz="12" w:space="0"/>
            </w:tcBorders>
          </w:tcPr>
          <w:p w14:paraId="05C6F616">
            <w:pPr>
              <w:spacing w:line="240" w:lineRule="auto"/>
              <w:jc w:val="center"/>
              <w:rPr>
                <w:rFonts w:ascii="宋体" w:hAnsi="宋体"/>
                <w:sz w:val="18"/>
                <w:szCs w:val="18"/>
              </w:rPr>
            </w:pPr>
            <w:r>
              <w:rPr>
                <w:rFonts w:hint="eastAsia" w:ascii="宋体" w:hAnsi="宋体"/>
                <w:sz w:val="18"/>
                <w:szCs w:val="18"/>
              </w:rPr>
              <w:t>代码</w:t>
            </w:r>
          </w:p>
        </w:tc>
        <w:tc>
          <w:tcPr>
            <w:tcW w:w="3532" w:type="pct"/>
            <w:tcBorders>
              <w:top w:val="single" w:color="auto" w:sz="12" w:space="0"/>
              <w:bottom w:val="single" w:color="auto" w:sz="12" w:space="0"/>
            </w:tcBorders>
          </w:tcPr>
          <w:p w14:paraId="09CD6BD4">
            <w:pPr>
              <w:spacing w:line="240" w:lineRule="auto"/>
              <w:jc w:val="center"/>
              <w:rPr>
                <w:rFonts w:ascii="宋体" w:hAnsi="宋体"/>
                <w:sz w:val="18"/>
                <w:szCs w:val="18"/>
              </w:rPr>
            </w:pPr>
            <w:r>
              <w:rPr>
                <w:rFonts w:hint="eastAsia" w:ascii="宋体" w:hAnsi="宋体"/>
                <w:sz w:val="18"/>
                <w:szCs w:val="18"/>
              </w:rPr>
              <w:t>名称</w:t>
            </w:r>
          </w:p>
        </w:tc>
        <w:tc>
          <w:tcPr>
            <w:tcW w:w="869" w:type="pct"/>
            <w:tcBorders>
              <w:top w:val="single" w:color="auto" w:sz="12" w:space="0"/>
              <w:bottom w:val="single" w:color="auto" w:sz="12" w:space="0"/>
            </w:tcBorders>
          </w:tcPr>
          <w:p w14:paraId="790A11A6">
            <w:pPr>
              <w:spacing w:line="240" w:lineRule="auto"/>
              <w:jc w:val="center"/>
              <w:rPr>
                <w:rFonts w:ascii="宋体" w:hAnsi="宋体"/>
                <w:sz w:val="18"/>
                <w:szCs w:val="18"/>
              </w:rPr>
            </w:pPr>
            <w:r>
              <w:rPr>
                <w:rFonts w:hint="eastAsia" w:ascii="宋体" w:hAnsi="宋体"/>
                <w:sz w:val="18"/>
                <w:szCs w:val="18"/>
              </w:rPr>
              <w:t>说明</w:t>
            </w:r>
          </w:p>
        </w:tc>
      </w:tr>
      <w:tr w14:paraId="766CA6F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8" w:hRule="atLeast"/>
        </w:trPr>
        <w:tc>
          <w:tcPr>
            <w:tcW w:w="600" w:type="pct"/>
            <w:tcBorders>
              <w:top w:val="single" w:color="auto" w:sz="12" w:space="0"/>
            </w:tcBorders>
          </w:tcPr>
          <w:p w14:paraId="17702DD3">
            <w:pPr>
              <w:spacing w:line="240" w:lineRule="auto"/>
              <w:jc w:val="center"/>
              <w:rPr>
                <w:rFonts w:ascii="宋体" w:hAnsi="宋体"/>
                <w:sz w:val="18"/>
                <w:szCs w:val="18"/>
              </w:rPr>
            </w:pPr>
            <w:r>
              <w:rPr>
                <w:rFonts w:ascii="宋体" w:hAnsi="宋体"/>
                <w:sz w:val="18"/>
                <w:szCs w:val="18"/>
              </w:rPr>
              <w:t>01</w:t>
            </w:r>
          </w:p>
        </w:tc>
        <w:tc>
          <w:tcPr>
            <w:tcW w:w="3532" w:type="pct"/>
            <w:tcBorders>
              <w:top w:val="single" w:color="auto" w:sz="12" w:space="0"/>
            </w:tcBorders>
          </w:tcPr>
          <w:p w14:paraId="40FAED22">
            <w:pPr>
              <w:spacing w:line="240" w:lineRule="auto"/>
              <w:jc w:val="center"/>
              <w:rPr>
                <w:rFonts w:ascii="宋体" w:hAnsi="宋体"/>
                <w:sz w:val="18"/>
                <w:szCs w:val="18"/>
              </w:rPr>
            </w:pPr>
            <w:r>
              <w:rPr>
                <w:rFonts w:hint="eastAsia" w:ascii="宋体" w:hAnsi="宋体"/>
                <w:sz w:val="18"/>
                <w:szCs w:val="18"/>
              </w:rPr>
              <w:t>安全权</w:t>
            </w:r>
          </w:p>
        </w:tc>
        <w:tc>
          <w:tcPr>
            <w:tcW w:w="869" w:type="pct"/>
            <w:tcBorders>
              <w:top w:val="single" w:color="auto" w:sz="12" w:space="0"/>
            </w:tcBorders>
          </w:tcPr>
          <w:p w14:paraId="2AB0807A">
            <w:pPr>
              <w:pStyle w:val="178"/>
              <w:rPr>
                <w:rFonts w:hAnsi="宋体"/>
                <w:szCs w:val="18"/>
              </w:rPr>
            </w:pPr>
            <w:r>
              <w:rPr>
                <w:rFonts w:hint="eastAsia" w:hAnsi="宋体"/>
                <w:szCs w:val="18"/>
              </w:rPr>
              <w:t>-</w:t>
            </w:r>
          </w:p>
        </w:tc>
      </w:tr>
      <w:tr w14:paraId="417BAC2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8" w:hRule="atLeast"/>
        </w:trPr>
        <w:tc>
          <w:tcPr>
            <w:tcW w:w="600" w:type="pct"/>
          </w:tcPr>
          <w:p w14:paraId="64662FE0">
            <w:pPr>
              <w:spacing w:line="240" w:lineRule="auto"/>
              <w:jc w:val="center"/>
              <w:rPr>
                <w:rFonts w:ascii="宋体" w:hAnsi="宋体"/>
                <w:sz w:val="18"/>
                <w:szCs w:val="18"/>
              </w:rPr>
            </w:pPr>
            <w:r>
              <w:rPr>
                <w:rFonts w:ascii="宋体" w:hAnsi="宋体"/>
                <w:sz w:val="18"/>
                <w:szCs w:val="18"/>
              </w:rPr>
              <w:t>02</w:t>
            </w:r>
          </w:p>
        </w:tc>
        <w:tc>
          <w:tcPr>
            <w:tcW w:w="3532" w:type="pct"/>
          </w:tcPr>
          <w:p w14:paraId="18217706">
            <w:pPr>
              <w:spacing w:line="240" w:lineRule="auto"/>
              <w:jc w:val="center"/>
              <w:rPr>
                <w:rFonts w:ascii="宋体" w:hAnsi="宋体"/>
                <w:sz w:val="18"/>
                <w:szCs w:val="18"/>
              </w:rPr>
            </w:pPr>
            <w:r>
              <w:rPr>
                <w:rFonts w:hint="eastAsia" w:ascii="宋体" w:hAnsi="宋体"/>
                <w:sz w:val="18"/>
                <w:szCs w:val="18"/>
              </w:rPr>
              <w:t>知情权</w:t>
            </w:r>
          </w:p>
        </w:tc>
        <w:tc>
          <w:tcPr>
            <w:tcW w:w="869" w:type="pct"/>
          </w:tcPr>
          <w:p w14:paraId="0644D7F9">
            <w:pPr>
              <w:pStyle w:val="178"/>
              <w:rPr>
                <w:rFonts w:hAnsi="宋体"/>
                <w:szCs w:val="18"/>
              </w:rPr>
            </w:pPr>
            <w:r>
              <w:rPr>
                <w:rFonts w:hint="eastAsia" w:hAnsi="宋体"/>
                <w:szCs w:val="18"/>
              </w:rPr>
              <w:t>-</w:t>
            </w:r>
          </w:p>
        </w:tc>
      </w:tr>
      <w:tr w14:paraId="26AA8F6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8" w:hRule="atLeast"/>
        </w:trPr>
        <w:tc>
          <w:tcPr>
            <w:tcW w:w="600" w:type="pct"/>
          </w:tcPr>
          <w:p w14:paraId="65F5268F">
            <w:pPr>
              <w:spacing w:line="240" w:lineRule="auto"/>
              <w:jc w:val="center"/>
              <w:rPr>
                <w:rFonts w:ascii="宋体" w:hAnsi="宋体"/>
                <w:sz w:val="18"/>
                <w:szCs w:val="18"/>
              </w:rPr>
            </w:pPr>
            <w:r>
              <w:rPr>
                <w:rFonts w:ascii="宋体" w:hAnsi="宋体"/>
                <w:sz w:val="18"/>
                <w:szCs w:val="18"/>
              </w:rPr>
              <w:t>03</w:t>
            </w:r>
          </w:p>
        </w:tc>
        <w:tc>
          <w:tcPr>
            <w:tcW w:w="3532" w:type="pct"/>
          </w:tcPr>
          <w:p w14:paraId="5D290946">
            <w:pPr>
              <w:spacing w:line="240" w:lineRule="auto"/>
              <w:jc w:val="center"/>
              <w:rPr>
                <w:rFonts w:ascii="宋体" w:hAnsi="宋体"/>
                <w:sz w:val="18"/>
                <w:szCs w:val="18"/>
              </w:rPr>
            </w:pPr>
            <w:r>
              <w:rPr>
                <w:rFonts w:hint="eastAsia" w:ascii="宋体" w:hAnsi="宋体"/>
                <w:sz w:val="18"/>
                <w:szCs w:val="18"/>
              </w:rPr>
              <w:t>选择权</w:t>
            </w:r>
          </w:p>
        </w:tc>
        <w:tc>
          <w:tcPr>
            <w:tcW w:w="869" w:type="pct"/>
          </w:tcPr>
          <w:p w14:paraId="548C1513">
            <w:pPr>
              <w:pStyle w:val="178"/>
              <w:rPr>
                <w:rFonts w:hAnsi="宋体"/>
                <w:szCs w:val="18"/>
              </w:rPr>
            </w:pPr>
            <w:r>
              <w:rPr>
                <w:rFonts w:hint="eastAsia" w:hAnsi="宋体"/>
                <w:szCs w:val="18"/>
              </w:rPr>
              <w:t>-</w:t>
            </w:r>
          </w:p>
        </w:tc>
      </w:tr>
      <w:tr w14:paraId="730EE09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8" w:hRule="atLeast"/>
        </w:trPr>
        <w:tc>
          <w:tcPr>
            <w:tcW w:w="600" w:type="pct"/>
          </w:tcPr>
          <w:p w14:paraId="71778B8B">
            <w:pPr>
              <w:spacing w:line="240" w:lineRule="auto"/>
              <w:jc w:val="center"/>
              <w:rPr>
                <w:rFonts w:ascii="宋体" w:hAnsi="宋体"/>
                <w:sz w:val="18"/>
                <w:szCs w:val="18"/>
              </w:rPr>
            </w:pPr>
            <w:r>
              <w:rPr>
                <w:rFonts w:ascii="宋体" w:hAnsi="宋体"/>
                <w:sz w:val="18"/>
                <w:szCs w:val="18"/>
              </w:rPr>
              <w:t>04</w:t>
            </w:r>
          </w:p>
        </w:tc>
        <w:tc>
          <w:tcPr>
            <w:tcW w:w="3532" w:type="pct"/>
          </w:tcPr>
          <w:p w14:paraId="743648D7">
            <w:pPr>
              <w:spacing w:line="240" w:lineRule="auto"/>
              <w:jc w:val="center"/>
              <w:rPr>
                <w:rFonts w:ascii="宋体" w:hAnsi="宋体"/>
                <w:sz w:val="18"/>
                <w:szCs w:val="18"/>
              </w:rPr>
            </w:pPr>
            <w:r>
              <w:rPr>
                <w:rFonts w:hint="eastAsia" w:ascii="宋体" w:hAnsi="宋体"/>
                <w:sz w:val="18"/>
                <w:szCs w:val="18"/>
              </w:rPr>
              <w:t>公平交易权</w:t>
            </w:r>
          </w:p>
        </w:tc>
        <w:tc>
          <w:tcPr>
            <w:tcW w:w="869" w:type="pct"/>
          </w:tcPr>
          <w:p w14:paraId="7C829241">
            <w:pPr>
              <w:pStyle w:val="178"/>
              <w:rPr>
                <w:rFonts w:hAnsi="宋体"/>
                <w:szCs w:val="18"/>
              </w:rPr>
            </w:pPr>
            <w:r>
              <w:rPr>
                <w:rFonts w:hint="eastAsia" w:hAnsi="宋体"/>
                <w:szCs w:val="18"/>
              </w:rPr>
              <w:t>-</w:t>
            </w:r>
          </w:p>
        </w:tc>
      </w:tr>
      <w:tr w14:paraId="7B05F56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8" w:hRule="atLeast"/>
        </w:trPr>
        <w:tc>
          <w:tcPr>
            <w:tcW w:w="600" w:type="pct"/>
          </w:tcPr>
          <w:p w14:paraId="004105C3">
            <w:pPr>
              <w:spacing w:line="240" w:lineRule="auto"/>
              <w:jc w:val="center"/>
              <w:rPr>
                <w:rFonts w:ascii="宋体" w:hAnsi="宋体"/>
                <w:sz w:val="18"/>
                <w:szCs w:val="18"/>
              </w:rPr>
            </w:pPr>
            <w:r>
              <w:rPr>
                <w:rFonts w:ascii="宋体" w:hAnsi="宋体"/>
                <w:sz w:val="18"/>
                <w:szCs w:val="18"/>
              </w:rPr>
              <w:t>05</w:t>
            </w:r>
          </w:p>
        </w:tc>
        <w:tc>
          <w:tcPr>
            <w:tcW w:w="3532" w:type="pct"/>
          </w:tcPr>
          <w:p w14:paraId="0EAEB1F2">
            <w:pPr>
              <w:spacing w:line="240" w:lineRule="auto"/>
              <w:jc w:val="center"/>
              <w:rPr>
                <w:rFonts w:ascii="宋体" w:hAnsi="宋体"/>
                <w:sz w:val="18"/>
                <w:szCs w:val="18"/>
              </w:rPr>
            </w:pPr>
            <w:r>
              <w:rPr>
                <w:rFonts w:hint="eastAsia" w:ascii="宋体" w:hAnsi="宋体"/>
                <w:sz w:val="18"/>
                <w:szCs w:val="18"/>
              </w:rPr>
              <w:t>求偿权</w:t>
            </w:r>
          </w:p>
        </w:tc>
        <w:tc>
          <w:tcPr>
            <w:tcW w:w="869" w:type="pct"/>
          </w:tcPr>
          <w:p w14:paraId="3353C4AB">
            <w:pPr>
              <w:pStyle w:val="178"/>
              <w:rPr>
                <w:rFonts w:hAnsi="宋体"/>
                <w:szCs w:val="18"/>
              </w:rPr>
            </w:pPr>
            <w:r>
              <w:rPr>
                <w:rFonts w:hint="eastAsia" w:hAnsi="宋体"/>
                <w:szCs w:val="18"/>
              </w:rPr>
              <w:t>-</w:t>
            </w:r>
          </w:p>
        </w:tc>
      </w:tr>
      <w:tr w14:paraId="56E7511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8" w:hRule="atLeast"/>
        </w:trPr>
        <w:tc>
          <w:tcPr>
            <w:tcW w:w="600" w:type="pct"/>
          </w:tcPr>
          <w:p w14:paraId="14D47190">
            <w:pPr>
              <w:spacing w:line="240" w:lineRule="auto"/>
              <w:jc w:val="center"/>
              <w:rPr>
                <w:rFonts w:ascii="宋体" w:hAnsi="宋体"/>
                <w:sz w:val="18"/>
                <w:szCs w:val="18"/>
              </w:rPr>
            </w:pPr>
            <w:r>
              <w:rPr>
                <w:rFonts w:ascii="宋体" w:hAnsi="宋体"/>
                <w:sz w:val="18"/>
                <w:szCs w:val="18"/>
              </w:rPr>
              <w:t>06</w:t>
            </w:r>
          </w:p>
        </w:tc>
        <w:tc>
          <w:tcPr>
            <w:tcW w:w="3532" w:type="pct"/>
          </w:tcPr>
          <w:p w14:paraId="1D62CEF3">
            <w:pPr>
              <w:spacing w:line="240" w:lineRule="auto"/>
              <w:jc w:val="center"/>
              <w:rPr>
                <w:rFonts w:ascii="宋体" w:hAnsi="宋体"/>
                <w:sz w:val="18"/>
                <w:szCs w:val="18"/>
              </w:rPr>
            </w:pPr>
            <w:r>
              <w:rPr>
                <w:rFonts w:hint="eastAsia" w:ascii="宋体" w:hAnsi="宋体"/>
                <w:sz w:val="18"/>
                <w:szCs w:val="18"/>
              </w:rPr>
              <w:t>结社权</w:t>
            </w:r>
          </w:p>
        </w:tc>
        <w:tc>
          <w:tcPr>
            <w:tcW w:w="869" w:type="pct"/>
          </w:tcPr>
          <w:p w14:paraId="42E01964">
            <w:pPr>
              <w:pStyle w:val="178"/>
              <w:rPr>
                <w:rFonts w:hAnsi="宋体"/>
                <w:szCs w:val="18"/>
              </w:rPr>
            </w:pPr>
            <w:r>
              <w:rPr>
                <w:rFonts w:hint="eastAsia" w:hAnsi="宋体"/>
                <w:szCs w:val="18"/>
              </w:rPr>
              <w:t>-</w:t>
            </w:r>
          </w:p>
        </w:tc>
      </w:tr>
      <w:tr w14:paraId="013A57B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8" w:hRule="atLeast"/>
        </w:trPr>
        <w:tc>
          <w:tcPr>
            <w:tcW w:w="600" w:type="pct"/>
          </w:tcPr>
          <w:p w14:paraId="7A73E2A2">
            <w:pPr>
              <w:spacing w:line="240" w:lineRule="auto"/>
              <w:jc w:val="center"/>
              <w:rPr>
                <w:rFonts w:ascii="宋体" w:hAnsi="宋体"/>
                <w:sz w:val="18"/>
                <w:szCs w:val="18"/>
              </w:rPr>
            </w:pPr>
            <w:r>
              <w:rPr>
                <w:rFonts w:ascii="宋体" w:hAnsi="宋体"/>
                <w:sz w:val="18"/>
                <w:szCs w:val="18"/>
              </w:rPr>
              <w:t>07</w:t>
            </w:r>
          </w:p>
        </w:tc>
        <w:tc>
          <w:tcPr>
            <w:tcW w:w="3532" w:type="pct"/>
          </w:tcPr>
          <w:p w14:paraId="13D5ABE5">
            <w:pPr>
              <w:spacing w:line="240" w:lineRule="auto"/>
              <w:jc w:val="center"/>
              <w:rPr>
                <w:rFonts w:ascii="宋体" w:hAnsi="宋体"/>
                <w:sz w:val="18"/>
                <w:szCs w:val="18"/>
              </w:rPr>
            </w:pPr>
            <w:r>
              <w:rPr>
                <w:rFonts w:hint="eastAsia" w:ascii="宋体" w:hAnsi="宋体"/>
                <w:sz w:val="18"/>
                <w:szCs w:val="18"/>
              </w:rPr>
              <w:t>受教育权</w:t>
            </w:r>
          </w:p>
        </w:tc>
        <w:tc>
          <w:tcPr>
            <w:tcW w:w="869" w:type="pct"/>
          </w:tcPr>
          <w:p w14:paraId="0F3F1304">
            <w:pPr>
              <w:pStyle w:val="178"/>
              <w:rPr>
                <w:rFonts w:hAnsi="宋体"/>
                <w:szCs w:val="18"/>
              </w:rPr>
            </w:pPr>
            <w:r>
              <w:rPr>
                <w:rFonts w:hint="eastAsia" w:hAnsi="宋体"/>
                <w:szCs w:val="18"/>
              </w:rPr>
              <w:t>-</w:t>
            </w:r>
          </w:p>
        </w:tc>
      </w:tr>
      <w:tr w14:paraId="3843DED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8" w:hRule="atLeast"/>
        </w:trPr>
        <w:tc>
          <w:tcPr>
            <w:tcW w:w="600" w:type="pct"/>
          </w:tcPr>
          <w:p w14:paraId="55E32763">
            <w:pPr>
              <w:spacing w:line="240" w:lineRule="auto"/>
              <w:jc w:val="center"/>
              <w:rPr>
                <w:rFonts w:ascii="宋体" w:hAnsi="宋体"/>
                <w:sz w:val="18"/>
                <w:szCs w:val="18"/>
              </w:rPr>
            </w:pPr>
            <w:r>
              <w:rPr>
                <w:rFonts w:ascii="宋体" w:hAnsi="宋体"/>
                <w:sz w:val="18"/>
                <w:szCs w:val="18"/>
              </w:rPr>
              <w:t>08</w:t>
            </w:r>
          </w:p>
        </w:tc>
        <w:tc>
          <w:tcPr>
            <w:tcW w:w="3532" w:type="pct"/>
          </w:tcPr>
          <w:p w14:paraId="65446425">
            <w:pPr>
              <w:spacing w:line="240" w:lineRule="auto"/>
              <w:jc w:val="center"/>
              <w:rPr>
                <w:rFonts w:ascii="宋体" w:hAnsi="宋体"/>
                <w:sz w:val="18"/>
                <w:szCs w:val="18"/>
              </w:rPr>
            </w:pPr>
            <w:r>
              <w:rPr>
                <w:rFonts w:hint="eastAsia" w:ascii="宋体" w:hAnsi="宋体"/>
                <w:sz w:val="18"/>
                <w:szCs w:val="18"/>
              </w:rPr>
              <w:t>受尊重权</w:t>
            </w:r>
          </w:p>
        </w:tc>
        <w:tc>
          <w:tcPr>
            <w:tcW w:w="869" w:type="pct"/>
          </w:tcPr>
          <w:p w14:paraId="3B7EE985">
            <w:pPr>
              <w:pStyle w:val="178"/>
              <w:rPr>
                <w:rFonts w:hAnsi="宋体"/>
                <w:szCs w:val="18"/>
              </w:rPr>
            </w:pPr>
            <w:r>
              <w:rPr>
                <w:rFonts w:hint="eastAsia" w:hAnsi="宋体"/>
                <w:szCs w:val="18"/>
              </w:rPr>
              <w:t>-</w:t>
            </w:r>
          </w:p>
        </w:tc>
      </w:tr>
      <w:tr w14:paraId="4413B31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8" w:hRule="atLeast"/>
        </w:trPr>
        <w:tc>
          <w:tcPr>
            <w:tcW w:w="600" w:type="pct"/>
          </w:tcPr>
          <w:p w14:paraId="4D4DE53B">
            <w:pPr>
              <w:spacing w:line="240" w:lineRule="auto"/>
              <w:jc w:val="center"/>
              <w:rPr>
                <w:rFonts w:ascii="宋体" w:hAnsi="宋体"/>
                <w:sz w:val="18"/>
                <w:szCs w:val="18"/>
              </w:rPr>
            </w:pPr>
            <w:r>
              <w:rPr>
                <w:rFonts w:ascii="宋体" w:hAnsi="宋体"/>
                <w:sz w:val="18"/>
                <w:szCs w:val="18"/>
              </w:rPr>
              <w:t>09</w:t>
            </w:r>
          </w:p>
        </w:tc>
        <w:tc>
          <w:tcPr>
            <w:tcW w:w="3532" w:type="pct"/>
          </w:tcPr>
          <w:p w14:paraId="295AE254">
            <w:pPr>
              <w:spacing w:line="240" w:lineRule="auto"/>
              <w:jc w:val="center"/>
              <w:rPr>
                <w:rFonts w:ascii="宋体" w:hAnsi="宋体"/>
                <w:sz w:val="18"/>
                <w:szCs w:val="18"/>
              </w:rPr>
            </w:pPr>
            <w:r>
              <w:rPr>
                <w:rFonts w:hint="eastAsia" w:ascii="宋体" w:hAnsi="宋体"/>
                <w:sz w:val="18"/>
                <w:szCs w:val="18"/>
              </w:rPr>
              <w:t>监督权</w:t>
            </w:r>
          </w:p>
        </w:tc>
        <w:tc>
          <w:tcPr>
            <w:tcW w:w="869" w:type="pct"/>
          </w:tcPr>
          <w:p w14:paraId="19410801">
            <w:pPr>
              <w:pStyle w:val="178"/>
              <w:rPr>
                <w:rFonts w:hAnsi="宋体"/>
                <w:szCs w:val="18"/>
              </w:rPr>
            </w:pPr>
            <w:r>
              <w:rPr>
                <w:rFonts w:hint="eastAsia" w:hAnsi="宋体"/>
                <w:szCs w:val="18"/>
              </w:rPr>
              <w:t>-</w:t>
            </w:r>
          </w:p>
        </w:tc>
      </w:tr>
      <w:tr w14:paraId="120E7B1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8" w:hRule="atLeast"/>
        </w:trPr>
        <w:tc>
          <w:tcPr>
            <w:tcW w:w="600" w:type="pct"/>
          </w:tcPr>
          <w:p w14:paraId="24950CAA">
            <w:pPr>
              <w:spacing w:line="240" w:lineRule="auto"/>
              <w:jc w:val="center"/>
              <w:rPr>
                <w:rFonts w:ascii="宋体" w:hAnsi="宋体"/>
                <w:sz w:val="18"/>
                <w:szCs w:val="18"/>
              </w:rPr>
            </w:pPr>
            <w:r>
              <w:rPr>
                <w:rFonts w:ascii="宋体" w:hAnsi="宋体"/>
                <w:sz w:val="18"/>
                <w:szCs w:val="18"/>
              </w:rPr>
              <w:t>99</w:t>
            </w:r>
          </w:p>
        </w:tc>
        <w:tc>
          <w:tcPr>
            <w:tcW w:w="3532" w:type="pct"/>
          </w:tcPr>
          <w:p w14:paraId="6EF0B43F">
            <w:pPr>
              <w:spacing w:line="240" w:lineRule="auto"/>
              <w:jc w:val="center"/>
              <w:rPr>
                <w:rFonts w:ascii="宋体" w:hAnsi="宋体"/>
                <w:sz w:val="18"/>
                <w:szCs w:val="18"/>
              </w:rPr>
            </w:pPr>
            <w:r>
              <w:rPr>
                <w:rFonts w:hint="eastAsia" w:ascii="宋体" w:hAnsi="宋体"/>
                <w:sz w:val="18"/>
                <w:szCs w:val="18"/>
              </w:rPr>
              <w:t>其他</w:t>
            </w:r>
          </w:p>
        </w:tc>
        <w:tc>
          <w:tcPr>
            <w:tcW w:w="869" w:type="pct"/>
          </w:tcPr>
          <w:p w14:paraId="05E93B1C">
            <w:pPr>
              <w:pStyle w:val="178"/>
              <w:rPr>
                <w:rFonts w:hAnsi="宋体"/>
                <w:szCs w:val="18"/>
              </w:rPr>
            </w:pPr>
            <w:r>
              <w:rPr>
                <w:rFonts w:hint="eastAsia" w:hAnsi="宋体"/>
                <w:szCs w:val="18"/>
              </w:rPr>
              <w:t>-</w:t>
            </w:r>
          </w:p>
        </w:tc>
      </w:tr>
    </w:tbl>
    <w:p w14:paraId="479EB98A">
      <w:pPr>
        <w:pStyle w:val="77"/>
        <w:spacing w:before="156" w:after="156"/>
      </w:pPr>
      <w:r>
        <w:rPr>
          <w:rFonts w:hint="eastAsia"/>
        </w:rPr>
        <w:t xml:space="preserve"> 网站或网店类型代码表</w:t>
      </w:r>
    </w:p>
    <w:tbl>
      <w:tblPr>
        <w:tblStyle w:val="27"/>
        <w:tblW w:w="499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5"/>
        <w:gridCol w:w="6614"/>
        <w:gridCol w:w="1626"/>
      </w:tblGrid>
      <w:tr w14:paraId="23818B0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tblHeader/>
          <w:jc w:val="center"/>
        </w:trPr>
        <w:tc>
          <w:tcPr>
            <w:tcW w:w="601" w:type="pct"/>
            <w:tcBorders>
              <w:top w:val="single" w:color="auto" w:sz="12" w:space="0"/>
              <w:bottom w:val="single" w:color="auto" w:sz="12" w:space="0"/>
            </w:tcBorders>
            <w:shd w:val="clear" w:color="auto" w:fill="auto"/>
            <w:vAlign w:val="center"/>
          </w:tcPr>
          <w:p w14:paraId="5612489C">
            <w:pPr>
              <w:spacing w:line="240" w:lineRule="auto"/>
              <w:jc w:val="center"/>
              <w:rPr>
                <w:rFonts w:ascii="宋体" w:hAnsi="宋体"/>
                <w:sz w:val="18"/>
                <w:szCs w:val="18"/>
              </w:rPr>
            </w:pPr>
            <w:r>
              <w:rPr>
                <w:rFonts w:hint="eastAsia" w:ascii="宋体" w:hAnsi="宋体"/>
                <w:sz w:val="18"/>
                <w:szCs w:val="18"/>
              </w:rPr>
              <w:t>代码</w:t>
            </w:r>
          </w:p>
        </w:tc>
        <w:tc>
          <w:tcPr>
            <w:tcW w:w="3531" w:type="pct"/>
            <w:tcBorders>
              <w:top w:val="single" w:color="auto" w:sz="12" w:space="0"/>
              <w:bottom w:val="single" w:color="auto" w:sz="12" w:space="0"/>
            </w:tcBorders>
            <w:shd w:val="clear" w:color="auto" w:fill="auto"/>
            <w:vAlign w:val="center"/>
          </w:tcPr>
          <w:p w14:paraId="2C125A78">
            <w:pPr>
              <w:spacing w:line="240" w:lineRule="auto"/>
              <w:jc w:val="center"/>
              <w:rPr>
                <w:rFonts w:ascii="宋体" w:hAnsi="宋体"/>
                <w:sz w:val="18"/>
                <w:szCs w:val="18"/>
              </w:rPr>
            </w:pPr>
            <w:r>
              <w:rPr>
                <w:rFonts w:hint="eastAsia" w:ascii="宋体" w:hAnsi="宋体"/>
                <w:sz w:val="18"/>
                <w:szCs w:val="18"/>
              </w:rPr>
              <w:t>名称</w:t>
            </w:r>
          </w:p>
        </w:tc>
        <w:tc>
          <w:tcPr>
            <w:tcW w:w="868" w:type="pct"/>
            <w:tcBorders>
              <w:top w:val="single" w:color="auto" w:sz="12" w:space="0"/>
              <w:bottom w:val="single" w:color="auto" w:sz="12" w:space="0"/>
            </w:tcBorders>
            <w:shd w:val="clear" w:color="auto" w:fill="auto"/>
            <w:vAlign w:val="center"/>
          </w:tcPr>
          <w:p w14:paraId="09064382">
            <w:pPr>
              <w:spacing w:line="240" w:lineRule="auto"/>
              <w:jc w:val="center"/>
              <w:rPr>
                <w:rFonts w:ascii="宋体" w:hAnsi="宋体"/>
                <w:sz w:val="18"/>
                <w:szCs w:val="18"/>
              </w:rPr>
            </w:pPr>
            <w:r>
              <w:rPr>
                <w:rFonts w:hint="eastAsia" w:ascii="宋体" w:hAnsi="宋体"/>
                <w:sz w:val="18"/>
                <w:szCs w:val="18"/>
              </w:rPr>
              <w:t>说明</w:t>
            </w:r>
          </w:p>
        </w:tc>
      </w:tr>
      <w:tr w14:paraId="7F3C393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tcBorders>
              <w:top w:val="single" w:color="auto" w:sz="12" w:space="0"/>
            </w:tcBorders>
            <w:shd w:val="clear" w:color="auto" w:fill="auto"/>
            <w:vAlign w:val="center"/>
          </w:tcPr>
          <w:p w14:paraId="737B09DF">
            <w:pPr>
              <w:spacing w:line="240" w:lineRule="auto"/>
              <w:jc w:val="center"/>
              <w:rPr>
                <w:rFonts w:ascii="宋体" w:hAnsi="宋体"/>
                <w:sz w:val="18"/>
                <w:szCs w:val="18"/>
              </w:rPr>
            </w:pPr>
            <w:r>
              <w:rPr>
                <w:rFonts w:ascii="宋体" w:hAnsi="宋体"/>
                <w:sz w:val="18"/>
                <w:szCs w:val="18"/>
              </w:rPr>
              <w:t>10</w:t>
            </w:r>
          </w:p>
        </w:tc>
        <w:tc>
          <w:tcPr>
            <w:tcW w:w="3531" w:type="pct"/>
            <w:tcBorders>
              <w:top w:val="single" w:color="auto" w:sz="12" w:space="0"/>
            </w:tcBorders>
            <w:shd w:val="clear" w:color="auto" w:fill="auto"/>
            <w:vAlign w:val="center"/>
          </w:tcPr>
          <w:p w14:paraId="0BDC031F">
            <w:pPr>
              <w:spacing w:line="240" w:lineRule="auto"/>
              <w:jc w:val="center"/>
              <w:rPr>
                <w:rFonts w:ascii="宋体" w:hAnsi="宋体"/>
                <w:sz w:val="18"/>
                <w:szCs w:val="18"/>
              </w:rPr>
            </w:pPr>
            <w:r>
              <w:rPr>
                <w:rFonts w:hint="eastAsia" w:ascii="宋体" w:hAnsi="宋体"/>
                <w:sz w:val="18"/>
                <w:szCs w:val="18"/>
              </w:rPr>
              <w:t>网络交易平台</w:t>
            </w:r>
          </w:p>
        </w:tc>
        <w:tc>
          <w:tcPr>
            <w:tcW w:w="868" w:type="pct"/>
            <w:tcBorders>
              <w:top w:val="single" w:color="auto" w:sz="12" w:space="0"/>
            </w:tcBorders>
            <w:shd w:val="clear" w:color="auto" w:fill="auto"/>
            <w:vAlign w:val="center"/>
          </w:tcPr>
          <w:p w14:paraId="63DD4679">
            <w:pPr>
              <w:pStyle w:val="178"/>
              <w:rPr>
                <w:rFonts w:hAnsi="宋体"/>
                <w:szCs w:val="18"/>
              </w:rPr>
            </w:pPr>
            <w:r>
              <w:rPr>
                <w:rFonts w:hint="eastAsia" w:hAnsi="宋体"/>
                <w:szCs w:val="18"/>
              </w:rPr>
              <w:t>-</w:t>
            </w:r>
          </w:p>
        </w:tc>
      </w:tr>
      <w:tr w14:paraId="7B58844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63A126F7">
            <w:pPr>
              <w:spacing w:line="240" w:lineRule="auto"/>
              <w:jc w:val="center"/>
              <w:rPr>
                <w:rFonts w:ascii="宋体" w:hAnsi="宋体"/>
                <w:sz w:val="18"/>
                <w:szCs w:val="18"/>
              </w:rPr>
            </w:pPr>
            <w:r>
              <w:rPr>
                <w:rFonts w:ascii="宋体" w:hAnsi="宋体"/>
                <w:sz w:val="18"/>
                <w:szCs w:val="18"/>
              </w:rPr>
              <w:t>11</w:t>
            </w:r>
          </w:p>
        </w:tc>
        <w:tc>
          <w:tcPr>
            <w:tcW w:w="3531" w:type="pct"/>
            <w:shd w:val="clear" w:color="auto" w:fill="auto"/>
            <w:vAlign w:val="center"/>
          </w:tcPr>
          <w:p w14:paraId="3F517711">
            <w:pPr>
              <w:spacing w:line="240" w:lineRule="auto"/>
              <w:jc w:val="center"/>
              <w:rPr>
                <w:rFonts w:ascii="宋体" w:hAnsi="宋体"/>
                <w:sz w:val="18"/>
                <w:szCs w:val="18"/>
              </w:rPr>
            </w:pPr>
            <w:r>
              <w:rPr>
                <w:rFonts w:hint="eastAsia" w:ascii="宋体" w:hAnsi="宋体"/>
                <w:sz w:val="18"/>
                <w:szCs w:val="18"/>
              </w:rPr>
              <w:t>交易类</w:t>
            </w:r>
          </w:p>
        </w:tc>
        <w:tc>
          <w:tcPr>
            <w:tcW w:w="868" w:type="pct"/>
            <w:shd w:val="clear" w:color="auto" w:fill="auto"/>
            <w:vAlign w:val="center"/>
          </w:tcPr>
          <w:p w14:paraId="7234E559">
            <w:pPr>
              <w:pStyle w:val="178"/>
              <w:rPr>
                <w:rFonts w:hAnsi="宋体"/>
                <w:szCs w:val="18"/>
              </w:rPr>
            </w:pPr>
            <w:r>
              <w:rPr>
                <w:rFonts w:hint="eastAsia" w:hAnsi="宋体"/>
                <w:szCs w:val="18"/>
              </w:rPr>
              <w:t>-</w:t>
            </w:r>
          </w:p>
        </w:tc>
      </w:tr>
      <w:tr w14:paraId="46ECECD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tcBorders>
              <w:bottom w:val="single" w:color="auto" w:sz="4" w:space="0"/>
            </w:tcBorders>
            <w:shd w:val="clear" w:color="auto" w:fill="auto"/>
            <w:vAlign w:val="center"/>
          </w:tcPr>
          <w:p w14:paraId="03FC949D">
            <w:pPr>
              <w:spacing w:line="240" w:lineRule="auto"/>
              <w:jc w:val="center"/>
              <w:rPr>
                <w:rFonts w:ascii="宋体" w:hAnsi="宋体"/>
                <w:sz w:val="18"/>
                <w:szCs w:val="18"/>
              </w:rPr>
            </w:pPr>
            <w:r>
              <w:rPr>
                <w:rFonts w:ascii="宋体" w:hAnsi="宋体"/>
                <w:sz w:val="18"/>
                <w:szCs w:val="18"/>
              </w:rPr>
              <w:t>12</w:t>
            </w:r>
          </w:p>
        </w:tc>
        <w:tc>
          <w:tcPr>
            <w:tcW w:w="3531" w:type="pct"/>
            <w:tcBorders>
              <w:bottom w:val="single" w:color="auto" w:sz="4" w:space="0"/>
            </w:tcBorders>
            <w:shd w:val="clear" w:color="auto" w:fill="auto"/>
            <w:vAlign w:val="center"/>
          </w:tcPr>
          <w:p w14:paraId="3B89F061">
            <w:pPr>
              <w:spacing w:line="240" w:lineRule="auto"/>
              <w:jc w:val="center"/>
              <w:rPr>
                <w:rFonts w:ascii="宋体" w:hAnsi="宋体"/>
                <w:sz w:val="18"/>
                <w:szCs w:val="18"/>
              </w:rPr>
            </w:pPr>
            <w:r>
              <w:rPr>
                <w:rFonts w:hint="eastAsia" w:ascii="宋体" w:hAnsi="宋体"/>
                <w:sz w:val="18"/>
                <w:szCs w:val="18"/>
              </w:rPr>
              <w:t>信息类</w:t>
            </w:r>
          </w:p>
        </w:tc>
        <w:tc>
          <w:tcPr>
            <w:tcW w:w="868" w:type="pct"/>
            <w:tcBorders>
              <w:bottom w:val="single" w:color="auto" w:sz="4" w:space="0"/>
            </w:tcBorders>
            <w:shd w:val="clear" w:color="auto" w:fill="auto"/>
            <w:vAlign w:val="center"/>
          </w:tcPr>
          <w:p w14:paraId="6660FCC9">
            <w:pPr>
              <w:pStyle w:val="178"/>
              <w:rPr>
                <w:rFonts w:hAnsi="宋体"/>
                <w:szCs w:val="18"/>
              </w:rPr>
            </w:pPr>
            <w:r>
              <w:rPr>
                <w:rFonts w:hint="eastAsia" w:hAnsi="宋体"/>
                <w:szCs w:val="18"/>
              </w:rPr>
              <w:t>-</w:t>
            </w:r>
          </w:p>
        </w:tc>
      </w:tr>
      <w:tr w14:paraId="62A6AE6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tcBorders>
              <w:top w:val="single" w:color="auto" w:sz="4" w:space="0"/>
              <w:bottom w:val="single" w:color="auto" w:sz="12" w:space="0"/>
            </w:tcBorders>
            <w:shd w:val="clear" w:color="auto" w:fill="auto"/>
            <w:vAlign w:val="center"/>
          </w:tcPr>
          <w:p w14:paraId="59E91E9C">
            <w:pPr>
              <w:spacing w:line="240" w:lineRule="auto"/>
              <w:jc w:val="center"/>
              <w:rPr>
                <w:rFonts w:ascii="宋体" w:hAnsi="宋体"/>
                <w:sz w:val="18"/>
                <w:szCs w:val="18"/>
              </w:rPr>
            </w:pPr>
            <w:r>
              <w:rPr>
                <w:rFonts w:ascii="宋体" w:hAnsi="宋体"/>
                <w:sz w:val="18"/>
                <w:szCs w:val="18"/>
              </w:rPr>
              <w:t>13</w:t>
            </w:r>
          </w:p>
        </w:tc>
        <w:tc>
          <w:tcPr>
            <w:tcW w:w="3531" w:type="pct"/>
            <w:tcBorders>
              <w:top w:val="single" w:color="auto" w:sz="4" w:space="0"/>
              <w:bottom w:val="single" w:color="auto" w:sz="12" w:space="0"/>
            </w:tcBorders>
            <w:shd w:val="clear" w:color="auto" w:fill="auto"/>
            <w:vAlign w:val="center"/>
          </w:tcPr>
          <w:p w14:paraId="6CD788CA">
            <w:pPr>
              <w:spacing w:line="240" w:lineRule="auto"/>
              <w:jc w:val="center"/>
              <w:rPr>
                <w:rFonts w:ascii="宋体" w:hAnsi="宋体"/>
                <w:sz w:val="18"/>
                <w:szCs w:val="18"/>
              </w:rPr>
            </w:pPr>
            <w:r>
              <w:rPr>
                <w:rFonts w:hint="eastAsia" w:ascii="宋体" w:hAnsi="宋体"/>
                <w:sz w:val="18"/>
                <w:szCs w:val="18"/>
              </w:rPr>
              <w:t>交易兼信息</w:t>
            </w:r>
          </w:p>
        </w:tc>
        <w:tc>
          <w:tcPr>
            <w:tcW w:w="868" w:type="pct"/>
            <w:tcBorders>
              <w:top w:val="single" w:color="auto" w:sz="4" w:space="0"/>
              <w:bottom w:val="single" w:color="auto" w:sz="12" w:space="0"/>
            </w:tcBorders>
            <w:shd w:val="clear" w:color="auto" w:fill="auto"/>
            <w:vAlign w:val="center"/>
          </w:tcPr>
          <w:p w14:paraId="2FAA42F4">
            <w:pPr>
              <w:pStyle w:val="178"/>
              <w:rPr>
                <w:rFonts w:hAnsi="宋体"/>
                <w:szCs w:val="18"/>
              </w:rPr>
            </w:pPr>
            <w:r>
              <w:rPr>
                <w:rFonts w:hint="eastAsia" w:hAnsi="宋体"/>
                <w:szCs w:val="18"/>
              </w:rPr>
              <w:t>-</w:t>
            </w:r>
          </w:p>
        </w:tc>
      </w:tr>
    </w:tbl>
    <w:p w14:paraId="7E4979C0">
      <w:r>
        <w:br w:type="page"/>
      </w:r>
    </w:p>
    <w:p w14:paraId="609E55AF">
      <w:pPr>
        <w:pStyle w:val="56"/>
        <w:pageBreakBefore/>
        <w:spacing w:before="156" w:beforeLines="50" w:after="156" w:afterLines="50"/>
        <w:ind w:firstLine="0" w:firstLineChars="0"/>
        <w:jc w:val="center"/>
        <w:rPr>
          <w:rFonts w:hAnsi="宋体"/>
        </w:rPr>
      </w:pPr>
      <w:r>
        <w:rPr>
          <w:rFonts w:hint="eastAsia" w:ascii="黑体" w:hAnsi="黑体" w:eastAsia="黑体"/>
        </w:rPr>
        <w:t>表A.26  网站或网店类型代码表</w:t>
      </w:r>
      <w:r>
        <w:rPr>
          <w:rFonts w:hint="eastAsia" w:hAnsi="宋体"/>
        </w:rPr>
        <w:t>（续）</w:t>
      </w:r>
    </w:p>
    <w:tbl>
      <w:tblPr>
        <w:tblStyle w:val="27"/>
        <w:tblW w:w="499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5"/>
        <w:gridCol w:w="6614"/>
        <w:gridCol w:w="1626"/>
      </w:tblGrid>
      <w:tr w14:paraId="2785AEB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18" w:hRule="atLeast"/>
          <w:tblHeader/>
          <w:jc w:val="center"/>
        </w:trPr>
        <w:tc>
          <w:tcPr>
            <w:tcW w:w="601" w:type="pct"/>
            <w:tcBorders>
              <w:top w:val="single" w:color="auto" w:sz="12" w:space="0"/>
              <w:bottom w:val="single" w:color="auto" w:sz="12" w:space="0"/>
            </w:tcBorders>
            <w:shd w:val="clear" w:color="auto" w:fill="auto"/>
            <w:vAlign w:val="center"/>
          </w:tcPr>
          <w:p w14:paraId="6CA671F8">
            <w:pPr>
              <w:spacing w:line="240" w:lineRule="auto"/>
              <w:jc w:val="center"/>
              <w:rPr>
                <w:rFonts w:ascii="宋体" w:hAnsi="宋体"/>
                <w:sz w:val="18"/>
                <w:szCs w:val="18"/>
              </w:rPr>
            </w:pPr>
            <w:r>
              <w:rPr>
                <w:rFonts w:hint="eastAsia" w:ascii="宋体" w:hAnsi="宋体"/>
                <w:sz w:val="18"/>
                <w:szCs w:val="18"/>
              </w:rPr>
              <w:t>代码</w:t>
            </w:r>
          </w:p>
        </w:tc>
        <w:tc>
          <w:tcPr>
            <w:tcW w:w="3531" w:type="pct"/>
            <w:tcBorders>
              <w:top w:val="single" w:color="auto" w:sz="12" w:space="0"/>
              <w:bottom w:val="single" w:color="auto" w:sz="12" w:space="0"/>
            </w:tcBorders>
            <w:shd w:val="clear" w:color="auto" w:fill="auto"/>
            <w:vAlign w:val="center"/>
          </w:tcPr>
          <w:p w14:paraId="5F94418E">
            <w:pPr>
              <w:spacing w:line="240" w:lineRule="auto"/>
              <w:jc w:val="center"/>
              <w:rPr>
                <w:rFonts w:ascii="宋体" w:hAnsi="宋体"/>
                <w:sz w:val="18"/>
                <w:szCs w:val="18"/>
              </w:rPr>
            </w:pPr>
            <w:r>
              <w:rPr>
                <w:rFonts w:hint="eastAsia" w:ascii="宋体" w:hAnsi="宋体"/>
                <w:sz w:val="18"/>
                <w:szCs w:val="18"/>
              </w:rPr>
              <w:t>名称</w:t>
            </w:r>
          </w:p>
        </w:tc>
        <w:tc>
          <w:tcPr>
            <w:tcW w:w="868" w:type="pct"/>
            <w:tcBorders>
              <w:top w:val="single" w:color="auto" w:sz="12" w:space="0"/>
              <w:bottom w:val="single" w:color="auto" w:sz="12" w:space="0"/>
            </w:tcBorders>
            <w:shd w:val="clear" w:color="auto" w:fill="auto"/>
            <w:vAlign w:val="center"/>
          </w:tcPr>
          <w:p w14:paraId="1B108498">
            <w:pPr>
              <w:spacing w:line="240" w:lineRule="auto"/>
              <w:jc w:val="center"/>
              <w:rPr>
                <w:rFonts w:ascii="宋体" w:hAnsi="宋体"/>
                <w:sz w:val="18"/>
                <w:szCs w:val="18"/>
              </w:rPr>
            </w:pPr>
            <w:r>
              <w:rPr>
                <w:rFonts w:hint="eastAsia" w:ascii="宋体" w:hAnsi="宋体"/>
                <w:sz w:val="18"/>
                <w:szCs w:val="18"/>
              </w:rPr>
              <w:t>说明</w:t>
            </w:r>
          </w:p>
        </w:tc>
      </w:tr>
      <w:tr w14:paraId="043B1B5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tcBorders>
              <w:top w:val="single" w:color="auto" w:sz="4" w:space="0"/>
              <w:bottom w:val="single" w:color="auto" w:sz="4" w:space="0"/>
            </w:tcBorders>
            <w:shd w:val="clear" w:color="auto" w:fill="auto"/>
            <w:vAlign w:val="center"/>
          </w:tcPr>
          <w:p w14:paraId="6377566B">
            <w:pPr>
              <w:spacing w:line="240" w:lineRule="auto"/>
              <w:jc w:val="center"/>
              <w:rPr>
                <w:rFonts w:ascii="宋体" w:hAnsi="宋体"/>
                <w:sz w:val="18"/>
                <w:szCs w:val="18"/>
              </w:rPr>
            </w:pPr>
            <w:r>
              <w:rPr>
                <w:rFonts w:ascii="宋体" w:hAnsi="宋体"/>
                <w:sz w:val="18"/>
                <w:szCs w:val="18"/>
              </w:rPr>
              <w:t>20</w:t>
            </w:r>
          </w:p>
        </w:tc>
        <w:tc>
          <w:tcPr>
            <w:tcW w:w="3531" w:type="pct"/>
            <w:tcBorders>
              <w:top w:val="single" w:color="auto" w:sz="4" w:space="0"/>
              <w:bottom w:val="single" w:color="auto" w:sz="4" w:space="0"/>
            </w:tcBorders>
            <w:shd w:val="clear" w:color="auto" w:fill="auto"/>
            <w:vAlign w:val="center"/>
          </w:tcPr>
          <w:p w14:paraId="045A023F">
            <w:pPr>
              <w:spacing w:line="240" w:lineRule="auto"/>
              <w:jc w:val="center"/>
              <w:rPr>
                <w:rFonts w:ascii="宋体" w:hAnsi="宋体"/>
                <w:sz w:val="18"/>
                <w:szCs w:val="18"/>
              </w:rPr>
            </w:pPr>
            <w:r>
              <w:rPr>
                <w:rFonts w:hint="eastAsia" w:ascii="宋体" w:hAnsi="宋体"/>
                <w:sz w:val="18"/>
                <w:szCs w:val="18"/>
              </w:rPr>
              <w:t>自营网站</w:t>
            </w:r>
          </w:p>
        </w:tc>
        <w:tc>
          <w:tcPr>
            <w:tcW w:w="868" w:type="pct"/>
            <w:tcBorders>
              <w:top w:val="single" w:color="auto" w:sz="4" w:space="0"/>
              <w:bottom w:val="single" w:color="auto" w:sz="4" w:space="0"/>
            </w:tcBorders>
            <w:shd w:val="clear" w:color="auto" w:fill="auto"/>
            <w:vAlign w:val="center"/>
          </w:tcPr>
          <w:p w14:paraId="1A947C05">
            <w:pPr>
              <w:pStyle w:val="178"/>
              <w:rPr>
                <w:rFonts w:hAnsi="宋体"/>
                <w:szCs w:val="18"/>
              </w:rPr>
            </w:pPr>
            <w:r>
              <w:rPr>
                <w:rFonts w:hint="eastAsia" w:hAnsi="宋体"/>
                <w:szCs w:val="18"/>
              </w:rPr>
              <w:t>除网络交易平台和网店以外的企业自建并用于自己从事网络商品交易及有关服务行为的网站</w:t>
            </w:r>
          </w:p>
        </w:tc>
      </w:tr>
      <w:tr w14:paraId="5170DAF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tcBorders>
              <w:top w:val="single" w:color="auto" w:sz="4" w:space="0"/>
            </w:tcBorders>
            <w:shd w:val="clear" w:color="auto" w:fill="auto"/>
            <w:vAlign w:val="center"/>
          </w:tcPr>
          <w:p w14:paraId="77A9803B">
            <w:pPr>
              <w:spacing w:line="240" w:lineRule="auto"/>
              <w:jc w:val="center"/>
              <w:rPr>
                <w:rFonts w:ascii="宋体" w:hAnsi="宋体"/>
                <w:sz w:val="18"/>
                <w:szCs w:val="18"/>
              </w:rPr>
            </w:pPr>
            <w:r>
              <w:rPr>
                <w:rFonts w:ascii="宋体" w:hAnsi="宋体"/>
                <w:sz w:val="18"/>
                <w:szCs w:val="18"/>
              </w:rPr>
              <w:t>21</w:t>
            </w:r>
          </w:p>
        </w:tc>
        <w:tc>
          <w:tcPr>
            <w:tcW w:w="3531" w:type="pct"/>
            <w:tcBorders>
              <w:top w:val="single" w:color="auto" w:sz="4" w:space="0"/>
            </w:tcBorders>
            <w:shd w:val="clear" w:color="auto" w:fill="auto"/>
            <w:vAlign w:val="center"/>
          </w:tcPr>
          <w:p w14:paraId="054F4F33">
            <w:pPr>
              <w:spacing w:line="240" w:lineRule="auto"/>
              <w:jc w:val="center"/>
              <w:rPr>
                <w:rFonts w:ascii="宋体" w:hAnsi="宋体"/>
                <w:sz w:val="18"/>
                <w:szCs w:val="18"/>
              </w:rPr>
            </w:pPr>
            <w:r>
              <w:rPr>
                <w:rFonts w:hint="eastAsia" w:ascii="宋体" w:hAnsi="宋体"/>
                <w:sz w:val="18"/>
                <w:szCs w:val="18"/>
              </w:rPr>
              <w:t>交易类</w:t>
            </w:r>
          </w:p>
        </w:tc>
        <w:tc>
          <w:tcPr>
            <w:tcW w:w="868" w:type="pct"/>
            <w:tcBorders>
              <w:top w:val="single" w:color="auto" w:sz="4" w:space="0"/>
            </w:tcBorders>
            <w:shd w:val="clear" w:color="auto" w:fill="auto"/>
            <w:vAlign w:val="center"/>
          </w:tcPr>
          <w:p w14:paraId="2C6C5EB1">
            <w:pPr>
              <w:pStyle w:val="178"/>
              <w:rPr>
                <w:rFonts w:hAnsi="宋体"/>
                <w:szCs w:val="18"/>
              </w:rPr>
            </w:pPr>
            <w:r>
              <w:rPr>
                <w:rFonts w:hint="eastAsia" w:hAnsi="宋体"/>
                <w:szCs w:val="18"/>
              </w:rPr>
              <w:t>-</w:t>
            </w:r>
          </w:p>
        </w:tc>
      </w:tr>
      <w:tr w14:paraId="4311E7D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6CC29478">
            <w:pPr>
              <w:spacing w:line="240" w:lineRule="auto"/>
              <w:jc w:val="center"/>
              <w:rPr>
                <w:rFonts w:ascii="宋体" w:hAnsi="宋体"/>
                <w:sz w:val="18"/>
                <w:szCs w:val="18"/>
              </w:rPr>
            </w:pPr>
            <w:r>
              <w:rPr>
                <w:rFonts w:ascii="宋体" w:hAnsi="宋体"/>
                <w:sz w:val="18"/>
                <w:szCs w:val="18"/>
              </w:rPr>
              <w:t>22</w:t>
            </w:r>
          </w:p>
        </w:tc>
        <w:tc>
          <w:tcPr>
            <w:tcW w:w="3531" w:type="pct"/>
            <w:shd w:val="clear" w:color="auto" w:fill="auto"/>
            <w:vAlign w:val="center"/>
          </w:tcPr>
          <w:p w14:paraId="0C4253EB">
            <w:pPr>
              <w:spacing w:line="240" w:lineRule="auto"/>
              <w:jc w:val="center"/>
              <w:rPr>
                <w:rFonts w:ascii="宋体" w:hAnsi="宋体"/>
                <w:sz w:val="18"/>
                <w:szCs w:val="18"/>
              </w:rPr>
            </w:pPr>
            <w:r>
              <w:rPr>
                <w:rFonts w:hint="eastAsia" w:ascii="宋体" w:hAnsi="宋体"/>
                <w:sz w:val="18"/>
                <w:szCs w:val="18"/>
              </w:rPr>
              <w:t>信息类</w:t>
            </w:r>
          </w:p>
        </w:tc>
        <w:tc>
          <w:tcPr>
            <w:tcW w:w="868" w:type="pct"/>
            <w:shd w:val="clear" w:color="auto" w:fill="auto"/>
            <w:vAlign w:val="center"/>
          </w:tcPr>
          <w:p w14:paraId="351E2E61">
            <w:pPr>
              <w:pStyle w:val="178"/>
              <w:rPr>
                <w:rFonts w:hAnsi="宋体"/>
                <w:szCs w:val="18"/>
              </w:rPr>
            </w:pPr>
            <w:r>
              <w:rPr>
                <w:rFonts w:hint="eastAsia" w:hAnsi="宋体"/>
                <w:szCs w:val="18"/>
              </w:rPr>
              <w:t>-</w:t>
            </w:r>
          </w:p>
        </w:tc>
      </w:tr>
      <w:tr w14:paraId="1D92F45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5841F1D2">
            <w:pPr>
              <w:spacing w:line="240" w:lineRule="auto"/>
              <w:jc w:val="center"/>
              <w:rPr>
                <w:rFonts w:ascii="宋体" w:hAnsi="宋体"/>
                <w:sz w:val="18"/>
                <w:szCs w:val="18"/>
              </w:rPr>
            </w:pPr>
            <w:r>
              <w:rPr>
                <w:rFonts w:ascii="宋体" w:hAnsi="宋体"/>
                <w:sz w:val="18"/>
                <w:szCs w:val="18"/>
              </w:rPr>
              <w:t>23</w:t>
            </w:r>
          </w:p>
        </w:tc>
        <w:tc>
          <w:tcPr>
            <w:tcW w:w="3531" w:type="pct"/>
            <w:shd w:val="clear" w:color="auto" w:fill="auto"/>
            <w:vAlign w:val="center"/>
          </w:tcPr>
          <w:p w14:paraId="7D1755CB">
            <w:pPr>
              <w:spacing w:line="240" w:lineRule="auto"/>
              <w:jc w:val="center"/>
              <w:rPr>
                <w:rFonts w:ascii="宋体" w:hAnsi="宋体"/>
                <w:sz w:val="18"/>
                <w:szCs w:val="18"/>
              </w:rPr>
            </w:pPr>
            <w:r>
              <w:rPr>
                <w:rFonts w:hint="eastAsia" w:ascii="宋体" w:hAnsi="宋体"/>
                <w:sz w:val="18"/>
                <w:szCs w:val="18"/>
              </w:rPr>
              <w:t>交易兼信息</w:t>
            </w:r>
          </w:p>
        </w:tc>
        <w:tc>
          <w:tcPr>
            <w:tcW w:w="868" w:type="pct"/>
            <w:shd w:val="clear" w:color="auto" w:fill="auto"/>
            <w:vAlign w:val="center"/>
          </w:tcPr>
          <w:p w14:paraId="64E7A22B">
            <w:pPr>
              <w:pStyle w:val="178"/>
              <w:rPr>
                <w:rFonts w:hAnsi="宋体"/>
                <w:szCs w:val="18"/>
              </w:rPr>
            </w:pPr>
            <w:r>
              <w:rPr>
                <w:rFonts w:hint="eastAsia" w:hAnsi="宋体"/>
                <w:szCs w:val="18"/>
              </w:rPr>
              <w:t>-</w:t>
            </w:r>
          </w:p>
        </w:tc>
      </w:tr>
      <w:tr w14:paraId="0799E34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13470365">
            <w:pPr>
              <w:spacing w:line="240" w:lineRule="auto"/>
              <w:jc w:val="center"/>
              <w:rPr>
                <w:rFonts w:ascii="宋体" w:hAnsi="宋体"/>
                <w:sz w:val="18"/>
                <w:szCs w:val="18"/>
              </w:rPr>
            </w:pPr>
            <w:r>
              <w:rPr>
                <w:rFonts w:ascii="宋体" w:hAnsi="宋体"/>
                <w:sz w:val="18"/>
                <w:szCs w:val="18"/>
              </w:rPr>
              <w:t>30</w:t>
            </w:r>
          </w:p>
        </w:tc>
        <w:tc>
          <w:tcPr>
            <w:tcW w:w="3531" w:type="pct"/>
            <w:shd w:val="clear" w:color="auto" w:fill="auto"/>
            <w:vAlign w:val="center"/>
          </w:tcPr>
          <w:p w14:paraId="58EFBAEC">
            <w:pPr>
              <w:spacing w:line="240" w:lineRule="auto"/>
              <w:jc w:val="center"/>
              <w:rPr>
                <w:rFonts w:ascii="宋体" w:hAnsi="宋体"/>
                <w:sz w:val="18"/>
                <w:szCs w:val="18"/>
              </w:rPr>
            </w:pPr>
            <w:r>
              <w:rPr>
                <w:rFonts w:hint="eastAsia" w:ascii="宋体" w:hAnsi="宋体"/>
                <w:sz w:val="18"/>
                <w:szCs w:val="18"/>
              </w:rPr>
              <w:t>网店</w:t>
            </w:r>
          </w:p>
        </w:tc>
        <w:tc>
          <w:tcPr>
            <w:tcW w:w="868" w:type="pct"/>
            <w:shd w:val="clear" w:color="auto" w:fill="auto"/>
            <w:vAlign w:val="center"/>
          </w:tcPr>
          <w:p w14:paraId="44AE0341">
            <w:pPr>
              <w:pStyle w:val="178"/>
              <w:rPr>
                <w:rFonts w:hAnsi="宋体"/>
                <w:szCs w:val="18"/>
              </w:rPr>
            </w:pPr>
            <w:r>
              <w:rPr>
                <w:rFonts w:hint="eastAsia" w:hAnsi="宋体"/>
                <w:szCs w:val="18"/>
              </w:rPr>
              <w:t>-</w:t>
            </w:r>
          </w:p>
        </w:tc>
      </w:tr>
      <w:tr w14:paraId="3AF4AFA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6E2EC75D">
            <w:pPr>
              <w:spacing w:line="240" w:lineRule="auto"/>
              <w:jc w:val="center"/>
              <w:rPr>
                <w:rFonts w:ascii="宋体" w:hAnsi="宋体"/>
                <w:sz w:val="18"/>
                <w:szCs w:val="18"/>
              </w:rPr>
            </w:pPr>
            <w:r>
              <w:rPr>
                <w:rFonts w:ascii="宋体" w:hAnsi="宋体"/>
                <w:sz w:val="18"/>
                <w:szCs w:val="18"/>
              </w:rPr>
              <w:t>31</w:t>
            </w:r>
          </w:p>
        </w:tc>
        <w:tc>
          <w:tcPr>
            <w:tcW w:w="3531" w:type="pct"/>
            <w:shd w:val="clear" w:color="auto" w:fill="auto"/>
            <w:vAlign w:val="center"/>
          </w:tcPr>
          <w:p w14:paraId="07F84697">
            <w:pPr>
              <w:spacing w:line="240" w:lineRule="auto"/>
              <w:jc w:val="center"/>
              <w:rPr>
                <w:rFonts w:ascii="宋体" w:hAnsi="宋体"/>
                <w:sz w:val="18"/>
                <w:szCs w:val="18"/>
              </w:rPr>
            </w:pPr>
            <w:r>
              <w:rPr>
                <w:rFonts w:hint="eastAsia" w:ascii="宋体" w:hAnsi="宋体"/>
                <w:sz w:val="18"/>
                <w:szCs w:val="18"/>
              </w:rPr>
              <w:t>交易类</w:t>
            </w:r>
          </w:p>
        </w:tc>
        <w:tc>
          <w:tcPr>
            <w:tcW w:w="868" w:type="pct"/>
            <w:shd w:val="clear" w:color="auto" w:fill="auto"/>
            <w:vAlign w:val="center"/>
          </w:tcPr>
          <w:p w14:paraId="418D829F">
            <w:pPr>
              <w:pStyle w:val="178"/>
              <w:rPr>
                <w:rFonts w:hAnsi="宋体"/>
                <w:szCs w:val="18"/>
              </w:rPr>
            </w:pPr>
            <w:r>
              <w:rPr>
                <w:rFonts w:hint="eastAsia" w:hAnsi="宋体"/>
                <w:szCs w:val="18"/>
              </w:rPr>
              <w:t>-</w:t>
            </w:r>
          </w:p>
        </w:tc>
      </w:tr>
      <w:tr w14:paraId="7DB8759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030D482C">
            <w:pPr>
              <w:spacing w:line="240" w:lineRule="auto"/>
              <w:jc w:val="center"/>
              <w:rPr>
                <w:rFonts w:ascii="宋体" w:hAnsi="宋体"/>
                <w:sz w:val="18"/>
                <w:szCs w:val="18"/>
              </w:rPr>
            </w:pPr>
            <w:r>
              <w:rPr>
                <w:rFonts w:ascii="宋体" w:hAnsi="宋体"/>
                <w:sz w:val="18"/>
                <w:szCs w:val="18"/>
              </w:rPr>
              <w:t>32</w:t>
            </w:r>
          </w:p>
        </w:tc>
        <w:tc>
          <w:tcPr>
            <w:tcW w:w="3531" w:type="pct"/>
            <w:shd w:val="clear" w:color="auto" w:fill="auto"/>
            <w:vAlign w:val="center"/>
          </w:tcPr>
          <w:p w14:paraId="0DEA4C3A">
            <w:pPr>
              <w:spacing w:line="240" w:lineRule="auto"/>
              <w:jc w:val="center"/>
              <w:rPr>
                <w:rFonts w:ascii="宋体" w:hAnsi="宋体"/>
                <w:sz w:val="18"/>
                <w:szCs w:val="18"/>
              </w:rPr>
            </w:pPr>
            <w:r>
              <w:rPr>
                <w:rFonts w:hint="eastAsia" w:ascii="宋体" w:hAnsi="宋体"/>
                <w:sz w:val="18"/>
                <w:szCs w:val="18"/>
              </w:rPr>
              <w:t>信息类</w:t>
            </w:r>
          </w:p>
        </w:tc>
        <w:tc>
          <w:tcPr>
            <w:tcW w:w="868" w:type="pct"/>
            <w:shd w:val="clear" w:color="auto" w:fill="auto"/>
            <w:vAlign w:val="center"/>
          </w:tcPr>
          <w:p w14:paraId="50B2C1A4">
            <w:pPr>
              <w:pStyle w:val="178"/>
              <w:rPr>
                <w:rFonts w:hAnsi="宋体"/>
                <w:szCs w:val="18"/>
              </w:rPr>
            </w:pPr>
            <w:r>
              <w:rPr>
                <w:rFonts w:hint="eastAsia" w:hAnsi="宋体"/>
                <w:szCs w:val="18"/>
              </w:rPr>
              <w:t>-</w:t>
            </w:r>
          </w:p>
        </w:tc>
      </w:tr>
      <w:tr w14:paraId="21A69B9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07EF0EBE">
            <w:pPr>
              <w:spacing w:line="240" w:lineRule="auto"/>
              <w:jc w:val="center"/>
              <w:rPr>
                <w:rFonts w:ascii="宋体" w:hAnsi="宋体"/>
                <w:sz w:val="18"/>
                <w:szCs w:val="18"/>
              </w:rPr>
            </w:pPr>
            <w:r>
              <w:rPr>
                <w:rFonts w:ascii="宋体" w:hAnsi="宋体"/>
                <w:sz w:val="18"/>
                <w:szCs w:val="18"/>
              </w:rPr>
              <w:t>33</w:t>
            </w:r>
          </w:p>
        </w:tc>
        <w:tc>
          <w:tcPr>
            <w:tcW w:w="3531" w:type="pct"/>
            <w:shd w:val="clear" w:color="auto" w:fill="auto"/>
            <w:vAlign w:val="center"/>
          </w:tcPr>
          <w:p w14:paraId="7FBE64FC">
            <w:pPr>
              <w:spacing w:line="240" w:lineRule="auto"/>
              <w:jc w:val="center"/>
              <w:rPr>
                <w:rFonts w:ascii="宋体" w:hAnsi="宋体"/>
                <w:sz w:val="18"/>
                <w:szCs w:val="18"/>
              </w:rPr>
            </w:pPr>
            <w:r>
              <w:rPr>
                <w:rFonts w:hint="eastAsia" w:ascii="宋体" w:hAnsi="宋体"/>
                <w:sz w:val="18"/>
                <w:szCs w:val="18"/>
              </w:rPr>
              <w:t>交易兼信息</w:t>
            </w:r>
          </w:p>
        </w:tc>
        <w:tc>
          <w:tcPr>
            <w:tcW w:w="868" w:type="pct"/>
            <w:shd w:val="clear" w:color="auto" w:fill="auto"/>
            <w:vAlign w:val="center"/>
          </w:tcPr>
          <w:p w14:paraId="3FD1F477">
            <w:pPr>
              <w:pStyle w:val="178"/>
              <w:rPr>
                <w:rFonts w:hAnsi="宋体"/>
                <w:szCs w:val="18"/>
              </w:rPr>
            </w:pPr>
            <w:r>
              <w:rPr>
                <w:rFonts w:hint="eastAsia" w:hAnsi="宋体"/>
                <w:szCs w:val="18"/>
              </w:rPr>
              <w:t>-</w:t>
            </w:r>
          </w:p>
        </w:tc>
      </w:tr>
      <w:tr w14:paraId="747E929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4947D473">
            <w:pPr>
              <w:spacing w:line="240" w:lineRule="auto"/>
              <w:jc w:val="center"/>
              <w:rPr>
                <w:rFonts w:ascii="宋体" w:hAnsi="宋体"/>
                <w:sz w:val="18"/>
                <w:szCs w:val="18"/>
              </w:rPr>
            </w:pPr>
            <w:r>
              <w:rPr>
                <w:rFonts w:ascii="宋体" w:hAnsi="宋体"/>
                <w:sz w:val="18"/>
                <w:szCs w:val="18"/>
              </w:rPr>
              <w:t>90</w:t>
            </w:r>
          </w:p>
        </w:tc>
        <w:tc>
          <w:tcPr>
            <w:tcW w:w="3531" w:type="pct"/>
            <w:shd w:val="clear" w:color="auto" w:fill="auto"/>
            <w:vAlign w:val="center"/>
          </w:tcPr>
          <w:p w14:paraId="2B632206">
            <w:pPr>
              <w:spacing w:line="240" w:lineRule="auto"/>
              <w:jc w:val="center"/>
              <w:rPr>
                <w:rFonts w:ascii="宋体" w:hAnsi="宋体"/>
                <w:sz w:val="18"/>
                <w:szCs w:val="18"/>
              </w:rPr>
            </w:pPr>
            <w:r>
              <w:rPr>
                <w:rFonts w:hint="eastAsia" w:ascii="宋体" w:hAnsi="宋体"/>
                <w:sz w:val="18"/>
                <w:szCs w:val="18"/>
              </w:rPr>
              <w:t>其他</w:t>
            </w:r>
          </w:p>
        </w:tc>
        <w:tc>
          <w:tcPr>
            <w:tcW w:w="868" w:type="pct"/>
            <w:shd w:val="clear" w:color="auto" w:fill="auto"/>
            <w:vAlign w:val="center"/>
          </w:tcPr>
          <w:p w14:paraId="2388A7A2">
            <w:pPr>
              <w:pStyle w:val="178"/>
              <w:rPr>
                <w:rFonts w:hAnsi="宋体"/>
                <w:szCs w:val="18"/>
              </w:rPr>
            </w:pPr>
            <w:r>
              <w:rPr>
                <w:rFonts w:hint="eastAsia" w:hAnsi="宋体"/>
                <w:szCs w:val="18"/>
              </w:rPr>
              <w:t>-</w:t>
            </w:r>
          </w:p>
        </w:tc>
      </w:tr>
    </w:tbl>
    <w:p w14:paraId="4C025C3F">
      <w:pPr>
        <w:pStyle w:val="77"/>
        <w:spacing w:before="156" w:after="156"/>
      </w:pPr>
      <w:r>
        <w:rPr>
          <w:rFonts w:hint="eastAsia"/>
        </w:rPr>
        <w:t>网站电子商务类型代码表</w:t>
      </w:r>
    </w:p>
    <w:tbl>
      <w:tblPr>
        <w:tblStyle w:val="27"/>
        <w:tblW w:w="4989"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4"/>
        <w:gridCol w:w="6612"/>
        <w:gridCol w:w="1627"/>
      </w:tblGrid>
      <w:tr w14:paraId="4518967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tblHeader/>
          <w:jc w:val="center"/>
        </w:trPr>
        <w:tc>
          <w:tcPr>
            <w:tcW w:w="600" w:type="pct"/>
            <w:tcBorders>
              <w:top w:val="single" w:color="auto" w:sz="12" w:space="0"/>
              <w:bottom w:val="single" w:color="auto" w:sz="12" w:space="0"/>
            </w:tcBorders>
            <w:shd w:val="clear" w:color="auto" w:fill="auto"/>
            <w:vAlign w:val="center"/>
          </w:tcPr>
          <w:p w14:paraId="7C67A0AB">
            <w:pPr>
              <w:spacing w:line="240" w:lineRule="auto"/>
              <w:jc w:val="center"/>
              <w:rPr>
                <w:rFonts w:ascii="宋体" w:hAnsi="宋体"/>
                <w:sz w:val="18"/>
                <w:szCs w:val="18"/>
              </w:rPr>
            </w:pPr>
            <w:r>
              <w:rPr>
                <w:rFonts w:hint="eastAsia" w:ascii="宋体" w:hAnsi="宋体"/>
                <w:sz w:val="18"/>
                <w:szCs w:val="18"/>
              </w:rPr>
              <w:t>代码</w:t>
            </w:r>
          </w:p>
        </w:tc>
        <w:tc>
          <w:tcPr>
            <w:tcW w:w="3531" w:type="pct"/>
            <w:tcBorders>
              <w:top w:val="single" w:color="auto" w:sz="12" w:space="0"/>
              <w:bottom w:val="single" w:color="auto" w:sz="12" w:space="0"/>
            </w:tcBorders>
            <w:shd w:val="clear" w:color="auto" w:fill="auto"/>
            <w:vAlign w:val="center"/>
          </w:tcPr>
          <w:p w14:paraId="452E2D22">
            <w:pPr>
              <w:spacing w:line="240" w:lineRule="auto"/>
              <w:jc w:val="center"/>
              <w:rPr>
                <w:rFonts w:ascii="宋体" w:hAnsi="宋体"/>
                <w:sz w:val="18"/>
                <w:szCs w:val="18"/>
              </w:rPr>
            </w:pPr>
            <w:r>
              <w:rPr>
                <w:rFonts w:hint="eastAsia" w:ascii="宋体" w:hAnsi="宋体"/>
                <w:sz w:val="18"/>
                <w:szCs w:val="18"/>
              </w:rPr>
              <w:t>名称</w:t>
            </w:r>
          </w:p>
        </w:tc>
        <w:tc>
          <w:tcPr>
            <w:tcW w:w="869" w:type="pct"/>
            <w:tcBorders>
              <w:top w:val="single" w:color="auto" w:sz="12" w:space="0"/>
              <w:bottom w:val="single" w:color="auto" w:sz="12" w:space="0"/>
            </w:tcBorders>
            <w:shd w:val="clear" w:color="auto" w:fill="auto"/>
            <w:vAlign w:val="center"/>
          </w:tcPr>
          <w:p w14:paraId="07FD14B0">
            <w:pPr>
              <w:spacing w:line="240" w:lineRule="auto"/>
              <w:jc w:val="center"/>
              <w:rPr>
                <w:rFonts w:ascii="宋体" w:hAnsi="宋体"/>
                <w:sz w:val="18"/>
                <w:szCs w:val="18"/>
              </w:rPr>
            </w:pPr>
            <w:r>
              <w:rPr>
                <w:rFonts w:hint="eastAsia" w:ascii="宋体" w:hAnsi="宋体"/>
                <w:sz w:val="18"/>
                <w:szCs w:val="18"/>
              </w:rPr>
              <w:t>说明</w:t>
            </w:r>
          </w:p>
        </w:tc>
      </w:tr>
      <w:tr w14:paraId="1D3F0C2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tcBorders>
              <w:top w:val="single" w:color="auto" w:sz="12" w:space="0"/>
            </w:tcBorders>
            <w:shd w:val="clear" w:color="auto" w:fill="auto"/>
            <w:vAlign w:val="center"/>
          </w:tcPr>
          <w:p w14:paraId="06158A06">
            <w:pPr>
              <w:spacing w:line="240" w:lineRule="auto"/>
              <w:jc w:val="center"/>
              <w:rPr>
                <w:rFonts w:ascii="宋体" w:hAnsi="宋体"/>
                <w:sz w:val="18"/>
                <w:szCs w:val="18"/>
              </w:rPr>
            </w:pPr>
            <w:r>
              <w:rPr>
                <w:rFonts w:ascii="宋体" w:hAnsi="宋体"/>
                <w:sz w:val="18"/>
                <w:szCs w:val="18"/>
              </w:rPr>
              <w:t>1</w:t>
            </w:r>
          </w:p>
        </w:tc>
        <w:tc>
          <w:tcPr>
            <w:tcW w:w="3531" w:type="pct"/>
            <w:tcBorders>
              <w:top w:val="single" w:color="auto" w:sz="12" w:space="0"/>
            </w:tcBorders>
            <w:shd w:val="clear" w:color="auto" w:fill="auto"/>
            <w:vAlign w:val="center"/>
          </w:tcPr>
          <w:p w14:paraId="43CC65E8">
            <w:pPr>
              <w:spacing w:line="240" w:lineRule="auto"/>
              <w:jc w:val="center"/>
              <w:rPr>
                <w:rFonts w:ascii="宋体" w:hAnsi="宋体"/>
                <w:sz w:val="18"/>
                <w:szCs w:val="18"/>
              </w:rPr>
            </w:pPr>
            <w:r>
              <w:rPr>
                <w:rFonts w:ascii="宋体" w:hAnsi="宋体"/>
                <w:sz w:val="18"/>
                <w:szCs w:val="18"/>
              </w:rPr>
              <w:t>B2B</w:t>
            </w:r>
          </w:p>
        </w:tc>
        <w:tc>
          <w:tcPr>
            <w:tcW w:w="869" w:type="pct"/>
            <w:tcBorders>
              <w:top w:val="single" w:color="auto" w:sz="12" w:space="0"/>
            </w:tcBorders>
            <w:shd w:val="clear" w:color="auto" w:fill="auto"/>
            <w:vAlign w:val="center"/>
          </w:tcPr>
          <w:p w14:paraId="498E89CD">
            <w:pPr>
              <w:spacing w:line="240" w:lineRule="auto"/>
              <w:jc w:val="center"/>
              <w:rPr>
                <w:rFonts w:ascii="宋体" w:hAnsi="宋体"/>
                <w:sz w:val="18"/>
                <w:szCs w:val="18"/>
              </w:rPr>
            </w:pPr>
            <w:r>
              <w:rPr>
                <w:rFonts w:hint="eastAsia" w:ascii="宋体" w:hAnsi="宋体"/>
                <w:sz w:val="18"/>
                <w:szCs w:val="18"/>
              </w:rPr>
              <w:t>企业对企业营销关系</w:t>
            </w:r>
          </w:p>
        </w:tc>
      </w:tr>
      <w:tr w14:paraId="09D1A2A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746889FC">
            <w:pPr>
              <w:spacing w:line="240" w:lineRule="auto"/>
              <w:jc w:val="center"/>
              <w:rPr>
                <w:rFonts w:ascii="宋体" w:hAnsi="宋体"/>
                <w:sz w:val="18"/>
                <w:szCs w:val="18"/>
              </w:rPr>
            </w:pPr>
            <w:r>
              <w:rPr>
                <w:rFonts w:ascii="宋体" w:hAnsi="宋体"/>
                <w:sz w:val="18"/>
                <w:szCs w:val="18"/>
              </w:rPr>
              <w:t>2</w:t>
            </w:r>
          </w:p>
        </w:tc>
        <w:tc>
          <w:tcPr>
            <w:tcW w:w="3531" w:type="pct"/>
            <w:shd w:val="clear" w:color="auto" w:fill="auto"/>
            <w:vAlign w:val="center"/>
          </w:tcPr>
          <w:p w14:paraId="214A2927">
            <w:pPr>
              <w:spacing w:line="240" w:lineRule="auto"/>
              <w:jc w:val="center"/>
              <w:rPr>
                <w:rFonts w:ascii="宋体" w:hAnsi="宋体"/>
                <w:sz w:val="18"/>
                <w:szCs w:val="18"/>
              </w:rPr>
            </w:pPr>
            <w:r>
              <w:rPr>
                <w:rFonts w:ascii="宋体" w:hAnsi="宋体"/>
                <w:sz w:val="18"/>
                <w:szCs w:val="18"/>
              </w:rPr>
              <w:t>B2C</w:t>
            </w:r>
          </w:p>
        </w:tc>
        <w:tc>
          <w:tcPr>
            <w:tcW w:w="869" w:type="pct"/>
            <w:shd w:val="clear" w:color="auto" w:fill="auto"/>
            <w:vAlign w:val="center"/>
          </w:tcPr>
          <w:p w14:paraId="65060843">
            <w:pPr>
              <w:spacing w:line="240" w:lineRule="auto"/>
              <w:jc w:val="center"/>
              <w:rPr>
                <w:rFonts w:ascii="宋体" w:hAnsi="宋体"/>
                <w:sz w:val="18"/>
                <w:szCs w:val="18"/>
              </w:rPr>
            </w:pPr>
            <w:r>
              <w:rPr>
                <w:rFonts w:hint="eastAsia" w:ascii="宋体" w:hAnsi="宋体"/>
                <w:sz w:val="18"/>
                <w:szCs w:val="18"/>
              </w:rPr>
              <w:t>企业对个人营销关系</w:t>
            </w:r>
          </w:p>
        </w:tc>
      </w:tr>
      <w:tr w14:paraId="23BEBEE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080BB79B">
            <w:pPr>
              <w:spacing w:line="240" w:lineRule="auto"/>
              <w:jc w:val="center"/>
              <w:rPr>
                <w:rFonts w:ascii="宋体" w:hAnsi="宋体"/>
                <w:sz w:val="18"/>
                <w:szCs w:val="18"/>
              </w:rPr>
            </w:pPr>
            <w:r>
              <w:rPr>
                <w:rFonts w:ascii="宋体" w:hAnsi="宋体"/>
                <w:sz w:val="18"/>
                <w:szCs w:val="18"/>
              </w:rPr>
              <w:t>3</w:t>
            </w:r>
          </w:p>
        </w:tc>
        <w:tc>
          <w:tcPr>
            <w:tcW w:w="3531" w:type="pct"/>
            <w:shd w:val="clear" w:color="auto" w:fill="auto"/>
            <w:vAlign w:val="center"/>
          </w:tcPr>
          <w:p w14:paraId="635D2943">
            <w:pPr>
              <w:spacing w:line="240" w:lineRule="auto"/>
              <w:jc w:val="center"/>
              <w:rPr>
                <w:rFonts w:ascii="宋体" w:hAnsi="宋体"/>
                <w:sz w:val="18"/>
                <w:szCs w:val="18"/>
              </w:rPr>
            </w:pPr>
            <w:r>
              <w:rPr>
                <w:rFonts w:ascii="宋体" w:hAnsi="宋体"/>
                <w:sz w:val="18"/>
                <w:szCs w:val="18"/>
              </w:rPr>
              <w:t>C2C</w:t>
            </w:r>
          </w:p>
        </w:tc>
        <w:tc>
          <w:tcPr>
            <w:tcW w:w="869" w:type="pct"/>
            <w:shd w:val="clear" w:color="auto" w:fill="auto"/>
            <w:vAlign w:val="center"/>
          </w:tcPr>
          <w:p w14:paraId="24ADEF15">
            <w:pPr>
              <w:spacing w:line="240" w:lineRule="auto"/>
              <w:jc w:val="center"/>
              <w:rPr>
                <w:rFonts w:ascii="宋体" w:hAnsi="宋体"/>
                <w:sz w:val="18"/>
                <w:szCs w:val="18"/>
              </w:rPr>
            </w:pPr>
            <w:r>
              <w:rPr>
                <w:rFonts w:hint="eastAsia" w:ascii="宋体" w:hAnsi="宋体"/>
                <w:sz w:val="18"/>
                <w:szCs w:val="18"/>
              </w:rPr>
              <w:t>个人对个人营销关系</w:t>
            </w:r>
          </w:p>
        </w:tc>
      </w:tr>
      <w:tr w14:paraId="01200D3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5E9CA6C5">
            <w:pPr>
              <w:spacing w:line="240" w:lineRule="auto"/>
              <w:jc w:val="center"/>
              <w:rPr>
                <w:rFonts w:ascii="宋体" w:hAnsi="宋体"/>
                <w:sz w:val="18"/>
                <w:szCs w:val="18"/>
              </w:rPr>
            </w:pPr>
            <w:r>
              <w:rPr>
                <w:rFonts w:ascii="宋体" w:hAnsi="宋体"/>
                <w:sz w:val="18"/>
                <w:szCs w:val="18"/>
              </w:rPr>
              <w:t>4</w:t>
            </w:r>
          </w:p>
        </w:tc>
        <w:tc>
          <w:tcPr>
            <w:tcW w:w="3531" w:type="pct"/>
            <w:shd w:val="clear" w:color="auto" w:fill="auto"/>
            <w:vAlign w:val="center"/>
          </w:tcPr>
          <w:p w14:paraId="712D025F">
            <w:pPr>
              <w:spacing w:line="240" w:lineRule="auto"/>
              <w:jc w:val="center"/>
              <w:rPr>
                <w:rFonts w:ascii="宋体" w:hAnsi="宋体"/>
                <w:sz w:val="18"/>
                <w:szCs w:val="18"/>
              </w:rPr>
            </w:pPr>
            <w:r>
              <w:rPr>
                <w:rFonts w:hint="eastAsia" w:ascii="宋体" w:hAnsi="宋体"/>
                <w:sz w:val="18"/>
                <w:szCs w:val="18"/>
              </w:rPr>
              <w:t>G2C</w:t>
            </w:r>
          </w:p>
        </w:tc>
        <w:tc>
          <w:tcPr>
            <w:tcW w:w="869" w:type="pct"/>
            <w:shd w:val="clear" w:color="auto" w:fill="auto"/>
            <w:vAlign w:val="center"/>
          </w:tcPr>
          <w:p w14:paraId="0672B80F">
            <w:pPr>
              <w:spacing w:line="240" w:lineRule="auto"/>
              <w:jc w:val="center"/>
              <w:rPr>
                <w:rFonts w:ascii="宋体" w:hAnsi="宋体"/>
                <w:sz w:val="18"/>
                <w:szCs w:val="18"/>
              </w:rPr>
            </w:pPr>
            <w:r>
              <w:rPr>
                <w:rFonts w:hint="eastAsia" w:ascii="宋体" w:hAnsi="宋体"/>
                <w:sz w:val="18"/>
                <w:szCs w:val="18"/>
              </w:rPr>
              <w:t>团购</w:t>
            </w:r>
          </w:p>
        </w:tc>
      </w:tr>
      <w:tr w14:paraId="6C9322F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30987B58">
            <w:pPr>
              <w:spacing w:line="240" w:lineRule="auto"/>
              <w:jc w:val="center"/>
              <w:rPr>
                <w:rFonts w:ascii="宋体" w:hAnsi="宋体"/>
                <w:sz w:val="18"/>
                <w:szCs w:val="18"/>
              </w:rPr>
            </w:pPr>
            <w:r>
              <w:rPr>
                <w:rFonts w:ascii="宋体" w:hAnsi="宋体"/>
                <w:sz w:val="18"/>
                <w:szCs w:val="18"/>
              </w:rPr>
              <w:t>9</w:t>
            </w:r>
          </w:p>
        </w:tc>
        <w:tc>
          <w:tcPr>
            <w:tcW w:w="3531" w:type="pct"/>
            <w:shd w:val="clear" w:color="auto" w:fill="auto"/>
            <w:vAlign w:val="center"/>
          </w:tcPr>
          <w:p w14:paraId="18760A10">
            <w:pPr>
              <w:spacing w:line="240" w:lineRule="auto"/>
              <w:jc w:val="center"/>
              <w:rPr>
                <w:rFonts w:ascii="宋体" w:hAnsi="宋体"/>
                <w:sz w:val="18"/>
                <w:szCs w:val="18"/>
              </w:rPr>
            </w:pPr>
            <w:r>
              <w:rPr>
                <w:rFonts w:hint="eastAsia" w:ascii="宋体" w:hAnsi="宋体"/>
                <w:sz w:val="18"/>
                <w:szCs w:val="18"/>
              </w:rPr>
              <w:t>其他</w:t>
            </w:r>
          </w:p>
        </w:tc>
        <w:tc>
          <w:tcPr>
            <w:tcW w:w="869" w:type="pct"/>
            <w:shd w:val="clear" w:color="auto" w:fill="auto"/>
            <w:vAlign w:val="center"/>
          </w:tcPr>
          <w:p w14:paraId="64CD4876">
            <w:pPr>
              <w:pStyle w:val="178"/>
              <w:rPr>
                <w:rFonts w:hAnsi="宋体"/>
                <w:szCs w:val="18"/>
              </w:rPr>
            </w:pPr>
            <w:r>
              <w:rPr>
                <w:rFonts w:hint="eastAsia" w:hAnsi="宋体"/>
                <w:szCs w:val="18"/>
              </w:rPr>
              <w:t>-</w:t>
            </w:r>
          </w:p>
        </w:tc>
      </w:tr>
    </w:tbl>
    <w:p w14:paraId="2FE3C846">
      <w:pPr>
        <w:pStyle w:val="77"/>
        <w:spacing w:before="156" w:after="156"/>
      </w:pPr>
      <w:r>
        <w:rPr>
          <w:rFonts w:hint="eastAsia"/>
        </w:rPr>
        <w:t xml:space="preserve"> 药品经营企业经营状态代码表</w:t>
      </w:r>
    </w:p>
    <w:tbl>
      <w:tblPr>
        <w:tblStyle w:val="26"/>
        <w:tblW w:w="4990"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148"/>
        <w:gridCol w:w="6745"/>
        <w:gridCol w:w="1658"/>
      </w:tblGrid>
      <w:tr w14:paraId="294435B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21" w:hRule="atLeast"/>
        </w:trPr>
        <w:tc>
          <w:tcPr>
            <w:tcW w:w="601" w:type="pct"/>
            <w:tcBorders>
              <w:top w:val="single" w:color="auto" w:sz="12" w:space="0"/>
              <w:bottom w:val="single" w:color="auto" w:sz="12" w:space="0"/>
            </w:tcBorders>
          </w:tcPr>
          <w:p w14:paraId="153AB7F9">
            <w:pPr>
              <w:spacing w:line="240" w:lineRule="auto"/>
              <w:jc w:val="center"/>
              <w:rPr>
                <w:rFonts w:ascii="宋体" w:hAnsi="宋体"/>
                <w:sz w:val="18"/>
                <w:szCs w:val="18"/>
              </w:rPr>
            </w:pPr>
            <w:r>
              <w:rPr>
                <w:rFonts w:hint="eastAsia" w:ascii="宋体" w:hAnsi="宋体"/>
                <w:sz w:val="18"/>
                <w:szCs w:val="18"/>
              </w:rPr>
              <w:t>代码</w:t>
            </w:r>
          </w:p>
        </w:tc>
        <w:tc>
          <w:tcPr>
            <w:tcW w:w="3531" w:type="pct"/>
            <w:tcBorders>
              <w:top w:val="single" w:color="auto" w:sz="12" w:space="0"/>
              <w:bottom w:val="single" w:color="auto" w:sz="12" w:space="0"/>
            </w:tcBorders>
          </w:tcPr>
          <w:p w14:paraId="1209B6C7">
            <w:pPr>
              <w:spacing w:line="240" w:lineRule="auto"/>
              <w:jc w:val="center"/>
              <w:rPr>
                <w:rFonts w:ascii="宋体" w:hAnsi="宋体"/>
                <w:sz w:val="18"/>
                <w:szCs w:val="18"/>
              </w:rPr>
            </w:pPr>
            <w:r>
              <w:rPr>
                <w:rFonts w:hint="eastAsia" w:ascii="宋体" w:hAnsi="宋体"/>
                <w:sz w:val="18"/>
                <w:szCs w:val="18"/>
              </w:rPr>
              <w:t>名称</w:t>
            </w:r>
          </w:p>
        </w:tc>
        <w:tc>
          <w:tcPr>
            <w:tcW w:w="868" w:type="pct"/>
            <w:tcBorders>
              <w:top w:val="single" w:color="auto" w:sz="12" w:space="0"/>
              <w:bottom w:val="single" w:color="auto" w:sz="12" w:space="0"/>
            </w:tcBorders>
          </w:tcPr>
          <w:p w14:paraId="66BCF316">
            <w:pPr>
              <w:spacing w:line="240" w:lineRule="auto"/>
              <w:jc w:val="center"/>
              <w:rPr>
                <w:rFonts w:ascii="宋体" w:hAnsi="宋体"/>
                <w:sz w:val="18"/>
                <w:szCs w:val="18"/>
              </w:rPr>
            </w:pPr>
            <w:r>
              <w:rPr>
                <w:rFonts w:hint="eastAsia" w:ascii="宋体" w:hAnsi="宋体"/>
                <w:sz w:val="18"/>
                <w:szCs w:val="18"/>
              </w:rPr>
              <w:t>说明</w:t>
            </w:r>
          </w:p>
        </w:tc>
      </w:tr>
      <w:tr w14:paraId="38FACDC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21" w:hRule="atLeast"/>
        </w:trPr>
        <w:tc>
          <w:tcPr>
            <w:tcW w:w="601" w:type="pct"/>
            <w:tcBorders>
              <w:top w:val="single" w:color="auto" w:sz="12" w:space="0"/>
            </w:tcBorders>
          </w:tcPr>
          <w:p w14:paraId="30B7A98A">
            <w:pPr>
              <w:spacing w:line="240" w:lineRule="auto"/>
              <w:jc w:val="center"/>
              <w:rPr>
                <w:rFonts w:ascii="宋体" w:hAnsi="宋体"/>
                <w:sz w:val="18"/>
                <w:szCs w:val="18"/>
              </w:rPr>
            </w:pPr>
            <w:r>
              <w:rPr>
                <w:rFonts w:ascii="宋体" w:hAnsi="宋体"/>
                <w:sz w:val="18"/>
                <w:szCs w:val="18"/>
              </w:rPr>
              <w:t>01</w:t>
            </w:r>
          </w:p>
        </w:tc>
        <w:tc>
          <w:tcPr>
            <w:tcW w:w="3531" w:type="pct"/>
            <w:tcBorders>
              <w:top w:val="single" w:color="auto" w:sz="12" w:space="0"/>
            </w:tcBorders>
          </w:tcPr>
          <w:p w14:paraId="349AC91D">
            <w:pPr>
              <w:spacing w:line="240" w:lineRule="auto"/>
              <w:jc w:val="center"/>
              <w:rPr>
                <w:rFonts w:ascii="宋体" w:hAnsi="宋体"/>
                <w:sz w:val="18"/>
                <w:szCs w:val="18"/>
              </w:rPr>
            </w:pPr>
            <w:r>
              <w:rPr>
                <w:rFonts w:hint="eastAsia" w:ascii="宋体" w:hAnsi="宋体"/>
                <w:sz w:val="18"/>
                <w:szCs w:val="18"/>
              </w:rPr>
              <w:t>在业</w:t>
            </w:r>
          </w:p>
        </w:tc>
        <w:tc>
          <w:tcPr>
            <w:tcW w:w="868" w:type="pct"/>
            <w:tcBorders>
              <w:top w:val="single" w:color="auto" w:sz="12" w:space="0"/>
            </w:tcBorders>
          </w:tcPr>
          <w:p w14:paraId="4581B3D8">
            <w:pPr>
              <w:pStyle w:val="178"/>
              <w:rPr>
                <w:rFonts w:hAnsi="宋体"/>
                <w:szCs w:val="18"/>
              </w:rPr>
            </w:pPr>
            <w:r>
              <w:rPr>
                <w:rFonts w:hint="eastAsia" w:hAnsi="宋体"/>
                <w:szCs w:val="18"/>
              </w:rPr>
              <w:t>-</w:t>
            </w:r>
          </w:p>
        </w:tc>
      </w:tr>
      <w:tr w14:paraId="3200C20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21" w:hRule="atLeast"/>
        </w:trPr>
        <w:tc>
          <w:tcPr>
            <w:tcW w:w="601" w:type="pct"/>
          </w:tcPr>
          <w:p w14:paraId="5BDA7785">
            <w:pPr>
              <w:spacing w:line="240" w:lineRule="auto"/>
              <w:jc w:val="center"/>
              <w:rPr>
                <w:rFonts w:ascii="宋体" w:hAnsi="宋体"/>
                <w:sz w:val="18"/>
                <w:szCs w:val="18"/>
              </w:rPr>
            </w:pPr>
            <w:r>
              <w:rPr>
                <w:rFonts w:ascii="宋体" w:hAnsi="宋体"/>
                <w:sz w:val="18"/>
                <w:szCs w:val="18"/>
              </w:rPr>
              <w:t>0101</w:t>
            </w:r>
          </w:p>
        </w:tc>
        <w:tc>
          <w:tcPr>
            <w:tcW w:w="3531" w:type="pct"/>
          </w:tcPr>
          <w:p w14:paraId="484B3990">
            <w:pPr>
              <w:spacing w:line="240" w:lineRule="auto"/>
              <w:jc w:val="center"/>
              <w:rPr>
                <w:rFonts w:ascii="宋体" w:hAnsi="宋体"/>
                <w:sz w:val="18"/>
                <w:szCs w:val="18"/>
              </w:rPr>
            </w:pPr>
            <w:r>
              <w:rPr>
                <w:rFonts w:hint="eastAsia" w:ascii="宋体" w:hAnsi="宋体"/>
                <w:sz w:val="18"/>
                <w:szCs w:val="18"/>
              </w:rPr>
              <w:t>开业/正常经营</w:t>
            </w:r>
          </w:p>
        </w:tc>
        <w:tc>
          <w:tcPr>
            <w:tcW w:w="868" w:type="pct"/>
          </w:tcPr>
          <w:p w14:paraId="455668D6">
            <w:pPr>
              <w:pStyle w:val="178"/>
              <w:rPr>
                <w:rFonts w:hAnsi="宋体"/>
                <w:szCs w:val="18"/>
              </w:rPr>
            </w:pPr>
            <w:r>
              <w:rPr>
                <w:rFonts w:hint="eastAsia" w:hAnsi="宋体"/>
                <w:szCs w:val="18"/>
              </w:rPr>
              <w:t>-</w:t>
            </w:r>
          </w:p>
        </w:tc>
      </w:tr>
      <w:tr w14:paraId="1B112DC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21" w:hRule="atLeast"/>
        </w:trPr>
        <w:tc>
          <w:tcPr>
            <w:tcW w:w="601" w:type="pct"/>
          </w:tcPr>
          <w:p w14:paraId="0EDC3101">
            <w:pPr>
              <w:spacing w:line="240" w:lineRule="auto"/>
              <w:jc w:val="center"/>
              <w:rPr>
                <w:rFonts w:ascii="宋体" w:hAnsi="宋体"/>
                <w:sz w:val="18"/>
                <w:szCs w:val="18"/>
              </w:rPr>
            </w:pPr>
            <w:r>
              <w:rPr>
                <w:rFonts w:ascii="宋体" w:hAnsi="宋体"/>
                <w:sz w:val="18"/>
                <w:szCs w:val="18"/>
              </w:rPr>
              <w:t>0102</w:t>
            </w:r>
          </w:p>
        </w:tc>
        <w:tc>
          <w:tcPr>
            <w:tcW w:w="3531" w:type="pct"/>
          </w:tcPr>
          <w:p w14:paraId="6C0A63DF">
            <w:pPr>
              <w:spacing w:line="240" w:lineRule="auto"/>
              <w:jc w:val="center"/>
              <w:rPr>
                <w:rFonts w:ascii="宋体" w:hAnsi="宋体"/>
                <w:sz w:val="18"/>
                <w:szCs w:val="18"/>
              </w:rPr>
            </w:pPr>
            <w:r>
              <w:rPr>
                <w:rFonts w:hint="eastAsia" w:ascii="宋体" w:hAnsi="宋体"/>
                <w:sz w:val="18"/>
                <w:szCs w:val="18"/>
              </w:rPr>
              <w:t>清算</w:t>
            </w:r>
          </w:p>
        </w:tc>
        <w:tc>
          <w:tcPr>
            <w:tcW w:w="868" w:type="pct"/>
          </w:tcPr>
          <w:p w14:paraId="7BBB060D">
            <w:pPr>
              <w:pStyle w:val="178"/>
              <w:rPr>
                <w:rFonts w:hAnsi="宋体"/>
                <w:szCs w:val="18"/>
              </w:rPr>
            </w:pPr>
            <w:r>
              <w:rPr>
                <w:rFonts w:hint="eastAsia" w:hAnsi="宋体"/>
                <w:szCs w:val="18"/>
              </w:rPr>
              <w:t>-</w:t>
            </w:r>
          </w:p>
        </w:tc>
      </w:tr>
      <w:tr w14:paraId="3263D4F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21" w:hRule="atLeast"/>
        </w:trPr>
        <w:tc>
          <w:tcPr>
            <w:tcW w:w="601" w:type="pct"/>
          </w:tcPr>
          <w:p w14:paraId="062FAE2A">
            <w:pPr>
              <w:spacing w:line="240" w:lineRule="auto"/>
              <w:jc w:val="center"/>
              <w:rPr>
                <w:rFonts w:ascii="宋体" w:hAnsi="宋体"/>
                <w:sz w:val="18"/>
                <w:szCs w:val="18"/>
              </w:rPr>
            </w:pPr>
            <w:r>
              <w:rPr>
                <w:rFonts w:ascii="宋体" w:hAnsi="宋体"/>
                <w:sz w:val="18"/>
                <w:szCs w:val="18"/>
              </w:rPr>
              <w:t>0103</w:t>
            </w:r>
          </w:p>
        </w:tc>
        <w:tc>
          <w:tcPr>
            <w:tcW w:w="3531" w:type="pct"/>
          </w:tcPr>
          <w:p w14:paraId="07449B4A">
            <w:pPr>
              <w:spacing w:line="240" w:lineRule="auto"/>
              <w:jc w:val="center"/>
              <w:rPr>
                <w:rFonts w:ascii="宋体" w:hAnsi="宋体"/>
                <w:sz w:val="18"/>
                <w:szCs w:val="18"/>
              </w:rPr>
            </w:pPr>
            <w:r>
              <w:rPr>
                <w:rFonts w:hint="eastAsia" w:ascii="宋体" w:hAnsi="宋体"/>
                <w:sz w:val="18"/>
                <w:szCs w:val="18"/>
              </w:rPr>
              <w:t>筹建</w:t>
            </w:r>
          </w:p>
        </w:tc>
        <w:tc>
          <w:tcPr>
            <w:tcW w:w="868" w:type="pct"/>
          </w:tcPr>
          <w:p w14:paraId="142B100F">
            <w:pPr>
              <w:pStyle w:val="178"/>
              <w:rPr>
                <w:rFonts w:hAnsi="宋体"/>
                <w:szCs w:val="18"/>
              </w:rPr>
            </w:pPr>
            <w:r>
              <w:rPr>
                <w:rFonts w:hint="eastAsia" w:hAnsi="宋体"/>
                <w:szCs w:val="18"/>
              </w:rPr>
              <w:t>-</w:t>
            </w:r>
          </w:p>
        </w:tc>
      </w:tr>
      <w:tr w14:paraId="1A2BDE4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21" w:hRule="atLeast"/>
        </w:trPr>
        <w:tc>
          <w:tcPr>
            <w:tcW w:w="601" w:type="pct"/>
          </w:tcPr>
          <w:p w14:paraId="79E56DF5">
            <w:pPr>
              <w:spacing w:line="240" w:lineRule="auto"/>
              <w:jc w:val="center"/>
              <w:rPr>
                <w:rFonts w:ascii="宋体" w:hAnsi="宋体"/>
                <w:sz w:val="18"/>
                <w:szCs w:val="18"/>
              </w:rPr>
            </w:pPr>
            <w:r>
              <w:rPr>
                <w:rFonts w:ascii="宋体" w:hAnsi="宋体"/>
                <w:sz w:val="18"/>
                <w:szCs w:val="18"/>
              </w:rPr>
              <w:t>0104</w:t>
            </w:r>
          </w:p>
        </w:tc>
        <w:tc>
          <w:tcPr>
            <w:tcW w:w="3531" w:type="pct"/>
          </w:tcPr>
          <w:p w14:paraId="1653BFBD">
            <w:pPr>
              <w:spacing w:line="240" w:lineRule="auto"/>
              <w:jc w:val="center"/>
              <w:rPr>
                <w:rFonts w:ascii="宋体" w:hAnsi="宋体"/>
                <w:sz w:val="18"/>
                <w:szCs w:val="18"/>
              </w:rPr>
            </w:pPr>
            <w:r>
              <w:rPr>
                <w:rFonts w:hint="eastAsia" w:ascii="宋体" w:hAnsi="宋体"/>
                <w:sz w:val="18"/>
                <w:szCs w:val="18"/>
              </w:rPr>
              <w:t>停业</w:t>
            </w:r>
          </w:p>
        </w:tc>
        <w:tc>
          <w:tcPr>
            <w:tcW w:w="868" w:type="pct"/>
          </w:tcPr>
          <w:p w14:paraId="351075C6">
            <w:pPr>
              <w:pStyle w:val="178"/>
              <w:rPr>
                <w:rFonts w:hAnsi="宋体"/>
                <w:szCs w:val="18"/>
              </w:rPr>
            </w:pPr>
            <w:r>
              <w:rPr>
                <w:rFonts w:hint="eastAsia" w:hAnsi="宋体"/>
                <w:szCs w:val="18"/>
              </w:rPr>
              <w:t>-</w:t>
            </w:r>
          </w:p>
        </w:tc>
      </w:tr>
      <w:tr w14:paraId="0298961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21" w:hRule="atLeast"/>
        </w:trPr>
        <w:tc>
          <w:tcPr>
            <w:tcW w:w="601" w:type="pct"/>
          </w:tcPr>
          <w:p w14:paraId="00C617DF">
            <w:pPr>
              <w:spacing w:line="240" w:lineRule="auto"/>
              <w:jc w:val="center"/>
              <w:rPr>
                <w:rFonts w:ascii="宋体" w:hAnsi="宋体"/>
                <w:sz w:val="18"/>
                <w:szCs w:val="18"/>
              </w:rPr>
            </w:pPr>
            <w:r>
              <w:rPr>
                <w:rFonts w:ascii="宋体" w:hAnsi="宋体"/>
                <w:sz w:val="18"/>
                <w:szCs w:val="18"/>
              </w:rPr>
              <w:t>0105</w:t>
            </w:r>
          </w:p>
        </w:tc>
        <w:tc>
          <w:tcPr>
            <w:tcW w:w="3531" w:type="pct"/>
          </w:tcPr>
          <w:p w14:paraId="427D3447">
            <w:pPr>
              <w:spacing w:line="240" w:lineRule="auto"/>
              <w:jc w:val="center"/>
              <w:rPr>
                <w:rFonts w:ascii="宋体" w:hAnsi="宋体"/>
                <w:sz w:val="18"/>
                <w:szCs w:val="18"/>
              </w:rPr>
            </w:pPr>
            <w:r>
              <w:rPr>
                <w:rFonts w:hint="eastAsia" w:ascii="宋体" w:hAnsi="宋体"/>
                <w:sz w:val="18"/>
                <w:szCs w:val="18"/>
              </w:rPr>
              <w:t>存续</w:t>
            </w:r>
          </w:p>
        </w:tc>
        <w:tc>
          <w:tcPr>
            <w:tcW w:w="868" w:type="pct"/>
          </w:tcPr>
          <w:p w14:paraId="76891A27">
            <w:pPr>
              <w:pStyle w:val="178"/>
              <w:rPr>
                <w:rFonts w:hAnsi="宋体"/>
                <w:szCs w:val="18"/>
              </w:rPr>
            </w:pPr>
            <w:r>
              <w:rPr>
                <w:rFonts w:hint="eastAsia" w:hAnsi="宋体"/>
                <w:szCs w:val="18"/>
              </w:rPr>
              <w:t>-</w:t>
            </w:r>
          </w:p>
        </w:tc>
      </w:tr>
      <w:tr w14:paraId="0F86828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21" w:hRule="atLeast"/>
        </w:trPr>
        <w:tc>
          <w:tcPr>
            <w:tcW w:w="601" w:type="pct"/>
          </w:tcPr>
          <w:p w14:paraId="463C41C5">
            <w:pPr>
              <w:spacing w:line="240" w:lineRule="auto"/>
              <w:jc w:val="center"/>
              <w:rPr>
                <w:rFonts w:ascii="宋体" w:hAnsi="宋体"/>
                <w:sz w:val="18"/>
                <w:szCs w:val="18"/>
              </w:rPr>
            </w:pPr>
            <w:r>
              <w:rPr>
                <w:rFonts w:ascii="宋体" w:hAnsi="宋体"/>
                <w:sz w:val="18"/>
                <w:szCs w:val="18"/>
              </w:rPr>
              <w:t>02</w:t>
            </w:r>
          </w:p>
        </w:tc>
        <w:tc>
          <w:tcPr>
            <w:tcW w:w="3531" w:type="pct"/>
          </w:tcPr>
          <w:p w14:paraId="0F8BE057">
            <w:pPr>
              <w:spacing w:line="240" w:lineRule="auto"/>
              <w:jc w:val="center"/>
              <w:rPr>
                <w:rFonts w:ascii="宋体" w:hAnsi="宋体"/>
                <w:sz w:val="18"/>
                <w:szCs w:val="18"/>
              </w:rPr>
            </w:pPr>
            <w:r>
              <w:rPr>
                <w:rFonts w:hint="eastAsia" w:ascii="宋体" w:hAnsi="宋体"/>
                <w:sz w:val="18"/>
                <w:szCs w:val="18"/>
              </w:rPr>
              <w:t>注销</w:t>
            </w:r>
          </w:p>
        </w:tc>
        <w:tc>
          <w:tcPr>
            <w:tcW w:w="868" w:type="pct"/>
          </w:tcPr>
          <w:p w14:paraId="7AC8BBCA">
            <w:pPr>
              <w:pStyle w:val="178"/>
              <w:rPr>
                <w:rFonts w:hAnsi="宋体"/>
                <w:szCs w:val="18"/>
              </w:rPr>
            </w:pPr>
            <w:r>
              <w:rPr>
                <w:rFonts w:hint="eastAsia" w:hAnsi="宋体"/>
                <w:szCs w:val="18"/>
              </w:rPr>
              <w:t>-</w:t>
            </w:r>
          </w:p>
        </w:tc>
      </w:tr>
      <w:tr w14:paraId="147B7CF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21" w:hRule="atLeast"/>
        </w:trPr>
        <w:tc>
          <w:tcPr>
            <w:tcW w:w="601" w:type="pct"/>
          </w:tcPr>
          <w:p w14:paraId="53BB323C">
            <w:pPr>
              <w:spacing w:line="240" w:lineRule="auto"/>
              <w:jc w:val="center"/>
              <w:rPr>
                <w:rFonts w:ascii="宋体" w:hAnsi="宋体"/>
                <w:sz w:val="18"/>
                <w:szCs w:val="18"/>
              </w:rPr>
            </w:pPr>
            <w:r>
              <w:rPr>
                <w:rFonts w:ascii="宋体" w:hAnsi="宋体"/>
                <w:sz w:val="18"/>
                <w:szCs w:val="18"/>
              </w:rPr>
              <w:t>03</w:t>
            </w:r>
          </w:p>
        </w:tc>
        <w:tc>
          <w:tcPr>
            <w:tcW w:w="3531" w:type="pct"/>
          </w:tcPr>
          <w:p w14:paraId="7E203CFB">
            <w:pPr>
              <w:spacing w:line="240" w:lineRule="auto"/>
              <w:jc w:val="center"/>
              <w:rPr>
                <w:rFonts w:ascii="宋体" w:hAnsi="宋体"/>
                <w:sz w:val="18"/>
                <w:szCs w:val="18"/>
              </w:rPr>
            </w:pPr>
            <w:r>
              <w:rPr>
                <w:rFonts w:hint="eastAsia" w:ascii="宋体" w:hAnsi="宋体"/>
                <w:sz w:val="18"/>
                <w:szCs w:val="18"/>
              </w:rPr>
              <w:t>吊销，未注销</w:t>
            </w:r>
          </w:p>
        </w:tc>
        <w:tc>
          <w:tcPr>
            <w:tcW w:w="868" w:type="pct"/>
          </w:tcPr>
          <w:p w14:paraId="7C982E4D">
            <w:pPr>
              <w:pStyle w:val="178"/>
              <w:rPr>
                <w:rFonts w:hAnsi="宋体"/>
                <w:szCs w:val="18"/>
              </w:rPr>
            </w:pPr>
            <w:r>
              <w:rPr>
                <w:rFonts w:hint="eastAsia" w:hAnsi="宋体"/>
                <w:szCs w:val="18"/>
              </w:rPr>
              <w:t>-</w:t>
            </w:r>
          </w:p>
        </w:tc>
      </w:tr>
      <w:tr w14:paraId="5C4C641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21" w:hRule="atLeast"/>
        </w:trPr>
        <w:tc>
          <w:tcPr>
            <w:tcW w:w="601" w:type="pct"/>
          </w:tcPr>
          <w:p w14:paraId="6F30452D">
            <w:pPr>
              <w:spacing w:line="240" w:lineRule="auto"/>
              <w:jc w:val="center"/>
              <w:rPr>
                <w:rFonts w:ascii="宋体" w:hAnsi="宋体"/>
                <w:sz w:val="18"/>
                <w:szCs w:val="18"/>
              </w:rPr>
            </w:pPr>
            <w:r>
              <w:rPr>
                <w:rFonts w:ascii="宋体" w:hAnsi="宋体"/>
                <w:sz w:val="18"/>
                <w:szCs w:val="18"/>
              </w:rPr>
              <w:t>04</w:t>
            </w:r>
          </w:p>
        </w:tc>
        <w:tc>
          <w:tcPr>
            <w:tcW w:w="3531" w:type="pct"/>
          </w:tcPr>
          <w:p w14:paraId="593F26ED">
            <w:pPr>
              <w:spacing w:line="240" w:lineRule="auto"/>
              <w:jc w:val="center"/>
              <w:rPr>
                <w:rFonts w:ascii="宋体" w:hAnsi="宋体"/>
                <w:sz w:val="18"/>
                <w:szCs w:val="18"/>
              </w:rPr>
            </w:pPr>
            <w:r>
              <w:rPr>
                <w:rFonts w:hint="eastAsia" w:ascii="宋体" w:hAnsi="宋体"/>
                <w:sz w:val="18"/>
                <w:szCs w:val="18"/>
              </w:rPr>
              <w:t>迁出</w:t>
            </w:r>
          </w:p>
        </w:tc>
        <w:tc>
          <w:tcPr>
            <w:tcW w:w="868" w:type="pct"/>
          </w:tcPr>
          <w:p w14:paraId="660BB99D">
            <w:pPr>
              <w:pStyle w:val="178"/>
              <w:rPr>
                <w:rFonts w:hAnsi="宋体"/>
                <w:szCs w:val="18"/>
              </w:rPr>
            </w:pPr>
            <w:r>
              <w:rPr>
                <w:rFonts w:hint="eastAsia" w:hAnsi="宋体"/>
                <w:szCs w:val="18"/>
              </w:rPr>
              <w:t>-</w:t>
            </w:r>
          </w:p>
        </w:tc>
      </w:tr>
      <w:tr w14:paraId="415DFBD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21" w:hRule="atLeast"/>
        </w:trPr>
        <w:tc>
          <w:tcPr>
            <w:tcW w:w="601" w:type="pct"/>
          </w:tcPr>
          <w:p w14:paraId="3894FE51">
            <w:pPr>
              <w:spacing w:line="240" w:lineRule="auto"/>
              <w:jc w:val="center"/>
              <w:rPr>
                <w:rFonts w:ascii="宋体" w:hAnsi="宋体"/>
                <w:sz w:val="18"/>
                <w:szCs w:val="18"/>
              </w:rPr>
            </w:pPr>
            <w:r>
              <w:rPr>
                <w:rFonts w:ascii="宋体" w:hAnsi="宋体"/>
                <w:sz w:val="18"/>
                <w:szCs w:val="18"/>
              </w:rPr>
              <w:t>05</w:t>
            </w:r>
          </w:p>
        </w:tc>
        <w:tc>
          <w:tcPr>
            <w:tcW w:w="3531" w:type="pct"/>
          </w:tcPr>
          <w:p w14:paraId="2304BCA5">
            <w:pPr>
              <w:spacing w:line="240" w:lineRule="auto"/>
              <w:jc w:val="center"/>
              <w:rPr>
                <w:rFonts w:ascii="宋体" w:hAnsi="宋体"/>
                <w:sz w:val="18"/>
                <w:szCs w:val="18"/>
              </w:rPr>
            </w:pPr>
            <w:r>
              <w:rPr>
                <w:rFonts w:hint="eastAsia" w:ascii="宋体" w:hAnsi="宋体"/>
                <w:sz w:val="18"/>
                <w:szCs w:val="18"/>
              </w:rPr>
              <w:t>在业(停业)</w:t>
            </w:r>
          </w:p>
        </w:tc>
        <w:tc>
          <w:tcPr>
            <w:tcW w:w="868" w:type="pct"/>
          </w:tcPr>
          <w:p w14:paraId="697F7751">
            <w:pPr>
              <w:pStyle w:val="178"/>
              <w:rPr>
                <w:rFonts w:hAnsi="宋体"/>
                <w:szCs w:val="18"/>
              </w:rPr>
            </w:pPr>
            <w:r>
              <w:rPr>
                <w:rFonts w:hint="eastAsia" w:hAnsi="宋体"/>
                <w:szCs w:val="18"/>
              </w:rPr>
              <w:t>-</w:t>
            </w:r>
          </w:p>
        </w:tc>
      </w:tr>
      <w:tr w14:paraId="6CB0ABD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21" w:hRule="atLeast"/>
        </w:trPr>
        <w:tc>
          <w:tcPr>
            <w:tcW w:w="601" w:type="pct"/>
          </w:tcPr>
          <w:p w14:paraId="6B8EFEA5">
            <w:pPr>
              <w:spacing w:line="240" w:lineRule="auto"/>
              <w:jc w:val="center"/>
              <w:rPr>
                <w:rFonts w:ascii="宋体" w:hAnsi="宋体"/>
                <w:sz w:val="18"/>
                <w:szCs w:val="18"/>
              </w:rPr>
            </w:pPr>
            <w:r>
              <w:rPr>
                <w:rFonts w:ascii="宋体" w:hAnsi="宋体"/>
                <w:sz w:val="18"/>
                <w:szCs w:val="18"/>
              </w:rPr>
              <w:t>06</w:t>
            </w:r>
          </w:p>
        </w:tc>
        <w:tc>
          <w:tcPr>
            <w:tcW w:w="3531" w:type="pct"/>
          </w:tcPr>
          <w:p w14:paraId="452A7783">
            <w:pPr>
              <w:spacing w:line="240" w:lineRule="auto"/>
              <w:jc w:val="center"/>
              <w:rPr>
                <w:rFonts w:ascii="宋体" w:hAnsi="宋体"/>
                <w:sz w:val="18"/>
                <w:szCs w:val="18"/>
              </w:rPr>
            </w:pPr>
            <w:r>
              <w:rPr>
                <w:rFonts w:hint="eastAsia" w:ascii="宋体" w:hAnsi="宋体"/>
                <w:sz w:val="18"/>
                <w:szCs w:val="18"/>
              </w:rPr>
              <w:t>吊销（小于2004年7月1日）</w:t>
            </w:r>
          </w:p>
        </w:tc>
        <w:tc>
          <w:tcPr>
            <w:tcW w:w="868" w:type="pct"/>
          </w:tcPr>
          <w:p w14:paraId="7EC14DFA">
            <w:pPr>
              <w:pStyle w:val="178"/>
              <w:rPr>
                <w:rFonts w:hAnsi="宋体"/>
                <w:szCs w:val="18"/>
              </w:rPr>
            </w:pPr>
            <w:r>
              <w:rPr>
                <w:rFonts w:hint="eastAsia" w:hAnsi="宋体"/>
                <w:szCs w:val="18"/>
              </w:rPr>
              <w:t>-</w:t>
            </w:r>
          </w:p>
        </w:tc>
      </w:tr>
    </w:tbl>
    <w:p w14:paraId="75C9E269">
      <w:pPr>
        <w:pStyle w:val="77"/>
        <w:spacing w:before="156" w:after="156"/>
      </w:pPr>
      <w:r>
        <w:rPr>
          <w:rFonts w:hint="eastAsia"/>
        </w:rPr>
        <w:t xml:space="preserve"> 药品经营企业许可证状态代码表</w:t>
      </w:r>
    </w:p>
    <w:tbl>
      <w:tblPr>
        <w:tblStyle w:val="27"/>
        <w:tblW w:w="499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4"/>
        <w:gridCol w:w="6615"/>
        <w:gridCol w:w="1626"/>
      </w:tblGrid>
      <w:tr w14:paraId="0555D21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tblHeader/>
          <w:jc w:val="center"/>
        </w:trPr>
        <w:tc>
          <w:tcPr>
            <w:tcW w:w="600" w:type="pct"/>
            <w:tcBorders>
              <w:top w:val="single" w:color="auto" w:sz="12" w:space="0"/>
              <w:bottom w:val="single" w:color="auto" w:sz="12" w:space="0"/>
            </w:tcBorders>
            <w:shd w:val="clear" w:color="auto" w:fill="auto"/>
            <w:vAlign w:val="center"/>
          </w:tcPr>
          <w:p w14:paraId="40C1BDB5">
            <w:pPr>
              <w:spacing w:line="240" w:lineRule="auto"/>
              <w:jc w:val="center"/>
              <w:rPr>
                <w:rFonts w:ascii="宋体" w:hAnsi="宋体"/>
                <w:sz w:val="18"/>
                <w:szCs w:val="18"/>
              </w:rPr>
            </w:pPr>
            <w:r>
              <w:rPr>
                <w:rFonts w:hint="eastAsia" w:ascii="宋体" w:hAnsi="宋体"/>
                <w:sz w:val="18"/>
                <w:szCs w:val="18"/>
              </w:rPr>
              <w:t>代码</w:t>
            </w:r>
          </w:p>
        </w:tc>
        <w:tc>
          <w:tcPr>
            <w:tcW w:w="3531" w:type="pct"/>
            <w:tcBorders>
              <w:top w:val="single" w:color="auto" w:sz="12" w:space="0"/>
              <w:bottom w:val="single" w:color="auto" w:sz="12" w:space="0"/>
            </w:tcBorders>
            <w:shd w:val="clear" w:color="auto" w:fill="auto"/>
            <w:vAlign w:val="center"/>
          </w:tcPr>
          <w:p w14:paraId="3FDA24ED">
            <w:pPr>
              <w:spacing w:line="240" w:lineRule="auto"/>
              <w:jc w:val="center"/>
              <w:rPr>
                <w:rFonts w:ascii="宋体" w:hAnsi="宋体"/>
                <w:sz w:val="18"/>
                <w:szCs w:val="18"/>
              </w:rPr>
            </w:pPr>
            <w:r>
              <w:rPr>
                <w:rFonts w:hint="eastAsia" w:ascii="宋体" w:hAnsi="宋体"/>
                <w:sz w:val="18"/>
                <w:szCs w:val="18"/>
              </w:rPr>
              <w:t>名称</w:t>
            </w:r>
          </w:p>
        </w:tc>
        <w:tc>
          <w:tcPr>
            <w:tcW w:w="868" w:type="pct"/>
            <w:tcBorders>
              <w:top w:val="single" w:color="auto" w:sz="12" w:space="0"/>
              <w:bottom w:val="single" w:color="auto" w:sz="12" w:space="0"/>
            </w:tcBorders>
            <w:shd w:val="clear" w:color="auto" w:fill="auto"/>
            <w:vAlign w:val="center"/>
          </w:tcPr>
          <w:p w14:paraId="5A39AA8A">
            <w:pPr>
              <w:spacing w:line="240" w:lineRule="auto"/>
              <w:jc w:val="center"/>
              <w:rPr>
                <w:rFonts w:ascii="宋体" w:hAnsi="宋体"/>
                <w:sz w:val="18"/>
                <w:szCs w:val="18"/>
              </w:rPr>
            </w:pPr>
            <w:r>
              <w:rPr>
                <w:rFonts w:hint="eastAsia" w:ascii="宋体" w:hAnsi="宋体"/>
                <w:sz w:val="18"/>
                <w:szCs w:val="18"/>
              </w:rPr>
              <w:t>说明</w:t>
            </w:r>
          </w:p>
        </w:tc>
      </w:tr>
      <w:tr w14:paraId="13478F8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tcBorders>
              <w:top w:val="single" w:color="auto" w:sz="12" w:space="0"/>
            </w:tcBorders>
            <w:shd w:val="clear" w:color="auto" w:fill="auto"/>
            <w:vAlign w:val="center"/>
          </w:tcPr>
          <w:p w14:paraId="60267464">
            <w:pPr>
              <w:spacing w:line="240" w:lineRule="auto"/>
              <w:jc w:val="center"/>
              <w:rPr>
                <w:rFonts w:ascii="宋体" w:hAnsi="宋体"/>
                <w:sz w:val="18"/>
                <w:szCs w:val="18"/>
              </w:rPr>
            </w:pPr>
            <w:r>
              <w:rPr>
                <w:rFonts w:ascii="宋体" w:hAnsi="宋体"/>
                <w:sz w:val="18"/>
                <w:szCs w:val="18"/>
              </w:rPr>
              <w:t>Y</w:t>
            </w:r>
          </w:p>
        </w:tc>
        <w:tc>
          <w:tcPr>
            <w:tcW w:w="3531" w:type="pct"/>
            <w:tcBorders>
              <w:top w:val="single" w:color="auto" w:sz="12" w:space="0"/>
            </w:tcBorders>
            <w:shd w:val="clear" w:color="auto" w:fill="auto"/>
            <w:vAlign w:val="center"/>
          </w:tcPr>
          <w:p w14:paraId="50D68956">
            <w:pPr>
              <w:spacing w:line="240" w:lineRule="auto"/>
              <w:jc w:val="center"/>
              <w:rPr>
                <w:rFonts w:ascii="宋体" w:hAnsi="宋体"/>
                <w:sz w:val="18"/>
                <w:szCs w:val="18"/>
              </w:rPr>
            </w:pPr>
            <w:r>
              <w:rPr>
                <w:rFonts w:hint="eastAsia" w:ascii="宋体" w:hAnsi="宋体"/>
                <w:sz w:val="18"/>
                <w:szCs w:val="18"/>
              </w:rPr>
              <w:t>有效</w:t>
            </w:r>
          </w:p>
        </w:tc>
        <w:tc>
          <w:tcPr>
            <w:tcW w:w="868" w:type="pct"/>
            <w:tcBorders>
              <w:top w:val="single" w:color="auto" w:sz="12" w:space="0"/>
            </w:tcBorders>
            <w:shd w:val="clear" w:color="auto" w:fill="auto"/>
            <w:vAlign w:val="center"/>
          </w:tcPr>
          <w:p w14:paraId="5AF1C2A9">
            <w:pPr>
              <w:pStyle w:val="178"/>
              <w:rPr>
                <w:rFonts w:hAnsi="宋体"/>
                <w:szCs w:val="18"/>
              </w:rPr>
            </w:pPr>
            <w:r>
              <w:rPr>
                <w:rFonts w:hint="eastAsia" w:hAnsi="宋体"/>
                <w:szCs w:val="18"/>
              </w:rPr>
              <w:t>-</w:t>
            </w:r>
          </w:p>
        </w:tc>
      </w:tr>
      <w:tr w14:paraId="4840228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426B198A">
            <w:pPr>
              <w:spacing w:line="240" w:lineRule="auto"/>
              <w:jc w:val="center"/>
              <w:rPr>
                <w:rFonts w:ascii="宋体" w:hAnsi="宋体"/>
                <w:sz w:val="18"/>
                <w:szCs w:val="18"/>
              </w:rPr>
            </w:pPr>
            <w:r>
              <w:rPr>
                <w:rFonts w:ascii="宋体" w:hAnsi="宋体"/>
                <w:sz w:val="18"/>
                <w:szCs w:val="18"/>
              </w:rPr>
              <w:t>N</w:t>
            </w:r>
          </w:p>
        </w:tc>
        <w:tc>
          <w:tcPr>
            <w:tcW w:w="3531" w:type="pct"/>
            <w:shd w:val="clear" w:color="auto" w:fill="auto"/>
            <w:vAlign w:val="center"/>
          </w:tcPr>
          <w:p w14:paraId="58A0F7B7">
            <w:pPr>
              <w:spacing w:line="240" w:lineRule="auto"/>
              <w:jc w:val="center"/>
              <w:rPr>
                <w:rFonts w:ascii="宋体" w:hAnsi="宋体"/>
                <w:sz w:val="18"/>
                <w:szCs w:val="18"/>
              </w:rPr>
            </w:pPr>
            <w:r>
              <w:rPr>
                <w:rFonts w:hint="eastAsia" w:ascii="宋体" w:hAnsi="宋体"/>
                <w:sz w:val="18"/>
                <w:szCs w:val="18"/>
              </w:rPr>
              <w:t>注销</w:t>
            </w:r>
          </w:p>
        </w:tc>
        <w:tc>
          <w:tcPr>
            <w:tcW w:w="868" w:type="pct"/>
            <w:shd w:val="clear" w:color="auto" w:fill="auto"/>
            <w:vAlign w:val="center"/>
          </w:tcPr>
          <w:p w14:paraId="40E810C8">
            <w:pPr>
              <w:pStyle w:val="178"/>
              <w:rPr>
                <w:rFonts w:hAnsi="宋体"/>
                <w:szCs w:val="18"/>
              </w:rPr>
            </w:pPr>
            <w:r>
              <w:rPr>
                <w:rFonts w:hint="eastAsia" w:hAnsi="宋体"/>
                <w:szCs w:val="18"/>
              </w:rPr>
              <w:t>-</w:t>
            </w:r>
          </w:p>
        </w:tc>
      </w:tr>
      <w:tr w14:paraId="471DBD4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40BB8F1D">
            <w:pPr>
              <w:spacing w:line="240" w:lineRule="auto"/>
              <w:jc w:val="center"/>
              <w:rPr>
                <w:rFonts w:ascii="宋体" w:hAnsi="宋体"/>
                <w:sz w:val="18"/>
                <w:szCs w:val="18"/>
              </w:rPr>
            </w:pPr>
            <w:r>
              <w:rPr>
                <w:rFonts w:ascii="宋体" w:hAnsi="宋体"/>
                <w:sz w:val="18"/>
                <w:szCs w:val="18"/>
              </w:rPr>
              <w:t>E</w:t>
            </w:r>
          </w:p>
        </w:tc>
        <w:tc>
          <w:tcPr>
            <w:tcW w:w="3531" w:type="pct"/>
            <w:shd w:val="clear" w:color="auto" w:fill="auto"/>
            <w:vAlign w:val="center"/>
          </w:tcPr>
          <w:p w14:paraId="03811C53">
            <w:pPr>
              <w:spacing w:line="240" w:lineRule="auto"/>
              <w:jc w:val="center"/>
              <w:rPr>
                <w:rFonts w:ascii="宋体" w:hAnsi="宋体"/>
                <w:sz w:val="18"/>
                <w:szCs w:val="18"/>
              </w:rPr>
            </w:pPr>
            <w:r>
              <w:rPr>
                <w:rFonts w:hint="eastAsia" w:ascii="宋体" w:hAnsi="宋体"/>
                <w:sz w:val="18"/>
                <w:szCs w:val="18"/>
              </w:rPr>
              <w:t>过期</w:t>
            </w:r>
          </w:p>
        </w:tc>
        <w:tc>
          <w:tcPr>
            <w:tcW w:w="868" w:type="pct"/>
            <w:shd w:val="clear" w:color="auto" w:fill="auto"/>
            <w:vAlign w:val="center"/>
          </w:tcPr>
          <w:p w14:paraId="63F8B798">
            <w:pPr>
              <w:pStyle w:val="178"/>
              <w:rPr>
                <w:rFonts w:hAnsi="宋体"/>
                <w:szCs w:val="18"/>
              </w:rPr>
            </w:pPr>
            <w:r>
              <w:rPr>
                <w:rFonts w:hint="eastAsia" w:hAnsi="宋体"/>
                <w:szCs w:val="18"/>
              </w:rPr>
              <w:t>-</w:t>
            </w:r>
          </w:p>
        </w:tc>
      </w:tr>
    </w:tbl>
    <w:p w14:paraId="2FA8D4BA">
      <w:pPr>
        <w:pStyle w:val="77"/>
        <w:spacing w:before="156" w:after="156"/>
      </w:pPr>
      <w:r>
        <w:rPr>
          <w:rFonts w:hint="eastAsia"/>
        </w:rPr>
        <w:t xml:space="preserve"> 医疗器械经营企业经营方式代码表</w:t>
      </w:r>
    </w:p>
    <w:tbl>
      <w:tblPr>
        <w:tblStyle w:val="27"/>
        <w:tblW w:w="4989"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2"/>
        <w:gridCol w:w="6614"/>
        <w:gridCol w:w="1627"/>
      </w:tblGrid>
      <w:tr w14:paraId="7385D74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tblHeader/>
          <w:jc w:val="center"/>
        </w:trPr>
        <w:tc>
          <w:tcPr>
            <w:tcW w:w="599" w:type="pct"/>
            <w:tcBorders>
              <w:top w:val="single" w:color="auto" w:sz="12" w:space="0"/>
              <w:bottom w:val="single" w:color="auto" w:sz="12" w:space="0"/>
            </w:tcBorders>
            <w:shd w:val="clear" w:color="auto" w:fill="auto"/>
            <w:vAlign w:val="center"/>
          </w:tcPr>
          <w:p w14:paraId="038994E5">
            <w:pPr>
              <w:spacing w:line="240" w:lineRule="auto"/>
              <w:jc w:val="center"/>
              <w:rPr>
                <w:rFonts w:ascii="宋体" w:hAnsi="宋体"/>
                <w:sz w:val="18"/>
                <w:szCs w:val="18"/>
              </w:rPr>
            </w:pPr>
            <w:r>
              <w:rPr>
                <w:rFonts w:hint="eastAsia" w:ascii="宋体" w:hAnsi="宋体"/>
                <w:sz w:val="18"/>
                <w:szCs w:val="18"/>
              </w:rPr>
              <w:t>代码</w:t>
            </w:r>
          </w:p>
        </w:tc>
        <w:tc>
          <w:tcPr>
            <w:tcW w:w="3532" w:type="pct"/>
            <w:tcBorders>
              <w:top w:val="single" w:color="auto" w:sz="12" w:space="0"/>
              <w:bottom w:val="single" w:color="auto" w:sz="12" w:space="0"/>
            </w:tcBorders>
            <w:shd w:val="clear" w:color="auto" w:fill="auto"/>
            <w:vAlign w:val="center"/>
          </w:tcPr>
          <w:p w14:paraId="5C572ED2">
            <w:pPr>
              <w:spacing w:line="240" w:lineRule="auto"/>
              <w:jc w:val="center"/>
              <w:rPr>
                <w:rFonts w:ascii="宋体" w:hAnsi="宋体"/>
                <w:sz w:val="18"/>
                <w:szCs w:val="18"/>
              </w:rPr>
            </w:pPr>
            <w:r>
              <w:rPr>
                <w:rFonts w:hint="eastAsia" w:ascii="宋体" w:hAnsi="宋体"/>
                <w:sz w:val="18"/>
                <w:szCs w:val="18"/>
              </w:rPr>
              <w:t>名称</w:t>
            </w:r>
          </w:p>
        </w:tc>
        <w:tc>
          <w:tcPr>
            <w:tcW w:w="869" w:type="pct"/>
            <w:tcBorders>
              <w:top w:val="single" w:color="auto" w:sz="12" w:space="0"/>
              <w:bottom w:val="single" w:color="auto" w:sz="12" w:space="0"/>
            </w:tcBorders>
            <w:shd w:val="clear" w:color="auto" w:fill="auto"/>
            <w:vAlign w:val="center"/>
          </w:tcPr>
          <w:p w14:paraId="0E7668A2">
            <w:pPr>
              <w:spacing w:line="240" w:lineRule="auto"/>
              <w:jc w:val="center"/>
              <w:rPr>
                <w:rFonts w:ascii="宋体" w:hAnsi="宋体"/>
                <w:sz w:val="18"/>
                <w:szCs w:val="18"/>
              </w:rPr>
            </w:pPr>
            <w:r>
              <w:rPr>
                <w:rFonts w:hint="eastAsia" w:ascii="宋体" w:hAnsi="宋体"/>
                <w:sz w:val="18"/>
                <w:szCs w:val="18"/>
              </w:rPr>
              <w:t>说明</w:t>
            </w:r>
          </w:p>
        </w:tc>
      </w:tr>
      <w:tr w14:paraId="36B1D94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tcBorders>
              <w:top w:val="single" w:color="auto" w:sz="12" w:space="0"/>
            </w:tcBorders>
            <w:shd w:val="clear" w:color="auto" w:fill="auto"/>
            <w:vAlign w:val="center"/>
          </w:tcPr>
          <w:p w14:paraId="39F1556B">
            <w:pPr>
              <w:spacing w:line="240" w:lineRule="auto"/>
              <w:jc w:val="center"/>
              <w:rPr>
                <w:rFonts w:ascii="宋体" w:hAnsi="宋体"/>
                <w:sz w:val="18"/>
                <w:szCs w:val="18"/>
              </w:rPr>
            </w:pPr>
            <w:r>
              <w:rPr>
                <w:rFonts w:ascii="宋体" w:hAnsi="宋体"/>
                <w:sz w:val="18"/>
                <w:szCs w:val="18"/>
              </w:rPr>
              <w:t>01</w:t>
            </w:r>
          </w:p>
        </w:tc>
        <w:tc>
          <w:tcPr>
            <w:tcW w:w="3532" w:type="pct"/>
            <w:tcBorders>
              <w:top w:val="single" w:color="auto" w:sz="12" w:space="0"/>
            </w:tcBorders>
            <w:shd w:val="clear" w:color="auto" w:fill="auto"/>
            <w:vAlign w:val="center"/>
          </w:tcPr>
          <w:p w14:paraId="08C752CD">
            <w:pPr>
              <w:spacing w:line="240" w:lineRule="auto"/>
              <w:jc w:val="center"/>
              <w:rPr>
                <w:rFonts w:ascii="宋体" w:hAnsi="宋体"/>
                <w:sz w:val="18"/>
                <w:szCs w:val="18"/>
              </w:rPr>
            </w:pPr>
            <w:r>
              <w:rPr>
                <w:rFonts w:hint="eastAsia" w:ascii="宋体" w:hAnsi="宋体"/>
                <w:sz w:val="18"/>
                <w:szCs w:val="18"/>
              </w:rPr>
              <w:t>零售</w:t>
            </w:r>
          </w:p>
        </w:tc>
        <w:tc>
          <w:tcPr>
            <w:tcW w:w="869" w:type="pct"/>
            <w:tcBorders>
              <w:top w:val="single" w:color="auto" w:sz="12" w:space="0"/>
            </w:tcBorders>
            <w:shd w:val="clear" w:color="auto" w:fill="auto"/>
            <w:vAlign w:val="center"/>
          </w:tcPr>
          <w:p w14:paraId="616F3930">
            <w:pPr>
              <w:pStyle w:val="178"/>
              <w:rPr>
                <w:rFonts w:hAnsi="宋体"/>
                <w:szCs w:val="18"/>
              </w:rPr>
            </w:pPr>
            <w:r>
              <w:rPr>
                <w:rFonts w:hint="eastAsia" w:hAnsi="宋体"/>
                <w:szCs w:val="18"/>
              </w:rPr>
              <w:t>-</w:t>
            </w:r>
          </w:p>
        </w:tc>
      </w:tr>
      <w:tr w14:paraId="1065C01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2AB5D34E">
            <w:pPr>
              <w:spacing w:line="240" w:lineRule="auto"/>
              <w:jc w:val="center"/>
              <w:rPr>
                <w:rFonts w:ascii="宋体" w:hAnsi="宋体"/>
                <w:sz w:val="18"/>
                <w:szCs w:val="18"/>
              </w:rPr>
            </w:pPr>
            <w:r>
              <w:rPr>
                <w:rFonts w:ascii="宋体" w:hAnsi="宋体"/>
                <w:sz w:val="18"/>
                <w:szCs w:val="18"/>
              </w:rPr>
              <w:t>0101</w:t>
            </w:r>
          </w:p>
        </w:tc>
        <w:tc>
          <w:tcPr>
            <w:tcW w:w="3532" w:type="pct"/>
            <w:shd w:val="clear" w:color="auto" w:fill="auto"/>
            <w:vAlign w:val="center"/>
          </w:tcPr>
          <w:p w14:paraId="0616F8E7">
            <w:pPr>
              <w:spacing w:line="240" w:lineRule="auto"/>
              <w:jc w:val="center"/>
              <w:rPr>
                <w:rFonts w:ascii="宋体" w:hAnsi="宋体"/>
                <w:sz w:val="18"/>
                <w:szCs w:val="18"/>
              </w:rPr>
            </w:pPr>
            <w:r>
              <w:rPr>
                <w:rFonts w:hint="eastAsia" w:ascii="宋体" w:hAnsi="宋体"/>
                <w:sz w:val="18"/>
                <w:szCs w:val="18"/>
              </w:rPr>
              <w:t>连锁</w:t>
            </w:r>
          </w:p>
        </w:tc>
        <w:tc>
          <w:tcPr>
            <w:tcW w:w="869" w:type="pct"/>
            <w:shd w:val="clear" w:color="auto" w:fill="auto"/>
            <w:vAlign w:val="center"/>
          </w:tcPr>
          <w:p w14:paraId="01CDE43C">
            <w:pPr>
              <w:pStyle w:val="178"/>
              <w:rPr>
                <w:rFonts w:hAnsi="宋体"/>
                <w:szCs w:val="18"/>
              </w:rPr>
            </w:pPr>
            <w:r>
              <w:rPr>
                <w:rFonts w:hint="eastAsia" w:hAnsi="宋体"/>
                <w:szCs w:val="18"/>
              </w:rPr>
              <w:t>-</w:t>
            </w:r>
          </w:p>
        </w:tc>
      </w:tr>
      <w:tr w14:paraId="73FF784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7F5F2CEC">
            <w:pPr>
              <w:spacing w:line="240" w:lineRule="auto"/>
              <w:jc w:val="center"/>
              <w:rPr>
                <w:rFonts w:ascii="宋体" w:hAnsi="宋体"/>
                <w:sz w:val="18"/>
                <w:szCs w:val="18"/>
              </w:rPr>
            </w:pPr>
            <w:r>
              <w:rPr>
                <w:rFonts w:ascii="宋体" w:hAnsi="宋体"/>
                <w:sz w:val="18"/>
                <w:szCs w:val="18"/>
              </w:rPr>
              <w:t>0102</w:t>
            </w:r>
          </w:p>
        </w:tc>
        <w:tc>
          <w:tcPr>
            <w:tcW w:w="3532" w:type="pct"/>
            <w:shd w:val="clear" w:color="auto" w:fill="auto"/>
            <w:vAlign w:val="center"/>
          </w:tcPr>
          <w:p w14:paraId="7D98D3C9">
            <w:pPr>
              <w:spacing w:line="240" w:lineRule="auto"/>
              <w:jc w:val="center"/>
              <w:rPr>
                <w:rFonts w:ascii="宋体" w:hAnsi="宋体"/>
                <w:sz w:val="18"/>
                <w:szCs w:val="18"/>
              </w:rPr>
            </w:pPr>
            <w:r>
              <w:rPr>
                <w:rFonts w:hint="eastAsia" w:ascii="宋体" w:hAnsi="宋体"/>
                <w:sz w:val="18"/>
                <w:szCs w:val="18"/>
              </w:rPr>
              <w:t>专卖店</w:t>
            </w:r>
          </w:p>
        </w:tc>
        <w:tc>
          <w:tcPr>
            <w:tcW w:w="869" w:type="pct"/>
            <w:shd w:val="clear" w:color="auto" w:fill="auto"/>
            <w:vAlign w:val="center"/>
          </w:tcPr>
          <w:p w14:paraId="60ADAC30">
            <w:pPr>
              <w:pStyle w:val="178"/>
              <w:rPr>
                <w:rFonts w:hAnsi="宋体"/>
                <w:szCs w:val="18"/>
              </w:rPr>
            </w:pPr>
            <w:r>
              <w:rPr>
                <w:rFonts w:hint="eastAsia" w:hAnsi="宋体"/>
                <w:szCs w:val="18"/>
              </w:rPr>
              <w:t>-</w:t>
            </w:r>
          </w:p>
        </w:tc>
      </w:tr>
      <w:tr w14:paraId="4FBC13C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7E40C245">
            <w:pPr>
              <w:spacing w:line="240" w:lineRule="auto"/>
              <w:jc w:val="center"/>
              <w:rPr>
                <w:rFonts w:ascii="宋体" w:hAnsi="宋体"/>
                <w:sz w:val="18"/>
                <w:szCs w:val="18"/>
              </w:rPr>
            </w:pPr>
            <w:r>
              <w:rPr>
                <w:rFonts w:ascii="宋体" w:hAnsi="宋体"/>
                <w:sz w:val="18"/>
                <w:szCs w:val="18"/>
              </w:rPr>
              <w:t>0103</w:t>
            </w:r>
          </w:p>
        </w:tc>
        <w:tc>
          <w:tcPr>
            <w:tcW w:w="3532" w:type="pct"/>
            <w:shd w:val="clear" w:color="auto" w:fill="auto"/>
            <w:vAlign w:val="center"/>
          </w:tcPr>
          <w:p w14:paraId="7A429EB6">
            <w:pPr>
              <w:spacing w:line="240" w:lineRule="auto"/>
              <w:jc w:val="center"/>
              <w:rPr>
                <w:rFonts w:ascii="宋体" w:hAnsi="宋体"/>
                <w:sz w:val="18"/>
                <w:szCs w:val="18"/>
              </w:rPr>
            </w:pPr>
            <w:r>
              <w:rPr>
                <w:rFonts w:hint="eastAsia" w:ascii="宋体" w:hAnsi="宋体"/>
                <w:sz w:val="18"/>
                <w:szCs w:val="18"/>
              </w:rPr>
              <w:t>药店兼营</w:t>
            </w:r>
          </w:p>
        </w:tc>
        <w:tc>
          <w:tcPr>
            <w:tcW w:w="869" w:type="pct"/>
            <w:shd w:val="clear" w:color="auto" w:fill="auto"/>
            <w:vAlign w:val="center"/>
          </w:tcPr>
          <w:p w14:paraId="7CC11EC7">
            <w:pPr>
              <w:pStyle w:val="178"/>
              <w:rPr>
                <w:rFonts w:hAnsi="宋体"/>
                <w:szCs w:val="18"/>
              </w:rPr>
            </w:pPr>
            <w:r>
              <w:rPr>
                <w:rFonts w:hint="eastAsia" w:hAnsi="宋体"/>
                <w:szCs w:val="18"/>
              </w:rPr>
              <w:t>-</w:t>
            </w:r>
          </w:p>
        </w:tc>
      </w:tr>
      <w:tr w14:paraId="383D4FF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6B7CC216">
            <w:pPr>
              <w:spacing w:line="240" w:lineRule="auto"/>
              <w:jc w:val="center"/>
              <w:rPr>
                <w:rFonts w:ascii="宋体" w:hAnsi="宋体"/>
                <w:sz w:val="18"/>
                <w:szCs w:val="18"/>
              </w:rPr>
            </w:pPr>
            <w:r>
              <w:rPr>
                <w:rFonts w:ascii="宋体" w:hAnsi="宋体"/>
                <w:sz w:val="18"/>
                <w:szCs w:val="18"/>
              </w:rPr>
              <w:t>0104</w:t>
            </w:r>
          </w:p>
        </w:tc>
        <w:tc>
          <w:tcPr>
            <w:tcW w:w="3532" w:type="pct"/>
            <w:shd w:val="clear" w:color="auto" w:fill="auto"/>
            <w:vAlign w:val="center"/>
          </w:tcPr>
          <w:p w14:paraId="5F48BD0F">
            <w:pPr>
              <w:spacing w:line="240" w:lineRule="auto"/>
              <w:jc w:val="center"/>
              <w:rPr>
                <w:rFonts w:ascii="宋体" w:hAnsi="宋体"/>
                <w:sz w:val="18"/>
                <w:szCs w:val="18"/>
              </w:rPr>
            </w:pPr>
            <w:r>
              <w:rPr>
                <w:rFonts w:hint="eastAsia" w:ascii="宋体" w:hAnsi="宋体"/>
                <w:sz w:val="18"/>
                <w:szCs w:val="18"/>
              </w:rPr>
              <w:t>隐形眼镜</w:t>
            </w:r>
          </w:p>
        </w:tc>
        <w:tc>
          <w:tcPr>
            <w:tcW w:w="869" w:type="pct"/>
            <w:shd w:val="clear" w:color="auto" w:fill="auto"/>
            <w:vAlign w:val="center"/>
          </w:tcPr>
          <w:p w14:paraId="19F8F744">
            <w:pPr>
              <w:pStyle w:val="178"/>
              <w:rPr>
                <w:rFonts w:hAnsi="宋体"/>
                <w:szCs w:val="18"/>
              </w:rPr>
            </w:pPr>
            <w:r>
              <w:rPr>
                <w:rFonts w:hint="eastAsia" w:hAnsi="宋体"/>
                <w:szCs w:val="18"/>
              </w:rPr>
              <w:t>-</w:t>
            </w:r>
          </w:p>
        </w:tc>
      </w:tr>
      <w:tr w14:paraId="5FB58DD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2EFB71C8">
            <w:pPr>
              <w:spacing w:line="240" w:lineRule="auto"/>
              <w:jc w:val="center"/>
              <w:rPr>
                <w:rFonts w:ascii="宋体" w:hAnsi="宋体"/>
                <w:sz w:val="18"/>
                <w:szCs w:val="18"/>
              </w:rPr>
            </w:pPr>
            <w:r>
              <w:rPr>
                <w:rFonts w:ascii="宋体" w:hAnsi="宋体"/>
                <w:sz w:val="18"/>
                <w:szCs w:val="18"/>
              </w:rPr>
              <w:t>0105</w:t>
            </w:r>
          </w:p>
        </w:tc>
        <w:tc>
          <w:tcPr>
            <w:tcW w:w="3532" w:type="pct"/>
            <w:shd w:val="clear" w:color="auto" w:fill="auto"/>
            <w:vAlign w:val="center"/>
          </w:tcPr>
          <w:p w14:paraId="7C4210E7">
            <w:pPr>
              <w:spacing w:line="240" w:lineRule="auto"/>
              <w:jc w:val="center"/>
              <w:rPr>
                <w:rFonts w:ascii="宋体" w:hAnsi="宋体"/>
                <w:sz w:val="18"/>
                <w:szCs w:val="18"/>
              </w:rPr>
            </w:pPr>
            <w:r>
              <w:rPr>
                <w:rFonts w:hint="eastAsia" w:ascii="宋体" w:hAnsi="宋体"/>
                <w:sz w:val="18"/>
                <w:szCs w:val="18"/>
              </w:rPr>
              <w:t>其它</w:t>
            </w:r>
          </w:p>
        </w:tc>
        <w:tc>
          <w:tcPr>
            <w:tcW w:w="869" w:type="pct"/>
            <w:shd w:val="clear" w:color="auto" w:fill="auto"/>
            <w:vAlign w:val="center"/>
          </w:tcPr>
          <w:p w14:paraId="043565BA">
            <w:pPr>
              <w:pStyle w:val="178"/>
              <w:rPr>
                <w:rFonts w:hAnsi="宋体"/>
                <w:szCs w:val="18"/>
              </w:rPr>
            </w:pPr>
            <w:r>
              <w:rPr>
                <w:rFonts w:hint="eastAsia" w:hAnsi="宋体"/>
                <w:szCs w:val="18"/>
              </w:rPr>
              <w:t>-</w:t>
            </w:r>
          </w:p>
        </w:tc>
      </w:tr>
      <w:tr w14:paraId="5D6D7A6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48573E2F">
            <w:pPr>
              <w:spacing w:line="240" w:lineRule="auto"/>
              <w:jc w:val="center"/>
              <w:rPr>
                <w:rFonts w:ascii="宋体" w:hAnsi="宋体"/>
                <w:sz w:val="18"/>
                <w:szCs w:val="18"/>
              </w:rPr>
            </w:pPr>
            <w:r>
              <w:rPr>
                <w:rFonts w:ascii="宋体" w:hAnsi="宋体"/>
                <w:sz w:val="18"/>
                <w:szCs w:val="18"/>
              </w:rPr>
              <w:t>02</w:t>
            </w:r>
          </w:p>
        </w:tc>
        <w:tc>
          <w:tcPr>
            <w:tcW w:w="3532" w:type="pct"/>
            <w:shd w:val="clear" w:color="auto" w:fill="auto"/>
            <w:vAlign w:val="center"/>
          </w:tcPr>
          <w:p w14:paraId="526CF810">
            <w:pPr>
              <w:spacing w:line="240" w:lineRule="auto"/>
              <w:jc w:val="center"/>
              <w:rPr>
                <w:rFonts w:ascii="宋体" w:hAnsi="宋体"/>
                <w:sz w:val="18"/>
                <w:szCs w:val="18"/>
              </w:rPr>
            </w:pPr>
            <w:r>
              <w:rPr>
                <w:rFonts w:hint="eastAsia" w:ascii="宋体" w:hAnsi="宋体"/>
                <w:sz w:val="18"/>
                <w:szCs w:val="18"/>
              </w:rPr>
              <w:t>批发</w:t>
            </w:r>
          </w:p>
        </w:tc>
        <w:tc>
          <w:tcPr>
            <w:tcW w:w="869" w:type="pct"/>
            <w:shd w:val="clear" w:color="auto" w:fill="auto"/>
            <w:vAlign w:val="center"/>
          </w:tcPr>
          <w:p w14:paraId="790792F7">
            <w:pPr>
              <w:pStyle w:val="178"/>
              <w:rPr>
                <w:rFonts w:hAnsi="宋体"/>
                <w:szCs w:val="18"/>
              </w:rPr>
            </w:pPr>
            <w:r>
              <w:rPr>
                <w:rFonts w:hint="eastAsia" w:hAnsi="宋体"/>
                <w:szCs w:val="18"/>
              </w:rPr>
              <w:t>-</w:t>
            </w:r>
          </w:p>
        </w:tc>
      </w:tr>
      <w:tr w14:paraId="597D3D0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69A7AFF6">
            <w:pPr>
              <w:spacing w:line="240" w:lineRule="auto"/>
              <w:jc w:val="center"/>
              <w:rPr>
                <w:rFonts w:ascii="宋体" w:hAnsi="宋体"/>
                <w:sz w:val="18"/>
                <w:szCs w:val="18"/>
              </w:rPr>
            </w:pPr>
            <w:r>
              <w:rPr>
                <w:rFonts w:ascii="宋体" w:hAnsi="宋体"/>
                <w:sz w:val="18"/>
                <w:szCs w:val="18"/>
              </w:rPr>
              <w:t>03</w:t>
            </w:r>
          </w:p>
        </w:tc>
        <w:tc>
          <w:tcPr>
            <w:tcW w:w="3532" w:type="pct"/>
            <w:shd w:val="clear" w:color="auto" w:fill="auto"/>
            <w:vAlign w:val="center"/>
          </w:tcPr>
          <w:p w14:paraId="644C3910">
            <w:pPr>
              <w:spacing w:line="240" w:lineRule="auto"/>
              <w:jc w:val="center"/>
              <w:rPr>
                <w:rFonts w:ascii="宋体" w:hAnsi="宋体"/>
                <w:sz w:val="18"/>
                <w:szCs w:val="18"/>
              </w:rPr>
            </w:pPr>
            <w:r>
              <w:rPr>
                <w:rFonts w:hint="eastAsia" w:ascii="宋体" w:hAnsi="宋体"/>
                <w:sz w:val="18"/>
                <w:szCs w:val="18"/>
              </w:rPr>
              <w:t>批零兼营</w:t>
            </w:r>
          </w:p>
        </w:tc>
        <w:tc>
          <w:tcPr>
            <w:tcW w:w="869" w:type="pct"/>
            <w:shd w:val="clear" w:color="auto" w:fill="auto"/>
            <w:vAlign w:val="center"/>
          </w:tcPr>
          <w:p w14:paraId="6419D724">
            <w:pPr>
              <w:pStyle w:val="178"/>
              <w:rPr>
                <w:rFonts w:hAnsi="宋体"/>
                <w:szCs w:val="18"/>
              </w:rPr>
            </w:pPr>
            <w:r>
              <w:rPr>
                <w:rFonts w:hint="eastAsia" w:hAnsi="宋体"/>
                <w:szCs w:val="18"/>
              </w:rPr>
              <w:t>-</w:t>
            </w:r>
          </w:p>
        </w:tc>
      </w:tr>
    </w:tbl>
    <w:p w14:paraId="603692AF">
      <w:pPr>
        <w:pStyle w:val="77"/>
        <w:spacing w:before="156" w:after="156"/>
      </w:pPr>
      <w:r>
        <w:rPr>
          <w:rFonts w:hint="eastAsia"/>
        </w:rPr>
        <w:t>医疗器械经营企业企业状态代码表</w:t>
      </w:r>
    </w:p>
    <w:tbl>
      <w:tblPr>
        <w:tblStyle w:val="27"/>
        <w:tblW w:w="4989"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3"/>
        <w:gridCol w:w="6614"/>
        <w:gridCol w:w="1626"/>
      </w:tblGrid>
      <w:tr w14:paraId="2021D4C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tblHeader/>
          <w:jc w:val="center"/>
        </w:trPr>
        <w:tc>
          <w:tcPr>
            <w:tcW w:w="600" w:type="pct"/>
            <w:tcBorders>
              <w:top w:val="single" w:color="auto" w:sz="12" w:space="0"/>
              <w:bottom w:val="single" w:color="auto" w:sz="12" w:space="0"/>
            </w:tcBorders>
            <w:shd w:val="clear" w:color="auto" w:fill="auto"/>
            <w:vAlign w:val="center"/>
          </w:tcPr>
          <w:p w14:paraId="29799E33">
            <w:pPr>
              <w:spacing w:line="240" w:lineRule="auto"/>
              <w:jc w:val="center"/>
              <w:rPr>
                <w:rFonts w:ascii="宋体" w:hAnsi="宋体"/>
                <w:sz w:val="18"/>
                <w:szCs w:val="18"/>
              </w:rPr>
            </w:pPr>
            <w:r>
              <w:rPr>
                <w:rFonts w:hint="eastAsia" w:ascii="宋体" w:hAnsi="宋体"/>
                <w:sz w:val="18"/>
                <w:szCs w:val="18"/>
              </w:rPr>
              <w:t>代码</w:t>
            </w:r>
          </w:p>
        </w:tc>
        <w:tc>
          <w:tcPr>
            <w:tcW w:w="3531" w:type="pct"/>
            <w:tcBorders>
              <w:top w:val="single" w:color="auto" w:sz="12" w:space="0"/>
              <w:bottom w:val="single" w:color="auto" w:sz="12" w:space="0"/>
            </w:tcBorders>
            <w:shd w:val="clear" w:color="auto" w:fill="auto"/>
            <w:vAlign w:val="center"/>
          </w:tcPr>
          <w:p w14:paraId="6E128394">
            <w:pPr>
              <w:spacing w:line="240" w:lineRule="auto"/>
              <w:jc w:val="center"/>
              <w:rPr>
                <w:rFonts w:ascii="宋体" w:hAnsi="宋体"/>
                <w:sz w:val="18"/>
                <w:szCs w:val="18"/>
              </w:rPr>
            </w:pPr>
            <w:r>
              <w:rPr>
                <w:rFonts w:hint="eastAsia" w:ascii="宋体" w:hAnsi="宋体"/>
                <w:sz w:val="18"/>
                <w:szCs w:val="18"/>
              </w:rPr>
              <w:t>名称</w:t>
            </w:r>
          </w:p>
        </w:tc>
        <w:tc>
          <w:tcPr>
            <w:tcW w:w="868" w:type="pct"/>
            <w:tcBorders>
              <w:top w:val="single" w:color="auto" w:sz="12" w:space="0"/>
              <w:bottom w:val="single" w:color="auto" w:sz="12" w:space="0"/>
            </w:tcBorders>
            <w:shd w:val="clear" w:color="auto" w:fill="auto"/>
            <w:vAlign w:val="center"/>
          </w:tcPr>
          <w:p w14:paraId="0FF0300B">
            <w:pPr>
              <w:spacing w:line="240" w:lineRule="auto"/>
              <w:jc w:val="center"/>
              <w:rPr>
                <w:rFonts w:ascii="宋体" w:hAnsi="宋体"/>
                <w:sz w:val="18"/>
                <w:szCs w:val="18"/>
              </w:rPr>
            </w:pPr>
            <w:r>
              <w:rPr>
                <w:rFonts w:hint="eastAsia" w:ascii="宋体" w:hAnsi="宋体"/>
                <w:sz w:val="18"/>
                <w:szCs w:val="18"/>
              </w:rPr>
              <w:t>说明</w:t>
            </w:r>
          </w:p>
        </w:tc>
      </w:tr>
      <w:tr w14:paraId="51D09A3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tcBorders>
              <w:top w:val="single" w:color="auto" w:sz="12" w:space="0"/>
            </w:tcBorders>
            <w:shd w:val="clear" w:color="auto" w:fill="auto"/>
            <w:vAlign w:val="center"/>
          </w:tcPr>
          <w:p w14:paraId="1A7F3297">
            <w:pPr>
              <w:spacing w:line="240" w:lineRule="auto"/>
              <w:jc w:val="center"/>
              <w:rPr>
                <w:rFonts w:ascii="宋体" w:hAnsi="宋体"/>
                <w:sz w:val="18"/>
                <w:szCs w:val="18"/>
              </w:rPr>
            </w:pPr>
            <w:r>
              <w:rPr>
                <w:rFonts w:ascii="宋体" w:hAnsi="宋体"/>
                <w:sz w:val="18"/>
                <w:szCs w:val="18"/>
              </w:rPr>
              <w:t>Y</w:t>
            </w:r>
          </w:p>
        </w:tc>
        <w:tc>
          <w:tcPr>
            <w:tcW w:w="3531" w:type="pct"/>
            <w:tcBorders>
              <w:top w:val="single" w:color="auto" w:sz="12" w:space="0"/>
            </w:tcBorders>
            <w:shd w:val="clear" w:color="auto" w:fill="auto"/>
            <w:vAlign w:val="center"/>
          </w:tcPr>
          <w:p w14:paraId="1279BDDD">
            <w:pPr>
              <w:spacing w:line="240" w:lineRule="auto"/>
              <w:jc w:val="center"/>
              <w:rPr>
                <w:rFonts w:ascii="宋体" w:hAnsi="宋体"/>
                <w:sz w:val="18"/>
                <w:szCs w:val="18"/>
              </w:rPr>
            </w:pPr>
            <w:r>
              <w:rPr>
                <w:rFonts w:hint="eastAsia" w:ascii="宋体" w:hAnsi="宋体"/>
                <w:sz w:val="18"/>
                <w:szCs w:val="18"/>
              </w:rPr>
              <w:t>有效</w:t>
            </w:r>
          </w:p>
        </w:tc>
        <w:tc>
          <w:tcPr>
            <w:tcW w:w="868" w:type="pct"/>
            <w:tcBorders>
              <w:top w:val="single" w:color="auto" w:sz="12" w:space="0"/>
            </w:tcBorders>
            <w:shd w:val="clear" w:color="auto" w:fill="auto"/>
            <w:vAlign w:val="center"/>
          </w:tcPr>
          <w:p w14:paraId="45F561C6">
            <w:pPr>
              <w:pStyle w:val="178"/>
              <w:rPr>
                <w:rFonts w:hAnsi="宋体"/>
                <w:szCs w:val="18"/>
              </w:rPr>
            </w:pPr>
            <w:r>
              <w:rPr>
                <w:rFonts w:hint="eastAsia" w:hAnsi="宋体"/>
                <w:szCs w:val="18"/>
              </w:rPr>
              <w:t>-</w:t>
            </w:r>
          </w:p>
        </w:tc>
      </w:tr>
      <w:tr w14:paraId="75B5BFF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274B3724">
            <w:pPr>
              <w:spacing w:line="240" w:lineRule="auto"/>
              <w:jc w:val="center"/>
              <w:rPr>
                <w:rFonts w:ascii="宋体" w:hAnsi="宋体"/>
                <w:sz w:val="18"/>
                <w:szCs w:val="18"/>
              </w:rPr>
            </w:pPr>
            <w:r>
              <w:rPr>
                <w:rFonts w:ascii="宋体" w:hAnsi="宋体"/>
                <w:sz w:val="18"/>
                <w:szCs w:val="18"/>
              </w:rPr>
              <w:t>N</w:t>
            </w:r>
          </w:p>
        </w:tc>
        <w:tc>
          <w:tcPr>
            <w:tcW w:w="3531" w:type="pct"/>
            <w:shd w:val="clear" w:color="auto" w:fill="auto"/>
            <w:vAlign w:val="center"/>
          </w:tcPr>
          <w:p w14:paraId="2E030E23">
            <w:pPr>
              <w:spacing w:line="240" w:lineRule="auto"/>
              <w:jc w:val="center"/>
              <w:rPr>
                <w:rFonts w:ascii="宋体" w:hAnsi="宋体"/>
                <w:sz w:val="18"/>
                <w:szCs w:val="18"/>
              </w:rPr>
            </w:pPr>
            <w:r>
              <w:rPr>
                <w:rFonts w:hint="eastAsia" w:ascii="宋体" w:hAnsi="宋体"/>
                <w:sz w:val="18"/>
                <w:szCs w:val="18"/>
              </w:rPr>
              <w:t>注销</w:t>
            </w:r>
          </w:p>
        </w:tc>
        <w:tc>
          <w:tcPr>
            <w:tcW w:w="868" w:type="pct"/>
            <w:shd w:val="clear" w:color="auto" w:fill="auto"/>
            <w:vAlign w:val="center"/>
          </w:tcPr>
          <w:p w14:paraId="7375F268">
            <w:pPr>
              <w:pStyle w:val="178"/>
              <w:rPr>
                <w:rFonts w:hAnsi="宋体"/>
                <w:szCs w:val="18"/>
              </w:rPr>
            </w:pPr>
            <w:r>
              <w:rPr>
                <w:rFonts w:hint="eastAsia" w:hAnsi="宋体"/>
                <w:szCs w:val="18"/>
              </w:rPr>
              <w:t>-</w:t>
            </w:r>
          </w:p>
        </w:tc>
      </w:tr>
      <w:tr w14:paraId="0773FCE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3B951ECB">
            <w:pPr>
              <w:spacing w:line="240" w:lineRule="auto"/>
              <w:jc w:val="center"/>
              <w:rPr>
                <w:rFonts w:ascii="宋体" w:hAnsi="宋体"/>
                <w:sz w:val="18"/>
                <w:szCs w:val="18"/>
              </w:rPr>
            </w:pPr>
            <w:r>
              <w:rPr>
                <w:rFonts w:ascii="宋体" w:hAnsi="宋体"/>
                <w:sz w:val="18"/>
                <w:szCs w:val="18"/>
              </w:rPr>
              <w:t>E</w:t>
            </w:r>
          </w:p>
        </w:tc>
        <w:tc>
          <w:tcPr>
            <w:tcW w:w="3531" w:type="pct"/>
            <w:shd w:val="clear" w:color="auto" w:fill="auto"/>
            <w:vAlign w:val="center"/>
          </w:tcPr>
          <w:p w14:paraId="01CB3935">
            <w:pPr>
              <w:spacing w:line="240" w:lineRule="auto"/>
              <w:jc w:val="center"/>
              <w:rPr>
                <w:rFonts w:ascii="宋体" w:hAnsi="宋体"/>
                <w:sz w:val="18"/>
                <w:szCs w:val="18"/>
              </w:rPr>
            </w:pPr>
            <w:r>
              <w:rPr>
                <w:rFonts w:hint="eastAsia" w:ascii="宋体" w:hAnsi="宋体"/>
                <w:sz w:val="18"/>
                <w:szCs w:val="18"/>
              </w:rPr>
              <w:t>过期</w:t>
            </w:r>
          </w:p>
        </w:tc>
        <w:tc>
          <w:tcPr>
            <w:tcW w:w="868" w:type="pct"/>
            <w:shd w:val="clear" w:color="auto" w:fill="auto"/>
            <w:vAlign w:val="center"/>
          </w:tcPr>
          <w:p w14:paraId="0494E298">
            <w:pPr>
              <w:pStyle w:val="178"/>
              <w:rPr>
                <w:rFonts w:hAnsi="宋体"/>
                <w:szCs w:val="18"/>
              </w:rPr>
            </w:pPr>
            <w:r>
              <w:rPr>
                <w:rFonts w:hint="eastAsia" w:hAnsi="宋体"/>
                <w:szCs w:val="18"/>
              </w:rPr>
              <w:t>-</w:t>
            </w:r>
          </w:p>
        </w:tc>
      </w:tr>
    </w:tbl>
    <w:p w14:paraId="793B52C4">
      <w:pPr>
        <w:pStyle w:val="77"/>
        <w:spacing w:before="156" w:after="156"/>
      </w:pPr>
      <w:r>
        <w:rPr>
          <w:rFonts w:hint="eastAsia"/>
        </w:rPr>
        <w:t xml:space="preserve"> 医疗器械经营企业经营状态代码表</w:t>
      </w:r>
    </w:p>
    <w:tbl>
      <w:tblPr>
        <w:tblStyle w:val="27"/>
        <w:tblW w:w="499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5"/>
        <w:gridCol w:w="6614"/>
        <w:gridCol w:w="1626"/>
      </w:tblGrid>
      <w:tr w14:paraId="375537C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tblHeader/>
          <w:jc w:val="center"/>
        </w:trPr>
        <w:tc>
          <w:tcPr>
            <w:tcW w:w="601" w:type="pct"/>
            <w:tcBorders>
              <w:top w:val="single" w:color="auto" w:sz="12" w:space="0"/>
              <w:bottom w:val="single" w:color="auto" w:sz="12" w:space="0"/>
            </w:tcBorders>
            <w:shd w:val="clear" w:color="auto" w:fill="auto"/>
            <w:vAlign w:val="center"/>
          </w:tcPr>
          <w:p w14:paraId="3E88ABCE">
            <w:pPr>
              <w:spacing w:line="240" w:lineRule="auto"/>
              <w:jc w:val="center"/>
              <w:rPr>
                <w:rFonts w:ascii="宋体" w:hAnsi="宋体"/>
                <w:sz w:val="18"/>
                <w:szCs w:val="18"/>
              </w:rPr>
            </w:pPr>
            <w:r>
              <w:rPr>
                <w:rFonts w:hint="eastAsia" w:ascii="宋体" w:hAnsi="宋体"/>
                <w:sz w:val="18"/>
                <w:szCs w:val="18"/>
              </w:rPr>
              <w:t>代码</w:t>
            </w:r>
          </w:p>
        </w:tc>
        <w:tc>
          <w:tcPr>
            <w:tcW w:w="3531" w:type="pct"/>
            <w:tcBorders>
              <w:top w:val="single" w:color="auto" w:sz="12" w:space="0"/>
              <w:bottom w:val="single" w:color="auto" w:sz="12" w:space="0"/>
            </w:tcBorders>
            <w:shd w:val="clear" w:color="auto" w:fill="auto"/>
            <w:vAlign w:val="center"/>
          </w:tcPr>
          <w:p w14:paraId="6D73B078">
            <w:pPr>
              <w:spacing w:line="240" w:lineRule="auto"/>
              <w:jc w:val="center"/>
              <w:rPr>
                <w:rFonts w:ascii="宋体" w:hAnsi="宋体"/>
                <w:sz w:val="18"/>
                <w:szCs w:val="18"/>
              </w:rPr>
            </w:pPr>
            <w:r>
              <w:rPr>
                <w:rFonts w:hint="eastAsia" w:ascii="宋体" w:hAnsi="宋体"/>
                <w:sz w:val="18"/>
                <w:szCs w:val="18"/>
              </w:rPr>
              <w:t>名称</w:t>
            </w:r>
          </w:p>
        </w:tc>
        <w:tc>
          <w:tcPr>
            <w:tcW w:w="868" w:type="pct"/>
            <w:tcBorders>
              <w:top w:val="single" w:color="auto" w:sz="12" w:space="0"/>
              <w:bottom w:val="single" w:color="auto" w:sz="12" w:space="0"/>
            </w:tcBorders>
            <w:shd w:val="clear" w:color="auto" w:fill="auto"/>
            <w:vAlign w:val="center"/>
          </w:tcPr>
          <w:p w14:paraId="22EE0468">
            <w:pPr>
              <w:spacing w:line="240" w:lineRule="auto"/>
              <w:jc w:val="center"/>
              <w:rPr>
                <w:rFonts w:ascii="宋体" w:hAnsi="宋体"/>
                <w:sz w:val="18"/>
                <w:szCs w:val="18"/>
              </w:rPr>
            </w:pPr>
            <w:r>
              <w:rPr>
                <w:rFonts w:hint="eastAsia" w:ascii="宋体" w:hAnsi="宋体"/>
                <w:sz w:val="18"/>
                <w:szCs w:val="18"/>
              </w:rPr>
              <w:t>说明</w:t>
            </w:r>
          </w:p>
        </w:tc>
      </w:tr>
      <w:tr w14:paraId="699C82E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tcBorders>
              <w:top w:val="single" w:color="auto" w:sz="12" w:space="0"/>
            </w:tcBorders>
            <w:shd w:val="clear" w:color="auto" w:fill="auto"/>
            <w:vAlign w:val="center"/>
          </w:tcPr>
          <w:p w14:paraId="1FAAAA56">
            <w:pPr>
              <w:spacing w:line="240" w:lineRule="auto"/>
              <w:jc w:val="center"/>
              <w:rPr>
                <w:rFonts w:ascii="宋体" w:hAnsi="宋体"/>
                <w:sz w:val="18"/>
                <w:szCs w:val="18"/>
              </w:rPr>
            </w:pPr>
            <w:r>
              <w:rPr>
                <w:rFonts w:ascii="宋体" w:hAnsi="宋体"/>
                <w:sz w:val="18"/>
                <w:szCs w:val="18"/>
              </w:rPr>
              <w:t>01</w:t>
            </w:r>
          </w:p>
        </w:tc>
        <w:tc>
          <w:tcPr>
            <w:tcW w:w="3531" w:type="pct"/>
            <w:tcBorders>
              <w:top w:val="single" w:color="auto" w:sz="12" w:space="0"/>
            </w:tcBorders>
            <w:shd w:val="clear" w:color="auto" w:fill="auto"/>
            <w:vAlign w:val="center"/>
          </w:tcPr>
          <w:p w14:paraId="29366087">
            <w:pPr>
              <w:spacing w:line="240" w:lineRule="auto"/>
              <w:jc w:val="center"/>
              <w:rPr>
                <w:rFonts w:ascii="宋体" w:hAnsi="宋体"/>
                <w:sz w:val="18"/>
                <w:szCs w:val="18"/>
              </w:rPr>
            </w:pPr>
            <w:r>
              <w:rPr>
                <w:rFonts w:hint="eastAsia" w:ascii="宋体" w:hAnsi="宋体"/>
                <w:sz w:val="18"/>
                <w:szCs w:val="18"/>
              </w:rPr>
              <w:t>在业</w:t>
            </w:r>
          </w:p>
        </w:tc>
        <w:tc>
          <w:tcPr>
            <w:tcW w:w="868" w:type="pct"/>
            <w:tcBorders>
              <w:top w:val="single" w:color="auto" w:sz="12" w:space="0"/>
            </w:tcBorders>
            <w:shd w:val="clear" w:color="auto" w:fill="auto"/>
            <w:vAlign w:val="center"/>
          </w:tcPr>
          <w:p w14:paraId="0517B4AD">
            <w:pPr>
              <w:pStyle w:val="178"/>
              <w:rPr>
                <w:rFonts w:hAnsi="宋体"/>
                <w:szCs w:val="18"/>
              </w:rPr>
            </w:pPr>
            <w:r>
              <w:rPr>
                <w:rFonts w:hint="eastAsia" w:hAnsi="宋体"/>
                <w:szCs w:val="18"/>
              </w:rPr>
              <w:t>-</w:t>
            </w:r>
          </w:p>
        </w:tc>
      </w:tr>
      <w:tr w14:paraId="01D88B9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0E2ABD48">
            <w:pPr>
              <w:spacing w:line="240" w:lineRule="auto"/>
              <w:jc w:val="center"/>
              <w:rPr>
                <w:rFonts w:ascii="宋体" w:hAnsi="宋体"/>
                <w:sz w:val="18"/>
                <w:szCs w:val="18"/>
              </w:rPr>
            </w:pPr>
            <w:r>
              <w:rPr>
                <w:rFonts w:ascii="宋体" w:hAnsi="宋体"/>
                <w:sz w:val="18"/>
                <w:szCs w:val="18"/>
              </w:rPr>
              <w:t>0101</w:t>
            </w:r>
          </w:p>
        </w:tc>
        <w:tc>
          <w:tcPr>
            <w:tcW w:w="3531" w:type="pct"/>
            <w:shd w:val="clear" w:color="auto" w:fill="auto"/>
            <w:vAlign w:val="center"/>
          </w:tcPr>
          <w:p w14:paraId="17C4FFE9">
            <w:pPr>
              <w:spacing w:line="240" w:lineRule="auto"/>
              <w:jc w:val="center"/>
              <w:rPr>
                <w:rFonts w:ascii="宋体" w:hAnsi="宋体"/>
                <w:sz w:val="18"/>
                <w:szCs w:val="18"/>
              </w:rPr>
            </w:pPr>
            <w:r>
              <w:rPr>
                <w:rFonts w:hint="eastAsia" w:ascii="宋体" w:hAnsi="宋体"/>
                <w:sz w:val="18"/>
                <w:szCs w:val="18"/>
              </w:rPr>
              <w:t>开业/正常经营</w:t>
            </w:r>
          </w:p>
        </w:tc>
        <w:tc>
          <w:tcPr>
            <w:tcW w:w="868" w:type="pct"/>
            <w:shd w:val="clear" w:color="auto" w:fill="auto"/>
            <w:vAlign w:val="center"/>
          </w:tcPr>
          <w:p w14:paraId="7C584EB6">
            <w:pPr>
              <w:pStyle w:val="178"/>
              <w:rPr>
                <w:rFonts w:hAnsi="宋体"/>
                <w:szCs w:val="18"/>
              </w:rPr>
            </w:pPr>
            <w:r>
              <w:rPr>
                <w:rFonts w:hint="eastAsia" w:hAnsi="宋体"/>
                <w:szCs w:val="18"/>
              </w:rPr>
              <w:t>-</w:t>
            </w:r>
          </w:p>
        </w:tc>
      </w:tr>
      <w:tr w14:paraId="11ADDAF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65590497">
            <w:pPr>
              <w:spacing w:line="240" w:lineRule="auto"/>
              <w:jc w:val="center"/>
              <w:rPr>
                <w:rFonts w:ascii="宋体" w:hAnsi="宋体"/>
                <w:sz w:val="18"/>
                <w:szCs w:val="18"/>
              </w:rPr>
            </w:pPr>
            <w:r>
              <w:rPr>
                <w:rFonts w:ascii="宋体" w:hAnsi="宋体"/>
                <w:sz w:val="18"/>
                <w:szCs w:val="18"/>
              </w:rPr>
              <w:t>0102</w:t>
            </w:r>
          </w:p>
        </w:tc>
        <w:tc>
          <w:tcPr>
            <w:tcW w:w="3531" w:type="pct"/>
            <w:shd w:val="clear" w:color="auto" w:fill="auto"/>
            <w:vAlign w:val="center"/>
          </w:tcPr>
          <w:p w14:paraId="2C98183C">
            <w:pPr>
              <w:spacing w:line="240" w:lineRule="auto"/>
              <w:jc w:val="center"/>
              <w:rPr>
                <w:rFonts w:ascii="宋体" w:hAnsi="宋体"/>
                <w:sz w:val="18"/>
                <w:szCs w:val="18"/>
              </w:rPr>
            </w:pPr>
            <w:r>
              <w:rPr>
                <w:rFonts w:hint="eastAsia" w:ascii="宋体" w:hAnsi="宋体"/>
                <w:sz w:val="18"/>
                <w:szCs w:val="18"/>
              </w:rPr>
              <w:t>清算</w:t>
            </w:r>
          </w:p>
        </w:tc>
        <w:tc>
          <w:tcPr>
            <w:tcW w:w="868" w:type="pct"/>
            <w:shd w:val="clear" w:color="auto" w:fill="auto"/>
            <w:vAlign w:val="center"/>
          </w:tcPr>
          <w:p w14:paraId="578A4640">
            <w:pPr>
              <w:pStyle w:val="178"/>
              <w:rPr>
                <w:rFonts w:hAnsi="宋体"/>
                <w:szCs w:val="18"/>
              </w:rPr>
            </w:pPr>
            <w:r>
              <w:rPr>
                <w:rFonts w:hint="eastAsia" w:hAnsi="宋体"/>
                <w:szCs w:val="18"/>
              </w:rPr>
              <w:t>-</w:t>
            </w:r>
          </w:p>
        </w:tc>
      </w:tr>
      <w:tr w14:paraId="7B8DD56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4CAAF0E6">
            <w:pPr>
              <w:spacing w:line="240" w:lineRule="auto"/>
              <w:jc w:val="center"/>
              <w:rPr>
                <w:rFonts w:ascii="宋体" w:hAnsi="宋体"/>
                <w:sz w:val="18"/>
                <w:szCs w:val="18"/>
              </w:rPr>
            </w:pPr>
            <w:r>
              <w:rPr>
                <w:rFonts w:ascii="宋体" w:hAnsi="宋体"/>
                <w:sz w:val="18"/>
                <w:szCs w:val="18"/>
              </w:rPr>
              <w:t>0103</w:t>
            </w:r>
          </w:p>
        </w:tc>
        <w:tc>
          <w:tcPr>
            <w:tcW w:w="3531" w:type="pct"/>
            <w:shd w:val="clear" w:color="auto" w:fill="auto"/>
            <w:vAlign w:val="center"/>
          </w:tcPr>
          <w:p w14:paraId="52688577">
            <w:pPr>
              <w:spacing w:line="240" w:lineRule="auto"/>
              <w:jc w:val="center"/>
              <w:rPr>
                <w:rFonts w:ascii="宋体" w:hAnsi="宋体"/>
                <w:sz w:val="18"/>
                <w:szCs w:val="18"/>
              </w:rPr>
            </w:pPr>
            <w:r>
              <w:rPr>
                <w:rFonts w:hint="eastAsia" w:ascii="宋体" w:hAnsi="宋体"/>
                <w:sz w:val="18"/>
                <w:szCs w:val="18"/>
              </w:rPr>
              <w:t>筹建</w:t>
            </w:r>
          </w:p>
        </w:tc>
        <w:tc>
          <w:tcPr>
            <w:tcW w:w="868" w:type="pct"/>
            <w:shd w:val="clear" w:color="auto" w:fill="auto"/>
            <w:vAlign w:val="center"/>
          </w:tcPr>
          <w:p w14:paraId="434B864E">
            <w:pPr>
              <w:pStyle w:val="178"/>
              <w:rPr>
                <w:rFonts w:hAnsi="宋体"/>
                <w:szCs w:val="18"/>
              </w:rPr>
            </w:pPr>
            <w:r>
              <w:rPr>
                <w:rFonts w:hint="eastAsia" w:hAnsi="宋体"/>
                <w:szCs w:val="18"/>
              </w:rPr>
              <w:t>-</w:t>
            </w:r>
          </w:p>
        </w:tc>
      </w:tr>
      <w:tr w14:paraId="1B6573B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55A565D9">
            <w:pPr>
              <w:spacing w:line="240" w:lineRule="auto"/>
              <w:jc w:val="center"/>
              <w:rPr>
                <w:rFonts w:ascii="宋体" w:hAnsi="宋体"/>
                <w:sz w:val="18"/>
                <w:szCs w:val="18"/>
              </w:rPr>
            </w:pPr>
            <w:r>
              <w:rPr>
                <w:rFonts w:ascii="宋体" w:hAnsi="宋体"/>
                <w:sz w:val="18"/>
                <w:szCs w:val="18"/>
              </w:rPr>
              <w:t>0104</w:t>
            </w:r>
          </w:p>
        </w:tc>
        <w:tc>
          <w:tcPr>
            <w:tcW w:w="3531" w:type="pct"/>
            <w:shd w:val="clear" w:color="auto" w:fill="auto"/>
            <w:vAlign w:val="center"/>
          </w:tcPr>
          <w:p w14:paraId="5289F437">
            <w:pPr>
              <w:spacing w:line="240" w:lineRule="auto"/>
              <w:jc w:val="center"/>
              <w:rPr>
                <w:rFonts w:ascii="宋体" w:hAnsi="宋体"/>
                <w:sz w:val="18"/>
                <w:szCs w:val="18"/>
              </w:rPr>
            </w:pPr>
            <w:r>
              <w:rPr>
                <w:rFonts w:hint="eastAsia" w:ascii="宋体" w:hAnsi="宋体"/>
                <w:sz w:val="18"/>
                <w:szCs w:val="18"/>
              </w:rPr>
              <w:t>停业</w:t>
            </w:r>
          </w:p>
        </w:tc>
        <w:tc>
          <w:tcPr>
            <w:tcW w:w="868" w:type="pct"/>
            <w:shd w:val="clear" w:color="auto" w:fill="auto"/>
            <w:vAlign w:val="center"/>
          </w:tcPr>
          <w:p w14:paraId="1BF09B7A">
            <w:pPr>
              <w:pStyle w:val="178"/>
              <w:rPr>
                <w:rFonts w:hAnsi="宋体"/>
                <w:szCs w:val="18"/>
              </w:rPr>
            </w:pPr>
            <w:r>
              <w:rPr>
                <w:rFonts w:hint="eastAsia" w:hAnsi="宋体"/>
                <w:szCs w:val="18"/>
              </w:rPr>
              <w:t>-</w:t>
            </w:r>
          </w:p>
        </w:tc>
      </w:tr>
      <w:tr w14:paraId="0D58604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4A728048">
            <w:pPr>
              <w:spacing w:line="240" w:lineRule="auto"/>
              <w:jc w:val="center"/>
              <w:rPr>
                <w:rFonts w:ascii="宋体" w:hAnsi="宋体"/>
                <w:sz w:val="18"/>
                <w:szCs w:val="18"/>
              </w:rPr>
            </w:pPr>
            <w:r>
              <w:rPr>
                <w:rFonts w:ascii="宋体" w:hAnsi="宋体"/>
                <w:sz w:val="18"/>
                <w:szCs w:val="18"/>
              </w:rPr>
              <w:t>0105</w:t>
            </w:r>
          </w:p>
        </w:tc>
        <w:tc>
          <w:tcPr>
            <w:tcW w:w="3531" w:type="pct"/>
            <w:shd w:val="clear" w:color="auto" w:fill="auto"/>
            <w:vAlign w:val="center"/>
          </w:tcPr>
          <w:p w14:paraId="28AF5746">
            <w:pPr>
              <w:spacing w:line="240" w:lineRule="auto"/>
              <w:jc w:val="center"/>
              <w:rPr>
                <w:rFonts w:ascii="宋体" w:hAnsi="宋体"/>
                <w:sz w:val="18"/>
                <w:szCs w:val="18"/>
              </w:rPr>
            </w:pPr>
            <w:r>
              <w:rPr>
                <w:rFonts w:hint="eastAsia" w:ascii="宋体" w:hAnsi="宋体"/>
                <w:sz w:val="18"/>
                <w:szCs w:val="18"/>
              </w:rPr>
              <w:t>存续</w:t>
            </w:r>
          </w:p>
        </w:tc>
        <w:tc>
          <w:tcPr>
            <w:tcW w:w="868" w:type="pct"/>
            <w:shd w:val="clear" w:color="auto" w:fill="auto"/>
            <w:vAlign w:val="center"/>
          </w:tcPr>
          <w:p w14:paraId="4CE66395">
            <w:pPr>
              <w:pStyle w:val="178"/>
              <w:rPr>
                <w:rFonts w:hAnsi="宋体"/>
                <w:szCs w:val="18"/>
              </w:rPr>
            </w:pPr>
            <w:r>
              <w:rPr>
                <w:rFonts w:hint="eastAsia" w:hAnsi="宋体"/>
                <w:szCs w:val="18"/>
              </w:rPr>
              <w:t>-</w:t>
            </w:r>
          </w:p>
        </w:tc>
      </w:tr>
      <w:tr w14:paraId="62469D5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4092C678">
            <w:pPr>
              <w:spacing w:line="240" w:lineRule="auto"/>
              <w:jc w:val="center"/>
              <w:rPr>
                <w:rFonts w:ascii="宋体" w:hAnsi="宋体"/>
                <w:sz w:val="18"/>
                <w:szCs w:val="18"/>
              </w:rPr>
            </w:pPr>
            <w:r>
              <w:rPr>
                <w:rFonts w:ascii="宋体" w:hAnsi="宋体"/>
                <w:sz w:val="18"/>
                <w:szCs w:val="18"/>
              </w:rPr>
              <w:t>02</w:t>
            </w:r>
          </w:p>
        </w:tc>
        <w:tc>
          <w:tcPr>
            <w:tcW w:w="3531" w:type="pct"/>
            <w:shd w:val="clear" w:color="auto" w:fill="auto"/>
            <w:vAlign w:val="center"/>
          </w:tcPr>
          <w:p w14:paraId="4E67DC1F">
            <w:pPr>
              <w:spacing w:line="240" w:lineRule="auto"/>
              <w:jc w:val="center"/>
              <w:rPr>
                <w:rFonts w:ascii="宋体" w:hAnsi="宋体"/>
                <w:sz w:val="18"/>
                <w:szCs w:val="18"/>
              </w:rPr>
            </w:pPr>
            <w:r>
              <w:rPr>
                <w:rFonts w:hint="eastAsia" w:ascii="宋体" w:hAnsi="宋体"/>
                <w:sz w:val="18"/>
                <w:szCs w:val="18"/>
              </w:rPr>
              <w:t>注销</w:t>
            </w:r>
          </w:p>
        </w:tc>
        <w:tc>
          <w:tcPr>
            <w:tcW w:w="868" w:type="pct"/>
            <w:shd w:val="clear" w:color="auto" w:fill="auto"/>
            <w:vAlign w:val="center"/>
          </w:tcPr>
          <w:p w14:paraId="243342B9">
            <w:pPr>
              <w:pStyle w:val="178"/>
              <w:rPr>
                <w:rFonts w:hAnsi="宋体"/>
                <w:szCs w:val="18"/>
              </w:rPr>
            </w:pPr>
            <w:r>
              <w:rPr>
                <w:rFonts w:hint="eastAsia" w:hAnsi="宋体"/>
                <w:szCs w:val="18"/>
              </w:rPr>
              <w:t>-</w:t>
            </w:r>
          </w:p>
        </w:tc>
      </w:tr>
      <w:tr w14:paraId="3DF4EC2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29929498">
            <w:pPr>
              <w:spacing w:line="240" w:lineRule="auto"/>
              <w:jc w:val="center"/>
              <w:rPr>
                <w:rFonts w:ascii="宋体" w:hAnsi="宋体"/>
                <w:sz w:val="18"/>
                <w:szCs w:val="18"/>
              </w:rPr>
            </w:pPr>
            <w:r>
              <w:rPr>
                <w:rFonts w:ascii="宋体" w:hAnsi="宋体"/>
                <w:sz w:val="18"/>
                <w:szCs w:val="18"/>
              </w:rPr>
              <w:t>03</w:t>
            </w:r>
          </w:p>
        </w:tc>
        <w:tc>
          <w:tcPr>
            <w:tcW w:w="3531" w:type="pct"/>
            <w:shd w:val="clear" w:color="auto" w:fill="auto"/>
            <w:vAlign w:val="center"/>
          </w:tcPr>
          <w:p w14:paraId="6F1BB2AD">
            <w:pPr>
              <w:spacing w:line="240" w:lineRule="auto"/>
              <w:jc w:val="center"/>
              <w:rPr>
                <w:rFonts w:ascii="宋体" w:hAnsi="宋体"/>
                <w:sz w:val="18"/>
                <w:szCs w:val="18"/>
              </w:rPr>
            </w:pPr>
            <w:r>
              <w:rPr>
                <w:rFonts w:hint="eastAsia" w:ascii="宋体" w:hAnsi="宋体"/>
                <w:sz w:val="18"/>
                <w:szCs w:val="18"/>
              </w:rPr>
              <w:t>吊销，未注销</w:t>
            </w:r>
          </w:p>
        </w:tc>
        <w:tc>
          <w:tcPr>
            <w:tcW w:w="868" w:type="pct"/>
            <w:shd w:val="clear" w:color="auto" w:fill="auto"/>
            <w:vAlign w:val="center"/>
          </w:tcPr>
          <w:p w14:paraId="3196736D">
            <w:pPr>
              <w:pStyle w:val="178"/>
              <w:rPr>
                <w:rFonts w:hAnsi="宋体"/>
                <w:szCs w:val="18"/>
              </w:rPr>
            </w:pPr>
            <w:r>
              <w:rPr>
                <w:rFonts w:hint="eastAsia" w:hAnsi="宋体"/>
                <w:szCs w:val="18"/>
              </w:rPr>
              <w:t>-</w:t>
            </w:r>
          </w:p>
        </w:tc>
      </w:tr>
      <w:tr w14:paraId="14E19EC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6D4FFDDC">
            <w:pPr>
              <w:spacing w:line="240" w:lineRule="auto"/>
              <w:jc w:val="center"/>
              <w:rPr>
                <w:rFonts w:ascii="宋体" w:hAnsi="宋体"/>
                <w:sz w:val="18"/>
                <w:szCs w:val="18"/>
              </w:rPr>
            </w:pPr>
            <w:r>
              <w:rPr>
                <w:rFonts w:ascii="宋体" w:hAnsi="宋体"/>
                <w:sz w:val="18"/>
                <w:szCs w:val="18"/>
              </w:rPr>
              <w:t>04</w:t>
            </w:r>
          </w:p>
        </w:tc>
        <w:tc>
          <w:tcPr>
            <w:tcW w:w="3531" w:type="pct"/>
            <w:shd w:val="clear" w:color="auto" w:fill="auto"/>
            <w:vAlign w:val="center"/>
          </w:tcPr>
          <w:p w14:paraId="71442766">
            <w:pPr>
              <w:spacing w:line="240" w:lineRule="auto"/>
              <w:jc w:val="center"/>
              <w:rPr>
                <w:rFonts w:ascii="宋体" w:hAnsi="宋体"/>
                <w:sz w:val="18"/>
                <w:szCs w:val="18"/>
              </w:rPr>
            </w:pPr>
            <w:r>
              <w:rPr>
                <w:rFonts w:hint="eastAsia" w:ascii="宋体" w:hAnsi="宋体"/>
                <w:sz w:val="18"/>
                <w:szCs w:val="18"/>
              </w:rPr>
              <w:t>迁出</w:t>
            </w:r>
          </w:p>
        </w:tc>
        <w:tc>
          <w:tcPr>
            <w:tcW w:w="868" w:type="pct"/>
            <w:shd w:val="clear" w:color="auto" w:fill="auto"/>
            <w:vAlign w:val="center"/>
          </w:tcPr>
          <w:p w14:paraId="4C5FED56">
            <w:pPr>
              <w:pStyle w:val="178"/>
              <w:rPr>
                <w:rFonts w:hAnsi="宋体"/>
                <w:szCs w:val="18"/>
              </w:rPr>
            </w:pPr>
            <w:r>
              <w:rPr>
                <w:rFonts w:hint="eastAsia" w:hAnsi="宋体"/>
                <w:szCs w:val="18"/>
              </w:rPr>
              <w:t>-</w:t>
            </w:r>
          </w:p>
        </w:tc>
      </w:tr>
      <w:tr w14:paraId="2182BCB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189627D8">
            <w:pPr>
              <w:spacing w:line="240" w:lineRule="auto"/>
              <w:jc w:val="center"/>
              <w:rPr>
                <w:rFonts w:ascii="宋体" w:hAnsi="宋体"/>
                <w:sz w:val="18"/>
                <w:szCs w:val="18"/>
              </w:rPr>
            </w:pPr>
            <w:r>
              <w:rPr>
                <w:rFonts w:ascii="宋体" w:hAnsi="宋体"/>
                <w:sz w:val="18"/>
                <w:szCs w:val="18"/>
              </w:rPr>
              <w:t>05</w:t>
            </w:r>
          </w:p>
        </w:tc>
        <w:tc>
          <w:tcPr>
            <w:tcW w:w="3531" w:type="pct"/>
            <w:shd w:val="clear" w:color="auto" w:fill="auto"/>
            <w:vAlign w:val="center"/>
          </w:tcPr>
          <w:p w14:paraId="62D0BE10">
            <w:pPr>
              <w:spacing w:line="240" w:lineRule="auto"/>
              <w:jc w:val="center"/>
              <w:rPr>
                <w:rFonts w:ascii="宋体" w:hAnsi="宋体"/>
                <w:sz w:val="18"/>
                <w:szCs w:val="18"/>
              </w:rPr>
            </w:pPr>
            <w:r>
              <w:rPr>
                <w:rFonts w:hint="eastAsia" w:ascii="宋体" w:hAnsi="宋体"/>
                <w:sz w:val="18"/>
                <w:szCs w:val="18"/>
              </w:rPr>
              <w:t>在业(停业)</w:t>
            </w:r>
          </w:p>
        </w:tc>
        <w:tc>
          <w:tcPr>
            <w:tcW w:w="868" w:type="pct"/>
            <w:shd w:val="clear" w:color="auto" w:fill="auto"/>
            <w:vAlign w:val="center"/>
          </w:tcPr>
          <w:p w14:paraId="5AFA3FF2">
            <w:pPr>
              <w:pStyle w:val="178"/>
              <w:rPr>
                <w:rFonts w:hAnsi="宋体"/>
                <w:szCs w:val="18"/>
              </w:rPr>
            </w:pPr>
            <w:r>
              <w:rPr>
                <w:rFonts w:hint="eastAsia" w:hAnsi="宋体"/>
                <w:szCs w:val="18"/>
              </w:rPr>
              <w:t>-</w:t>
            </w:r>
          </w:p>
        </w:tc>
      </w:tr>
      <w:tr w14:paraId="328CF04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5F028385">
            <w:pPr>
              <w:spacing w:line="240" w:lineRule="auto"/>
              <w:jc w:val="center"/>
              <w:rPr>
                <w:rFonts w:ascii="宋体" w:hAnsi="宋体"/>
                <w:sz w:val="18"/>
                <w:szCs w:val="18"/>
              </w:rPr>
            </w:pPr>
            <w:r>
              <w:rPr>
                <w:rFonts w:ascii="宋体" w:hAnsi="宋体"/>
                <w:sz w:val="18"/>
                <w:szCs w:val="18"/>
              </w:rPr>
              <w:t>06</w:t>
            </w:r>
          </w:p>
        </w:tc>
        <w:tc>
          <w:tcPr>
            <w:tcW w:w="3531" w:type="pct"/>
            <w:shd w:val="clear" w:color="auto" w:fill="auto"/>
            <w:vAlign w:val="center"/>
          </w:tcPr>
          <w:p w14:paraId="79D8E31B">
            <w:pPr>
              <w:spacing w:line="240" w:lineRule="auto"/>
              <w:jc w:val="center"/>
              <w:rPr>
                <w:rFonts w:ascii="宋体" w:hAnsi="宋体"/>
                <w:sz w:val="18"/>
                <w:szCs w:val="18"/>
              </w:rPr>
            </w:pPr>
            <w:r>
              <w:rPr>
                <w:rFonts w:hint="eastAsia" w:ascii="宋体" w:hAnsi="宋体"/>
                <w:sz w:val="18"/>
                <w:szCs w:val="18"/>
              </w:rPr>
              <w:t>吊销（小于2004年7月1日）</w:t>
            </w:r>
          </w:p>
        </w:tc>
        <w:tc>
          <w:tcPr>
            <w:tcW w:w="868" w:type="pct"/>
            <w:shd w:val="clear" w:color="auto" w:fill="auto"/>
            <w:vAlign w:val="center"/>
          </w:tcPr>
          <w:p w14:paraId="5AB6DEDE">
            <w:pPr>
              <w:pStyle w:val="178"/>
              <w:rPr>
                <w:rFonts w:hAnsi="宋体"/>
                <w:szCs w:val="18"/>
              </w:rPr>
            </w:pPr>
            <w:r>
              <w:rPr>
                <w:rFonts w:hint="eastAsia" w:hAnsi="宋体"/>
                <w:szCs w:val="18"/>
              </w:rPr>
              <w:t>-</w:t>
            </w:r>
          </w:p>
        </w:tc>
      </w:tr>
    </w:tbl>
    <w:p w14:paraId="24FF7438">
      <w:pPr>
        <w:pStyle w:val="56"/>
        <w:ind w:firstLine="420"/>
      </w:pPr>
      <w:r>
        <w:rPr>
          <w:rFonts w:hint="eastAsia"/>
        </w:rPr>
        <w:t xml:space="preserve"> </w:t>
      </w:r>
    </w:p>
    <w:p w14:paraId="0B993137">
      <w:pPr>
        <w:pStyle w:val="56"/>
        <w:ind w:firstLine="420"/>
      </w:pPr>
    </w:p>
    <w:p w14:paraId="5DFC4BA3">
      <w:pPr>
        <w:pStyle w:val="56"/>
        <w:ind w:firstLine="420"/>
      </w:pPr>
    </w:p>
    <w:p w14:paraId="566957A8">
      <w:pPr>
        <w:pStyle w:val="56"/>
        <w:ind w:firstLine="420"/>
      </w:pPr>
    </w:p>
    <w:p w14:paraId="4F54F4A8">
      <w:pPr>
        <w:pStyle w:val="77"/>
        <w:spacing w:before="156" w:after="156" w:line="240" w:lineRule="exact"/>
      </w:pPr>
      <w:r>
        <w:rPr>
          <w:rFonts w:hint="eastAsia"/>
        </w:rPr>
        <w:t>食品生产许可证发证类型代码表</w:t>
      </w:r>
    </w:p>
    <w:tbl>
      <w:tblPr>
        <w:tblStyle w:val="27"/>
        <w:tblW w:w="499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5"/>
        <w:gridCol w:w="6614"/>
        <w:gridCol w:w="1626"/>
      </w:tblGrid>
      <w:tr w14:paraId="44B21DB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tblHeader/>
          <w:jc w:val="center"/>
        </w:trPr>
        <w:tc>
          <w:tcPr>
            <w:tcW w:w="601" w:type="pct"/>
            <w:tcBorders>
              <w:top w:val="single" w:color="auto" w:sz="12" w:space="0"/>
              <w:bottom w:val="single" w:color="auto" w:sz="12" w:space="0"/>
            </w:tcBorders>
            <w:shd w:val="clear" w:color="auto" w:fill="auto"/>
            <w:vAlign w:val="center"/>
          </w:tcPr>
          <w:p w14:paraId="598D266B">
            <w:pPr>
              <w:spacing w:line="240" w:lineRule="auto"/>
              <w:jc w:val="center"/>
              <w:rPr>
                <w:rFonts w:ascii="宋体" w:hAnsi="宋体"/>
                <w:sz w:val="18"/>
                <w:szCs w:val="18"/>
              </w:rPr>
            </w:pPr>
            <w:r>
              <w:rPr>
                <w:rFonts w:hint="eastAsia" w:ascii="宋体" w:hAnsi="宋体"/>
                <w:sz w:val="18"/>
                <w:szCs w:val="18"/>
              </w:rPr>
              <w:t>代码</w:t>
            </w:r>
          </w:p>
        </w:tc>
        <w:tc>
          <w:tcPr>
            <w:tcW w:w="3531" w:type="pct"/>
            <w:tcBorders>
              <w:top w:val="single" w:color="auto" w:sz="12" w:space="0"/>
              <w:bottom w:val="single" w:color="auto" w:sz="12" w:space="0"/>
            </w:tcBorders>
            <w:shd w:val="clear" w:color="auto" w:fill="auto"/>
            <w:vAlign w:val="center"/>
          </w:tcPr>
          <w:p w14:paraId="4480F48C">
            <w:pPr>
              <w:spacing w:line="240" w:lineRule="auto"/>
              <w:jc w:val="center"/>
              <w:rPr>
                <w:rFonts w:ascii="宋体" w:hAnsi="宋体"/>
                <w:sz w:val="18"/>
                <w:szCs w:val="18"/>
              </w:rPr>
            </w:pPr>
            <w:r>
              <w:rPr>
                <w:rFonts w:hint="eastAsia" w:ascii="宋体" w:hAnsi="宋体"/>
                <w:sz w:val="18"/>
                <w:szCs w:val="18"/>
              </w:rPr>
              <w:t>名称</w:t>
            </w:r>
          </w:p>
        </w:tc>
        <w:tc>
          <w:tcPr>
            <w:tcW w:w="868" w:type="pct"/>
            <w:tcBorders>
              <w:top w:val="single" w:color="auto" w:sz="12" w:space="0"/>
              <w:bottom w:val="single" w:color="auto" w:sz="12" w:space="0"/>
            </w:tcBorders>
            <w:shd w:val="clear" w:color="auto" w:fill="auto"/>
            <w:vAlign w:val="center"/>
          </w:tcPr>
          <w:p w14:paraId="7165EE2F">
            <w:pPr>
              <w:spacing w:line="240" w:lineRule="auto"/>
              <w:jc w:val="center"/>
              <w:rPr>
                <w:rFonts w:ascii="宋体" w:hAnsi="宋体"/>
                <w:sz w:val="18"/>
                <w:szCs w:val="18"/>
              </w:rPr>
            </w:pPr>
            <w:r>
              <w:rPr>
                <w:rFonts w:hint="eastAsia" w:ascii="宋体" w:hAnsi="宋体"/>
                <w:sz w:val="18"/>
                <w:szCs w:val="18"/>
              </w:rPr>
              <w:t>说明</w:t>
            </w:r>
          </w:p>
        </w:tc>
      </w:tr>
      <w:tr w14:paraId="4F2AAC4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tcBorders>
              <w:top w:val="single" w:color="auto" w:sz="12" w:space="0"/>
            </w:tcBorders>
            <w:shd w:val="clear" w:color="auto" w:fill="auto"/>
            <w:vAlign w:val="center"/>
          </w:tcPr>
          <w:p w14:paraId="4A8ECB10">
            <w:pPr>
              <w:spacing w:line="240" w:lineRule="auto"/>
              <w:jc w:val="center"/>
              <w:rPr>
                <w:rFonts w:ascii="宋体" w:hAnsi="宋体"/>
                <w:sz w:val="18"/>
                <w:szCs w:val="18"/>
              </w:rPr>
            </w:pPr>
            <w:r>
              <w:rPr>
                <w:rFonts w:ascii="宋体" w:hAnsi="宋体"/>
                <w:sz w:val="18"/>
                <w:szCs w:val="18"/>
              </w:rPr>
              <w:t>1</w:t>
            </w:r>
          </w:p>
        </w:tc>
        <w:tc>
          <w:tcPr>
            <w:tcW w:w="3531" w:type="pct"/>
            <w:tcBorders>
              <w:top w:val="single" w:color="auto" w:sz="12" w:space="0"/>
            </w:tcBorders>
            <w:shd w:val="clear" w:color="auto" w:fill="auto"/>
            <w:vAlign w:val="center"/>
          </w:tcPr>
          <w:p w14:paraId="6EEB9AA4">
            <w:pPr>
              <w:spacing w:line="240" w:lineRule="auto"/>
              <w:jc w:val="center"/>
              <w:rPr>
                <w:rFonts w:ascii="宋体" w:hAnsi="宋体"/>
                <w:sz w:val="18"/>
                <w:szCs w:val="18"/>
              </w:rPr>
            </w:pPr>
            <w:r>
              <w:rPr>
                <w:rFonts w:hint="eastAsia" w:ascii="宋体" w:hAnsi="宋体"/>
                <w:sz w:val="18"/>
                <w:szCs w:val="18"/>
              </w:rPr>
              <w:t>新发</w:t>
            </w:r>
          </w:p>
        </w:tc>
        <w:tc>
          <w:tcPr>
            <w:tcW w:w="868" w:type="pct"/>
            <w:tcBorders>
              <w:top w:val="single" w:color="auto" w:sz="12" w:space="0"/>
            </w:tcBorders>
            <w:shd w:val="clear" w:color="auto" w:fill="auto"/>
            <w:vAlign w:val="center"/>
          </w:tcPr>
          <w:p w14:paraId="3DE681C4">
            <w:pPr>
              <w:pStyle w:val="178"/>
              <w:rPr>
                <w:rFonts w:hAnsi="宋体"/>
                <w:szCs w:val="18"/>
              </w:rPr>
            </w:pPr>
            <w:r>
              <w:rPr>
                <w:rFonts w:hint="eastAsia" w:hAnsi="宋体"/>
                <w:szCs w:val="18"/>
              </w:rPr>
              <w:t>-</w:t>
            </w:r>
          </w:p>
        </w:tc>
      </w:tr>
      <w:tr w14:paraId="4CC4A3D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2F17FC15">
            <w:pPr>
              <w:spacing w:line="240" w:lineRule="auto"/>
              <w:jc w:val="center"/>
              <w:rPr>
                <w:rFonts w:ascii="宋体" w:hAnsi="宋体"/>
                <w:sz w:val="18"/>
                <w:szCs w:val="18"/>
              </w:rPr>
            </w:pPr>
            <w:r>
              <w:rPr>
                <w:rFonts w:ascii="宋体" w:hAnsi="宋体"/>
                <w:sz w:val="18"/>
                <w:szCs w:val="18"/>
              </w:rPr>
              <w:t>2</w:t>
            </w:r>
          </w:p>
        </w:tc>
        <w:tc>
          <w:tcPr>
            <w:tcW w:w="3531" w:type="pct"/>
            <w:shd w:val="clear" w:color="auto" w:fill="auto"/>
            <w:vAlign w:val="center"/>
          </w:tcPr>
          <w:p w14:paraId="653BC503">
            <w:pPr>
              <w:spacing w:line="240" w:lineRule="auto"/>
              <w:jc w:val="center"/>
              <w:rPr>
                <w:rFonts w:ascii="宋体" w:hAnsi="宋体"/>
                <w:sz w:val="18"/>
                <w:szCs w:val="18"/>
              </w:rPr>
            </w:pPr>
            <w:r>
              <w:rPr>
                <w:rFonts w:hint="eastAsia" w:ascii="宋体" w:hAnsi="宋体"/>
                <w:sz w:val="18"/>
                <w:szCs w:val="18"/>
              </w:rPr>
              <w:t>延续</w:t>
            </w:r>
          </w:p>
        </w:tc>
        <w:tc>
          <w:tcPr>
            <w:tcW w:w="868" w:type="pct"/>
            <w:shd w:val="clear" w:color="auto" w:fill="auto"/>
            <w:vAlign w:val="center"/>
          </w:tcPr>
          <w:p w14:paraId="3CF77616">
            <w:pPr>
              <w:pStyle w:val="178"/>
              <w:rPr>
                <w:rFonts w:hAnsi="宋体"/>
                <w:szCs w:val="18"/>
              </w:rPr>
            </w:pPr>
            <w:r>
              <w:rPr>
                <w:rFonts w:hint="eastAsia" w:hAnsi="宋体"/>
                <w:szCs w:val="18"/>
              </w:rPr>
              <w:t>-</w:t>
            </w:r>
          </w:p>
        </w:tc>
      </w:tr>
      <w:tr w14:paraId="6E5B7BB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039B2358">
            <w:pPr>
              <w:spacing w:line="240" w:lineRule="auto"/>
              <w:jc w:val="center"/>
              <w:rPr>
                <w:rFonts w:ascii="宋体" w:hAnsi="宋体"/>
                <w:sz w:val="18"/>
                <w:szCs w:val="18"/>
              </w:rPr>
            </w:pPr>
            <w:r>
              <w:rPr>
                <w:rFonts w:ascii="宋体" w:hAnsi="宋体"/>
                <w:sz w:val="18"/>
                <w:szCs w:val="18"/>
              </w:rPr>
              <w:t>3</w:t>
            </w:r>
          </w:p>
        </w:tc>
        <w:tc>
          <w:tcPr>
            <w:tcW w:w="3531" w:type="pct"/>
            <w:shd w:val="clear" w:color="auto" w:fill="auto"/>
            <w:vAlign w:val="center"/>
          </w:tcPr>
          <w:p w14:paraId="2F43AA1F">
            <w:pPr>
              <w:spacing w:line="240" w:lineRule="auto"/>
              <w:jc w:val="center"/>
              <w:rPr>
                <w:rFonts w:ascii="宋体" w:hAnsi="宋体"/>
                <w:sz w:val="18"/>
                <w:szCs w:val="18"/>
              </w:rPr>
            </w:pPr>
            <w:r>
              <w:rPr>
                <w:rFonts w:hint="eastAsia" w:ascii="宋体" w:hAnsi="宋体"/>
                <w:sz w:val="18"/>
                <w:szCs w:val="18"/>
              </w:rPr>
              <w:t>变更</w:t>
            </w:r>
          </w:p>
        </w:tc>
        <w:tc>
          <w:tcPr>
            <w:tcW w:w="868" w:type="pct"/>
            <w:shd w:val="clear" w:color="auto" w:fill="auto"/>
            <w:vAlign w:val="center"/>
          </w:tcPr>
          <w:p w14:paraId="5911CFFD">
            <w:pPr>
              <w:pStyle w:val="178"/>
              <w:rPr>
                <w:rFonts w:hAnsi="宋体"/>
                <w:szCs w:val="18"/>
              </w:rPr>
            </w:pPr>
            <w:r>
              <w:rPr>
                <w:rFonts w:hint="eastAsia" w:hAnsi="宋体"/>
                <w:szCs w:val="18"/>
              </w:rPr>
              <w:t>-</w:t>
            </w:r>
          </w:p>
        </w:tc>
      </w:tr>
      <w:tr w14:paraId="133683A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5D0D1544">
            <w:pPr>
              <w:spacing w:line="240" w:lineRule="auto"/>
              <w:jc w:val="center"/>
              <w:rPr>
                <w:rFonts w:ascii="宋体" w:hAnsi="宋体"/>
                <w:sz w:val="18"/>
                <w:szCs w:val="18"/>
              </w:rPr>
            </w:pPr>
            <w:r>
              <w:rPr>
                <w:rFonts w:ascii="宋体" w:hAnsi="宋体"/>
                <w:sz w:val="18"/>
                <w:szCs w:val="18"/>
              </w:rPr>
              <w:t>4</w:t>
            </w:r>
          </w:p>
        </w:tc>
        <w:tc>
          <w:tcPr>
            <w:tcW w:w="3531" w:type="pct"/>
            <w:shd w:val="clear" w:color="auto" w:fill="auto"/>
            <w:vAlign w:val="center"/>
          </w:tcPr>
          <w:p w14:paraId="031E39C9">
            <w:pPr>
              <w:spacing w:line="240" w:lineRule="auto"/>
              <w:jc w:val="center"/>
              <w:rPr>
                <w:rFonts w:ascii="宋体" w:hAnsi="宋体"/>
                <w:sz w:val="18"/>
                <w:szCs w:val="18"/>
              </w:rPr>
            </w:pPr>
            <w:r>
              <w:rPr>
                <w:rFonts w:hint="eastAsia" w:ascii="宋体" w:hAnsi="宋体"/>
                <w:sz w:val="18"/>
                <w:szCs w:val="18"/>
              </w:rPr>
              <w:t>补领</w:t>
            </w:r>
          </w:p>
        </w:tc>
        <w:tc>
          <w:tcPr>
            <w:tcW w:w="868" w:type="pct"/>
            <w:shd w:val="clear" w:color="auto" w:fill="auto"/>
            <w:vAlign w:val="center"/>
          </w:tcPr>
          <w:p w14:paraId="04E51F1D">
            <w:pPr>
              <w:pStyle w:val="178"/>
              <w:rPr>
                <w:rFonts w:hAnsi="宋体"/>
                <w:szCs w:val="18"/>
              </w:rPr>
            </w:pPr>
            <w:r>
              <w:rPr>
                <w:rFonts w:hint="eastAsia" w:hAnsi="宋体"/>
                <w:szCs w:val="18"/>
              </w:rPr>
              <w:t>-</w:t>
            </w:r>
          </w:p>
        </w:tc>
      </w:tr>
      <w:tr w14:paraId="3A0FA50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381B6279">
            <w:pPr>
              <w:spacing w:line="240" w:lineRule="auto"/>
              <w:jc w:val="center"/>
              <w:rPr>
                <w:rFonts w:ascii="宋体" w:hAnsi="宋体"/>
                <w:sz w:val="18"/>
                <w:szCs w:val="18"/>
              </w:rPr>
            </w:pPr>
            <w:r>
              <w:rPr>
                <w:rFonts w:ascii="宋体" w:hAnsi="宋体"/>
                <w:sz w:val="18"/>
                <w:szCs w:val="18"/>
              </w:rPr>
              <w:t>5</w:t>
            </w:r>
          </w:p>
        </w:tc>
        <w:tc>
          <w:tcPr>
            <w:tcW w:w="3531" w:type="pct"/>
            <w:shd w:val="clear" w:color="auto" w:fill="auto"/>
            <w:vAlign w:val="center"/>
          </w:tcPr>
          <w:p w14:paraId="73BD72A2">
            <w:pPr>
              <w:spacing w:line="240" w:lineRule="auto"/>
              <w:jc w:val="center"/>
              <w:rPr>
                <w:rFonts w:ascii="宋体" w:hAnsi="宋体"/>
                <w:sz w:val="18"/>
                <w:szCs w:val="18"/>
              </w:rPr>
            </w:pPr>
            <w:r>
              <w:rPr>
                <w:rFonts w:hint="eastAsia" w:ascii="宋体" w:hAnsi="宋体"/>
                <w:sz w:val="18"/>
                <w:szCs w:val="18"/>
              </w:rPr>
              <w:t>注销</w:t>
            </w:r>
          </w:p>
        </w:tc>
        <w:tc>
          <w:tcPr>
            <w:tcW w:w="868" w:type="pct"/>
            <w:shd w:val="clear" w:color="auto" w:fill="auto"/>
            <w:vAlign w:val="center"/>
          </w:tcPr>
          <w:p w14:paraId="087C969A">
            <w:pPr>
              <w:pStyle w:val="178"/>
              <w:rPr>
                <w:rFonts w:hAnsi="宋体"/>
                <w:szCs w:val="18"/>
              </w:rPr>
            </w:pPr>
            <w:r>
              <w:rPr>
                <w:rFonts w:hint="eastAsia" w:hAnsi="宋体"/>
                <w:szCs w:val="18"/>
              </w:rPr>
              <w:t>-</w:t>
            </w:r>
          </w:p>
        </w:tc>
      </w:tr>
    </w:tbl>
    <w:p w14:paraId="2CBB9FE7">
      <w:pPr>
        <w:pStyle w:val="77"/>
        <w:spacing w:before="156" w:after="156" w:line="240" w:lineRule="exact"/>
      </w:pPr>
      <w:r>
        <w:rPr>
          <w:rFonts w:hint="eastAsia"/>
        </w:rPr>
        <w:t xml:space="preserve"> 食品生产许可证资质状态代码表</w:t>
      </w:r>
    </w:p>
    <w:tbl>
      <w:tblPr>
        <w:tblStyle w:val="27"/>
        <w:tblW w:w="499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5"/>
        <w:gridCol w:w="6614"/>
        <w:gridCol w:w="1626"/>
      </w:tblGrid>
      <w:tr w14:paraId="7FB6B3D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tblHeader/>
          <w:jc w:val="center"/>
        </w:trPr>
        <w:tc>
          <w:tcPr>
            <w:tcW w:w="601" w:type="pct"/>
            <w:tcBorders>
              <w:top w:val="single" w:color="auto" w:sz="12" w:space="0"/>
              <w:bottom w:val="single" w:color="auto" w:sz="12" w:space="0"/>
            </w:tcBorders>
            <w:shd w:val="clear" w:color="auto" w:fill="auto"/>
            <w:vAlign w:val="center"/>
          </w:tcPr>
          <w:p w14:paraId="1AC14523">
            <w:pPr>
              <w:spacing w:line="240" w:lineRule="auto"/>
              <w:jc w:val="center"/>
              <w:rPr>
                <w:rFonts w:ascii="宋体" w:hAnsi="宋体"/>
                <w:sz w:val="18"/>
                <w:szCs w:val="18"/>
              </w:rPr>
            </w:pPr>
            <w:r>
              <w:rPr>
                <w:rFonts w:hint="eastAsia" w:ascii="宋体" w:hAnsi="宋体"/>
                <w:sz w:val="18"/>
                <w:szCs w:val="18"/>
              </w:rPr>
              <w:t>代码</w:t>
            </w:r>
          </w:p>
        </w:tc>
        <w:tc>
          <w:tcPr>
            <w:tcW w:w="3531" w:type="pct"/>
            <w:tcBorders>
              <w:top w:val="single" w:color="auto" w:sz="12" w:space="0"/>
              <w:bottom w:val="single" w:color="auto" w:sz="12" w:space="0"/>
            </w:tcBorders>
            <w:shd w:val="clear" w:color="auto" w:fill="auto"/>
            <w:vAlign w:val="center"/>
          </w:tcPr>
          <w:p w14:paraId="723ACF3F">
            <w:pPr>
              <w:spacing w:line="240" w:lineRule="auto"/>
              <w:jc w:val="center"/>
              <w:rPr>
                <w:rFonts w:ascii="宋体" w:hAnsi="宋体"/>
                <w:sz w:val="18"/>
                <w:szCs w:val="18"/>
              </w:rPr>
            </w:pPr>
            <w:r>
              <w:rPr>
                <w:rFonts w:hint="eastAsia" w:ascii="宋体" w:hAnsi="宋体"/>
                <w:sz w:val="18"/>
                <w:szCs w:val="18"/>
              </w:rPr>
              <w:t>名称</w:t>
            </w:r>
          </w:p>
        </w:tc>
        <w:tc>
          <w:tcPr>
            <w:tcW w:w="868" w:type="pct"/>
            <w:tcBorders>
              <w:top w:val="single" w:color="auto" w:sz="12" w:space="0"/>
              <w:bottom w:val="single" w:color="auto" w:sz="12" w:space="0"/>
            </w:tcBorders>
            <w:shd w:val="clear" w:color="auto" w:fill="auto"/>
            <w:vAlign w:val="center"/>
          </w:tcPr>
          <w:p w14:paraId="67A352CD">
            <w:pPr>
              <w:spacing w:line="240" w:lineRule="auto"/>
              <w:jc w:val="center"/>
              <w:rPr>
                <w:rFonts w:ascii="宋体" w:hAnsi="宋体"/>
                <w:sz w:val="18"/>
                <w:szCs w:val="18"/>
              </w:rPr>
            </w:pPr>
            <w:r>
              <w:rPr>
                <w:rFonts w:hint="eastAsia" w:ascii="宋体" w:hAnsi="宋体"/>
                <w:sz w:val="18"/>
                <w:szCs w:val="18"/>
              </w:rPr>
              <w:t>说明</w:t>
            </w:r>
          </w:p>
        </w:tc>
      </w:tr>
      <w:tr w14:paraId="5619125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tcBorders>
              <w:top w:val="single" w:color="auto" w:sz="12" w:space="0"/>
            </w:tcBorders>
            <w:shd w:val="clear" w:color="auto" w:fill="auto"/>
            <w:vAlign w:val="center"/>
          </w:tcPr>
          <w:p w14:paraId="005003F0">
            <w:pPr>
              <w:spacing w:line="240" w:lineRule="auto"/>
              <w:jc w:val="center"/>
              <w:rPr>
                <w:rFonts w:ascii="宋体" w:hAnsi="宋体"/>
                <w:sz w:val="18"/>
                <w:szCs w:val="18"/>
              </w:rPr>
            </w:pPr>
            <w:r>
              <w:rPr>
                <w:rFonts w:ascii="宋体" w:hAnsi="宋体"/>
                <w:sz w:val="18"/>
                <w:szCs w:val="18"/>
              </w:rPr>
              <w:t>01</w:t>
            </w:r>
          </w:p>
        </w:tc>
        <w:tc>
          <w:tcPr>
            <w:tcW w:w="3531" w:type="pct"/>
            <w:tcBorders>
              <w:top w:val="single" w:color="auto" w:sz="12" w:space="0"/>
            </w:tcBorders>
            <w:shd w:val="clear" w:color="auto" w:fill="auto"/>
            <w:vAlign w:val="center"/>
          </w:tcPr>
          <w:p w14:paraId="42DED220">
            <w:pPr>
              <w:spacing w:line="240" w:lineRule="auto"/>
              <w:jc w:val="center"/>
              <w:rPr>
                <w:rFonts w:ascii="宋体" w:hAnsi="宋体"/>
                <w:sz w:val="18"/>
                <w:szCs w:val="18"/>
              </w:rPr>
            </w:pPr>
            <w:r>
              <w:rPr>
                <w:rFonts w:hint="eastAsia" w:ascii="宋体" w:hAnsi="宋体"/>
                <w:sz w:val="18"/>
                <w:szCs w:val="18"/>
              </w:rPr>
              <w:t>有效</w:t>
            </w:r>
          </w:p>
        </w:tc>
        <w:tc>
          <w:tcPr>
            <w:tcW w:w="868" w:type="pct"/>
            <w:tcBorders>
              <w:top w:val="single" w:color="auto" w:sz="12" w:space="0"/>
            </w:tcBorders>
            <w:shd w:val="clear" w:color="auto" w:fill="auto"/>
            <w:vAlign w:val="center"/>
          </w:tcPr>
          <w:p w14:paraId="284C3DB4">
            <w:pPr>
              <w:pStyle w:val="178"/>
              <w:rPr>
                <w:rFonts w:hAnsi="宋体"/>
                <w:szCs w:val="18"/>
              </w:rPr>
            </w:pPr>
            <w:r>
              <w:rPr>
                <w:rFonts w:hint="eastAsia" w:hAnsi="宋体"/>
                <w:szCs w:val="18"/>
              </w:rPr>
              <w:t>-</w:t>
            </w:r>
          </w:p>
        </w:tc>
      </w:tr>
      <w:tr w14:paraId="1BE1168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253EA414">
            <w:pPr>
              <w:spacing w:line="240" w:lineRule="auto"/>
              <w:jc w:val="center"/>
              <w:rPr>
                <w:rFonts w:ascii="宋体" w:hAnsi="宋体"/>
                <w:sz w:val="18"/>
                <w:szCs w:val="18"/>
              </w:rPr>
            </w:pPr>
            <w:r>
              <w:rPr>
                <w:rFonts w:ascii="宋体" w:hAnsi="宋体"/>
                <w:sz w:val="18"/>
                <w:szCs w:val="18"/>
              </w:rPr>
              <w:t>02</w:t>
            </w:r>
          </w:p>
        </w:tc>
        <w:tc>
          <w:tcPr>
            <w:tcW w:w="3531" w:type="pct"/>
            <w:shd w:val="clear" w:color="auto" w:fill="auto"/>
            <w:vAlign w:val="center"/>
          </w:tcPr>
          <w:p w14:paraId="662BD281">
            <w:pPr>
              <w:spacing w:line="240" w:lineRule="auto"/>
              <w:jc w:val="center"/>
              <w:rPr>
                <w:rFonts w:ascii="宋体" w:hAnsi="宋体"/>
                <w:sz w:val="18"/>
                <w:szCs w:val="18"/>
              </w:rPr>
            </w:pPr>
            <w:r>
              <w:rPr>
                <w:rFonts w:hint="eastAsia" w:ascii="宋体" w:hAnsi="宋体"/>
                <w:sz w:val="18"/>
                <w:szCs w:val="18"/>
              </w:rPr>
              <w:t>暂停</w:t>
            </w:r>
          </w:p>
        </w:tc>
        <w:tc>
          <w:tcPr>
            <w:tcW w:w="868" w:type="pct"/>
            <w:shd w:val="clear" w:color="auto" w:fill="auto"/>
            <w:vAlign w:val="center"/>
          </w:tcPr>
          <w:p w14:paraId="144572EA">
            <w:pPr>
              <w:pStyle w:val="178"/>
              <w:rPr>
                <w:rFonts w:hAnsi="宋体"/>
                <w:szCs w:val="18"/>
              </w:rPr>
            </w:pPr>
            <w:r>
              <w:rPr>
                <w:rFonts w:hint="eastAsia" w:hAnsi="宋体"/>
                <w:szCs w:val="18"/>
              </w:rPr>
              <w:t>-</w:t>
            </w:r>
          </w:p>
        </w:tc>
      </w:tr>
      <w:tr w14:paraId="5456E9B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227F3CA7">
            <w:pPr>
              <w:spacing w:line="240" w:lineRule="auto"/>
              <w:jc w:val="center"/>
              <w:rPr>
                <w:rFonts w:ascii="宋体" w:hAnsi="宋体"/>
                <w:sz w:val="18"/>
                <w:szCs w:val="18"/>
              </w:rPr>
            </w:pPr>
            <w:r>
              <w:rPr>
                <w:rFonts w:ascii="宋体" w:hAnsi="宋体"/>
                <w:sz w:val="18"/>
                <w:szCs w:val="18"/>
              </w:rPr>
              <w:t>03</w:t>
            </w:r>
          </w:p>
        </w:tc>
        <w:tc>
          <w:tcPr>
            <w:tcW w:w="3531" w:type="pct"/>
            <w:shd w:val="clear" w:color="auto" w:fill="auto"/>
            <w:vAlign w:val="center"/>
          </w:tcPr>
          <w:p w14:paraId="79D32AD8">
            <w:pPr>
              <w:spacing w:line="240" w:lineRule="auto"/>
              <w:jc w:val="center"/>
              <w:rPr>
                <w:rFonts w:ascii="宋体" w:hAnsi="宋体"/>
                <w:sz w:val="18"/>
                <w:szCs w:val="18"/>
              </w:rPr>
            </w:pPr>
            <w:r>
              <w:rPr>
                <w:rFonts w:hint="eastAsia" w:ascii="宋体" w:hAnsi="宋体"/>
                <w:sz w:val="18"/>
                <w:szCs w:val="18"/>
              </w:rPr>
              <w:t>失效</w:t>
            </w:r>
          </w:p>
        </w:tc>
        <w:tc>
          <w:tcPr>
            <w:tcW w:w="868" w:type="pct"/>
            <w:shd w:val="clear" w:color="auto" w:fill="auto"/>
            <w:vAlign w:val="center"/>
          </w:tcPr>
          <w:p w14:paraId="163E09FF">
            <w:pPr>
              <w:pStyle w:val="178"/>
              <w:rPr>
                <w:rFonts w:hAnsi="宋体"/>
                <w:szCs w:val="18"/>
              </w:rPr>
            </w:pPr>
            <w:r>
              <w:rPr>
                <w:rFonts w:hint="eastAsia" w:hAnsi="宋体"/>
                <w:szCs w:val="18"/>
              </w:rPr>
              <w:t>-</w:t>
            </w:r>
          </w:p>
        </w:tc>
      </w:tr>
    </w:tbl>
    <w:p w14:paraId="04D1A5A4">
      <w:pPr>
        <w:pStyle w:val="77"/>
        <w:spacing w:before="156" w:after="156" w:line="240" w:lineRule="exact"/>
      </w:pPr>
      <w:r>
        <w:rPr>
          <w:rFonts w:hint="eastAsia"/>
        </w:rPr>
        <w:t xml:space="preserve"> 食品经营主体主体业态代码表</w:t>
      </w:r>
    </w:p>
    <w:tbl>
      <w:tblPr>
        <w:tblStyle w:val="27"/>
        <w:tblW w:w="497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03"/>
        <w:gridCol w:w="6614"/>
        <w:gridCol w:w="1626"/>
      </w:tblGrid>
      <w:tr w14:paraId="6971EA9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tblHeader/>
          <w:jc w:val="center"/>
        </w:trPr>
        <w:tc>
          <w:tcPr>
            <w:tcW w:w="590" w:type="pct"/>
            <w:tcBorders>
              <w:top w:val="single" w:color="auto" w:sz="12" w:space="0"/>
              <w:bottom w:val="single" w:color="auto" w:sz="12" w:space="0"/>
            </w:tcBorders>
            <w:shd w:val="clear" w:color="auto" w:fill="auto"/>
            <w:vAlign w:val="center"/>
          </w:tcPr>
          <w:p w14:paraId="624BF410">
            <w:pPr>
              <w:spacing w:line="240" w:lineRule="auto"/>
              <w:jc w:val="center"/>
              <w:rPr>
                <w:rFonts w:ascii="宋体" w:hAnsi="宋体"/>
                <w:sz w:val="18"/>
                <w:szCs w:val="18"/>
              </w:rPr>
            </w:pPr>
            <w:r>
              <w:rPr>
                <w:rFonts w:hint="eastAsia" w:ascii="宋体" w:hAnsi="宋体"/>
                <w:sz w:val="18"/>
                <w:szCs w:val="18"/>
              </w:rPr>
              <w:t>代码</w:t>
            </w:r>
          </w:p>
        </w:tc>
        <w:tc>
          <w:tcPr>
            <w:tcW w:w="3539" w:type="pct"/>
            <w:tcBorders>
              <w:top w:val="single" w:color="auto" w:sz="12" w:space="0"/>
              <w:bottom w:val="single" w:color="auto" w:sz="12" w:space="0"/>
            </w:tcBorders>
            <w:shd w:val="clear" w:color="auto" w:fill="auto"/>
            <w:vAlign w:val="center"/>
          </w:tcPr>
          <w:p w14:paraId="520C24B2">
            <w:pPr>
              <w:spacing w:line="240" w:lineRule="auto"/>
              <w:jc w:val="center"/>
              <w:rPr>
                <w:rFonts w:ascii="宋体" w:hAnsi="宋体"/>
                <w:sz w:val="18"/>
                <w:szCs w:val="18"/>
              </w:rPr>
            </w:pPr>
            <w:r>
              <w:rPr>
                <w:rFonts w:hint="eastAsia" w:ascii="宋体" w:hAnsi="宋体"/>
                <w:sz w:val="18"/>
                <w:szCs w:val="18"/>
              </w:rPr>
              <w:t>名称</w:t>
            </w:r>
          </w:p>
        </w:tc>
        <w:tc>
          <w:tcPr>
            <w:tcW w:w="870" w:type="pct"/>
            <w:tcBorders>
              <w:top w:val="single" w:color="auto" w:sz="12" w:space="0"/>
              <w:bottom w:val="single" w:color="auto" w:sz="12" w:space="0"/>
            </w:tcBorders>
            <w:shd w:val="clear" w:color="auto" w:fill="auto"/>
            <w:vAlign w:val="center"/>
          </w:tcPr>
          <w:p w14:paraId="4C95791B">
            <w:pPr>
              <w:spacing w:line="240" w:lineRule="auto"/>
              <w:jc w:val="center"/>
              <w:rPr>
                <w:rFonts w:ascii="宋体" w:hAnsi="宋体"/>
                <w:sz w:val="18"/>
                <w:szCs w:val="18"/>
              </w:rPr>
            </w:pPr>
            <w:r>
              <w:rPr>
                <w:rFonts w:hint="eastAsia" w:ascii="宋体" w:hAnsi="宋体"/>
                <w:sz w:val="18"/>
                <w:szCs w:val="18"/>
              </w:rPr>
              <w:t>说明</w:t>
            </w:r>
          </w:p>
        </w:tc>
      </w:tr>
      <w:tr w14:paraId="7B5FB2B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0" w:type="pct"/>
            <w:tcBorders>
              <w:top w:val="single" w:color="auto" w:sz="12" w:space="0"/>
            </w:tcBorders>
            <w:shd w:val="clear" w:color="auto" w:fill="auto"/>
            <w:vAlign w:val="center"/>
          </w:tcPr>
          <w:p w14:paraId="7817672D">
            <w:pPr>
              <w:spacing w:line="240" w:lineRule="auto"/>
              <w:jc w:val="center"/>
              <w:rPr>
                <w:rFonts w:ascii="宋体" w:hAnsi="宋体"/>
                <w:sz w:val="18"/>
                <w:szCs w:val="18"/>
              </w:rPr>
            </w:pPr>
            <w:r>
              <w:rPr>
                <w:rFonts w:ascii="宋体" w:hAnsi="宋体"/>
                <w:sz w:val="18"/>
                <w:szCs w:val="18"/>
              </w:rPr>
              <w:t>1</w:t>
            </w:r>
          </w:p>
        </w:tc>
        <w:tc>
          <w:tcPr>
            <w:tcW w:w="3539" w:type="pct"/>
            <w:tcBorders>
              <w:top w:val="single" w:color="auto" w:sz="12" w:space="0"/>
            </w:tcBorders>
            <w:shd w:val="clear" w:color="auto" w:fill="auto"/>
            <w:vAlign w:val="center"/>
          </w:tcPr>
          <w:p w14:paraId="701ADD1E">
            <w:pPr>
              <w:spacing w:line="240" w:lineRule="auto"/>
              <w:jc w:val="center"/>
              <w:rPr>
                <w:rFonts w:ascii="宋体" w:hAnsi="宋体"/>
                <w:sz w:val="18"/>
                <w:szCs w:val="18"/>
              </w:rPr>
            </w:pPr>
            <w:r>
              <w:rPr>
                <w:rFonts w:hint="eastAsia" w:ascii="宋体" w:hAnsi="宋体"/>
                <w:sz w:val="18"/>
                <w:szCs w:val="18"/>
              </w:rPr>
              <w:t>食品销售经营者</w:t>
            </w:r>
          </w:p>
        </w:tc>
        <w:tc>
          <w:tcPr>
            <w:tcW w:w="870" w:type="pct"/>
            <w:tcBorders>
              <w:top w:val="single" w:color="auto" w:sz="12" w:space="0"/>
            </w:tcBorders>
            <w:shd w:val="clear" w:color="auto" w:fill="auto"/>
            <w:vAlign w:val="center"/>
          </w:tcPr>
          <w:p w14:paraId="77FF7E65">
            <w:pPr>
              <w:pStyle w:val="178"/>
              <w:rPr>
                <w:rFonts w:hAnsi="宋体"/>
                <w:szCs w:val="18"/>
              </w:rPr>
            </w:pPr>
            <w:r>
              <w:rPr>
                <w:rFonts w:hint="eastAsia" w:hAnsi="宋体"/>
                <w:szCs w:val="18"/>
              </w:rPr>
              <w:t>-</w:t>
            </w:r>
          </w:p>
        </w:tc>
      </w:tr>
      <w:tr w14:paraId="4B6DBA7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0" w:type="pct"/>
            <w:shd w:val="clear" w:color="auto" w:fill="auto"/>
            <w:vAlign w:val="center"/>
          </w:tcPr>
          <w:p w14:paraId="76799E1E">
            <w:pPr>
              <w:spacing w:line="240" w:lineRule="auto"/>
              <w:jc w:val="center"/>
              <w:rPr>
                <w:rFonts w:ascii="宋体" w:hAnsi="宋体"/>
                <w:sz w:val="18"/>
                <w:szCs w:val="18"/>
              </w:rPr>
            </w:pPr>
            <w:r>
              <w:rPr>
                <w:rFonts w:ascii="宋体" w:hAnsi="宋体"/>
                <w:sz w:val="18"/>
                <w:szCs w:val="18"/>
              </w:rPr>
              <w:t>2</w:t>
            </w:r>
          </w:p>
        </w:tc>
        <w:tc>
          <w:tcPr>
            <w:tcW w:w="3539" w:type="pct"/>
            <w:shd w:val="clear" w:color="auto" w:fill="auto"/>
            <w:vAlign w:val="center"/>
          </w:tcPr>
          <w:p w14:paraId="69B50466">
            <w:pPr>
              <w:spacing w:line="240" w:lineRule="auto"/>
              <w:jc w:val="center"/>
              <w:rPr>
                <w:rFonts w:ascii="宋体" w:hAnsi="宋体"/>
                <w:sz w:val="18"/>
                <w:szCs w:val="18"/>
              </w:rPr>
            </w:pPr>
            <w:r>
              <w:rPr>
                <w:rFonts w:hint="eastAsia" w:ascii="宋体" w:hAnsi="宋体"/>
                <w:sz w:val="18"/>
                <w:szCs w:val="18"/>
              </w:rPr>
              <w:t>餐饮服务经营者</w:t>
            </w:r>
          </w:p>
        </w:tc>
        <w:tc>
          <w:tcPr>
            <w:tcW w:w="870" w:type="pct"/>
            <w:shd w:val="clear" w:color="auto" w:fill="auto"/>
            <w:vAlign w:val="center"/>
          </w:tcPr>
          <w:p w14:paraId="382EE824">
            <w:pPr>
              <w:pStyle w:val="178"/>
              <w:rPr>
                <w:rFonts w:hAnsi="宋体"/>
                <w:szCs w:val="18"/>
              </w:rPr>
            </w:pPr>
            <w:r>
              <w:rPr>
                <w:rFonts w:hint="eastAsia" w:hAnsi="宋体"/>
                <w:szCs w:val="18"/>
              </w:rPr>
              <w:t>-</w:t>
            </w:r>
          </w:p>
        </w:tc>
      </w:tr>
      <w:tr w14:paraId="140A2A8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0" w:type="pct"/>
            <w:shd w:val="clear" w:color="auto" w:fill="auto"/>
            <w:vAlign w:val="center"/>
          </w:tcPr>
          <w:p w14:paraId="035657AF">
            <w:pPr>
              <w:spacing w:line="240" w:lineRule="auto"/>
              <w:jc w:val="center"/>
              <w:rPr>
                <w:rFonts w:ascii="宋体" w:hAnsi="宋体"/>
                <w:sz w:val="18"/>
                <w:szCs w:val="18"/>
              </w:rPr>
            </w:pPr>
            <w:r>
              <w:rPr>
                <w:rFonts w:ascii="宋体" w:hAnsi="宋体"/>
                <w:sz w:val="18"/>
                <w:szCs w:val="18"/>
              </w:rPr>
              <w:t>3</w:t>
            </w:r>
          </w:p>
        </w:tc>
        <w:tc>
          <w:tcPr>
            <w:tcW w:w="3539" w:type="pct"/>
            <w:shd w:val="clear" w:color="auto" w:fill="auto"/>
            <w:vAlign w:val="center"/>
          </w:tcPr>
          <w:p w14:paraId="16042CAE">
            <w:pPr>
              <w:spacing w:line="240" w:lineRule="auto"/>
              <w:jc w:val="center"/>
              <w:rPr>
                <w:rFonts w:ascii="宋体" w:hAnsi="宋体"/>
                <w:sz w:val="18"/>
                <w:szCs w:val="18"/>
              </w:rPr>
            </w:pPr>
            <w:r>
              <w:rPr>
                <w:rFonts w:hint="eastAsia" w:ascii="宋体" w:hAnsi="宋体"/>
                <w:sz w:val="18"/>
                <w:szCs w:val="18"/>
              </w:rPr>
              <w:t>集中用餐单位食堂</w:t>
            </w:r>
          </w:p>
        </w:tc>
        <w:tc>
          <w:tcPr>
            <w:tcW w:w="870" w:type="pct"/>
            <w:shd w:val="clear" w:color="auto" w:fill="auto"/>
            <w:vAlign w:val="center"/>
          </w:tcPr>
          <w:p w14:paraId="36CB58ED">
            <w:pPr>
              <w:pStyle w:val="178"/>
              <w:rPr>
                <w:rFonts w:hAnsi="宋体"/>
                <w:szCs w:val="18"/>
              </w:rPr>
            </w:pPr>
            <w:r>
              <w:rPr>
                <w:rFonts w:hint="eastAsia" w:hAnsi="宋体"/>
                <w:szCs w:val="18"/>
              </w:rPr>
              <w:t>-</w:t>
            </w:r>
          </w:p>
        </w:tc>
      </w:tr>
    </w:tbl>
    <w:p w14:paraId="4F413D95">
      <w:pPr>
        <w:pStyle w:val="77"/>
        <w:spacing w:before="156" w:after="156" w:line="240" w:lineRule="exact"/>
      </w:pPr>
      <w:r>
        <w:rPr>
          <w:rFonts w:hint="eastAsia"/>
        </w:rPr>
        <w:t>食品经营许可证证书类型代码表</w:t>
      </w:r>
    </w:p>
    <w:tbl>
      <w:tblPr>
        <w:tblStyle w:val="27"/>
        <w:tblW w:w="4989"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2"/>
        <w:gridCol w:w="6614"/>
        <w:gridCol w:w="1627"/>
      </w:tblGrid>
      <w:tr w14:paraId="7EF165C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tblHeader/>
          <w:jc w:val="center"/>
        </w:trPr>
        <w:tc>
          <w:tcPr>
            <w:tcW w:w="599" w:type="pct"/>
            <w:tcBorders>
              <w:top w:val="single" w:color="auto" w:sz="12" w:space="0"/>
              <w:bottom w:val="single" w:color="auto" w:sz="12" w:space="0"/>
            </w:tcBorders>
            <w:shd w:val="clear" w:color="auto" w:fill="auto"/>
            <w:vAlign w:val="center"/>
          </w:tcPr>
          <w:p w14:paraId="407CF100">
            <w:pPr>
              <w:spacing w:line="240" w:lineRule="auto"/>
              <w:jc w:val="center"/>
              <w:rPr>
                <w:rFonts w:ascii="宋体" w:hAnsi="宋体"/>
                <w:sz w:val="18"/>
                <w:szCs w:val="18"/>
              </w:rPr>
            </w:pPr>
            <w:r>
              <w:rPr>
                <w:rFonts w:hint="eastAsia" w:ascii="宋体" w:hAnsi="宋体"/>
                <w:sz w:val="18"/>
                <w:szCs w:val="18"/>
              </w:rPr>
              <w:t>代码</w:t>
            </w:r>
          </w:p>
        </w:tc>
        <w:tc>
          <w:tcPr>
            <w:tcW w:w="3532" w:type="pct"/>
            <w:tcBorders>
              <w:top w:val="single" w:color="auto" w:sz="12" w:space="0"/>
              <w:bottom w:val="single" w:color="auto" w:sz="12" w:space="0"/>
            </w:tcBorders>
            <w:shd w:val="clear" w:color="auto" w:fill="auto"/>
            <w:vAlign w:val="center"/>
          </w:tcPr>
          <w:p w14:paraId="148FD111">
            <w:pPr>
              <w:spacing w:line="240" w:lineRule="auto"/>
              <w:jc w:val="center"/>
              <w:rPr>
                <w:rFonts w:ascii="宋体" w:hAnsi="宋体"/>
                <w:sz w:val="18"/>
                <w:szCs w:val="18"/>
              </w:rPr>
            </w:pPr>
            <w:r>
              <w:rPr>
                <w:rFonts w:hint="eastAsia" w:ascii="宋体" w:hAnsi="宋体"/>
                <w:sz w:val="18"/>
                <w:szCs w:val="18"/>
              </w:rPr>
              <w:t>名称</w:t>
            </w:r>
          </w:p>
        </w:tc>
        <w:tc>
          <w:tcPr>
            <w:tcW w:w="869" w:type="pct"/>
            <w:tcBorders>
              <w:top w:val="single" w:color="auto" w:sz="12" w:space="0"/>
              <w:bottom w:val="single" w:color="auto" w:sz="12" w:space="0"/>
            </w:tcBorders>
            <w:shd w:val="clear" w:color="auto" w:fill="auto"/>
            <w:vAlign w:val="center"/>
          </w:tcPr>
          <w:p w14:paraId="7B9D2330">
            <w:pPr>
              <w:spacing w:line="240" w:lineRule="auto"/>
              <w:jc w:val="center"/>
              <w:rPr>
                <w:rFonts w:ascii="宋体" w:hAnsi="宋体"/>
                <w:sz w:val="18"/>
                <w:szCs w:val="18"/>
              </w:rPr>
            </w:pPr>
            <w:r>
              <w:rPr>
                <w:rFonts w:hint="eastAsia" w:ascii="宋体" w:hAnsi="宋体"/>
                <w:sz w:val="18"/>
                <w:szCs w:val="18"/>
              </w:rPr>
              <w:t>说明</w:t>
            </w:r>
          </w:p>
        </w:tc>
      </w:tr>
      <w:tr w14:paraId="46FA920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tcBorders>
              <w:top w:val="single" w:color="auto" w:sz="12" w:space="0"/>
            </w:tcBorders>
            <w:shd w:val="clear" w:color="auto" w:fill="auto"/>
            <w:vAlign w:val="center"/>
          </w:tcPr>
          <w:p w14:paraId="40C9A670">
            <w:pPr>
              <w:spacing w:line="240" w:lineRule="auto"/>
              <w:jc w:val="center"/>
              <w:rPr>
                <w:rFonts w:ascii="宋体" w:hAnsi="宋体"/>
                <w:sz w:val="18"/>
                <w:szCs w:val="18"/>
              </w:rPr>
            </w:pPr>
            <w:r>
              <w:rPr>
                <w:rFonts w:ascii="宋体" w:hAnsi="宋体"/>
                <w:sz w:val="18"/>
                <w:szCs w:val="18"/>
              </w:rPr>
              <w:t>0</w:t>
            </w:r>
          </w:p>
        </w:tc>
        <w:tc>
          <w:tcPr>
            <w:tcW w:w="3532" w:type="pct"/>
            <w:tcBorders>
              <w:top w:val="single" w:color="auto" w:sz="12" w:space="0"/>
            </w:tcBorders>
            <w:shd w:val="clear" w:color="auto" w:fill="auto"/>
            <w:vAlign w:val="center"/>
          </w:tcPr>
          <w:p w14:paraId="2EF22EC0">
            <w:pPr>
              <w:spacing w:line="240" w:lineRule="auto"/>
              <w:jc w:val="center"/>
              <w:rPr>
                <w:rFonts w:ascii="宋体" w:hAnsi="宋体"/>
                <w:sz w:val="18"/>
                <w:szCs w:val="18"/>
              </w:rPr>
            </w:pPr>
            <w:r>
              <w:rPr>
                <w:rFonts w:hint="eastAsia" w:ascii="宋体" w:hAnsi="宋体"/>
                <w:sz w:val="18"/>
                <w:szCs w:val="18"/>
              </w:rPr>
              <w:t>食品经营许可</w:t>
            </w:r>
          </w:p>
        </w:tc>
        <w:tc>
          <w:tcPr>
            <w:tcW w:w="869" w:type="pct"/>
            <w:tcBorders>
              <w:top w:val="single" w:color="auto" w:sz="12" w:space="0"/>
            </w:tcBorders>
            <w:shd w:val="clear" w:color="auto" w:fill="auto"/>
            <w:vAlign w:val="center"/>
          </w:tcPr>
          <w:p w14:paraId="0EE71FD2">
            <w:pPr>
              <w:pStyle w:val="178"/>
              <w:rPr>
                <w:rFonts w:hAnsi="宋体"/>
                <w:szCs w:val="18"/>
              </w:rPr>
            </w:pPr>
            <w:r>
              <w:rPr>
                <w:rFonts w:hint="eastAsia" w:hAnsi="宋体"/>
                <w:szCs w:val="18"/>
              </w:rPr>
              <w:t>-</w:t>
            </w:r>
          </w:p>
        </w:tc>
      </w:tr>
      <w:tr w14:paraId="48D3975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2A423EE3">
            <w:pPr>
              <w:spacing w:line="240" w:lineRule="auto"/>
              <w:jc w:val="center"/>
              <w:rPr>
                <w:rFonts w:ascii="宋体" w:hAnsi="宋体"/>
                <w:sz w:val="18"/>
                <w:szCs w:val="18"/>
              </w:rPr>
            </w:pPr>
            <w:r>
              <w:rPr>
                <w:rFonts w:ascii="宋体" w:hAnsi="宋体"/>
                <w:sz w:val="18"/>
                <w:szCs w:val="18"/>
              </w:rPr>
              <w:t>1</w:t>
            </w:r>
          </w:p>
        </w:tc>
        <w:tc>
          <w:tcPr>
            <w:tcW w:w="3532" w:type="pct"/>
            <w:shd w:val="clear" w:color="auto" w:fill="auto"/>
            <w:vAlign w:val="center"/>
          </w:tcPr>
          <w:p w14:paraId="6D1AE51E">
            <w:pPr>
              <w:spacing w:line="240" w:lineRule="auto"/>
              <w:jc w:val="center"/>
              <w:rPr>
                <w:rFonts w:ascii="宋体" w:hAnsi="宋体"/>
                <w:sz w:val="18"/>
                <w:szCs w:val="18"/>
              </w:rPr>
            </w:pPr>
            <w:r>
              <w:rPr>
                <w:rFonts w:hint="eastAsia" w:ascii="宋体" w:hAnsi="宋体"/>
                <w:sz w:val="18"/>
                <w:szCs w:val="18"/>
              </w:rPr>
              <w:t>网络食品交易主体</w:t>
            </w:r>
          </w:p>
        </w:tc>
        <w:tc>
          <w:tcPr>
            <w:tcW w:w="869" w:type="pct"/>
            <w:shd w:val="clear" w:color="auto" w:fill="auto"/>
            <w:vAlign w:val="center"/>
          </w:tcPr>
          <w:p w14:paraId="366F75D3">
            <w:pPr>
              <w:pStyle w:val="178"/>
              <w:rPr>
                <w:rFonts w:hAnsi="宋体"/>
                <w:szCs w:val="18"/>
              </w:rPr>
            </w:pPr>
            <w:r>
              <w:rPr>
                <w:rFonts w:hint="eastAsia" w:hAnsi="宋体"/>
                <w:szCs w:val="18"/>
              </w:rPr>
              <w:t>-</w:t>
            </w:r>
          </w:p>
        </w:tc>
      </w:tr>
      <w:tr w14:paraId="627159E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12A6B4F8">
            <w:pPr>
              <w:spacing w:line="240" w:lineRule="auto"/>
              <w:jc w:val="center"/>
              <w:rPr>
                <w:rFonts w:ascii="宋体" w:hAnsi="宋体"/>
                <w:sz w:val="18"/>
                <w:szCs w:val="18"/>
              </w:rPr>
            </w:pPr>
            <w:r>
              <w:rPr>
                <w:rFonts w:ascii="宋体" w:hAnsi="宋体"/>
                <w:sz w:val="18"/>
                <w:szCs w:val="18"/>
              </w:rPr>
              <w:t>2</w:t>
            </w:r>
          </w:p>
        </w:tc>
        <w:tc>
          <w:tcPr>
            <w:tcW w:w="3532" w:type="pct"/>
            <w:shd w:val="clear" w:color="auto" w:fill="auto"/>
            <w:vAlign w:val="center"/>
          </w:tcPr>
          <w:p w14:paraId="6E4058F3">
            <w:pPr>
              <w:spacing w:line="240" w:lineRule="auto"/>
              <w:jc w:val="center"/>
              <w:rPr>
                <w:rFonts w:ascii="宋体" w:hAnsi="宋体"/>
                <w:sz w:val="18"/>
                <w:szCs w:val="18"/>
              </w:rPr>
            </w:pPr>
            <w:r>
              <w:rPr>
                <w:rFonts w:hint="eastAsia" w:ascii="宋体" w:hAnsi="宋体"/>
                <w:sz w:val="18"/>
                <w:szCs w:val="18"/>
              </w:rPr>
              <w:t>预包装备案</w:t>
            </w:r>
          </w:p>
        </w:tc>
        <w:tc>
          <w:tcPr>
            <w:tcW w:w="869" w:type="pct"/>
            <w:shd w:val="clear" w:color="auto" w:fill="auto"/>
            <w:vAlign w:val="center"/>
          </w:tcPr>
          <w:p w14:paraId="7A0176B2">
            <w:pPr>
              <w:pStyle w:val="178"/>
              <w:rPr>
                <w:rFonts w:hAnsi="宋体"/>
                <w:szCs w:val="18"/>
              </w:rPr>
            </w:pPr>
            <w:r>
              <w:rPr>
                <w:rFonts w:hint="eastAsia" w:hAnsi="宋体"/>
                <w:szCs w:val="18"/>
              </w:rPr>
              <w:t>-</w:t>
            </w:r>
          </w:p>
        </w:tc>
      </w:tr>
      <w:tr w14:paraId="1536EE8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4A96E445">
            <w:pPr>
              <w:spacing w:line="240" w:lineRule="auto"/>
              <w:jc w:val="center"/>
              <w:rPr>
                <w:rFonts w:ascii="宋体" w:hAnsi="宋体"/>
                <w:sz w:val="18"/>
                <w:szCs w:val="18"/>
              </w:rPr>
            </w:pPr>
            <w:r>
              <w:rPr>
                <w:rFonts w:ascii="宋体" w:hAnsi="宋体"/>
                <w:sz w:val="18"/>
                <w:szCs w:val="18"/>
              </w:rPr>
              <w:t>3</w:t>
            </w:r>
          </w:p>
        </w:tc>
        <w:tc>
          <w:tcPr>
            <w:tcW w:w="3532" w:type="pct"/>
            <w:shd w:val="clear" w:color="auto" w:fill="auto"/>
            <w:vAlign w:val="center"/>
          </w:tcPr>
          <w:p w14:paraId="2EAED600">
            <w:pPr>
              <w:spacing w:line="240" w:lineRule="auto"/>
              <w:jc w:val="center"/>
              <w:rPr>
                <w:rFonts w:ascii="宋体" w:hAnsi="宋体"/>
                <w:sz w:val="18"/>
                <w:szCs w:val="18"/>
              </w:rPr>
            </w:pPr>
            <w:r>
              <w:rPr>
                <w:rFonts w:hint="eastAsia" w:ascii="宋体" w:hAnsi="宋体"/>
                <w:sz w:val="18"/>
                <w:szCs w:val="18"/>
              </w:rPr>
              <w:t>小餐饮备案</w:t>
            </w:r>
          </w:p>
        </w:tc>
        <w:tc>
          <w:tcPr>
            <w:tcW w:w="869" w:type="pct"/>
            <w:shd w:val="clear" w:color="auto" w:fill="auto"/>
            <w:vAlign w:val="center"/>
          </w:tcPr>
          <w:p w14:paraId="2FBC0C0A">
            <w:pPr>
              <w:pStyle w:val="178"/>
              <w:rPr>
                <w:rFonts w:hAnsi="宋体"/>
                <w:szCs w:val="18"/>
              </w:rPr>
            </w:pPr>
            <w:r>
              <w:rPr>
                <w:rFonts w:hint="eastAsia" w:hAnsi="宋体"/>
                <w:szCs w:val="18"/>
              </w:rPr>
              <w:t>-</w:t>
            </w:r>
          </w:p>
        </w:tc>
      </w:tr>
      <w:tr w14:paraId="707EE22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4B85D387">
            <w:pPr>
              <w:spacing w:line="240" w:lineRule="auto"/>
              <w:jc w:val="center"/>
              <w:rPr>
                <w:rFonts w:ascii="宋体" w:hAnsi="宋体"/>
                <w:sz w:val="18"/>
                <w:szCs w:val="18"/>
              </w:rPr>
            </w:pPr>
            <w:r>
              <w:rPr>
                <w:rFonts w:ascii="宋体" w:hAnsi="宋体"/>
                <w:sz w:val="18"/>
                <w:szCs w:val="18"/>
              </w:rPr>
              <w:t>4</w:t>
            </w:r>
          </w:p>
        </w:tc>
        <w:tc>
          <w:tcPr>
            <w:tcW w:w="3532" w:type="pct"/>
            <w:shd w:val="clear" w:color="auto" w:fill="auto"/>
            <w:vAlign w:val="center"/>
          </w:tcPr>
          <w:p w14:paraId="61EB3E3F">
            <w:pPr>
              <w:spacing w:line="240" w:lineRule="auto"/>
              <w:jc w:val="center"/>
              <w:rPr>
                <w:rFonts w:ascii="宋体" w:hAnsi="宋体"/>
                <w:sz w:val="18"/>
                <w:szCs w:val="18"/>
              </w:rPr>
            </w:pPr>
            <w:r>
              <w:rPr>
                <w:rFonts w:hint="eastAsia" w:ascii="宋体" w:hAnsi="宋体"/>
                <w:sz w:val="18"/>
                <w:szCs w:val="18"/>
              </w:rPr>
              <w:t>冷藏冷冻贮存服务备案</w:t>
            </w:r>
          </w:p>
        </w:tc>
        <w:tc>
          <w:tcPr>
            <w:tcW w:w="869" w:type="pct"/>
            <w:shd w:val="clear" w:color="auto" w:fill="auto"/>
            <w:vAlign w:val="center"/>
          </w:tcPr>
          <w:p w14:paraId="5700C47B">
            <w:pPr>
              <w:pStyle w:val="178"/>
              <w:rPr>
                <w:rFonts w:hAnsi="宋体"/>
                <w:szCs w:val="18"/>
              </w:rPr>
            </w:pPr>
            <w:r>
              <w:rPr>
                <w:rFonts w:hint="eastAsia" w:hAnsi="宋体"/>
                <w:szCs w:val="18"/>
              </w:rPr>
              <w:t>-</w:t>
            </w:r>
          </w:p>
        </w:tc>
      </w:tr>
      <w:tr w14:paraId="6EF3A2E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7ABB9EBA">
            <w:pPr>
              <w:spacing w:line="240" w:lineRule="auto"/>
              <w:jc w:val="center"/>
              <w:rPr>
                <w:rFonts w:ascii="宋体" w:hAnsi="宋体"/>
                <w:sz w:val="18"/>
                <w:szCs w:val="18"/>
              </w:rPr>
            </w:pPr>
            <w:r>
              <w:rPr>
                <w:rFonts w:ascii="宋体" w:hAnsi="宋体"/>
                <w:sz w:val="18"/>
                <w:szCs w:val="18"/>
              </w:rPr>
              <w:t>5</w:t>
            </w:r>
          </w:p>
        </w:tc>
        <w:tc>
          <w:tcPr>
            <w:tcW w:w="3532" w:type="pct"/>
            <w:shd w:val="clear" w:color="auto" w:fill="auto"/>
            <w:vAlign w:val="center"/>
          </w:tcPr>
          <w:p w14:paraId="1FA06D86">
            <w:pPr>
              <w:spacing w:line="240" w:lineRule="auto"/>
              <w:jc w:val="center"/>
              <w:rPr>
                <w:rFonts w:ascii="宋体" w:hAnsi="宋体"/>
                <w:sz w:val="18"/>
                <w:szCs w:val="18"/>
              </w:rPr>
            </w:pPr>
            <w:r>
              <w:rPr>
                <w:rFonts w:hint="eastAsia" w:ascii="宋体" w:hAnsi="宋体"/>
                <w:sz w:val="18"/>
                <w:szCs w:val="18"/>
              </w:rPr>
              <w:t>农批市场登记</w:t>
            </w:r>
          </w:p>
        </w:tc>
        <w:tc>
          <w:tcPr>
            <w:tcW w:w="869" w:type="pct"/>
            <w:shd w:val="clear" w:color="auto" w:fill="auto"/>
            <w:vAlign w:val="center"/>
          </w:tcPr>
          <w:p w14:paraId="23630D6D">
            <w:pPr>
              <w:pStyle w:val="178"/>
              <w:rPr>
                <w:rFonts w:hAnsi="宋体"/>
                <w:szCs w:val="18"/>
              </w:rPr>
            </w:pPr>
            <w:r>
              <w:rPr>
                <w:rFonts w:hint="eastAsia" w:hAnsi="宋体"/>
                <w:szCs w:val="18"/>
              </w:rPr>
              <w:t>-</w:t>
            </w:r>
          </w:p>
        </w:tc>
      </w:tr>
      <w:tr w14:paraId="4ABD819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6475AB4F">
            <w:pPr>
              <w:spacing w:line="240" w:lineRule="auto"/>
              <w:jc w:val="center"/>
              <w:rPr>
                <w:rFonts w:ascii="宋体" w:hAnsi="宋体"/>
                <w:sz w:val="18"/>
                <w:szCs w:val="18"/>
              </w:rPr>
            </w:pPr>
            <w:r>
              <w:rPr>
                <w:rFonts w:ascii="宋体" w:hAnsi="宋体"/>
                <w:sz w:val="18"/>
                <w:szCs w:val="18"/>
              </w:rPr>
              <w:t>6</w:t>
            </w:r>
          </w:p>
        </w:tc>
        <w:tc>
          <w:tcPr>
            <w:tcW w:w="3532" w:type="pct"/>
            <w:shd w:val="clear" w:color="auto" w:fill="auto"/>
            <w:vAlign w:val="center"/>
          </w:tcPr>
          <w:p w14:paraId="7FAF372D">
            <w:pPr>
              <w:spacing w:line="240" w:lineRule="auto"/>
              <w:jc w:val="center"/>
              <w:rPr>
                <w:rFonts w:ascii="宋体" w:hAnsi="宋体"/>
                <w:sz w:val="18"/>
                <w:szCs w:val="18"/>
              </w:rPr>
            </w:pPr>
            <w:r>
              <w:rPr>
                <w:rFonts w:hint="eastAsia" w:ascii="宋体" w:hAnsi="宋体"/>
                <w:sz w:val="18"/>
                <w:szCs w:val="18"/>
              </w:rPr>
              <w:t>农贸市场登记</w:t>
            </w:r>
          </w:p>
        </w:tc>
        <w:tc>
          <w:tcPr>
            <w:tcW w:w="869" w:type="pct"/>
            <w:shd w:val="clear" w:color="auto" w:fill="auto"/>
            <w:vAlign w:val="center"/>
          </w:tcPr>
          <w:p w14:paraId="3F4AFDF9">
            <w:pPr>
              <w:pStyle w:val="178"/>
              <w:rPr>
                <w:rFonts w:hAnsi="宋体"/>
                <w:szCs w:val="18"/>
              </w:rPr>
            </w:pPr>
            <w:r>
              <w:rPr>
                <w:rFonts w:hint="eastAsia" w:hAnsi="宋体"/>
                <w:szCs w:val="18"/>
              </w:rPr>
              <w:t>-</w:t>
            </w:r>
          </w:p>
        </w:tc>
      </w:tr>
      <w:tr w14:paraId="6B32E3E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0334A318">
            <w:pPr>
              <w:spacing w:line="240" w:lineRule="auto"/>
              <w:jc w:val="center"/>
              <w:rPr>
                <w:rFonts w:ascii="宋体" w:hAnsi="宋体"/>
                <w:sz w:val="18"/>
                <w:szCs w:val="18"/>
              </w:rPr>
            </w:pPr>
            <w:r>
              <w:rPr>
                <w:rFonts w:ascii="宋体" w:hAnsi="宋体"/>
                <w:sz w:val="18"/>
                <w:szCs w:val="18"/>
              </w:rPr>
              <w:t>7</w:t>
            </w:r>
          </w:p>
        </w:tc>
        <w:tc>
          <w:tcPr>
            <w:tcW w:w="3532" w:type="pct"/>
            <w:shd w:val="clear" w:color="auto" w:fill="auto"/>
            <w:vAlign w:val="center"/>
          </w:tcPr>
          <w:p w14:paraId="6DD2EBFD">
            <w:pPr>
              <w:spacing w:line="240" w:lineRule="auto"/>
              <w:jc w:val="center"/>
              <w:rPr>
                <w:rFonts w:ascii="宋体" w:hAnsi="宋体"/>
                <w:sz w:val="18"/>
                <w:szCs w:val="18"/>
              </w:rPr>
            </w:pPr>
            <w:r>
              <w:rPr>
                <w:rFonts w:hint="eastAsia" w:ascii="宋体" w:hAnsi="宋体"/>
                <w:sz w:val="18"/>
                <w:szCs w:val="18"/>
              </w:rPr>
              <w:t>集中交易市场登记</w:t>
            </w:r>
          </w:p>
        </w:tc>
        <w:tc>
          <w:tcPr>
            <w:tcW w:w="869" w:type="pct"/>
            <w:shd w:val="clear" w:color="auto" w:fill="auto"/>
            <w:vAlign w:val="center"/>
          </w:tcPr>
          <w:p w14:paraId="2C164EA9">
            <w:pPr>
              <w:pStyle w:val="178"/>
              <w:rPr>
                <w:rFonts w:hAnsi="宋体"/>
                <w:szCs w:val="18"/>
              </w:rPr>
            </w:pPr>
            <w:r>
              <w:rPr>
                <w:rFonts w:hint="eastAsia" w:hAnsi="宋体"/>
                <w:szCs w:val="18"/>
              </w:rPr>
              <w:t>-</w:t>
            </w:r>
          </w:p>
        </w:tc>
      </w:tr>
      <w:tr w14:paraId="66EF600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4ED82451">
            <w:pPr>
              <w:spacing w:line="240" w:lineRule="auto"/>
              <w:jc w:val="center"/>
              <w:rPr>
                <w:rFonts w:ascii="宋体" w:hAnsi="宋体"/>
                <w:sz w:val="18"/>
                <w:szCs w:val="18"/>
              </w:rPr>
            </w:pPr>
            <w:r>
              <w:rPr>
                <w:rFonts w:ascii="宋体" w:hAnsi="宋体"/>
                <w:sz w:val="18"/>
                <w:szCs w:val="18"/>
              </w:rPr>
              <w:t>8</w:t>
            </w:r>
          </w:p>
        </w:tc>
        <w:tc>
          <w:tcPr>
            <w:tcW w:w="3532" w:type="pct"/>
            <w:shd w:val="clear" w:color="auto" w:fill="auto"/>
            <w:vAlign w:val="center"/>
          </w:tcPr>
          <w:p w14:paraId="20681CD3">
            <w:pPr>
              <w:spacing w:line="240" w:lineRule="auto"/>
              <w:jc w:val="center"/>
              <w:rPr>
                <w:rFonts w:ascii="宋体" w:hAnsi="宋体"/>
                <w:sz w:val="18"/>
                <w:szCs w:val="18"/>
              </w:rPr>
            </w:pPr>
            <w:r>
              <w:rPr>
                <w:rFonts w:hint="eastAsia" w:ascii="宋体" w:hAnsi="宋体"/>
                <w:sz w:val="18"/>
                <w:szCs w:val="18"/>
              </w:rPr>
              <w:t>展销会登记</w:t>
            </w:r>
          </w:p>
        </w:tc>
        <w:tc>
          <w:tcPr>
            <w:tcW w:w="869" w:type="pct"/>
            <w:shd w:val="clear" w:color="auto" w:fill="auto"/>
            <w:vAlign w:val="center"/>
          </w:tcPr>
          <w:p w14:paraId="670CCFA0">
            <w:pPr>
              <w:pStyle w:val="178"/>
              <w:rPr>
                <w:rFonts w:hAnsi="宋体"/>
                <w:szCs w:val="18"/>
              </w:rPr>
            </w:pPr>
            <w:r>
              <w:rPr>
                <w:rFonts w:hint="eastAsia" w:hAnsi="宋体"/>
                <w:szCs w:val="18"/>
              </w:rPr>
              <w:t>-</w:t>
            </w:r>
          </w:p>
        </w:tc>
      </w:tr>
      <w:tr w14:paraId="25F0B42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1B731D7E">
            <w:pPr>
              <w:spacing w:line="240" w:lineRule="auto"/>
              <w:jc w:val="center"/>
              <w:rPr>
                <w:rFonts w:ascii="宋体" w:hAnsi="宋体"/>
                <w:sz w:val="18"/>
                <w:szCs w:val="18"/>
              </w:rPr>
            </w:pPr>
            <w:r>
              <w:rPr>
                <w:rFonts w:ascii="宋体" w:hAnsi="宋体"/>
                <w:sz w:val="18"/>
                <w:szCs w:val="18"/>
              </w:rPr>
              <w:t>9</w:t>
            </w:r>
          </w:p>
        </w:tc>
        <w:tc>
          <w:tcPr>
            <w:tcW w:w="3532" w:type="pct"/>
            <w:shd w:val="clear" w:color="auto" w:fill="auto"/>
            <w:vAlign w:val="center"/>
          </w:tcPr>
          <w:p w14:paraId="4857A4E5">
            <w:pPr>
              <w:spacing w:line="240" w:lineRule="auto"/>
              <w:jc w:val="center"/>
              <w:rPr>
                <w:rFonts w:ascii="宋体" w:hAnsi="宋体"/>
                <w:sz w:val="18"/>
                <w:szCs w:val="18"/>
              </w:rPr>
            </w:pPr>
            <w:r>
              <w:rPr>
                <w:rFonts w:hint="eastAsia" w:ascii="宋体" w:hAnsi="宋体"/>
                <w:sz w:val="18"/>
                <w:szCs w:val="18"/>
              </w:rPr>
              <w:t>农贸市场经营户</w:t>
            </w:r>
          </w:p>
        </w:tc>
        <w:tc>
          <w:tcPr>
            <w:tcW w:w="869" w:type="pct"/>
            <w:shd w:val="clear" w:color="auto" w:fill="auto"/>
            <w:vAlign w:val="center"/>
          </w:tcPr>
          <w:p w14:paraId="666455FC">
            <w:pPr>
              <w:pStyle w:val="178"/>
              <w:rPr>
                <w:rFonts w:hAnsi="宋体"/>
                <w:szCs w:val="18"/>
              </w:rPr>
            </w:pPr>
            <w:r>
              <w:rPr>
                <w:rFonts w:hint="eastAsia" w:hAnsi="宋体"/>
                <w:szCs w:val="18"/>
              </w:rPr>
              <w:t>-</w:t>
            </w:r>
          </w:p>
        </w:tc>
      </w:tr>
      <w:tr w14:paraId="3A6707B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468E1D53">
            <w:pPr>
              <w:spacing w:line="240" w:lineRule="auto"/>
              <w:jc w:val="center"/>
              <w:rPr>
                <w:rFonts w:ascii="宋体" w:hAnsi="宋体"/>
                <w:sz w:val="18"/>
                <w:szCs w:val="18"/>
              </w:rPr>
            </w:pPr>
            <w:r>
              <w:rPr>
                <w:rFonts w:ascii="宋体" w:hAnsi="宋体"/>
                <w:sz w:val="18"/>
                <w:szCs w:val="18"/>
              </w:rPr>
              <w:t>10</w:t>
            </w:r>
          </w:p>
        </w:tc>
        <w:tc>
          <w:tcPr>
            <w:tcW w:w="3532" w:type="pct"/>
            <w:shd w:val="clear" w:color="auto" w:fill="auto"/>
            <w:vAlign w:val="center"/>
          </w:tcPr>
          <w:p w14:paraId="7883C57F">
            <w:pPr>
              <w:spacing w:line="240" w:lineRule="auto"/>
              <w:jc w:val="center"/>
              <w:rPr>
                <w:rFonts w:ascii="宋体" w:hAnsi="宋体"/>
                <w:sz w:val="18"/>
                <w:szCs w:val="18"/>
              </w:rPr>
            </w:pPr>
            <w:r>
              <w:rPr>
                <w:rFonts w:hint="eastAsia" w:ascii="宋体" w:hAnsi="宋体"/>
                <w:sz w:val="18"/>
                <w:szCs w:val="18"/>
              </w:rPr>
              <w:t>农批市场经营户</w:t>
            </w:r>
          </w:p>
        </w:tc>
        <w:tc>
          <w:tcPr>
            <w:tcW w:w="869" w:type="pct"/>
            <w:shd w:val="clear" w:color="auto" w:fill="auto"/>
            <w:vAlign w:val="center"/>
          </w:tcPr>
          <w:p w14:paraId="40040485">
            <w:pPr>
              <w:pStyle w:val="178"/>
              <w:rPr>
                <w:rFonts w:hAnsi="宋体"/>
                <w:szCs w:val="18"/>
              </w:rPr>
            </w:pPr>
            <w:r>
              <w:rPr>
                <w:rFonts w:hint="eastAsia" w:hAnsi="宋体"/>
                <w:szCs w:val="18"/>
              </w:rPr>
              <w:t>-</w:t>
            </w:r>
          </w:p>
        </w:tc>
      </w:tr>
      <w:tr w14:paraId="1F97648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234C7637">
            <w:pPr>
              <w:spacing w:line="240" w:lineRule="auto"/>
              <w:jc w:val="center"/>
              <w:rPr>
                <w:rFonts w:ascii="宋体" w:hAnsi="宋体"/>
                <w:sz w:val="18"/>
                <w:szCs w:val="18"/>
              </w:rPr>
            </w:pPr>
            <w:r>
              <w:rPr>
                <w:rFonts w:ascii="宋体" w:hAnsi="宋体"/>
                <w:sz w:val="18"/>
                <w:szCs w:val="18"/>
              </w:rPr>
              <w:t>11</w:t>
            </w:r>
          </w:p>
        </w:tc>
        <w:tc>
          <w:tcPr>
            <w:tcW w:w="3532" w:type="pct"/>
            <w:shd w:val="clear" w:color="auto" w:fill="auto"/>
            <w:vAlign w:val="center"/>
          </w:tcPr>
          <w:p w14:paraId="0A5D2415">
            <w:pPr>
              <w:spacing w:line="240" w:lineRule="auto"/>
              <w:jc w:val="center"/>
              <w:rPr>
                <w:rFonts w:ascii="宋体" w:hAnsi="宋体"/>
                <w:sz w:val="18"/>
                <w:szCs w:val="18"/>
              </w:rPr>
            </w:pPr>
            <w:r>
              <w:rPr>
                <w:rFonts w:hint="eastAsia" w:ascii="宋体" w:hAnsi="宋体"/>
                <w:sz w:val="18"/>
                <w:szCs w:val="18"/>
              </w:rPr>
              <w:t>展销会经营户</w:t>
            </w:r>
          </w:p>
        </w:tc>
        <w:tc>
          <w:tcPr>
            <w:tcW w:w="869" w:type="pct"/>
            <w:shd w:val="clear" w:color="auto" w:fill="auto"/>
            <w:vAlign w:val="center"/>
          </w:tcPr>
          <w:p w14:paraId="074D4002">
            <w:pPr>
              <w:pStyle w:val="178"/>
              <w:rPr>
                <w:rFonts w:hAnsi="宋体"/>
                <w:szCs w:val="18"/>
              </w:rPr>
            </w:pPr>
            <w:r>
              <w:rPr>
                <w:rFonts w:hint="eastAsia" w:hAnsi="宋体"/>
                <w:szCs w:val="18"/>
              </w:rPr>
              <w:t>-</w:t>
            </w:r>
          </w:p>
        </w:tc>
      </w:tr>
      <w:tr w14:paraId="4F7C0FB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78EBDDDE">
            <w:pPr>
              <w:spacing w:line="240" w:lineRule="auto"/>
              <w:jc w:val="center"/>
              <w:rPr>
                <w:rFonts w:ascii="宋体" w:hAnsi="宋体"/>
                <w:sz w:val="18"/>
                <w:szCs w:val="18"/>
              </w:rPr>
            </w:pPr>
            <w:r>
              <w:rPr>
                <w:rFonts w:ascii="宋体" w:hAnsi="宋体"/>
                <w:sz w:val="18"/>
                <w:szCs w:val="18"/>
              </w:rPr>
              <w:t>12</w:t>
            </w:r>
          </w:p>
        </w:tc>
        <w:tc>
          <w:tcPr>
            <w:tcW w:w="3532" w:type="pct"/>
            <w:shd w:val="clear" w:color="auto" w:fill="auto"/>
            <w:vAlign w:val="center"/>
          </w:tcPr>
          <w:p w14:paraId="3AA5FBD2">
            <w:pPr>
              <w:spacing w:line="240" w:lineRule="auto"/>
              <w:jc w:val="center"/>
              <w:rPr>
                <w:rFonts w:ascii="宋体" w:hAnsi="宋体"/>
                <w:sz w:val="18"/>
                <w:szCs w:val="18"/>
              </w:rPr>
            </w:pPr>
            <w:r>
              <w:rPr>
                <w:rFonts w:hint="eastAsia" w:ascii="宋体" w:hAnsi="宋体"/>
                <w:sz w:val="18"/>
                <w:szCs w:val="18"/>
              </w:rPr>
              <w:t>示范街</w:t>
            </w:r>
          </w:p>
        </w:tc>
        <w:tc>
          <w:tcPr>
            <w:tcW w:w="869" w:type="pct"/>
            <w:shd w:val="clear" w:color="auto" w:fill="auto"/>
            <w:vAlign w:val="center"/>
          </w:tcPr>
          <w:p w14:paraId="39E8BF7D">
            <w:pPr>
              <w:pStyle w:val="178"/>
              <w:rPr>
                <w:rFonts w:hAnsi="宋体"/>
                <w:szCs w:val="18"/>
              </w:rPr>
            </w:pPr>
            <w:r>
              <w:rPr>
                <w:rFonts w:hint="eastAsia" w:hAnsi="宋体"/>
                <w:szCs w:val="18"/>
              </w:rPr>
              <w:t>-</w:t>
            </w:r>
          </w:p>
        </w:tc>
      </w:tr>
    </w:tbl>
    <w:p w14:paraId="0D5BD113">
      <w:pPr>
        <w:pStyle w:val="77"/>
        <w:spacing w:before="156" w:after="156" w:line="240" w:lineRule="exact"/>
      </w:pPr>
      <w:r>
        <w:rPr>
          <w:rFonts w:hint="eastAsia"/>
        </w:rPr>
        <w:t xml:space="preserve"> 食品经营主体经营状态代码表</w:t>
      </w:r>
    </w:p>
    <w:tbl>
      <w:tblPr>
        <w:tblStyle w:val="27"/>
        <w:tblW w:w="499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5"/>
        <w:gridCol w:w="6614"/>
        <w:gridCol w:w="1626"/>
      </w:tblGrid>
      <w:tr w14:paraId="72F8263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tblHeader/>
          <w:jc w:val="center"/>
        </w:trPr>
        <w:tc>
          <w:tcPr>
            <w:tcW w:w="601" w:type="pct"/>
            <w:tcBorders>
              <w:top w:val="single" w:color="auto" w:sz="12" w:space="0"/>
              <w:bottom w:val="single" w:color="auto" w:sz="12" w:space="0"/>
            </w:tcBorders>
            <w:shd w:val="clear" w:color="auto" w:fill="auto"/>
            <w:vAlign w:val="center"/>
          </w:tcPr>
          <w:p w14:paraId="142FACE2">
            <w:pPr>
              <w:spacing w:line="240" w:lineRule="auto"/>
              <w:jc w:val="center"/>
              <w:rPr>
                <w:rFonts w:ascii="宋体" w:hAnsi="宋体"/>
                <w:sz w:val="18"/>
                <w:szCs w:val="18"/>
              </w:rPr>
            </w:pPr>
            <w:r>
              <w:rPr>
                <w:rFonts w:hint="eastAsia" w:ascii="宋体" w:hAnsi="宋体"/>
                <w:sz w:val="18"/>
                <w:szCs w:val="18"/>
              </w:rPr>
              <w:t>代码</w:t>
            </w:r>
          </w:p>
        </w:tc>
        <w:tc>
          <w:tcPr>
            <w:tcW w:w="3531" w:type="pct"/>
            <w:tcBorders>
              <w:top w:val="single" w:color="auto" w:sz="12" w:space="0"/>
              <w:bottom w:val="single" w:color="auto" w:sz="12" w:space="0"/>
            </w:tcBorders>
            <w:shd w:val="clear" w:color="auto" w:fill="auto"/>
            <w:vAlign w:val="center"/>
          </w:tcPr>
          <w:p w14:paraId="3834933D">
            <w:pPr>
              <w:spacing w:line="240" w:lineRule="auto"/>
              <w:jc w:val="center"/>
              <w:rPr>
                <w:rFonts w:ascii="宋体" w:hAnsi="宋体"/>
                <w:sz w:val="18"/>
                <w:szCs w:val="18"/>
              </w:rPr>
            </w:pPr>
            <w:r>
              <w:rPr>
                <w:rFonts w:hint="eastAsia" w:ascii="宋体" w:hAnsi="宋体"/>
                <w:sz w:val="18"/>
                <w:szCs w:val="18"/>
              </w:rPr>
              <w:t>名称</w:t>
            </w:r>
          </w:p>
        </w:tc>
        <w:tc>
          <w:tcPr>
            <w:tcW w:w="868" w:type="pct"/>
            <w:tcBorders>
              <w:top w:val="single" w:color="auto" w:sz="12" w:space="0"/>
              <w:bottom w:val="single" w:color="auto" w:sz="12" w:space="0"/>
            </w:tcBorders>
            <w:shd w:val="clear" w:color="auto" w:fill="auto"/>
            <w:vAlign w:val="center"/>
          </w:tcPr>
          <w:p w14:paraId="2B50ACFF">
            <w:pPr>
              <w:spacing w:line="240" w:lineRule="auto"/>
              <w:jc w:val="center"/>
              <w:rPr>
                <w:rFonts w:ascii="宋体" w:hAnsi="宋体"/>
                <w:sz w:val="18"/>
                <w:szCs w:val="18"/>
              </w:rPr>
            </w:pPr>
            <w:r>
              <w:rPr>
                <w:rFonts w:hint="eastAsia" w:ascii="宋体" w:hAnsi="宋体"/>
                <w:sz w:val="18"/>
                <w:szCs w:val="18"/>
              </w:rPr>
              <w:t>说明</w:t>
            </w:r>
          </w:p>
        </w:tc>
      </w:tr>
      <w:tr w14:paraId="3F75F19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tcBorders>
              <w:top w:val="single" w:color="auto" w:sz="12" w:space="0"/>
            </w:tcBorders>
            <w:shd w:val="clear" w:color="auto" w:fill="auto"/>
            <w:vAlign w:val="center"/>
          </w:tcPr>
          <w:p w14:paraId="38C7CEC9">
            <w:pPr>
              <w:spacing w:line="240" w:lineRule="auto"/>
              <w:jc w:val="center"/>
              <w:rPr>
                <w:rFonts w:ascii="宋体" w:hAnsi="宋体"/>
                <w:sz w:val="18"/>
                <w:szCs w:val="18"/>
              </w:rPr>
            </w:pPr>
            <w:r>
              <w:rPr>
                <w:rFonts w:ascii="宋体" w:hAnsi="宋体"/>
                <w:sz w:val="18"/>
                <w:szCs w:val="18"/>
              </w:rPr>
              <w:t>0</w:t>
            </w:r>
          </w:p>
        </w:tc>
        <w:tc>
          <w:tcPr>
            <w:tcW w:w="3531" w:type="pct"/>
            <w:tcBorders>
              <w:top w:val="single" w:color="auto" w:sz="12" w:space="0"/>
            </w:tcBorders>
            <w:shd w:val="clear" w:color="auto" w:fill="auto"/>
            <w:vAlign w:val="center"/>
          </w:tcPr>
          <w:p w14:paraId="2964548A">
            <w:pPr>
              <w:spacing w:line="240" w:lineRule="auto"/>
              <w:jc w:val="center"/>
              <w:rPr>
                <w:rFonts w:ascii="宋体" w:hAnsi="宋体"/>
                <w:sz w:val="18"/>
                <w:szCs w:val="18"/>
              </w:rPr>
            </w:pPr>
            <w:r>
              <w:rPr>
                <w:rFonts w:hint="eastAsia" w:ascii="宋体" w:hAnsi="宋体"/>
                <w:sz w:val="18"/>
                <w:szCs w:val="18"/>
              </w:rPr>
              <w:t>在业</w:t>
            </w:r>
          </w:p>
        </w:tc>
        <w:tc>
          <w:tcPr>
            <w:tcW w:w="868" w:type="pct"/>
            <w:tcBorders>
              <w:top w:val="single" w:color="auto" w:sz="12" w:space="0"/>
            </w:tcBorders>
            <w:shd w:val="clear" w:color="auto" w:fill="auto"/>
            <w:vAlign w:val="center"/>
          </w:tcPr>
          <w:p w14:paraId="76939CD3">
            <w:pPr>
              <w:pStyle w:val="178"/>
              <w:rPr>
                <w:rFonts w:hAnsi="宋体"/>
                <w:szCs w:val="18"/>
              </w:rPr>
            </w:pPr>
            <w:r>
              <w:rPr>
                <w:rFonts w:hint="eastAsia" w:hAnsi="宋体"/>
                <w:szCs w:val="18"/>
              </w:rPr>
              <w:t>-</w:t>
            </w:r>
          </w:p>
        </w:tc>
      </w:tr>
      <w:tr w14:paraId="0C53107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060D0D8B">
            <w:pPr>
              <w:spacing w:line="240" w:lineRule="auto"/>
              <w:jc w:val="center"/>
              <w:rPr>
                <w:rFonts w:ascii="宋体" w:hAnsi="宋体"/>
                <w:sz w:val="18"/>
                <w:szCs w:val="18"/>
              </w:rPr>
            </w:pPr>
            <w:r>
              <w:rPr>
                <w:rFonts w:ascii="宋体" w:hAnsi="宋体"/>
                <w:sz w:val="18"/>
                <w:szCs w:val="18"/>
              </w:rPr>
              <w:t>1</w:t>
            </w:r>
          </w:p>
        </w:tc>
        <w:tc>
          <w:tcPr>
            <w:tcW w:w="3531" w:type="pct"/>
            <w:shd w:val="clear" w:color="auto" w:fill="auto"/>
            <w:vAlign w:val="center"/>
          </w:tcPr>
          <w:p w14:paraId="4F3EF2C1">
            <w:pPr>
              <w:spacing w:line="240" w:lineRule="auto"/>
              <w:jc w:val="center"/>
              <w:rPr>
                <w:rFonts w:ascii="宋体" w:hAnsi="宋体"/>
                <w:sz w:val="18"/>
                <w:szCs w:val="18"/>
              </w:rPr>
            </w:pPr>
            <w:r>
              <w:rPr>
                <w:rFonts w:hint="eastAsia" w:ascii="宋体" w:hAnsi="宋体"/>
                <w:sz w:val="18"/>
                <w:szCs w:val="18"/>
              </w:rPr>
              <w:t>停业</w:t>
            </w:r>
          </w:p>
        </w:tc>
        <w:tc>
          <w:tcPr>
            <w:tcW w:w="868" w:type="pct"/>
            <w:shd w:val="clear" w:color="auto" w:fill="auto"/>
            <w:vAlign w:val="center"/>
          </w:tcPr>
          <w:p w14:paraId="744382E2">
            <w:pPr>
              <w:pStyle w:val="178"/>
              <w:rPr>
                <w:rFonts w:hAnsi="宋体"/>
                <w:szCs w:val="18"/>
              </w:rPr>
            </w:pPr>
            <w:r>
              <w:rPr>
                <w:rFonts w:hint="eastAsia" w:hAnsi="宋体"/>
                <w:szCs w:val="18"/>
              </w:rPr>
              <w:t>-</w:t>
            </w:r>
          </w:p>
        </w:tc>
      </w:tr>
      <w:tr w14:paraId="3CB1B10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19931460">
            <w:pPr>
              <w:spacing w:line="240" w:lineRule="auto"/>
              <w:jc w:val="center"/>
              <w:rPr>
                <w:rFonts w:ascii="宋体" w:hAnsi="宋体"/>
                <w:sz w:val="18"/>
                <w:szCs w:val="18"/>
              </w:rPr>
            </w:pPr>
            <w:r>
              <w:rPr>
                <w:rFonts w:ascii="宋体" w:hAnsi="宋体"/>
                <w:sz w:val="18"/>
                <w:szCs w:val="18"/>
              </w:rPr>
              <w:t>2</w:t>
            </w:r>
          </w:p>
        </w:tc>
        <w:tc>
          <w:tcPr>
            <w:tcW w:w="3531" w:type="pct"/>
            <w:shd w:val="clear" w:color="auto" w:fill="auto"/>
            <w:vAlign w:val="center"/>
          </w:tcPr>
          <w:p w14:paraId="7750A2BD">
            <w:pPr>
              <w:spacing w:line="240" w:lineRule="auto"/>
              <w:jc w:val="center"/>
              <w:rPr>
                <w:rFonts w:ascii="宋体" w:hAnsi="宋体"/>
                <w:sz w:val="18"/>
                <w:szCs w:val="18"/>
              </w:rPr>
            </w:pPr>
            <w:r>
              <w:rPr>
                <w:rFonts w:hint="eastAsia" w:ascii="宋体" w:hAnsi="宋体"/>
                <w:sz w:val="18"/>
                <w:szCs w:val="18"/>
              </w:rPr>
              <w:t>过期</w:t>
            </w:r>
          </w:p>
        </w:tc>
        <w:tc>
          <w:tcPr>
            <w:tcW w:w="868" w:type="pct"/>
            <w:shd w:val="clear" w:color="auto" w:fill="auto"/>
            <w:vAlign w:val="center"/>
          </w:tcPr>
          <w:p w14:paraId="078AD0F8">
            <w:pPr>
              <w:pStyle w:val="178"/>
              <w:rPr>
                <w:rFonts w:hAnsi="宋体"/>
                <w:szCs w:val="18"/>
              </w:rPr>
            </w:pPr>
            <w:r>
              <w:rPr>
                <w:rFonts w:hint="eastAsia" w:hAnsi="宋体"/>
                <w:szCs w:val="18"/>
              </w:rPr>
              <w:t>-</w:t>
            </w:r>
          </w:p>
        </w:tc>
      </w:tr>
    </w:tbl>
    <w:p w14:paraId="1A8A4CC4">
      <w:pPr>
        <w:pStyle w:val="77"/>
        <w:spacing w:before="156" w:after="156" w:line="240" w:lineRule="atLeast"/>
      </w:pPr>
      <w:r>
        <w:rPr>
          <w:rFonts w:hint="eastAsia"/>
        </w:rPr>
        <w:t xml:space="preserve"> 工业产品生产许可证有效状态代码表</w:t>
      </w:r>
    </w:p>
    <w:tbl>
      <w:tblPr>
        <w:tblStyle w:val="27"/>
        <w:tblW w:w="499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5"/>
        <w:gridCol w:w="6614"/>
        <w:gridCol w:w="1626"/>
      </w:tblGrid>
      <w:tr w14:paraId="0E3888C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2" w:hRule="atLeast"/>
          <w:tblHeader/>
          <w:jc w:val="center"/>
        </w:trPr>
        <w:tc>
          <w:tcPr>
            <w:tcW w:w="601" w:type="pct"/>
            <w:tcBorders>
              <w:top w:val="single" w:color="auto" w:sz="12" w:space="0"/>
              <w:bottom w:val="single" w:color="auto" w:sz="12" w:space="0"/>
            </w:tcBorders>
            <w:shd w:val="clear" w:color="auto" w:fill="auto"/>
            <w:vAlign w:val="center"/>
          </w:tcPr>
          <w:p w14:paraId="7B2F8E99">
            <w:pPr>
              <w:spacing w:line="240" w:lineRule="auto"/>
              <w:jc w:val="center"/>
              <w:rPr>
                <w:rFonts w:ascii="宋体" w:hAnsi="宋体"/>
                <w:sz w:val="18"/>
                <w:szCs w:val="18"/>
              </w:rPr>
            </w:pPr>
            <w:r>
              <w:rPr>
                <w:rFonts w:hint="eastAsia" w:ascii="宋体" w:hAnsi="宋体"/>
                <w:sz w:val="18"/>
                <w:szCs w:val="18"/>
              </w:rPr>
              <w:t>代码</w:t>
            </w:r>
          </w:p>
        </w:tc>
        <w:tc>
          <w:tcPr>
            <w:tcW w:w="3531" w:type="pct"/>
            <w:tcBorders>
              <w:top w:val="single" w:color="auto" w:sz="12" w:space="0"/>
              <w:bottom w:val="single" w:color="auto" w:sz="12" w:space="0"/>
            </w:tcBorders>
            <w:shd w:val="clear" w:color="auto" w:fill="auto"/>
            <w:vAlign w:val="center"/>
          </w:tcPr>
          <w:p w14:paraId="552C0C76">
            <w:pPr>
              <w:spacing w:line="240" w:lineRule="auto"/>
              <w:jc w:val="center"/>
              <w:rPr>
                <w:rFonts w:ascii="宋体" w:hAnsi="宋体"/>
                <w:sz w:val="18"/>
                <w:szCs w:val="18"/>
              </w:rPr>
            </w:pPr>
            <w:r>
              <w:rPr>
                <w:rFonts w:hint="eastAsia" w:ascii="宋体" w:hAnsi="宋体"/>
                <w:sz w:val="18"/>
                <w:szCs w:val="18"/>
              </w:rPr>
              <w:t>名称</w:t>
            </w:r>
          </w:p>
        </w:tc>
        <w:tc>
          <w:tcPr>
            <w:tcW w:w="868" w:type="pct"/>
            <w:tcBorders>
              <w:top w:val="single" w:color="auto" w:sz="12" w:space="0"/>
              <w:bottom w:val="single" w:color="auto" w:sz="12" w:space="0"/>
            </w:tcBorders>
            <w:shd w:val="clear" w:color="auto" w:fill="auto"/>
            <w:vAlign w:val="center"/>
          </w:tcPr>
          <w:p w14:paraId="41F3ADB8">
            <w:pPr>
              <w:spacing w:line="240" w:lineRule="auto"/>
              <w:jc w:val="center"/>
              <w:rPr>
                <w:rFonts w:ascii="宋体" w:hAnsi="宋体"/>
                <w:sz w:val="18"/>
                <w:szCs w:val="18"/>
              </w:rPr>
            </w:pPr>
            <w:r>
              <w:rPr>
                <w:rFonts w:hint="eastAsia" w:ascii="宋体" w:hAnsi="宋体"/>
                <w:sz w:val="18"/>
                <w:szCs w:val="18"/>
              </w:rPr>
              <w:t>说明</w:t>
            </w:r>
          </w:p>
        </w:tc>
      </w:tr>
      <w:tr w14:paraId="34597AB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601" w:type="pct"/>
            <w:tcBorders>
              <w:top w:val="single" w:color="auto" w:sz="12" w:space="0"/>
            </w:tcBorders>
            <w:shd w:val="clear" w:color="auto" w:fill="auto"/>
            <w:vAlign w:val="center"/>
          </w:tcPr>
          <w:p w14:paraId="397E1F92">
            <w:pPr>
              <w:spacing w:line="240" w:lineRule="auto"/>
              <w:jc w:val="center"/>
              <w:rPr>
                <w:rFonts w:ascii="宋体" w:hAnsi="宋体"/>
                <w:sz w:val="18"/>
                <w:szCs w:val="18"/>
              </w:rPr>
            </w:pPr>
            <w:r>
              <w:rPr>
                <w:rFonts w:ascii="宋体" w:hAnsi="宋体"/>
                <w:sz w:val="18"/>
                <w:szCs w:val="18"/>
              </w:rPr>
              <w:t>Y</w:t>
            </w:r>
          </w:p>
        </w:tc>
        <w:tc>
          <w:tcPr>
            <w:tcW w:w="3531" w:type="pct"/>
            <w:tcBorders>
              <w:top w:val="single" w:color="auto" w:sz="12" w:space="0"/>
            </w:tcBorders>
            <w:shd w:val="clear" w:color="auto" w:fill="auto"/>
            <w:vAlign w:val="center"/>
          </w:tcPr>
          <w:p w14:paraId="5CFCD12B">
            <w:pPr>
              <w:spacing w:line="240" w:lineRule="auto"/>
              <w:jc w:val="center"/>
              <w:rPr>
                <w:rFonts w:ascii="宋体" w:hAnsi="宋体"/>
                <w:sz w:val="18"/>
                <w:szCs w:val="18"/>
              </w:rPr>
            </w:pPr>
            <w:r>
              <w:rPr>
                <w:rFonts w:hint="eastAsia" w:ascii="宋体" w:hAnsi="宋体"/>
                <w:sz w:val="18"/>
                <w:szCs w:val="18"/>
              </w:rPr>
              <w:t>有效</w:t>
            </w:r>
          </w:p>
        </w:tc>
        <w:tc>
          <w:tcPr>
            <w:tcW w:w="868" w:type="pct"/>
            <w:tcBorders>
              <w:top w:val="single" w:color="auto" w:sz="12" w:space="0"/>
            </w:tcBorders>
            <w:shd w:val="clear" w:color="auto" w:fill="auto"/>
            <w:vAlign w:val="center"/>
          </w:tcPr>
          <w:p w14:paraId="0866E9F0">
            <w:pPr>
              <w:pStyle w:val="178"/>
              <w:rPr>
                <w:rFonts w:hAnsi="宋体"/>
                <w:szCs w:val="18"/>
              </w:rPr>
            </w:pPr>
            <w:r>
              <w:rPr>
                <w:rFonts w:hint="eastAsia" w:hAnsi="宋体"/>
                <w:szCs w:val="18"/>
              </w:rPr>
              <w:t>-</w:t>
            </w:r>
          </w:p>
        </w:tc>
      </w:tr>
      <w:tr w14:paraId="07ABF70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601" w:type="pct"/>
            <w:shd w:val="clear" w:color="auto" w:fill="auto"/>
            <w:vAlign w:val="center"/>
          </w:tcPr>
          <w:p w14:paraId="442EE49A">
            <w:pPr>
              <w:spacing w:line="240" w:lineRule="auto"/>
              <w:jc w:val="center"/>
              <w:rPr>
                <w:rFonts w:ascii="宋体" w:hAnsi="宋体"/>
                <w:sz w:val="18"/>
                <w:szCs w:val="18"/>
              </w:rPr>
            </w:pPr>
            <w:r>
              <w:rPr>
                <w:rFonts w:ascii="宋体" w:hAnsi="宋体"/>
                <w:sz w:val="18"/>
                <w:szCs w:val="18"/>
              </w:rPr>
              <w:t>N</w:t>
            </w:r>
          </w:p>
        </w:tc>
        <w:tc>
          <w:tcPr>
            <w:tcW w:w="3531" w:type="pct"/>
            <w:shd w:val="clear" w:color="auto" w:fill="auto"/>
            <w:vAlign w:val="center"/>
          </w:tcPr>
          <w:p w14:paraId="6A877874">
            <w:pPr>
              <w:spacing w:line="240" w:lineRule="auto"/>
              <w:jc w:val="center"/>
              <w:rPr>
                <w:rFonts w:ascii="宋体" w:hAnsi="宋体"/>
                <w:sz w:val="18"/>
                <w:szCs w:val="18"/>
              </w:rPr>
            </w:pPr>
            <w:r>
              <w:rPr>
                <w:rFonts w:hint="eastAsia" w:ascii="宋体" w:hAnsi="宋体"/>
                <w:sz w:val="18"/>
                <w:szCs w:val="18"/>
              </w:rPr>
              <w:t>失效</w:t>
            </w:r>
          </w:p>
        </w:tc>
        <w:tc>
          <w:tcPr>
            <w:tcW w:w="868" w:type="pct"/>
            <w:shd w:val="clear" w:color="auto" w:fill="auto"/>
            <w:vAlign w:val="center"/>
          </w:tcPr>
          <w:p w14:paraId="3534FDF5">
            <w:pPr>
              <w:pStyle w:val="178"/>
              <w:rPr>
                <w:rFonts w:hAnsi="宋体"/>
                <w:szCs w:val="18"/>
              </w:rPr>
            </w:pPr>
            <w:r>
              <w:rPr>
                <w:rFonts w:hint="eastAsia" w:hAnsi="宋体"/>
                <w:szCs w:val="18"/>
              </w:rPr>
              <w:t>-</w:t>
            </w:r>
          </w:p>
        </w:tc>
      </w:tr>
    </w:tbl>
    <w:p w14:paraId="31FC649A">
      <w:pPr>
        <w:pStyle w:val="77"/>
        <w:spacing w:before="156" w:after="156" w:line="240" w:lineRule="atLeast"/>
      </w:pPr>
      <w:r>
        <w:rPr>
          <w:rFonts w:hint="eastAsia"/>
        </w:rPr>
        <w:t xml:space="preserve"> 工业产品生产许可证产品类型代码表</w:t>
      </w:r>
    </w:p>
    <w:tbl>
      <w:tblPr>
        <w:tblStyle w:val="27"/>
        <w:tblW w:w="499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5"/>
        <w:gridCol w:w="6614"/>
        <w:gridCol w:w="1626"/>
      </w:tblGrid>
      <w:tr w14:paraId="435E66A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2" w:hRule="atLeast"/>
          <w:tblHeader/>
          <w:jc w:val="center"/>
        </w:trPr>
        <w:tc>
          <w:tcPr>
            <w:tcW w:w="601" w:type="pct"/>
            <w:tcBorders>
              <w:top w:val="single" w:color="auto" w:sz="12" w:space="0"/>
              <w:bottom w:val="single" w:color="auto" w:sz="12" w:space="0"/>
            </w:tcBorders>
            <w:shd w:val="clear" w:color="auto" w:fill="auto"/>
            <w:vAlign w:val="center"/>
          </w:tcPr>
          <w:p w14:paraId="188AD3A9">
            <w:pPr>
              <w:spacing w:line="240" w:lineRule="auto"/>
              <w:jc w:val="center"/>
              <w:rPr>
                <w:rFonts w:ascii="宋体" w:hAnsi="宋体"/>
                <w:sz w:val="18"/>
                <w:szCs w:val="18"/>
              </w:rPr>
            </w:pPr>
            <w:r>
              <w:rPr>
                <w:rFonts w:hint="eastAsia" w:ascii="宋体" w:hAnsi="宋体"/>
                <w:sz w:val="18"/>
                <w:szCs w:val="18"/>
              </w:rPr>
              <w:t>代码</w:t>
            </w:r>
          </w:p>
        </w:tc>
        <w:tc>
          <w:tcPr>
            <w:tcW w:w="3531" w:type="pct"/>
            <w:tcBorders>
              <w:top w:val="single" w:color="auto" w:sz="12" w:space="0"/>
              <w:bottom w:val="single" w:color="auto" w:sz="12" w:space="0"/>
            </w:tcBorders>
            <w:shd w:val="clear" w:color="auto" w:fill="auto"/>
            <w:vAlign w:val="center"/>
          </w:tcPr>
          <w:p w14:paraId="78AB7998">
            <w:pPr>
              <w:spacing w:line="240" w:lineRule="auto"/>
              <w:jc w:val="center"/>
              <w:rPr>
                <w:rFonts w:ascii="宋体" w:hAnsi="宋体"/>
                <w:sz w:val="18"/>
                <w:szCs w:val="18"/>
              </w:rPr>
            </w:pPr>
            <w:r>
              <w:rPr>
                <w:rFonts w:hint="eastAsia" w:ascii="宋体" w:hAnsi="宋体"/>
                <w:sz w:val="18"/>
                <w:szCs w:val="18"/>
              </w:rPr>
              <w:t>名称</w:t>
            </w:r>
          </w:p>
        </w:tc>
        <w:tc>
          <w:tcPr>
            <w:tcW w:w="868" w:type="pct"/>
            <w:tcBorders>
              <w:top w:val="single" w:color="auto" w:sz="12" w:space="0"/>
              <w:bottom w:val="single" w:color="auto" w:sz="12" w:space="0"/>
            </w:tcBorders>
            <w:shd w:val="clear" w:color="auto" w:fill="auto"/>
            <w:vAlign w:val="center"/>
          </w:tcPr>
          <w:p w14:paraId="5CCE2E7E">
            <w:pPr>
              <w:spacing w:line="240" w:lineRule="auto"/>
              <w:jc w:val="center"/>
              <w:rPr>
                <w:rFonts w:ascii="宋体" w:hAnsi="宋体"/>
                <w:sz w:val="18"/>
                <w:szCs w:val="18"/>
              </w:rPr>
            </w:pPr>
            <w:r>
              <w:rPr>
                <w:rFonts w:hint="eastAsia" w:ascii="宋体" w:hAnsi="宋体"/>
                <w:sz w:val="18"/>
                <w:szCs w:val="18"/>
              </w:rPr>
              <w:t>说明</w:t>
            </w:r>
          </w:p>
        </w:tc>
      </w:tr>
      <w:tr w14:paraId="60A1EE1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601" w:type="pct"/>
            <w:tcBorders>
              <w:top w:val="single" w:color="auto" w:sz="12" w:space="0"/>
            </w:tcBorders>
            <w:shd w:val="clear" w:color="auto" w:fill="auto"/>
            <w:vAlign w:val="center"/>
          </w:tcPr>
          <w:p w14:paraId="22D4BCD3">
            <w:pPr>
              <w:spacing w:line="240" w:lineRule="auto"/>
              <w:jc w:val="center"/>
              <w:rPr>
                <w:rFonts w:ascii="宋体" w:hAnsi="宋体"/>
                <w:sz w:val="18"/>
                <w:szCs w:val="18"/>
              </w:rPr>
            </w:pPr>
            <w:r>
              <w:rPr>
                <w:rFonts w:ascii="宋体" w:hAnsi="宋体"/>
                <w:sz w:val="18"/>
                <w:szCs w:val="18"/>
              </w:rPr>
              <w:t>01</w:t>
            </w:r>
          </w:p>
        </w:tc>
        <w:tc>
          <w:tcPr>
            <w:tcW w:w="3531" w:type="pct"/>
            <w:tcBorders>
              <w:top w:val="single" w:color="auto" w:sz="12" w:space="0"/>
            </w:tcBorders>
            <w:shd w:val="clear" w:color="auto" w:fill="auto"/>
            <w:vAlign w:val="center"/>
          </w:tcPr>
          <w:p w14:paraId="137B6511">
            <w:pPr>
              <w:spacing w:line="240" w:lineRule="auto"/>
              <w:jc w:val="center"/>
              <w:rPr>
                <w:rFonts w:ascii="宋体" w:hAnsi="宋体"/>
                <w:sz w:val="18"/>
                <w:szCs w:val="18"/>
              </w:rPr>
            </w:pPr>
            <w:r>
              <w:rPr>
                <w:rFonts w:hint="eastAsia" w:ascii="宋体" w:hAnsi="宋体"/>
                <w:sz w:val="18"/>
                <w:szCs w:val="18"/>
              </w:rPr>
              <w:t>砂轮</w:t>
            </w:r>
          </w:p>
        </w:tc>
        <w:tc>
          <w:tcPr>
            <w:tcW w:w="868" w:type="pct"/>
            <w:tcBorders>
              <w:top w:val="single" w:color="auto" w:sz="12" w:space="0"/>
            </w:tcBorders>
            <w:shd w:val="clear" w:color="auto" w:fill="auto"/>
            <w:vAlign w:val="center"/>
          </w:tcPr>
          <w:p w14:paraId="7A3BF39B">
            <w:pPr>
              <w:pStyle w:val="178"/>
              <w:rPr>
                <w:rFonts w:hAnsi="宋体"/>
                <w:szCs w:val="18"/>
              </w:rPr>
            </w:pPr>
            <w:r>
              <w:rPr>
                <w:rFonts w:hint="eastAsia" w:hAnsi="宋体"/>
                <w:szCs w:val="18"/>
              </w:rPr>
              <w:t>-</w:t>
            </w:r>
          </w:p>
        </w:tc>
      </w:tr>
      <w:tr w14:paraId="742054A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601" w:type="pct"/>
            <w:shd w:val="clear" w:color="auto" w:fill="auto"/>
            <w:vAlign w:val="center"/>
          </w:tcPr>
          <w:p w14:paraId="4E8D7BA0">
            <w:pPr>
              <w:spacing w:line="240" w:lineRule="auto"/>
              <w:jc w:val="center"/>
              <w:rPr>
                <w:rFonts w:ascii="宋体" w:hAnsi="宋体"/>
                <w:sz w:val="18"/>
                <w:szCs w:val="18"/>
              </w:rPr>
            </w:pPr>
            <w:r>
              <w:rPr>
                <w:rFonts w:ascii="宋体" w:hAnsi="宋体"/>
                <w:sz w:val="18"/>
                <w:szCs w:val="18"/>
              </w:rPr>
              <w:t>02</w:t>
            </w:r>
          </w:p>
        </w:tc>
        <w:tc>
          <w:tcPr>
            <w:tcW w:w="3531" w:type="pct"/>
            <w:shd w:val="clear" w:color="auto" w:fill="auto"/>
            <w:vAlign w:val="center"/>
          </w:tcPr>
          <w:p w14:paraId="278ED048">
            <w:pPr>
              <w:spacing w:line="240" w:lineRule="auto"/>
              <w:jc w:val="center"/>
              <w:rPr>
                <w:rFonts w:ascii="宋体" w:hAnsi="宋体"/>
                <w:sz w:val="18"/>
                <w:szCs w:val="18"/>
              </w:rPr>
            </w:pPr>
            <w:r>
              <w:rPr>
                <w:rFonts w:hint="eastAsia" w:ascii="宋体" w:hAnsi="宋体"/>
                <w:sz w:val="18"/>
                <w:szCs w:val="18"/>
              </w:rPr>
              <w:t>饲料粉碎机械</w:t>
            </w:r>
          </w:p>
        </w:tc>
        <w:tc>
          <w:tcPr>
            <w:tcW w:w="868" w:type="pct"/>
            <w:shd w:val="clear" w:color="auto" w:fill="auto"/>
            <w:vAlign w:val="center"/>
          </w:tcPr>
          <w:p w14:paraId="647E8736">
            <w:pPr>
              <w:pStyle w:val="178"/>
              <w:rPr>
                <w:rFonts w:hAnsi="宋体"/>
                <w:szCs w:val="18"/>
              </w:rPr>
            </w:pPr>
            <w:r>
              <w:rPr>
                <w:rFonts w:hint="eastAsia" w:hAnsi="宋体"/>
                <w:szCs w:val="18"/>
              </w:rPr>
              <w:t>-</w:t>
            </w:r>
          </w:p>
        </w:tc>
      </w:tr>
      <w:tr w14:paraId="4D6FB48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601" w:type="pct"/>
            <w:shd w:val="clear" w:color="auto" w:fill="auto"/>
            <w:vAlign w:val="center"/>
          </w:tcPr>
          <w:p w14:paraId="1DB14E00">
            <w:pPr>
              <w:spacing w:line="240" w:lineRule="auto"/>
              <w:jc w:val="center"/>
              <w:rPr>
                <w:rFonts w:ascii="宋体" w:hAnsi="宋体"/>
                <w:sz w:val="18"/>
                <w:szCs w:val="18"/>
              </w:rPr>
            </w:pPr>
            <w:r>
              <w:rPr>
                <w:rFonts w:ascii="宋体" w:hAnsi="宋体"/>
                <w:sz w:val="18"/>
                <w:szCs w:val="18"/>
              </w:rPr>
              <w:t>03</w:t>
            </w:r>
          </w:p>
        </w:tc>
        <w:tc>
          <w:tcPr>
            <w:tcW w:w="3531" w:type="pct"/>
            <w:shd w:val="clear" w:color="auto" w:fill="auto"/>
            <w:vAlign w:val="center"/>
          </w:tcPr>
          <w:p w14:paraId="0595800F">
            <w:pPr>
              <w:spacing w:line="240" w:lineRule="auto"/>
              <w:jc w:val="center"/>
              <w:rPr>
                <w:rFonts w:ascii="宋体" w:hAnsi="宋体"/>
                <w:sz w:val="18"/>
                <w:szCs w:val="18"/>
              </w:rPr>
            </w:pPr>
            <w:r>
              <w:rPr>
                <w:rFonts w:hint="eastAsia" w:ascii="宋体" w:hAnsi="宋体"/>
                <w:sz w:val="18"/>
                <w:szCs w:val="18"/>
              </w:rPr>
              <w:t>建筑防水卷材</w:t>
            </w:r>
          </w:p>
        </w:tc>
        <w:tc>
          <w:tcPr>
            <w:tcW w:w="868" w:type="pct"/>
            <w:shd w:val="clear" w:color="auto" w:fill="auto"/>
            <w:vAlign w:val="center"/>
          </w:tcPr>
          <w:p w14:paraId="5177D581">
            <w:pPr>
              <w:pStyle w:val="178"/>
              <w:rPr>
                <w:rFonts w:hAnsi="宋体"/>
                <w:szCs w:val="18"/>
              </w:rPr>
            </w:pPr>
            <w:r>
              <w:rPr>
                <w:rFonts w:hint="eastAsia" w:hAnsi="宋体"/>
                <w:szCs w:val="18"/>
              </w:rPr>
              <w:t>-</w:t>
            </w:r>
          </w:p>
        </w:tc>
      </w:tr>
      <w:tr w14:paraId="1421A2A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601" w:type="pct"/>
            <w:shd w:val="clear" w:color="auto" w:fill="auto"/>
            <w:vAlign w:val="center"/>
          </w:tcPr>
          <w:p w14:paraId="071EE672">
            <w:pPr>
              <w:spacing w:line="240" w:lineRule="auto"/>
              <w:jc w:val="center"/>
              <w:rPr>
                <w:rFonts w:ascii="宋体" w:hAnsi="宋体"/>
                <w:sz w:val="18"/>
                <w:szCs w:val="18"/>
              </w:rPr>
            </w:pPr>
            <w:r>
              <w:rPr>
                <w:rFonts w:ascii="宋体" w:hAnsi="宋体"/>
                <w:sz w:val="18"/>
                <w:szCs w:val="18"/>
              </w:rPr>
              <w:t>04</w:t>
            </w:r>
          </w:p>
        </w:tc>
        <w:tc>
          <w:tcPr>
            <w:tcW w:w="3531" w:type="pct"/>
            <w:shd w:val="clear" w:color="auto" w:fill="auto"/>
            <w:vAlign w:val="center"/>
          </w:tcPr>
          <w:p w14:paraId="0C29C3A2">
            <w:pPr>
              <w:spacing w:line="240" w:lineRule="auto"/>
              <w:jc w:val="center"/>
              <w:rPr>
                <w:rFonts w:ascii="宋体" w:hAnsi="宋体"/>
                <w:sz w:val="18"/>
                <w:szCs w:val="18"/>
              </w:rPr>
            </w:pPr>
            <w:r>
              <w:rPr>
                <w:rFonts w:hint="eastAsia" w:ascii="宋体" w:hAnsi="宋体"/>
                <w:sz w:val="18"/>
                <w:szCs w:val="18"/>
              </w:rPr>
              <w:t>危险化学品</w:t>
            </w:r>
          </w:p>
        </w:tc>
        <w:tc>
          <w:tcPr>
            <w:tcW w:w="868" w:type="pct"/>
            <w:shd w:val="clear" w:color="auto" w:fill="auto"/>
            <w:vAlign w:val="center"/>
          </w:tcPr>
          <w:p w14:paraId="6F582522">
            <w:pPr>
              <w:pStyle w:val="178"/>
              <w:rPr>
                <w:rFonts w:hAnsi="宋体"/>
                <w:szCs w:val="18"/>
              </w:rPr>
            </w:pPr>
            <w:r>
              <w:rPr>
                <w:rFonts w:hint="eastAsia" w:hAnsi="宋体"/>
                <w:szCs w:val="18"/>
              </w:rPr>
              <w:t>-</w:t>
            </w:r>
          </w:p>
        </w:tc>
      </w:tr>
      <w:tr w14:paraId="2C95E08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601" w:type="pct"/>
            <w:shd w:val="clear" w:color="auto" w:fill="auto"/>
            <w:vAlign w:val="center"/>
          </w:tcPr>
          <w:p w14:paraId="5BBCAAA1">
            <w:pPr>
              <w:spacing w:line="240" w:lineRule="auto"/>
              <w:jc w:val="center"/>
              <w:rPr>
                <w:rFonts w:ascii="宋体" w:hAnsi="宋体"/>
                <w:sz w:val="18"/>
                <w:szCs w:val="18"/>
              </w:rPr>
            </w:pPr>
            <w:r>
              <w:rPr>
                <w:rFonts w:ascii="宋体" w:hAnsi="宋体"/>
                <w:sz w:val="18"/>
                <w:szCs w:val="18"/>
              </w:rPr>
              <w:t>05</w:t>
            </w:r>
          </w:p>
        </w:tc>
        <w:tc>
          <w:tcPr>
            <w:tcW w:w="3531" w:type="pct"/>
            <w:shd w:val="clear" w:color="auto" w:fill="auto"/>
            <w:vAlign w:val="center"/>
          </w:tcPr>
          <w:p w14:paraId="4808AFBE">
            <w:pPr>
              <w:spacing w:line="240" w:lineRule="auto"/>
              <w:jc w:val="center"/>
              <w:rPr>
                <w:rFonts w:ascii="宋体" w:hAnsi="宋体"/>
                <w:sz w:val="18"/>
                <w:szCs w:val="18"/>
              </w:rPr>
            </w:pPr>
            <w:r>
              <w:rPr>
                <w:rFonts w:hint="eastAsia" w:ascii="宋体" w:hAnsi="宋体"/>
                <w:sz w:val="18"/>
                <w:szCs w:val="18"/>
              </w:rPr>
              <w:t>水泥</w:t>
            </w:r>
          </w:p>
        </w:tc>
        <w:tc>
          <w:tcPr>
            <w:tcW w:w="868" w:type="pct"/>
            <w:shd w:val="clear" w:color="auto" w:fill="auto"/>
            <w:vAlign w:val="center"/>
          </w:tcPr>
          <w:p w14:paraId="34E666DE">
            <w:pPr>
              <w:pStyle w:val="178"/>
              <w:rPr>
                <w:rFonts w:hAnsi="宋体"/>
                <w:szCs w:val="18"/>
              </w:rPr>
            </w:pPr>
            <w:r>
              <w:rPr>
                <w:rFonts w:hint="eastAsia" w:hAnsi="宋体"/>
                <w:szCs w:val="18"/>
              </w:rPr>
              <w:t>-</w:t>
            </w:r>
          </w:p>
        </w:tc>
      </w:tr>
      <w:tr w14:paraId="1EBBA8C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601" w:type="pct"/>
            <w:shd w:val="clear" w:color="auto" w:fill="auto"/>
            <w:vAlign w:val="center"/>
          </w:tcPr>
          <w:p w14:paraId="79DFEDC2">
            <w:pPr>
              <w:spacing w:line="240" w:lineRule="auto"/>
              <w:jc w:val="center"/>
              <w:rPr>
                <w:rFonts w:ascii="宋体" w:hAnsi="宋体"/>
                <w:sz w:val="18"/>
                <w:szCs w:val="18"/>
              </w:rPr>
            </w:pPr>
            <w:r>
              <w:rPr>
                <w:rFonts w:ascii="宋体" w:hAnsi="宋体"/>
                <w:sz w:val="18"/>
                <w:szCs w:val="18"/>
              </w:rPr>
              <w:t>06</w:t>
            </w:r>
          </w:p>
        </w:tc>
        <w:tc>
          <w:tcPr>
            <w:tcW w:w="3531" w:type="pct"/>
            <w:shd w:val="clear" w:color="auto" w:fill="auto"/>
            <w:vAlign w:val="center"/>
          </w:tcPr>
          <w:p w14:paraId="29787543">
            <w:pPr>
              <w:spacing w:line="240" w:lineRule="auto"/>
              <w:jc w:val="center"/>
              <w:rPr>
                <w:rFonts w:ascii="宋体" w:hAnsi="宋体"/>
                <w:sz w:val="18"/>
                <w:szCs w:val="18"/>
              </w:rPr>
            </w:pPr>
            <w:r>
              <w:rPr>
                <w:rFonts w:hint="eastAsia" w:ascii="宋体" w:hAnsi="宋体"/>
                <w:sz w:val="18"/>
                <w:szCs w:val="18"/>
              </w:rPr>
              <w:t>预应力混凝土铁路桥简支梁</w:t>
            </w:r>
          </w:p>
        </w:tc>
        <w:tc>
          <w:tcPr>
            <w:tcW w:w="868" w:type="pct"/>
            <w:shd w:val="clear" w:color="auto" w:fill="auto"/>
            <w:vAlign w:val="center"/>
          </w:tcPr>
          <w:p w14:paraId="0E24E42D">
            <w:pPr>
              <w:pStyle w:val="178"/>
              <w:rPr>
                <w:rFonts w:hAnsi="宋体"/>
                <w:szCs w:val="18"/>
              </w:rPr>
            </w:pPr>
            <w:r>
              <w:rPr>
                <w:rFonts w:hint="eastAsia" w:hAnsi="宋体"/>
                <w:szCs w:val="18"/>
              </w:rPr>
              <w:t>-</w:t>
            </w:r>
          </w:p>
        </w:tc>
      </w:tr>
      <w:tr w14:paraId="5DBDBB9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601" w:type="pct"/>
            <w:shd w:val="clear" w:color="auto" w:fill="auto"/>
            <w:vAlign w:val="center"/>
          </w:tcPr>
          <w:p w14:paraId="209FFF68">
            <w:pPr>
              <w:spacing w:line="240" w:lineRule="auto"/>
              <w:jc w:val="center"/>
              <w:rPr>
                <w:rFonts w:ascii="宋体" w:hAnsi="宋体"/>
                <w:sz w:val="18"/>
                <w:szCs w:val="18"/>
              </w:rPr>
            </w:pPr>
            <w:r>
              <w:rPr>
                <w:rFonts w:ascii="宋体" w:hAnsi="宋体"/>
                <w:sz w:val="18"/>
                <w:szCs w:val="18"/>
              </w:rPr>
              <w:t>07</w:t>
            </w:r>
          </w:p>
        </w:tc>
        <w:tc>
          <w:tcPr>
            <w:tcW w:w="3531" w:type="pct"/>
            <w:shd w:val="clear" w:color="auto" w:fill="auto"/>
            <w:vAlign w:val="center"/>
          </w:tcPr>
          <w:p w14:paraId="7E23B945">
            <w:pPr>
              <w:spacing w:line="240" w:lineRule="auto"/>
              <w:jc w:val="center"/>
              <w:rPr>
                <w:rFonts w:ascii="宋体" w:hAnsi="宋体"/>
                <w:sz w:val="18"/>
                <w:szCs w:val="18"/>
              </w:rPr>
            </w:pPr>
            <w:r>
              <w:rPr>
                <w:rFonts w:hint="eastAsia" w:ascii="宋体" w:hAnsi="宋体"/>
                <w:sz w:val="18"/>
                <w:szCs w:val="18"/>
              </w:rPr>
              <w:t>助力车</w:t>
            </w:r>
          </w:p>
        </w:tc>
        <w:tc>
          <w:tcPr>
            <w:tcW w:w="868" w:type="pct"/>
            <w:shd w:val="clear" w:color="auto" w:fill="auto"/>
            <w:vAlign w:val="center"/>
          </w:tcPr>
          <w:p w14:paraId="1BFBD8AC">
            <w:pPr>
              <w:pStyle w:val="178"/>
              <w:rPr>
                <w:rFonts w:hAnsi="宋体"/>
                <w:szCs w:val="18"/>
              </w:rPr>
            </w:pPr>
            <w:r>
              <w:rPr>
                <w:rFonts w:hint="eastAsia" w:hAnsi="宋体"/>
                <w:szCs w:val="18"/>
              </w:rPr>
              <w:t>-</w:t>
            </w:r>
          </w:p>
        </w:tc>
      </w:tr>
      <w:tr w14:paraId="6FFDD07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601" w:type="pct"/>
            <w:shd w:val="clear" w:color="auto" w:fill="auto"/>
            <w:vAlign w:val="center"/>
          </w:tcPr>
          <w:p w14:paraId="23E2BED6">
            <w:pPr>
              <w:spacing w:line="240" w:lineRule="auto"/>
              <w:jc w:val="center"/>
              <w:rPr>
                <w:rFonts w:ascii="宋体" w:hAnsi="宋体"/>
                <w:sz w:val="18"/>
                <w:szCs w:val="18"/>
              </w:rPr>
            </w:pPr>
            <w:r>
              <w:rPr>
                <w:rFonts w:ascii="宋体" w:hAnsi="宋体"/>
                <w:sz w:val="18"/>
                <w:szCs w:val="18"/>
              </w:rPr>
              <w:t>08</w:t>
            </w:r>
          </w:p>
        </w:tc>
        <w:tc>
          <w:tcPr>
            <w:tcW w:w="3531" w:type="pct"/>
            <w:shd w:val="clear" w:color="auto" w:fill="auto"/>
            <w:vAlign w:val="center"/>
          </w:tcPr>
          <w:p w14:paraId="0AD7E5FE">
            <w:pPr>
              <w:spacing w:line="240" w:lineRule="auto"/>
              <w:jc w:val="center"/>
              <w:rPr>
                <w:rFonts w:ascii="宋体" w:hAnsi="宋体"/>
                <w:sz w:val="18"/>
                <w:szCs w:val="18"/>
              </w:rPr>
            </w:pPr>
            <w:r>
              <w:rPr>
                <w:rFonts w:hint="eastAsia" w:ascii="宋体" w:hAnsi="宋体"/>
                <w:sz w:val="18"/>
                <w:szCs w:val="18"/>
              </w:rPr>
              <w:t>特种劳动防护用品</w:t>
            </w:r>
          </w:p>
        </w:tc>
        <w:tc>
          <w:tcPr>
            <w:tcW w:w="868" w:type="pct"/>
            <w:shd w:val="clear" w:color="auto" w:fill="auto"/>
            <w:vAlign w:val="center"/>
          </w:tcPr>
          <w:p w14:paraId="5E29F9A7">
            <w:pPr>
              <w:pStyle w:val="178"/>
              <w:rPr>
                <w:rFonts w:hAnsi="宋体"/>
                <w:szCs w:val="18"/>
              </w:rPr>
            </w:pPr>
            <w:r>
              <w:rPr>
                <w:rFonts w:hint="eastAsia" w:hAnsi="宋体"/>
                <w:szCs w:val="18"/>
              </w:rPr>
              <w:t>-</w:t>
            </w:r>
          </w:p>
        </w:tc>
      </w:tr>
      <w:tr w14:paraId="1A088E0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601" w:type="pct"/>
            <w:tcBorders>
              <w:bottom w:val="single" w:color="auto" w:sz="4" w:space="0"/>
            </w:tcBorders>
            <w:shd w:val="clear" w:color="auto" w:fill="auto"/>
            <w:vAlign w:val="center"/>
          </w:tcPr>
          <w:p w14:paraId="27D73925">
            <w:pPr>
              <w:spacing w:line="240" w:lineRule="auto"/>
              <w:jc w:val="center"/>
              <w:rPr>
                <w:rFonts w:ascii="宋体" w:hAnsi="宋体"/>
                <w:sz w:val="18"/>
                <w:szCs w:val="18"/>
              </w:rPr>
            </w:pPr>
            <w:r>
              <w:rPr>
                <w:rFonts w:ascii="宋体" w:hAnsi="宋体"/>
                <w:sz w:val="18"/>
                <w:szCs w:val="18"/>
              </w:rPr>
              <w:t>09</w:t>
            </w:r>
          </w:p>
        </w:tc>
        <w:tc>
          <w:tcPr>
            <w:tcW w:w="3531" w:type="pct"/>
            <w:tcBorders>
              <w:bottom w:val="single" w:color="auto" w:sz="4" w:space="0"/>
            </w:tcBorders>
            <w:shd w:val="clear" w:color="auto" w:fill="auto"/>
            <w:vAlign w:val="center"/>
          </w:tcPr>
          <w:p w14:paraId="0D536546">
            <w:pPr>
              <w:spacing w:line="240" w:lineRule="auto"/>
              <w:jc w:val="center"/>
              <w:rPr>
                <w:rFonts w:ascii="宋体" w:hAnsi="宋体"/>
                <w:sz w:val="18"/>
                <w:szCs w:val="18"/>
              </w:rPr>
            </w:pPr>
            <w:r>
              <w:rPr>
                <w:rFonts w:hint="eastAsia" w:ascii="宋体" w:hAnsi="宋体"/>
                <w:sz w:val="18"/>
                <w:szCs w:val="18"/>
              </w:rPr>
              <w:t>耐火材料</w:t>
            </w:r>
          </w:p>
        </w:tc>
        <w:tc>
          <w:tcPr>
            <w:tcW w:w="868" w:type="pct"/>
            <w:tcBorders>
              <w:bottom w:val="single" w:color="auto" w:sz="4" w:space="0"/>
            </w:tcBorders>
            <w:shd w:val="clear" w:color="auto" w:fill="auto"/>
            <w:vAlign w:val="center"/>
          </w:tcPr>
          <w:p w14:paraId="2631A897">
            <w:pPr>
              <w:pStyle w:val="178"/>
              <w:rPr>
                <w:rFonts w:hAnsi="宋体"/>
                <w:szCs w:val="18"/>
              </w:rPr>
            </w:pPr>
            <w:r>
              <w:rPr>
                <w:rFonts w:hint="eastAsia" w:hAnsi="宋体"/>
                <w:szCs w:val="18"/>
              </w:rPr>
              <w:t>-</w:t>
            </w:r>
          </w:p>
        </w:tc>
      </w:tr>
      <w:tr w14:paraId="5BFB444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601" w:type="pct"/>
            <w:tcBorders>
              <w:top w:val="single" w:color="auto" w:sz="4" w:space="0"/>
              <w:bottom w:val="single" w:color="auto" w:sz="4" w:space="0"/>
            </w:tcBorders>
            <w:shd w:val="clear" w:color="auto" w:fill="auto"/>
            <w:vAlign w:val="center"/>
          </w:tcPr>
          <w:p w14:paraId="1783FA1D">
            <w:pPr>
              <w:spacing w:line="240" w:lineRule="auto"/>
              <w:jc w:val="center"/>
              <w:rPr>
                <w:rFonts w:ascii="宋体" w:hAnsi="宋体"/>
                <w:sz w:val="18"/>
                <w:szCs w:val="18"/>
              </w:rPr>
            </w:pPr>
            <w:r>
              <w:rPr>
                <w:rFonts w:ascii="宋体" w:hAnsi="宋体"/>
                <w:sz w:val="18"/>
                <w:szCs w:val="18"/>
              </w:rPr>
              <w:t>10</w:t>
            </w:r>
          </w:p>
        </w:tc>
        <w:tc>
          <w:tcPr>
            <w:tcW w:w="3531" w:type="pct"/>
            <w:tcBorders>
              <w:top w:val="single" w:color="auto" w:sz="4" w:space="0"/>
              <w:bottom w:val="single" w:color="auto" w:sz="4" w:space="0"/>
            </w:tcBorders>
            <w:shd w:val="clear" w:color="auto" w:fill="auto"/>
            <w:vAlign w:val="center"/>
          </w:tcPr>
          <w:p w14:paraId="4E0B7665">
            <w:pPr>
              <w:spacing w:line="240" w:lineRule="auto"/>
              <w:jc w:val="center"/>
              <w:rPr>
                <w:rFonts w:ascii="宋体" w:hAnsi="宋体"/>
                <w:sz w:val="18"/>
                <w:szCs w:val="18"/>
              </w:rPr>
            </w:pPr>
            <w:r>
              <w:rPr>
                <w:rFonts w:hint="eastAsia" w:ascii="宋体" w:hAnsi="宋体"/>
                <w:sz w:val="18"/>
                <w:szCs w:val="18"/>
              </w:rPr>
              <w:t>摩托车乘员头盔</w:t>
            </w:r>
          </w:p>
        </w:tc>
        <w:tc>
          <w:tcPr>
            <w:tcW w:w="868" w:type="pct"/>
            <w:tcBorders>
              <w:top w:val="single" w:color="auto" w:sz="4" w:space="0"/>
              <w:bottom w:val="single" w:color="auto" w:sz="4" w:space="0"/>
            </w:tcBorders>
            <w:shd w:val="clear" w:color="auto" w:fill="auto"/>
            <w:vAlign w:val="center"/>
          </w:tcPr>
          <w:p w14:paraId="3FF26904">
            <w:pPr>
              <w:pStyle w:val="178"/>
              <w:rPr>
                <w:rFonts w:hAnsi="宋体"/>
                <w:szCs w:val="18"/>
              </w:rPr>
            </w:pPr>
            <w:r>
              <w:rPr>
                <w:rFonts w:hint="eastAsia" w:hAnsi="宋体"/>
                <w:szCs w:val="18"/>
              </w:rPr>
              <w:t>-</w:t>
            </w:r>
          </w:p>
        </w:tc>
      </w:tr>
      <w:tr w14:paraId="7303F0B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601" w:type="pct"/>
            <w:tcBorders>
              <w:top w:val="single" w:color="auto" w:sz="4" w:space="0"/>
            </w:tcBorders>
            <w:shd w:val="clear" w:color="auto" w:fill="auto"/>
            <w:vAlign w:val="center"/>
          </w:tcPr>
          <w:p w14:paraId="08C9F111">
            <w:pPr>
              <w:spacing w:line="240" w:lineRule="auto"/>
              <w:jc w:val="center"/>
              <w:rPr>
                <w:rFonts w:ascii="宋体" w:hAnsi="宋体"/>
                <w:sz w:val="18"/>
                <w:szCs w:val="18"/>
              </w:rPr>
            </w:pPr>
            <w:r>
              <w:rPr>
                <w:rFonts w:ascii="宋体" w:hAnsi="宋体"/>
                <w:sz w:val="18"/>
                <w:szCs w:val="18"/>
              </w:rPr>
              <w:t>11</w:t>
            </w:r>
          </w:p>
        </w:tc>
        <w:tc>
          <w:tcPr>
            <w:tcW w:w="3531" w:type="pct"/>
            <w:tcBorders>
              <w:top w:val="single" w:color="auto" w:sz="4" w:space="0"/>
            </w:tcBorders>
            <w:shd w:val="clear" w:color="auto" w:fill="auto"/>
            <w:vAlign w:val="center"/>
          </w:tcPr>
          <w:p w14:paraId="26B53DCD">
            <w:pPr>
              <w:spacing w:line="240" w:lineRule="auto"/>
              <w:jc w:val="center"/>
              <w:rPr>
                <w:rFonts w:ascii="宋体" w:hAnsi="宋体"/>
                <w:sz w:val="18"/>
                <w:szCs w:val="18"/>
              </w:rPr>
            </w:pPr>
            <w:r>
              <w:rPr>
                <w:rFonts w:hint="eastAsia" w:ascii="宋体" w:hAnsi="宋体"/>
                <w:sz w:val="18"/>
                <w:szCs w:val="18"/>
              </w:rPr>
              <w:t>防伪技术产品</w:t>
            </w:r>
          </w:p>
        </w:tc>
        <w:tc>
          <w:tcPr>
            <w:tcW w:w="868" w:type="pct"/>
            <w:tcBorders>
              <w:top w:val="single" w:color="auto" w:sz="4" w:space="0"/>
            </w:tcBorders>
            <w:shd w:val="clear" w:color="auto" w:fill="auto"/>
            <w:vAlign w:val="center"/>
          </w:tcPr>
          <w:p w14:paraId="51DD289C">
            <w:pPr>
              <w:pStyle w:val="178"/>
              <w:rPr>
                <w:rFonts w:hAnsi="宋体"/>
                <w:szCs w:val="18"/>
              </w:rPr>
            </w:pPr>
            <w:r>
              <w:rPr>
                <w:rFonts w:hint="eastAsia" w:hAnsi="宋体"/>
                <w:szCs w:val="18"/>
              </w:rPr>
              <w:t>-</w:t>
            </w:r>
          </w:p>
        </w:tc>
      </w:tr>
      <w:tr w14:paraId="7265019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601" w:type="pct"/>
            <w:shd w:val="clear" w:color="auto" w:fill="auto"/>
            <w:vAlign w:val="center"/>
          </w:tcPr>
          <w:p w14:paraId="6EA0551F">
            <w:pPr>
              <w:spacing w:line="240" w:lineRule="auto"/>
              <w:jc w:val="center"/>
              <w:rPr>
                <w:rFonts w:ascii="宋体" w:hAnsi="宋体"/>
                <w:sz w:val="18"/>
                <w:szCs w:val="18"/>
              </w:rPr>
            </w:pPr>
            <w:r>
              <w:rPr>
                <w:rFonts w:ascii="宋体" w:hAnsi="宋体"/>
                <w:sz w:val="18"/>
                <w:szCs w:val="18"/>
              </w:rPr>
              <w:t>12</w:t>
            </w:r>
          </w:p>
        </w:tc>
        <w:tc>
          <w:tcPr>
            <w:tcW w:w="3531" w:type="pct"/>
            <w:shd w:val="clear" w:color="auto" w:fill="auto"/>
            <w:vAlign w:val="center"/>
          </w:tcPr>
          <w:p w14:paraId="0EA11148">
            <w:pPr>
              <w:spacing w:line="240" w:lineRule="auto"/>
              <w:jc w:val="center"/>
              <w:rPr>
                <w:rFonts w:ascii="宋体" w:hAnsi="宋体"/>
                <w:sz w:val="18"/>
                <w:szCs w:val="18"/>
              </w:rPr>
            </w:pPr>
            <w:r>
              <w:rPr>
                <w:rFonts w:hint="eastAsia" w:ascii="宋体" w:hAnsi="宋体"/>
                <w:sz w:val="18"/>
                <w:szCs w:val="18"/>
              </w:rPr>
              <w:t>输水管</w:t>
            </w:r>
          </w:p>
        </w:tc>
        <w:tc>
          <w:tcPr>
            <w:tcW w:w="868" w:type="pct"/>
            <w:shd w:val="clear" w:color="auto" w:fill="auto"/>
            <w:vAlign w:val="center"/>
          </w:tcPr>
          <w:p w14:paraId="3DDC7953">
            <w:pPr>
              <w:pStyle w:val="178"/>
              <w:rPr>
                <w:rFonts w:hAnsi="宋体"/>
                <w:szCs w:val="18"/>
              </w:rPr>
            </w:pPr>
            <w:r>
              <w:rPr>
                <w:rFonts w:hint="eastAsia" w:hAnsi="宋体"/>
                <w:szCs w:val="18"/>
              </w:rPr>
              <w:t>-</w:t>
            </w:r>
          </w:p>
        </w:tc>
      </w:tr>
      <w:tr w14:paraId="464378B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601" w:type="pct"/>
            <w:shd w:val="clear" w:color="auto" w:fill="auto"/>
            <w:vAlign w:val="center"/>
          </w:tcPr>
          <w:p w14:paraId="76DCE5A8">
            <w:pPr>
              <w:spacing w:line="240" w:lineRule="auto"/>
              <w:jc w:val="center"/>
              <w:rPr>
                <w:rFonts w:ascii="宋体" w:hAnsi="宋体"/>
                <w:sz w:val="18"/>
                <w:szCs w:val="18"/>
              </w:rPr>
            </w:pPr>
            <w:r>
              <w:rPr>
                <w:rFonts w:ascii="宋体" w:hAnsi="宋体"/>
                <w:sz w:val="18"/>
                <w:szCs w:val="18"/>
              </w:rPr>
              <w:t>13</w:t>
            </w:r>
          </w:p>
        </w:tc>
        <w:tc>
          <w:tcPr>
            <w:tcW w:w="3531" w:type="pct"/>
            <w:shd w:val="clear" w:color="auto" w:fill="auto"/>
            <w:vAlign w:val="center"/>
          </w:tcPr>
          <w:p w14:paraId="33BC41B9">
            <w:pPr>
              <w:spacing w:line="240" w:lineRule="auto"/>
              <w:jc w:val="center"/>
              <w:rPr>
                <w:rFonts w:ascii="宋体" w:hAnsi="宋体"/>
                <w:sz w:val="18"/>
                <w:szCs w:val="18"/>
              </w:rPr>
            </w:pPr>
            <w:r>
              <w:rPr>
                <w:rFonts w:hint="eastAsia" w:ascii="宋体" w:hAnsi="宋体"/>
                <w:sz w:val="18"/>
                <w:szCs w:val="18"/>
              </w:rPr>
              <w:t>钢筋混凝土用热轧钢筋</w:t>
            </w:r>
          </w:p>
        </w:tc>
        <w:tc>
          <w:tcPr>
            <w:tcW w:w="868" w:type="pct"/>
            <w:shd w:val="clear" w:color="auto" w:fill="auto"/>
            <w:vAlign w:val="center"/>
          </w:tcPr>
          <w:p w14:paraId="442100F8">
            <w:pPr>
              <w:pStyle w:val="178"/>
              <w:rPr>
                <w:rFonts w:hAnsi="宋体"/>
                <w:szCs w:val="18"/>
              </w:rPr>
            </w:pPr>
            <w:r>
              <w:rPr>
                <w:rFonts w:hint="eastAsia" w:hAnsi="宋体"/>
                <w:szCs w:val="18"/>
              </w:rPr>
              <w:t>-</w:t>
            </w:r>
          </w:p>
        </w:tc>
      </w:tr>
      <w:tr w14:paraId="3F9F964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601" w:type="pct"/>
            <w:shd w:val="clear" w:color="auto" w:fill="auto"/>
            <w:vAlign w:val="center"/>
          </w:tcPr>
          <w:p w14:paraId="2C389040">
            <w:pPr>
              <w:spacing w:line="240" w:lineRule="auto"/>
              <w:jc w:val="center"/>
              <w:rPr>
                <w:rFonts w:ascii="宋体" w:hAnsi="宋体"/>
                <w:sz w:val="18"/>
                <w:szCs w:val="18"/>
              </w:rPr>
            </w:pPr>
            <w:r>
              <w:rPr>
                <w:rFonts w:ascii="宋体" w:hAnsi="宋体"/>
                <w:sz w:val="18"/>
                <w:szCs w:val="18"/>
              </w:rPr>
              <w:t>14</w:t>
            </w:r>
          </w:p>
        </w:tc>
        <w:tc>
          <w:tcPr>
            <w:tcW w:w="3531" w:type="pct"/>
            <w:shd w:val="clear" w:color="auto" w:fill="auto"/>
            <w:vAlign w:val="center"/>
          </w:tcPr>
          <w:p w14:paraId="7A8FE886">
            <w:pPr>
              <w:spacing w:line="240" w:lineRule="auto"/>
              <w:jc w:val="center"/>
              <w:rPr>
                <w:rFonts w:ascii="宋体" w:hAnsi="宋体"/>
                <w:sz w:val="18"/>
                <w:szCs w:val="18"/>
              </w:rPr>
            </w:pPr>
            <w:r>
              <w:rPr>
                <w:rFonts w:hint="eastAsia" w:ascii="宋体" w:hAnsi="宋体"/>
                <w:sz w:val="18"/>
                <w:szCs w:val="18"/>
              </w:rPr>
              <w:t>救生设备</w:t>
            </w:r>
          </w:p>
        </w:tc>
        <w:tc>
          <w:tcPr>
            <w:tcW w:w="868" w:type="pct"/>
            <w:shd w:val="clear" w:color="auto" w:fill="auto"/>
            <w:vAlign w:val="center"/>
          </w:tcPr>
          <w:p w14:paraId="654936F3">
            <w:pPr>
              <w:pStyle w:val="178"/>
              <w:rPr>
                <w:rFonts w:hAnsi="宋体"/>
                <w:szCs w:val="18"/>
              </w:rPr>
            </w:pPr>
            <w:r>
              <w:rPr>
                <w:rFonts w:hint="eastAsia" w:hAnsi="宋体"/>
                <w:szCs w:val="18"/>
              </w:rPr>
              <w:t>-</w:t>
            </w:r>
          </w:p>
        </w:tc>
      </w:tr>
      <w:tr w14:paraId="3B14DE6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601" w:type="pct"/>
            <w:shd w:val="clear" w:color="auto" w:fill="auto"/>
            <w:vAlign w:val="center"/>
          </w:tcPr>
          <w:p w14:paraId="2CCDB594">
            <w:pPr>
              <w:spacing w:line="240" w:lineRule="auto"/>
              <w:jc w:val="center"/>
              <w:rPr>
                <w:rFonts w:ascii="宋体" w:hAnsi="宋体"/>
                <w:sz w:val="18"/>
                <w:szCs w:val="18"/>
              </w:rPr>
            </w:pPr>
            <w:r>
              <w:rPr>
                <w:rFonts w:ascii="宋体" w:hAnsi="宋体"/>
                <w:sz w:val="18"/>
                <w:szCs w:val="18"/>
              </w:rPr>
              <w:t>15</w:t>
            </w:r>
          </w:p>
        </w:tc>
        <w:tc>
          <w:tcPr>
            <w:tcW w:w="3531" w:type="pct"/>
            <w:shd w:val="clear" w:color="auto" w:fill="auto"/>
            <w:vAlign w:val="center"/>
          </w:tcPr>
          <w:p w14:paraId="2A517BFB">
            <w:pPr>
              <w:spacing w:line="240" w:lineRule="auto"/>
              <w:jc w:val="center"/>
              <w:rPr>
                <w:rFonts w:ascii="宋体" w:hAnsi="宋体"/>
                <w:sz w:val="18"/>
                <w:szCs w:val="18"/>
              </w:rPr>
            </w:pPr>
            <w:r>
              <w:rPr>
                <w:rFonts w:hint="eastAsia" w:ascii="宋体" w:hAnsi="宋体"/>
                <w:sz w:val="18"/>
                <w:szCs w:val="18"/>
              </w:rPr>
              <w:t>钢丝绳</w:t>
            </w:r>
          </w:p>
        </w:tc>
        <w:tc>
          <w:tcPr>
            <w:tcW w:w="868" w:type="pct"/>
            <w:shd w:val="clear" w:color="auto" w:fill="auto"/>
            <w:vAlign w:val="center"/>
          </w:tcPr>
          <w:p w14:paraId="32744274">
            <w:pPr>
              <w:pStyle w:val="178"/>
              <w:rPr>
                <w:rFonts w:hAnsi="宋体"/>
                <w:szCs w:val="18"/>
              </w:rPr>
            </w:pPr>
            <w:r>
              <w:rPr>
                <w:rFonts w:hint="eastAsia" w:hAnsi="宋体"/>
                <w:szCs w:val="18"/>
              </w:rPr>
              <w:t>-</w:t>
            </w:r>
          </w:p>
        </w:tc>
      </w:tr>
      <w:tr w14:paraId="3C99A5B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601" w:type="pct"/>
            <w:shd w:val="clear" w:color="auto" w:fill="auto"/>
            <w:vAlign w:val="center"/>
          </w:tcPr>
          <w:p w14:paraId="269A5A7F">
            <w:pPr>
              <w:spacing w:line="240" w:lineRule="auto"/>
              <w:jc w:val="center"/>
              <w:rPr>
                <w:rFonts w:ascii="宋体" w:hAnsi="宋体"/>
                <w:sz w:val="18"/>
                <w:szCs w:val="18"/>
              </w:rPr>
            </w:pPr>
            <w:r>
              <w:rPr>
                <w:rFonts w:ascii="宋体" w:hAnsi="宋体"/>
                <w:sz w:val="18"/>
                <w:szCs w:val="18"/>
              </w:rPr>
              <w:t>16</w:t>
            </w:r>
          </w:p>
        </w:tc>
        <w:tc>
          <w:tcPr>
            <w:tcW w:w="3531" w:type="pct"/>
            <w:shd w:val="clear" w:color="auto" w:fill="auto"/>
            <w:vAlign w:val="center"/>
          </w:tcPr>
          <w:p w14:paraId="25A35A31">
            <w:pPr>
              <w:spacing w:line="240" w:lineRule="auto"/>
              <w:jc w:val="center"/>
              <w:rPr>
                <w:rFonts w:ascii="宋体" w:hAnsi="宋体"/>
                <w:sz w:val="18"/>
                <w:szCs w:val="18"/>
              </w:rPr>
            </w:pPr>
            <w:r>
              <w:rPr>
                <w:rFonts w:hint="eastAsia" w:ascii="宋体" w:hAnsi="宋体"/>
                <w:sz w:val="18"/>
                <w:szCs w:val="18"/>
              </w:rPr>
              <w:t>内燃机</w:t>
            </w:r>
          </w:p>
        </w:tc>
        <w:tc>
          <w:tcPr>
            <w:tcW w:w="868" w:type="pct"/>
            <w:shd w:val="clear" w:color="auto" w:fill="auto"/>
            <w:vAlign w:val="center"/>
          </w:tcPr>
          <w:p w14:paraId="10824E27">
            <w:pPr>
              <w:pStyle w:val="178"/>
              <w:rPr>
                <w:rFonts w:hAnsi="宋体"/>
                <w:szCs w:val="18"/>
              </w:rPr>
            </w:pPr>
            <w:r>
              <w:rPr>
                <w:rFonts w:hint="eastAsia" w:hAnsi="宋体"/>
                <w:szCs w:val="18"/>
              </w:rPr>
              <w:t>-</w:t>
            </w:r>
          </w:p>
        </w:tc>
      </w:tr>
      <w:tr w14:paraId="0BE0CF7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601" w:type="pct"/>
            <w:shd w:val="clear" w:color="auto" w:fill="auto"/>
            <w:vAlign w:val="center"/>
          </w:tcPr>
          <w:p w14:paraId="2BEAA461">
            <w:pPr>
              <w:spacing w:line="240" w:lineRule="auto"/>
              <w:jc w:val="center"/>
              <w:rPr>
                <w:rFonts w:ascii="宋体" w:hAnsi="宋体"/>
                <w:sz w:val="18"/>
                <w:szCs w:val="18"/>
              </w:rPr>
            </w:pPr>
            <w:r>
              <w:rPr>
                <w:rFonts w:ascii="宋体" w:hAnsi="宋体"/>
                <w:sz w:val="18"/>
                <w:szCs w:val="18"/>
              </w:rPr>
              <w:t>17</w:t>
            </w:r>
          </w:p>
        </w:tc>
        <w:tc>
          <w:tcPr>
            <w:tcW w:w="3531" w:type="pct"/>
            <w:shd w:val="clear" w:color="auto" w:fill="auto"/>
            <w:vAlign w:val="center"/>
          </w:tcPr>
          <w:p w14:paraId="4179C030">
            <w:pPr>
              <w:spacing w:line="240" w:lineRule="auto"/>
              <w:jc w:val="center"/>
              <w:rPr>
                <w:rFonts w:ascii="宋体" w:hAnsi="宋体"/>
                <w:sz w:val="18"/>
                <w:szCs w:val="18"/>
              </w:rPr>
            </w:pPr>
            <w:r>
              <w:rPr>
                <w:rFonts w:hint="eastAsia" w:ascii="宋体" w:hAnsi="宋体"/>
                <w:sz w:val="18"/>
                <w:szCs w:val="18"/>
              </w:rPr>
              <w:t>泵</w:t>
            </w:r>
          </w:p>
        </w:tc>
        <w:tc>
          <w:tcPr>
            <w:tcW w:w="868" w:type="pct"/>
            <w:shd w:val="clear" w:color="auto" w:fill="auto"/>
            <w:vAlign w:val="center"/>
          </w:tcPr>
          <w:p w14:paraId="7372847D">
            <w:pPr>
              <w:pStyle w:val="178"/>
              <w:rPr>
                <w:rFonts w:hAnsi="宋体"/>
                <w:szCs w:val="18"/>
              </w:rPr>
            </w:pPr>
            <w:r>
              <w:rPr>
                <w:rFonts w:hint="eastAsia" w:hAnsi="宋体"/>
                <w:szCs w:val="18"/>
              </w:rPr>
              <w:t>-</w:t>
            </w:r>
          </w:p>
        </w:tc>
      </w:tr>
      <w:tr w14:paraId="3CFC2BF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601" w:type="pct"/>
            <w:shd w:val="clear" w:color="auto" w:fill="auto"/>
            <w:vAlign w:val="center"/>
          </w:tcPr>
          <w:p w14:paraId="3847A5AF">
            <w:pPr>
              <w:spacing w:line="240" w:lineRule="auto"/>
              <w:jc w:val="center"/>
              <w:rPr>
                <w:rFonts w:ascii="宋体" w:hAnsi="宋体"/>
                <w:sz w:val="18"/>
                <w:szCs w:val="18"/>
              </w:rPr>
            </w:pPr>
            <w:r>
              <w:rPr>
                <w:rFonts w:ascii="宋体" w:hAnsi="宋体"/>
                <w:sz w:val="18"/>
                <w:szCs w:val="18"/>
              </w:rPr>
              <w:t>18</w:t>
            </w:r>
          </w:p>
        </w:tc>
        <w:tc>
          <w:tcPr>
            <w:tcW w:w="3531" w:type="pct"/>
            <w:shd w:val="clear" w:color="auto" w:fill="auto"/>
            <w:vAlign w:val="center"/>
          </w:tcPr>
          <w:p w14:paraId="4A55F944">
            <w:pPr>
              <w:spacing w:line="240" w:lineRule="auto"/>
              <w:jc w:val="center"/>
              <w:rPr>
                <w:rFonts w:ascii="宋体" w:hAnsi="宋体"/>
                <w:sz w:val="18"/>
                <w:szCs w:val="18"/>
              </w:rPr>
            </w:pPr>
            <w:r>
              <w:rPr>
                <w:rFonts w:hint="eastAsia" w:ascii="宋体" w:hAnsi="宋体"/>
                <w:sz w:val="18"/>
                <w:szCs w:val="18"/>
              </w:rPr>
              <w:t>危险化学品包装物、容器</w:t>
            </w:r>
          </w:p>
        </w:tc>
        <w:tc>
          <w:tcPr>
            <w:tcW w:w="868" w:type="pct"/>
            <w:shd w:val="clear" w:color="auto" w:fill="auto"/>
            <w:vAlign w:val="center"/>
          </w:tcPr>
          <w:p w14:paraId="2637812F">
            <w:pPr>
              <w:pStyle w:val="178"/>
              <w:rPr>
                <w:rFonts w:hAnsi="宋体"/>
                <w:szCs w:val="18"/>
              </w:rPr>
            </w:pPr>
            <w:r>
              <w:rPr>
                <w:rFonts w:hint="eastAsia" w:hAnsi="宋体"/>
                <w:szCs w:val="18"/>
              </w:rPr>
              <w:t>-</w:t>
            </w:r>
          </w:p>
        </w:tc>
      </w:tr>
      <w:tr w14:paraId="27D7254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601" w:type="pct"/>
            <w:shd w:val="clear" w:color="auto" w:fill="auto"/>
            <w:vAlign w:val="center"/>
          </w:tcPr>
          <w:p w14:paraId="0A8D09A3">
            <w:pPr>
              <w:spacing w:line="240" w:lineRule="auto"/>
              <w:jc w:val="center"/>
              <w:rPr>
                <w:rFonts w:ascii="宋体" w:hAnsi="宋体"/>
                <w:sz w:val="18"/>
                <w:szCs w:val="18"/>
              </w:rPr>
            </w:pPr>
            <w:r>
              <w:rPr>
                <w:rFonts w:ascii="宋体" w:hAnsi="宋体"/>
                <w:sz w:val="18"/>
                <w:szCs w:val="18"/>
              </w:rPr>
              <w:t>19</w:t>
            </w:r>
          </w:p>
        </w:tc>
        <w:tc>
          <w:tcPr>
            <w:tcW w:w="3531" w:type="pct"/>
            <w:shd w:val="clear" w:color="auto" w:fill="auto"/>
            <w:vAlign w:val="center"/>
          </w:tcPr>
          <w:p w14:paraId="6379CF1C">
            <w:pPr>
              <w:spacing w:line="240" w:lineRule="auto"/>
              <w:jc w:val="center"/>
              <w:rPr>
                <w:rFonts w:ascii="宋体" w:hAnsi="宋体"/>
                <w:sz w:val="18"/>
                <w:szCs w:val="18"/>
              </w:rPr>
            </w:pPr>
            <w:r>
              <w:rPr>
                <w:rFonts w:hint="eastAsia" w:ascii="宋体" w:hAnsi="宋体"/>
                <w:sz w:val="18"/>
                <w:szCs w:val="18"/>
              </w:rPr>
              <w:t>化肥</w:t>
            </w:r>
          </w:p>
        </w:tc>
        <w:tc>
          <w:tcPr>
            <w:tcW w:w="868" w:type="pct"/>
            <w:shd w:val="clear" w:color="auto" w:fill="auto"/>
            <w:vAlign w:val="center"/>
          </w:tcPr>
          <w:p w14:paraId="1F91B129">
            <w:pPr>
              <w:pStyle w:val="178"/>
              <w:rPr>
                <w:rFonts w:hAnsi="宋体"/>
                <w:szCs w:val="18"/>
              </w:rPr>
            </w:pPr>
            <w:r>
              <w:rPr>
                <w:rFonts w:hint="eastAsia" w:hAnsi="宋体"/>
                <w:szCs w:val="18"/>
              </w:rPr>
              <w:t>-</w:t>
            </w:r>
          </w:p>
        </w:tc>
      </w:tr>
      <w:tr w14:paraId="6003AAF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601" w:type="pct"/>
            <w:shd w:val="clear" w:color="auto" w:fill="auto"/>
            <w:vAlign w:val="center"/>
          </w:tcPr>
          <w:p w14:paraId="6C8CFD70">
            <w:pPr>
              <w:spacing w:line="240" w:lineRule="auto"/>
              <w:jc w:val="center"/>
              <w:rPr>
                <w:rFonts w:ascii="宋体" w:hAnsi="宋体"/>
                <w:sz w:val="18"/>
                <w:szCs w:val="18"/>
              </w:rPr>
            </w:pPr>
            <w:r>
              <w:rPr>
                <w:rFonts w:ascii="宋体" w:hAnsi="宋体"/>
                <w:sz w:val="18"/>
                <w:szCs w:val="18"/>
              </w:rPr>
              <w:t>20</w:t>
            </w:r>
          </w:p>
        </w:tc>
        <w:tc>
          <w:tcPr>
            <w:tcW w:w="3531" w:type="pct"/>
            <w:shd w:val="clear" w:color="auto" w:fill="auto"/>
            <w:vAlign w:val="center"/>
          </w:tcPr>
          <w:p w14:paraId="19A853C8">
            <w:pPr>
              <w:spacing w:line="240" w:lineRule="auto"/>
              <w:jc w:val="center"/>
              <w:rPr>
                <w:rFonts w:ascii="宋体" w:hAnsi="宋体"/>
                <w:sz w:val="18"/>
                <w:szCs w:val="18"/>
              </w:rPr>
            </w:pPr>
            <w:r>
              <w:rPr>
                <w:rFonts w:hint="eastAsia" w:ascii="宋体" w:hAnsi="宋体"/>
                <w:sz w:val="18"/>
                <w:szCs w:val="18"/>
              </w:rPr>
              <w:t>公路桥梁支座</w:t>
            </w:r>
          </w:p>
        </w:tc>
        <w:tc>
          <w:tcPr>
            <w:tcW w:w="868" w:type="pct"/>
            <w:shd w:val="clear" w:color="auto" w:fill="auto"/>
            <w:vAlign w:val="center"/>
          </w:tcPr>
          <w:p w14:paraId="409CF005">
            <w:pPr>
              <w:pStyle w:val="178"/>
              <w:rPr>
                <w:rFonts w:hAnsi="宋体"/>
                <w:szCs w:val="18"/>
              </w:rPr>
            </w:pPr>
            <w:r>
              <w:rPr>
                <w:rFonts w:hint="eastAsia" w:hAnsi="宋体"/>
                <w:szCs w:val="18"/>
              </w:rPr>
              <w:t>-</w:t>
            </w:r>
          </w:p>
        </w:tc>
      </w:tr>
      <w:tr w14:paraId="617D845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601" w:type="pct"/>
            <w:shd w:val="clear" w:color="auto" w:fill="auto"/>
            <w:vAlign w:val="center"/>
          </w:tcPr>
          <w:p w14:paraId="449F6FF9">
            <w:pPr>
              <w:spacing w:line="240" w:lineRule="auto"/>
              <w:jc w:val="center"/>
              <w:rPr>
                <w:rFonts w:ascii="宋体" w:hAnsi="宋体"/>
                <w:sz w:val="18"/>
                <w:szCs w:val="18"/>
              </w:rPr>
            </w:pPr>
            <w:r>
              <w:rPr>
                <w:rFonts w:ascii="宋体" w:hAnsi="宋体"/>
                <w:sz w:val="18"/>
                <w:szCs w:val="18"/>
              </w:rPr>
              <w:t>21</w:t>
            </w:r>
          </w:p>
        </w:tc>
        <w:tc>
          <w:tcPr>
            <w:tcW w:w="3531" w:type="pct"/>
            <w:shd w:val="clear" w:color="auto" w:fill="auto"/>
            <w:vAlign w:val="center"/>
          </w:tcPr>
          <w:p w14:paraId="63E22C4C">
            <w:pPr>
              <w:spacing w:line="240" w:lineRule="auto"/>
              <w:jc w:val="center"/>
              <w:rPr>
                <w:rFonts w:ascii="宋体" w:hAnsi="宋体"/>
                <w:sz w:val="18"/>
                <w:szCs w:val="18"/>
              </w:rPr>
            </w:pPr>
            <w:r>
              <w:rPr>
                <w:rFonts w:hint="eastAsia" w:ascii="宋体" w:hAnsi="宋体"/>
                <w:sz w:val="18"/>
                <w:szCs w:val="18"/>
              </w:rPr>
              <w:t>广播电视接收传输设备</w:t>
            </w:r>
          </w:p>
        </w:tc>
        <w:tc>
          <w:tcPr>
            <w:tcW w:w="868" w:type="pct"/>
            <w:shd w:val="clear" w:color="auto" w:fill="auto"/>
            <w:vAlign w:val="center"/>
          </w:tcPr>
          <w:p w14:paraId="298D228B">
            <w:pPr>
              <w:pStyle w:val="178"/>
              <w:rPr>
                <w:rFonts w:hAnsi="宋体"/>
                <w:szCs w:val="18"/>
              </w:rPr>
            </w:pPr>
            <w:r>
              <w:rPr>
                <w:rFonts w:hint="eastAsia" w:hAnsi="宋体"/>
                <w:szCs w:val="18"/>
              </w:rPr>
              <w:t>-</w:t>
            </w:r>
          </w:p>
        </w:tc>
      </w:tr>
      <w:tr w14:paraId="6987619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601" w:type="pct"/>
            <w:shd w:val="clear" w:color="auto" w:fill="auto"/>
            <w:vAlign w:val="center"/>
          </w:tcPr>
          <w:p w14:paraId="35E6876A">
            <w:pPr>
              <w:spacing w:line="240" w:lineRule="auto"/>
              <w:jc w:val="center"/>
              <w:rPr>
                <w:rFonts w:ascii="宋体" w:hAnsi="宋体"/>
                <w:sz w:val="18"/>
                <w:szCs w:val="18"/>
              </w:rPr>
            </w:pPr>
            <w:r>
              <w:rPr>
                <w:rFonts w:ascii="宋体" w:hAnsi="宋体"/>
                <w:sz w:val="18"/>
                <w:szCs w:val="18"/>
              </w:rPr>
              <w:t>22</w:t>
            </w:r>
          </w:p>
        </w:tc>
        <w:tc>
          <w:tcPr>
            <w:tcW w:w="3531" w:type="pct"/>
            <w:shd w:val="clear" w:color="auto" w:fill="auto"/>
            <w:vAlign w:val="center"/>
          </w:tcPr>
          <w:p w14:paraId="20566200">
            <w:pPr>
              <w:spacing w:line="240" w:lineRule="auto"/>
              <w:jc w:val="center"/>
              <w:rPr>
                <w:rFonts w:ascii="宋体" w:hAnsi="宋体"/>
                <w:sz w:val="18"/>
                <w:szCs w:val="18"/>
              </w:rPr>
            </w:pPr>
            <w:r>
              <w:rPr>
                <w:rFonts w:hint="eastAsia" w:ascii="宋体" w:hAnsi="宋体"/>
                <w:sz w:val="18"/>
                <w:szCs w:val="18"/>
              </w:rPr>
              <w:t>轻小型起重运输设备</w:t>
            </w:r>
          </w:p>
        </w:tc>
        <w:tc>
          <w:tcPr>
            <w:tcW w:w="868" w:type="pct"/>
            <w:shd w:val="clear" w:color="auto" w:fill="auto"/>
            <w:vAlign w:val="center"/>
          </w:tcPr>
          <w:p w14:paraId="23302CC1">
            <w:pPr>
              <w:pStyle w:val="178"/>
              <w:rPr>
                <w:rFonts w:hAnsi="宋体"/>
                <w:szCs w:val="18"/>
              </w:rPr>
            </w:pPr>
            <w:r>
              <w:rPr>
                <w:rFonts w:hint="eastAsia" w:hAnsi="宋体"/>
                <w:szCs w:val="18"/>
              </w:rPr>
              <w:t>-</w:t>
            </w:r>
          </w:p>
        </w:tc>
      </w:tr>
      <w:tr w14:paraId="541923F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601" w:type="pct"/>
            <w:shd w:val="clear" w:color="auto" w:fill="auto"/>
            <w:vAlign w:val="center"/>
          </w:tcPr>
          <w:p w14:paraId="171E99D6">
            <w:pPr>
              <w:spacing w:line="240" w:lineRule="auto"/>
              <w:jc w:val="center"/>
              <w:rPr>
                <w:rFonts w:ascii="宋体" w:hAnsi="宋体"/>
                <w:sz w:val="18"/>
                <w:szCs w:val="18"/>
              </w:rPr>
            </w:pPr>
            <w:r>
              <w:rPr>
                <w:rFonts w:ascii="宋体" w:hAnsi="宋体"/>
                <w:sz w:val="18"/>
                <w:szCs w:val="18"/>
              </w:rPr>
              <w:t>23</w:t>
            </w:r>
          </w:p>
        </w:tc>
        <w:tc>
          <w:tcPr>
            <w:tcW w:w="3531" w:type="pct"/>
            <w:shd w:val="clear" w:color="auto" w:fill="auto"/>
            <w:vAlign w:val="center"/>
          </w:tcPr>
          <w:p w14:paraId="34912765">
            <w:pPr>
              <w:spacing w:line="240" w:lineRule="auto"/>
              <w:jc w:val="center"/>
              <w:rPr>
                <w:rFonts w:ascii="宋体" w:hAnsi="宋体"/>
                <w:sz w:val="18"/>
                <w:szCs w:val="18"/>
              </w:rPr>
            </w:pPr>
            <w:r>
              <w:rPr>
                <w:rFonts w:hint="eastAsia" w:ascii="宋体" w:hAnsi="宋体"/>
                <w:sz w:val="18"/>
                <w:szCs w:val="18"/>
              </w:rPr>
              <w:t>水文仪器</w:t>
            </w:r>
          </w:p>
        </w:tc>
        <w:tc>
          <w:tcPr>
            <w:tcW w:w="868" w:type="pct"/>
            <w:shd w:val="clear" w:color="auto" w:fill="auto"/>
            <w:vAlign w:val="center"/>
          </w:tcPr>
          <w:p w14:paraId="349481EE">
            <w:pPr>
              <w:pStyle w:val="178"/>
              <w:rPr>
                <w:rFonts w:hAnsi="宋体"/>
                <w:szCs w:val="18"/>
              </w:rPr>
            </w:pPr>
            <w:r>
              <w:rPr>
                <w:rFonts w:hint="eastAsia" w:hAnsi="宋体"/>
                <w:szCs w:val="18"/>
              </w:rPr>
              <w:t>-</w:t>
            </w:r>
          </w:p>
        </w:tc>
      </w:tr>
      <w:tr w14:paraId="351B883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601" w:type="pct"/>
            <w:shd w:val="clear" w:color="auto" w:fill="auto"/>
            <w:vAlign w:val="center"/>
          </w:tcPr>
          <w:p w14:paraId="02D464BF">
            <w:pPr>
              <w:spacing w:line="240" w:lineRule="auto"/>
              <w:jc w:val="center"/>
              <w:rPr>
                <w:rFonts w:ascii="宋体" w:hAnsi="宋体"/>
                <w:sz w:val="18"/>
                <w:szCs w:val="18"/>
              </w:rPr>
            </w:pPr>
            <w:r>
              <w:rPr>
                <w:rFonts w:ascii="宋体" w:hAnsi="宋体"/>
                <w:sz w:val="18"/>
                <w:szCs w:val="18"/>
              </w:rPr>
              <w:t>24</w:t>
            </w:r>
          </w:p>
        </w:tc>
        <w:tc>
          <w:tcPr>
            <w:tcW w:w="3531" w:type="pct"/>
            <w:shd w:val="clear" w:color="auto" w:fill="auto"/>
            <w:vAlign w:val="center"/>
          </w:tcPr>
          <w:p w14:paraId="7DFB80E4">
            <w:pPr>
              <w:spacing w:line="240" w:lineRule="auto"/>
              <w:jc w:val="center"/>
              <w:rPr>
                <w:rFonts w:ascii="宋体" w:hAnsi="宋体"/>
                <w:sz w:val="18"/>
                <w:szCs w:val="18"/>
              </w:rPr>
            </w:pPr>
            <w:r>
              <w:rPr>
                <w:rFonts w:hint="eastAsia" w:ascii="宋体" w:hAnsi="宋体"/>
                <w:sz w:val="18"/>
                <w:szCs w:val="18"/>
              </w:rPr>
              <w:t>人造板</w:t>
            </w:r>
          </w:p>
        </w:tc>
        <w:tc>
          <w:tcPr>
            <w:tcW w:w="868" w:type="pct"/>
            <w:shd w:val="clear" w:color="auto" w:fill="auto"/>
            <w:vAlign w:val="center"/>
          </w:tcPr>
          <w:p w14:paraId="09DE8F06">
            <w:pPr>
              <w:pStyle w:val="178"/>
              <w:rPr>
                <w:rFonts w:hAnsi="宋体"/>
                <w:szCs w:val="18"/>
              </w:rPr>
            </w:pPr>
            <w:r>
              <w:rPr>
                <w:rFonts w:hint="eastAsia" w:hAnsi="宋体"/>
                <w:szCs w:val="18"/>
              </w:rPr>
              <w:t>-</w:t>
            </w:r>
          </w:p>
        </w:tc>
      </w:tr>
      <w:tr w14:paraId="7EDC54E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601" w:type="pct"/>
            <w:shd w:val="clear" w:color="auto" w:fill="auto"/>
            <w:vAlign w:val="center"/>
          </w:tcPr>
          <w:p w14:paraId="084D7F1B">
            <w:pPr>
              <w:spacing w:line="240" w:lineRule="auto"/>
              <w:jc w:val="center"/>
              <w:rPr>
                <w:rFonts w:ascii="宋体" w:hAnsi="宋体"/>
                <w:sz w:val="18"/>
                <w:szCs w:val="18"/>
              </w:rPr>
            </w:pPr>
            <w:r>
              <w:rPr>
                <w:rFonts w:ascii="宋体" w:hAnsi="宋体"/>
                <w:sz w:val="18"/>
                <w:szCs w:val="18"/>
              </w:rPr>
              <w:t>25</w:t>
            </w:r>
          </w:p>
        </w:tc>
        <w:tc>
          <w:tcPr>
            <w:tcW w:w="3531" w:type="pct"/>
            <w:shd w:val="clear" w:color="auto" w:fill="auto"/>
            <w:vAlign w:val="center"/>
          </w:tcPr>
          <w:p w14:paraId="59C891AC">
            <w:pPr>
              <w:spacing w:line="240" w:lineRule="auto"/>
              <w:jc w:val="center"/>
              <w:rPr>
                <w:rFonts w:ascii="宋体" w:hAnsi="宋体"/>
                <w:sz w:val="18"/>
                <w:szCs w:val="18"/>
              </w:rPr>
            </w:pPr>
            <w:r>
              <w:rPr>
                <w:rFonts w:hint="eastAsia" w:ascii="宋体" w:hAnsi="宋体"/>
                <w:sz w:val="18"/>
                <w:szCs w:val="18"/>
              </w:rPr>
              <w:t>电线电缆</w:t>
            </w:r>
          </w:p>
        </w:tc>
        <w:tc>
          <w:tcPr>
            <w:tcW w:w="868" w:type="pct"/>
            <w:shd w:val="clear" w:color="auto" w:fill="auto"/>
            <w:vAlign w:val="center"/>
          </w:tcPr>
          <w:p w14:paraId="101A2A92">
            <w:pPr>
              <w:pStyle w:val="178"/>
              <w:rPr>
                <w:rFonts w:hAnsi="宋体"/>
                <w:szCs w:val="18"/>
              </w:rPr>
            </w:pPr>
            <w:r>
              <w:rPr>
                <w:rFonts w:hint="eastAsia" w:hAnsi="宋体"/>
                <w:szCs w:val="18"/>
              </w:rPr>
              <w:t>-</w:t>
            </w:r>
          </w:p>
        </w:tc>
      </w:tr>
      <w:tr w14:paraId="6EB15B3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601" w:type="pct"/>
            <w:shd w:val="clear" w:color="auto" w:fill="auto"/>
            <w:vAlign w:val="center"/>
          </w:tcPr>
          <w:p w14:paraId="034EFA73">
            <w:pPr>
              <w:spacing w:line="240" w:lineRule="auto"/>
              <w:jc w:val="center"/>
              <w:rPr>
                <w:rFonts w:ascii="宋体" w:hAnsi="宋体"/>
                <w:sz w:val="18"/>
                <w:szCs w:val="18"/>
              </w:rPr>
            </w:pPr>
            <w:r>
              <w:rPr>
                <w:rFonts w:ascii="宋体" w:hAnsi="宋体"/>
                <w:sz w:val="18"/>
                <w:szCs w:val="18"/>
              </w:rPr>
              <w:t>26</w:t>
            </w:r>
          </w:p>
        </w:tc>
        <w:tc>
          <w:tcPr>
            <w:tcW w:w="3531" w:type="pct"/>
            <w:shd w:val="clear" w:color="auto" w:fill="auto"/>
            <w:vAlign w:val="center"/>
          </w:tcPr>
          <w:p w14:paraId="70EAC1D9">
            <w:pPr>
              <w:spacing w:line="240" w:lineRule="auto"/>
              <w:jc w:val="center"/>
              <w:rPr>
                <w:rFonts w:ascii="宋体" w:hAnsi="宋体"/>
                <w:sz w:val="18"/>
                <w:szCs w:val="18"/>
              </w:rPr>
            </w:pPr>
            <w:r>
              <w:rPr>
                <w:rFonts w:hint="eastAsia" w:ascii="宋体" w:hAnsi="宋体"/>
                <w:sz w:val="18"/>
                <w:szCs w:val="18"/>
              </w:rPr>
              <w:t>岩土工程仪器</w:t>
            </w:r>
          </w:p>
        </w:tc>
        <w:tc>
          <w:tcPr>
            <w:tcW w:w="868" w:type="pct"/>
            <w:shd w:val="clear" w:color="auto" w:fill="auto"/>
            <w:vAlign w:val="center"/>
          </w:tcPr>
          <w:p w14:paraId="386BC8E7">
            <w:pPr>
              <w:pStyle w:val="178"/>
              <w:rPr>
                <w:rFonts w:hAnsi="宋体"/>
                <w:szCs w:val="18"/>
              </w:rPr>
            </w:pPr>
            <w:r>
              <w:rPr>
                <w:rFonts w:hint="eastAsia" w:hAnsi="宋体"/>
                <w:szCs w:val="18"/>
              </w:rPr>
              <w:t>-</w:t>
            </w:r>
          </w:p>
        </w:tc>
      </w:tr>
      <w:tr w14:paraId="4152D0D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601" w:type="pct"/>
            <w:shd w:val="clear" w:color="auto" w:fill="auto"/>
            <w:vAlign w:val="center"/>
          </w:tcPr>
          <w:p w14:paraId="188A13EB">
            <w:pPr>
              <w:spacing w:line="240" w:lineRule="auto"/>
              <w:jc w:val="center"/>
              <w:rPr>
                <w:rFonts w:ascii="宋体" w:hAnsi="宋体"/>
                <w:sz w:val="18"/>
                <w:szCs w:val="18"/>
              </w:rPr>
            </w:pPr>
            <w:r>
              <w:rPr>
                <w:rFonts w:ascii="宋体" w:hAnsi="宋体"/>
                <w:sz w:val="18"/>
                <w:szCs w:val="18"/>
              </w:rPr>
              <w:t>27</w:t>
            </w:r>
          </w:p>
        </w:tc>
        <w:tc>
          <w:tcPr>
            <w:tcW w:w="3531" w:type="pct"/>
            <w:shd w:val="clear" w:color="auto" w:fill="auto"/>
            <w:vAlign w:val="center"/>
          </w:tcPr>
          <w:p w14:paraId="20ECA6C9">
            <w:pPr>
              <w:spacing w:line="240" w:lineRule="auto"/>
              <w:jc w:val="center"/>
              <w:rPr>
                <w:rFonts w:ascii="宋体" w:hAnsi="宋体"/>
                <w:sz w:val="18"/>
                <w:szCs w:val="18"/>
              </w:rPr>
            </w:pPr>
            <w:r>
              <w:rPr>
                <w:rFonts w:hint="eastAsia" w:ascii="宋体" w:hAnsi="宋体"/>
                <w:sz w:val="18"/>
                <w:szCs w:val="18"/>
              </w:rPr>
              <w:t>橡胶制品</w:t>
            </w:r>
          </w:p>
        </w:tc>
        <w:tc>
          <w:tcPr>
            <w:tcW w:w="868" w:type="pct"/>
            <w:shd w:val="clear" w:color="auto" w:fill="auto"/>
            <w:vAlign w:val="center"/>
          </w:tcPr>
          <w:p w14:paraId="27D2A288">
            <w:pPr>
              <w:pStyle w:val="178"/>
              <w:rPr>
                <w:rFonts w:hAnsi="宋体"/>
                <w:szCs w:val="18"/>
              </w:rPr>
            </w:pPr>
            <w:r>
              <w:rPr>
                <w:rFonts w:hint="eastAsia" w:hAnsi="宋体"/>
                <w:szCs w:val="18"/>
              </w:rPr>
              <w:t>-</w:t>
            </w:r>
          </w:p>
        </w:tc>
      </w:tr>
      <w:tr w14:paraId="51D52D2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601" w:type="pct"/>
            <w:shd w:val="clear" w:color="auto" w:fill="auto"/>
            <w:vAlign w:val="center"/>
          </w:tcPr>
          <w:p w14:paraId="0779BB9A">
            <w:pPr>
              <w:spacing w:line="240" w:lineRule="auto"/>
              <w:jc w:val="center"/>
              <w:rPr>
                <w:rFonts w:ascii="宋体" w:hAnsi="宋体"/>
                <w:sz w:val="18"/>
                <w:szCs w:val="18"/>
              </w:rPr>
            </w:pPr>
            <w:r>
              <w:rPr>
                <w:rFonts w:ascii="宋体" w:hAnsi="宋体"/>
                <w:sz w:val="18"/>
                <w:szCs w:val="18"/>
              </w:rPr>
              <w:t>28</w:t>
            </w:r>
          </w:p>
        </w:tc>
        <w:tc>
          <w:tcPr>
            <w:tcW w:w="3531" w:type="pct"/>
            <w:shd w:val="clear" w:color="auto" w:fill="auto"/>
            <w:vAlign w:val="center"/>
          </w:tcPr>
          <w:p w14:paraId="45909824">
            <w:pPr>
              <w:spacing w:line="240" w:lineRule="auto"/>
              <w:jc w:val="center"/>
              <w:rPr>
                <w:rFonts w:ascii="宋体" w:hAnsi="宋体"/>
                <w:sz w:val="18"/>
                <w:szCs w:val="18"/>
              </w:rPr>
            </w:pPr>
            <w:r>
              <w:rPr>
                <w:rFonts w:hint="eastAsia" w:ascii="宋体" w:hAnsi="宋体"/>
                <w:sz w:val="18"/>
                <w:szCs w:val="18"/>
              </w:rPr>
              <w:t>电热毯</w:t>
            </w:r>
          </w:p>
        </w:tc>
        <w:tc>
          <w:tcPr>
            <w:tcW w:w="868" w:type="pct"/>
            <w:shd w:val="clear" w:color="auto" w:fill="auto"/>
            <w:vAlign w:val="center"/>
          </w:tcPr>
          <w:p w14:paraId="0F0FB44B">
            <w:pPr>
              <w:pStyle w:val="178"/>
              <w:rPr>
                <w:rFonts w:hAnsi="宋体"/>
                <w:szCs w:val="18"/>
              </w:rPr>
            </w:pPr>
            <w:r>
              <w:rPr>
                <w:rFonts w:hint="eastAsia" w:hAnsi="宋体"/>
                <w:szCs w:val="18"/>
              </w:rPr>
              <w:t>-</w:t>
            </w:r>
          </w:p>
        </w:tc>
      </w:tr>
      <w:tr w14:paraId="41E1A94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601" w:type="pct"/>
            <w:shd w:val="clear" w:color="auto" w:fill="auto"/>
            <w:vAlign w:val="center"/>
          </w:tcPr>
          <w:p w14:paraId="5187B461">
            <w:pPr>
              <w:spacing w:line="240" w:lineRule="auto"/>
              <w:jc w:val="center"/>
              <w:rPr>
                <w:rFonts w:ascii="宋体" w:hAnsi="宋体"/>
                <w:sz w:val="18"/>
                <w:szCs w:val="18"/>
              </w:rPr>
            </w:pPr>
            <w:r>
              <w:rPr>
                <w:rFonts w:ascii="宋体" w:hAnsi="宋体"/>
                <w:sz w:val="18"/>
                <w:szCs w:val="18"/>
              </w:rPr>
              <w:t>29</w:t>
            </w:r>
          </w:p>
        </w:tc>
        <w:tc>
          <w:tcPr>
            <w:tcW w:w="3531" w:type="pct"/>
            <w:shd w:val="clear" w:color="auto" w:fill="auto"/>
            <w:vAlign w:val="center"/>
          </w:tcPr>
          <w:p w14:paraId="5993CA9C">
            <w:pPr>
              <w:spacing w:line="240" w:lineRule="auto"/>
              <w:jc w:val="center"/>
              <w:rPr>
                <w:rFonts w:ascii="宋体" w:hAnsi="宋体"/>
                <w:sz w:val="18"/>
                <w:szCs w:val="18"/>
              </w:rPr>
            </w:pPr>
            <w:r>
              <w:rPr>
                <w:rFonts w:hint="eastAsia" w:ascii="宋体" w:hAnsi="宋体"/>
                <w:sz w:val="18"/>
                <w:szCs w:val="18"/>
              </w:rPr>
              <w:t>预应力混凝土枕</w:t>
            </w:r>
          </w:p>
        </w:tc>
        <w:tc>
          <w:tcPr>
            <w:tcW w:w="868" w:type="pct"/>
            <w:shd w:val="clear" w:color="auto" w:fill="auto"/>
            <w:vAlign w:val="center"/>
          </w:tcPr>
          <w:p w14:paraId="4ED0DCC4">
            <w:pPr>
              <w:pStyle w:val="178"/>
              <w:rPr>
                <w:rFonts w:hAnsi="宋体"/>
                <w:szCs w:val="18"/>
              </w:rPr>
            </w:pPr>
            <w:r>
              <w:rPr>
                <w:rFonts w:hint="eastAsia" w:hAnsi="宋体"/>
                <w:szCs w:val="18"/>
              </w:rPr>
              <w:t>-</w:t>
            </w:r>
          </w:p>
        </w:tc>
      </w:tr>
      <w:tr w14:paraId="21D2D97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601" w:type="pct"/>
            <w:shd w:val="clear" w:color="auto" w:fill="auto"/>
            <w:vAlign w:val="center"/>
          </w:tcPr>
          <w:p w14:paraId="47D06CE0">
            <w:pPr>
              <w:spacing w:line="240" w:lineRule="auto"/>
              <w:jc w:val="center"/>
              <w:rPr>
                <w:rFonts w:ascii="宋体" w:hAnsi="宋体"/>
                <w:sz w:val="18"/>
                <w:szCs w:val="18"/>
              </w:rPr>
            </w:pPr>
            <w:r>
              <w:rPr>
                <w:rFonts w:ascii="宋体" w:hAnsi="宋体"/>
                <w:sz w:val="18"/>
                <w:szCs w:val="18"/>
              </w:rPr>
              <w:t>30</w:t>
            </w:r>
          </w:p>
        </w:tc>
        <w:tc>
          <w:tcPr>
            <w:tcW w:w="3531" w:type="pct"/>
            <w:shd w:val="clear" w:color="auto" w:fill="auto"/>
            <w:vAlign w:val="center"/>
          </w:tcPr>
          <w:p w14:paraId="2C921928">
            <w:pPr>
              <w:spacing w:line="240" w:lineRule="auto"/>
              <w:jc w:val="center"/>
              <w:rPr>
                <w:rFonts w:ascii="宋体" w:hAnsi="宋体"/>
                <w:sz w:val="18"/>
                <w:szCs w:val="18"/>
              </w:rPr>
            </w:pPr>
            <w:r>
              <w:rPr>
                <w:rFonts w:hint="eastAsia" w:ascii="宋体" w:hAnsi="宋体"/>
                <w:sz w:val="18"/>
                <w:szCs w:val="18"/>
              </w:rPr>
              <w:t>汽车制动液</w:t>
            </w:r>
          </w:p>
        </w:tc>
        <w:tc>
          <w:tcPr>
            <w:tcW w:w="868" w:type="pct"/>
            <w:shd w:val="clear" w:color="auto" w:fill="auto"/>
            <w:vAlign w:val="center"/>
          </w:tcPr>
          <w:p w14:paraId="67E8FE58">
            <w:pPr>
              <w:pStyle w:val="178"/>
              <w:rPr>
                <w:rFonts w:hAnsi="宋体"/>
                <w:szCs w:val="18"/>
              </w:rPr>
            </w:pPr>
            <w:r>
              <w:rPr>
                <w:rFonts w:hint="eastAsia" w:hAnsi="宋体"/>
                <w:szCs w:val="18"/>
              </w:rPr>
              <w:t>-</w:t>
            </w:r>
          </w:p>
        </w:tc>
      </w:tr>
      <w:tr w14:paraId="3950642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601" w:type="pct"/>
            <w:shd w:val="clear" w:color="auto" w:fill="auto"/>
            <w:vAlign w:val="center"/>
          </w:tcPr>
          <w:p w14:paraId="0B8046DF">
            <w:pPr>
              <w:spacing w:line="240" w:lineRule="auto"/>
              <w:jc w:val="center"/>
              <w:rPr>
                <w:rFonts w:ascii="宋体" w:hAnsi="宋体"/>
                <w:sz w:val="18"/>
                <w:szCs w:val="18"/>
              </w:rPr>
            </w:pPr>
            <w:r>
              <w:rPr>
                <w:rFonts w:ascii="宋体" w:hAnsi="宋体"/>
                <w:sz w:val="18"/>
                <w:szCs w:val="18"/>
              </w:rPr>
              <w:t>31</w:t>
            </w:r>
          </w:p>
        </w:tc>
        <w:tc>
          <w:tcPr>
            <w:tcW w:w="3531" w:type="pct"/>
            <w:shd w:val="clear" w:color="auto" w:fill="auto"/>
            <w:vAlign w:val="center"/>
          </w:tcPr>
          <w:p w14:paraId="41EBF37B">
            <w:pPr>
              <w:spacing w:line="240" w:lineRule="auto"/>
              <w:jc w:val="center"/>
              <w:rPr>
                <w:rFonts w:ascii="宋体" w:hAnsi="宋体"/>
                <w:sz w:val="18"/>
                <w:szCs w:val="18"/>
              </w:rPr>
            </w:pPr>
            <w:r>
              <w:rPr>
                <w:rFonts w:hint="eastAsia" w:ascii="宋体" w:hAnsi="宋体"/>
                <w:sz w:val="18"/>
                <w:szCs w:val="18"/>
              </w:rPr>
              <w:t>直接接触食品的材料等相关产品</w:t>
            </w:r>
          </w:p>
        </w:tc>
        <w:tc>
          <w:tcPr>
            <w:tcW w:w="868" w:type="pct"/>
            <w:shd w:val="clear" w:color="auto" w:fill="auto"/>
            <w:vAlign w:val="center"/>
          </w:tcPr>
          <w:p w14:paraId="53100564">
            <w:pPr>
              <w:pStyle w:val="178"/>
              <w:rPr>
                <w:rFonts w:hAnsi="宋体"/>
                <w:szCs w:val="18"/>
              </w:rPr>
            </w:pPr>
            <w:r>
              <w:rPr>
                <w:rFonts w:hint="eastAsia" w:hAnsi="宋体"/>
                <w:szCs w:val="18"/>
              </w:rPr>
              <w:t>-</w:t>
            </w:r>
          </w:p>
        </w:tc>
      </w:tr>
      <w:tr w14:paraId="38003E1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601" w:type="pct"/>
            <w:shd w:val="clear" w:color="auto" w:fill="auto"/>
            <w:vAlign w:val="center"/>
          </w:tcPr>
          <w:p w14:paraId="26DE5181">
            <w:pPr>
              <w:spacing w:line="240" w:lineRule="auto"/>
              <w:jc w:val="center"/>
              <w:rPr>
                <w:rFonts w:ascii="宋体" w:hAnsi="宋体"/>
                <w:sz w:val="18"/>
                <w:szCs w:val="18"/>
              </w:rPr>
            </w:pPr>
            <w:r>
              <w:rPr>
                <w:rFonts w:ascii="宋体" w:hAnsi="宋体"/>
                <w:sz w:val="18"/>
                <w:szCs w:val="18"/>
              </w:rPr>
              <w:t>32</w:t>
            </w:r>
          </w:p>
        </w:tc>
        <w:tc>
          <w:tcPr>
            <w:tcW w:w="3531" w:type="pct"/>
            <w:shd w:val="clear" w:color="auto" w:fill="auto"/>
            <w:vAlign w:val="center"/>
          </w:tcPr>
          <w:p w14:paraId="38AAA4E8">
            <w:pPr>
              <w:spacing w:line="240" w:lineRule="auto"/>
              <w:jc w:val="center"/>
              <w:rPr>
                <w:rFonts w:ascii="宋体" w:hAnsi="宋体"/>
                <w:sz w:val="18"/>
                <w:szCs w:val="18"/>
              </w:rPr>
            </w:pPr>
            <w:r>
              <w:rPr>
                <w:rFonts w:hint="eastAsia" w:ascii="宋体" w:hAnsi="宋体"/>
                <w:sz w:val="18"/>
                <w:szCs w:val="18"/>
              </w:rPr>
              <w:t>预应力混凝土用钢材</w:t>
            </w:r>
          </w:p>
        </w:tc>
        <w:tc>
          <w:tcPr>
            <w:tcW w:w="868" w:type="pct"/>
            <w:shd w:val="clear" w:color="auto" w:fill="auto"/>
            <w:vAlign w:val="center"/>
          </w:tcPr>
          <w:p w14:paraId="477B1037">
            <w:pPr>
              <w:pStyle w:val="178"/>
              <w:rPr>
                <w:rFonts w:hAnsi="宋体"/>
                <w:szCs w:val="18"/>
              </w:rPr>
            </w:pPr>
            <w:r>
              <w:rPr>
                <w:rFonts w:hint="eastAsia" w:hAnsi="宋体"/>
                <w:szCs w:val="18"/>
              </w:rPr>
              <w:t>-</w:t>
            </w:r>
          </w:p>
        </w:tc>
      </w:tr>
      <w:tr w14:paraId="3028844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601" w:type="pct"/>
            <w:shd w:val="clear" w:color="auto" w:fill="auto"/>
            <w:vAlign w:val="center"/>
          </w:tcPr>
          <w:p w14:paraId="45A6D62D">
            <w:pPr>
              <w:spacing w:line="240" w:lineRule="auto"/>
              <w:jc w:val="center"/>
              <w:rPr>
                <w:rFonts w:ascii="宋体" w:hAnsi="宋体"/>
                <w:sz w:val="18"/>
                <w:szCs w:val="18"/>
              </w:rPr>
            </w:pPr>
            <w:r>
              <w:rPr>
                <w:rFonts w:ascii="宋体" w:hAnsi="宋体"/>
                <w:sz w:val="18"/>
                <w:szCs w:val="18"/>
              </w:rPr>
              <w:t>33</w:t>
            </w:r>
          </w:p>
        </w:tc>
        <w:tc>
          <w:tcPr>
            <w:tcW w:w="3531" w:type="pct"/>
            <w:shd w:val="clear" w:color="auto" w:fill="auto"/>
            <w:vAlign w:val="center"/>
          </w:tcPr>
          <w:p w14:paraId="148CE73F">
            <w:pPr>
              <w:spacing w:line="240" w:lineRule="auto"/>
              <w:jc w:val="center"/>
              <w:rPr>
                <w:rFonts w:ascii="宋体" w:hAnsi="宋体"/>
                <w:sz w:val="18"/>
                <w:szCs w:val="18"/>
              </w:rPr>
            </w:pPr>
            <w:r>
              <w:rPr>
                <w:rFonts w:hint="eastAsia" w:ascii="宋体" w:hAnsi="宋体"/>
                <w:sz w:val="18"/>
                <w:szCs w:val="18"/>
              </w:rPr>
              <w:t>摩擦材料及密封制品</w:t>
            </w:r>
          </w:p>
        </w:tc>
        <w:tc>
          <w:tcPr>
            <w:tcW w:w="868" w:type="pct"/>
            <w:shd w:val="clear" w:color="auto" w:fill="auto"/>
            <w:vAlign w:val="center"/>
          </w:tcPr>
          <w:p w14:paraId="510413A2">
            <w:pPr>
              <w:pStyle w:val="178"/>
              <w:rPr>
                <w:rFonts w:hAnsi="宋体"/>
                <w:szCs w:val="18"/>
              </w:rPr>
            </w:pPr>
            <w:r>
              <w:rPr>
                <w:rFonts w:hint="eastAsia" w:hAnsi="宋体"/>
                <w:szCs w:val="18"/>
              </w:rPr>
              <w:t>-</w:t>
            </w:r>
          </w:p>
        </w:tc>
      </w:tr>
      <w:tr w14:paraId="33396D8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2" w:hRule="atLeast"/>
          <w:jc w:val="center"/>
        </w:trPr>
        <w:tc>
          <w:tcPr>
            <w:tcW w:w="601" w:type="pct"/>
            <w:shd w:val="clear" w:color="auto" w:fill="auto"/>
            <w:vAlign w:val="center"/>
          </w:tcPr>
          <w:p w14:paraId="793FF13C">
            <w:pPr>
              <w:spacing w:line="240" w:lineRule="auto"/>
              <w:jc w:val="center"/>
              <w:rPr>
                <w:rFonts w:ascii="宋体" w:hAnsi="宋体"/>
                <w:sz w:val="18"/>
                <w:szCs w:val="18"/>
              </w:rPr>
            </w:pPr>
            <w:r>
              <w:rPr>
                <w:rFonts w:ascii="宋体" w:hAnsi="宋体"/>
                <w:sz w:val="18"/>
                <w:szCs w:val="18"/>
              </w:rPr>
              <w:t>34</w:t>
            </w:r>
          </w:p>
        </w:tc>
        <w:tc>
          <w:tcPr>
            <w:tcW w:w="3531" w:type="pct"/>
            <w:shd w:val="clear" w:color="auto" w:fill="auto"/>
            <w:vAlign w:val="center"/>
          </w:tcPr>
          <w:p w14:paraId="0FC4F7E3">
            <w:pPr>
              <w:spacing w:line="240" w:lineRule="auto"/>
              <w:jc w:val="center"/>
              <w:rPr>
                <w:rFonts w:ascii="宋体" w:hAnsi="宋体"/>
                <w:sz w:val="18"/>
                <w:szCs w:val="18"/>
              </w:rPr>
            </w:pPr>
            <w:r>
              <w:rPr>
                <w:rFonts w:hint="eastAsia" w:ascii="宋体" w:hAnsi="宋体"/>
                <w:sz w:val="18"/>
                <w:szCs w:val="18"/>
              </w:rPr>
              <w:t>建筑卷扬机</w:t>
            </w:r>
          </w:p>
        </w:tc>
        <w:tc>
          <w:tcPr>
            <w:tcW w:w="868" w:type="pct"/>
            <w:shd w:val="clear" w:color="auto" w:fill="auto"/>
            <w:vAlign w:val="center"/>
          </w:tcPr>
          <w:p w14:paraId="06E3DFF6">
            <w:pPr>
              <w:pStyle w:val="178"/>
              <w:rPr>
                <w:rFonts w:hAnsi="宋体"/>
                <w:szCs w:val="18"/>
              </w:rPr>
            </w:pPr>
            <w:r>
              <w:rPr>
                <w:rFonts w:hint="eastAsia" w:hAnsi="宋体"/>
                <w:szCs w:val="18"/>
              </w:rPr>
              <w:t>-</w:t>
            </w:r>
          </w:p>
        </w:tc>
      </w:tr>
    </w:tbl>
    <w:p w14:paraId="50B6B2CB">
      <w:pPr>
        <w:pStyle w:val="77"/>
        <w:spacing w:before="156" w:after="156"/>
      </w:pPr>
      <w:r>
        <w:rPr>
          <w:rFonts w:hint="eastAsia"/>
        </w:rPr>
        <w:t xml:space="preserve"> 工业产品生产主体生产状态代码表</w:t>
      </w:r>
    </w:p>
    <w:tbl>
      <w:tblPr>
        <w:tblStyle w:val="27"/>
        <w:tblW w:w="4989"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2"/>
        <w:gridCol w:w="6614"/>
        <w:gridCol w:w="1627"/>
      </w:tblGrid>
      <w:tr w14:paraId="3CF5D54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tblHeader/>
          <w:jc w:val="center"/>
        </w:trPr>
        <w:tc>
          <w:tcPr>
            <w:tcW w:w="599" w:type="pct"/>
            <w:tcBorders>
              <w:top w:val="single" w:color="auto" w:sz="12" w:space="0"/>
              <w:bottom w:val="single" w:color="auto" w:sz="12" w:space="0"/>
            </w:tcBorders>
            <w:shd w:val="clear" w:color="auto" w:fill="auto"/>
            <w:vAlign w:val="center"/>
          </w:tcPr>
          <w:p w14:paraId="0EF65BB3">
            <w:pPr>
              <w:spacing w:line="240" w:lineRule="auto"/>
              <w:jc w:val="center"/>
              <w:rPr>
                <w:rFonts w:ascii="宋体" w:hAnsi="宋体"/>
                <w:sz w:val="18"/>
                <w:szCs w:val="18"/>
              </w:rPr>
            </w:pPr>
            <w:r>
              <w:rPr>
                <w:rFonts w:hint="eastAsia" w:ascii="宋体" w:hAnsi="宋体"/>
                <w:sz w:val="18"/>
                <w:szCs w:val="18"/>
              </w:rPr>
              <w:t>代码</w:t>
            </w:r>
          </w:p>
        </w:tc>
        <w:tc>
          <w:tcPr>
            <w:tcW w:w="3532" w:type="pct"/>
            <w:tcBorders>
              <w:top w:val="single" w:color="auto" w:sz="12" w:space="0"/>
              <w:bottom w:val="single" w:color="auto" w:sz="12" w:space="0"/>
            </w:tcBorders>
            <w:shd w:val="clear" w:color="auto" w:fill="auto"/>
            <w:vAlign w:val="center"/>
          </w:tcPr>
          <w:p w14:paraId="1C1C607B">
            <w:pPr>
              <w:spacing w:line="240" w:lineRule="auto"/>
              <w:jc w:val="center"/>
              <w:rPr>
                <w:rFonts w:ascii="宋体" w:hAnsi="宋体"/>
                <w:sz w:val="18"/>
                <w:szCs w:val="18"/>
              </w:rPr>
            </w:pPr>
            <w:r>
              <w:rPr>
                <w:rFonts w:hint="eastAsia" w:ascii="宋体" w:hAnsi="宋体"/>
                <w:sz w:val="18"/>
                <w:szCs w:val="18"/>
              </w:rPr>
              <w:t>名称</w:t>
            </w:r>
          </w:p>
        </w:tc>
        <w:tc>
          <w:tcPr>
            <w:tcW w:w="869" w:type="pct"/>
            <w:tcBorders>
              <w:top w:val="single" w:color="auto" w:sz="12" w:space="0"/>
              <w:bottom w:val="single" w:color="auto" w:sz="12" w:space="0"/>
            </w:tcBorders>
            <w:shd w:val="clear" w:color="auto" w:fill="auto"/>
            <w:vAlign w:val="center"/>
          </w:tcPr>
          <w:p w14:paraId="4C100010">
            <w:pPr>
              <w:spacing w:line="240" w:lineRule="auto"/>
              <w:jc w:val="center"/>
              <w:rPr>
                <w:rFonts w:ascii="宋体" w:hAnsi="宋体"/>
                <w:sz w:val="18"/>
                <w:szCs w:val="18"/>
              </w:rPr>
            </w:pPr>
            <w:r>
              <w:rPr>
                <w:rFonts w:hint="eastAsia" w:ascii="宋体" w:hAnsi="宋体"/>
                <w:sz w:val="18"/>
                <w:szCs w:val="18"/>
              </w:rPr>
              <w:t>说明</w:t>
            </w:r>
          </w:p>
        </w:tc>
      </w:tr>
      <w:tr w14:paraId="4D08672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tcBorders>
              <w:top w:val="single" w:color="auto" w:sz="12" w:space="0"/>
            </w:tcBorders>
            <w:shd w:val="clear" w:color="auto" w:fill="auto"/>
            <w:vAlign w:val="center"/>
          </w:tcPr>
          <w:p w14:paraId="7E1DF799">
            <w:pPr>
              <w:spacing w:line="240" w:lineRule="auto"/>
              <w:jc w:val="center"/>
              <w:rPr>
                <w:rFonts w:ascii="宋体" w:hAnsi="宋体"/>
                <w:sz w:val="18"/>
                <w:szCs w:val="18"/>
              </w:rPr>
            </w:pPr>
            <w:r>
              <w:rPr>
                <w:rFonts w:ascii="宋体" w:hAnsi="宋体"/>
                <w:sz w:val="18"/>
                <w:szCs w:val="18"/>
              </w:rPr>
              <w:t>01</w:t>
            </w:r>
          </w:p>
        </w:tc>
        <w:tc>
          <w:tcPr>
            <w:tcW w:w="3532" w:type="pct"/>
            <w:tcBorders>
              <w:top w:val="single" w:color="auto" w:sz="12" w:space="0"/>
            </w:tcBorders>
            <w:shd w:val="clear" w:color="auto" w:fill="auto"/>
            <w:vAlign w:val="center"/>
          </w:tcPr>
          <w:p w14:paraId="5C7BAE43">
            <w:pPr>
              <w:spacing w:line="240" w:lineRule="auto"/>
              <w:jc w:val="center"/>
              <w:rPr>
                <w:rFonts w:ascii="宋体" w:hAnsi="宋体"/>
                <w:sz w:val="18"/>
                <w:szCs w:val="18"/>
              </w:rPr>
            </w:pPr>
            <w:r>
              <w:rPr>
                <w:rFonts w:hint="eastAsia" w:ascii="宋体" w:hAnsi="宋体"/>
                <w:sz w:val="18"/>
                <w:szCs w:val="18"/>
              </w:rPr>
              <w:t>正常生产</w:t>
            </w:r>
          </w:p>
        </w:tc>
        <w:tc>
          <w:tcPr>
            <w:tcW w:w="869" w:type="pct"/>
            <w:tcBorders>
              <w:top w:val="single" w:color="auto" w:sz="12" w:space="0"/>
            </w:tcBorders>
            <w:shd w:val="clear" w:color="auto" w:fill="auto"/>
            <w:vAlign w:val="center"/>
          </w:tcPr>
          <w:p w14:paraId="7AA7DB42">
            <w:pPr>
              <w:pStyle w:val="178"/>
              <w:rPr>
                <w:rFonts w:hAnsi="宋体"/>
                <w:szCs w:val="18"/>
              </w:rPr>
            </w:pPr>
            <w:r>
              <w:rPr>
                <w:rFonts w:hint="eastAsia" w:hAnsi="宋体"/>
                <w:szCs w:val="18"/>
              </w:rPr>
              <w:t>-</w:t>
            </w:r>
          </w:p>
        </w:tc>
      </w:tr>
      <w:tr w14:paraId="5AA6825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2C8CAD42">
            <w:pPr>
              <w:spacing w:line="240" w:lineRule="auto"/>
              <w:jc w:val="center"/>
              <w:rPr>
                <w:rFonts w:ascii="宋体" w:hAnsi="宋体"/>
                <w:sz w:val="18"/>
                <w:szCs w:val="18"/>
              </w:rPr>
            </w:pPr>
            <w:r>
              <w:rPr>
                <w:rFonts w:ascii="宋体" w:hAnsi="宋体"/>
                <w:sz w:val="18"/>
                <w:szCs w:val="18"/>
              </w:rPr>
              <w:t>02</w:t>
            </w:r>
          </w:p>
        </w:tc>
        <w:tc>
          <w:tcPr>
            <w:tcW w:w="3532" w:type="pct"/>
            <w:shd w:val="clear" w:color="auto" w:fill="auto"/>
            <w:vAlign w:val="center"/>
          </w:tcPr>
          <w:p w14:paraId="455AB394">
            <w:pPr>
              <w:spacing w:line="240" w:lineRule="auto"/>
              <w:jc w:val="center"/>
              <w:rPr>
                <w:rFonts w:ascii="宋体" w:hAnsi="宋体"/>
                <w:sz w:val="18"/>
                <w:szCs w:val="18"/>
              </w:rPr>
            </w:pPr>
            <w:r>
              <w:rPr>
                <w:rFonts w:hint="eastAsia" w:ascii="宋体" w:hAnsi="宋体"/>
                <w:sz w:val="18"/>
                <w:szCs w:val="18"/>
              </w:rPr>
              <w:t>停产</w:t>
            </w:r>
          </w:p>
        </w:tc>
        <w:tc>
          <w:tcPr>
            <w:tcW w:w="869" w:type="pct"/>
            <w:shd w:val="clear" w:color="auto" w:fill="auto"/>
            <w:vAlign w:val="center"/>
          </w:tcPr>
          <w:p w14:paraId="33916228">
            <w:pPr>
              <w:pStyle w:val="178"/>
              <w:rPr>
                <w:rFonts w:hAnsi="宋体"/>
                <w:szCs w:val="18"/>
              </w:rPr>
            </w:pPr>
            <w:r>
              <w:rPr>
                <w:rFonts w:hint="eastAsia" w:hAnsi="宋体"/>
                <w:szCs w:val="18"/>
              </w:rPr>
              <w:t>-</w:t>
            </w:r>
          </w:p>
        </w:tc>
      </w:tr>
      <w:tr w14:paraId="0B0D590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42971462">
            <w:pPr>
              <w:spacing w:line="240" w:lineRule="auto"/>
              <w:jc w:val="center"/>
              <w:rPr>
                <w:rFonts w:ascii="宋体" w:hAnsi="宋体"/>
                <w:sz w:val="18"/>
                <w:szCs w:val="18"/>
              </w:rPr>
            </w:pPr>
            <w:r>
              <w:rPr>
                <w:rFonts w:ascii="宋体" w:hAnsi="宋体"/>
                <w:sz w:val="18"/>
                <w:szCs w:val="18"/>
              </w:rPr>
              <w:t>03</w:t>
            </w:r>
          </w:p>
        </w:tc>
        <w:tc>
          <w:tcPr>
            <w:tcW w:w="3532" w:type="pct"/>
            <w:shd w:val="clear" w:color="auto" w:fill="auto"/>
            <w:vAlign w:val="center"/>
          </w:tcPr>
          <w:p w14:paraId="2BF9EF01">
            <w:pPr>
              <w:spacing w:line="240" w:lineRule="auto"/>
              <w:jc w:val="center"/>
              <w:rPr>
                <w:rFonts w:ascii="宋体" w:hAnsi="宋体"/>
                <w:sz w:val="18"/>
                <w:szCs w:val="18"/>
              </w:rPr>
            </w:pPr>
            <w:r>
              <w:rPr>
                <w:rFonts w:hint="eastAsia" w:ascii="宋体" w:hAnsi="宋体"/>
                <w:sz w:val="18"/>
                <w:szCs w:val="18"/>
              </w:rPr>
              <w:t>不再生产</w:t>
            </w:r>
          </w:p>
        </w:tc>
        <w:tc>
          <w:tcPr>
            <w:tcW w:w="869" w:type="pct"/>
            <w:shd w:val="clear" w:color="auto" w:fill="auto"/>
            <w:vAlign w:val="center"/>
          </w:tcPr>
          <w:p w14:paraId="6A74D783">
            <w:pPr>
              <w:pStyle w:val="178"/>
              <w:rPr>
                <w:rFonts w:hAnsi="宋体"/>
                <w:szCs w:val="18"/>
              </w:rPr>
            </w:pPr>
            <w:r>
              <w:rPr>
                <w:rFonts w:hint="eastAsia" w:hAnsi="宋体"/>
                <w:szCs w:val="18"/>
              </w:rPr>
              <w:t>-</w:t>
            </w:r>
          </w:p>
        </w:tc>
      </w:tr>
    </w:tbl>
    <w:p w14:paraId="17E0B83A">
      <w:pPr>
        <w:pStyle w:val="77"/>
        <w:spacing w:before="156" w:after="156"/>
      </w:pPr>
      <w:r>
        <w:rPr>
          <w:rFonts w:hint="eastAsia"/>
        </w:rPr>
        <w:t xml:space="preserve"> 专利类型代码表</w:t>
      </w:r>
    </w:p>
    <w:tbl>
      <w:tblPr>
        <w:tblStyle w:val="27"/>
        <w:tblW w:w="4989"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2"/>
        <w:gridCol w:w="6614"/>
        <w:gridCol w:w="1627"/>
      </w:tblGrid>
      <w:tr w14:paraId="390AB31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tblHeader/>
          <w:jc w:val="center"/>
        </w:trPr>
        <w:tc>
          <w:tcPr>
            <w:tcW w:w="599" w:type="pct"/>
            <w:tcBorders>
              <w:top w:val="single" w:color="auto" w:sz="12" w:space="0"/>
              <w:bottom w:val="single" w:color="auto" w:sz="12" w:space="0"/>
            </w:tcBorders>
            <w:shd w:val="clear" w:color="auto" w:fill="auto"/>
            <w:vAlign w:val="center"/>
          </w:tcPr>
          <w:p w14:paraId="558F00D1">
            <w:pPr>
              <w:spacing w:line="240" w:lineRule="auto"/>
              <w:jc w:val="center"/>
              <w:rPr>
                <w:rFonts w:ascii="宋体" w:hAnsi="宋体"/>
                <w:sz w:val="18"/>
                <w:szCs w:val="18"/>
              </w:rPr>
            </w:pPr>
            <w:r>
              <w:rPr>
                <w:rFonts w:hint="eastAsia" w:ascii="宋体" w:hAnsi="宋体"/>
                <w:sz w:val="18"/>
                <w:szCs w:val="18"/>
              </w:rPr>
              <w:t>代码</w:t>
            </w:r>
          </w:p>
        </w:tc>
        <w:tc>
          <w:tcPr>
            <w:tcW w:w="3532" w:type="pct"/>
            <w:tcBorders>
              <w:top w:val="single" w:color="auto" w:sz="12" w:space="0"/>
              <w:bottom w:val="single" w:color="auto" w:sz="12" w:space="0"/>
            </w:tcBorders>
            <w:shd w:val="clear" w:color="auto" w:fill="auto"/>
            <w:vAlign w:val="center"/>
          </w:tcPr>
          <w:p w14:paraId="456E5541">
            <w:pPr>
              <w:spacing w:line="240" w:lineRule="auto"/>
              <w:jc w:val="center"/>
              <w:rPr>
                <w:rFonts w:ascii="宋体" w:hAnsi="宋体"/>
                <w:sz w:val="18"/>
                <w:szCs w:val="18"/>
              </w:rPr>
            </w:pPr>
            <w:r>
              <w:rPr>
                <w:rFonts w:hint="eastAsia" w:ascii="宋体" w:hAnsi="宋体"/>
                <w:sz w:val="18"/>
                <w:szCs w:val="18"/>
              </w:rPr>
              <w:t>名称</w:t>
            </w:r>
          </w:p>
        </w:tc>
        <w:tc>
          <w:tcPr>
            <w:tcW w:w="869" w:type="pct"/>
            <w:tcBorders>
              <w:top w:val="single" w:color="auto" w:sz="12" w:space="0"/>
              <w:bottom w:val="single" w:color="auto" w:sz="12" w:space="0"/>
            </w:tcBorders>
            <w:shd w:val="clear" w:color="auto" w:fill="auto"/>
            <w:vAlign w:val="center"/>
          </w:tcPr>
          <w:p w14:paraId="6ED0D4B5">
            <w:pPr>
              <w:spacing w:line="240" w:lineRule="auto"/>
              <w:jc w:val="center"/>
              <w:rPr>
                <w:rFonts w:ascii="宋体" w:hAnsi="宋体"/>
                <w:sz w:val="18"/>
                <w:szCs w:val="18"/>
              </w:rPr>
            </w:pPr>
            <w:r>
              <w:rPr>
                <w:rFonts w:hint="eastAsia" w:ascii="宋体" w:hAnsi="宋体"/>
                <w:sz w:val="18"/>
                <w:szCs w:val="18"/>
              </w:rPr>
              <w:t>说明</w:t>
            </w:r>
          </w:p>
        </w:tc>
      </w:tr>
      <w:tr w14:paraId="5A20E1A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tcBorders>
              <w:top w:val="single" w:color="auto" w:sz="12" w:space="0"/>
            </w:tcBorders>
            <w:shd w:val="clear" w:color="auto" w:fill="auto"/>
            <w:vAlign w:val="center"/>
          </w:tcPr>
          <w:p w14:paraId="3514946A">
            <w:pPr>
              <w:spacing w:line="240" w:lineRule="auto"/>
              <w:jc w:val="center"/>
              <w:rPr>
                <w:rFonts w:ascii="宋体" w:hAnsi="宋体"/>
                <w:sz w:val="18"/>
                <w:szCs w:val="18"/>
              </w:rPr>
            </w:pPr>
            <w:r>
              <w:rPr>
                <w:rFonts w:ascii="宋体" w:hAnsi="宋体"/>
                <w:sz w:val="18"/>
                <w:szCs w:val="18"/>
              </w:rPr>
              <w:t>1</w:t>
            </w:r>
          </w:p>
        </w:tc>
        <w:tc>
          <w:tcPr>
            <w:tcW w:w="3532" w:type="pct"/>
            <w:tcBorders>
              <w:top w:val="single" w:color="auto" w:sz="12" w:space="0"/>
            </w:tcBorders>
            <w:shd w:val="clear" w:color="auto" w:fill="auto"/>
            <w:vAlign w:val="center"/>
          </w:tcPr>
          <w:p w14:paraId="4C70AA4E">
            <w:pPr>
              <w:spacing w:line="240" w:lineRule="auto"/>
              <w:jc w:val="center"/>
              <w:rPr>
                <w:rFonts w:ascii="宋体" w:hAnsi="宋体"/>
                <w:sz w:val="18"/>
                <w:szCs w:val="18"/>
              </w:rPr>
            </w:pPr>
            <w:r>
              <w:rPr>
                <w:rFonts w:hint="eastAsia" w:ascii="宋体" w:hAnsi="宋体"/>
                <w:sz w:val="18"/>
                <w:szCs w:val="18"/>
              </w:rPr>
              <w:t>发明</w:t>
            </w:r>
          </w:p>
        </w:tc>
        <w:tc>
          <w:tcPr>
            <w:tcW w:w="869" w:type="pct"/>
            <w:tcBorders>
              <w:top w:val="single" w:color="auto" w:sz="12" w:space="0"/>
            </w:tcBorders>
            <w:shd w:val="clear" w:color="auto" w:fill="auto"/>
            <w:vAlign w:val="center"/>
          </w:tcPr>
          <w:p w14:paraId="31CA2FDD">
            <w:pPr>
              <w:pStyle w:val="178"/>
              <w:rPr>
                <w:rFonts w:hAnsi="宋体"/>
                <w:szCs w:val="18"/>
              </w:rPr>
            </w:pPr>
            <w:r>
              <w:rPr>
                <w:rFonts w:hint="eastAsia" w:hAnsi="宋体"/>
                <w:szCs w:val="18"/>
              </w:rPr>
              <w:t>-</w:t>
            </w:r>
          </w:p>
        </w:tc>
      </w:tr>
      <w:tr w14:paraId="485F45F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53D3A47A">
            <w:pPr>
              <w:spacing w:line="240" w:lineRule="auto"/>
              <w:jc w:val="center"/>
              <w:rPr>
                <w:rFonts w:ascii="宋体" w:hAnsi="宋体"/>
                <w:sz w:val="18"/>
                <w:szCs w:val="18"/>
              </w:rPr>
            </w:pPr>
            <w:r>
              <w:rPr>
                <w:rFonts w:ascii="宋体" w:hAnsi="宋体"/>
                <w:sz w:val="18"/>
                <w:szCs w:val="18"/>
              </w:rPr>
              <w:t>2</w:t>
            </w:r>
          </w:p>
        </w:tc>
        <w:tc>
          <w:tcPr>
            <w:tcW w:w="3532" w:type="pct"/>
            <w:shd w:val="clear" w:color="auto" w:fill="auto"/>
            <w:vAlign w:val="center"/>
          </w:tcPr>
          <w:p w14:paraId="0184B461">
            <w:pPr>
              <w:spacing w:line="240" w:lineRule="auto"/>
              <w:jc w:val="center"/>
              <w:rPr>
                <w:rFonts w:ascii="宋体" w:hAnsi="宋体"/>
                <w:sz w:val="18"/>
                <w:szCs w:val="18"/>
              </w:rPr>
            </w:pPr>
            <w:r>
              <w:rPr>
                <w:rFonts w:hint="eastAsia" w:ascii="宋体" w:hAnsi="宋体"/>
                <w:sz w:val="18"/>
                <w:szCs w:val="18"/>
              </w:rPr>
              <w:t>实用新型</w:t>
            </w:r>
          </w:p>
        </w:tc>
        <w:tc>
          <w:tcPr>
            <w:tcW w:w="869" w:type="pct"/>
            <w:shd w:val="clear" w:color="auto" w:fill="auto"/>
            <w:vAlign w:val="center"/>
          </w:tcPr>
          <w:p w14:paraId="08F6CCDC">
            <w:pPr>
              <w:pStyle w:val="178"/>
              <w:rPr>
                <w:rFonts w:hAnsi="宋体"/>
                <w:szCs w:val="18"/>
              </w:rPr>
            </w:pPr>
            <w:r>
              <w:rPr>
                <w:rFonts w:hint="eastAsia" w:hAnsi="宋体"/>
                <w:szCs w:val="18"/>
              </w:rPr>
              <w:t>-</w:t>
            </w:r>
          </w:p>
        </w:tc>
      </w:tr>
      <w:tr w14:paraId="1E5447B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1101D401">
            <w:pPr>
              <w:spacing w:line="240" w:lineRule="auto"/>
              <w:jc w:val="center"/>
              <w:rPr>
                <w:rFonts w:ascii="宋体" w:hAnsi="宋体"/>
                <w:sz w:val="18"/>
                <w:szCs w:val="18"/>
              </w:rPr>
            </w:pPr>
            <w:r>
              <w:rPr>
                <w:rFonts w:ascii="宋体" w:hAnsi="宋体"/>
                <w:sz w:val="18"/>
                <w:szCs w:val="18"/>
              </w:rPr>
              <w:t>3</w:t>
            </w:r>
          </w:p>
        </w:tc>
        <w:tc>
          <w:tcPr>
            <w:tcW w:w="3532" w:type="pct"/>
            <w:shd w:val="clear" w:color="auto" w:fill="auto"/>
            <w:vAlign w:val="center"/>
          </w:tcPr>
          <w:p w14:paraId="3B279030">
            <w:pPr>
              <w:spacing w:line="240" w:lineRule="auto"/>
              <w:jc w:val="center"/>
              <w:rPr>
                <w:rFonts w:ascii="宋体" w:hAnsi="宋体"/>
                <w:sz w:val="18"/>
                <w:szCs w:val="18"/>
              </w:rPr>
            </w:pPr>
            <w:r>
              <w:rPr>
                <w:rFonts w:hint="eastAsia" w:ascii="宋体" w:hAnsi="宋体"/>
                <w:sz w:val="18"/>
                <w:szCs w:val="18"/>
              </w:rPr>
              <w:t>外观设计</w:t>
            </w:r>
          </w:p>
        </w:tc>
        <w:tc>
          <w:tcPr>
            <w:tcW w:w="869" w:type="pct"/>
            <w:shd w:val="clear" w:color="auto" w:fill="auto"/>
            <w:vAlign w:val="center"/>
          </w:tcPr>
          <w:p w14:paraId="509E10D8">
            <w:pPr>
              <w:pStyle w:val="178"/>
              <w:rPr>
                <w:rFonts w:hAnsi="宋体"/>
                <w:szCs w:val="18"/>
              </w:rPr>
            </w:pPr>
            <w:r>
              <w:rPr>
                <w:rFonts w:hint="eastAsia" w:hAnsi="宋体"/>
                <w:szCs w:val="18"/>
              </w:rPr>
              <w:t>-</w:t>
            </w:r>
          </w:p>
        </w:tc>
      </w:tr>
    </w:tbl>
    <w:p w14:paraId="616F6263">
      <w:pPr>
        <w:pStyle w:val="77"/>
        <w:spacing w:before="156" w:after="156"/>
      </w:pPr>
      <w:r>
        <w:rPr>
          <w:rFonts w:hint="eastAsia"/>
        </w:rPr>
        <w:t>专利权人型代码表</w:t>
      </w:r>
    </w:p>
    <w:tbl>
      <w:tblPr>
        <w:tblStyle w:val="27"/>
        <w:tblW w:w="499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5"/>
        <w:gridCol w:w="6614"/>
        <w:gridCol w:w="1626"/>
      </w:tblGrid>
      <w:tr w14:paraId="614AF78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tblHeader/>
          <w:jc w:val="center"/>
        </w:trPr>
        <w:tc>
          <w:tcPr>
            <w:tcW w:w="601" w:type="pct"/>
            <w:tcBorders>
              <w:top w:val="single" w:color="auto" w:sz="12" w:space="0"/>
              <w:bottom w:val="single" w:color="auto" w:sz="12" w:space="0"/>
            </w:tcBorders>
            <w:shd w:val="clear" w:color="auto" w:fill="auto"/>
            <w:vAlign w:val="center"/>
          </w:tcPr>
          <w:p w14:paraId="2333B738">
            <w:pPr>
              <w:spacing w:line="240" w:lineRule="auto"/>
              <w:jc w:val="center"/>
              <w:rPr>
                <w:rFonts w:ascii="宋体" w:hAnsi="宋体"/>
                <w:sz w:val="18"/>
                <w:szCs w:val="18"/>
              </w:rPr>
            </w:pPr>
            <w:r>
              <w:rPr>
                <w:rFonts w:hint="eastAsia" w:ascii="宋体" w:hAnsi="宋体"/>
                <w:sz w:val="18"/>
                <w:szCs w:val="18"/>
              </w:rPr>
              <w:t>代码</w:t>
            </w:r>
          </w:p>
        </w:tc>
        <w:tc>
          <w:tcPr>
            <w:tcW w:w="3531" w:type="pct"/>
            <w:tcBorders>
              <w:top w:val="single" w:color="auto" w:sz="12" w:space="0"/>
              <w:bottom w:val="single" w:color="auto" w:sz="12" w:space="0"/>
            </w:tcBorders>
            <w:shd w:val="clear" w:color="auto" w:fill="auto"/>
            <w:vAlign w:val="center"/>
          </w:tcPr>
          <w:p w14:paraId="117BCF60">
            <w:pPr>
              <w:spacing w:line="240" w:lineRule="auto"/>
              <w:jc w:val="center"/>
              <w:rPr>
                <w:rFonts w:ascii="宋体" w:hAnsi="宋体"/>
                <w:sz w:val="18"/>
                <w:szCs w:val="18"/>
              </w:rPr>
            </w:pPr>
            <w:r>
              <w:rPr>
                <w:rFonts w:hint="eastAsia" w:ascii="宋体" w:hAnsi="宋体"/>
                <w:sz w:val="18"/>
                <w:szCs w:val="18"/>
              </w:rPr>
              <w:t>名称</w:t>
            </w:r>
          </w:p>
        </w:tc>
        <w:tc>
          <w:tcPr>
            <w:tcW w:w="868" w:type="pct"/>
            <w:tcBorders>
              <w:top w:val="single" w:color="auto" w:sz="12" w:space="0"/>
              <w:bottom w:val="single" w:color="auto" w:sz="12" w:space="0"/>
            </w:tcBorders>
            <w:shd w:val="clear" w:color="auto" w:fill="auto"/>
            <w:vAlign w:val="center"/>
          </w:tcPr>
          <w:p w14:paraId="69EDFCED">
            <w:pPr>
              <w:spacing w:line="240" w:lineRule="auto"/>
              <w:jc w:val="center"/>
              <w:rPr>
                <w:rFonts w:ascii="宋体" w:hAnsi="宋体"/>
                <w:sz w:val="18"/>
                <w:szCs w:val="18"/>
              </w:rPr>
            </w:pPr>
            <w:r>
              <w:rPr>
                <w:rFonts w:hint="eastAsia" w:ascii="宋体" w:hAnsi="宋体"/>
                <w:sz w:val="18"/>
                <w:szCs w:val="18"/>
              </w:rPr>
              <w:t>说明</w:t>
            </w:r>
          </w:p>
        </w:tc>
      </w:tr>
      <w:tr w14:paraId="70A17AA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tcBorders>
              <w:top w:val="single" w:color="auto" w:sz="12" w:space="0"/>
            </w:tcBorders>
            <w:shd w:val="clear" w:color="auto" w:fill="auto"/>
            <w:vAlign w:val="center"/>
          </w:tcPr>
          <w:p w14:paraId="33480B11">
            <w:pPr>
              <w:spacing w:line="240" w:lineRule="auto"/>
              <w:jc w:val="center"/>
              <w:rPr>
                <w:rFonts w:ascii="宋体" w:hAnsi="宋体"/>
                <w:sz w:val="18"/>
                <w:szCs w:val="18"/>
              </w:rPr>
            </w:pPr>
            <w:r>
              <w:rPr>
                <w:rFonts w:ascii="宋体" w:hAnsi="宋体"/>
                <w:sz w:val="18"/>
                <w:szCs w:val="18"/>
              </w:rPr>
              <w:t>1</w:t>
            </w:r>
          </w:p>
        </w:tc>
        <w:tc>
          <w:tcPr>
            <w:tcW w:w="3531" w:type="pct"/>
            <w:tcBorders>
              <w:top w:val="single" w:color="auto" w:sz="12" w:space="0"/>
            </w:tcBorders>
            <w:shd w:val="clear" w:color="auto" w:fill="auto"/>
            <w:vAlign w:val="center"/>
          </w:tcPr>
          <w:p w14:paraId="06A295BD">
            <w:pPr>
              <w:spacing w:line="240" w:lineRule="auto"/>
              <w:jc w:val="center"/>
              <w:rPr>
                <w:rFonts w:ascii="宋体" w:hAnsi="宋体"/>
                <w:sz w:val="18"/>
                <w:szCs w:val="18"/>
              </w:rPr>
            </w:pPr>
            <w:r>
              <w:rPr>
                <w:rFonts w:hint="eastAsia" w:ascii="宋体" w:hAnsi="宋体"/>
                <w:sz w:val="18"/>
                <w:szCs w:val="18"/>
              </w:rPr>
              <w:t>大专院校</w:t>
            </w:r>
          </w:p>
        </w:tc>
        <w:tc>
          <w:tcPr>
            <w:tcW w:w="868" w:type="pct"/>
            <w:tcBorders>
              <w:top w:val="single" w:color="auto" w:sz="12" w:space="0"/>
            </w:tcBorders>
            <w:shd w:val="clear" w:color="auto" w:fill="auto"/>
            <w:vAlign w:val="center"/>
          </w:tcPr>
          <w:p w14:paraId="479B3699">
            <w:pPr>
              <w:pStyle w:val="178"/>
              <w:rPr>
                <w:rFonts w:hAnsi="宋体"/>
                <w:szCs w:val="18"/>
              </w:rPr>
            </w:pPr>
            <w:r>
              <w:rPr>
                <w:rFonts w:hint="eastAsia" w:hAnsi="宋体"/>
                <w:szCs w:val="18"/>
              </w:rPr>
              <w:t>-</w:t>
            </w:r>
          </w:p>
        </w:tc>
      </w:tr>
      <w:tr w14:paraId="0D9C20E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776CAC98">
            <w:pPr>
              <w:spacing w:line="240" w:lineRule="auto"/>
              <w:jc w:val="center"/>
              <w:rPr>
                <w:rFonts w:ascii="宋体" w:hAnsi="宋体"/>
                <w:sz w:val="18"/>
                <w:szCs w:val="18"/>
              </w:rPr>
            </w:pPr>
            <w:r>
              <w:rPr>
                <w:rFonts w:ascii="宋体" w:hAnsi="宋体"/>
                <w:sz w:val="18"/>
                <w:szCs w:val="18"/>
              </w:rPr>
              <w:t>2</w:t>
            </w:r>
          </w:p>
        </w:tc>
        <w:tc>
          <w:tcPr>
            <w:tcW w:w="3531" w:type="pct"/>
            <w:shd w:val="clear" w:color="auto" w:fill="auto"/>
            <w:vAlign w:val="center"/>
          </w:tcPr>
          <w:p w14:paraId="525DE1EB">
            <w:pPr>
              <w:spacing w:line="240" w:lineRule="auto"/>
              <w:jc w:val="center"/>
              <w:rPr>
                <w:rFonts w:ascii="宋体" w:hAnsi="宋体"/>
                <w:sz w:val="18"/>
                <w:szCs w:val="18"/>
              </w:rPr>
            </w:pPr>
            <w:r>
              <w:rPr>
                <w:rFonts w:hint="eastAsia" w:ascii="宋体" w:hAnsi="宋体"/>
                <w:sz w:val="18"/>
                <w:szCs w:val="18"/>
              </w:rPr>
              <w:t>科研机构</w:t>
            </w:r>
          </w:p>
        </w:tc>
        <w:tc>
          <w:tcPr>
            <w:tcW w:w="868" w:type="pct"/>
            <w:shd w:val="clear" w:color="auto" w:fill="auto"/>
            <w:vAlign w:val="center"/>
          </w:tcPr>
          <w:p w14:paraId="2DF299A0">
            <w:pPr>
              <w:pStyle w:val="178"/>
              <w:rPr>
                <w:rFonts w:hAnsi="宋体"/>
                <w:szCs w:val="18"/>
              </w:rPr>
            </w:pPr>
            <w:r>
              <w:rPr>
                <w:rFonts w:hint="eastAsia" w:hAnsi="宋体"/>
                <w:szCs w:val="18"/>
              </w:rPr>
              <w:t>-</w:t>
            </w:r>
          </w:p>
        </w:tc>
      </w:tr>
      <w:tr w14:paraId="6CF9F26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3D16C4FF">
            <w:pPr>
              <w:spacing w:line="240" w:lineRule="auto"/>
              <w:jc w:val="center"/>
              <w:rPr>
                <w:rFonts w:ascii="宋体" w:hAnsi="宋体"/>
                <w:sz w:val="18"/>
                <w:szCs w:val="18"/>
              </w:rPr>
            </w:pPr>
            <w:r>
              <w:rPr>
                <w:rFonts w:ascii="宋体" w:hAnsi="宋体"/>
                <w:sz w:val="18"/>
                <w:szCs w:val="18"/>
              </w:rPr>
              <w:t>3</w:t>
            </w:r>
          </w:p>
        </w:tc>
        <w:tc>
          <w:tcPr>
            <w:tcW w:w="3531" w:type="pct"/>
            <w:shd w:val="clear" w:color="auto" w:fill="auto"/>
            <w:vAlign w:val="center"/>
          </w:tcPr>
          <w:p w14:paraId="42A8F078">
            <w:pPr>
              <w:spacing w:line="240" w:lineRule="auto"/>
              <w:jc w:val="center"/>
              <w:rPr>
                <w:rFonts w:ascii="宋体" w:hAnsi="宋体"/>
                <w:sz w:val="18"/>
                <w:szCs w:val="18"/>
              </w:rPr>
            </w:pPr>
            <w:r>
              <w:rPr>
                <w:rFonts w:hint="eastAsia" w:ascii="宋体" w:hAnsi="宋体"/>
                <w:sz w:val="18"/>
                <w:szCs w:val="18"/>
              </w:rPr>
              <w:t>企业</w:t>
            </w:r>
          </w:p>
        </w:tc>
        <w:tc>
          <w:tcPr>
            <w:tcW w:w="868" w:type="pct"/>
            <w:shd w:val="clear" w:color="auto" w:fill="auto"/>
            <w:vAlign w:val="center"/>
          </w:tcPr>
          <w:p w14:paraId="2C2C8337">
            <w:pPr>
              <w:pStyle w:val="178"/>
              <w:rPr>
                <w:rFonts w:hAnsi="宋体"/>
                <w:szCs w:val="18"/>
              </w:rPr>
            </w:pPr>
            <w:r>
              <w:rPr>
                <w:rFonts w:hint="eastAsia" w:hAnsi="宋体"/>
                <w:szCs w:val="18"/>
              </w:rPr>
              <w:t>-</w:t>
            </w:r>
          </w:p>
        </w:tc>
      </w:tr>
      <w:tr w14:paraId="069F31C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22F912D9">
            <w:pPr>
              <w:spacing w:line="240" w:lineRule="auto"/>
              <w:jc w:val="center"/>
              <w:rPr>
                <w:rFonts w:ascii="宋体" w:hAnsi="宋体"/>
                <w:sz w:val="18"/>
                <w:szCs w:val="18"/>
              </w:rPr>
            </w:pPr>
            <w:r>
              <w:rPr>
                <w:rFonts w:ascii="宋体" w:hAnsi="宋体"/>
                <w:sz w:val="18"/>
                <w:szCs w:val="18"/>
              </w:rPr>
              <w:t>4</w:t>
            </w:r>
          </w:p>
        </w:tc>
        <w:tc>
          <w:tcPr>
            <w:tcW w:w="3531" w:type="pct"/>
            <w:shd w:val="clear" w:color="auto" w:fill="auto"/>
            <w:vAlign w:val="center"/>
          </w:tcPr>
          <w:p w14:paraId="17B5D4C4">
            <w:pPr>
              <w:spacing w:line="240" w:lineRule="auto"/>
              <w:jc w:val="center"/>
              <w:rPr>
                <w:rFonts w:ascii="宋体" w:hAnsi="宋体"/>
                <w:sz w:val="18"/>
                <w:szCs w:val="18"/>
              </w:rPr>
            </w:pPr>
            <w:r>
              <w:rPr>
                <w:rFonts w:hint="eastAsia" w:ascii="宋体" w:hAnsi="宋体"/>
                <w:sz w:val="18"/>
                <w:szCs w:val="18"/>
              </w:rPr>
              <w:t>机关团体</w:t>
            </w:r>
          </w:p>
        </w:tc>
        <w:tc>
          <w:tcPr>
            <w:tcW w:w="868" w:type="pct"/>
            <w:shd w:val="clear" w:color="auto" w:fill="auto"/>
            <w:vAlign w:val="center"/>
          </w:tcPr>
          <w:p w14:paraId="4E928065">
            <w:pPr>
              <w:pStyle w:val="178"/>
              <w:rPr>
                <w:rFonts w:hAnsi="宋体"/>
                <w:szCs w:val="18"/>
              </w:rPr>
            </w:pPr>
            <w:r>
              <w:rPr>
                <w:rFonts w:hint="eastAsia" w:hAnsi="宋体"/>
                <w:szCs w:val="18"/>
              </w:rPr>
              <w:t>-</w:t>
            </w:r>
          </w:p>
        </w:tc>
      </w:tr>
      <w:tr w14:paraId="2871375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1" w:type="pct"/>
            <w:shd w:val="clear" w:color="auto" w:fill="auto"/>
            <w:vAlign w:val="center"/>
          </w:tcPr>
          <w:p w14:paraId="20E1C50A">
            <w:pPr>
              <w:spacing w:line="240" w:lineRule="auto"/>
              <w:jc w:val="center"/>
              <w:rPr>
                <w:rFonts w:ascii="宋体" w:hAnsi="宋体"/>
                <w:sz w:val="18"/>
                <w:szCs w:val="18"/>
              </w:rPr>
            </w:pPr>
            <w:r>
              <w:rPr>
                <w:rFonts w:ascii="宋体" w:hAnsi="宋体"/>
                <w:sz w:val="18"/>
                <w:szCs w:val="18"/>
              </w:rPr>
              <w:t>5</w:t>
            </w:r>
          </w:p>
        </w:tc>
        <w:tc>
          <w:tcPr>
            <w:tcW w:w="3531" w:type="pct"/>
            <w:shd w:val="clear" w:color="auto" w:fill="auto"/>
            <w:vAlign w:val="center"/>
          </w:tcPr>
          <w:p w14:paraId="7026C0C0">
            <w:pPr>
              <w:spacing w:line="240" w:lineRule="auto"/>
              <w:jc w:val="center"/>
              <w:rPr>
                <w:rFonts w:ascii="宋体" w:hAnsi="宋体"/>
                <w:sz w:val="18"/>
                <w:szCs w:val="18"/>
              </w:rPr>
            </w:pPr>
            <w:r>
              <w:rPr>
                <w:rFonts w:hint="eastAsia" w:ascii="宋体" w:hAnsi="宋体"/>
                <w:sz w:val="18"/>
                <w:szCs w:val="18"/>
              </w:rPr>
              <w:t>个人</w:t>
            </w:r>
          </w:p>
        </w:tc>
        <w:tc>
          <w:tcPr>
            <w:tcW w:w="868" w:type="pct"/>
            <w:shd w:val="clear" w:color="auto" w:fill="auto"/>
            <w:vAlign w:val="center"/>
          </w:tcPr>
          <w:p w14:paraId="32B79B67">
            <w:pPr>
              <w:pStyle w:val="178"/>
              <w:rPr>
                <w:rFonts w:hAnsi="宋体"/>
                <w:szCs w:val="18"/>
              </w:rPr>
            </w:pPr>
            <w:r>
              <w:rPr>
                <w:rFonts w:hint="eastAsia" w:hAnsi="宋体"/>
                <w:szCs w:val="18"/>
              </w:rPr>
              <w:t>-</w:t>
            </w:r>
          </w:p>
        </w:tc>
      </w:tr>
    </w:tbl>
    <w:p w14:paraId="41F6483F">
      <w:pPr>
        <w:pStyle w:val="77"/>
        <w:spacing w:before="156" w:after="156"/>
      </w:pPr>
      <w:r>
        <w:rPr>
          <w:rFonts w:hint="eastAsia"/>
        </w:rPr>
        <w:t xml:space="preserve"> 商标类别代码表</w:t>
      </w:r>
    </w:p>
    <w:tbl>
      <w:tblPr>
        <w:tblStyle w:val="27"/>
        <w:tblW w:w="499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4"/>
        <w:gridCol w:w="6615"/>
        <w:gridCol w:w="1626"/>
      </w:tblGrid>
      <w:tr w14:paraId="3071226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tblHeader/>
          <w:jc w:val="center"/>
        </w:trPr>
        <w:tc>
          <w:tcPr>
            <w:tcW w:w="600" w:type="pct"/>
            <w:tcBorders>
              <w:top w:val="single" w:color="auto" w:sz="12" w:space="0"/>
              <w:bottom w:val="single" w:color="auto" w:sz="12" w:space="0"/>
            </w:tcBorders>
            <w:shd w:val="clear" w:color="auto" w:fill="auto"/>
            <w:vAlign w:val="center"/>
          </w:tcPr>
          <w:p w14:paraId="317F272A">
            <w:pPr>
              <w:spacing w:line="240" w:lineRule="auto"/>
              <w:jc w:val="center"/>
              <w:rPr>
                <w:rFonts w:ascii="宋体" w:hAnsi="宋体"/>
                <w:sz w:val="18"/>
                <w:szCs w:val="18"/>
              </w:rPr>
            </w:pPr>
            <w:r>
              <w:rPr>
                <w:rFonts w:hint="eastAsia" w:ascii="宋体" w:hAnsi="宋体"/>
                <w:sz w:val="18"/>
                <w:szCs w:val="18"/>
              </w:rPr>
              <w:t>代码</w:t>
            </w:r>
          </w:p>
        </w:tc>
        <w:tc>
          <w:tcPr>
            <w:tcW w:w="3532" w:type="pct"/>
            <w:tcBorders>
              <w:top w:val="single" w:color="auto" w:sz="12" w:space="0"/>
              <w:bottom w:val="single" w:color="auto" w:sz="12" w:space="0"/>
            </w:tcBorders>
            <w:shd w:val="clear" w:color="auto" w:fill="auto"/>
            <w:vAlign w:val="center"/>
          </w:tcPr>
          <w:p w14:paraId="7139B2FA">
            <w:pPr>
              <w:spacing w:line="240" w:lineRule="auto"/>
              <w:jc w:val="center"/>
              <w:rPr>
                <w:rFonts w:ascii="宋体" w:hAnsi="宋体"/>
                <w:sz w:val="18"/>
                <w:szCs w:val="18"/>
              </w:rPr>
            </w:pPr>
            <w:r>
              <w:rPr>
                <w:rFonts w:hint="eastAsia" w:ascii="宋体" w:hAnsi="宋体"/>
                <w:sz w:val="18"/>
                <w:szCs w:val="18"/>
              </w:rPr>
              <w:t>名称</w:t>
            </w:r>
          </w:p>
        </w:tc>
        <w:tc>
          <w:tcPr>
            <w:tcW w:w="868" w:type="pct"/>
            <w:tcBorders>
              <w:top w:val="single" w:color="auto" w:sz="12" w:space="0"/>
              <w:bottom w:val="single" w:color="auto" w:sz="12" w:space="0"/>
            </w:tcBorders>
            <w:shd w:val="clear" w:color="auto" w:fill="auto"/>
            <w:vAlign w:val="center"/>
          </w:tcPr>
          <w:p w14:paraId="19CB2DE6">
            <w:pPr>
              <w:spacing w:line="240" w:lineRule="auto"/>
              <w:jc w:val="center"/>
              <w:rPr>
                <w:rFonts w:ascii="宋体" w:hAnsi="宋体"/>
                <w:sz w:val="18"/>
                <w:szCs w:val="18"/>
              </w:rPr>
            </w:pPr>
            <w:r>
              <w:rPr>
                <w:rFonts w:hint="eastAsia" w:ascii="宋体" w:hAnsi="宋体"/>
                <w:sz w:val="18"/>
                <w:szCs w:val="18"/>
              </w:rPr>
              <w:t>说明</w:t>
            </w:r>
          </w:p>
        </w:tc>
      </w:tr>
      <w:tr w14:paraId="3D58370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tcBorders>
              <w:top w:val="single" w:color="auto" w:sz="12" w:space="0"/>
            </w:tcBorders>
            <w:shd w:val="clear" w:color="auto" w:fill="auto"/>
            <w:vAlign w:val="center"/>
          </w:tcPr>
          <w:p w14:paraId="3A5E0DEA">
            <w:pPr>
              <w:spacing w:line="240" w:lineRule="auto"/>
              <w:jc w:val="center"/>
              <w:rPr>
                <w:rFonts w:ascii="宋体" w:hAnsi="宋体"/>
                <w:sz w:val="18"/>
                <w:szCs w:val="18"/>
              </w:rPr>
            </w:pPr>
            <w:r>
              <w:rPr>
                <w:rFonts w:ascii="宋体" w:hAnsi="宋体"/>
                <w:sz w:val="18"/>
                <w:szCs w:val="18"/>
              </w:rPr>
              <w:t>01</w:t>
            </w:r>
          </w:p>
        </w:tc>
        <w:tc>
          <w:tcPr>
            <w:tcW w:w="3532" w:type="pct"/>
            <w:tcBorders>
              <w:top w:val="single" w:color="auto" w:sz="12" w:space="0"/>
            </w:tcBorders>
            <w:shd w:val="clear" w:color="auto" w:fill="auto"/>
            <w:vAlign w:val="center"/>
          </w:tcPr>
          <w:p w14:paraId="0DD13703">
            <w:pPr>
              <w:spacing w:line="240" w:lineRule="auto"/>
              <w:jc w:val="center"/>
              <w:rPr>
                <w:rFonts w:ascii="宋体" w:hAnsi="宋体"/>
                <w:sz w:val="18"/>
                <w:szCs w:val="18"/>
              </w:rPr>
            </w:pPr>
            <w:r>
              <w:rPr>
                <w:rFonts w:hint="eastAsia" w:ascii="宋体" w:hAnsi="宋体"/>
                <w:sz w:val="18"/>
                <w:szCs w:val="18"/>
              </w:rPr>
              <w:t>用于工业、科学、摄影、农业、园艺、森林的化学品，未加工人造合成树脂，未加工塑料物质，肥料，灭火用合成物，淬火和金属焊接用制剂，保存食品用化学品，鞣料，工业粘合剂</w:t>
            </w:r>
          </w:p>
        </w:tc>
        <w:tc>
          <w:tcPr>
            <w:tcW w:w="868" w:type="pct"/>
            <w:tcBorders>
              <w:top w:val="single" w:color="auto" w:sz="12" w:space="0"/>
            </w:tcBorders>
            <w:shd w:val="clear" w:color="auto" w:fill="auto"/>
            <w:vAlign w:val="center"/>
          </w:tcPr>
          <w:p w14:paraId="63AFD70A">
            <w:pPr>
              <w:pStyle w:val="178"/>
              <w:rPr>
                <w:rFonts w:hAnsi="宋体"/>
                <w:szCs w:val="18"/>
              </w:rPr>
            </w:pPr>
            <w:r>
              <w:rPr>
                <w:rFonts w:hint="eastAsia" w:hAnsi="宋体"/>
                <w:szCs w:val="18"/>
              </w:rPr>
              <w:t>-</w:t>
            </w:r>
          </w:p>
        </w:tc>
      </w:tr>
      <w:tr w14:paraId="2C4018D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056F9E18">
            <w:pPr>
              <w:spacing w:line="240" w:lineRule="auto"/>
              <w:jc w:val="center"/>
              <w:rPr>
                <w:rFonts w:ascii="宋体" w:hAnsi="宋体"/>
                <w:sz w:val="18"/>
                <w:szCs w:val="18"/>
              </w:rPr>
            </w:pPr>
            <w:r>
              <w:rPr>
                <w:rFonts w:ascii="宋体" w:hAnsi="宋体"/>
                <w:sz w:val="18"/>
                <w:szCs w:val="18"/>
              </w:rPr>
              <w:t>02</w:t>
            </w:r>
          </w:p>
        </w:tc>
        <w:tc>
          <w:tcPr>
            <w:tcW w:w="3532" w:type="pct"/>
            <w:shd w:val="clear" w:color="auto" w:fill="auto"/>
            <w:vAlign w:val="center"/>
          </w:tcPr>
          <w:p w14:paraId="3C1021D4">
            <w:pPr>
              <w:spacing w:line="240" w:lineRule="auto"/>
              <w:jc w:val="center"/>
              <w:rPr>
                <w:rFonts w:ascii="宋体" w:hAnsi="宋体"/>
                <w:sz w:val="18"/>
                <w:szCs w:val="18"/>
              </w:rPr>
            </w:pPr>
            <w:r>
              <w:rPr>
                <w:rFonts w:hint="eastAsia" w:ascii="宋体" w:hAnsi="宋体"/>
                <w:sz w:val="18"/>
                <w:szCs w:val="18"/>
              </w:rPr>
              <w:t>颜料，清漆，漆，防锈剂和木材防腐剂，着色剂，媒染剂，未加工的天然树脂，画家、装饰家、印刷商和艺术家用金属箔及金属粉</w:t>
            </w:r>
          </w:p>
        </w:tc>
        <w:tc>
          <w:tcPr>
            <w:tcW w:w="868" w:type="pct"/>
            <w:shd w:val="clear" w:color="auto" w:fill="auto"/>
            <w:vAlign w:val="center"/>
          </w:tcPr>
          <w:p w14:paraId="1865122E">
            <w:pPr>
              <w:pStyle w:val="178"/>
              <w:rPr>
                <w:rFonts w:hAnsi="宋体"/>
                <w:szCs w:val="18"/>
              </w:rPr>
            </w:pPr>
            <w:r>
              <w:rPr>
                <w:rFonts w:hint="eastAsia" w:hAnsi="宋体"/>
                <w:szCs w:val="18"/>
              </w:rPr>
              <w:t>-</w:t>
            </w:r>
          </w:p>
        </w:tc>
      </w:tr>
      <w:tr w14:paraId="2E9A746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06B80BC7">
            <w:pPr>
              <w:spacing w:line="240" w:lineRule="auto"/>
              <w:jc w:val="center"/>
              <w:rPr>
                <w:rFonts w:ascii="宋体" w:hAnsi="宋体"/>
                <w:sz w:val="18"/>
                <w:szCs w:val="18"/>
              </w:rPr>
            </w:pPr>
            <w:r>
              <w:rPr>
                <w:rFonts w:ascii="宋体" w:hAnsi="宋体"/>
                <w:sz w:val="18"/>
                <w:szCs w:val="18"/>
              </w:rPr>
              <w:t>03</w:t>
            </w:r>
          </w:p>
        </w:tc>
        <w:tc>
          <w:tcPr>
            <w:tcW w:w="3532" w:type="pct"/>
            <w:shd w:val="clear" w:color="auto" w:fill="auto"/>
            <w:vAlign w:val="center"/>
          </w:tcPr>
          <w:p w14:paraId="25184F93">
            <w:pPr>
              <w:spacing w:line="240" w:lineRule="auto"/>
              <w:jc w:val="center"/>
              <w:rPr>
                <w:rFonts w:ascii="宋体" w:hAnsi="宋体"/>
                <w:sz w:val="18"/>
                <w:szCs w:val="18"/>
              </w:rPr>
            </w:pPr>
            <w:r>
              <w:rPr>
                <w:rFonts w:hint="eastAsia" w:ascii="宋体" w:hAnsi="宋体"/>
                <w:sz w:val="18"/>
                <w:szCs w:val="18"/>
              </w:rPr>
              <w:t>洗衣用漂白剂及其他物料，清洁、擦亮、去渍及研磨用制剂，肥皂，香料，香精油，化妆品，发水，牙膏</w:t>
            </w:r>
          </w:p>
        </w:tc>
        <w:tc>
          <w:tcPr>
            <w:tcW w:w="868" w:type="pct"/>
            <w:shd w:val="clear" w:color="auto" w:fill="auto"/>
            <w:vAlign w:val="center"/>
          </w:tcPr>
          <w:p w14:paraId="48FA5A5D">
            <w:pPr>
              <w:pStyle w:val="178"/>
              <w:rPr>
                <w:rFonts w:hAnsi="宋体"/>
                <w:szCs w:val="18"/>
              </w:rPr>
            </w:pPr>
            <w:r>
              <w:rPr>
                <w:rFonts w:hint="eastAsia" w:hAnsi="宋体"/>
                <w:szCs w:val="18"/>
              </w:rPr>
              <w:t>-</w:t>
            </w:r>
          </w:p>
        </w:tc>
      </w:tr>
      <w:tr w14:paraId="10757D2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60515EF0">
            <w:pPr>
              <w:spacing w:line="240" w:lineRule="auto"/>
              <w:jc w:val="center"/>
              <w:rPr>
                <w:rFonts w:ascii="宋体" w:hAnsi="宋体"/>
                <w:sz w:val="18"/>
                <w:szCs w:val="18"/>
              </w:rPr>
            </w:pPr>
            <w:r>
              <w:rPr>
                <w:rFonts w:ascii="宋体" w:hAnsi="宋体"/>
                <w:sz w:val="18"/>
                <w:szCs w:val="18"/>
              </w:rPr>
              <w:t>04</w:t>
            </w:r>
          </w:p>
        </w:tc>
        <w:tc>
          <w:tcPr>
            <w:tcW w:w="3532" w:type="pct"/>
            <w:shd w:val="clear" w:color="auto" w:fill="auto"/>
            <w:vAlign w:val="center"/>
          </w:tcPr>
          <w:p w14:paraId="7BFBCA5E">
            <w:pPr>
              <w:spacing w:line="240" w:lineRule="auto"/>
              <w:jc w:val="center"/>
              <w:rPr>
                <w:rFonts w:ascii="宋体" w:hAnsi="宋体"/>
                <w:sz w:val="18"/>
                <w:szCs w:val="18"/>
              </w:rPr>
            </w:pPr>
            <w:r>
              <w:rPr>
                <w:rFonts w:hint="eastAsia" w:ascii="宋体" w:hAnsi="宋体"/>
                <w:sz w:val="18"/>
                <w:szCs w:val="18"/>
              </w:rPr>
              <w:t>工业用油及油脂，润滑剂吸取、喷洒和粘结灰层用品，燃料（包括马达用的汽油）和照明材料，照明用蜡烛，灯芯</w:t>
            </w:r>
          </w:p>
        </w:tc>
        <w:tc>
          <w:tcPr>
            <w:tcW w:w="868" w:type="pct"/>
            <w:shd w:val="clear" w:color="auto" w:fill="auto"/>
            <w:vAlign w:val="center"/>
          </w:tcPr>
          <w:p w14:paraId="327FC5AC">
            <w:pPr>
              <w:pStyle w:val="178"/>
              <w:rPr>
                <w:rFonts w:hAnsi="宋体"/>
                <w:szCs w:val="18"/>
              </w:rPr>
            </w:pPr>
            <w:r>
              <w:rPr>
                <w:rFonts w:hint="eastAsia" w:hAnsi="宋体"/>
                <w:szCs w:val="18"/>
              </w:rPr>
              <w:t>-</w:t>
            </w:r>
          </w:p>
        </w:tc>
      </w:tr>
      <w:tr w14:paraId="095E0B0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22AC3DFB">
            <w:pPr>
              <w:spacing w:line="240" w:lineRule="auto"/>
              <w:jc w:val="center"/>
              <w:rPr>
                <w:rFonts w:ascii="宋体" w:hAnsi="宋体"/>
                <w:sz w:val="18"/>
                <w:szCs w:val="18"/>
              </w:rPr>
            </w:pPr>
            <w:r>
              <w:rPr>
                <w:rFonts w:ascii="宋体" w:hAnsi="宋体"/>
                <w:sz w:val="18"/>
                <w:szCs w:val="18"/>
              </w:rPr>
              <w:t>05</w:t>
            </w:r>
          </w:p>
        </w:tc>
        <w:tc>
          <w:tcPr>
            <w:tcW w:w="3532" w:type="pct"/>
            <w:shd w:val="clear" w:color="auto" w:fill="auto"/>
            <w:vAlign w:val="center"/>
          </w:tcPr>
          <w:p w14:paraId="7F2FAEA8">
            <w:pPr>
              <w:spacing w:line="240" w:lineRule="auto"/>
              <w:jc w:val="center"/>
              <w:rPr>
                <w:rFonts w:ascii="宋体" w:hAnsi="宋体"/>
                <w:sz w:val="18"/>
                <w:szCs w:val="18"/>
              </w:rPr>
            </w:pPr>
            <w:r>
              <w:rPr>
                <w:rFonts w:hint="eastAsia" w:ascii="宋体" w:hAnsi="宋体"/>
                <w:sz w:val="18"/>
                <w:szCs w:val="18"/>
              </w:rPr>
              <w:t>医用和售医用制剂，医用卫生制剂，医用营养品，婴儿食品，膏药，绷敷材料，填塞压孔和牙模用料，消毒剂，消灭有害动物制剂，杀真菌剂，除莠剂</w:t>
            </w:r>
          </w:p>
        </w:tc>
        <w:tc>
          <w:tcPr>
            <w:tcW w:w="868" w:type="pct"/>
            <w:shd w:val="clear" w:color="auto" w:fill="auto"/>
            <w:vAlign w:val="center"/>
          </w:tcPr>
          <w:p w14:paraId="2CE7A0A1">
            <w:pPr>
              <w:pStyle w:val="178"/>
              <w:rPr>
                <w:rFonts w:hAnsi="宋体"/>
                <w:szCs w:val="18"/>
              </w:rPr>
            </w:pPr>
            <w:r>
              <w:rPr>
                <w:rFonts w:hint="eastAsia" w:hAnsi="宋体"/>
                <w:szCs w:val="18"/>
              </w:rPr>
              <w:t>-</w:t>
            </w:r>
          </w:p>
        </w:tc>
      </w:tr>
      <w:tr w14:paraId="2CB4E63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4110D6D6">
            <w:pPr>
              <w:spacing w:line="240" w:lineRule="auto"/>
              <w:jc w:val="center"/>
              <w:rPr>
                <w:rFonts w:ascii="宋体" w:hAnsi="宋体"/>
                <w:sz w:val="18"/>
                <w:szCs w:val="18"/>
              </w:rPr>
            </w:pPr>
            <w:r>
              <w:rPr>
                <w:rFonts w:ascii="宋体" w:hAnsi="宋体"/>
                <w:sz w:val="18"/>
                <w:szCs w:val="18"/>
              </w:rPr>
              <w:t>06</w:t>
            </w:r>
          </w:p>
        </w:tc>
        <w:tc>
          <w:tcPr>
            <w:tcW w:w="3532" w:type="pct"/>
            <w:shd w:val="clear" w:color="auto" w:fill="auto"/>
            <w:vAlign w:val="center"/>
          </w:tcPr>
          <w:p w14:paraId="46A93CD3">
            <w:pPr>
              <w:spacing w:line="240" w:lineRule="auto"/>
              <w:jc w:val="center"/>
              <w:rPr>
                <w:rFonts w:ascii="宋体" w:hAnsi="宋体"/>
                <w:sz w:val="18"/>
                <w:szCs w:val="18"/>
              </w:rPr>
            </w:pPr>
            <w:r>
              <w:rPr>
                <w:rFonts w:hint="eastAsia" w:ascii="宋体" w:hAnsi="宋体"/>
                <w:sz w:val="18"/>
                <w:szCs w:val="18"/>
              </w:rPr>
              <w:t>普通金属及其合金，金属建筑材料，可移动金属建筑物，铁轨用金属材料，非电气用缆索和金属线，小五金具，金属管，保险箱，不属别类的普通金属制品，矿砂</w:t>
            </w:r>
          </w:p>
        </w:tc>
        <w:tc>
          <w:tcPr>
            <w:tcW w:w="868" w:type="pct"/>
            <w:shd w:val="clear" w:color="auto" w:fill="auto"/>
            <w:vAlign w:val="center"/>
          </w:tcPr>
          <w:p w14:paraId="27C6DB2D">
            <w:pPr>
              <w:pStyle w:val="178"/>
              <w:rPr>
                <w:rFonts w:hAnsi="宋体"/>
                <w:szCs w:val="18"/>
              </w:rPr>
            </w:pPr>
            <w:r>
              <w:rPr>
                <w:rFonts w:hint="eastAsia" w:hAnsi="宋体"/>
                <w:szCs w:val="18"/>
              </w:rPr>
              <w:t>-</w:t>
            </w:r>
          </w:p>
        </w:tc>
      </w:tr>
      <w:tr w14:paraId="144D594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tcBorders>
              <w:bottom w:val="single" w:color="auto" w:sz="4" w:space="0"/>
            </w:tcBorders>
            <w:shd w:val="clear" w:color="auto" w:fill="auto"/>
            <w:vAlign w:val="center"/>
          </w:tcPr>
          <w:p w14:paraId="1C4D0401">
            <w:pPr>
              <w:spacing w:line="240" w:lineRule="auto"/>
              <w:jc w:val="center"/>
              <w:rPr>
                <w:rFonts w:ascii="宋体" w:hAnsi="宋体"/>
                <w:sz w:val="18"/>
                <w:szCs w:val="18"/>
              </w:rPr>
            </w:pPr>
            <w:r>
              <w:rPr>
                <w:rFonts w:ascii="宋体" w:hAnsi="宋体"/>
                <w:sz w:val="18"/>
                <w:szCs w:val="18"/>
              </w:rPr>
              <w:t>07</w:t>
            </w:r>
          </w:p>
        </w:tc>
        <w:tc>
          <w:tcPr>
            <w:tcW w:w="3532" w:type="pct"/>
            <w:tcBorders>
              <w:bottom w:val="single" w:color="auto" w:sz="4" w:space="0"/>
            </w:tcBorders>
            <w:shd w:val="clear" w:color="auto" w:fill="auto"/>
            <w:vAlign w:val="center"/>
          </w:tcPr>
          <w:p w14:paraId="5FD94606">
            <w:pPr>
              <w:spacing w:line="240" w:lineRule="auto"/>
              <w:jc w:val="center"/>
              <w:rPr>
                <w:rFonts w:ascii="宋体" w:hAnsi="宋体"/>
                <w:sz w:val="18"/>
                <w:szCs w:val="18"/>
              </w:rPr>
            </w:pPr>
            <w:r>
              <w:rPr>
                <w:rFonts w:hint="eastAsia" w:ascii="宋体" w:hAnsi="宋体"/>
                <w:sz w:val="18"/>
                <w:szCs w:val="18"/>
              </w:rPr>
              <w:t>机器和机床，马达和发动机（陆地车辆用的除外），机器传动机件（陆地车辆用的除外），非手动农业工具，孵化期</w:t>
            </w:r>
          </w:p>
        </w:tc>
        <w:tc>
          <w:tcPr>
            <w:tcW w:w="868" w:type="pct"/>
            <w:tcBorders>
              <w:bottom w:val="single" w:color="auto" w:sz="4" w:space="0"/>
            </w:tcBorders>
            <w:shd w:val="clear" w:color="auto" w:fill="auto"/>
            <w:vAlign w:val="center"/>
          </w:tcPr>
          <w:p w14:paraId="359019FB">
            <w:pPr>
              <w:pStyle w:val="178"/>
              <w:rPr>
                <w:rFonts w:hAnsi="宋体"/>
                <w:szCs w:val="18"/>
              </w:rPr>
            </w:pPr>
            <w:r>
              <w:rPr>
                <w:rFonts w:hint="eastAsia" w:hAnsi="宋体"/>
                <w:szCs w:val="18"/>
              </w:rPr>
              <w:t>-</w:t>
            </w:r>
          </w:p>
        </w:tc>
      </w:tr>
      <w:tr w14:paraId="6ED57C0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tcBorders>
              <w:top w:val="single" w:color="auto" w:sz="4" w:space="0"/>
              <w:bottom w:val="single" w:color="auto" w:sz="12" w:space="0"/>
            </w:tcBorders>
            <w:shd w:val="clear" w:color="auto" w:fill="auto"/>
            <w:vAlign w:val="center"/>
          </w:tcPr>
          <w:p w14:paraId="080F8547">
            <w:pPr>
              <w:spacing w:line="240" w:lineRule="auto"/>
              <w:jc w:val="center"/>
              <w:rPr>
                <w:rFonts w:ascii="宋体" w:hAnsi="宋体"/>
                <w:sz w:val="18"/>
                <w:szCs w:val="18"/>
              </w:rPr>
            </w:pPr>
            <w:r>
              <w:rPr>
                <w:rFonts w:ascii="宋体" w:hAnsi="宋体"/>
                <w:sz w:val="18"/>
                <w:szCs w:val="18"/>
              </w:rPr>
              <w:t>08</w:t>
            </w:r>
          </w:p>
        </w:tc>
        <w:tc>
          <w:tcPr>
            <w:tcW w:w="3532" w:type="pct"/>
            <w:tcBorders>
              <w:top w:val="single" w:color="auto" w:sz="4" w:space="0"/>
              <w:bottom w:val="single" w:color="auto" w:sz="12" w:space="0"/>
            </w:tcBorders>
            <w:shd w:val="clear" w:color="auto" w:fill="auto"/>
            <w:vAlign w:val="center"/>
          </w:tcPr>
          <w:p w14:paraId="6ECDC50F">
            <w:pPr>
              <w:spacing w:line="240" w:lineRule="auto"/>
              <w:jc w:val="center"/>
              <w:rPr>
                <w:rFonts w:ascii="宋体" w:hAnsi="宋体"/>
                <w:sz w:val="18"/>
                <w:szCs w:val="18"/>
              </w:rPr>
            </w:pPr>
            <w:r>
              <w:rPr>
                <w:rFonts w:hint="eastAsia" w:ascii="宋体" w:hAnsi="宋体"/>
                <w:sz w:val="18"/>
                <w:szCs w:val="18"/>
              </w:rPr>
              <w:t>手工用具和器械（手工操作的），刀、叉和勺餐具，佩刀，剃刀</w:t>
            </w:r>
          </w:p>
        </w:tc>
        <w:tc>
          <w:tcPr>
            <w:tcW w:w="868" w:type="pct"/>
            <w:tcBorders>
              <w:top w:val="single" w:color="auto" w:sz="4" w:space="0"/>
              <w:bottom w:val="single" w:color="auto" w:sz="12" w:space="0"/>
            </w:tcBorders>
            <w:shd w:val="clear" w:color="auto" w:fill="auto"/>
            <w:vAlign w:val="center"/>
          </w:tcPr>
          <w:p w14:paraId="78FE90C4">
            <w:pPr>
              <w:pStyle w:val="178"/>
              <w:rPr>
                <w:rFonts w:hAnsi="宋体"/>
                <w:szCs w:val="18"/>
              </w:rPr>
            </w:pPr>
            <w:r>
              <w:rPr>
                <w:rFonts w:hint="eastAsia" w:hAnsi="宋体"/>
                <w:szCs w:val="18"/>
              </w:rPr>
              <w:t>-</w:t>
            </w:r>
          </w:p>
        </w:tc>
      </w:tr>
    </w:tbl>
    <w:p w14:paraId="7AF478C3">
      <w:r>
        <w:br w:type="page"/>
      </w:r>
    </w:p>
    <w:p w14:paraId="098CF298">
      <w:pPr>
        <w:pStyle w:val="56"/>
        <w:pageBreakBefore/>
        <w:spacing w:before="156" w:beforeLines="50" w:after="156" w:afterLines="50"/>
        <w:ind w:firstLine="0" w:firstLineChars="0"/>
        <w:jc w:val="center"/>
        <w:rPr>
          <w:rFonts w:hAnsi="宋体"/>
        </w:rPr>
      </w:pPr>
      <w:r>
        <w:rPr>
          <w:rFonts w:hint="eastAsia" w:ascii="黑体" w:hAnsi="黑体" w:eastAsia="黑体"/>
        </w:rPr>
        <w:t>表A.43  商标类别代码表</w:t>
      </w:r>
      <w:r>
        <w:rPr>
          <w:rFonts w:hint="eastAsia" w:hAnsi="宋体"/>
        </w:rPr>
        <w:t>（续）</w:t>
      </w:r>
    </w:p>
    <w:tbl>
      <w:tblPr>
        <w:tblStyle w:val="27"/>
        <w:tblW w:w="499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4"/>
        <w:gridCol w:w="6615"/>
        <w:gridCol w:w="1626"/>
      </w:tblGrid>
      <w:tr w14:paraId="391E64A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tblHeader/>
          <w:jc w:val="center"/>
        </w:trPr>
        <w:tc>
          <w:tcPr>
            <w:tcW w:w="600" w:type="pct"/>
            <w:tcBorders>
              <w:top w:val="single" w:color="auto" w:sz="12" w:space="0"/>
              <w:bottom w:val="single" w:color="auto" w:sz="12" w:space="0"/>
            </w:tcBorders>
            <w:shd w:val="clear" w:color="auto" w:fill="auto"/>
            <w:vAlign w:val="center"/>
          </w:tcPr>
          <w:p w14:paraId="0E27D353">
            <w:pPr>
              <w:spacing w:line="240" w:lineRule="auto"/>
              <w:jc w:val="center"/>
              <w:rPr>
                <w:rFonts w:ascii="宋体" w:hAnsi="宋体"/>
                <w:sz w:val="18"/>
                <w:szCs w:val="18"/>
              </w:rPr>
            </w:pPr>
            <w:r>
              <w:rPr>
                <w:rFonts w:hint="eastAsia" w:ascii="宋体" w:hAnsi="宋体"/>
                <w:sz w:val="18"/>
                <w:szCs w:val="18"/>
              </w:rPr>
              <w:t>代码</w:t>
            </w:r>
          </w:p>
        </w:tc>
        <w:tc>
          <w:tcPr>
            <w:tcW w:w="3532" w:type="pct"/>
            <w:tcBorders>
              <w:top w:val="single" w:color="auto" w:sz="12" w:space="0"/>
              <w:bottom w:val="single" w:color="auto" w:sz="12" w:space="0"/>
            </w:tcBorders>
            <w:shd w:val="clear" w:color="auto" w:fill="auto"/>
            <w:vAlign w:val="center"/>
          </w:tcPr>
          <w:p w14:paraId="448E87E9">
            <w:pPr>
              <w:spacing w:line="240" w:lineRule="auto"/>
              <w:jc w:val="center"/>
              <w:rPr>
                <w:rFonts w:ascii="宋体" w:hAnsi="宋体"/>
                <w:sz w:val="18"/>
                <w:szCs w:val="18"/>
              </w:rPr>
            </w:pPr>
            <w:r>
              <w:rPr>
                <w:rFonts w:hint="eastAsia" w:ascii="宋体" w:hAnsi="宋体"/>
                <w:sz w:val="18"/>
                <w:szCs w:val="18"/>
              </w:rPr>
              <w:t>名称</w:t>
            </w:r>
          </w:p>
        </w:tc>
        <w:tc>
          <w:tcPr>
            <w:tcW w:w="868" w:type="pct"/>
            <w:tcBorders>
              <w:top w:val="single" w:color="auto" w:sz="12" w:space="0"/>
              <w:bottom w:val="single" w:color="auto" w:sz="12" w:space="0"/>
            </w:tcBorders>
            <w:shd w:val="clear" w:color="auto" w:fill="auto"/>
            <w:vAlign w:val="center"/>
          </w:tcPr>
          <w:p w14:paraId="1E6F8546">
            <w:pPr>
              <w:spacing w:line="240" w:lineRule="auto"/>
              <w:jc w:val="center"/>
              <w:rPr>
                <w:rFonts w:ascii="宋体" w:hAnsi="宋体"/>
                <w:sz w:val="18"/>
                <w:szCs w:val="18"/>
              </w:rPr>
            </w:pPr>
            <w:r>
              <w:rPr>
                <w:rFonts w:hint="eastAsia" w:ascii="宋体" w:hAnsi="宋体"/>
                <w:sz w:val="18"/>
                <w:szCs w:val="18"/>
              </w:rPr>
              <w:t>说明</w:t>
            </w:r>
          </w:p>
        </w:tc>
      </w:tr>
      <w:tr w14:paraId="2770971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tcBorders>
              <w:top w:val="single" w:color="auto" w:sz="4" w:space="0"/>
              <w:bottom w:val="single" w:color="auto" w:sz="4" w:space="0"/>
            </w:tcBorders>
            <w:shd w:val="clear" w:color="auto" w:fill="auto"/>
            <w:vAlign w:val="center"/>
          </w:tcPr>
          <w:p w14:paraId="74CB5D66">
            <w:pPr>
              <w:spacing w:line="240" w:lineRule="auto"/>
              <w:jc w:val="center"/>
              <w:rPr>
                <w:rFonts w:ascii="宋体" w:hAnsi="宋体"/>
                <w:sz w:val="18"/>
                <w:szCs w:val="18"/>
              </w:rPr>
            </w:pPr>
            <w:r>
              <w:rPr>
                <w:rFonts w:ascii="宋体" w:hAnsi="宋体"/>
                <w:sz w:val="18"/>
                <w:szCs w:val="18"/>
              </w:rPr>
              <w:t>09</w:t>
            </w:r>
          </w:p>
        </w:tc>
        <w:tc>
          <w:tcPr>
            <w:tcW w:w="3532" w:type="pct"/>
            <w:tcBorders>
              <w:top w:val="single" w:color="auto" w:sz="4" w:space="0"/>
              <w:bottom w:val="single" w:color="auto" w:sz="4" w:space="0"/>
            </w:tcBorders>
            <w:shd w:val="clear" w:color="auto" w:fill="auto"/>
            <w:vAlign w:val="center"/>
          </w:tcPr>
          <w:p w14:paraId="60C5A10E">
            <w:pPr>
              <w:spacing w:line="240" w:lineRule="auto"/>
              <w:jc w:val="center"/>
              <w:rPr>
                <w:rFonts w:ascii="宋体" w:hAnsi="宋体"/>
                <w:sz w:val="18"/>
                <w:szCs w:val="18"/>
              </w:rPr>
            </w:pPr>
            <w:r>
              <w:rPr>
                <w:rFonts w:hint="eastAsia" w:ascii="宋体" w:hAnsi="宋体"/>
                <w:sz w:val="18"/>
                <w:szCs w:val="18"/>
              </w:rPr>
              <w:t>科学、航海、测地、摄影、电影、光学、衡具、量具、信号、检验（监督）、救护（营救）和教学用具及仪器，处理、开关、传送、积累、调节或控制电的仪器和器具，录制、通讯、重放声音和形象的器具，磁性数据载体，录音盘，自动售货器和投币启动装置的机械结构，现金收入记录机，计算机和数据处理装置，灭火器械</w:t>
            </w:r>
          </w:p>
        </w:tc>
        <w:tc>
          <w:tcPr>
            <w:tcW w:w="868" w:type="pct"/>
            <w:tcBorders>
              <w:top w:val="single" w:color="auto" w:sz="4" w:space="0"/>
              <w:bottom w:val="single" w:color="auto" w:sz="4" w:space="0"/>
            </w:tcBorders>
            <w:shd w:val="clear" w:color="auto" w:fill="auto"/>
            <w:vAlign w:val="center"/>
          </w:tcPr>
          <w:p w14:paraId="7F0145C4">
            <w:pPr>
              <w:pStyle w:val="178"/>
              <w:rPr>
                <w:rFonts w:hAnsi="宋体"/>
                <w:szCs w:val="18"/>
              </w:rPr>
            </w:pPr>
            <w:r>
              <w:rPr>
                <w:rFonts w:hint="eastAsia" w:hAnsi="宋体"/>
                <w:szCs w:val="18"/>
              </w:rPr>
              <w:t>-</w:t>
            </w:r>
          </w:p>
        </w:tc>
      </w:tr>
      <w:tr w14:paraId="3CA3234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tcBorders>
              <w:top w:val="single" w:color="auto" w:sz="4" w:space="0"/>
            </w:tcBorders>
            <w:shd w:val="clear" w:color="auto" w:fill="auto"/>
            <w:vAlign w:val="center"/>
          </w:tcPr>
          <w:p w14:paraId="0A028AED">
            <w:pPr>
              <w:spacing w:line="240" w:lineRule="auto"/>
              <w:jc w:val="center"/>
              <w:rPr>
                <w:rFonts w:ascii="宋体" w:hAnsi="宋体"/>
                <w:sz w:val="18"/>
                <w:szCs w:val="18"/>
              </w:rPr>
            </w:pPr>
            <w:r>
              <w:rPr>
                <w:rFonts w:ascii="宋体" w:hAnsi="宋体"/>
                <w:sz w:val="18"/>
                <w:szCs w:val="18"/>
              </w:rPr>
              <w:t>10</w:t>
            </w:r>
          </w:p>
        </w:tc>
        <w:tc>
          <w:tcPr>
            <w:tcW w:w="3532" w:type="pct"/>
            <w:tcBorders>
              <w:top w:val="single" w:color="auto" w:sz="4" w:space="0"/>
            </w:tcBorders>
            <w:shd w:val="clear" w:color="auto" w:fill="auto"/>
            <w:vAlign w:val="center"/>
          </w:tcPr>
          <w:p w14:paraId="038BC18E">
            <w:pPr>
              <w:spacing w:line="240" w:lineRule="auto"/>
              <w:jc w:val="center"/>
              <w:rPr>
                <w:rFonts w:ascii="宋体" w:hAnsi="宋体"/>
                <w:sz w:val="18"/>
                <w:szCs w:val="18"/>
              </w:rPr>
            </w:pPr>
            <w:r>
              <w:rPr>
                <w:rFonts w:hint="eastAsia" w:ascii="宋体" w:hAnsi="宋体"/>
                <w:sz w:val="18"/>
                <w:szCs w:val="18"/>
              </w:rPr>
              <w:t>外科、医疗、牙科和兽医用仪器及器械，假肢，假眼和假牙，矫形用品，缝合用材料</w:t>
            </w:r>
          </w:p>
        </w:tc>
        <w:tc>
          <w:tcPr>
            <w:tcW w:w="868" w:type="pct"/>
            <w:tcBorders>
              <w:top w:val="single" w:color="auto" w:sz="4" w:space="0"/>
            </w:tcBorders>
            <w:shd w:val="clear" w:color="auto" w:fill="auto"/>
            <w:vAlign w:val="center"/>
          </w:tcPr>
          <w:p w14:paraId="5FA178A8">
            <w:pPr>
              <w:pStyle w:val="178"/>
              <w:rPr>
                <w:rFonts w:hAnsi="宋体"/>
                <w:szCs w:val="18"/>
              </w:rPr>
            </w:pPr>
            <w:r>
              <w:rPr>
                <w:rFonts w:hint="eastAsia" w:hAnsi="宋体"/>
                <w:szCs w:val="18"/>
              </w:rPr>
              <w:t>-</w:t>
            </w:r>
          </w:p>
        </w:tc>
      </w:tr>
      <w:tr w14:paraId="6F16B6B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5E91DDDE">
            <w:pPr>
              <w:spacing w:line="240" w:lineRule="auto"/>
              <w:jc w:val="center"/>
              <w:rPr>
                <w:rFonts w:ascii="宋体" w:hAnsi="宋体"/>
                <w:sz w:val="18"/>
                <w:szCs w:val="18"/>
              </w:rPr>
            </w:pPr>
            <w:r>
              <w:rPr>
                <w:rFonts w:ascii="宋体" w:hAnsi="宋体"/>
                <w:sz w:val="18"/>
                <w:szCs w:val="18"/>
              </w:rPr>
              <w:t>11</w:t>
            </w:r>
          </w:p>
        </w:tc>
        <w:tc>
          <w:tcPr>
            <w:tcW w:w="3532" w:type="pct"/>
            <w:shd w:val="clear" w:color="auto" w:fill="auto"/>
            <w:vAlign w:val="center"/>
          </w:tcPr>
          <w:p w14:paraId="2019E6C1">
            <w:pPr>
              <w:spacing w:line="240" w:lineRule="auto"/>
              <w:jc w:val="center"/>
              <w:rPr>
                <w:rFonts w:ascii="宋体" w:hAnsi="宋体"/>
                <w:sz w:val="18"/>
                <w:szCs w:val="18"/>
              </w:rPr>
            </w:pPr>
            <w:r>
              <w:rPr>
                <w:rFonts w:hint="eastAsia" w:ascii="宋体" w:hAnsi="宋体"/>
                <w:sz w:val="18"/>
                <w:szCs w:val="18"/>
              </w:rPr>
              <w:t>照明、加温、蒸汽、烹调、冷藏、干燥、通风、供水以及卫生设备装置</w:t>
            </w:r>
          </w:p>
        </w:tc>
        <w:tc>
          <w:tcPr>
            <w:tcW w:w="868" w:type="pct"/>
            <w:shd w:val="clear" w:color="auto" w:fill="auto"/>
            <w:vAlign w:val="center"/>
          </w:tcPr>
          <w:p w14:paraId="4D1E87EA">
            <w:pPr>
              <w:pStyle w:val="178"/>
              <w:rPr>
                <w:rFonts w:hAnsi="宋体"/>
                <w:szCs w:val="18"/>
              </w:rPr>
            </w:pPr>
            <w:r>
              <w:rPr>
                <w:rFonts w:hint="eastAsia" w:hAnsi="宋体"/>
                <w:szCs w:val="18"/>
              </w:rPr>
              <w:t>-</w:t>
            </w:r>
          </w:p>
        </w:tc>
      </w:tr>
      <w:tr w14:paraId="5DCBA23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04F6D44E">
            <w:pPr>
              <w:spacing w:line="240" w:lineRule="auto"/>
              <w:jc w:val="center"/>
              <w:rPr>
                <w:rFonts w:ascii="宋体" w:hAnsi="宋体"/>
                <w:sz w:val="18"/>
                <w:szCs w:val="18"/>
              </w:rPr>
            </w:pPr>
            <w:r>
              <w:rPr>
                <w:rFonts w:ascii="宋体" w:hAnsi="宋体"/>
                <w:sz w:val="18"/>
                <w:szCs w:val="18"/>
              </w:rPr>
              <w:t>12</w:t>
            </w:r>
          </w:p>
        </w:tc>
        <w:tc>
          <w:tcPr>
            <w:tcW w:w="3532" w:type="pct"/>
            <w:shd w:val="clear" w:color="auto" w:fill="auto"/>
            <w:vAlign w:val="center"/>
          </w:tcPr>
          <w:p w14:paraId="36B78FBF">
            <w:pPr>
              <w:spacing w:line="240" w:lineRule="auto"/>
              <w:jc w:val="center"/>
              <w:rPr>
                <w:rFonts w:ascii="宋体" w:hAnsi="宋体"/>
                <w:sz w:val="18"/>
                <w:szCs w:val="18"/>
              </w:rPr>
            </w:pPr>
            <w:r>
              <w:rPr>
                <w:rFonts w:hint="eastAsia" w:ascii="宋体" w:hAnsi="宋体"/>
                <w:sz w:val="18"/>
                <w:szCs w:val="18"/>
              </w:rPr>
              <w:t>车辆，陆、空、海用运载器</w:t>
            </w:r>
          </w:p>
        </w:tc>
        <w:tc>
          <w:tcPr>
            <w:tcW w:w="868" w:type="pct"/>
            <w:shd w:val="clear" w:color="auto" w:fill="auto"/>
            <w:vAlign w:val="center"/>
          </w:tcPr>
          <w:p w14:paraId="1689FC4F">
            <w:pPr>
              <w:pStyle w:val="178"/>
              <w:rPr>
                <w:rFonts w:hAnsi="宋体"/>
                <w:szCs w:val="18"/>
              </w:rPr>
            </w:pPr>
            <w:r>
              <w:rPr>
                <w:rFonts w:hint="eastAsia" w:hAnsi="宋体"/>
                <w:szCs w:val="18"/>
              </w:rPr>
              <w:t>-</w:t>
            </w:r>
          </w:p>
        </w:tc>
      </w:tr>
      <w:tr w14:paraId="4194AC4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17B36C5C">
            <w:pPr>
              <w:spacing w:line="240" w:lineRule="auto"/>
              <w:jc w:val="center"/>
              <w:rPr>
                <w:rFonts w:ascii="宋体" w:hAnsi="宋体"/>
                <w:sz w:val="18"/>
                <w:szCs w:val="18"/>
              </w:rPr>
            </w:pPr>
            <w:r>
              <w:rPr>
                <w:rFonts w:ascii="宋体" w:hAnsi="宋体"/>
                <w:sz w:val="18"/>
                <w:szCs w:val="18"/>
              </w:rPr>
              <w:t>13</w:t>
            </w:r>
          </w:p>
        </w:tc>
        <w:tc>
          <w:tcPr>
            <w:tcW w:w="3532" w:type="pct"/>
            <w:shd w:val="clear" w:color="auto" w:fill="auto"/>
            <w:vAlign w:val="center"/>
          </w:tcPr>
          <w:p w14:paraId="1BF4590C">
            <w:pPr>
              <w:spacing w:line="240" w:lineRule="auto"/>
              <w:jc w:val="center"/>
              <w:rPr>
                <w:rFonts w:ascii="宋体" w:hAnsi="宋体"/>
                <w:sz w:val="18"/>
                <w:szCs w:val="18"/>
              </w:rPr>
            </w:pPr>
            <w:r>
              <w:rPr>
                <w:rFonts w:hint="eastAsia" w:ascii="宋体" w:hAnsi="宋体"/>
                <w:sz w:val="18"/>
                <w:szCs w:val="18"/>
              </w:rPr>
              <w:t>火器，军火及子弹，爆炸物，焰火</w:t>
            </w:r>
          </w:p>
        </w:tc>
        <w:tc>
          <w:tcPr>
            <w:tcW w:w="868" w:type="pct"/>
            <w:shd w:val="clear" w:color="auto" w:fill="auto"/>
            <w:vAlign w:val="center"/>
          </w:tcPr>
          <w:p w14:paraId="12308272">
            <w:pPr>
              <w:pStyle w:val="178"/>
              <w:rPr>
                <w:rFonts w:hAnsi="宋体"/>
                <w:szCs w:val="18"/>
              </w:rPr>
            </w:pPr>
            <w:r>
              <w:rPr>
                <w:rFonts w:hint="eastAsia" w:hAnsi="宋体"/>
                <w:szCs w:val="18"/>
              </w:rPr>
              <w:t>-</w:t>
            </w:r>
          </w:p>
        </w:tc>
      </w:tr>
      <w:tr w14:paraId="464DE8F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6549811E">
            <w:pPr>
              <w:spacing w:line="240" w:lineRule="auto"/>
              <w:jc w:val="center"/>
              <w:rPr>
                <w:rFonts w:ascii="宋体" w:hAnsi="宋体"/>
                <w:sz w:val="18"/>
                <w:szCs w:val="18"/>
              </w:rPr>
            </w:pPr>
            <w:r>
              <w:rPr>
                <w:rFonts w:ascii="宋体" w:hAnsi="宋体"/>
                <w:sz w:val="18"/>
                <w:szCs w:val="18"/>
              </w:rPr>
              <w:t>14</w:t>
            </w:r>
          </w:p>
        </w:tc>
        <w:tc>
          <w:tcPr>
            <w:tcW w:w="3532" w:type="pct"/>
            <w:shd w:val="clear" w:color="auto" w:fill="auto"/>
            <w:vAlign w:val="center"/>
          </w:tcPr>
          <w:p w14:paraId="69C8F458">
            <w:pPr>
              <w:spacing w:line="240" w:lineRule="auto"/>
              <w:jc w:val="center"/>
              <w:rPr>
                <w:rFonts w:ascii="宋体" w:hAnsi="宋体"/>
                <w:sz w:val="18"/>
                <w:szCs w:val="18"/>
              </w:rPr>
            </w:pPr>
            <w:r>
              <w:rPr>
                <w:rFonts w:hint="eastAsia" w:ascii="宋体" w:hAnsi="宋体"/>
                <w:sz w:val="18"/>
                <w:szCs w:val="18"/>
              </w:rPr>
              <w:t>贵重金属及其合金以及不属别类的贵重金属制品或镀有贵重金属的物品，珠宝，首饰，宝石，钟表和计时仪器</w:t>
            </w:r>
          </w:p>
        </w:tc>
        <w:tc>
          <w:tcPr>
            <w:tcW w:w="868" w:type="pct"/>
            <w:shd w:val="clear" w:color="auto" w:fill="auto"/>
            <w:vAlign w:val="center"/>
          </w:tcPr>
          <w:p w14:paraId="7368ECDC">
            <w:pPr>
              <w:pStyle w:val="178"/>
              <w:rPr>
                <w:rFonts w:hAnsi="宋体"/>
                <w:szCs w:val="18"/>
              </w:rPr>
            </w:pPr>
            <w:r>
              <w:rPr>
                <w:rFonts w:hint="eastAsia" w:hAnsi="宋体"/>
                <w:szCs w:val="18"/>
              </w:rPr>
              <w:t>-</w:t>
            </w:r>
          </w:p>
        </w:tc>
      </w:tr>
      <w:tr w14:paraId="5FEBCD7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0DFCC930">
            <w:pPr>
              <w:spacing w:line="240" w:lineRule="auto"/>
              <w:jc w:val="center"/>
              <w:rPr>
                <w:rFonts w:ascii="宋体" w:hAnsi="宋体"/>
                <w:sz w:val="18"/>
                <w:szCs w:val="18"/>
              </w:rPr>
            </w:pPr>
            <w:r>
              <w:rPr>
                <w:rFonts w:ascii="宋体" w:hAnsi="宋体"/>
                <w:sz w:val="18"/>
                <w:szCs w:val="18"/>
              </w:rPr>
              <w:t>15</w:t>
            </w:r>
          </w:p>
        </w:tc>
        <w:tc>
          <w:tcPr>
            <w:tcW w:w="3532" w:type="pct"/>
            <w:shd w:val="clear" w:color="auto" w:fill="auto"/>
            <w:vAlign w:val="center"/>
          </w:tcPr>
          <w:p w14:paraId="73EC2D78">
            <w:pPr>
              <w:spacing w:line="240" w:lineRule="auto"/>
              <w:jc w:val="center"/>
              <w:rPr>
                <w:rFonts w:ascii="宋体" w:hAnsi="宋体"/>
                <w:sz w:val="18"/>
                <w:szCs w:val="18"/>
              </w:rPr>
            </w:pPr>
            <w:r>
              <w:rPr>
                <w:rFonts w:hint="eastAsia" w:ascii="宋体" w:hAnsi="宋体"/>
                <w:sz w:val="18"/>
                <w:szCs w:val="18"/>
              </w:rPr>
              <w:t>乐器</w:t>
            </w:r>
          </w:p>
        </w:tc>
        <w:tc>
          <w:tcPr>
            <w:tcW w:w="868" w:type="pct"/>
            <w:shd w:val="clear" w:color="auto" w:fill="auto"/>
            <w:vAlign w:val="center"/>
          </w:tcPr>
          <w:p w14:paraId="5791FAD7">
            <w:pPr>
              <w:pStyle w:val="178"/>
              <w:rPr>
                <w:rFonts w:hAnsi="宋体"/>
                <w:szCs w:val="18"/>
              </w:rPr>
            </w:pPr>
            <w:r>
              <w:rPr>
                <w:rFonts w:hint="eastAsia" w:hAnsi="宋体"/>
                <w:szCs w:val="18"/>
              </w:rPr>
              <w:t>-</w:t>
            </w:r>
          </w:p>
        </w:tc>
      </w:tr>
      <w:tr w14:paraId="5848B40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tcBorders>
              <w:bottom w:val="single" w:color="auto" w:sz="4" w:space="0"/>
            </w:tcBorders>
            <w:shd w:val="clear" w:color="auto" w:fill="auto"/>
            <w:vAlign w:val="center"/>
          </w:tcPr>
          <w:p w14:paraId="6E51EE4E">
            <w:pPr>
              <w:spacing w:line="240" w:lineRule="auto"/>
              <w:jc w:val="center"/>
              <w:rPr>
                <w:rFonts w:ascii="宋体" w:hAnsi="宋体"/>
                <w:sz w:val="18"/>
                <w:szCs w:val="18"/>
              </w:rPr>
            </w:pPr>
            <w:r>
              <w:rPr>
                <w:rFonts w:ascii="宋体" w:hAnsi="宋体"/>
                <w:sz w:val="18"/>
                <w:szCs w:val="18"/>
              </w:rPr>
              <w:t>16</w:t>
            </w:r>
          </w:p>
        </w:tc>
        <w:tc>
          <w:tcPr>
            <w:tcW w:w="3532" w:type="pct"/>
            <w:tcBorders>
              <w:bottom w:val="single" w:color="auto" w:sz="4" w:space="0"/>
            </w:tcBorders>
            <w:shd w:val="clear" w:color="auto" w:fill="auto"/>
            <w:vAlign w:val="center"/>
          </w:tcPr>
          <w:p w14:paraId="3974B44C">
            <w:pPr>
              <w:spacing w:line="240" w:lineRule="auto"/>
              <w:jc w:val="center"/>
              <w:rPr>
                <w:rFonts w:ascii="宋体" w:hAnsi="宋体"/>
                <w:sz w:val="18"/>
                <w:szCs w:val="18"/>
              </w:rPr>
            </w:pPr>
            <w:r>
              <w:rPr>
                <w:rFonts w:hint="eastAsia" w:ascii="宋体" w:hAnsi="宋体"/>
                <w:sz w:val="18"/>
                <w:szCs w:val="18"/>
              </w:rPr>
              <w:t>不属别类的纸、纸版及其制品，印刷品，装订用品，照片，文具用品，文具或家庭用粘合剂，美术用品，画笔，打字机和办公用品（家具除外），教学或教学用品（仪器除外），包装用塑料物品（不属别类的），印刷铅字，印版</w:t>
            </w:r>
          </w:p>
        </w:tc>
        <w:tc>
          <w:tcPr>
            <w:tcW w:w="868" w:type="pct"/>
            <w:tcBorders>
              <w:bottom w:val="single" w:color="auto" w:sz="4" w:space="0"/>
            </w:tcBorders>
            <w:shd w:val="clear" w:color="auto" w:fill="auto"/>
            <w:vAlign w:val="center"/>
          </w:tcPr>
          <w:p w14:paraId="42DC09A0">
            <w:pPr>
              <w:pStyle w:val="178"/>
              <w:rPr>
                <w:rFonts w:hAnsi="宋体"/>
                <w:szCs w:val="18"/>
              </w:rPr>
            </w:pPr>
            <w:r>
              <w:rPr>
                <w:rFonts w:hint="eastAsia" w:hAnsi="宋体"/>
                <w:szCs w:val="18"/>
              </w:rPr>
              <w:t>-</w:t>
            </w:r>
          </w:p>
        </w:tc>
      </w:tr>
      <w:tr w14:paraId="47CCFEF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tcBorders>
              <w:top w:val="single" w:color="auto" w:sz="4" w:space="0"/>
              <w:bottom w:val="single" w:color="auto" w:sz="4" w:space="0"/>
            </w:tcBorders>
            <w:shd w:val="clear" w:color="auto" w:fill="auto"/>
            <w:vAlign w:val="center"/>
          </w:tcPr>
          <w:p w14:paraId="130F853F">
            <w:pPr>
              <w:spacing w:line="240" w:lineRule="auto"/>
              <w:jc w:val="center"/>
              <w:rPr>
                <w:rFonts w:ascii="宋体" w:hAnsi="宋体"/>
                <w:sz w:val="18"/>
                <w:szCs w:val="18"/>
              </w:rPr>
            </w:pPr>
            <w:r>
              <w:rPr>
                <w:rFonts w:ascii="宋体" w:hAnsi="宋体"/>
                <w:sz w:val="18"/>
                <w:szCs w:val="18"/>
              </w:rPr>
              <w:t>17</w:t>
            </w:r>
          </w:p>
        </w:tc>
        <w:tc>
          <w:tcPr>
            <w:tcW w:w="3532" w:type="pct"/>
            <w:tcBorders>
              <w:top w:val="single" w:color="auto" w:sz="4" w:space="0"/>
              <w:bottom w:val="single" w:color="auto" w:sz="4" w:space="0"/>
            </w:tcBorders>
            <w:shd w:val="clear" w:color="auto" w:fill="auto"/>
            <w:vAlign w:val="center"/>
          </w:tcPr>
          <w:p w14:paraId="4C7B4FF5">
            <w:pPr>
              <w:spacing w:line="240" w:lineRule="auto"/>
              <w:jc w:val="center"/>
              <w:rPr>
                <w:rFonts w:ascii="宋体" w:hAnsi="宋体"/>
                <w:sz w:val="18"/>
                <w:szCs w:val="18"/>
              </w:rPr>
            </w:pPr>
            <w:r>
              <w:rPr>
                <w:rFonts w:hint="eastAsia" w:ascii="宋体" w:hAnsi="宋体"/>
                <w:sz w:val="18"/>
                <w:szCs w:val="18"/>
              </w:rPr>
              <w:t>不属别类的橡胶，古塔胶，树胶，石棉，云母以及这些原材料的制品，生产用半成品塑料制品，包装、填充和绝缘用材料，非金属软管</w:t>
            </w:r>
          </w:p>
        </w:tc>
        <w:tc>
          <w:tcPr>
            <w:tcW w:w="868" w:type="pct"/>
            <w:tcBorders>
              <w:top w:val="single" w:color="auto" w:sz="4" w:space="0"/>
              <w:bottom w:val="single" w:color="auto" w:sz="4" w:space="0"/>
            </w:tcBorders>
            <w:shd w:val="clear" w:color="auto" w:fill="auto"/>
            <w:vAlign w:val="center"/>
          </w:tcPr>
          <w:p w14:paraId="338A00DA">
            <w:pPr>
              <w:pStyle w:val="178"/>
              <w:rPr>
                <w:rFonts w:hAnsi="宋体"/>
                <w:szCs w:val="18"/>
              </w:rPr>
            </w:pPr>
            <w:r>
              <w:rPr>
                <w:rFonts w:hint="eastAsia" w:hAnsi="宋体"/>
                <w:szCs w:val="18"/>
              </w:rPr>
              <w:t>-</w:t>
            </w:r>
          </w:p>
        </w:tc>
      </w:tr>
      <w:tr w14:paraId="621CEA4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tcBorders>
              <w:top w:val="single" w:color="auto" w:sz="4" w:space="0"/>
            </w:tcBorders>
            <w:shd w:val="clear" w:color="auto" w:fill="auto"/>
            <w:vAlign w:val="center"/>
          </w:tcPr>
          <w:p w14:paraId="5582A331">
            <w:pPr>
              <w:spacing w:line="240" w:lineRule="auto"/>
              <w:jc w:val="center"/>
              <w:rPr>
                <w:rFonts w:ascii="宋体" w:hAnsi="宋体"/>
                <w:sz w:val="18"/>
                <w:szCs w:val="18"/>
              </w:rPr>
            </w:pPr>
            <w:r>
              <w:rPr>
                <w:rFonts w:ascii="宋体" w:hAnsi="宋体"/>
                <w:sz w:val="18"/>
                <w:szCs w:val="18"/>
              </w:rPr>
              <w:t>18</w:t>
            </w:r>
          </w:p>
        </w:tc>
        <w:tc>
          <w:tcPr>
            <w:tcW w:w="3532" w:type="pct"/>
            <w:tcBorders>
              <w:top w:val="single" w:color="auto" w:sz="4" w:space="0"/>
            </w:tcBorders>
            <w:shd w:val="clear" w:color="auto" w:fill="auto"/>
            <w:vAlign w:val="center"/>
          </w:tcPr>
          <w:p w14:paraId="1175281F">
            <w:pPr>
              <w:spacing w:line="240" w:lineRule="auto"/>
              <w:jc w:val="center"/>
              <w:rPr>
                <w:rFonts w:ascii="宋体" w:hAnsi="宋体"/>
                <w:sz w:val="18"/>
                <w:szCs w:val="18"/>
              </w:rPr>
            </w:pPr>
            <w:r>
              <w:rPr>
                <w:rFonts w:hint="eastAsia" w:ascii="宋体" w:hAnsi="宋体"/>
                <w:sz w:val="18"/>
                <w:szCs w:val="18"/>
              </w:rPr>
              <w:t>皮革及人造皮革，不属别类的皮革及人造皮革制品，毛皮，箱子及旅行袋，雨伞，阳伞及手杖，鞭和马具</w:t>
            </w:r>
          </w:p>
        </w:tc>
        <w:tc>
          <w:tcPr>
            <w:tcW w:w="868" w:type="pct"/>
            <w:tcBorders>
              <w:top w:val="single" w:color="auto" w:sz="4" w:space="0"/>
            </w:tcBorders>
            <w:shd w:val="clear" w:color="auto" w:fill="auto"/>
            <w:vAlign w:val="center"/>
          </w:tcPr>
          <w:p w14:paraId="17C0328B">
            <w:pPr>
              <w:pStyle w:val="178"/>
              <w:rPr>
                <w:rFonts w:hAnsi="宋体"/>
                <w:szCs w:val="18"/>
              </w:rPr>
            </w:pPr>
            <w:r>
              <w:rPr>
                <w:rFonts w:hint="eastAsia" w:hAnsi="宋体"/>
                <w:szCs w:val="18"/>
              </w:rPr>
              <w:t>-</w:t>
            </w:r>
          </w:p>
        </w:tc>
      </w:tr>
      <w:tr w14:paraId="6CD5C34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2282E7BD">
            <w:pPr>
              <w:spacing w:line="240" w:lineRule="auto"/>
              <w:jc w:val="center"/>
              <w:rPr>
                <w:rFonts w:ascii="宋体" w:hAnsi="宋体"/>
                <w:sz w:val="18"/>
                <w:szCs w:val="18"/>
              </w:rPr>
            </w:pPr>
            <w:r>
              <w:rPr>
                <w:rFonts w:ascii="宋体" w:hAnsi="宋体"/>
                <w:sz w:val="18"/>
                <w:szCs w:val="18"/>
              </w:rPr>
              <w:t>19</w:t>
            </w:r>
          </w:p>
        </w:tc>
        <w:tc>
          <w:tcPr>
            <w:tcW w:w="3532" w:type="pct"/>
            <w:shd w:val="clear" w:color="auto" w:fill="auto"/>
            <w:vAlign w:val="center"/>
          </w:tcPr>
          <w:p w14:paraId="4ACEAD3C">
            <w:pPr>
              <w:spacing w:line="240" w:lineRule="auto"/>
              <w:jc w:val="center"/>
              <w:rPr>
                <w:rFonts w:ascii="宋体" w:hAnsi="宋体"/>
                <w:sz w:val="18"/>
                <w:szCs w:val="18"/>
              </w:rPr>
            </w:pPr>
            <w:r>
              <w:rPr>
                <w:rFonts w:hint="eastAsia" w:ascii="宋体" w:hAnsi="宋体"/>
                <w:sz w:val="18"/>
                <w:szCs w:val="18"/>
              </w:rPr>
              <w:t>非金属的建筑材料，建筑用非金属刚性管，沥青，柏油，可移动非金属建筑物，非金属碑</w:t>
            </w:r>
          </w:p>
        </w:tc>
        <w:tc>
          <w:tcPr>
            <w:tcW w:w="868" w:type="pct"/>
            <w:shd w:val="clear" w:color="auto" w:fill="auto"/>
            <w:vAlign w:val="center"/>
          </w:tcPr>
          <w:p w14:paraId="7D9F41C9">
            <w:pPr>
              <w:pStyle w:val="178"/>
              <w:rPr>
                <w:rFonts w:hAnsi="宋体"/>
                <w:szCs w:val="18"/>
              </w:rPr>
            </w:pPr>
            <w:r>
              <w:rPr>
                <w:rFonts w:hint="eastAsia" w:hAnsi="宋体"/>
                <w:szCs w:val="18"/>
              </w:rPr>
              <w:t>-</w:t>
            </w:r>
          </w:p>
        </w:tc>
      </w:tr>
      <w:tr w14:paraId="26707C0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4C64790C">
            <w:pPr>
              <w:spacing w:line="240" w:lineRule="auto"/>
              <w:jc w:val="center"/>
              <w:rPr>
                <w:rFonts w:ascii="宋体" w:hAnsi="宋体"/>
                <w:sz w:val="18"/>
                <w:szCs w:val="18"/>
              </w:rPr>
            </w:pPr>
            <w:r>
              <w:rPr>
                <w:rFonts w:ascii="宋体" w:hAnsi="宋体"/>
                <w:sz w:val="18"/>
                <w:szCs w:val="18"/>
              </w:rPr>
              <w:t>20</w:t>
            </w:r>
          </w:p>
        </w:tc>
        <w:tc>
          <w:tcPr>
            <w:tcW w:w="3532" w:type="pct"/>
            <w:shd w:val="clear" w:color="auto" w:fill="auto"/>
            <w:vAlign w:val="center"/>
          </w:tcPr>
          <w:p w14:paraId="6316C3FC">
            <w:pPr>
              <w:spacing w:line="240" w:lineRule="auto"/>
              <w:jc w:val="center"/>
              <w:rPr>
                <w:rFonts w:ascii="宋体" w:hAnsi="宋体"/>
                <w:sz w:val="18"/>
                <w:szCs w:val="18"/>
              </w:rPr>
            </w:pPr>
            <w:r>
              <w:rPr>
                <w:rFonts w:hint="eastAsia" w:ascii="宋体" w:hAnsi="宋体"/>
                <w:sz w:val="18"/>
                <w:szCs w:val="18"/>
              </w:rPr>
              <w:t>家具，玻璃镜子，镜框，不属别类的木、软木、苇、藤、柳条、角、骨、象牙、鲸骨、贝壳、琥珀、珍珠母、海泡石制品，这些材料的代用品和塑料制品</w:t>
            </w:r>
          </w:p>
        </w:tc>
        <w:tc>
          <w:tcPr>
            <w:tcW w:w="868" w:type="pct"/>
            <w:shd w:val="clear" w:color="auto" w:fill="auto"/>
            <w:vAlign w:val="center"/>
          </w:tcPr>
          <w:p w14:paraId="60C79297">
            <w:pPr>
              <w:pStyle w:val="178"/>
              <w:rPr>
                <w:rFonts w:hAnsi="宋体"/>
                <w:szCs w:val="18"/>
              </w:rPr>
            </w:pPr>
            <w:r>
              <w:rPr>
                <w:rFonts w:hint="eastAsia" w:hAnsi="宋体"/>
                <w:szCs w:val="18"/>
              </w:rPr>
              <w:t>-</w:t>
            </w:r>
          </w:p>
        </w:tc>
      </w:tr>
      <w:tr w14:paraId="0D10D44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209DB8D5">
            <w:pPr>
              <w:spacing w:line="240" w:lineRule="auto"/>
              <w:jc w:val="center"/>
              <w:rPr>
                <w:rFonts w:ascii="宋体" w:hAnsi="宋体"/>
                <w:sz w:val="18"/>
                <w:szCs w:val="18"/>
              </w:rPr>
            </w:pPr>
            <w:r>
              <w:rPr>
                <w:rFonts w:ascii="宋体" w:hAnsi="宋体"/>
                <w:sz w:val="18"/>
                <w:szCs w:val="18"/>
              </w:rPr>
              <w:t>21</w:t>
            </w:r>
          </w:p>
        </w:tc>
        <w:tc>
          <w:tcPr>
            <w:tcW w:w="3532" w:type="pct"/>
            <w:shd w:val="clear" w:color="auto" w:fill="auto"/>
            <w:vAlign w:val="center"/>
          </w:tcPr>
          <w:p w14:paraId="36CBBBED">
            <w:pPr>
              <w:spacing w:line="240" w:lineRule="auto"/>
              <w:jc w:val="center"/>
              <w:rPr>
                <w:rFonts w:ascii="宋体" w:hAnsi="宋体"/>
                <w:sz w:val="18"/>
                <w:szCs w:val="18"/>
              </w:rPr>
            </w:pPr>
            <w:r>
              <w:rPr>
                <w:rFonts w:hint="eastAsia" w:ascii="宋体" w:hAnsi="宋体"/>
                <w:sz w:val="18"/>
                <w:szCs w:val="18"/>
              </w:rPr>
              <w:t>家庭或厨房用具及容器（非贵重金属所制，也非镀有贵重金属的），梳子及海绵，刷子（画笔除外），制刷材料，清扫用具，钢丝绒，未加工或半加工玻璃（建筑用玻璃除外），不属别类的玻璃器皿，瓷器及陶器</w:t>
            </w:r>
          </w:p>
        </w:tc>
        <w:tc>
          <w:tcPr>
            <w:tcW w:w="868" w:type="pct"/>
            <w:shd w:val="clear" w:color="auto" w:fill="auto"/>
            <w:vAlign w:val="center"/>
          </w:tcPr>
          <w:p w14:paraId="26FEC2D2">
            <w:pPr>
              <w:pStyle w:val="178"/>
              <w:rPr>
                <w:rFonts w:hAnsi="宋体"/>
                <w:szCs w:val="18"/>
              </w:rPr>
            </w:pPr>
            <w:r>
              <w:rPr>
                <w:rFonts w:hint="eastAsia" w:hAnsi="宋体"/>
                <w:szCs w:val="18"/>
              </w:rPr>
              <w:t>-</w:t>
            </w:r>
          </w:p>
        </w:tc>
      </w:tr>
      <w:tr w14:paraId="2C66C45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3AC1F5D1">
            <w:pPr>
              <w:spacing w:line="240" w:lineRule="auto"/>
              <w:jc w:val="center"/>
              <w:rPr>
                <w:rFonts w:ascii="宋体" w:hAnsi="宋体"/>
                <w:sz w:val="18"/>
                <w:szCs w:val="18"/>
              </w:rPr>
            </w:pPr>
            <w:r>
              <w:rPr>
                <w:rFonts w:ascii="宋体" w:hAnsi="宋体"/>
                <w:sz w:val="18"/>
                <w:szCs w:val="18"/>
              </w:rPr>
              <w:t>22</w:t>
            </w:r>
          </w:p>
        </w:tc>
        <w:tc>
          <w:tcPr>
            <w:tcW w:w="3532" w:type="pct"/>
            <w:shd w:val="clear" w:color="auto" w:fill="auto"/>
            <w:vAlign w:val="center"/>
          </w:tcPr>
          <w:p w14:paraId="17063934">
            <w:pPr>
              <w:spacing w:line="240" w:lineRule="auto"/>
              <w:jc w:val="center"/>
              <w:rPr>
                <w:rFonts w:ascii="宋体" w:hAnsi="宋体"/>
                <w:sz w:val="18"/>
                <w:szCs w:val="18"/>
              </w:rPr>
            </w:pPr>
            <w:r>
              <w:rPr>
                <w:rFonts w:hint="eastAsia" w:ascii="宋体" w:hAnsi="宋体"/>
                <w:sz w:val="18"/>
                <w:szCs w:val="18"/>
              </w:rPr>
              <w:t>缆、绳，网，遮篷，帐篷，防水遮布，帆，袋（不属别类的），衬垫及填充料（橡胶或塑料除外），纺织用纤维原料</w:t>
            </w:r>
          </w:p>
        </w:tc>
        <w:tc>
          <w:tcPr>
            <w:tcW w:w="868" w:type="pct"/>
            <w:shd w:val="clear" w:color="auto" w:fill="auto"/>
            <w:vAlign w:val="center"/>
          </w:tcPr>
          <w:p w14:paraId="211646A4">
            <w:pPr>
              <w:pStyle w:val="178"/>
              <w:rPr>
                <w:rFonts w:hAnsi="宋体"/>
                <w:szCs w:val="18"/>
              </w:rPr>
            </w:pPr>
            <w:r>
              <w:rPr>
                <w:rFonts w:hint="eastAsia" w:hAnsi="宋体"/>
                <w:szCs w:val="18"/>
              </w:rPr>
              <w:t>-</w:t>
            </w:r>
          </w:p>
        </w:tc>
      </w:tr>
      <w:tr w14:paraId="64F11AE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16CEC2C8">
            <w:pPr>
              <w:spacing w:line="240" w:lineRule="auto"/>
              <w:jc w:val="center"/>
              <w:rPr>
                <w:rFonts w:ascii="宋体" w:hAnsi="宋体"/>
                <w:sz w:val="18"/>
                <w:szCs w:val="18"/>
              </w:rPr>
            </w:pPr>
            <w:r>
              <w:rPr>
                <w:rFonts w:ascii="宋体" w:hAnsi="宋体"/>
                <w:sz w:val="18"/>
                <w:szCs w:val="18"/>
              </w:rPr>
              <w:t>23</w:t>
            </w:r>
          </w:p>
        </w:tc>
        <w:tc>
          <w:tcPr>
            <w:tcW w:w="3532" w:type="pct"/>
            <w:shd w:val="clear" w:color="auto" w:fill="auto"/>
            <w:vAlign w:val="center"/>
          </w:tcPr>
          <w:p w14:paraId="746CCEC6">
            <w:pPr>
              <w:spacing w:line="240" w:lineRule="auto"/>
              <w:jc w:val="center"/>
              <w:rPr>
                <w:rFonts w:ascii="宋体" w:hAnsi="宋体"/>
                <w:sz w:val="18"/>
                <w:szCs w:val="18"/>
              </w:rPr>
            </w:pPr>
            <w:r>
              <w:rPr>
                <w:rFonts w:hint="eastAsia" w:ascii="宋体" w:hAnsi="宋体"/>
                <w:sz w:val="18"/>
                <w:szCs w:val="18"/>
              </w:rPr>
              <w:t>纺织用纱、线</w:t>
            </w:r>
          </w:p>
        </w:tc>
        <w:tc>
          <w:tcPr>
            <w:tcW w:w="868" w:type="pct"/>
            <w:shd w:val="clear" w:color="auto" w:fill="auto"/>
            <w:vAlign w:val="center"/>
          </w:tcPr>
          <w:p w14:paraId="3A0BC16B">
            <w:pPr>
              <w:pStyle w:val="178"/>
              <w:rPr>
                <w:rFonts w:hAnsi="宋体"/>
                <w:szCs w:val="18"/>
              </w:rPr>
            </w:pPr>
            <w:r>
              <w:rPr>
                <w:rFonts w:hint="eastAsia" w:hAnsi="宋体"/>
                <w:szCs w:val="18"/>
              </w:rPr>
              <w:t>-</w:t>
            </w:r>
          </w:p>
        </w:tc>
      </w:tr>
      <w:tr w14:paraId="1C44446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423B1C69">
            <w:pPr>
              <w:spacing w:line="240" w:lineRule="auto"/>
              <w:jc w:val="center"/>
              <w:rPr>
                <w:rFonts w:ascii="宋体" w:hAnsi="宋体"/>
                <w:sz w:val="18"/>
                <w:szCs w:val="18"/>
              </w:rPr>
            </w:pPr>
            <w:r>
              <w:rPr>
                <w:rFonts w:ascii="宋体" w:hAnsi="宋体"/>
                <w:sz w:val="18"/>
                <w:szCs w:val="18"/>
              </w:rPr>
              <w:t>24</w:t>
            </w:r>
          </w:p>
        </w:tc>
        <w:tc>
          <w:tcPr>
            <w:tcW w:w="3532" w:type="pct"/>
            <w:shd w:val="clear" w:color="auto" w:fill="auto"/>
            <w:vAlign w:val="center"/>
          </w:tcPr>
          <w:p w14:paraId="078DA8A5">
            <w:pPr>
              <w:spacing w:line="240" w:lineRule="auto"/>
              <w:jc w:val="center"/>
              <w:rPr>
                <w:rFonts w:ascii="宋体" w:hAnsi="宋体"/>
                <w:sz w:val="18"/>
                <w:szCs w:val="18"/>
              </w:rPr>
            </w:pPr>
            <w:r>
              <w:rPr>
                <w:rFonts w:hint="eastAsia" w:ascii="宋体" w:hAnsi="宋体"/>
                <w:sz w:val="18"/>
                <w:szCs w:val="18"/>
              </w:rPr>
              <w:t>不属别类的布料及纺织品，床单和桌布</w:t>
            </w:r>
          </w:p>
        </w:tc>
        <w:tc>
          <w:tcPr>
            <w:tcW w:w="868" w:type="pct"/>
            <w:shd w:val="clear" w:color="auto" w:fill="auto"/>
            <w:vAlign w:val="center"/>
          </w:tcPr>
          <w:p w14:paraId="05BE5493">
            <w:pPr>
              <w:pStyle w:val="178"/>
              <w:rPr>
                <w:rFonts w:hAnsi="宋体"/>
                <w:szCs w:val="18"/>
              </w:rPr>
            </w:pPr>
            <w:r>
              <w:rPr>
                <w:rFonts w:hint="eastAsia" w:hAnsi="宋体"/>
                <w:szCs w:val="18"/>
              </w:rPr>
              <w:t>-</w:t>
            </w:r>
          </w:p>
        </w:tc>
      </w:tr>
      <w:tr w14:paraId="3D8F384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531F5AE3">
            <w:pPr>
              <w:spacing w:line="240" w:lineRule="auto"/>
              <w:jc w:val="center"/>
              <w:rPr>
                <w:rFonts w:ascii="宋体" w:hAnsi="宋体"/>
                <w:sz w:val="18"/>
                <w:szCs w:val="18"/>
              </w:rPr>
            </w:pPr>
            <w:r>
              <w:rPr>
                <w:rFonts w:ascii="宋体" w:hAnsi="宋体"/>
                <w:sz w:val="18"/>
                <w:szCs w:val="18"/>
              </w:rPr>
              <w:t>25</w:t>
            </w:r>
          </w:p>
        </w:tc>
        <w:tc>
          <w:tcPr>
            <w:tcW w:w="3532" w:type="pct"/>
            <w:shd w:val="clear" w:color="auto" w:fill="auto"/>
            <w:vAlign w:val="center"/>
          </w:tcPr>
          <w:p w14:paraId="7278F7C7">
            <w:pPr>
              <w:spacing w:line="240" w:lineRule="auto"/>
              <w:jc w:val="center"/>
              <w:rPr>
                <w:rFonts w:ascii="宋体" w:hAnsi="宋体"/>
                <w:sz w:val="18"/>
                <w:szCs w:val="18"/>
              </w:rPr>
            </w:pPr>
            <w:r>
              <w:rPr>
                <w:rFonts w:hint="eastAsia" w:ascii="宋体" w:hAnsi="宋体"/>
                <w:sz w:val="18"/>
                <w:szCs w:val="18"/>
              </w:rPr>
              <w:t>服装，鞋，帽</w:t>
            </w:r>
          </w:p>
        </w:tc>
        <w:tc>
          <w:tcPr>
            <w:tcW w:w="868" w:type="pct"/>
            <w:shd w:val="clear" w:color="auto" w:fill="auto"/>
            <w:vAlign w:val="center"/>
          </w:tcPr>
          <w:p w14:paraId="2F576E39">
            <w:pPr>
              <w:pStyle w:val="178"/>
              <w:rPr>
                <w:rFonts w:hAnsi="宋体"/>
                <w:szCs w:val="18"/>
              </w:rPr>
            </w:pPr>
            <w:r>
              <w:rPr>
                <w:rFonts w:hint="eastAsia" w:hAnsi="宋体"/>
                <w:szCs w:val="18"/>
              </w:rPr>
              <w:t>-</w:t>
            </w:r>
          </w:p>
        </w:tc>
      </w:tr>
      <w:tr w14:paraId="151FB13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5E9DD059">
            <w:pPr>
              <w:spacing w:line="240" w:lineRule="auto"/>
              <w:jc w:val="center"/>
              <w:rPr>
                <w:rFonts w:ascii="宋体" w:hAnsi="宋体"/>
                <w:sz w:val="18"/>
                <w:szCs w:val="18"/>
              </w:rPr>
            </w:pPr>
            <w:r>
              <w:rPr>
                <w:rFonts w:ascii="宋体" w:hAnsi="宋体"/>
                <w:sz w:val="18"/>
                <w:szCs w:val="18"/>
              </w:rPr>
              <w:t>26</w:t>
            </w:r>
          </w:p>
        </w:tc>
        <w:tc>
          <w:tcPr>
            <w:tcW w:w="3532" w:type="pct"/>
            <w:shd w:val="clear" w:color="auto" w:fill="auto"/>
            <w:vAlign w:val="center"/>
          </w:tcPr>
          <w:p w14:paraId="718324B7">
            <w:pPr>
              <w:spacing w:line="240" w:lineRule="auto"/>
              <w:jc w:val="center"/>
              <w:rPr>
                <w:rFonts w:ascii="宋体" w:hAnsi="宋体"/>
                <w:sz w:val="18"/>
                <w:szCs w:val="18"/>
              </w:rPr>
            </w:pPr>
            <w:r>
              <w:rPr>
                <w:rFonts w:hint="eastAsia" w:ascii="宋体" w:hAnsi="宋体"/>
                <w:sz w:val="18"/>
                <w:szCs w:val="18"/>
              </w:rPr>
              <w:t>花边及刺绣，饰带及编带，钮扣，领钩扣，饰针及缝针，假花</w:t>
            </w:r>
          </w:p>
        </w:tc>
        <w:tc>
          <w:tcPr>
            <w:tcW w:w="868" w:type="pct"/>
            <w:shd w:val="clear" w:color="auto" w:fill="auto"/>
            <w:vAlign w:val="center"/>
          </w:tcPr>
          <w:p w14:paraId="33F077F5">
            <w:pPr>
              <w:pStyle w:val="178"/>
              <w:rPr>
                <w:rFonts w:hAnsi="宋体"/>
                <w:szCs w:val="18"/>
              </w:rPr>
            </w:pPr>
            <w:r>
              <w:rPr>
                <w:rFonts w:hint="eastAsia" w:hAnsi="宋体"/>
                <w:szCs w:val="18"/>
              </w:rPr>
              <w:t>-</w:t>
            </w:r>
          </w:p>
        </w:tc>
      </w:tr>
      <w:tr w14:paraId="252B333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791375A6">
            <w:pPr>
              <w:spacing w:line="240" w:lineRule="auto"/>
              <w:jc w:val="center"/>
              <w:rPr>
                <w:rFonts w:ascii="宋体" w:hAnsi="宋体"/>
                <w:sz w:val="18"/>
                <w:szCs w:val="18"/>
              </w:rPr>
            </w:pPr>
            <w:r>
              <w:rPr>
                <w:rFonts w:ascii="宋体" w:hAnsi="宋体"/>
                <w:sz w:val="18"/>
                <w:szCs w:val="18"/>
              </w:rPr>
              <w:t>27</w:t>
            </w:r>
          </w:p>
        </w:tc>
        <w:tc>
          <w:tcPr>
            <w:tcW w:w="3532" w:type="pct"/>
            <w:shd w:val="clear" w:color="auto" w:fill="auto"/>
            <w:vAlign w:val="center"/>
          </w:tcPr>
          <w:p w14:paraId="49AD225D">
            <w:pPr>
              <w:spacing w:line="240" w:lineRule="auto"/>
              <w:jc w:val="center"/>
              <w:rPr>
                <w:rFonts w:ascii="宋体" w:hAnsi="宋体"/>
                <w:sz w:val="18"/>
                <w:szCs w:val="18"/>
              </w:rPr>
            </w:pPr>
            <w:r>
              <w:rPr>
                <w:rFonts w:hint="eastAsia" w:ascii="宋体" w:hAnsi="宋体"/>
                <w:sz w:val="18"/>
                <w:szCs w:val="18"/>
              </w:rPr>
              <w:t>地毯，地席，席类，油毡及其他铺地板用品，非纺织品墙帷</w:t>
            </w:r>
          </w:p>
        </w:tc>
        <w:tc>
          <w:tcPr>
            <w:tcW w:w="868" w:type="pct"/>
            <w:shd w:val="clear" w:color="auto" w:fill="auto"/>
            <w:vAlign w:val="center"/>
          </w:tcPr>
          <w:p w14:paraId="01DD1D8F">
            <w:pPr>
              <w:pStyle w:val="178"/>
              <w:rPr>
                <w:rFonts w:hAnsi="宋体"/>
                <w:szCs w:val="18"/>
              </w:rPr>
            </w:pPr>
            <w:r>
              <w:rPr>
                <w:rFonts w:hint="eastAsia" w:hAnsi="宋体"/>
                <w:szCs w:val="18"/>
              </w:rPr>
              <w:t>-</w:t>
            </w:r>
          </w:p>
        </w:tc>
      </w:tr>
      <w:tr w14:paraId="61CADE9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tcBorders>
              <w:bottom w:val="single" w:color="auto" w:sz="4" w:space="0"/>
            </w:tcBorders>
            <w:shd w:val="clear" w:color="auto" w:fill="auto"/>
            <w:vAlign w:val="center"/>
          </w:tcPr>
          <w:p w14:paraId="6B1A8CF4">
            <w:pPr>
              <w:spacing w:line="240" w:lineRule="auto"/>
              <w:jc w:val="center"/>
              <w:rPr>
                <w:rFonts w:ascii="宋体" w:hAnsi="宋体"/>
                <w:sz w:val="18"/>
                <w:szCs w:val="18"/>
              </w:rPr>
            </w:pPr>
            <w:r>
              <w:rPr>
                <w:rFonts w:ascii="宋体" w:hAnsi="宋体"/>
                <w:sz w:val="18"/>
                <w:szCs w:val="18"/>
              </w:rPr>
              <w:t>28</w:t>
            </w:r>
          </w:p>
        </w:tc>
        <w:tc>
          <w:tcPr>
            <w:tcW w:w="3532" w:type="pct"/>
            <w:tcBorders>
              <w:bottom w:val="single" w:color="auto" w:sz="4" w:space="0"/>
            </w:tcBorders>
            <w:shd w:val="clear" w:color="auto" w:fill="auto"/>
            <w:vAlign w:val="center"/>
          </w:tcPr>
          <w:p w14:paraId="5849A877">
            <w:pPr>
              <w:spacing w:line="240" w:lineRule="auto"/>
              <w:jc w:val="center"/>
              <w:rPr>
                <w:rFonts w:ascii="宋体" w:hAnsi="宋体"/>
                <w:sz w:val="18"/>
                <w:szCs w:val="18"/>
              </w:rPr>
            </w:pPr>
            <w:r>
              <w:rPr>
                <w:rFonts w:hint="eastAsia" w:ascii="宋体" w:hAnsi="宋体"/>
                <w:sz w:val="18"/>
                <w:szCs w:val="18"/>
              </w:rPr>
              <w:t>娱乐品，玩具，不属别类的体育及运动用品，圣诞树用装饰品</w:t>
            </w:r>
          </w:p>
        </w:tc>
        <w:tc>
          <w:tcPr>
            <w:tcW w:w="868" w:type="pct"/>
            <w:tcBorders>
              <w:bottom w:val="single" w:color="auto" w:sz="4" w:space="0"/>
            </w:tcBorders>
            <w:shd w:val="clear" w:color="auto" w:fill="auto"/>
            <w:vAlign w:val="center"/>
          </w:tcPr>
          <w:p w14:paraId="5357C106">
            <w:pPr>
              <w:pStyle w:val="178"/>
              <w:rPr>
                <w:rFonts w:hAnsi="宋体"/>
                <w:szCs w:val="18"/>
              </w:rPr>
            </w:pPr>
            <w:r>
              <w:rPr>
                <w:rFonts w:hint="eastAsia" w:hAnsi="宋体"/>
                <w:szCs w:val="18"/>
              </w:rPr>
              <w:t>-</w:t>
            </w:r>
          </w:p>
        </w:tc>
      </w:tr>
      <w:tr w14:paraId="16717B5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tcBorders>
              <w:top w:val="single" w:color="auto" w:sz="4" w:space="0"/>
              <w:bottom w:val="single" w:color="auto" w:sz="12" w:space="0"/>
            </w:tcBorders>
            <w:shd w:val="clear" w:color="auto" w:fill="auto"/>
            <w:vAlign w:val="center"/>
          </w:tcPr>
          <w:p w14:paraId="3B174FD3">
            <w:pPr>
              <w:spacing w:line="240" w:lineRule="auto"/>
              <w:jc w:val="center"/>
              <w:rPr>
                <w:rFonts w:ascii="宋体" w:hAnsi="宋体"/>
                <w:sz w:val="18"/>
                <w:szCs w:val="18"/>
              </w:rPr>
            </w:pPr>
            <w:r>
              <w:rPr>
                <w:rFonts w:ascii="宋体" w:hAnsi="宋体"/>
                <w:sz w:val="18"/>
                <w:szCs w:val="18"/>
              </w:rPr>
              <w:t>29</w:t>
            </w:r>
          </w:p>
        </w:tc>
        <w:tc>
          <w:tcPr>
            <w:tcW w:w="3532" w:type="pct"/>
            <w:tcBorders>
              <w:top w:val="single" w:color="auto" w:sz="4" w:space="0"/>
              <w:bottom w:val="single" w:color="auto" w:sz="12" w:space="0"/>
            </w:tcBorders>
            <w:shd w:val="clear" w:color="auto" w:fill="auto"/>
            <w:vAlign w:val="center"/>
          </w:tcPr>
          <w:p w14:paraId="687415FE">
            <w:pPr>
              <w:spacing w:line="240" w:lineRule="auto"/>
              <w:jc w:val="center"/>
              <w:rPr>
                <w:rFonts w:ascii="宋体" w:hAnsi="宋体"/>
                <w:sz w:val="18"/>
                <w:szCs w:val="18"/>
              </w:rPr>
            </w:pPr>
            <w:r>
              <w:rPr>
                <w:rFonts w:hint="eastAsia" w:ascii="宋体" w:hAnsi="宋体"/>
                <w:sz w:val="18"/>
                <w:szCs w:val="18"/>
              </w:rPr>
              <w:t>肉，鱼，家禽及野味，肉汁，腌渍，干制及煮熟的水果和蔬菜，果冻，果酱，蜜饯，蛋，奶及乳制品，食用油和油脂</w:t>
            </w:r>
          </w:p>
        </w:tc>
        <w:tc>
          <w:tcPr>
            <w:tcW w:w="868" w:type="pct"/>
            <w:tcBorders>
              <w:top w:val="single" w:color="auto" w:sz="4" w:space="0"/>
              <w:bottom w:val="single" w:color="auto" w:sz="12" w:space="0"/>
            </w:tcBorders>
            <w:shd w:val="clear" w:color="auto" w:fill="auto"/>
            <w:vAlign w:val="center"/>
          </w:tcPr>
          <w:p w14:paraId="523FA413">
            <w:pPr>
              <w:pStyle w:val="178"/>
              <w:rPr>
                <w:rFonts w:hAnsi="宋体"/>
                <w:szCs w:val="18"/>
              </w:rPr>
            </w:pPr>
            <w:r>
              <w:rPr>
                <w:rFonts w:hint="eastAsia" w:hAnsi="宋体"/>
                <w:szCs w:val="18"/>
              </w:rPr>
              <w:t>-</w:t>
            </w:r>
          </w:p>
        </w:tc>
      </w:tr>
    </w:tbl>
    <w:p w14:paraId="4696D355">
      <w:r>
        <w:br w:type="page"/>
      </w:r>
    </w:p>
    <w:p w14:paraId="6D709236">
      <w:pPr>
        <w:pStyle w:val="56"/>
        <w:pageBreakBefore/>
        <w:spacing w:before="156" w:beforeLines="50" w:after="156" w:afterLines="50"/>
        <w:ind w:firstLine="0" w:firstLineChars="0"/>
        <w:jc w:val="center"/>
        <w:rPr>
          <w:rFonts w:hAnsi="宋体"/>
        </w:rPr>
      </w:pPr>
      <w:r>
        <w:rPr>
          <w:rFonts w:hint="eastAsia" w:ascii="黑体" w:hAnsi="黑体" w:eastAsia="黑体"/>
        </w:rPr>
        <w:t>表A.43  商标类别代码表</w:t>
      </w:r>
      <w:r>
        <w:rPr>
          <w:rFonts w:hint="eastAsia" w:hAnsi="宋体"/>
        </w:rPr>
        <w:t>（续）</w:t>
      </w:r>
    </w:p>
    <w:tbl>
      <w:tblPr>
        <w:tblStyle w:val="27"/>
        <w:tblW w:w="499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4"/>
        <w:gridCol w:w="6615"/>
        <w:gridCol w:w="1626"/>
      </w:tblGrid>
      <w:tr w14:paraId="691AD61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tblHeader/>
          <w:jc w:val="center"/>
        </w:trPr>
        <w:tc>
          <w:tcPr>
            <w:tcW w:w="600" w:type="pct"/>
            <w:tcBorders>
              <w:top w:val="single" w:color="auto" w:sz="12" w:space="0"/>
              <w:bottom w:val="single" w:color="auto" w:sz="12" w:space="0"/>
            </w:tcBorders>
            <w:shd w:val="clear" w:color="auto" w:fill="auto"/>
            <w:vAlign w:val="center"/>
          </w:tcPr>
          <w:p w14:paraId="3A3747CE">
            <w:pPr>
              <w:spacing w:line="240" w:lineRule="auto"/>
              <w:jc w:val="center"/>
              <w:rPr>
                <w:rFonts w:ascii="宋体" w:hAnsi="宋体"/>
                <w:sz w:val="18"/>
                <w:szCs w:val="18"/>
              </w:rPr>
            </w:pPr>
            <w:r>
              <w:rPr>
                <w:rFonts w:hint="eastAsia" w:ascii="宋体" w:hAnsi="宋体"/>
                <w:sz w:val="18"/>
                <w:szCs w:val="18"/>
              </w:rPr>
              <w:t>代码</w:t>
            </w:r>
          </w:p>
        </w:tc>
        <w:tc>
          <w:tcPr>
            <w:tcW w:w="3532" w:type="pct"/>
            <w:tcBorders>
              <w:top w:val="single" w:color="auto" w:sz="12" w:space="0"/>
              <w:bottom w:val="single" w:color="auto" w:sz="12" w:space="0"/>
            </w:tcBorders>
            <w:shd w:val="clear" w:color="auto" w:fill="auto"/>
            <w:vAlign w:val="center"/>
          </w:tcPr>
          <w:p w14:paraId="02DC083F">
            <w:pPr>
              <w:spacing w:line="240" w:lineRule="auto"/>
              <w:jc w:val="center"/>
              <w:rPr>
                <w:rFonts w:ascii="宋体" w:hAnsi="宋体"/>
                <w:sz w:val="18"/>
                <w:szCs w:val="18"/>
              </w:rPr>
            </w:pPr>
            <w:r>
              <w:rPr>
                <w:rFonts w:hint="eastAsia" w:ascii="宋体" w:hAnsi="宋体"/>
                <w:sz w:val="18"/>
                <w:szCs w:val="18"/>
              </w:rPr>
              <w:t>名称</w:t>
            </w:r>
          </w:p>
        </w:tc>
        <w:tc>
          <w:tcPr>
            <w:tcW w:w="868" w:type="pct"/>
            <w:tcBorders>
              <w:top w:val="single" w:color="auto" w:sz="12" w:space="0"/>
              <w:bottom w:val="single" w:color="auto" w:sz="12" w:space="0"/>
            </w:tcBorders>
            <w:shd w:val="clear" w:color="auto" w:fill="auto"/>
            <w:vAlign w:val="center"/>
          </w:tcPr>
          <w:p w14:paraId="055A6580">
            <w:pPr>
              <w:spacing w:line="240" w:lineRule="auto"/>
              <w:jc w:val="center"/>
              <w:rPr>
                <w:rFonts w:ascii="宋体" w:hAnsi="宋体"/>
                <w:sz w:val="18"/>
                <w:szCs w:val="18"/>
              </w:rPr>
            </w:pPr>
            <w:r>
              <w:rPr>
                <w:rFonts w:hint="eastAsia" w:ascii="宋体" w:hAnsi="宋体"/>
                <w:sz w:val="18"/>
                <w:szCs w:val="18"/>
              </w:rPr>
              <w:t>说明</w:t>
            </w:r>
          </w:p>
        </w:tc>
      </w:tr>
      <w:tr w14:paraId="2899354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tcBorders>
              <w:top w:val="single" w:color="auto" w:sz="4" w:space="0"/>
              <w:bottom w:val="single" w:color="auto" w:sz="4" w:space="0"/>
            </w:tcBorders>
            <w:shd w:val="clear" w:color="auto" w:fill="auto"/>
            <w:vAlign w:val="center"/>
          </w:tcPr>
          <w:p w14:paraId="5E3B74E4">
            <w:pPr>
              <w:spacing w:line="240" w:lineRule="auto"/>
              <w:jc w:val="center"/>
              <w:rPr>
                <w:rFonts w:ascii="宋体" w:hAnsi="宋体"/>
                <w:sz w:val="18"/>
                <w:szCs w:val="18"/>
              </w:rPr>
            </w:pPr>
            <w:r>
              <w:rPr>
                <w:rFonts w:ascii="宋体" w:hAnsi="宋体"/>
                <w:sz w:val="18"/>
                <w:szCs w:val="18"/>
              </w:rPr>
              <w:t>30</w:t>
            </w:r>
          </w:p>
        </w:tc>
        <w:tc>
          <w:tcPr>
            <w:tcW w:w="3532" w:type="pct"/>
            <w:tcBorders>
              <w:top w:val="single" w:color="auto" w:sz="4" w:space="0"/>
              <w:bottom w:val="single" w:color="auto" w:sz="4" w:space="0"/>
            </w:tcBorders>
            <w:shd w:val="clear" w:color="auto" w:fill="auto"/>
            <w:vAlign w:val="center"/>
          </w:tcPr>
          <w:p w14:paraId="6BFBD14B">
            <w:pPr>
              <w:spacing w:line="240" w:lineRule="auto"/>
              <w:jc w:val="center"/>
              <w:rPr>
                <w:rFonts w:ascii="宋体" w:hAnsi="宋体"/>
                <w:sz w:val="18"/>
                <w:szCs w:val="18"/>
              </w:rPr>
            </w:pPr>
            <w:r>
              <w:rPr>
                <w:rFonts w:hint="eastAsia" w:ascii="宋体" w:hAnsi="宋体"/>
                <w:sz w:val="18"/>
                <w:szCs w:val="18"/>
              </w:rPr>
              <w:t>咖啡，茶，可可，糖，米，食用淀粉，西米，咖啡代用品，面粉及谷类制品，面包，糕点及糖果，冰制食品，蜂蜜，糖浆，鲜酵母，发酵粉，食盐，芥末，醋，沙司（调味品）调味用香料，饮用水</w:t>
            </w:r>
          </w:p>
        </w:tc>
        <w:tc>
          <w:tcPr>
            <w:tcW w:w="868" w:type="pct"/>
            <w:tcBorders>
              <w:top w:val="single" w:color="auto" w:sz="4" w:space="0"/>
              <w:bottom w:val="single" w:color="auto" w:sz="4" w:space="0"/>
            </w:tcBorders>
            <w:shd w:val="clear" w:color="auto" w:fill="auto"/>
            <w:vAlign w:val="center"/>
          </w:tcPr>
          <w:p w14:paraId="4207C1E2">
            <w:pPr>
              <w:pStyle w:val="178"/>
              <w:rPr>
                <w:rFonts w:hAnsi="宋体"/>
                <w:szCs w:val="18"/>
              </w:rPr>
            </w:pPr>
            <w:r>
              <w:rPr>
                <w:rFonts w:hint="eastAsia" w:hAnsi="宋体"/>
                <w:szCs w:val="18"/>
              </w:rPr>
              <w:t>-</w:t>
            </w:r>
          </w:p>
        </w:tc>
      </w:tr>
      <w:tr w14:paraId="318C50E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tcBorders>
              <w:top w:val="single" w:color="auto" w:sz="4" w:space="0"/>
            </w:tcBorders>
            <w:shd w:val="clear" w:color="auto" w:fill="auto"/>
            <w:vAlign w:val="center"/>
          </w:tcPr>
          <w:p w14:paraId="4753843F">
            <w:pPr>
              <w:spacing w:line="240" w:lineRule="auto"/>
              <w:jc w:val="center"/>
              <w:rPr>
                <w:rFonts w:ascii="宋体" w:hAnsi="宋体"/>
                <w:sz w:val="18"/>
                <w:szCs w:val="18"/>
              </w:rPr>
            </w:pPr>
            <w:r>
              <w:rPr>
                <w:rFonts w:ascii="宋体" w:hAnsi="宋体"/>
                <w:sz w:val="18"/>
                <w:szCs w:val="18"/>
              </w:rPr>
              <w:t>31</w:t>
            </w:r>
          </w:p>
        </w:tc>
        <w:tc>
          <w:tcPr>
            <w:tcW w:w="3532" w:type="pct"/>
            <w:tcBorders>
              <w:top w:val="single" w:color="auto" w:sz="4" w:space="0"/>
            </w:tcBorders>
            <w:shd w:val="clear" w:color="auto" w:fill="auto"/>
            <w:vAlign w:val="center"/>
          </w:tcPr>
          <w:p w14:paraId="683D8290">
            <w:pPr>
              <w:spacing w:line="240" w:lineRule="auto"/>
              <w:jc w:val="center"/>
              <w:rPr>
                <w:rFonts w:ascii="宋体" w:hAnsi="宋体"/>
                <w:sz w:val="18"/>
                <w:szCs w:val="18"/>
              </w:rPr>
            </w:pPr>
            <w:r>
              <w:rPr>
                <w:rFonts w:hint="eastAsia" w:ascii="宋体" w:hAnsi="宋体"/>
                <w:sz w:val="18"/>
                <w:szCs w:val="18"/>
              </w:rPr>
              <w:t>农业、园艺、林业产品及不属别类的谷物，牲畜，新鲜水果和蔬菜，种籽，草木及花卉，动物饲料，麦芽</w:t>
            </w:r>
          </w:p>
        </w:tc>
        <w:tc>
          <w:tcPr>
            <w:tcW w:w="868" w:type="pct"/>
            <w:tcBorders>
              <w:top w:val="single" w:color="auto" w:sz="4" w:space="0"/>
            </w:tcBorders>
            <w:shd w:val="clear" w:color="auto" w:fill="auto"/>
            <w:vAlign w:val="center"/>
          </w:tcPr>
          <w:p w14:paraId="1D698101">
            <w:pPr>
              <w:pStyle w:val="178"/>
              <w:rPr>
                <w:rFonts w:hAnsi="宋体"/>
                <w:szCs w:val="18"/>
              </w:rPr>
            </w:pPr>
            <w:r>
              <w:rPr>
                <w:rFonts w:hint="eastAsia" w:hAnsi="宋体"/>
                <w:szCs w:val="18"/>
              </w:rPr>
              <w:t>-</w:t>
            </w:r>
          </w:p>
        </w:tc>
      </w:tr>
      <w:tr w14:paraId="0717087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7E3B06FD">
            <w:pPr>
              <w:spacing w:line="240" w:lineRule="auto"/>
              <w:jc w:val="center"/>
              <w:rPr>
                <w:rFonts w:ascii="宋体" w:hAnsi="宋体"/>
                <w:sz w:val="18"/>
                <w:szCs w:val="18"/>
              </w:rPr>
            </w:pPr>
            <w:r>
              <w:rPr>
                <w:rFonts w:ascii="宋体" w:hAnsi="宋体"/>
                <w:sz w:val="18"/>
                <w:szCs w:val="18"/>
              </w:rPr>
              <w:t>32</w:t>
            </w:r>
          </w:p>
        </w:tc>
        <w:tc>
          <w:tcPr>
            <w:tcW w:w="3532" w:type="pct"/>
            <w:shd w:val="clear" w:color="auto" w:fill="auto"/>
            <w:vAlign w:val="center"/>
          </w:tcPr>
          <w:p w14:paraId="764FA58B">
            <w:pPr>
              <w:spacing w:line="240" w:lineRule="auto"/>
              <w:jc w:val="center"/>
              <w:rPr>
                <w:rFonts w:ascii="宋体" w:hAnsi="宋体"/>
                <w:sz w:val="18"/>
                <w:szCs w:val="18"/>
              </w:rPr>
            </w:pPr>
            <w:r>
              <w:rPr>
                <w:rFonts w:hint="eastAsia" w:ascii="宋体" w:hAnsi="宋体"/>
                <w:sz w:val="18"/>
                <w:szCs w:val="18"/>
              </w:rPr>
              <w:t>啤酒，矿泉水和汽水以及其他不含酒精的饮料，水果饮料及果汁，糖浆及其他供饮料用的制剂</w:t>
            </w:r>
          </w:p>
        </w:tc>
        <w:tc>
          <w:tcPr>
            <w:tcW w:w="868" w:type="pct"/>
            <w:shd w:val="clear" w:color="auto" w:fill="auto"/>
            <w:vAlign w:val="center"/>
          </w:tcPr>
          <w:p w14:paraId="4395AF63">
            <w:pPr>
              <w:pStyle w:val="178"/>
              <w:rPr>
                <w:rFonts w:hAnsi="宋体"/>
                <w:szCs w:val="18"/>
              </w:rPr>
            </w:pPr>
            <w:r>
              <w:rPr>
                <w:rFonts w:hint="eastAsia" w:hAnsi="宋体"/>
                <w:szCs w:val="18"/>
              </w:rPr>
              <w:t>-</w:t>
            </w:r>
          </w:p>
        </w:tc>
      </w:tr>
      <w:tr w14:paraId="2BBEA52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210ABD89">
            <w:pPr>
              <w:spacing w:line="240" w:lineRule="auto"/>
              <w:jc w:val="center"/>
              <w:rPr>
                <w:rFonts w:ascii="宋体" w:hAnsi="宋体"/>
                <w:sz w:val="18"/>
                <w:szCs w:val="18"/>
              </w:rPr>
            </w:pPr>
            <w:r>
              <w:rPr>
                <w:rFonts w:ascii="宋体" w:hAnsi="宋体"/>
                <w:sz w:val="18"/>
                <w:szCs w:val="18"/>
              </w:rPr>
              <w:t>33</w:t>
            </w:r>
          </w:p>
        </w:tc>
        <w:tc>
          <w:tcPr>
            <w:tcW w:w="3532" w:type="pct"/>
            <w:shd w:val="clear" w:color="auto" w:fill="auto"/>
            <w:vAlign w:val="center"/>
          </w:tcPr>
          <w:p w14:paraId="589A0A95">
            <w:pPr>
              <w:spacing w:line="240" w:lineRule="auto"/>
              <w:jc w:val="center"/>
              <w:rPr>
                <w:rFonts w:ascii="宋体" w:hAnsi="宋体"/>
                <w:sz w:val="18"/>
                <w:szCs w:val="18"/>
              </w:rPr>
            </w:pPr>
            <w:r>
              <w:rPr>
                <w:rFonts w:hint="eastAsia" w:ascii="宋体" w:hAnsi="宋体"/>
                <w:sz w:val="18"/>
                <w:szCs w:val="18"/>
              </w:rPr>
              <w:t>含酒精的饮料（啤酒除外）</w:t>
            </w:r>
          </w:p>
        </w:tc>
        <w:tc>
          <w:tcPr>
            <w:tcW w:w="868" w:type="pct"/>
            <w:shd w:val="clear" w:color="auto" w:fill="auto"/>
            <w:vAlign w:val="center"/>
          </w:tcPr>
          <w:p w14:paraId="51890A2A">
            <w:pPr>
              <w:pStyle w:val="178"/>
              <w:rPr>
                <w:rFonts w:hAnsi="宋体"/>
                <w:szCs w:val="18"/>
              </w:rPr>
            </w:pPr>
            <w:r>
              <w:rPr>
                <w:rFonts w:hint="eastAsia" w:hAnsi="宋体"/>
                <w:szCs w:val="18"/>
              </w:rPr>
              <w:t>-</w:t>
            </w:r>
          </w:p>
        </w:tc>
      </w:tr>
      <w:tr w14:paraId="2547064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55B70249">
            <w:pPr>
              <w:spacing w:line="240" w:lineRule="auto"/>
              <w:jc w:val="center"/>
              <w:rPr>
                <w:rFonts w:ascii="宋体" w:hAnsi="宋体"/>
                <w:sz w:val="18"/>
                <w:szCs w:val="18"/>
              </w:rPr>
            </w:pPr>
            <w:r>
              <w:rPr>
                <w:rFonts w:ascii="宋体" w:hAnsi="宋体"/>
                <w:sz w:val="18"/>
                <w:szCs w:val="18"/>
              </w:rPr>
              <w:t>34</w:t>
            </w:r>
          </w:p>
        </w:tc>
        <w:tc>
          <w:tcPr>
            <w:tcW w:w="3532" w:type="pct"/>
            <w:shd w:val="clear" w:color="auto" w:fill="auto"/>
            <w:vAlign w:val="center"/>
          </w:tcPr>
          <w:p w14:paraId="4179846E">
            <w:pPr>
              <w:spacing w:line="240" w:lineRule="auto"/>
              <w:jc w:val="center"/>
              <w:rPr>
                <w:rFonts w:ascii="宋体" w:hAnsi="宋体"/>
                <w:sz w:val="18"/>
                <w:szCs w:val="18"/>
              </w:rPr>
            </w:pPr>
            <w:r>
              <w:rPr>
                <w:rFonts w:hint="eastAsia" w:ascii="宋体" w:hAnsi="宋体"/>
                <w:sz w:val="18"/>
                <w:szCs w:val="18"/>
              </w:rPr>
              <w:t>烟草，烟具，火柴</w:t>
            </w:r>
          </w:p>
        </w:tc>
        <w:tc>
          <w:tcPr>
            <w:tcW w:w="868" w:type="pct"/>
            <w:shd w:val="clear" w:color="auto" w:fill="auto"/>
            <w:vAlign w:val="center"/>
          </w:tcPr>
          <w:p w14:paraId="3CF93C59">
            <w:pPr>
              <w:pStyle w:val="178"/>
              <w:rPr>
                <w:rFonts w:hAnsi="宋体"/>
                <w:szCs w:val="18"/>
              </w:rPr>
            </w:pPr>
            <w:r>
              <w:rPr>
                <w:rFonts w:hint="eastAsia" w:hAnsi="宋体"/>
                <w:szCs w:val="18"/>
              </w:rPr>
              <w:t>-</w:t>
            </w:r>
          </w:p>
        </w:tc>
      </w:tr>
      <w:tr w14:paraId="0878C49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7965EB8A">
            <w:pPr>
              <w:spacing w:line="240" w:lineRule="auto"/>
              <w:jc w:val="center"/>
              <w:rPr>
                <w:rFonts w:ascii="宋体" w:hAnsi="宋体"/>
                <w:sz w:val="18"/>
                <w:szCs w:val="18"/>
              </w:rPr>
            </w:pPr>
            <w:r>
              <w:rPr>
                <w:rFonts w:ascii="宋体" w:hAnsi="宋体"/>
                <w:sz w:val="18"/>
                <w:szCs w:val="18"/>
              </w:rPr>
              <w:t>35</w:t>
            </w:r>
          </w:p>
        </w:tc>
        <w:tc>
          <w:tcPr>
            <w:tcW w:w="3532" w:type="pct"/>
            <w:shd w:val="clear" w:color="auto" w:fill="auto"/>
            <w:vAlign w:val="center"/>
          </w:tcPr>
          <w:p w14:paraId="2AAA9965">
            <w:pPr>
              <w:spacing w:line="240" w:lineRule="auto"/>
              <w:jc w:val="center"/>
              <w:rPr>
                <w:rFonts w:ascii="宋体" w:hAnsi="宋体"/>
                <w:sz w:val="18"/>
                <w:szCs w:val="18"/>
              </w:rPr>
            </w:pPr>
            <w:r>
              <w:rPr>
                <w:rFonts w:hint="eastAsia" w:ascii="宋体" w:hAnsi="宋体"/>
                <w:sz w:val="18"/>
                <w:szCs w:val="18"/>
              </w:rPr>
              <w:t>广告，实业经营，实业管理，办公事务</w:t>
            </w:r>
          </w:p>
        </w:tc>
        <w:tc>
          <w:tcPr>
            <w:tcW w:w="868" w:type="pct"/>
            <w:shd w:val="clear" w:color="auto" w:fill="auto"/>
            <w:vAlign w:val="center"/>
          </w:tcPr>
          <w:p w14:paraId="1C8091BF">
            <w:pPr>
              <w:pStyle w:val="178"/>
              <w:rPr>
                <w:rFonts w:hAnsi="宋体"/>
                <w:szCs w:val="18"/>
              </w:rPr>
            </w:pPr>
            <w:r>
              <w:rPr>
                <w:rFonts w:hint="eastAsia" w:hAnsi="宋体"/>
                <w:szCs w:val="18"/>
              </w:rPr>
              <w:t>-</w:t>
            </w:r>
          </w:p>
        </w:tc>
      </w:tr>
      <w:tr w14:paraId="33D9FAF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4997D9FA">
            <w:pPr>
              <w:spacing w:line="240" w:lineRule="auto"/>
              <w:jc w:val="center"/>
              <w:rPr>
                <w:rFonts w:ascii="宋体" w:hAnsi="宋体"/>
                <w:sz w:val="18"/>
                <w:szCs w:val="18"/>
              </w:rPr>
            </w:pPr>
            <w:r>
              <w:rPr>
                <w:rFonts w:ascii="宋体" w:hAnsi="宋体"/>
                <w:sz w:val="18"/>
                <w:szCs w:val="18"/>
              </w:rPr>
              <w:t>36</w:t>
            </w:r>
          </w:p>
        </w:tc>
        <w:tc>
          <w:tcPr>
            <w:tcW w:w="3532" w:type="pct"/>
            <w:shd w:val="clear" w:color="auto" w:fill="auto"/>
            <w:vAlign w:val="center"/>
          </w:tcPr>
          <w:p w14:paraId="00D74202">
            <w:pPr>
              <w:spacing w:line="240" w:lineRule="auto"/>
              <w:jc w:val="center"/>
              <w:rPr>
                <w:rFonts w:ascii="宋体" w:hAnsi="宋体"/>
                <w:sz w:val="18"/>
                <w:szCs w:val="18"/>
              </w:rPr>
            </w:pPr>
            <w:r>
              <w:rPr>
                <w:rFonts w:hint="eastAsia" w:ascii="宋体" w:hAnsi="宋体"/>
                <w:sz w:val="18"/>
                <w:szCs w:val="18"/>
              </w:rPr>
              <w:t>保险，金融，货币市场，不动产事务</w:t>
            </w:r>
          </w:p>
        </w:tc>
        <w:tc>
          <w:tcPr>
            <w:tcW w:w="868" w:type="pct"/>
            <w:shd w:val="clear" w:color="auto" w:fill="auto"/>
            <w:vAlign w:val="center"/>
          </w:tcPr>
          <w:p w14:paraId="25A6C679">
            <w:pPr>
              <w:pStyle w:val="178"/>
              <w:rPr>
                <w:rFonts w:hAnsi="宋体"/>
                <w:szCs w:val="18"/>
              </w:rPr>
            </w:pPr>
            <w:r>
              <w:rPr>
                <w:rFonts w:hint="eastAsia" w:hAnsi="宋体"/>
                <w:szCs w:val="18"/>
              </w:rPr>
              <w:t>-</w:t>
            </w:r>
          </w:p>
        </w:tc>
      </w:tr>
      <w:tr w14:paraId="1091D7A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0F622F04">
            <w:pPr>
              <w:spacing w:line="240" w:lineRule="auto"/>
              <w:jc w:val="center"/>
              <w:rPr>
                <w:rFonts w:ascii="宋体" w:hAnsi="宋体"/>
                <w:sz w:val="18"/>
                <w:szCs w:val="18"/>
              </w:rPr>
            </w:pPr>
            <w:r>
              <w:rPr>
                <w:rFonts w:ascii="宋体" w:hAnsi="宋体"/>
                <w:sz w:val="18"/>
                <w:szCs w:val="18"/>
              </w:rPr>
              <w:t>37</w:t>
            </w:r>
          </w:p>
        </w:tc>
        <w:tc>
          <w:tcPr>
            <w:tcW w:w="3532" w:type="pct"/>
            <w:shd w:val="clear" w:color="auto" w:fill="auto"/>
            <w:vAlign w:val="center"/>
          </w:tcPr>
          <w:p w14:paraId="268C2693">
            <w:pPr>
              <w:spacing w:line="240" w:lineRule="auto"/>
              <w:jc w:val="center"/>
              <w:rPr>
                <w:rFonts w:ascii="宋体" w:hAnsi="宋体"/>
                <w:sz w:val="18"/>
                <w:szCs w:val="18"/>
              </w:rPr>
            </w:pPr>
            <w:r>
              <w:rPr>
                <w:rFonts w:hint="eastAsia" w:ascii="宋体" w:hAnsi="宋体"/>
                <w:sz w:val="18"/>
                <w:szCs w:val="18"/>
              </w:rPr>
              <w:t>房屋建筑，修理，安装服务</w:t>
            </w:r>
          </w:p>
        </w:tc>
        <w:tc>
          <w:tcPr>
            <w:tcW w:w="868" w:type="pct"/>
            <w:shd w:val="clear" w:color="auto" w:fill="auto"/>
            <w:vAlign w:val="center"/>
          </w:tcPr>
          <w:p w14:paraId="584ACBF7">
            <w:pPr>
              <w:pStyle w:val="178"/>
              <w:rPr>
                <w:rFonts w:hAnsi="宋体"/>
                <w:szCs w:val="18"/>
              </w:rPr>
            </w:pPr>
            <w:r>
              <w:rPr>
                <w:rFonts w:hint="eastAsia" w:hAnsi="宋体"/>
                <w:szCs w:val="18"/>
              </w:rPr>
              <w:t>-</w:t>
            </w:r>
          </w:p>
        </w:tc>
      </w:tr>
      <w:tr w14:paraId="09156BE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3C81BF2F">
            <w:pPr>
              <w:spacing w:line="240" w:lineRule="auto"/>
              <w:jc w:val="center"/>
              <w:rPr>
                <w:rFonts w:ascii="宋体" w:hAnsi="宋体"/>
                <w:sz w:val="18"/>
                <w:szCs w:val="18"/>
              </w:rPr>
            </w:pPr>
            <w:r>
              <w:rPr>
                <w:rFonts w:ascii="宋体" w:hAnsi="宋体"/>
                <w:sz w:val="18"/>
                <w:szCs w:val="18"/>
              </w:rPr>
              <w:t>38</w:t>
            </w:r>
          </w:p>
        </w:tc>
        <w:tc>
          <w:tcPr>
            <w:tcW w:w="3532" w:type="pct"/>
            <w:shd w:val="clear" w:color="auto" w:fill="auto"/>
            <w:vAlign w:val="center"/>
          </w:tcPr>
          <w:p w14:paraId="5062D18A">
            <w:pPr>
              <w:spacing w:line="240" w:lineRule="auto"/>
              <w:jc w:val="center"/>
              <w:rPr>
                <w:rFonts w:ascii="宋体" w:hAnsi="宋体"/>
                <w:sz w:val="18"/>
                <w:szCs w:val="18"/>
              </w:rPr>
            </w:pPr>
            <w:r>
              <w:rPr>
                <w:rFonts w:hint="eastAsia" w:ascii="宋体" w:hAnsi="宋体"/>
                <w:sz w:val="18"/>
                <w:szCs w:val="18"/>
              </w:rPr>
              <w:t>电信</w:t>
            </w:r>
          </w:p>
        </w:tc>
        <w:tc>
          <w:tcPr>
            <w:tcW w:w="868" w:type="pct"/>
            <w:shd w:val="clear" w:color="auto" w:fill="auto"/>
            <w:vAlign w:val="center"/>
          </w:tcPr>
          <w:p w14:paraId="36F58418">
            <w:pPr>
              <w:pStyle w:val="178"/>
              <w:rPr>
                <w:rFonts w:hAnsi="宋体"/>
                <w:szCs w:val="18"/>
              </w:rPr>
            </w:pPr>
            <w:r>
              <w:rPr>
                <w:rFonts w:hint="eastAsia" w:hAnsi="宋体"/>
                <w:szCs w:val="18"/>
              </w:rPr>
              <w:t>-</w:t>
            </w:r>
          </w:p>
        </w:tc>
      </w:tr>
      <w:tr w14:paraId="20196F5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4785ACA0">
            <w:pPr>
              <w:spacing w:line="240" w:lineRule="auto"/>
              <w:jc w:val="center"/>
              <w:rPr>
                <w:rFonts w:ascii="宋体" w:hAnsi="宋体"/>
                <w:sz w:val="18"/>
                <w:szCs w:val="18"/>
              </w:rPr>
            </w:pPr>
            <w:r>
              <w:rPr>
                <w:rFonts w:ascii="宋体" w:hAnsi="宋体"/>
                <w:sz w:val="18"/>
                <w:szCs w:val="18"/>
              </w:rPr>
              <w:t>39</w:t>
            </w:r>
          </w:p>
        </w:tc>
        <w:tc>
          <w:tcPr>
            <w:tcW w:w="3532" w:type="pct"/>
            <w:shd w:val="clear" w:color="auto" w:fill="auto"/>
            <w:vAlign w:val="center"/>
          </w:tcPr>
          <w:p w14:paraId="34ED72DD">
            <w:pPr>
              <w:spacing w:line="240" w:lineRule="auto"/>
              <w:jc w:val="center"/>
              <w:rPr>
                <w:rFonts w:ascii="宋体" w:hAnsi="宋体"/>
                <w:sz w:val="18"/>
                <w:szCs w:val="18"/>
              </w:rPr>
            </w:pPr>
            <w:r>
              <w:rPr>
                <w:rFonts w:hint="eastAsia" w:ascii="宋体" w:hAnsi="宋体"/>
                <w:sz w:val="18"/>
                <w:szCs w:val="18"/>
              </w:rPr>
              <w:t>运输，商品包装和贮藏，旅行安排</w:t>
            </w:r>
          </w:p>
        </w:tc>
        <w:tc>
          <w:tcPr>
            <w:tcW w:w="868" w:type="pct"/>
            <w:shd w:val="clear" w:color="auto" w:fill="auto"/>
            <w:vAlign w:val="center"/>
          </w:tcPr>
          <w:p w14:paraId="1D9E7FE1">
            <w:pPr>
              <w:pStyle w:val="178"/>
              <w:rPr>
                <w:rFonts w:hAnsi="宋体"/>
                <w:szCs w:val="18"/>
              </w:rPr>
            </w:pPr>
            <w:r>
              <w:rPr>
                <w:rFonts w:hint="eastAsia" w:hAnsi="宋体"/>
                <w:szCs w:val="18"/>
              </w:rPr>
              <w:t>-</w:t>
            </w:r>
          </w:p>
        </w:tc>
      </w:tr>
      <w:tr w14:paraId="1CCEC84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356EE2DB">
            <w:pPr>
              <w:spacing w:line="240" w:lineRule="auto"/>
              <w:jc w:val="center"/>
              <w:rPr>
                <w:rFonts w:ascii="宋体" w:hAnsi="宋体"/>
                <w:sz w:val="18"/>
                <w:szCs w:val="18"/>
              </w:rPr>
            </w:pPr>
            <w:r>
              <w:rPr>
                <w:rFonts w:ascii="宋体" w:hAnsi="宋体"/>
                <w:sz w:val="18"/>
                <w:szCs w:val="18"/>
              </w:rPr>
              <w:t>40</w:t>
            </w:r>
          </w:p>
        </w:tc>
        <w:tc>
          <w:tcPr>
            <w:tcW w:w="3532" w:type="pct"/>
            <w:shd w:val="clear" w:color="auto" w:fill="auto"/>
            <w:vAlign w:val="center"/>
          </w:tcPr>
          <w:p w14:paraId="0B9B30FD">
            <w:pPr>
              <w:spacing w:line="240" w:lineRule="auto"/>
              <w:jc w:val="center"/>
              <w:rPr>
                <w:rFonts w:ascii="宋体" w:hAnsi="宋体"/>
                <w:sz w:val="18"/>
                <w:szCs w:val="18"/>
              </w:rPr>
            </w:pPr>
            <w:r>
              <w:rPr>
                <w:rFonts w:hint="eastAsia" w:ascii="宋体" w:hAnsi="宋体"/>
                <w:sz w:val="18"/>
                <w:szCs w:val="18"/>
              </w:rPr>
              <w:t>材料处理</w:t>
            </w:r>
          </w:p>
        </w:tc>
        <w:tc>
          <w:tcPr>
            <w:tcW w:w="868" w:type="pct"/>
            <w:shd w:val="clear" w:color="auto" w:fill="auto"/>
            <w:vAlign w:val="center"/>
          </w:tcPr>
          <w:p w14:paraId="7603AF36">
            <w:pPr>
              <w:pStyle w:val="178"/>
              <w:rPr>
                <w:rFonts w:hAnsi="宋体"/>
                <w:szCs w:val="18"/>
              </w:rPr>
            </w:pPr>
            <w:r>
              <w:rPr>
                <w:rFonts w:hint="eastAsia" w:hAnsi="宋体"/>
                <w:szCs w:val="18"/>
              </w:rPr>
              <w:t>-</w:t>
            </w:r>
          </w:p>
        </w:tc>
      </w:tr>
      <w:tr w14:paraId="437B404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3891FCCA">
            <w:pPr>
              <w:spacing w:line="240" w:lineRule="auto"/>
              <w:jc w:val="center"/>
              <w:rPr>
                <w:rFonts w:ascii="宋体" w:hAnsi="宋体"/>
                <w:sz w:val="18"/>
                <w:szCs w:val="18"/>
              </w:rPr>
            </w:pPr>
            <w:r>
              <w:rPr>
                <w:rFonts w:ascii="宋体" w:hAnsi="宋体"/>
                <w:sz w:val="18"/>
                <w:szCs w:val="18"/>
              </w:rPr>
              <w:t>41</w:t>
            </w:r>
          </w:p>
        </w:tc>
        <w:tc>
          <w:tcPr>
            <w:tcW w:w="3532" w:type="pct"/>
            <w:shd w:val="clear" w:color="auto" w:fill="auto"/>
            <w:vAlign w:val="center"/>
          </w:tcPr>
          <w:p w14:paraId="6DB6E531">
            <w:pPr>
              <w:spacing w:line="240" w:lineRule="auto"/>
              <w:jc w:val="center"/>
              <w:rPr>
                <w:rFonts w:ascii="宋体" w:hAnsi="宋体"/>
                <w:sz w:val="18"/>
                <w:szCs w:val="18"/>
              </w:rPr>
            </w:pPr>
            <w:r>
              <w:rPr>
                <w:rFonts w:hint="eastAsia" w:ascii="宋体" w:hAnsi="宋体"/>
                <w:sz w:val="18"/>
                <w:szCs w:val="18"/>
              </w:rPr>
              <w:t>教育，提供培训，娱乐，文体活动</w:t>
            </w:r>
          </w:p>
        </w:tc>
        <w:tc>
          <w:tcPr>
            <w:tcW w:w="868" w:type="pct"/>
            <w:shd w:val="clear" w:color="auto" w:fill="auto"/>
            <w:vAlign w:val="center"/>
          </w:tcPr>
          <w:p w14:paraId="069F0A8E">
            <w:pPr>
              <w:pStyle w:val="178"/>
              <w:rPr>
                <w:rFonts w:hAnsi="宋体"/>
                <w:szCs w:val="18"/>
              </w:rPr>
            </w:pPr>
            <w:r>
              <w:rPr>
                <w:rFonts w:hint="eastAsia" w:hAnsi="宋体"/>
                <w:szCs w:val="18"/>
              </w:rPr>
              <w:t>-</w:t>
            </w:r>
          </w:p>
        </w:tc>
      </w:tr>
      <w:tr w14:paraId="14F975D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76241472">
            <w:pPr>
              <w:spacing w:line="240" w:lineRule="auto"/>
              <w:jc w:val="center"/>
              <w:rPr>
                <w:rFonts w:ascii="宋体" w:hAnsi="宋体"/>
                <w:sz w:val="18"/>
                <w:szCs w:val="18"/>
              </w:rPr>
            </w:pPr>
            <w:r>
              <w:rPr>
                <w:rFonts w:ascii="宋体" w:hAnsi="宋体"/>
                <w:sz w:val="18"/>
                <w:szCs w:val="18"/>
              </w:rPr>
              <w:t>42</w:t>
            </w:r>
          </w:p>
        </w:tc>
        <w:tc>
          <w:tcPr>
            <w:tcW w:w="3532" w:type="pct"/>
            <w:shd w:val="clear" w:color="auto" w:fill="auto"/>
            <w:vAlign w:val="center"/>
          </w:tcPr>
          <w:p w14:paraId="7027A0D0">
            <w:pPr>
              <w:spacing w:line="240" w:lineRule="auto"/>
              <w:jc w:val="center"/>
              <w:rPr>
                <w:rFonts w:ascii="宋体" w:hAnsi="宋体"/>
                <w:sz w:val="18"/>
                <w:szCs w:val="18"/>
              </w:rPr>
            </w:pPr>
            <w:r>
              <w:rPr>
                <w:rFonts w:hint="eastAsia" w:ascii="宋体" w:hAnsi="宋体"/>
                <w:sz w:val="18"/>
                <w:szCs w:val="18"/>
              </w:rPr>
              <w:t>科学技术服务和与之相关的研究与设计服务，工业分析与研究，计算机硬件与软件的设计与开发，法律服务</w:t>
            </w:r>
          </w:p>
        </w:tc>
        <w:tc>
          <w:tcPr>
            <w:tcW w:w="868" w:type="pct"/>
            <w:shd w:val="clear" w:color="auto" w:fill="auto"/>
            <w:vAlign w:val="center"/>
          </w:tcPr>
          <w:p w14:paraId="71C47CE5">
            <w:pPr>
              <w:pStyle w:val="178"/>
              <w:rPr>
                <w:rFonts w:hAnsi="宋体"/>
                <w:szCs w:val="18"/>
              </w:rPr>
            </w:pPr>
            <w:r>
              <w:rPr>
                <w:rFonts w:hint="eastAsia" w:hAnsi="宋体"/>
                <w:szCs w:val="18"/>
              </w:rPr>
              <w:t>-</w:t>
            </w:r>
          </w:p>
        </w:tc>
      </w:tr>
      <w:tr w14:paraId="1B88BA3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2B89D0E5">
            <w:pPr>
              <w:spacing w:line="240" w:lineRule="auto"/>
              <w:jc w:val="center"/>
              <w:rPr>
                <w:rFonts w:ascii="宋体" w:hAnsi="宋体"/>
                <w:sz w:val="18"/>
                <w:szCs w:val="18"/>
              </w:rPr>
            </w:pPr>
            <w:r>
              <w:rPr>
                <w:rFonts w:ascii="宋体" w:hAnsi="宋体"/>
                <w:sz w:val="18"/>
                <w:szCs w:val="18"/>
              </w:rPr>
              <w:t>43</w:t>
            </w:r>
          </w:p>
        </w:tc>
        <w:tc>
          <w:tcPr>
            <w:tcW w:w="3532" w:type="pct"/>
            <w:shd w:val="clear" w:color="auto" w:fill="auto"/>
            <w:vAlign w:val="center"/>
          </w:tcPr>
          <w:p w14:paraId="0D19278E">
            <w:pPr>
              <w:spacing w:line="240" w:lineRule="auto"/>
              <w:jc w:val="center"/>
              <w:rPr>
                <w:rFonts w:ascii="宋体" w:hAnsi="宋体"/>
                <w:sz w:val="18"/>
                <w:szCs w:val="18"/>
              </w:rPr>
            </w:pPr>
            <w:r>
              <w:rPr>
                <w:rFonts w:hint="eastAsia" w:ascii="宋体" w:hAnsi="宋体"/>
                <w:sz w:val="18"/>
                <w:szCs w:val="18"/>
              </w:rPr>
              <w:t>提供食品和饮料服务，临时住宿</w:t>
            </w:r>
          </w:p>
        </w:tc>
        <w:tc>
          <w:tcPr>
            <w:tcW w:w="868" w:type="pct"/>
            <w:shd w:val="clear" w:color="auto" w:fill="auto"/>
            <w:vAlign w:val="center"/>
          </w:tcPr>
          <w:p w14:paraId="683D7B12">
            <w:pPr>
              <w:pStyle w:val="178"/>
              <w:rPr>
                <w:rFonts w:hAnsi="宋体"/>
                <w:szCs w:val="18"/>
              </w:rPr>
            </w:pPr>
            <w:r>
              <w:rPr>
                <w:rFonts w:hint="eastAsia" w:hAnsi="宋体"/>
                <w:szCs w:val="18"/>
              </w:rPr>
              <w:t>-</w:t>
            </w:r>
          </w:p>
        </w:tc>
      </w:tr>
      <w:tr w14:paraId="165495F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63FB804D">
            <w:pPr>
              <w:spacing w:line="240" w:lineRule="auto"/>
              <w:jc w:val="center"/>
              <w:rPr>
                <w:rFonts w:ascii="宋体" w:hAnsi="宋体"/>
                <w:sz w:val="18"/>
                <w:szCs w:val="18"/>
              </w:rPr>
            </w:pPr>
            <w:r>
              <w:rPr>
                <w:rFonts w:ascii="宋体" w:hAnsi="宋体"/>
                <w:sz w:val="18"/>
                <w:szCs w:val="18"/>
              </w:rPr>
              <w:t>44</w:t>
            </w:r>
          </w:p>
        </w:tc>
        <w:tc>
          <w:tcPr>
            <w:tcW w:w="3532" w:type="pct"/>
            <w:shd w:val="clear" w:color="auto" w:fill="auto"/>
            <w:vAlign w:val="center"/>
          </w:tcPr>
          <w:p w14:paraId="7EBDB5D9">
            <w:pPr>
              <w:spacing w:line="240" w:lineRule="auto"/>
              <w:jc w:val="center"/>
              <w:rPr>
                <w:rFonts w:ascii="宋体" w:hAnsi="宋体"/>
                <w:sz w:val="18"/>
                <w:szCs w:val="18"/>
              </w:rPr>
            </w:pPr>
            <w:r>
              <w:rPr>
                <w:rFonts w:hint="eastAsia" w:ascii="宋体" w:hAnsi="宋体"/>
                <w:sz w:val="18"/>
                <w:szCs w:val="18"/>
              </w:rPr>
              <w:t>医疗服务，兽医服务，人或动物的卫生和美容服务，农业、园艺或林业服务</w:t>
            </w:r>
          </w:p>
        </w:tc>
        <w:tc>
          <w:tcPr>
            <w:tcW w:w="868" w:type="pct"/>
            <w:shd w:val="clear" w:color="auto" w:fill="auto"/>
            <w:vAlign w:val="center"/>
          </w:tcPr>
          <w:p w14:paraId="0F56BB0D">
            <w:pPr>
              <w:pStyle w:val="178"/>
              <w:rPr>
                <w:rFonts w:hAnsi="宋体"/>
                <w:szCs w:val="18"/>
              </w:rPr>
            </w:pPr>
            <w:r>
              <w:rPr>
                <w:rFonts w:hint="eastAsia" w:hAnsi="宋体"/>
                <w:szCs w:val="18"/>
              </w:rPr>
              <w:t>-</w:t>
            </w:r>
          </w:p>
        </w:tc>
      </w:tr>
      <w:tr w14:paraId="00BC174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6CDC4539">
            <w:pPr>
              <w:spacing w:line="240" w:lineRule="auto"/>
              <w:jc w:val="center"/>
              <w:rPr>
                <w:rFonts w:ascii="宋体" w:hAnsi="宋体"/>
                <w:sz w:val="18"/>
                <w:szCs w:val="18"/>
              </w:rPr>
            </w:pPr>
            <w:r>
              <w:rPr>
                <w:rFonts w:ascii="宋体" w:hAnsi="宋体"/>
                <w:sz w:val="18"/>
                <w:szCs w:val="18"/>
              </w:rPr>
              <w:t>45</w:t>
            </w:r>
          </w:p>
        </w:tc>
        <w:tc>
          <w:tcPr>
            <w:tcW w:w="3532" w:type="pct"/>
            <w:shd w:val="clear" w:color="auto" w:fill="auto"/>
            <w:vAlign w:val="center"/>
          </w:tcPr>
          <w:p w14:paraId="1F2CB81E">
            <w:pPr>
              <w:spacing w:line="240" w:lineRule="auto"/>
              <w:jc w:val="center"/>
              <w:rPr>
                <w:rFonts w:ascii="宋体" w:hAnsi="宋体"/>
                <w:sz w:val="18"/>
                <w:szCs w:val="18"/>
              </w:rPr>
            </w:pPr>
            <w:r>
              <w:rPr>
                <w:rFonts w:hint="eastAsia" w:ascii="宋体" w:hAnsi="宋体"/>
                <w:sz w:val="18"/>
                <w:szCs w:val="18"/>
              </w:rPr>
              <w:t>由他人提供的为满足个人需求的私人和社会服务，为保护财产和人身安全的服务</w:t>
            </w:r>
          </w:p>
        </w:tc>
        <w:tc>
          <w:tcPr>
            <w:tcW w:w="868" w:type="pct"/>
            <w:shd w:val="clear" w:color="auto" w:fill="auto"/>
            <w:vAlign w:val="center"/>
          </w:tcPr>
          <w:p w14:paraId="424217F8">
            <w:pPr>
              <w:pStyle w:val="178"/>
              <w:rPr>
                <w:rFonts w:hAnsi="宋体"/>
                <w:szCs w:val="18"/>
              </w:rPr>
            </w:pPr>
            <w:r>
              <w:rPr>
                <w:rFonts w:hint="eastAsia" w:hAnsi="宋体"/>
                <w:szCs w:val="18"/>
              </w:rPr>
              <w:t>-</w:t>
            </w:r>
          </w:p>
        </w:tc>
      </w:tr>
    </w:tbl>
    <w:p w14:paraId="3B2190C2">
      <w:pPr>
        <w:pStyle w:val="77"/>
        <w:spacing w:before="156" w:after="156"/>
      </w:pPr>
      <w:r>
        <w:rPr>
          <w:rFonts w:hint="eastAsia"/>
        </w:rPr>
        <w:t>商标类型代码表</w:t>
      </w:r>
    </w:p>
    <w:tbl>
      <w:tblPr>
        <w:tblStyle w:val="27"/>
        <w:tblW w:w="499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4"/>
        <w:gridCol w:w="6615"/>
        <w:gridCol w:w="1626"/>
      </w:tblGrid>
      <w:tr w14:paraId="0299247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tblHeader/>
          <w:jc w:val="center"/>
        </w:trPr>
        <w:tc>
          <w:tcPr>
            <w:tcW w:w="600" w:type="pct"/>
            <w:tcBorders>
              <w:top w:val="single" w:color="auto" w:sz="12" w:space="0"/>
              <w:bottom w:val="single" w:color="auto" w:sz="12" w:space="0"/>
            </w:tcBorders>
            <w:shd w:val="clear" w:color="auto" w:fill="auto"/>
            <w:vAlign w:val="center"/>
          </w:tcPr>
          <w:p w14:paraId="5B9BB4CB">
            <w:pPr>
              <w:spacing w:line="240" w:lineRule="auto"/>
              <w:jc w:val="center"/>
              <w:rPr>
                <w:rFonts w:ascii="宋体" w:hAnsi="宋体"/>
                <w:sz w:val="18"/>
                <w:szCs w:val="18"/>
              </w:rPr>
            </w:pPr>
            <w:r>
              <w:rPr>
                <w:rFonts w:hint="eastAsia" w:ascii="宋体" w:hAnsi="宋体"/>
                <w:sz w:val="18"/>
                <w:szCs w:val="18"/>
              </w:rPr>
              <w:t>代码</w:t>
            </w:r>
          </w:p>
        </w:tc>
        <w:tc>
          <w:tcPr>
            <w:tcW w:w="3532" w:type="pct"/>
            <w:tcBorders>
              <w:top w:val="single" w:color="auto" w:sz="12" w:space="0"/>
              <w:bottom w:val="single" w:color="auto" w:sz="12" w:space="0"/>
            </w:tcBorders>
            <w:shd w:val="clear" w:color="auto" w:fill="auto"/>
            <w:vAlign w:val="center"/>
          </w:tcPr>
          <w:p w14:paraId="1C68DD75">
            <w:pPr>
              <w:spacing w:line="240" w:lineRule="auto"/>
              <w:jc w:val="center"/>
              <w:rPr>
                <w:rFonts w:ascii="宋体" w:hAnsi="宋体"/>
                <w:sz w:val="18"/>
                <w:szCs w:val="18"/>
              </w:rPr>
            </w:pPr>
            <w:r>
              <w:rPr>
                <w:rFonts w:hint="eastAsia" w:ascii="宋体" w:hAnsi="宋体"/>
                <w:sz w:val="18"/>
                <w:szCs w:val="18"/>
              </w:rPr>
              <w:t>名称</w:t>
            </w:r>
          </w:p>
        </w:tc>
        <w:tc>
          <w:tcPr>
            <w:tcW w:w="868" w:type="pct"/>
            <w:tcBorders>
              <w:top w:val="single" w:color="auto" w:sz="12" w:space="0"/>
              <w:bottom w:val="single" w:color="auto" w:sz="12" w:space="0"/>
            </w:tcBorders>
            <w:shd w:val="clear" w:color="auto" w:fill="auto"/>
            <w:vAlign w:val="center"/>
          </w:tcPr>
          <w:p w14:paraId="0A6BBCD2">
            <w:pPr>
              <w:spacing w:line="240" w:lineRule="auto"/>
              <w:jc w:val="center"/>
              <w:rPr>
                <w:rFonts w:ascii="宋体" w:hAnsi="宋体"/>
                <w:sz w:val="18"/>
                <w:szCs w:val="18"/>
              </w:rPr>
            </w:pPr>
            <w:r>
              <w:rPr>
                <w:rFonts w:hint="eastAsia" w:ascii="宋体" w:hAnsi="宋体"/>
                <w:sz w:val="18"/>
                <w:szCs w:val="18"/>
              </w:rPr>
              <w:t>说明</w:t>
            </w:r>
          </w:p>
        </w:tc>
      </w:tr>
      <w:tr w14:paraId="0F98481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tcBorders>
              <w:top w:val="single" w:color="auto" w:sz="12" w:space="0"/>
            </w:tcBorders>
            <w:shd w:val="clear" w:color="auto" w:fill="auto"/>
            <w:vAlign w:val="center"/>
          </w:tcPr>
          <w:p w14:paraId="26991823">
            <w:pPr>
              <w:spacing w:line="240" w:lineRule="auto"/>
              <w:jc w:val="center"/>
              <w:rPr>
                <w:rFonts w:ascii="宋体" w:hAnsi="宋体"/>
                <w:sz w:val="18"/>
                <w:szCs w:val="18"/>
              </w:rPr>
            </w:pPr>
            <w:r>
              <w:rPr>
                <w:rFonts w:ascii="宋体" w:hAnsi="宋体"/>
                <w:sz w:val="18"/>
                <w:szCs w:val="18"/>
              </w:rPr>
              <w:t>J</w:t>
            </w:r>
          </w:p>
        </w:tc>
        <w:tc>
          <w:tcPr>
            <w:tcW w:w="3532" w:type="pct"/>
            <w:tcBorders>
              <w:top w:val="single" w:color="auto" w:sz="12" w:space="0"/>
            </w:tcBorders>
            <w:shd w:val="clear" w:color="auto" w:fill="auto"/>
            <w:vAlign w:val="center"/>
          </w:tcPr>
          <w:p w14:paraId="1AE04655">
            <w:pPr>
              <w:spacing w:line="240" w:lineRule="auto"/>
              <w:jc w:val="center"/>
              <w:rPr>
                <w:rFonts w:ascii="宋体" w:hAnsi="宋体"/>
                <w:sz w:val="18"/>
                <w:szCs w:val="18"/>
              </w:rPr>
            </w:pPr>
            <w:r>
              <w:rPr>
                <w:rFonts w:hint="eastAsia" w:ascii="宋体" w:hAnsi="宋体"/>
                <w:sz w:val="18"/>
                <w:szCs w:val="18"/>
              </w:rPr>
              <w:t>集体商标</w:t>
            </w:r>
          </w:p>
        </w:tc>
        <w:tc>
          <w:tcPr>
            <w:tcW w:w="868" w:type="pct"/>
            <w:tcBorders>
              <w:top w:val="single" w:color="auto" w:sz="12" w:space="0"/>
            </w:tcBorders>
            <w:shd w:val="clear" w:color="auto" w:fill="auto"/>
            <w:vAlign w:val="center"/>
          </w:tcPr>
          <w:p w14:paraId="76674B9D">
            <w:pPr>
              <w:pStyle w:val="178"/>
              <w:rPr>
                <w:rFonts w:hAnsi="宋体"/>
                <w:szCs w:val="18"/>
              </w:rPr>
            </w:pPr>
            <w:r>
              <w:rPr>
                <w:rFonts w:hint="eastAsia" w:hAnsi="宋体"/>
                <w:szCs w:val="18"/>
              </w:rPr>
              <w:t>-</w:t>
            </w:r>
          </w:p>
        </w:tc>
      </w:tr>
      <w:tr w14:paraId="051188A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0E07CF62">
            <w:pPr>
              <w:spacing w:line="240" w:lineRule="auto"/>
              <w:jc w:val="center"/>
              <w:rPr>
                <w:rFonts w:ascii="宋体" w:hAnsi="宋体"/>
                <w:sz w:val="18"/>
                <w:szCs w:val="18"/>
              </w:rPr>
            </w:pPr>
            <w:r>
              <w:rPr>
                <w:rFonts w:ascii="宋体" w:hAnsi="宋体"/>
                <w:sz w:val="18"/>
                <w:szCs w:val="18"/>
              </w:rPr>
              <w:t>P</w:t>
            </w:r>
          </w:p>
        </w:tc>
        <w:tc>
          <w:tcPr>
            <w:tcW w:w="3532" w:type="pct"/>
            <w:shd w:val="clear" w:color="auto" w:fill="auto"/>
            <w:vAlign w:val="center"/>
          </w:tcPr>
          <w:p w14:paraId="15F38405">
            <w:pPr>
              <w:spacing w:line="240" w:lineRule="auto"/>
              <w:jc w:val="center"/>
              <w:rPr>
                <w:rFonts w:ascii="宋体" w:hAnsi="宋体"/>
                <w:sz w:val="18"/>
                <w:szCs w:val="18"/>
              </w:rPr>
            </w:pPr>
            <w:r>
              <w:rPr>
                <w:rFonts w:hint="eastAsia" w:ascii="宋体" w:hAnsi="宋体"/>
                <w:sz w:val="18"/>
                <w:szCs w:val="18"/>
              </w:rPr>
              <w:t>普通商标</w:t>
            </w:r>
          </w:p>
        </w:tc>
        <w:tc>
          <w:tcPr>
            <w:tcW w:w="868" w:type="pct"/>
            <w:shd w:val="clear" w:color="auto" w:fill="auto"/>
            <w:vAlign w:val="center"/>
          </w:tcPr>
          <w:p w14:paraId="305FC8A2">
            <w:pPr>
              <w:pStyle w:val="178"/>
              <w:rPr>
                <w:rFonts w:hAnsi="宋体"/>
                <w:szCs w:val="18"/>
              </w:rPr>
            </w:pPr>
            <w:r>
              <w:rPr>
                <w:rFonts w:hint="eastAsia" w:hAnsi="宋体"/>
                <w:szCs w:val="18"/>
              </w:rPr>
              <w:t>-</w:t>
            </w:r>
          </w:p>
        </w:tc>
      </w:tr>
      <w:tr w14:paraId="269FA12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38FA53A6">
            <w:pPr>
              <w:spacing w:line="240" w:lineRule="auto"/>
              <w:jc w:val="center"/>
              <w:rPr>
                <w:rFonts w:ascii="宋体" w:hAnsi="宋体"/>
                <w:sz w:val="18"/>
                <w:szCs w:val="18"/>
              </w:rPr>
            </w:pPr>
            <w:r>
              <w:rPr>
                <w:rFonts w:ascii="宋体" w:hAnsi="宋体"/>
                <w:sz w:val="18"/>
                <w:szCs w:val="18"/>
              </w:rPr>
              <w:t>Z</w:t>
            </w:r>
          </w:p>
        </w:tc>
        <w:tc>
          <w:tcPr>
            <w:tcW w:w="3532" w:type="pct"/>
            <w:shd w:val="clear" w:color="auto" w:fill="auto"/>
            <w:vAlign w:val="center"/>
          </w:tcPr>
          <w:p w14:paraId="38DAB512">
            <w:pPr>
              <w:spacing w:line="240" w:lineRule="auto"/>
              <w:jc w:val="center"/>
              <w:rPr>
                <w:rFonts w:ascii="宋体" w:hAnsi="宋体"/>
                <w:sz w:val="18"/>
                <w:szCs w:val="18"/>
              </w:rPr>
            </w:pPr>
            <w:r>
              <w:rPr>
                <w:rFonts w:hint="eastAsia" w:ascii="宋体" w:hAnsi="宋体"/>
                <w:sz w:val="18"/>
                <w:szCs w:val="18"/>
              </w:rPr>
              <w:t>证明商标</w:t>
            </w:r>
          </w:p>
        </w:tc>
        <w:tc>
          <w:tcPr>
            <w:tcW w:w="868" w:type="pct"/>
            <w:shd w:val="clear" w:color="auto" w:fill="auto"/>
            <w:vAlign w:val="center"/>
          </w:tcPr>
          <w:p w14:paraId="6B6AC82F">
            <w:pPr>
              <w:pStyle w:val="178"/>
              <w:rPr>
                <w:rFonts w:hAnsi="宋体"/>
                <w:szCs w:val="18"/>
              </w:rPr>
            </w:pPr>
            <w:r>
              <w:rPr>
                <w:rFonts w:hint="eastAsia" w:hAnsi="宋体"/>
                <w:szCs w:val="18"/>
              </w:rPr>
              <w:t>-</w:t>
            </w:r>
          </w:p>
        </w:tc>
      </w:tr>
    </w:tbl>
    <w:p w14:paraId="12DE5563">
      <w:pPr>
        <w:pStyle w:val="77"/>
        <w:spacing w:before="156" w:after="156"/>
      </w:pPr>
      <w:r>
        <w:rPr>
          <w:rFonts w:hint="eastAsia"/>
        </w:rPr>
        <w:t>商标国际分类代码表</w:t>
      </w:r>
    </w:p>
    <w:tbl>
      <w:tblPr>
        <w:tblStyle w:val="27"/>
        <w:tblW w:w="498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1"/>
        <w:gridCol w:w="6613"/>
        <w:gridCol w:w="1627"/>
      </w:tblGrid>
      <w:tr w14:paraId="4603720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tblHeader/>
          <w:jc w:val="center"/>
        </w:trPr>
        <w:tc>
          <w:tcPr>
            <w:tcW w:w="599" w:type="pct"/>
            <w:tcBorders>
              <w:top w:val="single" w:color="auto" w:sz="12" w:space="0"/>
              <w:bottom w:val="single" w:color="auto" w:sz="12" w:space="0"/>
            </w:tcBorders>
            <w:shd w:val="clear" w:color="auto" w:fill="auto"/>
            <w:vAlign w:val="center"/>
          </w:tcPr>
          <w:p w14:paraId="3B98739B">
            <w:pPr>
              <w:spacing w:line="240" w:lineRule="auto"/>
              <w:jc w:val="center"/>
              <w:rPr>
                <w:rFonts w:ascii="宋体" w:hAnsi="宋体"/>
                <w:sz w:val="18"/>
                <w:szCs w:val="18"/>
              </w:rPr>
            </w:pPr>
            <w:r>
              <w:rPr>
                <w:rFonts w:hint="eastAsia" w:ascii="宋体" w:hAnsi="宋体"/>
                <w:sz w:val="18"/>
                <w:szCs w:val="18"/>
              </w:rPr>
              <w:t>代码</w:t>
            </w:r>
          </w:p>
        </w:tc>
        <w:tc>
          <w:tcPr>
            <w:tcW w:w="3532" w:type="pct"/>
            <w:tcBorders>
              <w:top w:val="single" w:color="auto" w:sz="12" w:space="0"/>
              <w:bottom w:val="single" w:color="auto" w:sz="12" w:space="0"/>
            </w:tcBorders>
            <w:shd w:val="clear" w:color="auto" w:fill="auto"/>
            <w:vAlign w:val="center"/>
          </w:tcPr>
          <w:p w14:paraId="5266FF36">
            <w:pPr>
              <w:spacing w:line="240" w:lineRule="auto"/>
              <w:jc w:val="center"/>
              <w:rPr>
                <w:rFonts w:ascii="宋体" w:hAnsi="宋体"/>
                <w:sz w:val="18"/>
                <w:szCs w:val="18"/>
              </w:rPr>
            </w:pPr>
            <w:r>
              <w:rPr>
                <w:rFonts w:hint="eastAsia" w:ascii="宋体" w:hAnsi="宋体"/>
                <w:sz w:val="18"/>
                <w:szCs w:val="18"/>
              </w:rPr>
              <w:t>名称</w:t>
            </w:r>
          </w:p>
        </w:tc>
        <w:tc>
          <w:tcPr>
            <w:tcW w:w="869" w:type="pct"/>
            <w:tcBorders>
              <w:top w:val="single" w:color="auto" w:sz="12" w:space="0"/>
              <w:bottom w:val="single" w:color="auto" w:sz="12" w:space="0"/>
            </w:tcBorders>
            <w:shd w:val="clear" w:color="auto" w:fill="auto"/>
            <w:vAlign w:val="center"/>
          </w:tcPr>
          <w:p w14:paraId="17486D99">
            <w:pPr>
              <w:spacing w:line="240" w:lineRule="auto"/>
              <w:jc w:val="center"/>
              <w:rPr>
                <w:rFonts w:ascii="宋体" w:hAnsi="宋体"/>
                <w:sz w:val="18"/>
                <w:szCs w:val="18"/>
              </w:rPr>
            </w:pPr>
            <w:r>
              <w:rPr>
                <w:rFonts w:hint="eastAsia" w:ascii="宋体" w:hAnsi="宋体"/>
                <w:sz w:val="18"/>
                <w:szCs w:val="18"/>
              </w:rPr>
              <w:t>说明</w:t>
            </w:r>
          </w:p>
        </w:tc>
      </w:tr>
      <w:tr w14:paraId="2BD4E02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tcBorders>
              <w:top w:val="single" w:color="auto" w:sz="12" w:space="0"/>
            </w:tcBorders>
            <w:shd w:val="clear" w:color="auto" w:fill="auto"/>
            <w:vAlign w:val="center"/>
          </w:tcPr>
          <w:p w14:paraId="2677584F">
            <w:pPr>
              <w:spacing w:line="240" w:lineRule="auto"/>
              <w:jc w:val="center"/>
              <w:rPr>
                <w:rFonts w:ascii="宋体" w:hAnsi="宋体"/>
                <w:sz w:val="18"/>
                <w:szCs w:val="18"/>
              </w:rPr>
            </w:pPr>
            <w:r>
              <w:rPr>
                <w:rFonts w:ascii="宋体" w:hAnsi="宋体"/>
                <w:sz w:val="18"/>
                <w:szCs w:val="18"/>
              </w:rPr>
              <w:t>01</w:t>
            </w:r>
          </w:p>
        </w:tc>
        <w:tc>
          <w:tcPr>
            <w:tcW w:w="3532" w:type="pct"/>
            <w:tcBorders>
              <w:top w:val="single" w:color="auto" w:sz="12" w:space="0"/>
            </w:tcBorders>
            <w:shd w:val="clear" w:color="auto" w:fill="auto"/>
            <w:vAlign w:val="center"/>
          </w:tcPr>
          <w:p w14:paraId="3CF17C02">
            <w:pPr>
              <w:spacing w:line="240" w:lineRule="auto"/>
              <w:jc w:val="center"/>
              <w:rPr>
                <w:rFonts w:ascii="宋体" w:hAnsi="宋体"/>
                <w:sz w:val="18"/>
                <w:szCs w:val="18"/>
              </w:rPr>
            </w:pPr>
            <w:r>
              <w:rPr>
                <w:rFonts w:hint="eastAsia" w:ascii="宋体" w:hAnsi="宋体"/>
                <w:sz w:val="18"/>
                <w:szCs w:val="18"/>
              </w:rPr>
              <w:t>工业、科学和农业的化学制品</w:t>
            </w:r>
          </w:p>
        </w:tc>
        <w:tc>
          <w:tcPr>
            <w:tcW w:w="869" w:type="pct"/>
            <w:tcBorders>
              <w:top w:val="single" w:color="auto" w:sz="12" w:space="0"/>
            </w:tcBorders>
            <w:shd w:val="clear" w:color="auto" w:fill="auto"/>
            <w:vAlign w:val="center"/>
          </w:tcPr>
          <w:p w14:paraId="53D67B18">
            <w:pPr>
              <w:pStyle w:val="178"/>
              <w:rPr>
                <w:rFonts w:hAnsi="宋体"/>
                <w:szCs w:val="18"/>
              </w:rPr>
            </w:pPr>
            <w:r>
              <w:rPr>
                <w:rFonts w:hint="eastAsia" w:hAnsi="宋体"/>
                <w:szCs w:val="18"/>
              </w:rPr>
              <w:t>-</w:t>
            </w:r>
          </w:p>
        </w:tc>
      </w:tr>
      <w:tr w14:paraId="78D0B3F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65AA7C9E">
            <w:pPr>
              <w:spacing w:line="240" w:lineRule="auto"/>
              <w:jc w:val="center"/>
              <w:rPr>
                <w:rFonts w:ascii="宋体" w:hAnsi="宋体"/>
                <w:sz w:val="18"/>
                <w:szCs w:val="18"/>
              </w:rPr>
            </w:pPr>
            <w:r>
              <w:rPr>
                <w:rFonts w:ascii="宋体" w:hAnsi="宋体"/>
                <w:sz w:val="18"/>
                <w:szCs w:val="18"/>
              </w:rPr>
              <w:t>02</w:t>
            </w:r>
          </w:p>
        </w:tc>
        <w:tc>
          <w:tcPr>
            <w:tcW w:w="3532" w:type="pct"/>
            <w:shd w:val="clear" w:color="auto" w:fill="auto"/>
            <w:vAlign w:val="center"/>
          </w:tcPr>
          <w:p w14:paraId="548D22FD">
            <w:pPr>
              <w:spacing w:line="240" w:lineRule="auto"/>
              <w:jc w:val="center"/>
              <w:rPr>
                <w:rFonts w:ascii="宋体" w:hAnsi="宋体"/>
                <w:sz w:val="18"/>
                <w:szCs w:val="18"/>
              </w:rPr>
            </w:pPr>
            <w:r>
              <w:rPr>
                <w:rFonts w:hint="eastAsia" w:ascii="宋体" w:hAnsi="宋体"/>
                <w:sz w:val="18"/>
                <w:szCs w:val="18"/>
              </w:rPr>
              <w:t>颜料、染料和防腐制品</w:t>
            </w:r>
          </w:p>
        </w:tc>
        <w:tc>
          <w:tcPr>
            <w:tcW w:w="869" w:type="pct"/>
            <w:shd w:val="clear" w:color="auto" w:fill="auto"/>
            <w:vAlign w:val="center"/>
          </w:tcPr>
          <w:p w14:paraId="0E75C050">
            <w:pPr>
              <w:pStyle w:val="178"/>
              <w:rPr>
                <w:rFonts w:hAnsi="宋体"/>
                <w:szCs w:val="18"/>
              </w:rPr>
            </w:pPr>
            <w:r>
              <w:rPr>
                <w:rFonts w:hint="eastAsia" w:hAnsi="宋体"/>
                <w:szCs w:val="18"/>
              </w:rPr>
              <w:t>-</w:t>
            </w:r>
          </w:p>
        </w:tc>
      </w:tr>
      <w:tr w14:paraId="405E625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6B1263D2">
            <w:pPr>
              <w:spacing w:line="240" w:lineRule="auto"/>
              <w:jc w:val="center"/>
              <w:rPr>
                <w:rFonts w:ascii="宋体" w:hAnsi="宋体"/>
                <w:sz w:val="18"/>
                <w:szCs w:val="18"/>
              </w:rPr>
            </w:pPr>
            <w:r>
              <w:rPr>
                <w:rFonts w:ascii="宋体" w:hAnsi="宋体"/>
                <w:sz w:val="18"/>
                <w:szCs w:val="18"/>
              </w:rPr>
              <w:t>03</w:t>
            </w:r>
          </w:p>
        </w:tc>
        <w:tc>
          <w:tcPr>
            <w:tcW w:w="3532" w:type="pct"/>
            <w:shd w:val="clear" w:color="auto" w:fill="auto"/>
            <w:vAlign w:val="center"/>
          </w:tcPr>
          <w:p w14:paraId="378E7749">
            <w:pPr>
              <w:spacing w:line="240" w:lineRule="auto"/>
              <w:jc w:val="center"/>
              <w:rPr>
                <w:rFonts w:ascii="宋体" w:hAnsi="宋体"/>
                <w:sz w:val="18"/>
                <w:szCs w:val="18"/>
              </w:rPr>
            </w:pPr>
            <w:r>
              <w:rPr>
                <w:rFonts w:hint="eastAsia" w:ascii="宋体" w:hAnsi="宋体"/>
                <w:sz w:val="18"/>
                <w:szCs w:val="18"/>
              </w:rPr>
              <w:t>清洁制剂和化妆品</w:t>
            </w:r>
          </w:p>
        </w:tc>
        <w:tc>
          <w:tcPr>
            <w:tcW w:w="869" w:type="pct"/>
            <w:shd w:val="clear" w:color="auto" w:fill="auto"/>
            <w:vAlign w:val="center"/>
          </w:tcPr>
          <w:p w14:paraId="7E903126">
            <w:pPr>
              <w:pStyle w:val="178"/>
              <w:rPr>
                <w:rFonts w:hAnsi="宋体"/>
                <w:szCs w:val="18"/>
              </w:rPr>
            </w:pPr>
            <w:r>
              <w:rPr>
                <w:rFonts w:hint="eastAsia" w:hAnsi="宋体"/>
                <w:szCs w:val="18"/>
              </w:rPr>
              <w:t>-</w:t>
            </w:r>
          </w:p>
        </w:tc>
      </w:tr>
      <w:tr w14:paraId="26535A1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15814616">
            <w:pPr>
              <w:spacing w:line="240" w:lineRule="auto"/>
              <w:jc w:val="center"/>
              <w:rPr>
                <w:rFonts w:ascii="宋体" w:hAnsi="宋体"/>
                <w:sz w:val="18"/>
                <w:szCs w:val="18"/>
              </w:rPr>
            </w:pPr>
            <w:r>
              <w:rPr>
                <w:rFonts w:ascii="宋体" w:hAnsi="宋体"/>
                <w:sz w:val="18"/>
                <w:szCs w:val="18"/>
              </w:rPr>
              <w:t>04</w:t>
            </w:r>
          </w:p>
        </w:tc>
        <w:tc>
          <w:tcPr>
            <w:tcW w:w="3532" w:type="pct"/>
            <w:shd w:val="clear" w:color="auto" w:fill="auto"/>
            <w:vAlign w:val="center"/>
          </w:tcPr>
          <w:p w14:paraId="54D22F2B">
            <w:pPr>
              <w:spacing w:line="240" w:lineRule="auto"/>
              <w:jc w:val="center"/>
              <w:rPr>
                <w:rFonts w:ascii="宋体" w:hAnsi="宋体"/>
                <w:sz w:val="18"/>
                <w:szCs w:val="18"/>
              </w:rPr>
            </w:pPr>
            <w:r>
              <w:rPr>
                <w:rFonts w:hint="eastAsia" w:ascii="宋体" w:hAnsi="宋体"/>
                <w:sz w:val="18"/>
                <w:szCs w:val="18"/>
              </w:rPr>
              <w:t>工业用油和油脂，燃料和照明材料</w:t>
            </w:r>
          </w:p>
        </w:tc>
        <w:tc>
          <w:tcPr>
            <w:tcW w:w="869" w:type="pct"/>
            <w:shd w:val="clear" w:color="auto" w:fill="auto"/>
            <w:vAlign w:val="center"/>
          </w:tcPr>
          <w:p w14:paraId="1DE25ACB">
            <w:pPr>
              <w:pStyle w:val="178"/>
              <w:rPr>
                <w:rFonts w:hAnsi="宋体"/>
                <w:szCs w:val="18"/>
              </w:rPr>
            </w:pPr>
            <w:r>
              <w:rPr>
                <w:rFonts w:hint="eastAsia" w:hAnsi="宋体"/>
                <w:szCs w:val="18"/>
              </w:rPr>
              <w:t>-</w:t>
            </w:r>
          </w:p>
        </w:tc>
      </w:tr>
      <w:tr w14:paraId="74C31E6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1D80D0B1">
            <w:pPr>
              <w:spacing w:line="240" w:lineRule="auto"/>
              <w:jc w:val="center"/>
              <w:rPr>
                <w:rFonts w:ascii="宋体" w:hAnsi="宋体"/>
                <w:sz w:val="18"/>
                <w:szCs w:val="18"/>
              </w:rPr>
            </w:pPr>
            <w:r>
              <w:rPr>
                <w:rFonts w:ascii="宋体" w:hAnsi="宋体"/>
                <w:sz w:val="18"/>
                <w:szCs w:val="18"/>
              </w:rPr>
              <w:t>05</w:t>
            </w:r>
          </w:p>
        </w:tc>
        <w:tc>
          <w:tcPr>
            <w:tcW w:w="3532" w:type="pct"/>
            <w:shd w:val="clear" w:color="auto" w:fill="auto"/>
            <w:vAlign w:val="center"/>
          </w:tcPr>
          <w:p w14:paraId="0B25CE87">
            <w:pPr>
              <w:spacing w:line="240" w:lineRule="auto"/>
              <w:jc w:val="center"/>
              <w:rPr>
                <w:rFonts w:ascii="宋体" w:hAnsi="宋体"/>
                <w:sz w:val="18"/>
                <w:szCs w:val="18"/>
              </w:rPr>
            </w:pPr>
            <w:r>
              <w:rPr>
                <w:rFonts w:hint="eastAsia" w:ascii="宋体" w:hAnsi="宋体"/>
                <w:sz w:val="18"/>
                <w:szCs w:val="18"/>
              </w:rPr>
              <w:t>药品和其他医用或兽医用制剂</w:t>
            </w:r>
          </w:p>
        </w:tc>
        <w:tc>
          <w:tcPr>
            <w:tcW w:w="869" w:type="pct"/>
            <w:shd w:val="clear" w:color="auto" w:fill="auto"/>
            <w:vAlign w:val="center"/>
          </w:tcPr>
          <w:p w14:paraId="166EF161">
            <w:pPr>
              <w:pStyle w:val="178"/>
              <w:rPr>
                <w:rFonts w:hAnsi="宋体"/>
                <w:szCs w:val="18"/>
              </w:rPr>
            </w:pPr>
            <w:r>
              <w:rPr>
                <w:rFonts w:hint="eastAsia" w:hAnsi="宋体"/>
                <w:szCs w:val="18"/>
              </w:rPr>
              <w:t>-</w:t>
            </w:r>
          </w:p>
        </w:tc>
      </w:tr>
      <w:tr w14:paraId="3345DAC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tcBorders>
              <w:bottom w:val="single" w:color="auto" w:sz="4" w:space="0"/>
            </w:tcBorders>
            <w:shd w:val="clear" w:color="auto" w:fill="auto"/>
            <w:vAlign w:val="center"/>
          </w:tcPr>
          <w:p w14:paraId="6BF4DC34">
            <w:pPr>
              <w:spacing w:line="240" w:lineRule="auto"/>
              <w:jc w:val="center"/>
              <w:rPr>
                <w:rFonts w:ascii="宋体" w:hAnsi="宋体"/>
                <w:sz w:val="18"/>
                <w:szCs w:val="18"/>
              </w:rPr>
            </w:pPr>
            <w:r>
              <w:rPr>
                <w:rFonts w:ascii="宋体" w:hAnsi="宋体"/>
                <w:sz w:val="18"/>
                <w:szCs w:val="18"/>
              </w:rPr>
              <w:t>06</w:t>
            </w:r>
          </w:p>
        </w:tc>
        <w:tc>
          <w:tcPr>
            <w:tcW w:w="3532" w:type="pct"/>
            <w:tcBorders>
              <w:bottom w:val="single" w:color="auto" w:sz="4" w:space="0"/>
            </w:tcBorders>
            <w:shd w:val="clear" w:color="auto" w:fill="auto"/>
            <w:vAlign w:val="center"/>
          </w:tcPr>
          <w:p w14:paraId="09F5F3DD">
            <w:pPr>
              <w:spacing w:line="240" w:lineRule="auto"/>
              <w:jc w:val="center"/>
              <w:rPr>
                <w:rFonts w:ascii="宋体" w:hAnsi="宋体"/>
                <w:sz w:val="18"/>
                <w:szCs w:val="18"/>
              </w:rPr>
            </w:pPr>
            <w:r>
              <w:rPr>
                <w:rFonts w:hint="eastAsia" w:ascii="宋体" w:hAnsi="宋体"/>
                <w:sz w:val="18"/>
                <w:szCs w:val="18"/>
              </w:rPr>
              <w:t>未加工的和半加工的普通金属，以及这些金属的简单制品</w:t>
            </w:r>
          </w:p>
        </w:tc>
        <w:tc>
          <w:tcPr>
            <w:tcW w:w="869" w:type="pct"/>
            <w:tcBorders>
              <w:bottom w:val="single" w:color="auto" w:sz="4" w:space="0"/>
            </w:tcBorders>
            <w:shd w:val="clear" w:color="auto" w:fill="auto"/>
            <w:vAlign w:val="center"/>
          </w:tcPr>
          <w:p w14:paraId="4637EFD8">
            <w:pPr>
              <w:pStyle w:val="178"/>
              <w:rPr>
                <w:rFonts w:hAnsi="宋体"/>
                <w:szCs w:val="18"/>
              </w:rPr>
            </w:pPr>
            <w:r>
              <w:rPr>
                <w:rFonts w:hint="eastAsia" w:hAnsi="宋体"/>
                <w:szCs w:val="18"/>
              </w:rPr>
              <w:t>-</w:t>
            </w:r>
          </w:p>
        </w:tc>
      </w:tr>
      <w:tr w14:paraId="646ADDD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tcBorders>
              <w:top w:val="single" w:color="auto" w:sz="4" w:space="0"/>
              <w:bottom w:val="single" w:color="auto" w:sz="12" w:space="0"/>
            </w:tcBorders>
            <w:shd w:val="clear" w:color="auto" w:fill="auto"/>
            <w:vAlign w:val="center"/>
          </w:tcPr>
          <w:p w14:paraId="0A8A6568">
            <w:pPr>
              <w:spacing w:line="240" w:lineRule="auto"/>
              <w:jc w:val="center"/>
              <w:rPr>
                <w:rFonts w:ascii="宋体" w:hAnsi="宋体"/>
                <w:sz w:val="18"/>
                <w:szCs w:val="18"/>
              </w:rPr>
            </w:pPr>
            <w:r>
              <w:rPr>
                <w:rFonts w:ascii="宋体" w:hAnsi="宋体"/>
                <w:sz w:val="18"/>
                <w:szCs w:val="18"/>
              </w:rPr>
              <w:t>07</w:t>
            </w:r>
          </w:p>
        </w:tc>
        <w:tc>
          <w:tcPr>
            <w:tcW w:w="3532" w:type="pct"/>
            <w:tcBorders>
              <w:top w:val="single" w:color="auto" w:sz="4" w:space="0"/>
              <w:bottom w:val="single" w:color="auto" w:sz="12" w:space="0"/>
            </w:tcBorders>
            <w:shd w:val="clear" w:color="auto" w:fill="auto"/>
            <w:vAlign w:val="center"/>
          </w:tcPr>
          <w:p w14:paraId="293720E8">
            <w:pPr>
              <w:spacing w:line="240" w:lineRule="auto"/>
              <w:jc w:val="center"/>
              <w:rPr>
                <w:rFonts w:ascii="宋体" w:hAnsi="宋体"/>
                <w:sz w:val="18"/>
                <w:szCs w:val="18"/>
              </w:rPr>
            </w:pPr>
            <w:r>
              <w:rPr>
                <w:rFonts w:hint="eastAsia" w:ascii="宋体" w:hAnsi="宋体"/>
                <w:sz w:val="18"/>
                <w:szCs w:val="18"/>
              </w:rPr>
              <w:t>机器、机床、马达和引擎</w:t>
            </w:r>
          </w:p>
        </w:tc>
        <w:tc>
          <w:tcPr>
            <w:tcW w:w="869" w:type="pct"/>
            <w:tcBorders>
              <w:top w:val="single" w:color="auto" w:sz="4" w:space="0"/>
              <w:bottom w:val="single" w:color="auto" w:sz="12" w:space="0"/>
            </w:tcBorders>
            <w:shd w:val="clear" w:color="auto" w:fill="auto"/>
            <w:vAlign w:val="center"/>
          </w:tcPr>
          <w:p w14:paraId="30F3A91F">
            <w:pPr>
              <w:pStyle w:val="178"/>
              <w:rPr>
                <w:rFonts w:hAnsi="宋体"/>
                <w:szCs w:val="18"/>
              </w:rPr>
            </w:pPr>
            <w:r>
              <w:rPr>
                <w:rFonts w:hint="eastAsia" w:hAnsi="宋体"/>
                <w:szCs w:val="18"/>
              </w:rPr>
              <w:t>-</w:t>
            </w:r>
          </w:p>
        </w:tc>
      </w:tr>
    </w:tbl>
    <w:p w14:paraId="643072F2">
      <w:r>
        <w:br w:type="page"/>
      </w:r>
    </w:p>
    <w:p w14:paraId="48D42A36">
      <w:pPr>
        <w:pStyle w:val="56"/>
        <w:pageBreakBefore/>
        <w:spacing w:before="156" w:beforeLines="50" w:after="156" w:afterLines="50"/>
        <w:ind w:firstLine="0" w:firstLineChars="0"/>
        <w:jc w:val="center"/>
        <w:rPr>
          <w:rFonts w:hAnsi="宋体"/>
        </w:rPr>
      </w:pPr>
      <w:r>
        <w:rPr>
          <w:rFonts w:hint="eastAsia" w:ascii="黑体" w:hAnsi="黑体" w:eastAsia="黑体"/>
        </w:rPr>
        <w:t>表A.45  商标国际分类代码表</w:t>
      </w:r>
      <w:r>
        <w:rPr>
          <w:rFonts w:hint="eastAsia" w:hAnsi="宋体"/>
        </w:rPr>
        <w:t>（续）</w:t>
      </w:r>
    </w:p>
    <w:tbl>
      <w:tblPr>
        <w:tblStyle w:val="27"/>
        <w:tblW w:w="498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1"/>
        <w:gridCol w:w="6613"/>
        <w:gridCol w:w="1627"/>
      </w:tblGrid>
      <w:tr w14:paraId="1E0F674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tblHeader/>
          <w:jc w:val="center"/>
        </w:trPr>
        <w:tc>
          <w:tcPr>
            <w:tcW w:w="599" w:type="pct"/>
            <w:tcBorders>
              <w:top w:val="single" w:color="auto" w:sz="12" w:space="0"/>
              <w:bottom w:val="single" w:color="auto" w:sz="12" w:space="0"/>
            </w:tcBorders>
            <w:shd w:val="clear" w:color="auto" w:fill="auto"/>
            <w:vAlign w:val="center"/>
          </w:tcPr>
          <w:p w14:paraId="12BCECF6">
            <w:pPr>
              <w:spacing w:line="240" w:lineRule="auto"/>
              <w:jc w:val="center"/>
              <w:rPr>
                <w:rFonts w:ascii="宋体" w:hAnsi="宋体"/>
                <w:sz w:val="18"/>
                <w:szCs w:val="18"/>
              </w:rPr>
            </w:pPr>
            <w:r>
              <w:rPr>
                <w:rFonts w:hint="eastAsia" w:ascii="宋体" w:hAnsi="宋体"/>
                <w:sz w:val="18"/>
                <w:szCs w:val="18"/>
              </w:rPr>
              <w:t>代码</w:t>
            </w:r>
          </w:p>
        </w:tc>
        <w:tc>
          <w:tcPr>
            <w:tcW w:w="3532" w:type="pct"/>
            <w:tcBorders>
              <w:top w:val="single" w:color="auto" w:sz="12" w:space="0"/>
              <w:bottom w:val="single" w:color="auto" w:sz="12" w:space="0"/>
            </w:tcBorders>
            <w:shd w:val="clear" w:color="auto" w:fill="auto"/>
            <w:vAlign w:val="center"/>
          </w:tcPr>
          <w:p w14:paraId="71FA07FF">
            <w:pPr>
              <w:spacing w:line="240" w:lineRule="auto"/>
              <w:jc w:val="center"/>
              <w:rPr>
                <w:rFonts w:ascii="宋体" w:hAnsi="宋体"/>
                <w:sz w:val="18"/>
                <w:szCs w:val="18"/>
              </w:rPr>
            </w:pPr>
            <w:r>
              <w:rPr>
                <w:rFonts w:hint="eastAsia" w:ascii="宋体" w:hAnsi="宋体"/>
                <w:sz w:val="18"/>
                <w:szCs w:val="18"/>
              </w:rPr>
              <w:t>名称</w:t>
            </w:r>
          </w:p>
        </w:tc>
        <w:tc>
          <w:tcPr>
            <w:tcW w:w="869" w:type="pct"/>
            <w:tcBorders>
              <w:top w:val="single" w:color="auto" w:sz="12" w:space="0"/>
              <w:bottom w:val="single" w:color="auto" w:sz="12" w:space="0"/>
            </w:tcBorders>
            <w:shd w:val="clear" w:color="auto" w:fill="auto"/>
            <w:vAlign w:val="center"/>
          </w:tcPr>
          <w:p w14:paraId="64B5A452">
            <w:pPr>
              <w:spacing w:line="240" w:lineRule="auto"/>
              <w:jc w:val="center"/>
              <w:rPr>
                <w:rFonts w:ascii="宋体" w:hAnsi="宋体"/>
                <w:sz w:val="18"/>
                <w:szCs w:val="18"/>
              </w:rPr>
            </w:pPr>
            <w:r>
              <w:rPr>
                <w:rFonts w:hint="eastAsia" w:ascii="宋体" w:hAnsi="宋体"/>
                <w:sz w:val="18"/>
                <w:szCs w:val="18"/>
              </w:rPr>
              <w:t>说明</w:t>
            </w:r>
          </w:p>
        </w:tc>
      </w:tr>
      <w:tr w14:paraId="5688CBA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tcBorders>
              <w:top w:val="single" w:color="auto" w:sz="4" w:space="0"/>
              <w:bottom w:val="single" w:color="auto" w:sz="4" w:space="0"/>
            </w:tcBorders>
            <w:shd w:val="clear" w:color="auto" w:fill="auto"/>
            <w:vAlign w:val="center"/>
          </w:tcPr>
          <w:p w14:paraId="3382D88F">
            <w:pPr>
              <w:spacing w:line="240" w:lineRule="auto"/>
              <w:jc w:val="center"/>
              <w:rPr>
                <w:rFonts w:ascii="宋体" w:hAnsi="宋体"/>
                <w:sz w:val="18"/>
                <w:szCs w:val="18"/>
              </w:rPr>
            </w:pPr>
            <w:r>
              <w:rPr>
                <w:rFonts w:ascii="宋体" w:hAnsi="宋体"/>
                <w:sz w:val="18"/>
                <w:szCs w:val="18"/>
              </w:rPr>
              <w:t>08</w:t>
            </w:r>
          </w:p>
        </w:tc>
        <w:tc>
          <w:tcPr>
            <w:tcW w:w="3532" w:type="pct"/>
            <w:tcBorders>
              <w:top w:val="single" w:color="auto" w:sz="4" w:space="0"/>
              <w:bottom w:val="single" w:color="auto" w:sz="4" w:space="0"/>
            </w:tcBorders>
            <w:shd w:val="clear" w:color="auto" w:fill="auto"/>
            <w:vAlign w:val="center"/>
          </w:tcPr>
          <w:p w14:paraId="39FB5366">
            <w:pPr>
              <w:spacing w:line="240" w:lineRule="auto"/>
              <w:jc w:val="center"/>
              <w:rPr>
                <w:rFonts w:ascii="宋体" w:hAnsi="宋体"/>
                <w:sz w:val="18"/>
                <w:szCs w:val="18"/>
              </w:rPr>
            </w:pPr>
            <w:r>
              <w:rPr>
                <w:rFonts w:hint="eastAsia" w:ascii="宋体" w:hAnsi="宋体"/>
                <w:sz w:val="18"/>
                <w:szCs w:val="18"/>
              </w:rPr>
              <w:t>各种行业的作为工具使用的手动器具</w:t>
            </w:r>
          </w:p>
        </w:tc>
        <w:tc>
          <w:tcPr>
            <w:tcW w:w="869" w:type="pct"/>
            <w:tcBorders>
              <w:top w:val="single" w:color="auto" w:sz="4" w:space="0"/>
              <w:bottom w:val="single" w:color="auto" w:sz="4" w:space="0"/>
            </w:tcBorders>
            <w:shd w:val="clear" w:color="auto" w:fill="auto"/>
            <w:vAlign w:val="center"/>
          </w:tcPr>
          <w:p w14:paraId="77675D92">
            <w:pPr>
              <w:pStyle w:val="178"/>
              <w:rPr>
                <w:rFonts w:hAnsi="宋体"/>
                <w:szCs w:val="18"/>
              </w:rPr>
            </w:pPr>
            <w:r>
              <w:rPr>
                <w:rFonts w:hint="eastAsia" w:hAnsi="宋体"/>
                <w:szCs w:val="18"/>
              </w:rPr>
              <w:t>-</w:t>
            </w:r>
          </w:p>
        </w:tc>
      </w:tr>
      <w:tr w14:paraId="3B7D706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tcBorders>
              <w:top w:val="single" w:color="auto" w:sz="4" w:space="0"/>
            </w:tcBorders>
            <w:shd w:val="clear" w:color="auto" w:fill="auto"/>
            <w:vAlign w:val="center"/>
          </w:tcPr>
          <w:p w14:paraId="07CA4EDD">
            <w:pPr>
              <w:spacing w:line="240" w:lineRule="auto"/>
              <w:jc w:val="center"/>
              <w:rPr>
                <w:rFonts w:ascii="宋体" w:hAnsi="宋体"/>
                <w:sz w:val="18"/>
                <w:szCs w:val="18"/>
              </w:rPr>
            </w:pPr>
            <w:r>
              <w:rPr>
                <w:rFonts w:ascii="宋体" w:hAnsi="宋体"/>
                <w:sz w:val="18"/>
                <w:szCs w:val="18"/>
              </w:rPr>
              <w:t>09</w:t>
            </w:r>
          </w:p>
        </w:tc>
        <w:tc>
          <w:tcPr>
            <w:tcW w:w="3532" w:type="pct"/>
            <w:tcBorders>
              <w:top w:val="single" w:color="auto" w:sz="4" w:space="0"/>
            </w:tcBorders>
            <w:shd w:val="clear" w:color="auto" w:fill="auto"/>
            <w:vAlign w:val="center"/>
          </w:tcPr>
          <w:p w14:paraId="169AF0D7">
            <w:pPr>
              <w:spacing w:line="240" w:lineRule="auto"/>
              <w:jc w:val="center"/>
              <w:rPr>
                <w:rFonts w:ascii="宋体" w:hAnsi="宋体"/>
                <w:sz w:val="18"/>
                <w:szCs w:val="18"/>
              </w:rPr>
            </w:pPr>
            <w:r>
              <w:rPr>
                <w:rFonts w:hint="eastAsia" w:ascii="宋体" w:hAnsi="宋体"/>
                <w:sz w:val="18"/>
                <w:szCs w:val="18"/>
              </w:rPr>
              <w:t>科研、领航用仪器及器械；数字存储媒介；计算机；计算机软件；灭火设备</w:t>
            </w:r>
          </w:p>
        </w:tc>
        <w:tc>
          <w:tcPr>
            <w:tcW w:w="869" w:type="pct"/>
            <w:tcBorders>
              <w:top w:val="single" w:color="auto" w:sz="4" w:space="0"/>
            </w:tcBorders>
            <w:shd w:val="clear" w:color="auto" w:fill="auto"/>
            <w:vAlign w:val="center"/>
          </w:tcPr>
          <w:p w14:paraId="3F41D22A">
            <w:pPr>
              <w:pStyle w:val="178"/>
              <w:rPr>
                <w:rFonts w:hAnsi="宋体"/>
                <w:szCs w:val="18"/>
              </w:rPr>
            </w:pPr>
            <w:r>
              <w:rPr>
                <w:rFonts w:hint="eastAsia" w:hAnsi="宋体"/>
                <w:szCs w:val="18"/>
              </w:rPr>
              <w:t>-</w:t>
            </w:r>
          </w:p>
        </w:tc>
      </w:tr>
      <w:tr w14:paraId="14F007F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784AE8E0">
            <w:pPr>
              <w:spacing w:line="240" w:lineRule="auto"/>
              <w:jc w:val="center"/>
              <w:rPr>
                <w:rFonts w:ascii="宋体" w:hAnsi="宋体"/>
                <w:sz w:val="18"/>
                <w:szCs w:val="18"/>
              </w:rPr>
            </w:pPr>
            <w:r>
              <w:rPr>
                <w:rFonts w:ascii="宋体" w:hAnsi="宋体"/>
                <w:sz w:val="18"/>
                <w:szCs w:val="18"/>
              </w:rPr>
              <w:t>10</w:t>
            </w:r>
          </w:p>
        </w:tc>
        <w:tc>
          <w:tcPr>
            <w:tcW w:w="3532" w:type="pct"/>
            <w:shd w:val="clear" w:color="auto" w:fill="auto"/>
            <w:vAlign w:val="center"/>
          </w:tcPr>
          <w:p w14:paraId="76FB5A28">
            <w:pPr>
              <w:spacing w:line="240" w:lineRule="auto"/>
              <w:jc w:val="center"/>
              <w:rPr>
                <w:rFonts w:ascii="宋体" w:hAnsi="宋体"/>
                <w:sz w:val="18"/>
                <w:szCs w:val="18"/>
              </w:rPr>
            </w:pPr>
            <w:r>
              <w:rPr>
                <w:rFonts w:hint="eastAsia" w:ascii="宋体" w:hAnsi="宋体"/>
                <w:sz w:val="18"/>
                <w:szCs w:val="18"/>
              </w:rPr>
              <w:t>医疗仪器、器械及用品</w:t>
            </w:r>
          </w:p>
        </w:tc>
        <w:tc>
          <w:tcPr>
            <w:tcW w:w="869" w:type="pct"/>
            <w:shd w:val="clear" w:color="auto" w:fill="auto"/>
            <w:vAlign w:val="center"/>
          </w:tcPr>
          <w:p w14:paraId="75E782E7">
            <w:pPr>
              <w:pStyle w:val="178"/>
              <w:rPr>
                <w:rFonts w:hAnsi="宋体"/>
                <w:szCs w:val="18"/>
              </w:rPr>
            </w:pPr>
            <w:r>
              <w:rPr>
                <w:rFonts w:hint="eastAsia" w:hAnsi="宋体"/>
                <w:szCs w:val="18"/>
              </w:rPr>
              <w:t>-</w:t>
            </w:r>
          </w:p>
        </w:tc>
      </w:tr>
      <w:tr w14:paraId="3AA2B65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tcBorders>
              <w:bottom w:val="single" w:color="auto" w:sz="4" w:space="0"/>
            </w:tcBorders>
            <w:shd w:val="clear" w:color="auto" w:fill="auto"/>
            <w:vAlign w:val="center"/>
          </w:tcPr>
          <w:p w14:paraId="22600154">
            <w:pPr>
              <w:spacing w:line="240" w:lineRule="auto"/>
              <w:jc w:val="center"/>
              <w:rPr>
                <w:rFonts w:ascii="宋体" w:hAnsi="宋体"/>
                <w:sz w:val="18"/>
                <w:szCs w:val="18"/>
              </w:rPr>
            </w:pPr>
            <w:r>
              <w:rPr>
                <w:rFonts w:ascii="宋体" w:hAnsi="宋体"/>
                <w:sz w:val="18"/>
                <w:szCs w:val="18"/>
              </w:rPr>
              <w:t>11</w:t>
            </w:r>
          </w:p>
        </w:tc>
        <w:tc>
          <w:tcPr>
            <w:tcW w:w="3532" w:type="pct"/>
            <w:tcBorders>
              <w:bottom w:val="single" w:color="auto" w:sz="4" w:space="0"/>
            </w:tcBorders>
            <w:shd w:val="clear" w:color="auto" w:fill="auto"/>
            <w:vAlign w:val="center"/>
          </w:tcPr>
          <w:p w14:paraId="57540329">
            <w:pPr>
              <w:spacing w:line="240" w:lineRule="auto"/>
              <w:jc w:val="center"/>
              <w:rPr>
                <w:rFonts w:ascii="宋体" w:hAnsi="宋体"/>
                <w:sz w:val="18"/>
                <w:szCs w:val="18"/>
              </w:rPr>
            </w:pPr>
            <w:r>
              <w:rPr>
                <w:rFonts w:hint="eastAsia" w:ascii="宋体" w:hAnsi="宋体"/>
                <w:sz w:val="18"/>
                <w:szCs w:val="18"/>
              </w:rPr>
              <w:t>照明、加热、蒸汽发生、烹饪、冷藏、干燥、通风、供水以及卫生用装置</w:t>
            </w:r>
          </w:p>
        </w:tc>
        <w:tc>
          <w:tcPr>
            <w:tcW w:w="869" w:type="pct"/>
            <w:tcBorders>
              <w:bottom w:val="single" w:color="auto" w:sz="4" w:space="0"/>
            </w:tcBorders>
            <w:shd w:val="clear" w:color="auto" w:fill="auto"/>
            <w:vAlign w:val="center"/>
          </w:tcPr>
          <w:p w14:paraId="6C37CF52">
            <w:pPr>
              <w:pStyle w:val="178"/>
              <w:rPr>
                <w:rFonts w:hAnsi="宋体"/>
                <w:szCs w:val="18"/>
              </w:rPr>
            </w:pPr>
            <w:r>
              <w:rPr>
                <w:rFonts w:hint="eastAsia" w:hAnsi="宋体"/>
                <w:szCs w:val="18"/>
              </w:rPr>
              <w:t>-</w:t>
            </w:r>
          </w:p>
        </w:tc>
      </w:tr>
      <w:tr w14:paraId="0AE2807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tcBorders>
              <w:top w:val="single" w:color="auto" w:sz="4" w:space="0"/>
              <w:bottom w:val="single" w:color="auto" w:sz="4" w:space="0"/>
            </w:tcBorders>
            <w:shd w:val="clear" w:color="auto" w:fill="auto"/>
            <w:vAlign w:val="center"/>
          </w:tcPr>
          <w:p w14:paraId="0E02CE98">
            <w:pPr>
              <w:spacing w:line="240" w:lineRule="auto"/>
              <w:jc w:val="center"/>
              <w:rPr>
                <w:rFonts w:ascii="宋体" w:hAnsi="宋体"/>
                <w:sz w:val="18"/>
                <w:szCs w:val="18"/>
              </w:rPr>
            </w:pPr>
            <w:r>
              <w:rPr>
                <w:rFonts w:ascii="宋体" w:hAnsi="宋体"/>
                <w:sz w:val="18"/>
                <w:szCs w:val="18"/>
              </w:rPr>
              <w:t>12</w:t>
            </w:r>
          </w:p>
        </w:tc>
        <w:tc>
          <w:tcPr>
            <w:tcW w:w="3532" w:type="pct"/>
            <w:tcBorders>
              <w:top w:val="single" w:color="auto" w:sz="4" w:space="0"/>
              <w:bottom w:val="single" w:color="auto" w:sz="4" w:space="0"/>
            </w:tcBorders>
            <w:shd w:val="clear" w:color="auto" w:fill="auto"/>
            <w:vAlign w:val="center"/>
          </w:tcPr>
          <w:p w14:paraId="67F53366">
            <w:pPr>
              <w:spacing w:line="240" w:lineRule="auto"/>
              <w:jc w:val="center"/>
              <w:rPr>
                <w:rFonts w:ascii="宋体" w:hAnsi="宋体"/>
                <w:sz w:val="18"/>
                <w:szCs w:val="18"/>
              </w:rPr>
            </w:pPr>
            <w:r>
              <w:rPr>
                <w:rFonts w:hint="eastAsia" w:ascii="宋体" w:hAnsi="宋体"/>
                <w:sz w:val="18"/>
                <w:szCs w:val="18"/>
              </w:rPr>
              <w:t>运载工具；陆、空、海用运载装置</w:t>
            </w:r>
          </w:p>
        </w:tc>
        <w:tc>
          <w:tcPr>
            <w:tcW w:w="869" w:type="pct"/>
            <w:tcBorders>
              <w:top w:val="single" w:color="auto" w:sz="4" w:space="0"/>
              <w:bottom w:val="single" w:color="auto" w:sz="4" w:space="0"/>
            </w:tcBorders>
            <w:shd w:val="clear" w:color="auto" w:fill="auto"/>
            <w:vAlign w:val="center"/>
          </w:tcPr>
          <w:p w14:paraId="6AFFE89B">
            <w:pPr>
              <w:pStyle w:val="178"/>
              <w:rPr>
                <w:rFonts w:hAnsi="宋体"/>
                <w:szCs w:val="18"/>
              </w:rPr>
            </w:pPr>
            <w:r>
              <w:rPr>
                <w:rFonts w:hint="eastAsia" w:hAnsi="宋体"/>
                <w:szCs w:val="18"/>
              </w:rPr>
              <w:t>-</w:t>
            </w:r>
          </w:p>
        </w:tc>
      </w:tr>
      <w:tr w14:paraId="0B44DB1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tcBorders>
              <w:top w:val="single" w:color="auto" w:sz="4" w:space="0"/>
              <w:bottom w:val="single" w:color="auto" w:sz="4" w:space="0"/>
            </w:tcBorders>
            <w:shd w:val="clear" w:color="auto" w:fill="auto"/>
            <w:vAlign w:val="center"/>
          </w:tcPr>
          <w:p w14:paraId="232A9A8E">
            <w:pPr>
              <w:spacing w:line="240" w:lineRule="auto"/>
              <w:jc w:val="center"/>
              <w:rPr>
                <w:rFonts w:ascii="宋体" w:hAnsi="宋体"/>
                <w:sz w:val="18"/>
                <w:szCs w:val="18"/>
              </w:rPr>
            </w:pPr>
            <w:r>
              <w:rPr>
                <w:rFonts w:ascii="宋体" w:hAnsi="宋体"/>
                <w:sz w:val="18"/>
                <w:szCs w:val="18"/>
              </w:rPr>
              <w:t>13</w:t>
            </w:r>
          </w:p>
        </w:tc>
        <w:tc>
          <w:tcPr>
            <w:tcW w:w="3532" w:type="pct"/>
            <w:tcBorders>
              <w:top w:val="single" w:color="auto" w:sz="4" w:space="0"/>
              <w:bottom w:val="single" w:color="auto" w:sz="4" w:space="0"/>
            </w:tcBorders>
            <w:shd w:val="clear" w:color="auto" w:fill="auto"/>
            <w:vAlign w:val="center"/>
          </w:tcPr>
          <w:p w14:paraId="4D8FAF38">
            <w:pPr>
              <w:spacing w:line="240" w:lineRule="auto"/>
              <w:jc w:val="center"/>
              <w:rPr>
                <w:rFonts w:ascii="宋体" w:hAnsi="宋体"/>
                <w:sz w:val="18"/>
                <w:szCs w:val="18"/>
              </w:rPr>
            </w:pPr>
            <w:r>
              <w:rPr>
                <w:rFonts w:hint="eastAsia" w:ascii="宋体" w:hAnsi="宋体"/>
                <w:sz w:val="18"/>
                <w:szCs w:val="18"/>
              </w:rPr>
              <w:t>火器和花炮产品</w:t>
            </w:r>
          </w:p>
        </w:tc>
        <w:tc>
          <w:tcPr>
            <w:tcW w:w="869" w:type="pct"/>
            <w:tcBorders>
              <w:top w:val="single" w:color="auto" w:sz="4" w:space="0"/>
              <w:bottom w:val="single" w:color="auto" w:sz="4" w:space="0"/>
            </w:tcBorders>
            <w:shd w:val="clear" w:color="auto" w:fill="auto"/>
            <w:vAlign w:val="center"/>
          </w:tcPr>
          <w:p w14:paraId="6C54AA95">
            <w:pPr>
              <w:pStyle w:val="178"/>
              <w:rPr>
                <w:rFonts w:hAnsi="宋体"/>
                <w:szCs w:val="18"/>
              </w:rPr>
            </w:pPr>
            <w:r>
              <w:rPr>
                <w:rFonts w:hint="eastAsia" w:hAnsi="宋体"/>
                <w:szCs w:val="18"/>
              </w:rPr>
              <w:t>-</w:t>
            </w:r>
          </w:p>
        </w:tc>
      </w:tr>
      <w:tr w14:paraId="53071D9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tcBorders>
              <w:top w:val="single" w:color="auto" w:sz="4" w:space="0"/>
            </w:tcBorders>
            <w:shd w:val="clear" w:color="auto" w:fill="auto"/>
            <w:vAlign w:val="center"/>
          </w:tcPr>
          <w:p w14:paraId="0886FD08">
            <w:pPr>
              <w:spacing w:line="240" w:lineRule="auto"/>
              <w:jc w:val="center"/>
              <w:rPr>
                <w:rFonts w:ascii="宋体" w:hAnsi="宋体"/>
                <w:sz w:val="18"/>
                <w:szCs w:val="18"/>
              </w:rPr>
            </w:pPr>
            <w:r>
              <w:rPr>
                <w:rFonts w:ascii="宋体" w:hAnsi="宋体"/>
                <w:sz w:val="18"/>
                <w:szCs w:val="18"/>
              </w:rPr>
              <w:t>14</w:t>
            </w:r>
          </w:p>
        </w:tc>
        <w:tc>
          <w:tcPr>
            <w:tcW w:w="3532" w:type="pct"/>
            <w:tcBorders>
              <w:top w:val="single" w:color="auto" w:sz="4" w:space="0"/>
            </w:tcBorders>
            <w:shd w:val="clear" w:color="auto" w:fill="auto"/>
            <w:vAlign w:val="center"/>
          </w:tcPr>
          <w:p w14:paraId="449CFDC5">
            <w:pPr>
              <w:spacing w:line="240" w:lineRule="auto"/>
              <w:jc w:val="center"/>
              <w:rPr>
                <w:rFonts w:ascii="宋体" w:hAnsi="宋体"/>
                <w:sz w:val="18"/>
                <w:szCs w:val="18"/>
              </w:rPr>
            </w:pPr>
            <w:r>
              <w:rPr>
                <w:rFonts w:hint="eastAsia" w:ascii="宋体" w:hAnsi="宋体"/>
                <w:sz w:val="18"/>
                <w:szCs w:val="18"/>
              </w:rPr>
              <w:t>贵重金属，不属别类的贵重金属制品，并通常包括珠宝、首饰和钟表</w:t>
            </w:r>
          </w:p>
        </w:tc>
        <w:tc>
          <w:tcPr>
            <w:tcW w:w="869" w:type="pct"/>
            <w:tcBorders>
              <w:top w:val="single" w:color="auto" w:sz="4" w:space="0"/>
            </w:tcBorders>
            <w:shd w:val="clear" w:color="auto" w:fill="auto"/>
            <w:vAlign w:val="center"/>
          </w:tcPr>
          <w:p w14:paraId="1BDD69B6">
            <w:pPr>
              <w:pStyle w:val="178"/>
              <w:rPr>
                <w:rFonts w:hAnsi="宋体"/>
                <w:szCs w:val="18"/>
              </w:rPr>
            </w:pPr>
            <w:r>
              <w:rPr>
                <w:rFonts w:hint="eastAsia" w:hAnsi="宋体"/>
                <w:szCs w:val="18"/>
              </w:rPr>
              <w:t>-</w:t>
            </w:r>
          </w:p>
        </w:tc>
      </w:tr>
      <w:tr w14:paraId="58A0ED0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4E8E2AA1">
            <w:pPr>
              <w:spacing w:line="240" w:lineRule="auto"/>
              <w:jc w:val="center"/>
              <w:rPr>
                <w:rFonts w:ascii="宋体" w:hAnsi="宋体"/>
                <w:sz w:val="18"/>
                <w:szCs w:val="18"/>
              </w:rPr>
            </w:pPr>
            <w:r>
              <w:rPr>
                <w:rFonts w:ascii="宋体" w:hAnsi="宋体"/>
                <w:sz w:val="18"/>
                <w:szCs w:val="18"/>
              </w:rPr>
              <w:t>15</w:t>
            </w:r>
          </w:p>
        </w:tc>
        <w:tc>
          <w:tcPr>
            <w:tcW w:w="3532" w:type="pct"/>
            <w:shd w:val="clear" w:color="auto" w:fill="auto"/>
            <w:vAlign w:val="center"/>
          </w:tcPr>
          <w:p w14:paraId="77E1BAE6">
            <w:pPr>
              <w:spacing w:line="240" w:lineRule="auto"/>
              <w:jc w:val="center"/>
              <w:rPr>
                <w:rFonts w:ascii="宋体" w:hAnsi="宋体"/>
                <w:sz w:val="18"/>
                <w:szCs w:val="18"/>
              </w:rPr>
            </w:pPr>
            <w:r>
              <w:rPr>
                <w:rFonts w:hint="eastAsia" w:ascii="宋体" w:hAnsi="宋体"/>
                <w:sz w:val="18"/>
                <w:szCs w:val="18"/>
              </w:rPr>
              <w:t>乐器</w:t>
            </w:r>
          </w:p>
        </w:tc>
        <w:tc>
          <w:tcPr>
            <w:tcW w:w="869" w:type="pct"/>
            <w:shd w:val="clear" w:color="auto" w:fill="auto"/>
            <w:vAlign w:val="center"/>
          </w:tcPr>
          <w:p w14:paraId="347F19B5">
            <w:pPr>
              <w:pStyle w:val="178"/>
              <w:rPr>
                <w:rFonts w:hAnsi="宋体"/>
                <w:szCs w:val="18"/>
              </w:rPr>
            </w:pPr>
            <w:r>
              <w:rPr>
                <w:rFonts w:hint="eastAsia" w:hAnsi="宋体"/>
                <w:szCs w:val="18"/>
              </w:rPr>
              <w:t>-</w:t>
            </w:r>
          </w:p>
        </w:tc>
      </w:tr>
      <w:tr w14:paraId="43A4B77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4D1DC81D">
            <w:pPr>
              <w:spacing w:line="240" w:lineRule="auto"/>
              <w:jc w:val="center"/>
              <w:rPr>
                <w:rFonts w:ascii="宋体" w:hAnsi="宋体"/>
                <w:sz w:val="18"/>
                <w:szCs w:val="18"/>
              </w:rPr>
            </w:pPr>
            <w:r>
              <w:rPr>
                <w:rFonts w:ascii="宋体" w:hAnsi="宋体"/>
                <w:sz w:val="18"/>
                <w:szCs w:val="18"/>
              </w:rPr>
              <w:t>16</w:t>
            </w:r>
          </w:p>
        </w:tc>
        <w:tc>
          <w:tcPr>
            <w:tcW w:w="3532" w:type="pct"/>
            <w:shd w:val="clear" w:color="auto" w:fill="auto"/>
            <w:vAlign w:val="center"/>
          </w:tcPr>
          <w:p w14:paraId="32577662">
            <w:pPr>
              <w:spacing w:line="240" w:lineRule="auto"/>
              <w:jc w:val="center"/>
              <w:rPr>
                <w:rFonts w:ascii="宋体" w:hAnsi="宋体"/>
                <w:sz w:val="18"/>
                <w:szCs w:val="18"/>
              </w:rPr>
            </w:pPr>
            <w:r>
              <w:rPr>
                <w:rFonts w:hint="eastAsia" w:ascii="宋体" w:hAnsi="宋体"/>
                <w:sz w:val="18"/>
                <w:szCs w:val="18"/>
              </w:rPr>
              <w:t>括纸、纸制品和办公用品</w:t>
            </w:r>
          </w:p>
        </w:tc>
        <w:tc>
          <w:tcPr>
            <w:tcW w:w="869" w:type="pct"/>
            <w:shd w:val="clear" w:color="auto" w:fill="auto"/>
            <w:vAlign w:val="center"/>
          </w:tcPr>
          <w:p w14:paraId="29AF5985">
            <w:pPr>
              <w:pStyle w:val="178"/>
              <w:rPr>
                <w:rFonts w:hAnsi="宋体"/>
                <w:szCs w:val="18"/>
              </w:rPr>
            </w:pPr>
            <w:r>
              <w:rPr>
                <w:rFonts w:hint="eastAsia" w:hAnsi="宋体"/>
                <w:szCs w:val="18"/>
              </w:rPr>
              <w:t>-</w:t>
            </w:r>
          </w:p>
        </w:tc>
      </w:tr>
      <w:tr w14:paraId="234FF0C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2D6B18F1">
            <w:pPr>
              <w:spacing w:line="240" w:lineRule="auto"/>
              <w:jc w:val="center"/>
              <w:rPr>
                <w:rFonts w:ascii="宋体" w:hAnsi="宋体"/>
                <w:sz w:val="18"/>
                <w:szCs w:val="18"/>
              </w:rPr>
            </w:pPr>
            <w:r>
              <w:rPr>
                <w:rFonts w:ascii="宋体" w:hAnsi="宋体"/>
                <w:sz w:val="18"/>
                <w:szCs w:val="18"/>
              </w:rPr>
              <w:t>17</w:t>
            </w:r>
          </w:p>
        </w:tc>
        <w:tc>
          <w:tcPr>
            <w:tcW w:w="3532" w:type="pct"/>
            <w:shd w:val="clear" w:color="auto" w:fill="auto"/>
            <w:vAlign w:val="center"/>
          </w:tcPr>
          <w:p w14:paraId="7599CD2C">
            <w:pPr>
              <w:spacing w:line="240" w:lineRule="auto"/>
              <w:jc w:val="center"/>
              <w:rPr>
                <w:rFonts w:ascii="宋体" w:hAnsi="宋体"/>
                <w:sz w:val="18"/>
                <w:szCs w:val="18"/>
              </w:rPr>
            </w:pPr>
            <w:r>
              <w:rPr>
                <w:rFonts w:hint="eastAsia" w:ascii="宋体" w:hAnsi="宋体"/>
                <w:sz w:val="18"/>
                <w:szCs w:val="18"/>
              </w:rPr>
              <w:t>电绝缘，隔热或隔音材料，以及生产用塑料纸、板或杆</w:t>
            </w:r>
          </w:p>
        </w:tc>
        <w:tc>
          <w:tcPr>
            <w:tcW w:w="869" w:type="pct"/>
            <w:shd w:val="clear" w:color="auto" w:fill="auto"/>
            <w:vAlign w:val="center"/>
          </w:tcPr>
          <w:p w14:paraId="387F555F">
            <w:pPr>
              <w:pStyle w:val="178"/>
              <w:rPr>
                <w:rFonts w:hAnsi="宋体"/>
                <w:szCs w:val="18"/>
              </w:rPr>
            </w:pPr>
            <w:r>
              <w:rPr>
                <w:rFonts w:hint="eastAsia" w:hAnsi="宋体"/>
                <w:szCs w:val="18"/>
              </w:rPr>
              <w:t>-</w:t>
            </w:r>
          </w:p>
        </w:tc>
      </w:tr>
      <w:tr w14:paraId="4330A9D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07C47EC8">
            <w:pPr>
              <w:spacing w:line="240" w:lineRule="auto"/>
              <w:jc w:val="center"/>
              <w:rPr>
                <w:rFonts w:ascii="宋体" w:hAnsi="宋体"/>
                <w:sz w:val="18"/>
                <w:szCs w:val="18"/>
              </w:rPr>
            </w:pPr>
            <w:r>
              <w:rPr>
                <w:rFonts w:ascii="宋体" w:hAnsi="宋体"/>
                <w:sz w:val="18"/>
                <w:szCs w:val="18"/>
              </w:rPr>
              <w:t>18</w:t>
            </w:r>
          </w:p>
        </w:tc>
        <w:tc>
          <w:tcPr>
            <w:tcW w:w="3532" w:type="pct"/>
            <w:shd w:val="clear" w:color="auto" w:fill="auto"/>
            <w:vAlign w:val="center"/>
          </w:tcPr>
          <w:p w14:paraId="5E634FD4">
            <w:pPr>
              <w:spacing w:line="240" w:lineRule="auto"/>
              <w:jc w:val="center"/>
              <w:rPr>
                <w:rFonts w:ascii="宋体" w:hAnsi="宋体"/>
                <w:sz w:val="18"/>
                <w:szCs w:val="18"/>
              </w:rPr>
            </w:pPr>
            <w:r>
              <w:rPr>
                <w:rFonts w:hint="eastAsia" w:ascii="宋体" w:hAnsi="宋体"/>
                <w:sz w:val="18"/>
                <w:szCs w:val="18"/>
              </w:rPr>
              <w:t>皮革、人造皮革、不属别类的旅行用品和马具</w:t>
            </w:r>
          </w:p>
        </w:tc>
        <w:tc>
          <w:tcPr>
            <w:tcW w:w="869" w:type="pct"/>
            <w:shd w:val="clear" w:color="auto" w:fill="auto"/>
            <w:vAlign w:val="center"/>
          </w:tcPr>
          <w:p w14:paraId="16E9AB47">
            <w:pPr>
              <w:pStyle w:val="178"/>
              <w:rPr>
                <w:rFonts w:hAnsi="宋体"/>
                <w:szCs w:val="18"/>
              </w:rPr>
            </w:pPr>
            <w:r>
              <w:rPr>
                <w:rFonts w:hint="eastAsia" w:hAnsi="宋体"/>
                <w:szCs w:val="18"/>
              </w:rPr>
              <w:t>-</w:t>
            </w:r>
          </w:p>
        </w:tc>
      </w:tr>
      <w:tr w14:paraId="0159802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1A16F5A3">
            <w:pPr>
              <w:spacing w:line="240" w:lineRule="auto"/>
              <w:jc w:val="center"/>
              <w:rPr>
                <w:rFonts w:ascii="宋体" w:hAnsi="宋体"/>
                <w:sz w:val="18"/>
                <w:szCs w:val="18"/>
              </w:rPr>
            </w:pPr>
            <w:r>
              <w:rPr>
                <w:rFonts w:ascii="宋体" w:hAnsi="宋体"/>
                <w:sz w:val="18"/>
                <w:szCs w:val="18"/>
              </w:rPr>
              <w:t>19</w:t>
            </w:r>
          </w:p>
        </w:tc>
        <w:tc>
          <w:tcPr>
            <w:tcW w:w="3532" w:type="pct"/>
            <w:shd w:val="clear" w:color="auto" w:fill="auto"/>
            <w:vAlign w:val="center"/>
          </w:tcPr>
          <w:p w14:paraId="04278D7D">
            <w:pPr>
              <w:spacing w:line="240" w:lineRule="auto"/>
              <w:jc w:val="center"/>
              <w:rPr>
                <w:rFonts w:ascii="宋体" w:hAnsi="宋体"/>
                <w:sz w:val="18"/>
                <w:szCs w:val="18"/>
              </w:rPr>
            </w:pPr>
            <w:r>
              <w:rPr>
                <w:rFonts w:hint="eastAsia" w:ascii="宋体" w:hAnsi="宋体"/>
                <w:sz w:val="18"/>
                <w:szCs w:val="18"/>
              </w:rPr>
              <w:t>非金属建筑材料</w:t>
            </w:r>
          </w:p>
        </w:tc>
        <w:tc>
          <w:tcPr>
            <w:tcW w:w="869" w:type="pct"/>
            <w:shd w:val="clear" w:color="auto" w:fill="auto"/>
            <w:vAlign w:val="center"/>
          </w:tcPr>
          <w:p w14:paraId="1A4AB6C5">
            <w:pPr>
              <w:pStyle w:val="178"/>
              <w:rPr>
                <w:rFonts w:hAnsi="宋体"/>
                <w:szCs w:val="18"/>
              </w:rPr>
            </w:pPr>
            <w:r>
              <w:rPr>
                <w:rFonts w:hint="eastAsia" w:hAnsi="宋体"/>
                <w:szCs w:val="18"/>
              </w:rPr>
              <w:t>-</w:t>
            </w:r>
          </w:p>
        </w:tc>
      </w:tr>
      <w:tr w14:paraId="362BFCF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05E2BE01">
            <w:pPr>
              <w:spacing w:line="240" w:lineRule="auto"/>
              <w:jc w:val="center"/>
              <w:rPr>
                <w:rFonts w:ascii="宋体" w:hAnsi="宋体"/>
                <w:sz w:val="18"/>
                <w:szCs w:val="18"/>
              </w:rPr>
            </w:pPr>
            <w:r>
              <w:rPr>
                <w:rFonts w:ascii="宋体" w:hAnsi="宋体"/>
                <w:sz w:val="18"/>
                <w:szCs w:val="18"/>
              </w:rPr>
              <w:t>20</w:t>
            </w:r>
          </w:p>
        </w:tc>
        <w:tc>
          <w:tcPr>
            <w:tcW w:w="3532" w:type="pct"/>
            <w:shd w:val="clear" w:color="auto" w:fill="auto"/>
            <w:vAlign w:val="center"/>
          </w:tcPr>
          <w:p w14:paraId="4AA38B6B">
            <w:pPr>
              <w:spacing w:line="240" w:lineRule="auto"/>
              <w:jc w:val="center"/>
              <w:rPr>
                <w:rFonts w:ascii="宋体" w:hAnsi="宋体"/>
                <w:sz w:val="18"/>
                <w:szCs w:val="18"/>
              </w:rPr>
            </w:pPr>
            <w:r>
              <w:rPr>
                <w:rFonts w:hint="eastAsia" w:ascii="宋体" w:hAnsi="宋体"/>
                <w:sz w:val="18"/>
                <w:szCs w:val="18"/>
              </w:rPr>
              <w:t>家具及其部件和不属别类的塑料制品</w:t>
            </w:r>
          </w:p>
        </w:tc>
        <w:tc>
          <w:tcPr>
            <w:tcW w:w="869" w:type="pct"/>
            <w:shd w:val="clear" w:color="auto" w:fill="auto"/>
            <w:vAlign w:val="center"/>
          </w:tcPr>
          <w:p w14:paraId="2123340A">
            <w:pPr>
              <w:pStyle w:val="178"/>
              <w:rPr>
                <w:rFonts w:hAnsi="宋体"/>
                <w:szCs w:val="18"/>
              </w:rPr>
            </w:pPr>
            <w:r>
              <w:rPr>
                <w:rFonts w:hint="eastAsia" w:hAnsi="宋体"/>
                <w:szCs w:val="18"/>
              </w:rPr>
              <w:t>-</w:t>
            </w:r>
          </w:p>
        </w:tc>
      </w:tr>
      <w:tr w14:paraId="01C4498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4BCF637B">
            <w:pPr>
              <w:spacing w:line="240" w:lineRule="auto"/>
              <w:jc w:val="center"/>
              <w:rPr>
                <w:rFonts w:ascii="宋体" w:hAnsi="宋体"/>
                <w:sz w:val="18"/>
                <w:szCs w:val="18"/>
              </w:rPr>
            </w:pPr>
            <w:r>
              <w:rPr>
                <w:rFonts w:ascii="宋体" w:hAnsi="宋体"/>
                <w:sz w:val="18"/>
                <w:szCs w:val="18"/>
              </w:rPr>
              <w:t>21</w:t>
            </w:r>
          </w:p>
        </w:tc>
        <w:tc>
          <w:tcPr>
            <w:tcW w:w="3532" w:type="pct"/>
            <w:shd w:val="clear" w:color="auto" w:fill="auto"/>
            <w:vAlign w:val="center"/>
          </w:tcPr>
          <w:p w14:paraId="68115063">
            <w:pPr>
              <w:spacing w:line="240" w:lineRule="auto"/>
              <w:jc w:val="center"/>
              <w:rPr>
                <w:rFonts w:ascii="宋体" w:hAnsi="宋体"/>
                <w:sz w:val="18"/>
                <w:szCs w:val="18"/>
              </w:rPr>
            </w:pPr>
            <w:r>
              <w:rPr>
                <w:rFonts w:hint="eastAsia" w:ascii="宋体" w:hAnsi="宋体"/>
                <w:sz w:val="18"/>
                <w:szCs w:val="18"/>
              </w:rPr>
              <w:t>家庭和厨房用小型手动器具以及盥洗室用具、玻璃器皿和瓷器</w:t>
            </w:r>
          </w:p>
        </w:tc>
        <w:tc>
          <w:tcPr>
            <w:tcW w:w="869" w:type="pct"/>
            <w:shd w:val="clear" w:color="auto" w:fill="auto"/>
            <w:vAlign w:val="center"/>
          </w:tcPr>
          <w:p w14:paraId="1E843559">
            <w:pPr>
              <w:pStyle w:val="178"/>
              <w:rPr>
                <w:rFonts w:hAnsi="宋体"/>
                <w:szCs w:val="18"/>
              </w:rPr>
            </w:pPr>
            <w:r>
              <w:rPr>
                <w:rFonts w:hint="eastAsia" w:hAnsi="宋体"/>
                <w:szCs w:val="18"/>
              </w:rPr>
              <w:t>-</w:t>
            </w:r>
          </w:p>
        </w:tc>
      </w:tr>
      <w:tr w14:paraId="2E1E227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3556A260">
            <w:pPr>
              <w:spacing w:line="240" w:lineRule="auto"/>
              <w:jc w:val="center"/>
              <w:rPr>
                <w:rFonts w:ascii="宋体" w:hAnsi="宋体"/>
                <w:sz w:val="18"/>
                <w:szCs w:val="18"/>
              </w:rPr>
            </w:pPr>
            <w:r>
              <w:rPr>
                <w:rFonts w:ascii="宋体" w:hAnsi="宋体"/>
                <w:sz w:val="18"/>
                <w:szCs w:val="18"/>
              </w:rPr>
              <w:t>22</w:t>
            </w:r>
          </w:p>
        </w:tc>
        <w:tc>
          <w:tcPr>
            <w:tcW w:w="3532" w:type="pct"/>
            <w:shd w:val="clear" w:color="auto" w:fill="auto"/>
            <w:vAlign w:val="center"/>
          </w:tcPr>
          <w:p w14:paraId="15B8F6F8">
            <w:pPr>
              <w:spacing w:line="240" w:lineRule="auto"/>
              <w:jc w:val="center"/>
              <w:rPr>
                <w:rFonts w:ascii="宋体" w:hAnsi="宋体"/>
                <w:sz w:val="18"/>
                <w:szCs w:val="18"/>
              </w:rPr>
            </w:pPr>
            <w:r>
              <w:rPr>
                <w:rFonts w:hint="eastAsia" w:ascii="宋体" w:hAnsi="宋体"/>
                <w:sz w:val="18"/>
                <w:szCs w:val="18"/>
              </w:rPr>
              <w:t>绳缆及帆篷制品，衬垫和填充材料，纺织用纤维原料</w:t>
            </w:r>
          </w:p>
        </w:tc>
        <w:tc>
          <w:tcPr>
            <w:tcW w:w="869" w:type="pct"/>
            <w:shd w:val="clear" w:color="auto" w:fill="auto"/>
            <w:vAlign w:val="center"/>
          </w:tcPr>
          <w:p w14:paraId="44D617A4">
            <w:pPr>
              <w:pStyle w:val="178"/>
              <w:rPr>
                <w:rFonts w:hAnsi="宋体"/>
                <w:szCs w:val="18"/>
              </w:rPr>
            </w:pPr>
            <w:r>
              <w:rPr>
                <w:rFonts w:hint="eastAsia" w:hAnsi="宋体"/>
                <w:szCs w:val="18"/>
              </w:rPr>
              <w:t>-</w:t>
            </w:r>
          </w:p>
        </w:tc>
      </w:tr>
      <w:tr w14:paraId="3F5164B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0A2E830E">
            <w:pPr>
              <w:spacing w:line="240" w:lineRule="auto"/>
              <w:jc w:val="center"/>
              <w:rPr>
                <w:rFonts w:ascii="宋体" w:hAnsi="宋体"/>
                <w:sz w:val="18"/>
                <w:szCs w:val="18"/>
              </w:rPr>
            </w:pPr>
            <w:r>
              <w:rPr>
                <w:rFonts w:ascii="宋体" w:hAnsi="宋体"/>
                <w:sz w:val="18"/>
                <w:szCs w:val="18"/>
              </w:rPr>
              <w:t>23</w:t>
            </w:r>
          </w:p>
        </w:tc>
        <w:tc>
          <w:tcPr>
            <w:tcW w:w="3532" w:type="pct"/>
            <w:shd w:val="clear" w:color="auto" w:fill="auto"/>
            <w:vAlign w:val="center"/>
          </w:tcPr>
          <w:p w14:paraId="1FF9E6A6">
            <w:pPr>
              <w:spacing w:line="240" w:lineRule="auto"/>
              <w:jc w:val="center"/>
              <w:rPr>
                <w:rFonts w:ascii="宋体" w:hAnsi="宋体"/>
                <w:sz w:val="18"/>
                <w:szCs w:val="18"/>
              </w:rPr>
            </w:pPr>
            <w:r>
              <w:rPr>
                <w:rFonts w:hint="eastAsia" w:ascii="宋体" w:hAnsi="宋体"/>
                <w:sz w:val="18"/>
                <w:szCs w:val="18"/>
              </w:rPr>
              <w:t>纺织用纱和线</w:t>
            </w:r>
          </w:p>
        </w:tc>
        <w:tc>
          <w:tcPr>
            <w:tcW w:w="869" w:type="pct"/>
            <w:shd w:val="clear" w:color="auto" w:fill="auto"/>
            <w:vAlign w:val="center"/>
          </w:tcPr>
          <w:p w14:paraId="011CDE5F">
            <w:pPr>
              <w:pStyle w:val="178"/>
              <w:rPr>
                <w:rFonts w:hAnsi="宋体"/>
                <w:szCs w:val="18"/>
              </w:rPr>
            </w:pPr>
            <w:r>
              <w:rPr>
                <w:rFonts w:hint="eastAsia" w:hAnsi="宋体"/>
                <w:szCs w:val="18"/>
              </w:rPr>
              <w:t>-</w:t>
            </w:r>
          </w:p>
        </w:tc>
      </w:tr>
      <w:tr w14:paraId="7F86DCB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16BEEAC5">
            <w:pPr>
              <w:spacing w:line="240" w:lineRule="auto"/>
              <w:jc w:val="center"/>
              <w:rPr>
                <w:rFonts w:ascii="宋体" w:hAnsi="宋体"/>
                <w:sz w:val="18"/>
                <w:szCs w:val="18"/>
              </w:rPr>
            </w:pPr>
            <w:r>
              <w:rPr>
                <w:rFonts w:ascii="宋体" w:hAnsi="宋体"/>
                <w:sz w:val="18"/>
                <w:szCs w:val="18"/>
              </w:rPr>
              <w:t>24</w:t>
            </w:r>
          </w:p>
        </w:tc>
        <w:tc>
          <w:tcPr>
            <w:tcW w:w="3532" w:type="pct"/>
            <w:shd w:val="clear" w:color="auto" w:fill="auto"/>
            <w:vAlign w:val="center"/>
          </w:tcPr>
          <w:p w14:paraId="240C2A2D">
            <w:pPr>
              <w:spacing w:line="240" w:lineRule="auto"/>
              <w:jc w:val="center"/>
              <w:rPr>
                <w:rFonts w:ascii="宋体" w:hAnsi="宋体"/>
                <w:sz w:val="18"/>
                <w:szCs w:val="18"/>
              </w:rPr>
            </w:pPr>
            <w:r>
              <w:rPr>
                <w:rFonts w:hint="eastAsia" w:ascii="宋体" w:hAnsi="宋体"/>
                <w:sz w:val="18"/>
                <w:szCs w:val="18"/>
              </w:rPr>
              <w:t>纺织品（布匹）和家用纺织品制罩布</w:t>
            </w:r>
          </w:p>
        </w:tc>
        <w:tc>
          <w:tcPr>
            <w:tcW w:w="869" w:type="pct"/>
            <w:shd w:val="clear" w:color="auto" w:fill="auto"/>
            <w:vAlign w:val="center"/>
          </w:tcPr>
          <w:p w14:paraId="497E23B8">
            <w:pPr>
              <w:pStyle w:val="178"/>
              <w:rPr>
                <w:rFonts w:hAnsi="宋体"/>
                <w:szCs w:val="18"/>
              </w:rPr>
            </w:pPr>
            <w:r>
              <w:rPr>
                <w:rFonts w:hint="eastAsia" w:hAnsi="宋体"/>
                <w:szCs w:val="18"/>
              </w:rPr>
              <w:t>-</w:t>
            </w:r>
          </w:p>
        </w:tc>
      </w:tr>
      <w:tr w14:paraId="55592CC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0F7B4D7A">
            <w:pPr>
              <w:spacing w:line="240" w:lineRule="auto"/>
              <w:jc w:val="center"/>
              <w:rPr>
                <w:rFonts w:ascii="宋体" w:hAnsi="宋体"/>
                <w:sz w:val="18"/>
                <w:szCs w:val="18"/>
              </w:rPr>
            </w:pPr>
            <w:r>
              <w:rPr>
                <w:rFonts w:ascii="宋体" w:hAnsi="宋体"/>
                <w:sz w:val="18"/>
                <w:szCs w:val="18"/>
              </w:rPr>
              <w:t>25</w:t>
            </w:r>
          </w:p>
        </w:tc>
        <w:tc>
          <w:tcPr>
            <w:tcW w:w="3532" w:type="pct"/>
            <w:shd w:val="clear" w:color="auto" w:fill="auto"/>
            <w:vAlign w:val="center"/>
          </w:tcPr>
          <w:p w14:paraId="01406D02">
            <w:pPr>
              <w:spacing w:line="240" w:lineRule="auto"/>
              <w:jc w:val="center"/>
              <w:rPr>
                <w:rFonts w:ascii="宋体" w:hAnsi="宋体"/>
                <w:sz w:val="18"/>
                <w:szCs w:val="18"/>
              </w:rPr>
            </w:pPr>
            <w:r>
              <w:rPr>
                <w:rFonts w:hint="eastAsia" w:ascii="宋体" w:hAnsi="宋体"/>
                <w:sz w:val="18"/>
                <w:szCs w:val="18"/>
              </w:rPr>
              <w:t>服装，鞋，帽</w:t>
            </w:r>
          </w:p>
        </w:tc>
        <w:tc>
          <w:tcPr>
            <w:tcW w:w="869" w:type="pct"/>
            <w:shd w:val="clear" w:color="auto" w:fill="auto"/>
            <w:vAlign w:val="center"/>
          </w:tcPr>
          <w:p w14:paraId="69C83157">
            <w:pPr>
              <w:pStyle w:val="178"/>
              <w:rPr>
                <w:rFonts w:hAnsi="宋体"/>
                <w:szCs w:val="18"/>
              </w:rPr>
            </w:pPr>
            <w:r>
              <w:rPr>
                <w:rFonts w:hint="eastAsia" w:hAnsi="宋体"/>
                <w:szCs w:val="18"/>
              </w:rPr>
              <w:t>-</w:t>
            </w:r>
          </w:p>
        </w:tc>
      </w:tr>
      <w:tr w14:paraId="108DE2E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060819B2">
            <w:pPr>
              <w:spacing w:line="240" w:lineRule="auto"/>
              <w:jc w:val="center"/>
              <w:rPr>
                <w:rFonts w:ascii="宋体" w:hAnsi="宋体"/>
                <w:sz w:val="18"/>
                <w:szCs w:val="18"/>
              </w:rPr>
            </w:pPr>
            <w:r>
              <w:rPr>
                <w:rFonts w:ascii="宋体" w:hAnsi="宋体"/>
                <w:sz w:val="18"/>
                <w:szCs w:val="18"/>
              </w:rPr>
              <w:t>26</w:t>
            </w:r>
          </w:p>
        </w:tc>
        <w:tc>
          <w:tcPr>
            <w:tcW w:w="3532" w:type="pct"/>
            <w:shd w:val="clear" w:color="auto" w:fill="auto"/>
            <w:vAlign w:val="center"/>
          </w:tcPr>
          <w:p w14:paraId="52AF468B">
            <w:pPr>
              <w:spacing w:line="240" w:lineRule="auto"/>
              <w:jc w:val="center"/>
              <w:rPr>
                <w:rFonts w:ascii="宋体" w:hAnsi="宋体"/>
                <w:sz w:val="18"/>
                <w:szCs w:val="18"/>
              </w:rPr>
            </w:pPr>
            <w:r>
              <w:rPr>
                <w:rFonts w:hint="eastAsia" w:ascii="宋体" w:hAnsi="宋体"/>
                <w:sz w:val="18"/>
                <w:szCs w:val="18"/>
              </w:rPr>
              <w:t>缝纫用品</w:t>
            </w:r>
          </w:p>
        </w:tc>
        <w:tc>
          <w:tcPr>
            <w:tcW w:w="869" w:type="pct"/>
            <w:shd w:val="clear" w:color="auto" w:fill="auto"/>
            <w:vAlign w:val="center"/>
          </w:tcPr>
          <w:p w14:paraId="746AAEA0">
            <w:pPr>
              <w:pStyle w:val="178"/>
              <w:rPr>
                <w:rFonts w:hAnsi="宋体"/>
                <w:szCs w:val="18"/>
              </w:rPr>
            </w:pPr>
            <w:r>
              <w:rPr>
                <w:rFonts w:hint="eastAsia" w:hAnsi="宋体"/>
                <w:szCs w:val="18"/>
              </w:rPr>
              <w:t>-</w:t>
            </w:r>
          </w:p>
        </w:tc>
      </w:tr>
      <w:tr w14:paraId="0091CE9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20D76634">
            <w:pPr>
              <w:spacing w:line="240" w:lineRule="auto"/>
              <w:jc w:val="center"/>
              <w:rPr>
                <w:rFonts w:ascii="宋体" w:hAnsi="宋体"/>
                <w:sz w:val="18"/>
                <w:szCs w:val="18"/>
              </w:rPr>
            </w:pPr>
            <w:r>
              <w:rPr>
                <w:rFonts w:ascii="宋体" w:hAnsi="宋体"/>
                <w:sz w:val="18"/>
                <w:szCs w:val="18"/>
              </w:rPr>
              <w:t>27</w:t>
            </w:r>
          </w:p>
        </w:tc>
        <w:tc>
          <w:tcPr>
            <w:tcW w:w="3532" w:type="pct"/>
            <w:shd w:val="clear" w:color="auto" w:fill="auto"/>
            <w:vAlign w:val="center"/>
          </w:tcPr>
          <w:p w14:paraId="6026F94E">
            <w:pPr>
              <w:spacing w:line="240" w:lineRule="auto"/>
              <w:jc w:val="center"/>
              <w:rPr>
                <w:rFonts w:ascii="宋体" w:hAnsi="宋体"/>
                <w:sz w:val="18"/>
                <w:szCs w:val="18"/>
              </w:rPr>
            </w:pPr>
            <w:r>
              <w:rPr>
                <w:rFonts w:hint="eastAsia" w:ascii="宋体" w:hAnsi="宋体"/>
                <w:sz w:val="18"/>
                <w:szCs w:val="18"/>
              </w:rPr>
              <w:t>铺在已建成的地板和墙壁上的制品</w:t>
            </w:r>
          </w:p>
        </w:tc>
        <w:tc>
          <w:tcPr>
            <w:tcW w:w="869" w:type="pct"/>
            <w:shd w:val="clear" w:color="auto" w:fill="auto"/>
            <w:vAlign w:val="center"/>
          </w:tcPr>
          <w:p w14:paraId="62197A41">
            <w:pPr>
              <w:pStyle w:val="178"/>
              <w:rPr>
                <w:rFonts w:hAnsi="宋体"/>
                <w:szCs w:val="18"/>
              </w:rPr>
            </w:pPr>
            <w:r>
              <w:rPr>
                <w:rFonts w:hint="eastAsia" w:hAnsi="宋体"/>
                <w:szCs w:val="18"/>
              </w:rPr>
              <w:t>-</w:t>
            </w:r>
          </w:p>
        </w:tc>
      </w:tr>
      <w:tr w14:paraId="22C9518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01F7867A">
            <w:pPr>
              <w:spacing w:line="240" w:lineRule="auto"/>
              <w:jc w:val="center"/>
              <w:rPr>
                <w:rFonts w:ascii="宋体" w:hAnsi="宋体"/>
                <w:sz w:val="18"/>
                <w:szCs w:val="18"/>
              </w:rPr>
            </w:pPr>
            <w:r>
              <w:rPr>
                <w:rFonts w:ascii="宋体" w:hAnsi="宋体"/>
                <w:sz w:val="18"/>
                <w:szCs w:val="18"/>
              </w:rPr>
              <w:t>28</w:t>
            </w:r>
          </w:p>
        </w:tc>
        <w:tc>
          <w:tcPr>
            <w:tcW w:w="3532" w:type="pct"/>
            <w:shd w:val="clear" w:color="auto" w:fill="auto"/>
            <w:vAlign w:val="center"/>
          </w:tcPr>
          <w:p w14:paraId="2AC288AE">
            <w:pPr>
              <w:spacing w:line="240" w:lineRule="auto"/>
              <w:jc w:val="center"/>
              <w:rPr>
                <w:rFonts w:ascii="宋体" w:hAnsi="宋体"/>
                <w:sz w:val="18"/>
                <w:szCs w:val="18"/>
              </w:rPr>
            </w:pPr>
            <w:r>
              <w:rPr>
                <w:rFonts w:hint="eastAsia" w:ascii="宋体" w:hAnsi="宋体"/>
                <w:sz w:val="18"/>
                <w:szCs w:val="18"/>
              </w:rPr>
              <w:t>游戏器具和玩具；不属别类的体育和运动用品；圣诞树用装饰品</w:t>
            </w:r>
          </w:p>
        </w:tc>
        <w:tc>
          <w:tcPr>
            <w:tcW w:w="869" w:type="pct"/>
            <w:shd w:val="clear" w:color="auto" w:fill="auto"/>
            <w:vAlign w:val="center"/>
          </w:tcPr>
          <w:p w14:paraId="11ECDE57">
            <w:pPr>
              <w:pStyle w:val="178"/>
              <w:rPr>
                <w:rFonts w:hAnsi="宋体"/>
                <w:szCs w:val="18"/>
              </w:rPr>
            </w:pPr>
            <w:r>
              <w:rPr>
                <w:rFonts w:hint="eastAsia" w:hAnsi="宋体"/>
                <w:szCs w:val="18"/>
              </w:rPr>
              <w:t>-</w:t>
            </w:r>
          </w:p>
        </w:tc>
      </w:tr>
      <w:tr w14:paraId="4BA6E39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5BBDB9B4">
            <w:pPr>
              <w:spacing w:line="240" w:lineRule="auto"/>
              <w:jc w:val="center"/>
              <w:rPr>
                <w:rFonts w:ascii="宋体" w:hAnsi="宋体"/>
                <w:sz w:val="18"/>
                <w:szCs w:val="18"/>
              </w:rPr>
            </w:pPr>
            <w:r>
              <w:rPr>
                <w:rFonts w:ascii="宋体" w:hAnsi="宋体"/>
                <w:sz w:val="18"/>
                <w:szCs w:val="18"/>
              </w:rPr>
              <w:t>29</w:t>
            </w:r>
          </w:p>
        </w:tc>
        <w:tc>
          <w:tcPr>
            <w:tcW w:w="3532" w:type="pct"/>
            <w:shd w:val="clear" w:color="auto" w:fill="auto"/>
            <w:vAlign w:val="center"/>
          </w:tcPr>
          <w:p w14:paraId="162BC1B9">
            <w:pPr>
              <w:spacing w:line="240" w:lineRule="auto"/>
              <w:jc w:val="center"/>
              <w:rPr>
                <w:rFonts w:ascii="宋体" w:hAnsi="宋体"/>
                <w:sz w:val="18"/>
                <w:szCs w:val="18"/>
              </w:rPr>
            </w:pPr>
            <w:r>
              <w:rPr>
                <w:rFonts w:hint="eastAsia" w:ascii="宋体" w:hAnsi="宋体"/>
                <w:sz w:val="18"/>
                <w:szCs w:val="18"/>
              </w:rPr>
              <w:t>动物类食品，以及日用或贮藏用的蔬菜及其他可食用的园艺产品</w:t>
            </w:r>
          </w:p>
        </w:tc>
        <w:tc>
          <w:tcPr>
            <w:tcW w:w="869" w:type="pct"/>
            <w:shd w:val="clear" w:color="auto" w:fill="auto"/>
            <w:vAlign w:val="center"/>
          </w:tcPr>
          <w:p w14:paraId="4343D634">
            <w:pPr>
              <w:pStyle w:val="178"/>
              <w:rPr>
                <w:rFonts w:hAnsi="宋体"/>
                <w:szCs w:val="18"/>
              </w:rPr>
            </w:pPr>
            <w:r>
              <w:rPr>
                <w:rFonts w:hint="eastAsia" w:hAnsi="宋体"/>
                <w:szCs w:val="18"/>
              </w:rPr>
              <w:t>-</w:t>
            </w:r>
          </w:p>
        </w:tc>
      </w:tr>
      <w:tr w14:paraId="1DAB517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11F4A7E5">
            <w:pPr>
              <w:spacing w:line="240" w:lineRule="auto"/>
              <w:jc w:val="center"/>
              <w:rPr>
                <w:rFonts w:ascii="宋体" w:hAnsi="宋体"/>
                <w:sz w:val="18"/>
                <w:szCs w:val="18"/>
              </w:rPr>
            </w:pPr>
            <w:r>
              <w:rPr>
                <w:rFonts w:ascii="宋体" w:hAnsi="宋体"/>
                <w:sz w:val="18"/>
                <w:szCs w:val="18"/>
              </w:rPr>
              <w:t>30</w:t>
            </w:r>
          </w:p>
        </w:tc>
        <w:tc>
          <w:tcPr>
            <w:tcW w:w="3532" w:type="pct"/>
            <w:shd w:val="clear" w:color="auto" w:fill="auto"/>
            <w:vAlign w:val="center"/>
          </w:tcPr>
          <w:p w14:paraId="3232428B">
            <w:pPr>
              <w:spacing w:line="240" w:lineRule="auto"/>
              <w:jc w:val="center"/>
              <w:rPr>
                <w:rFonts w:ascii="宋体" w:hAnsi="宋体"/>
                <w:sz w:val="18"/>
                <w:szCs w:val="18"/>
              </w:rPr>
            </w:pPr>
            <w:r>
              <w:rPr>
                <w:rFonts w:hint="eastAsia" w:ascii="宋体" w:hAnsi="宋体"/>
                <w:sz w:val="18"/>
                <w:szCs w:val="18"/>
              </w:rPr>
              <w:t>日用或贮藏用的植物类食品，以及调味佐料</w:t>
            </w:r>
          </w:p>
        </w:tc>
        <w:tc>
          <w:tcPr>
            <w:tcW w:w="869" w:type="pct"/>
            <w:shd w:val="clear" w:color="auto" w:fill="auto"/>
            <w:vAlign w:val="center"/>
          </w:tcPr>
          <w:p w14:paraId="64739E4E">
            <w:pPr>
              <w:pStyle w:val="178"/>
              <w:rPr>
                <w:rFonts w:hAnsi="宋体"/>
                <w:szCs w:val="18"/>
              </w:rPr>
            </w:pPr>
            <w:r>
              <w:rPr>
                <w:rFonts w:hint="eastAsia" w:hAnsi="宋体"/>
                <w:szCs w:val="18"/>
              </w:rPr>
              <w:t>-</w:t>
            </w:r>
          </w:p>
        </w:tc>
      </w:tr>
      <w:tr w14:paraId="7E73DBC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2FF4D03A">
            <w:pPr>
              <w:spacing w:line="240" w:lineRule="auto"/>
              <w:jc w:val="center"/>
              <w:rPr>
                <w:rFonts w:ascii="宋体" w:hAnsi="宋体"/>
                <w:sz w:val="18"/>
                <w:szCs w:val="18"/>
              </w:rPr>
            </w:pPr>
            <w:r>
              <w:rPr>
                <w:rFonts w:ascii="宋体" w:hAnsi="宋体"/>
                <w:sz w:val="18"/>
                <w:szCs w:val="18"/>
              </w:rPr>
              <w:t>31</w:t>
            </w:r>
          </w:p>
        </w:tc>
        <w:tc>
          <w:tcPr>
            <w:tcW w:w="3532" w:type="pct"/>
            <w:shd w:val="clear" w:color="auto" w:fill="auto"/>
            <w:vAlign w:val="center"/>
          </w:tcPr>
          <w:p w14:paraId="1F7D9FF4">
            <w:pPr>
              <w:spacing w:line="240" w:lineRule="auto"/>
              <w:jc w:val="center"/>
              <w:rPr>
                <w:rFonts w:ascii="宋体" w:hAnsi="宋体"/>
                <w:sz w:val="18"/>
                <w:szCs w:val="18"/>
              </w:rPr>
            </w:pPr>
            <w:r>
              <w:rPr>
                <w:rFonts w:hint="eastAsia" w:ascii="宋体" w:hAnsi="宋体"/>
                <w:sz w:val="18"/>
                <w:szCs w:val="18"/>
              </w:rPr>
              <w:t>日用的未经制作的田地产物，活动物及植物，以及动物饲料</w:t>
            </w:r>
          </w:p>
        </w:tc>
        <w:tc>
          <w:tcPr>
            <w:tcW w:w="869" w:type="pct"/>
            <w:shd w:val="clear" w:color="auto" w:fill="auto"/>
            <w:vAlign w:val="center"/>
          </w:tcPr>
          <w:p w14:paraId="344BB49B">
            <w:pPr>
              <w:pStyle w:val="178"/>
              <w:rPr>
                <w:rFonts w:hAnsi="宋体"/>
                <w:szCs w:val="18"/>
              </w:rPr>
            </w:pPr>
            <w:r>
              <w:rPr>
                <w:rFonts w:hint="eastAsia" w:hAnsi="宋体"/>
                <w:szCs w:val="18"/>
              </w:rPr>
              <w:t>-</w:t>
            </w:r>
          </w:p>
        </w:tc>
      </w:tr>
      <w:tr w14:paraId="555FC2D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48943D8A">
            <w:pPr>
              <w:spacing w:line="240" w:lineRule="auto"/>
              <w:jc w:val="center"/>
              <w:rPr>
                <w:rFonts w:ascii="宋体" w:hAnsi="宋体"/>
                <w:sz w:val="18"/>
                <w:szCs w:val="18"/>
              </w:rPr>
            </w:pPr>
            <w:r>
              <w:rPr>
                <w:rFonts w:ascii="宋体" w:hAnsi="宋体"/>
                <w:sz w:val="18"/>
                <w:szCs w:val="18"/>
              </w:rPr>
              <w:t>32</w:t>
            </w:r>
          </w:p>
        </w:tc>
        <w:tc>
          <w:tcPr>
            <w:tcW w:w="3532" w:type="pct"/>
            <w:shd w:val="clear" w:color="auto" w:fill="auto"/>
            <w:vAlign w:val="center"/>
          </w:tcPr>
          <w:p w14:paraId="51EB7BF2">
            <w:pPr>
              <w:spacing w:line="240" w:lineRule="auto"/>
              <w:jc w:val="center"/>
              <w:rPr>
                <w:rFonts w:ascii="宋体" w:hAnsi="宋体"/>
                <w:sz w:val="18"/>
                <w:szCs w:val="18"/>
              </w:rPr>
            </w:pPr>
            <w:r>
              <w:rPr>
                <w:rFonts w:hint="eastAsia" w:ascii="宋体" w:hAnsi="宋体"/>
                <w:sz w:val="18"/>
                <w:szCs w:val="18"/>
              </w:rPr>
              <w:t>不含酒精的饮料及啤酒</w:t>
            </w:r>
          </w:p>
        </w:tc>
        <w:tc>
          <w:tcPr>
            <w:tcW w:w="869" w:type="pct"/>
            <w:shd w:val="clear" w:color="auto" w:fill="auto"/>
            <w:vAlign w:val="center"/>
          </w:tcPr>
          <w:p w14:paraId="4F2796FC">
            <w:pPr>
              <w:pStyle w:val="178"/>
              <w:rPr>
                <w:rFonts w:hAnsi="宋体"/>
                <w:szCs w:val="18"/>
              </w:rPr>
            </w:pPr>
            <w:r>
              <w:rPr>
                <w:rFonts w:hint="eastAsia" w:hAnsi="宋体"/>
                <w:szCs w:val="18"/>
              </w:rPr>
              <w:t>-</w:t>
            </w:r>
          </w:p>
        </w:tc>
      </w:tr>
      <w:tr w14:paraId="707C3DB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648CD10F">
            <w:pPr>
              <w:spacing w:line="240" w:lineRule="auto"/>
              <w:jc w:val="center"/>
              <w:rPr>
                <w:rFonts w:ascii="宋体" w:hAnsi="宋体"/>
                <w:sz w:val="18"/>
                <w:szCs w:val="18"/>
              </w:rPr>
            </w:pPr>
            <w:r>
              <w:rPr>
                <w:rFonts w:ascii="宋体" w:hAnsi="宋体"/>
                <w:sz w:val="18"/>
                <w:szCs w:val="18"/>
              </w:rPr>
              <w:t>33</w:t>
            </w:r>
          </w:p>
        </w:tc>
        <w:tc>
          <w:tcPr>
            <w:tcW w:w="3532" w:type="pct"/>
            <w:shd w:val="clear" w:color="auto" w:fill="auto"/>
            <w:vAlign w:val="center"/>
          </w:tcPr>
          <w:p w14:paraId="7A1DD552">
            <w:pPr>
              <w:spacing w:line="240" w:lineRule="auto"/>
              <w:jc w:val="center"/>
              <w:rPr>
                <w:rFonts w:ascii="宋体" w:hAnsi="宋体"/>
                <w:sz w:val="18"/>
                <w:szCs w:val="18"/>
              </w:rPr>
            </w:pPr>
            <w:r>
              <w:rPr>
                <w:rFonts w:hint="eastAsia" w:ascii="宋体" w:hAnsi="宋体"/>
                <w:sz w:val="18"/>
                <w:szCs w:val="18"/>
              </w:rPr>
              <w:t>含酒精的饮料（啤酒除外）</w:t>
            </w:r>
          </w:p>
        </w:tc>
        <w:tc>
          <w:tcPr>
            <w:tcW w:w="869" w:type="pct"/>
            <w:shd w:val="clear" w:color="auto" w:fill="auto"/>
            <w:vAlign w:val="center"/>
          </w:tcPr>
          <w:p w14:paraId="3B651217">
            <w:pPr>
              <w:pStyle w:val="178"/>
              <w:rPr>
                <w:rFonts w:hAnsi="宋体"/>
                <w:szCs w:val="18"/>
              </w:rPr>
            </w:pPr>
            <w:r>
              <w:rPr>
                <w:rFonts w:hint="eastAsia" w:hAnsi="宋体"/>
                <w:szCs w:val="18"/>
              </w:rPr>
              <w:t>-</w:t>
            </w:r>
          </w:p>
        </w:tc>
      </w:tr>
      <w:tr w14:paraId="77978FF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2BA336AC">
            <w:pPr>
              <w:spacing w:line="240" w:lineRule="auto"/>
              <w:jc w:val="center"/>
              <w:rPr>
                <w:rFonts w:ascii="宋体" w:hAnsi="宋体"/>
                <w:sz w:val="18"/>
                <w:szCs w:val="18"/>
              </w:rPr>
            </w:pPr>
            <w:r>
              <w:rPr>
                <w:rFonts w:ascii="宋体" w:hAnsi="宋体"/>
                <w:sz w:val="18"/>
                <w:szCs w:val="18"/>
              </w:rPr>
              <w:t>34</w:t>
            </w:r>
          </w:p>
        </w:tc>
        <w:tc>
          <w:tcPr>
            <w:tcW w:w="3532" w:type="pct"/>
            <w:shd w:val="clear" w:color="auto" w:fill="auto"/>
            <w:vAlign w:val="center"/>
          </w:tcPr>
          <w:p w14:paraId="3D3B7501">
            <w:pPr>
              <w:spacing w:line="240" w:lineRule="auto"/>
              <w:jc w:val="center"/>
              <w:rPr>
                <w:rFonts w:ascii="宋体" w:hAnsi="宋体"/>
                <w:sz w:val="18"/>
                <w:szCs w:val="18"/>
              </w:rPr>
            </w:pPr>
            <w:r>
              <w:rPr>
                <w:rFonts w:hint="eastAsia" w:ascii="宋体" w:hAnsi="宋体"/>
                <w:sz w:val="18"/>
                <w:szCs w:val="18"/>
              </w:rPr>
              <w:t>烟草；烟具；火柴</w:t>
            </w:r>
          </w:p>
        </w:tc>
        <w:tc>
          <w:tcPr>
            <w:tcW w:w="869" w:type="pct"/>
            <w:shd w:val="clear" w:color="auto" w:fill="auto"/>
            <w:vAlign w:val="center"/>
          </w:tcPr>
          <w:p w14:paraId="56123462">
            <w:pPr>
              <w:pStyle w:val="178"/>
              <w:rPr>
                <w:rFonts w:hAnsi="宋体"/>
                <w:szCs w:val="18"/>
              </w:rPr>
            </w:pPr>
            <w:r>
              <w:rPr>
                <w:rFonts w:hint="eastAsia" w:hAnsi="宋体"/>
                <w:szCs w:val="18"/>
              </w:rPr>
              <w:t>-</w:t>
            </w:r>
          </w:p>
        </w:tc>
      </w:tr>
      <w:tr w14:paraId="452AC67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24CA60E4">
            <w:pPr>
              <w:spacing w:line="240" w:lineRule="auto"/>
              <w:jc w:val="center"/>
              <w:rPr>
                <w:rFonts w:ascii="宋体" w:hAnsi="宋体"/>
                <w:sz w:val="18"/>
                <w:szCs w:val="18"/>
              </w:rPr>
            </w:pPr>
            <w:r>
              <w:rPr>
                <w:rFonts w:ascii="宋体" w:hAnsi="宋体"/>
                <w:sz w:val="18"/>
                <w:szCs w:val="18"/>
              </w:rPr>
              <w:t>35</w:t>
            </w:r>
          </w:p>
        </w:tc>
        <w:tc>
          <w:tcPr>
            <w:tcW w:w="3532" w:type="pct"/>
            <w:shd w:val="clear" w:color="auto" w:fill="auto"/>
            <w:vAlign w:val="center"/>
          </w:tcPr>
          <w:p w14:paraId="0BF2A95E">
            <w:pPr>
              <w:spacing w:line="240" w:lineRule="auto"/>
              <w:jc w:val="center"/>
              <w:rPr>
                <w:rFonts w:ascii="宋体" w:hAnsi="宋体"/>
                <w:sz w:val="18"/>
                <w:szCs w:val="18"/>
              </w:rPr>
            </w:pPr>
            <w:r>
              <w:rPr>
                <w:rFonts w:hint="eastAsia" w:ascii="宋体" w:hAnsi="宋体"/>
                <w:sz w:val="18"/>
                <w:szCs w:val="18"/>
              </w:rPr>
              <w:t>广告；商业经营；商业管理；办公事务</w:t>
            </w:r>
          </w:p>
        </w:tc>
        <w:tc>
          <w:tcPr>
            <w:tcW w:w="869" w:type="pct"/>
            <w:shd w:val="clear" w:color="auto" w:fill="auto"/>
            <w:vAlign w:val="center"/>
          </w:tcPr>
          <w:p w14:paraId="7B84534F">
            <w:pPr>
              <w:pStyle w:val="178"/>
              <w:rPr>
                <w:rFonts w:hAnsi="宋体"/>
                <w:szCs w:val="18"/>
              </w:rPr>
            </w:pPr>
            <w:r>
              <w:rPr>
                <w:rFonts w:hint="eastAsia" w:hAnsi="宋体"/>
                <w:szCs w:val="18"/>
              </w:rPr>
              <w:t>-</w:t>
            </w:r>
          </w:p>
        </w:tc>
      </w:tr>
      <w:tr w14:paraId="1CDFB7A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tcBorders>
              <w:bottom w:val="single" w:color="auto" w:sz="4" w:space="0"/>
            </w:tcBorders>
            <w:shd w:val="clear" w:color="auto" w:fill="auto"/>
            <w:vAlign w:val="center"/>
          </w:tcPr>
          <w:p w14:paraId="01CB1FC0">
            <w:pPr>
              <w:spacing w:line="240" w:lineRule="auto"/>
              <w:jc w:val="center"/>
              <w:rPr>
                <w:rFonts w:ascii="宋体" w:hAnsi="宋体"/>
                <w:sz w:val="18"/>
                <w:szCs w:val="18"/>
              </w:rPr>
            </w:pPr>
            <w:r>
              <w:rPr>
                <w:rFonts w:ascii="宋体" w:hAnsi="宋体"/>
                <w:sz w:val="18"/>
                <w:szCs w:val="18"/>
              </w:rPr>
              <w:t>36</w:t>
            </w:r>
          </w:p>
        </w:tc>
        <w:tc>
          <w:tcPr>
            <w:tcW w:w="3532" w:type="pct"/>
            <w:tcBorders>
              <w:bottom w:val="single" w:color="auto" w:sz="4" w:space="0"/>
            </w:tcBorders>
            <w:shd w:val="clear" w:color="auto" w:fill="auto"/>
            <w:vAlign w:val="center"/>
          </w:tcPr>
          <w:p w14:paraId="1F774D27">
            <w:pPr>
              <w:spacing w:line="240" w:lineRule="auto"/>
              <w:jc w:val="center"/>
              <w:rPr>
                <w:rFonts w:ascii="宋体" w:hAnsi="宋体"/>
                <w:sz w:val="18"/>
                <w:szCs w:val="18"/>
              </w:rPr>
            </w:pPr>
            <w:r>
              <w:rPr>
                <w:rFonts w:hint="eastAsia" w:ascii="宋体" w:hAnsi="宋体"/>
                <w:sz w:val="18"/>
                <w:szCs w:val="18"/>
              </w:rPr>
              <w:t>保险；金融事务；货币事务；不动产事务</w:t>
            </w:r>
          </w:p>
        </w:tc>
        <w:tc>
          <w:tcPr>
            <w:tcW w:w="869" w:type="pct"/>
            <w:tcBorders>
              <w:bottom w:val="single" w:color="auto" w:sz="4" w:space="0"/>
            </w:tcBorders>
            <w:shd w:val="clear" w:color="auto" w:fill="auto"/>
            <w:vAlign w:val="center"/>
          </w:tcPr>
          <w:p w14:paraId="4AB3FDC7">
            <w:pPr>
              <w:pStyle w:val="178"/>
              <w:rPr>
                <w:rFonts w:hAnsi="宋体"/>
                <w:szCs w:val="18"/>
              </w:rPr>
            </w:pPr>
            <w:r>
              <w:rPr>
                <w:rFonts w:hint="eastAsia" w:hAnsi="宋体"/>
                <w:szCs w:val="18"/>
              </w:rPr>
              <w:t>-</w:t>
            </w:r>
          </w:p>
        </w:tc>
      </w:tr>
      <w:tr w14:paraId="5E6EAAE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tcBorders>
              <w:top w:val="single" w:color="auto" w:sz="4" w:space="0"/>
              <w:bottom w:val="single" w:color="auto" w:sz="4" w:space="0"/>
            </w:tcBorders>
            <w:shd w:val="clear" w:color="auto" w:fill="auto"/>
            <w:vAlign w:val="center"/>
          </w:tcPr>
          <w:p w14:paraId="7AD28F30">
            <w:pPr>
              <w:spacing w:line="240" w:lineRule="auto"/>
              <w:jc w:val="center"/>
              <w:rPr>
                <w:rFonts w:ascii="宋体" w:hAnsi="宋体"/>
                <w:sz w:val="18"/>
                <w:szCs w:val="18"/>
              </w:rPr>
            </w:pPr>
            <w:r>
              <w:rPr>
                <w:rFonts w:ascii="宋体" w:hAnsi="宋体"/>
                <w:sz w:val="18"/>
                <w:szCs w:val="18"/>
              </w:rPr>
              <w:t>37</w:t>
            </w:r>
          </w:p>
        </w:tc>
        <w:tc>
          <w:tcPr>
            <w:tcW w:w="3532" w:type="pct"/>
            <w:tcBorders>
              <w:top w:val="single" w:color="auto" w:sz="4" w:space="0"/>
              <w:bottom w:val="single" w:color="auto" w:sz="4" w:space="0"/>
            </w:tcBorders>
            <w:shd w:val="clear" w:color="auto" w:fill="auto"/>
            <w:vAlign w:val="center"/>
          </w:tcPr>
          <w:p w14:paraId="5716A5C0">
            <w:pPr>
              <w:spacing w:line="240" w:lineRule="auto"/>
              <w:jc w:val="center"/>
              <w:rPr>
                <w:rFonts w:ascii="宋体" w:hAnsi="宋体"/>
                <w:sz w:val="18"/>
                <w:szCs w:val="18"/>
              </w:rPr>
            </w:pPr>
            <w:r>
              <w:rPr>
                <w:rFonts w:hint="eastAsia" w:ascii="宋体" w:hAnsi="宋体"/>
                <w:sz w:val="18"/>
                <w:szCs w:val="18"/>
              </w:rPr>
              <w:t>房屋建筑；修理；安装服务</w:t>
            </w:r>
          </w:p>
        </w:tc>
        <w:tc>
          <w:tcPr>
            <w:tcW w:w="869" w:type="pct"/>
            <w:tcBorders>
              <w:top w:val="single" w:color="auto" w:sz="4" w:space="0"/>
              <w:bottom w:val="single" w:color="auto" w:sz="4" w:space="0"/>
            </w:tcBorders>
            <w:shd w:val="clear" w:color="auto" w:fill="auto"/>
            <w:vAlign w:val="center"/>
          </w:tcPr>
          <w:p w14:paraId="4FFBC8EE">
            <w:pPr>
              <w:pStyle w:val="178"/>
              <w:rPr>
                <w:rFonts w:hAnsi="宋体"/>
                <w:szCs w:val="18"/>
              </w:rPr>
            </w:pPr>
            <w:r>
              <w:rPr>
                <w:rFonts w:hint="eastAsia" w:hAnsi="宋体"/>
                <w:szCs w:val="18"/>
              </w:rPr>
              <w:t>-</w:t>
            </w:r>
          </w:p>
        </w:tc>
      </w:tr>
      <w:tr w14:paraId="6D894B2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tcBorders>
              <w:top w:val="single" w:color="auto" w:sz="4" w:space="0"/>
            </w:tcBorders>
            <w:shd w:val="clear" w:color="auto" w:fill="auto"/>
            <w:vAlign w:val="center"/>
          </w:tcPr>
          <w:p w14:paraId="50EC7970">
            <w:pPr>
              <w:spacing w:line="240" w:lineRule="auto"/>
              <w:jc w:val="center"/>
              <w:rPr>
                <w:rFonts w:ascii="宋体" w:hAnsi="宋体"/>
                <w:sz w:val="18"/>
                <w:szCs w:val="18"/>
              </w:rPr>
            </w:pPr>
            <w:r>
              <w:rPr>
                <w:rFonts w:ascii="宋体" w:hAnsi="宋体"/>
                <w:sz w:val="18"/>
                <w:szCs w:val="18"/>
              </w:rPr>
              <w:t>38</w:t>
            </w:r>
          </w:p>
        </w:tc>
        <w:tc>
          <w:tcPr>
            <w:tcW w:w="3532" w:type="pct"/>
            <w:tcBorders>
              <w:top w:val="single" w:color="auto" w:sz="4" w:space="0"/>
            </w:tcBorders>
            <w:shd w:val="clear" w:color="auto" w:fill="auto"/>
            <w:vAlign w:val="center"/>
          </w:tcPr>
          <w:p w14:paraId="45D4771E">
            <w:pPr>
              <w:spacing w:line="240" w:lineRule="auto"/>
              <w:jc w:val="center"/>
              <w:rPr>
                <w:rFonts w:ascii="宋体" w:hAnsi="宋体"/>
                <w:sz w:val="18"/>
                <w:szCs w:val="18"/>
              </w:rPr>
            </w:pPr>
            <w:r>
              <w:rPr>
                <w:rFonts w:hint="eastAsia" w:ascii="宋体" w:hAnsi="宋体"/>
                <w:sz w:val="18"/>
                <w:szCs w:val="18"/>
              </w:rPr>
              <w:t>电信</w:t>
            </w:r>
          </w:p>
        </w:tc>
        <w:tc>
          <w:tcPr>
            <w:tcW w:w="869" w:type="pct"/>
            <w:tcBorders>
              <w:top w:val="single" w:color="auto" w:sz="4" w:space="0"/>
            </w:tcBorders>
            <w:shd w:val="clear" w:color="auto" w:fill="auto"/>
            <w:vAlign w:val="center"/>
          </w:tcPr>
          <w:p w14:paraId="26EDC405">
            <w:pPr>
              <w:pStyle w:val="178"/>
              <w:rPr>
                <w:rFonts w:hAnsi="宋体"/>
                <w:szCs w:val="18"/>
              </w:rPr>
            </w:pPr>
            <w:r>
              <w:rPr>
                <w:rFonts w:hint="eastAsia" w:hAnsi="宋体"/>
                <w:szCs w:val="18"/>
              </w:rPr>
              <w:t>-</w:t>
            </w:r>
          </w:p>
        </w:tc>
      </w:tr>
      <w:tr w14:paraId="213CACB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0DDD267A">
            <w:pPr>
              <w:spacing w:line="240" w:lineRule="auto"/>
              <w:jc w:val="center"/>
              <w:rPr>
                <w:rFonts w:ascii="宋体" w:hAnsi="宋体"/>
                <w:sz w:val="18"/>
                <w:szCs w:val="18"/>
              </w:rPr>
            </w:pPr>
            <w:r>
              <w:rPr>
                <w:rFonts w:ascii="宋体" w:hAnsi="宋体"/>
                <w:sz w:val="18"/>
                <w:szCs w:val="18"/>
              </w:rPr>
              <w:t>39</w:t>
            </w:r>
          </w:p>
        </w:tc>
        <w:tc>
          <w:tcPr>
            <w:tcW w:w="3532" w:type="pct"/>
            <w:shd w:val="clear" w:color="auto" w:fill="auto"/>
            <w:vAlign w:val="center"/>
          </w:tcPr>
          <w:p w14:paraId="45616784">
            <w:pPr>
              <w:spacing w:line="240" w:lineRule="auto"/>
              <w:jc w:val="center"/>
              <w:rPr>
                <w:rFonts w:ascii="宋体" w:hAnsi="宋体"/>
                <w:sz w:val="18"/>
                <w:szCs w:val="18"/>
              </w:rPr>
            </w:pPr>
            <w:r>
              <w:rPr>
                <w:rFonts w:hint="eastAsia" w:ascii="宋体" w:hAnsi="宋体"/>
                <w:sz w:val="18"/>
                <w:szCs w:val="18"/>
              </w:rPr>
              <w:t>运输；商品包装和贮藏；旅行安排</w:t>
            </w:r>
          </w:p>
        </w:tc>
        <w:tc>
          <w:tcPr>
            <w:tcW w:w="869" w:type="pct"/>
            <w:shd w:val="clear" w:color="auto" w:fill="auto"/>
            <w:vAlign w:val="center"/>
          </w:tcPr>
          <w:p w14:paraId="3A5F047A">
            <w:pPr>
              <w:pStyle w:val="178"/>
              <w:rPr>
                <w:rFonts w:hAnsi="宋体"/>
                <w:szCs w:val="18"/>
              </w:rPr>
            </w:pPr>
            <w:r>
              <w:rPr>
                <w:rFonts w:hint="eastAsia" w:hAnsi="宋体"/>
                <w:szCs w:val="18"/>
              </w:rPr>
              <w:t>-</w:t>
            </w:r>
          </w:p>
        </w:tc>
      </w:tr>
      <w:tr w14:paraId="7145ECF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61D97FA5">
            <w:pPr>
              <w:spacing w:line="240" w:lineRule="auto"/>
              <w:jc w:val="center"/>
              <w:rPr>
                <w:rFonts w:ascii="宋体" w:hAnsi="宋体"/>
                <w:sz w:val="18"/>
                <w:szCs w:val="18"/>
              </w:rPr>
            </w:pPr>
            <w:r>
              <w:rPr>
                <w:rFonts w:ascii="宋体" w:hAnsi="宋体"/>
                <w:sz w:val="18"/>
                <w:szCs w:val="18"/>
              </w:rPr>
              <w:t>40</w:t>
            </w:r>
          </w:p>
        </w:tc>
        <w:tc>
          <w:tcPr>
            <w:tcW w:w="3532" w:type="pct"/>
            <w:shd w:val="clear" w:color="auto" w:fill="auto"/>
            <w:vAlign w:val="center"/>
          </w:tcPr>
          <w:p w14:paraId="1DE51099">
            <w:pPr>
              <w:spacing w:line="240" w:lineRule="auto"/>
              <w:jc w:val="center"/>
              <w:rPr>
                <w:rFonts w:ascii="宋体" w:hAnsi="宋体"/>
                <w:sz w:val="18"/>
                <w:szCs w:val="18"/>
              </w:rPr>
            </w:pPr>
            <w:r>
              <w:rPr>
                <w:rFonts w:hint="eastAsia" w:ascii="宋体" w:hAnsi="宋体"/>
                <w:sz w:val="18"/>
                <w:szCs w:val="18"/>
              </w:rPr>
              <w:t>材料处理</w:t>
            </w:r>
          </w:p>
        </w:tc>
        <w:tc>
          <w:tcPr>
            <w:tcW w:w="869" w:type="pct"/>
            <w:shd w:val="clear" w:color="auto" w:fill="auto"/>
            <w:vAlign w:val="center"/>
          </w:tcPr>
          <w:p w14:paraId="35DDD4CC">
            <w:pPr>
              <w:pStyle w:val="178"/>
              <w:rPr>
                <w:rFonts w:hAnsi="宋体"/>
                <w:szCs w:val="18"/>
              </w:rPr>
            </w:pPr>
            <w:r>
              <w:rPr>
                <w:rFonts w:hint="eastAsia" w:hAnsi="宋体"/>
                <w:szCs w:val="18"/>
              </w:rPr>
              <w:t>-</w:t>
            </w:r>
          </w:p>
        </w:tc>
      </w:tr>
      <w:tr w14:paraId="258E1EC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shd w:val="clear" w:color="auto" w:fill="auto"/>
            <w:vAlign w:val="center"/>
          </w:tcPr>
          <w:p w14:paraId="1E70B064">
            <w:pPr>
              <w:spacing w:line="240" w:lineRule="auto"/>
              <w:jc w:val="center"/>
              <w:rPr>
                <w:rFonts w:ascii="宋体" w:hAnsi="宋体"/>
                <w:sz w:val="18"/>
                <w:szCs w:val="18"/>
              </w:rPr>
            </w:pPr>
            <w:r>
              <w:rPr>
                <w:rFonts w:ascii="宋体" w:hAnsi="宋体"/>
                <w:sz w:val="18"/>
                <w:szCs w:val="18"/>
              </w:rPr>
              <w:t>41</w:t>
            </w:r>
          </w:p>
        </w:tc>
        <w:tc>
          <w:tcPr>
            <w:tcW w:w="3532" w:type="pct"/>
            <w:shd w:val="clear" w:color="auto" w:fill="auto"/>
            <w:vAlign w:val="center"/>
          </w:tcPr>
          <w:p w14:paraId="165EDFB5">
            <w:pPr>
              <w:spacing w:line="240" w:lineRule="auto"/>
              <w:jc w:val="center"/>
              <w:rPr>
                <w:rFonts w:ascii="宋体" w:hAnsi="宋体"/>
                <w:sz w:val="18"/>
                <w:szCs w:val="18"/>
              </w:rPr>
            </w:pPr>
            <w:r>
              <w:rPr>
                <w:rFonts w:hint="eastAsia" w:ascii="宋体" w:hAnsi="宋体"/>
                <w:sz w:val="18"/>
                <w:szCs w:val="18"/>
              </w:rPr>
              <w:t>教育；提供培训；娱乐；文体活动</w:t>
            </w:r>
          </w:p>
        </w:tc>
        <w:tc>
          <w:tcPr>
            <w:tcW w:w="869" w:type="pct"/>
            <w:shd w:val="clear" w:color="auto" w:fill="auto"/>
            <w:vAlign w:val="center"/>
          </w:tcPr>
          <w:p w14:paraId="61984D9C">
            <w:pPr>
              <w:pStyle w:val="178"/>
              <w:rPr>
                <w:rFonts w:hAnsi="宋体"/>
                <w:szCs w:val="18"/>
              </w:rPr>
            </w:pPr>
            <w:r>
              <w:rPr>
                <w:rFonts w:hint="eastAsia" w:hAnsi="宋体"/>
                <w:szCs w:val="18"/>
              </w:rPr>
              <w:t>-</w:t>
            </w:r>
          </w:p>
        </w:tc>
      </w:tr>
      <w:tr w14:paraId="38A9A9C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tcBorders>
              <w:bottom w:val="single" w:color="auto" w:sz="4" w:space="0"/>
            </w:tcBorders>
            <w:shd w:val="clear" w:color="auto" w:fill="auto"/>
            <w:vAlign w:val="center"/>
          </w:tcPr>
          <w:p w14:paraId="6D3D49A3">
            <w:pPr>
              <w:spacing w:line="240" w:lineRule="auto"/>
              <w:jc w:val="center"/>
              <w:rPr>
                <w:rFonts w:ascii="宋体" w:hAnsi="宋体"/>
                <w:sz w:val="18"/>
                <w:szCs w:val="18"/>
              </w:rPr>
            </w:pPr>
            <w:r>
              <w:rPr>
                <w:rFonts w:ascii="宋体" w:hAnsi="宋体"/>
                <w:sz w:val="18"/>
                <w:szCs w:val="18"/>
              </w:rPr>
              <w:t>42</w:t>
            </w:r>
          </w:p>
        </w:tc>
        <w:tc>
          <w:tcPr>
            <w:tcW w:w="3532" w:type="pct"/>
            <w:tcBorders>
              <w:bottom w:val="single" w:color="auto" w:sz="4" w:space="0"/>
            </w:tcBorders>
            <w:shd w:val="clear" w:color="auto" w:fill="auto"/>
            <w:vAlign w:val="center"/>
          </w:tcPr>
          <w:p w14:paraId="54B62C61">
            <w:pPr>
              <w:spacing w:line="240" w:lineRule="auto"/>
              <w:jc w:val="center"/>
              <w:rPr>
                <w:rFonts w:ascii="宋体" w:hAnsi="宋体"/>
                <w:sz w:val="18"/>
                <w:szCs w:val="18"/>
              </w:rPr>
            </w:pPr>
            <w:r>
              <w:rPr>
                <w:rFonts w:hint="eastAsia" w:ascii="宋体" w:hAnsi="宋体"/>
                <w:sz w:val="18"/>
                <w:szCs w:val="18"/>
              </w:rPr>
              <w:t>科学技术服务和与之相关的研究与设计服务；工业分析与研究；计算机硬件与软件的设计与开发</w:t>
            </w:r>
          </w:p>
        </w:tc>
        <w:tc>
          <w:tcPr>
            <w:tcW w:w="869" w:type="pct"/>
            <w:tcBorders>
              <w:bottom w:val="single" w:color="auto" w:sz="4" w:space="0"/>
            </w:tcBorders>
            <w:shd w:val="clear" w:color="auto" w:fill="auto"/>
            <w:vAlign w:val="center"/>
          </w:tcPr>
          <w:p w14:paraId="0AACC67C">
            <w:pPr>
              <w:pStyle w:val="178"/>
              <w:rPr>
                <w:rFonts w:hAnsi="宋体"/>
                <w:szCs w:val="18"/>
              </w:rPr>
            </w:pPr>
            <w:r>
              <w:rPr>
                <w:rFonts w:hint="eastAsia" w:hAnsi="宋体"/>
                <w:szCs w:val="18"/>
              </w:rPr>
              <w:t>-</w:t>
            </w:r>
          </w:p>
        </w:tc>
      </w:tr>
      <w:tr w14:paraId="3A20729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tcBorders>
              <w:top w:val="single" w:color="auto" w:sz="4" w:space="0"/>
              <w:bottom w:val="single" w:color="auto" w:sz="12" w:space="0"/>
            </w:tcBorders>
            <w:shd w:val="clear" w:color="auto" w:fill="auto"/>
            <w:vAlign w:val="center"/>
          </w:tcPr>
          <w:p w14:paraId="79B24699">
            <w:pPr>
              <w:spacing w:line="240" w:lineRule="auto"/>
              <w:jc w:val="center"/>
              <w:rPr>
                <w:rFonts w:ascii="宋体" w:hAnsi="宋体"/>
                <w:sz w:val="18"/>
                <w:szCs w:val="18"/>
              </w:rPr>
            </w:pPr>
            <w:r>
              <w:rPr>
                <w:rFonts w:ascii="宋体" w:hAnsi="宋体"/>
                <w:sz w:val="18"/>
                <w:szCs w:val="18"/>
              </w:rPr>
              <w:t>43</w:t>
            </w:r>
          </w:p>
        </w:tc>
        <w:tc>
          <w:tcPr>
            <w:tcW w:w="3532" w:type="pct"/>
            <w:tcBorders>
              <w:top w:val="single" w:color="auto" w:sz="4" w:space="0"/>
              <w:bottom w:val="single" w:color="auto" w:sz="12" w:space="0"/>
            </w:tcBorders>
            <w:shd w:val="clear" w:color="auto" w:fill="auto"/>
            <w:vAlign w:val="center"/>
          </w:tcPr>
          <w:p w14:paraId="59D603F7">
            <w:pPr>
              <w:spacing w:line="240" w:lineRule="auto"/>
              <w:jc w:val="center"/>
              <w:rPr>
                <w:rFonts w:ascii="宋体" w:hAnsi="宋体"/>
                <w:sz w:val="18"/>
                <w:szCs w:val="18"/>
              </w:rPr>
            </w:pPr>
            <w:r>
              <w:rPr>
                <w:rFonts w:hint="eastAsia" w:ascii="宋体" w:hAnsi="宋体"/>
                <w:sz w:val="18"/>
                <w:szCs w:val="18"/>
              </w:rPr>
              <w:t>提供食物和饮料服务；临时住宿</w:t>
            </w:r>
          </w:p>
        </w:tc>
        <w:tc>
          <w:tcPr>
            <w:tcW w:w="869" w:type="pct"/>
            <w:tcBorders>
              <w:top w:val="single" w:color="auto" w:sz="4" w:space="0"/>
              <w:bottom w:val="single" w:color="auto" w:sz="12" w:space="0"/>
            </w:tcBorders>
            <w:shd w:val="clear" w:color="auto" w:fill="auto"/>
            <w:vAlign w:val="center"/>
          </w:tcPr>
          <w:p w14:paraId="67A75E36">
            <w:pPr>
              <w:pStyle w:val="178"/>
              <w:rPr>
                <w:rFonts w:hAnsi="宋体"/>
                <w:szCs w:val="18"/>
              </w:rPr>
            </w:pPr>
            <w:r>
              <w:rPr>
                <w:rFonts w:hint="eastAsia" w:hAnsi="宋体"/>
                <w:szCs w:val="18"/>
              </w:rPr>
              <w:t>-</w:t>
            </w:r>
          </w:p>
        </w:tc>
      </w:tr>
    </w:tbl>
    <w:p w14:paraId="5B9DEBB9">
      <w:r>
        <w:br w:type="page"/>
      </w:r>
    </w:p>
    <w:p w14:paraId="47F0121B">
      <w:pPr>
        <w:pStyle w:val="56"/>
        <w:pageBreakBefore/>
        <w:spacing w:before="156" w:beforeLines="50" w:after="156" w:afterLines="50"/>
        <w:ind w:firstLine="0" w:firstLineChars="0"/>
        <w:jc w:val="center"/>
        <w:rPr>
          <w:rFonts w:hAnsi="宋体"/>
        </w:rPr>
      </w:pPr>
      <w:r>
        <w:rPr>
          <w:rFonts w:hint="eastAsia" w:ascii="黑体" w:hAnsi="黑体" w:eastAsia="黑体"/>
        </w:rPr>
        <w:t>表A.45  商标国际分类代码表</w:t>
      </w:r>
      <w:r>
        <w:rPr>
          <w:rFonts w:hint="eastAsia" w:hAnsi="宋体"/>
        </w:rPr>
        <w:t>（续）</w:t>
      </w:r>
    </w:p>
    <w:tbl>
      <w:tblPr>
        <w:tblStyle w:val="27"/>
        <w:tblW w:w="498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1"/>
        <w:gridCol w:w="6613"/>
        <w:gridCol w:w="1627"/>
      </w:tblGrid>
      <w:tr w14:paraId="02C1243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tblHeader/>
          <w:jc w:val="center"/>
        </w:trPr>
        <w:tc>
          <w:tcPr>
            <w:tcW w:w="599" w:type="pct"/>
            <w:tcBorders>
              <w:top w:val="single" w:color="auto" w:sz="12" w:space="0"/>
              <w:bottom w:val="single" w:color="auto" w:sz="12" w:space="0"/>
            </w:tcBorders>
            <w:shd w:val="clear" w:color="auto" w:fill="auto"/>
            <w:vAlign w:val="center"/>
          </w:tcPr>
          <w:p w14:paraId="3D6127C1">
            <w:pPr>
              <w:spacing w:line="240" w:lineRule="auto"/>
              <w:jc w:val="center"/>
              <w:rPr>
                <w:rFonts w:ascii="宋体" w:hAnsi="宋体"/>
                <w:sz w:val="18"/>
                <w:szCs w:val="18"/>
              </w:rPr>
            </w:pPr>
            <w:r>
              <w:rPr>
                <w:rFonts w:hint="eastAsia" w:ascii="宋体" w:hAnsi="宋体"/>
                <w:sz w:val="18"/>
                <w:szCs w:val="18"/>
              </w:rPr>
              <w:t>代码</w:t>
            </w:r>
          </w:p>
        </w:tc>
        <w:tc>
          <w:tcPr>
            <w:tcW w:w="3532" w:type="pct"/>
            <w:tcBorders>
              <w:top w:val="single" w:color="auto" w:sz="12" w:space="0"/>
              <w:bottom w:val="single" w:color="auto" w:sz="12" w:space="0"/>
            </w:tcBorders>
            <w:shd w:val="clear" w:color="auto" w:fill="auto"/>
            <w:vAlign w:val="center"/>
          </w:tcPr>
          <w:p w14:paraId="455145E0">
            <w:pPr>
              <w:spacing w:line="240" w:lineRule="auto"/>
              <w:jc w:val="center"/>
              <w:rPr>
                <w:rFonts w:ascii="宋体" w:hAnsi="宋体"/>
                <w:sz w:val="18"/>
                <w:szCs w:val="18"/>
              </w:rPr>
            </w:pPr>
            <w:r>
              <w:rPr>
                <w:rFonts w:hint="eastAsia" w:ascii="宋体" w:hAnsi="宋体"/>
                <w:sz w:val="18"/>
                <w:szCs w:val="18"/>
              </w:rPr>
              <w:t>名称</w:t>
            </w:r>
          </w:p>
        </w:tc>
        <w:tc>
          <w:tcPr>
            <w:tcW w:w="869" w:type="pct"/>
            <w:tcBorders>
              <w:top w:val="single" w:color="auto" w:sz="12" w:space="0"/>
              <w:bottom w:val="single" w:color="auto" w:sz="12" w:space="0"/>
            </w:tcBorders>
            <w:shd w:val="clear" w:color="auto" w:fill="auto"/>
            <w:vAlign w:val="center"/>
          </w:tcPr>
          <w:p w14:paraId="41DAD3C2">
            <w:pPr>
              <w:spacing w:line="240" w:lineRule="auto"/>
              <w:jc w:val="center"/>
              <w:rPr>
                <w:rFonts w:ascii="宋体" w:hAnsi="宋体"/>
                <w:sz w:val="18"/>
                <w:szCs w:val="18"/>
              </w:rPr>
            </w:pPr>
            <w:r>
              <w:rPr>
                <w:rFonts w:hint="eastAsia" w:ascii="宋体" w:hAnsi="宋体"/>
                <w:sz w:val="18"/>
                <w:szCs w:val="18"/>
              </w:rPr>
              <w:t>说明</w:t>
            </w:r>
          </w:p>
        </w:tc>
      </w:tr>
      <w:tr w14:paraId="4BCF312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tcBorders>
              <w:top w:val="single" w:color="auto" w:sz="4" w:space="0"/>
              <w:bottom w:val="single" w:color="auto" w:sz="4" w:space="0"/>
            </w:tcBorders>
            <w:shd w:val="clear" w:color="auto" w:fill="auto"/>
            <w:vAlign w:val="center"/>
          </w:tcPr>
          <w:p w14:paraId="58346B77">
            <w:pPr>
              <w:spacing w:line="240" w:lineRule="auto"/>
              <w:jc w:val="center"/>
              <w:rPr>
                <w:rFonts w:ascii="宋体" w:hAnsi="宋体"/>
                <w:sz w:val="18"/>
                <w:szCs w:val="18"/>
              </w:rPr>
            </w:pPr>
            <w:r>
              <w:rPr>
                <w:rFonts w:ascii="宋体" w:hAnsi="宋体"/>
                <w:sz w:val="18"/>
                <w:szCs w:val="18"/>
              </w:rPr>
              <w:t>44</w:t>
            </w:r>
          </w:p>
        </w:tc>
        <w:tc>
          <w:tcPr>
            <w:tcW w:w="3532" w:type="pct"/>
            <w:tcBorders>
              <w:top w:val="single" w:color="auto" w:sz="4" w:space="0"/>
              <w:bottom w:val="single" w:color="auto" w:sz="4" w:space="0"/>
            </w:tcBorders>
            <w:shd w:val="clear" w:color="auto" w:fill="auto"/>
            <w:vAlign w:val="center"/>
          </w:tcPr>
          <w:p w14:paraId="36800CE1">
            <w:pPr>
              <w:spacing w:line="240" w:lineRule="auto"/>
              <w:jc w:val="center"/>
              <w:rPr>
                <w:rFonts w:ascii="宋体" w:hAnsi="宋体"/>
                <w:sz w:val="18"/>
                <w:szCs w:val="18"/>
              </w:rPr>
            </w:pPr>
            <w:r>
              <w:rPr>
                <w:rFonts w:hint="eastAsia" w:ascii="宋体" w:hAnsi="宋体"/>
                <w:sz w:val="18"/>
                <w:szCs w:val="18"/>
              </w:rPr>
              <w:t>医疗服务；兽医服务；人或动物的卫生和美容服务；农业、园艺和林业服务</w:t>
            </w:r>
          </w:p>
        </w:tc>
        <w:tc>
          <w:tcPr>
            <w:tcW w:w="869" w:type="pct"/>
            <w:tcBorders>
              <w:top w:val="single" w:color="auto" w:sz="4" w:space="0"/>
              <w:bottom w:val="single" w:color="auto" w:sz="4" w:space="0"/>
            </w:tcBorders>
            <w:shd w:val="clear" w:color="auto" w:fill="auto"/>
            <w:vAlign w:val="center"/>
          </w:tcPr>
          <w:p w14:paraId="661972B0">
            <w:pPr>
              <w:pStyle w:val="178"/>
              <w:rPr>
                <w:rFonts w:hAnsi="宋体"/>
                <w:szCs w:val="18"/>
              </w:rPr>
            </w:pPr>
            <w:r>
              <w:rPr>
                <w:rFonts w:hint="eastAsia" w:hAnsi="宋体"/>
                <w:szCs w:val="18"/>
              </w:rPr>
              <w:t>-</w:t>
            </w:r>
          </w:p>
        </w:tc>
      </w:tr>
      <w:tr w14:paraId="7A188B5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599" w:type="pct"/>
            <w:tcBorders>
              <w:top w:val="single" w:color="auto" w:sz="4" w:space="0"/>
              <w:bottom w:val="single" w:color="auto" w:sz="12" w:space="0"/>
            </w:tcBorders>
            <w:shd w:val="clear" w:color="auto" w:fill="auto"/>
            <w:vAlign w:val="center"/>
          </w:tcPr>
          <w:p w14:paraId="20FFC244">
            <w:pPr>
              <w:spacing w:line="240" w:lineRule="auto"/>
              <w:jc w:val="center"/>
              <w:rPr>
                <w:rFonts w:ascii="宋体" w:hAnsi="宋体"/>
                <w:sz w:val="18"/>
                <w:szCs w:val="18"/>
              </w:rPr>
            </w:pPr>
            <w:r>
              <w:rPr>
                <w:rFonts w:ascii="宋体" w:hAnsi="宋体"/>
                <w:sz w:val="18"/>
                <w:szCs w:val="18"/>
              </w:rPr>
              <w:t>45</w:t>
            </w:r>
          </w:p>
        </w:tc>
        <w:tc>
          <w:tcPr>
            <w:tcW w:w="3532" w:type="pct"/>
            <w:tcBorders>
              <w:top w:val="single" w:color="auto" w:sz="4" w:space="0"/>
              <w:bottom w:val="single" w:color="auto" w:sz="12" w:space="0"/>
            </w:tcBorders>
            <w:shd w:val="clear" w:color="auto" w:fill="auto"/>
            <w:vAlign w:val="center"/>
          </w:tcPr>
          <w:p w14:paraId="4C40CBFC">
            <w:pPr>
              <w:spacing w:line="240" w:lineRule="auto"/>
              <w:jc w:val="center"/>
              <w:rPr>
                <w:rFonts w:ascii="宋体" w:hAnsi="宋体"/>
                <w:sz w:val="18"/>
                <w:szCs w:val="18"/>
              </w:rPr>
            </w:pPr>
            <w:r>
              <w:rPr>
                <w:rFonts w:hint="eastAsia" w:ascii="宋体" w:hAnsi="宋体"/>
                <w:sz w:val="18"/>
                <w:szCs w:val="18"/>
              </w:rPr>
              <w:t>法律服务；由他人提供的为满足个人需要的私人和社会服务；为保护财产和人身安全的服务</w:t>
            </w:r>
          </w:p>
        </w:tc>
        <w:tc>
          <w:tcPr>
            <w:tcW w:w="869" w:type="pct"/>
            <w:tcBorders>
              <w:top w:val="single" w:color="auto" w:sz="4" w:space="0"/>
              <w:bottom w:val="single" w:color="auto" w:sz="12" w:space="0"/>
            </w:tcBorders>
            <w:shd w:val="clear" w:color="auto" w:fill="auto"/>
            <w:vAlign w:val="center"/>
          </w:tcPr>
          <w:p w14:paraId="6972484B">
            <w:pPr>
              <w:pStyle w:val="178"/>
              <w:rPr>
                <w:rFonts w:hAnsi="宋体"/>
                <w:szCs w:val="18"/>
              </w:rPr>
            </w:pPr>
            <w:r>
              <w:rPr>
                <w:rFonts w:hint="eastAsia" w:hAnsi="宋体"/>
                <w:szCs w:val="18"/>
              </w:rPr>
              <w:t>-</w:t>
            </w:r>
          </w:p>
        </w:tc>
      </w:tr>
    </w:tbl>
    <w:p w14:paraId="0B5D070A">
      <w:pPr>
        <w:pStyle w:val="77"/>
        <w:spacing w:before="156" w:after="156"/>
      </w:pPr>
      <w:r>
        <w:rPr>
          <w:rFonts w:hint="eastAsia"/>
        </w:rPr>
        <w:t>计量单位代码表</w:t>
      </w:r>
    </w:p>
    <w:tbl>
      <w:tblPr>
        <w:tblStyle w:val="27"/>
        <w:tblW w:w="4989"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4"/>
        <w:gridCol w:w="6612"/>
        <w:gridCol w:w="1627"/>
      </w:tblGrid>
      <w:tr w14:paraId="50D2979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tblHeader/>
          <w:jc w:val="center"/>
        </w:trPr>
        <w:tc>
          <w:tcPr>
            <w:tcW w:w="600" w:type="pct"/>
            <w:tcBorders>
              <w:top w:val="single" w:color="auto" w:sz="12" w:space="0"/>
              <w:bottom w:val="single" w:color="auto" w:sz="12" w:space="0"/>
            </w:tcBorders>
            <w:shd w:val="clear" w:color="auto" w:fill="auto"/>
            <w:vAlign w:val="center"/>
          </w:tcPr>
          <w:p w14:paraId="2E8A9259">
            <w:pPr>
              <w:spacing w:line="240" w:lineRule="auto"/>
              <w:jc w:val="center"/>
              <w:rPr>
                <w:rFonts w:ascii="宋体" w:hAnsi="宋体"/>
                <w:sz w:val="18"/>
                <w:szCs w:val="18"/>
              </w:rPr>
            </w:pPr>
            <w:r>
              <w:rPr>
                <w:rFonts w:hint="eastAsia" w:ascii="宋体" w:hAnsi="宋体"/>
                <w:sz w:val="18"/>
                <w:szCs w:val="18"/>
              </w:rPr>
              <w:t>代码</w:t>
            </w:r>
          </w:p>
        </w:tc>
        <w:tc>
          <w:tcPr>
            <w:tcW w:w="3531" w:type="pct"/>
            <w:tcBorders>
              <w:top w:val="single" w:color="auto" w:sz="12" w:space="0"/>
              <w:bottom w:val="single" w:color="auto" w:sz="12" w:space="0"/>
            </w:tcBorders>
            <w:shd w:val="clear" w:color="auto" w:fill="auto"/>
            <w:vAlign w:val="center"/>
          </w:tcPr>
          <w:p w14:paraId="1C93F53C">
            <w:pPr>
              <w:spacing w:line="240" w:lineRule="auto"/>
              <w:jc w:val="center"/>
              <w:rPr>
                <w:rFonts w:ascii="宋体" w:hAnsi="宋体"/>
                <w:sz w:val="18"/>
                <w:szCs w:val="18"/>
              </w:rPr>
            </w:pPr>
            <w:r>
              <w:rPr>
                <w:rFonts w:hint="eastAsia" w:ascii="宋体" w:hAnsi="宋体"/>
                <w:sz w:val="18"/>
                <w:szCs w:val="18"/>
              </w:rPr>
              <w:t>名称</w:t>
            </w:r>
          </w:p>
        </w:tc>
        <w:tc>
          <w:tcPr>
            <w:tcW w:w="869" w:type="pct"/>
            <w:tcBorders>
              <w:top w:val="single" w:color="auto" w:sz="12" w:space="0"/>
              <w:bottom w:val="single" w:color="auto" w:sz="12" w:space="0"/>
            </w:tcBorders>
            <w:shd w:val="clear" w:color="auto" w:fill="auto"/>
            <w:vAlign w:val="center"/>
          </w:tcPr>
          <w:p w14:paraId="3CA30048">
            <w:pPr>
              <w:spacing w:line="240" w:lineRule="auto"/>
              <w:jc w:val="center"/>
              <w:rPr>
                <w:rFonts w:ascii="宋体" w:hAnsi="宋体"/>
                <w:sz w:val="18"/>
                <w:szCs w:val="18"/>
              </w:rPr>
            </w:pPr>
            <w:r>
              <w:rPr>
                <w:rFonts w:hint="eastAsia" w:ascii="宋体" w:hAnsi="宋体"/>
                <w:sz w:val="18"/>
                <w:szCs w:val="18"/>
              </w:rPr>
              <w:t>说明</w:t>
            </w:r>
          </w:p>
        </w:tc>
      </w:tr>
      <w:tr w14:paraId="2A21E83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tcBorders>
              <w:top w:val="single" w:color="auto" w:sz="12" w:space="0"/>
            </w:tcBorders>
            <w:shd w:val="clear" w:color="auto" w:fill="auto"/>
            <w:vAlign w:val="center"/>
          </w:tcPr>
          <w:p w14:paraId="0A35A630">
            <w:pPr>
              <w:spacing w:line="240" w:lineRule="auto"/>
              <w:jc w:val="center"/>
              <w:rPr>
                <w:rFonts w:ascii="宋体" w:hAnsi="宋体"/>
                <w:sz w:val="18"/>
                <w:szCs w:val="18"/>
              </w:rPr>
            </w:pPr>
            <w:r>
              <w:rPr>
                <w:rFonts w:ascii="宋体" w:hAnsi="宋体"/>
                <w:sz w:val="18"/>
                <w:szCs w:val="18"/>
              </w:rPr>
              <w:t>100</w:t>
            </w:r>
          </w:p>
        </w:tc>
        <w:tc>
          <w:tcPr>
            <w:tcW w:w="3531" w:type="pct"/>
            <w:tcBorders>
              <w:top w:val="single" w:color="auto" w:sz="12" w:space="0"/>
            </w:tcBorders>
            <w:shd w:val="clear" w:color="auto" w:fill="auto"/>
            <w:vAlign w:val="center"/>
          </w:tcPr>
          <w:p w14:paraId="6FB407CA">
            <w:pPr>
              <w:spacing w:line="240" w:lineRule="auto"/>
              <w:jc w:val="center"/>
              <w:rPr>
                <w:rFonts w:ascii="宋体" w:hAnsi="宋体"/>
                <w:sz w:val="18"/>
                <w:szCs w:val="18"/>
              </w:rPr>
            </w:pPr>
            <w:r>
              <w:rPr>
                <w:rFonts w:hint="eastAsia" w:ascii="宋体" w:hAnsi="宋体"/>
                <w:sz w:val="18"/>
                <w:szCs w:val="18"/>
              </w:rPr>
              <w:t>体积</w:t>
            </w:r>
          </w:p>
        </w:tc>
        <w:tc>
          <w:tcPr>
            <w:tcW w:w="869" w:type="pct"/>
            <w:tcBorders>
              <w:top w:val="single" w:color="auto" w:sz="12" w:space="0"/>
            </w:tcBorders>
            <w:shd w:val="clear" w:color="auto" w:fill="auto"/>
            <w:vAlign w:val="center"/>
          </w:tcPr>
          <w:p w14:paraId="24E9671B">
            <w:pPr>
              <w:pStyle w:val="178"/>
              <w:rPr>
                <w:rFonts w:hAnsi="宋体"/>
                <w:szCs w:val="18"/>
              </w:rPr>
            </w:pPr>
            <w:r>
              <w:rPr>
                <w:rFonts w:hint="eastAsia" w:hAnsi="宋体"/>
                <w:szCs w:val="18"/>
              </w:rPr>
              <w:t>-</w:t>
            </w:r>
          </w:p>
        </w:tc>
      </w:tr>
      <w:tr w14:paraId="33434DA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37151818">
            <w:pPr>
              <w:spacing w:line="240" w:lineRule="auto"/>
              <w:jc w:val="center"/>
              <w:rPr>
                <w:rFonts w:ascii="宋体" w:hAnsi="宋体"/>
                <w:sz w:val="18"/>
                <w:szCs w:val="18"/>
              </w:rPr>
            </w:pPr>
            <w:r>
              <w:rPr>
                <w:rFonts w:ascii="宋体" w:hAnsi="宋体"/>
                <w:sz w:val="18"/>
                <w:szCs w:val="18"/>
              </w:rPr>
              <w:t>101</w:t>
            </w:r>
          </w:p>
        </w:tc>
        <w:tc>
          <w:tcPr>
            <w:tcW w:w="3531" w:type="pct"/>
            <w:shd w:val="clear" w:color="auto" w:fill="auto"/>
            <w:vAlign w:val="center"/>
          </w:tcPr>
          <w:p w14:paraId="39910E41">
            <w:pPr>
              <w:spacing w:line="240" w:lineRule="auto"/>
              <w:jc w:val="center"/>
              <w:rPr>
                <w:rFonts w:ascii="宋体" w:hAnsi="宋体"/>
                <w:sz w:val="18"/>
                <w:szCs w:val="18"/>
              </w:rPr>
            </w:pPr>
            <w:r>
              <w:rPr>
                <w:rFonts w:hint="eastAsia" w:ascii="宋体" w:hAnsi="宋体"/>
                <w:sz w:val="18"/>
                <w:szCs w:val="18"/>
              </w:rPr>
              <w:t>立方米</w:t>
            </w:r>
          </w:p>
        </w:tc>
        <w:tc>
          <w:tcPr>
            <w:tcW w:w="869" w:type="pct"/>
            <w:shd w:val="clear" w:color="auto" w:fill="auto"/>
            <w:vAlign w:val="center"/>
          </w:tcPr>
          <w:p w14:paraId="41F36D06">
            <w:pPr>
              <w:pStyle w:val="178"/>
              <w:rPr>
                <w:rFonts w:hAnsi="宋体"/>
                <w:szCs w:val="18"/>
              </w:rPr>
            </w:pPr>
            <w:r>
              <w:rPr>
                <w:rFonts w:hint="eastAsia" w:hAnsi="宋体"/>
                <w:szCs w:val="18"/>
              </w:rPr>
              <w:t>-</w:t>
            </w:r>
          </w:p>
        </w:tc>
      </w:tr>
      <w:tr w14:paraId="0E10F06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1DB49F11">
            <w:pPr>
              <w:spacing w:line="240" w:lineRule="auto"/>
              <w:jc w:val="center"/>
              <w:rPr>
                <w:rFonts w:ascii="宋体" w:hAnsi="宋体"/>
                <w:sz w:val="18"/>
                <w:szCs w:val="18"/>
              </w:rPr>
            </w:pPr>
            <w:r>
              <w:rPr>
                <w:rFonts w:ascii="宋体" w:hAnsi="宋体"/>
                <w:sz w:val="18"/>
                <w:szCs w:val="18"/>
              </w:rPr>
              <w:t>102</w:t>
            </w:r>
          </w:p>
        </w:tc>
        <w:tc>
          <w:tcPr>
            <w:tcW w:w="3531" w:type="pct"/>
            <w:shd w:val="clear" w:color="auto" w:fill="auto"/>
            <w:vAlign w:val="center"/>
          </w:tcPr>
          <w:p w14:paraId="031826C6">
            <w:pPr>
              <w:spacing w:line="240" w:lineRule="auto"/>
              <w:jc w:val="center"/>
              <w:rPr>
                <w:rFonts w:ascii="宋体" w:hAnsi="宋体"/>
                <w:sz w:val="18"/>
                <w:szCs w:val="18"/>
              </w:rPr>
            </w:pPr>
            <w:r>
              <w:rPr>
                <w:rFonts w:hint="eastAsia" w:ascii="宋体" w:hAnsi="宋体"/>
                <w:sz w:val="18"/>
                <w:szCs w:val="18"/>
              </w:rPr>
              <w:t>升</w:t>
            </w:r>
          </w:p>
        </w:tc>
        <w:tc>
          <w:tcPr>
            <w:tcW w:w="869" w:type="pct"/>
            <w:shd w:val="clear" w:color="auto" w:fill="auto"/>
            <w:vAlign w:val="center"/>
          </w:tcPr>
          <w:p w14:paraId="489831B1">
            <w:pPr>
              <w:pStyle w:val="178"/>
              <w:rPr>
                <w:rFonts w:hAnsi="宋体"/>
                <w:szCs w:val="18"/>
              </w:rPr>
            </w:pPr>
            <w:r>
              <w:rPr>
                <w:rFonts w:hint="eastAsia" w:hAnsi="宋体"/>
                <w:szCs w:val="18"/>
              </w:rPr>
              <w:t>-</w:t>
            </w:r>
          </w:p>
        </w:tc>
      </w:tr>
      <w:tr w14:paraId="5299431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62EAEE34">
            <w:pPr>
              <w:spacing w:line="240" w:lineRule="auto"/>
              <w:jc w:val="center"/>
              <w:rPr>
                <w:rFonts w:ascii="宋体" w:hAnsi="宋体"/>
                <w:sz w:val="18"/>
                <w:szCs w:val="18"/>
              </w:rPr>
            </w:pPr>
            <w:r>
              <w:rPr>
                <w:rFonts w:ascii="宋体" w:hAnsi="宋体"/>
                <w:sz w:val="18"/>
                <w:szCs w:val="18"/>
              </w:rPr>
              <w:t>103</w:t>
            </w:r>
          </w:p>
        </w:tc>
        <w:tc>
          <w:tcPr>
            <w:tcW w:w="3531" w:type="pct"/>
            <w:shd w:val="clear" w:color="auto" w:fill="auto"/>
            <w:vAlign w:val="center"/>
          </w:tcPr>
          <w:p w14:paraId="5211C26F">
            <w:pPr>
              <w:spacing w:line="240" w:lineRule="auto"/>
              <w:jc w:val="center"/>
              <w:rPr>
                <w:rFonts w:ascii="宋体" w:hAnsi="宋体"/>
                <w:sz w:val="18"/>
                <w:szCs w:val="18"/>
              </w:rPr>
            </w:pPr>
            <w:r>
              <w:rPr>
                <w:rFonts w:hint="eastAsia" w:ascii="宋体" w:hAnsi="宋体"/>
                <w:sz w:val="18"/>
                <w:szCs w:val="18"/>
              </w:rPr>
              <w:t>毫升</w:t>
            </w:r>
          </w:p>
        </w:tc>
        <w:tc>
          <w:tcPr>
            <w:tcW w:w="869" w:type="pct"/>
            <w:shd w:val="clear" w:color="auto" w:fill="auto"/>
            <w:vAlign w:val="center"/>
          </w:tcPr>
          <w:p w14:paraId="61CEEDCF">
            <w:pPr>
              <w:pStyle w:val="178"/>
              <w:rPr>
                <w:rFonts w:hAnsi="宋体"/>
                <w:szCs w:val="18"/>
              </w:rPr>
            </w:pPr>
            <w:r>
              <w:rPr>
                <w:rFonts w:hint="eastAsia" w:hAnsi="宋体"/>
                <w:szCs w:val="18"/>
              </w:rPr>
              <w:t>-</w:t>
            </w:r>
          </w:p>
        </w:tc>
      </w:tr>
      <w:tr w14:paraId="5C47EBA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337A64D7">
            <w:pPr>
              <w:spacing w:line="240" w:lineRule="auto"/>
              <w:jc w:val="center"/>
              <w:rPr>
                <w:rFonts w:ascii="宋体" w:hAnsi="宋体"/>
                <w:sz w:val="18"/>
                <w:szCs w:val="18"/>
              </w:rPr>
            </w:pPr>
            <w:r>
              <w:rPr>
                <w:rFonts w:ascii="宋体" w:hAnsi="宋体"/>
                <w:sz w:val="18"/>
                <w:szCs w:val="18"/>
              </w:rPr>
              <w:t>200</w:t>
            </w:r>
          </w:p>
        </w:tc>
        <w:tc>
          <w:tcPr>
            <w:tcW w:w="3531" w:type="pct"/>
            <w:shd w:val="clear" w:color="auto" w:fill="auto"/>
            <w:vAlign w:val="center"/>
          </w:tcPr>
          <w:p w14:paraId="67E96D58">
            <w:pPr>
              <w:spacing w:line="240" w:lineRule="auto"/>
              <w:jc w:val="center"/>
              <w:rPr>
                <w:rFonts w:ascii="宋体" w:hAnsi="宋体"/>
                <w:sz w:val="18"/>
                <w:szCs w:val="18"/>
              </w:rPr>
            </w:pPr>
            <w:r>
              <w:rPr>
                <w:rFonts w:hint="eastAsia" w:ascii="宋体" w:hAnsi="宋体"/>
                <w:sz w:val="18"/>
                <w:szCs w:val="18"/>
              </w:rPr>
              <w:t>面积</w:t>
            </w:r>
          </w:p>
        </w:tc>
        <w:tc>
          <w:tcPr>
            <w:tcW w:w="869" w:type="pct"/>
            <w:shd w:val="clear" w:color="auto" w:fill="auto"/>
            <w:vAlign w:val="center"/>
          </w:tcPr>
          <w:p w14:paraId="594B4334">
            <w:pPr>
              <w:pStyle w:val="178"/>
              <w:rPr>
                <w:rFonts w:hAnsi="宋体"/>
                <w:szCs w:val="18"/>
              </w:rPr>
            </w:pPr>
            <w:r>
              <w:rPr>
                <w:rFonts w:hint="eastAsia" w:hAnsi="宋体"/>
                <w:szCs w:val="18"/>
              </w:rPr>
              <w:t>-</w:t>
            </w:r>
          </w:p>
        </w:tc>
      </w:tr>
      <w:tr w14:paraId="4F0D45E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tcBorders>
              <w:bottom w:val="single" w:color="auto" w:sz="4" w:space="0"/>
            </w:tcBorders>
            <w:shd w:val="clear" w:color="auto" w:fill="auto"/>
            <w:vAlign w:val="center"/>
          </w:tcPr>
          <w:p w14:paraId="57DA316D">
            <w:pPr>
              <w:spacing w:line="240" w:lineRule="auto"/>
              <w:jc w:val="center"/>
              <w:rPr>
                <w:rFonts w:ascii="宋体" w:hAnsi="宋体"/>
                <w:sz w:val="18"/>
                <w:szCs w:val="18"/>
              </w:rPr>
            </w:pPr>
            <w:r>
              <w:rPr>
                <w:rFonts w:ascii="宋体" w:hAnsi="宋体"/>
                <w:sz w:val="18"/>
                <w:szCs w:val="18"/>
              </w:rPr>
              <w:t>201</w:t>
            </w:r>
          </w:p>
        </w:tc>
        <w:tc>
          <w:tcPr>
            <w:tcW w:w="3531" w:type="pct"/>
            <w:tcBorders>
              <w:bottom w:val="single" w:color="auto" w:sz="4" w:space="0"/>
            </w:tcBorders>
            <w:shd w:val="clear" w:color="auto" w:fill="auto"/>
            <w:vAlign w:val="center"/>
          </w:tcPr>
          <w:p w14:paraId="73D93731">
            <w:pPr>
              <w:spacing w:line="240" w:lineRule="auto"/>
              <w:jc w:val="center"/>
              <w:rPr>
                <w:rFonts w:ascii="宋体" w:hAnsi="宋体"/>
                <w:sz w:val="18"/>
                <w:szCs w:val="18"/>
              </w:rPr>
            </w:pPr>
            <w:r>
              <w:rPr>
                <w:rFonts w:hint="eastAsia" w:ascii="宋体" w:hAnsi="宋体"/>
                <w:sz w:val="18"/>
                <w:szCs w:val="18"/>
              </w:rPr>
              <w:t>平方米</w:t>
            </w:r>
          </w:p>
        </w:tc>
        <w:tc>
          <w:tcPr>
            <w:tcW w:w="869" w:type="pct"/>
            <w:tcBorders>
              <w:bottom w:val="single" w:color="auto" w:sz="4" w:space="0"/>
            </w:tcBorders>
            <w:shd w:val="clear" w:color="auto" w:fill="auto"/>
            <w:vAlign w:val="center"/>
          </w:tcPr>
          <w:p w14:paraId="13140994">
            <w:pPr>
              <w:pStyle w:val="178"/>
              <w:rPr>
                <w:rFonts w:hAnsi="宋体"/>
                <w:szCs w:val="18"/>
              </w:rPr>
            </w:pPr>
            <w:r>
              <w:rPr>
                <w:rFonts w:hint="eastAsia" w:hAnsi="宋体"/>
                <w:szCs w:val="18"/>
              </w:rPr>
              <w:t>-</w:t>
            </w:r>
          </w:p>
        </w:tc>
      </w:tr>
      <w:tr w14:paraId="083C27D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tcBorders>
              <w:top w:val="single" w:color="auto" w:sz="4" w:space="0"/>
              <w:bottom w:val="single" w:color="auto" w:sz="4" w:space="0"/>
            </w:tcBorders>
            <w:shd w:val="clear" w:color="auto" w:fill="auto"/>
            <w:vAlign w:val="center"/>
          </w:tcPr>
          <w:p w14:paraId="7D509E37">
            <w:pPr>
              <w:spacing w:line="240" w:lineRule="auto"/>
              <w:jc w:val="center"/>
              <w:rPr>
                <w:rFonts w:ascii="宋体" w:hAnsi="宋体"/>
                <w:sz w:val="18"/>
                <w:szCs w:val="18"/>
              </w:rPr>
            </w:pPr>
            <w:r>
              <w:rPr>
                <w:rFonts w:ascii="宋体" w:hAnsi="宋体"/>
                <w:sz w:val="18"/>
                <w:szCs w:val="18"/>
              </w:rPr>
              <w:t>202</w:t>
            </w:r>
          </w:p>
        </w:tc>
        <w:tc>
          <w:tcPr>
            <w:tcW w:w="3531" w:type="pct"/>
            <w:tcBorders>
              <w:top w:val="single" w:color="auto" w:sz="4" w:space="0"/>
              <w:bottom w:val="single" w:color="auto" w:sz="4" w:space="0"/>
            </w:tcBorders>
            <w:shd w:val="clear" w:color="auto" w:fill="auto"/>
            <w:vAlign w:val="center"/>
          </w:tcPr>
          <w:p w14:paraId="57297A50">
            <w:pPr>
              <w:spacing w:line="240" w:lineRule="auto"/>
              <w:jc w:val="center"/>
              <w:rPr>
                <w:rFonts w:ascii="宋体" w:hAnsi="宋体"/>
                <w:sz w:val="18"/>
                <w:szCs w:val="18"/>
              </w:rPr>
            </w:pPr>
            <w:r>
              <w:rPr>
                <w:rFonts w:hint="eastAsia" w:ascii="宋体" w:hAnsi="宋体"/>
                <w:sz w:val="18"/>
                <w:szCs w:val="18"/>
              </w:rPr>
              <w:t>亩</w:t>
            </w:r>
          </w:p>
        </w:tc>
        <w:tc>
          <w:tcPr>
            <w:tcW w:w="869" w:type="pct"/>
            <w:tcBorders>
              <w:top w:val="single" w:color="auto" w:sz="4" w:space="0"/>
              <w:bottom w:val="single" w:color="auto" w:sz="4" w:space="0"/>
            </w:tcBorders>
            <w:shd w:val="clear" w:color="auto" w:fill="auto"/>
            <w:vAlign w:val="center"/>
          </w:tcPr>
          <w:p w14:paraId="57B6072C">
            <w:pPr>
              <w:pStyle w:val="178"/>
              <w:rPr>
                <w:rFonts w:hAnsi="宋体"/>
                <w:szCs w:val="18"/>
              </w:rPr>
            </w:pPr>
            <w:r>
              <w:rPr>
                <w:rFonts w:hint="eastAsia" w:hAnsi="宋体"/>
                <w:szCs w:val="18"/>
              </w:rPr>
              <w:t>-</w:t>
            </w:r>
          </w:p>
        </w:tc>
      </w:tr>
      <w:tr w14:paraId="5CABDC5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tcBorders>
              <w:top w:val="single" w:color="auto" w:sz="4" w:space="0"/>
              <w:bottom w:val="single" w:color="auto" w:sz="4" w:space="0"/>
            </w:tcBorders>
            <w:shd w:val="clear" w:color="auto" w:fill="auto"/>
            <w:vAlign w:val="center"/>
          </w:tcPr>
          <w:p w14:paraId="1BCF418F">
            <w:pPr>
              <w:spacing w:line="240" w:lineRule="auto"/>
              <w:jc w:val="center"/>
              <w:rPr>
                <w:rFonts w:ascii="宋体" w:hAnsi="宋体"/>
                <w:sz w:val="18"/>
                <w:szCs w:val="18"/>
              </w:rPr>
            </w:pPr>
            <w:r>
              <w:rPr>
                <w:rFonts w:ascii="宋体" w:hAnsi="宋体"/>
                <w:sz w:val="18"/>
                <w:szCs w:val="18"/>
              </w:rPr>
              <w:t>300</w:t>
            </w:r>
          </w:p>
        </w:tc>
        <w:tc>
          <w:tcPr>
            <w:tcW w:w="3531" w:type="pct"/>
            <w:tcBorders>
              <w:top w:val="single" w:color="auto" w:sz="4" w:space="0"/>
              <w:bottom w:val="single" w:color="auto" w:sz="4" w:space="0"/>
            </w:tcBorders>
            <w:shd w:val="clear" w:color="auto" w:fill="auto"/>
            <w:vAlign w:val="center"/>
          </w:tcPr>
          <w:p w14:paraId="116A77A1">
            <w:pPr>
              <w:spacing w:line="240" w:lineRule="auto"/>
              <w:jc w:val="center"/>
              <w:rPr>
                <w:rFonts w:ascii="宋体" w:hAnsi="宋体"/>
                <w:sz w:val="18"/>
                <w:szCs w:val="18"/>
              </w:rPr>
            </w:pPr>
            <w:r>
              <w:rPr>
                <w:rFonts w:hint="eastAsia" w:ascii="宋体" w:hAnsi="宋体"/>
                <w:sz w:val="18"/>
                <w:szCs w:val="18"/>
              </w:rPr>
              <w:t>长度</w:t>
            </w:r>
          </w:p>
        </w:tc>
        <w:tc>
          <w:tcPr>
            <w:tcW w:w="869" w:type="pct"/>
            <w:tcBorders>
              <w:top w:val="single" w:color="auto" w:sz="4" w:space="0"/>
              <w:bottom w:val="single" w:color="auto" w:sz="4" w:space="0"/>
            </w:tcBorders>
            <w:shd w:val="clear" w:color="auto" w:fill="auto"/>
            <w:vAlign w:val="center"/>
          </w:tcPr>
          <w:p w14:paraId="7D3D14BB">
            <w:pPr>
              <w:pStyle w:val="178"/>
              <w:rPr>
                <w:rFonts w:hAnsi="宋体"/>
                <w:szCs w:val="18"/>
              </w:rPr>
            </w:pPr>
            <w:r>
              <w:rPr>
                <w:rFonts w:hint="eastAsia" w:hAnsi="宋体"/>
                <w:szCs w:val="18"/>
              </w:rPr>
              <w:t>-</w:t>
            </w:r>
          </w:p>
        </w:tc>
      </w:tr>
      <w:tr w14:paraId="2E63D9B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tcBorders>
              <w:top w:val="single" w:color="auto" w:sz="4" w:space="0"/>
            </w:tcBorders>
            <w:shd w:val="clear" w:color="auto" w:fill="auto"/>
            <w:vAlign w:val="center"/>
          </w:tcPr>
          <w:p w14:paraId="1F45B0C8">
            <w:pPr>
              <w:spacing w:line="240" w:lineRule="auto"/>
              <w:jc w:val="center"/>
              <w:rPr>
                <w:rFonts w:ascii="宋体" w:hAnsi="宋体"/>
                <w:sz w:val="18"/>
                <w:szCs w:val="18"/>
              </w:rPr>
            </w:pPr>
            <w:r>
              <w:rPr>
                <w:rFonts w:ascii="宋体" w:hAnsi="宋体"/>
                <w:sz w:val="18"/>
                <w:szCs w:val="18"/>
              </w:rPr>
              <w:t>301</w:t>
            </w:r>
          </w:p>
        </w:tc>
        <w:tc>
          <w:tcPr>
            <w:tcW w:w="3531" w:type="pct"/>
            <w:tcBorders>
              <w:top w:val="single" w:color="auto" w:sz="4" w:space="0"/>
            </w:tcBorders>
            <w:shd w:val="clear" w:color="auto" w:fill="auto"/>
            <w:vAlign w:val="center"/>
          </w:tcPr>
          <w:p w14:paraId="64B83EF1">
            <w:pPr>
              <w:spacing w:line="240" w:lineRule="auto"/>
              <w:jc w:val="center"/>
              <w:rPr>
                <w:rFonts w:ascii="宋体" w:hAnsi="宋体"/>
                <w:sz w:val="18"/>
                <w:szCs w:val="18"/>
              </w:rPr>
            </w:pPr>
            <w:r>
              <w:rPr>
                <w:rFonts w:hint="eastAsia" w:ascii="宋体" w:hAnsi="宋体"/>
                <w:sz w:val="18"/>
                <w:szCs w:val="18"/>
              </w:rPr>
              <w:t>米</w:t>
            </w:r>
          </w:p>
        </w:tc>
        <w:tc>
          <w:tcPr>
            <w:tcW w:w="869" w:type="pct"/>
            <w:tcBorders>
              <w:top w:val="single" w:color="auto" w:sz="4" w:space="0"/>
            </w:tcBorders>
            <w:shd w:val="clear" w:color="auto" w:fill="auto"/>
            <w:vAlign w:val="center"/>
          </w:tcPr>
          <w:p w14:paraId="40726D5C">
            <w:pPr>
              <w:pStyle w:val="178"/>
              <w:rPr>
                <w:rFonts w:hAnsi="宋体"/>
                <w:szCs w:val="18"/>
              </w:rPr>
            </w:pPr>
            <w:r>
              <w:rPr>
                <w:rFonts w:hint="eastAsia" w:hAnsi="宋体"/>
                <w:szCs w:val="18"/>
              </w:rPr>
              <w:t>-</w:t>
            </w:r>
          </w:p>
        </w:tc>
      </w:tr>
      <w:tr w14:paraId="25EA2E6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0BDB59D9">
            <w:pPr>
              <w:spacing w:line="240" w:lineRule="auto"/>
              <w:jc w:val="center"/>
              <w:rPr>
                <w:rFonts w:ascii="宋体" w:hAnsi="宋体"/>
                <w:sz w:val="18"/>
                <w:szCs w:val="18"/>
              </w:rPr>
            </w:pPr>
            <w:r>
              <w:rPr>
                <w:rFonts w:ascii="宋体" w:hAnsi="宋体"/>
                <w:sz w:val="18"/>
                <w:szCs w:val="18"/>
              </w:rPr>
              <w:t>302</w:t>
            </w:r>
          </w:p>
        </w:tc>
        <w:tc>
          <w:tcPr>
            <w:tcW w:w="3531" w:type="pct"/>
            <w:shd w:val="clear" w:color="auto" w:fill="auto"/>
            <w:vAlign w:val="center"/>
          </w:tcPr>
          <w:p w14:paraId="5D397F3B">
            <w:pPr>
              <w:spacing w:line="240" w:lineRule="auto"/>
              <w:jc w:val="center"/>
              <w:rPr>
                <w:rFonts w:ascii="宋体" w:hAnsi="宋体"/>
                <w:sz w:val="18"/>
                <w:szCs w:val="18"/>
              </w:rPr>
            </w:pPr>
            <w:r>
              <w:rPr>
                <w:rFonts w:hint="eastAsia" w:ascii="宋体" w:hAnsi="宋体"/>
                <w:sz w:val="18"/>
                <w:szCs w:val="18"/>
              </w:rPr>
              <w:t>厘米</w:t>
            </w:r>
          </w:p>
        </w:tc>
        <w:tc>
          <w:tcPr>
            <w:tcW w:w="869" w:type="pct"/>
            <w:shd w:val="clear" w:color="auto" w:fill="auto"/>
            <w:vAlign w:val="center"/>
          </w:tcPr>
          <w:p w14:paraId="757F4DFF">
            <w:pPr>
              <w:pStyle w:val="178"/>
              <w:rPr>
                <w:rFonts w:hAnsi="宋体"/>
                <w:szCs w:val="18"/>
              </w:rPr>
            </w:pPr>
            <w:r>
              <w:rPr>
                <w:rFonts w:hint="eastAsia" w:hAnsi="宋体"/>
                <w:szCs w:val="18"/>
              </w:rPr>
              <w:t>-</w:t>
            </w:r>
          </w:p>
        </w:tc>
      </w:tr>
      <w:tr w14:paraId="1C2E131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7813A210">
            <w:pPr>
              <w:spacing w:line="240" w:lineRule="auto"/>
              <w:jc w:val="center"/>
              <w:rPr>
                <w:rFonts w:ascii="宋体" w:hAnsi="宋体"/>
                <w:sz w:val="18"/>
                <w:szCs w:val="18"/>
              </w:rPr>
            </w:pPr>
            <w:r>
              <w:rPr>
                <w:rFonts w:ascii="宋体" w:hAnsi="宋体"/>
                <w:sz w:val="18"/>
                <w:szCs w:val="18"/>
              </w:rPr>
              <w:t>400</w:t>
            </w:r>
          </w:p>
        </w:tc>
        <w:tc>
          <w:tcPr>
            <w:tcW w:w="3531" w:type="pct"/>
            <w:shd w:val="clear" w:color="auto" w:fill="auto"/>
            <w:vAlign w:val="center"/>
          </w:tcPr>
          <w:p w14:paraId="6E12AEFB">
            <w:pPr>
              <w:spacing w:line="240" w:lineRule="auto"/>
              <w:jc w:val="center"/>
              <w:rPr>
                <w:rFonts w:ascii="宋体" w:hAnsi="宋体"/>
                <w:sz w:val="18"/>
                <w:szCs w:val="18"/>
              </w:rPr>
            </w:pPr>
            <w:r>
              <w:rPr>
                <w:rFonts w:hint="eastAsia" w:ascii="宋体" w:hAnsi="宋体"/>
                <w:sz w:val="18"/>
                <w:szCs w:val="18"/>
              </w:rPr>
              <w:t>质量</w:t>
            </w:r>
          </w:p>
        </w:tc>
        <w:tc>
          <w:tcPr>
            <w:tcW w:w="869" w:type="pct"/>
            <w:shd w:val="clear" w:color="auto" w:fill="auto"/>
            <w:vAlign w:val="center"/>
          </w:tcPr>
          <w:p w14:paraId="0EC08DC6">
            <w:pPr>
              <w:pStyle w:val="178"/>
              <w:rPr>
                <w:rFonts w:hAnsi="宋体"/>
                <w:szCs w:val="18"/>
              </w:rPr>
            </w:pPr>
            <w:r>
              <w:rPr>
                <w:rFonts w:hint="eastAsia" w:hAnsi="宋体"/>
                <w:szCs w:val="18"/>
              </w:rPr>
              <w:t>-</w:t>
            </w:r>
          </w:p>
        </w:tc>
      </w:tr>
      <w:tr w14:paraId="0645787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069176D0">
            <w:pPr>
              <w:spacing w:line="240" w:lineRule="auto"/>
              <w:jc w:val="center"/>
              <w:rPr>
                <w:rFonts w:ascii="宋体" w:hAnsi="宋体"/>
                <w:sz w:val="18"/>
                <w:szCs w:val="18"/>
              </w:rPr>
            </w:pPr>
            <w:r>
              <w:rPr>
                <w:rFonts w:ascii="宋体" w:hAnsi="宋体"/>
                <w:sz w:val="18"/>
                <w:szCs w:val="18"/>
              </w:rPr>
              <w:t>401</w:t>
            </w:r>
          </w:p>
        </w:tc>
        <w:tc>
          <w:tcPr>
            <w:tcW w:w="3531" w:type="pct"/>
            <w:shd w:val="clear" w:color="auto" w:fill="auto"/>
            <w:vAlign w:val="center"/>
          </w:tcPr>
          <w:p w14:paraId="05650350">
            <w:pPr>
              <w:spacing w:line="240" w:lineRule="auto"/>
              <w:jc w:val="center"/>
              <w:rPr>
                <w:rFonts w:ascii="宋体" w:hAnsi="宋体"/>
                <w:sz w:val="18"/>
                <w:szCs w:val="18"/>
              </w:rPr>
            </w:pPr>
            <w:r>
              <w:rPr>
                <w:rFonts w:hint="eastAsia" w:ascii="宋体" w:hAnsi="宋体"/>
                <w:sz w:val="18"/>
                <w:szCs w:val="18"/>
              </w:rPr>
              <w:t>千克（公斤）</w:t>
            </w:r>
          </w:p>
        </w:tc>
        <w:tc>
          <w:tcPr>
            <w:tcW w:w="869" w:type="pct"/>
            <w:shd w:val="clear" w:color="auto" w:fill="auto"/>
            <w:vAlign w:val="center"/>
          </w:tcPr>
          <w:p w14:paraId="272E41B3">
            <w:pPr>
              <w:pStyle w:val="178"/>
              <w:rPr>
                <w:rFonts w:hAnsi="宋体"/>
                <w:szCs w:val="18"/>
              </w:rPr>
            </w:pPr>
            <w:r>
              <w:rPr>
                <w:rFonts w:hint="eastAsia" w:hAnsi="宋体"/>
                <w:szCs w:val="18"/>
              </w:rPr>
              <w:t>-</w:t>
            </w:r>
          </w:p>
        </w:tc>
      </w:tr>
      <w:tr w14:paraId="2A73864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205F389F">
            <w:pPr>
              <w:spacing w:line="240" w:lineRule="auto"/>
              <w:jc w:val="center"/>
              <w:rPr>
                <w:rFonts w:ascii="宋体" w:hAnsi="宋体"/>
                <w:sz w:val="18"/>
                <w:szCs w:val="18"/>
              </w:rPr>
            </w:pPr>
            <w:r>
              <w:rPr>
                <w:rFonts w:ascii="宋体" w:hAnsi="宋体"/>
                <w:sz w:val="18"/>
                <w:szCs w:val="18"/>
              </w:rPr>
              <w:t>402</w:t>
            </w:r>
          </w:p>
        </w:tc>
        <w:tc>
          <w:tcPr>
            <w:tcW w:w="3531" w:type="pct"/>
            <w:shd w:val="clear" w:color="auto" w:fill="auto"/>
            <w:vAlign w:val="center"/>
          </w:tcPr>
          <w:p w14:paraId="1E462842">
            <w:pPr>
              <w:spacing w:line="240" w:lineRule="auto"/>
              <w:jc w:val="center"/>
              <w:rPr>
                <w:rFonts w:ascii="宋体" w:hAnsi="宋体"/>
                <w:sz w:val="18"/>
                <w:szCs w:val="18"/>
              </w:rPr>
            </w:pPr>
            <w:r>
              <w:rPr>
                <w:rFonts w:hint="eastAsia" w:ascii="宋体" w:hAnsi="宋体"/>
                <w:sz w:val="18"/>
                <w:szCs w:val="18"/>
              </w:rPr>
              <w:t>克</w:t>
            </w:r>
          </w:p>
        </w:tc>
        <w:tc>
          <w:tcPr>
            <w:tcW w:w="869" w:type="pct"/>
            <w:shd w:val="clear" w:color="auto" w:fill="auto"/>
            <w:vAlign w:val="center"/>
          </w:tcPr>
          <w:p w14:paraId="2B5DD5A6">
            <w:pPr>
              <w:pStyle w:val="178"/>
              <w:rPr>
                <w:rFonts w:hAnsi="宋体"/>
                <w:szCs w:val="18"/>
              </w:rPr>
            </w:pPr>
            <w:r>
              <w:rPr>
                <w:rFonts w:hint="eastAsia" w:hAnsi="宋体"/>
                <w:szCs w:val="18"/>
              </w:rPr>
              <w:t>-</w:t>
            </w:r>
          </w:p>
        </w:tc>
      </w:tr>
      <w:tr w14:paraId="18D5342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41E4BBAA">
            <w:pPr>
              <w:spacing w:line="240" w:lineRule="auto"/>
              <w:jc w:val="center"/>
              <w:rPr>
                <w:rFonts w:ascii="宋体" w:hAnsi="宋体"/>
                <w:sz w:val="18"/>
                <w:szCs w:val="18"/>
              </w:rPr>
            </w:pPr>
            <w:r>
              <w:rPr>
                <w:rFonts w:ascii="宋体" w:hAnsi="宋体"/>
                <w:sz w:val="18"/>
                <w:szCs w:val="18"/>
              </w:rPr>
              <w:t>403</w:t>
            </w:r>
          </w:p>
        </w:tc>
        <w:tc>
          <w:tcPr>
            <w:tcW w:w="3531" w:type="pct"/>
            <w:shd w:val="clear" w:color="auto" w:fill="auto"/>
            <w:vAlign w:val="center"/>
          </w:tcPr>
          <w:p w14:paraId="17FB0407">
            <w:pPr>
              <w:spacing w:line="240" w:lineRule="auto"/>
              <w:jc w:val="center"/>
              <w:rPr>
                <w:rFonts w:ascii="宋体" w:hAnsi="宋体"/>
                <w:sz w:val="18"/>
                <w:szCs w:val="18"/>
              </w:rPr>
            </w:pPr>
            <w:r>
              <w:rPr>
                <w:rFonts w:hint="eastAsia" w:ascii="宋体" w:hAnsi="宋体"/>
                <w:sz w:val="18"/>
                <w:szCs w:val="18"/>
              </w:rPr>
              <w:t>吨</w:t>
            </w:r>
          </w:p>
        </w:tc>
        <w:tc>
          <w:tcPr>
            <w:tcW w:w="869" w:type="pct"/>
            <w:shd w:val="clear" w:color="auto" w:fill="auto"/>
            <w:vAlign w:val="center"/>
          </w:tcPr>
          <w:p w14:paraId="772E13BC">
            <w:pPr>
              <w:pStyle w:val="178"/>
              <w:rPr>
                <w:rFonts w:hAnsi="宋体"/>
                <w:szCs w:val="18"/>
              </w:rPr>
            </w:pPr>
            <w:r>
              <w:rPr>
                <w:rFonts w:hint="eastAsia" w:hAnsi="宋体"/>
                <w:szCs w:val="18"/>
              </w:rPr>
              <w:t>-</w:t>
            </w:r>
          </w:p>
        </w:tc>
      </w:tr>
      <w:tr w14:paraId="6779149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51F147E4">
            <w:pPr>
              <w:spacing w:line="240" w:lineRule="auto"/>
              <w:jc w:val="center"/>
              <w:rPr>
                <w:rFonts w:ascii="宋体" w:hAnsi="宋体"/>
                <w:sz w:val="18"/>
                <w:szCs w:val="18"/>
              </w:rPr>
            </w:pPr>
            <w:r>
              <w:rPr>
                <w:rFonts w:ascii="宋体" w:hAnsi="宋体"/>
                <w:sz w:val="18"/>
                <w:szCs w:val="18"/>
              </w:rPr>
              <w:t>404</w:t>
            </w:r>
          </w:p>
        </w:tc>
        <w:tc>
          <w:tcPr>
            <w:tcW w:w="3531" w:type="pct"/>
            <w:shd w:val="clear" w:color="auto" w:fill="auto"/>
            <w:vAlign w:val="center"/>
          </w:tcPr>
          <w:p w14:paraId="1235AC58">
            <w:pPr>
              <w:spacing w:line="240" w:lineRule="auto"/>
              <w:jc w:val="center"/>
              <w:rPr>
                <w:rFonts w:ascii="宋体" w:hAnsi="宋体"/>
                <w:sz w:val="18"/>
                <w:szCs w:val="18"/>
              </w:rPr>
            </w:pPr>
            <w:r>
              <w:rPr>
                <w:rFonts w:hint="eastAsia" w:ascii="宋体" w:hAnsi="宋体"/>
                <w:sz w:val="18"/>
                <w:szCs w:val="18"/>
              </w:rPr>
              <w:t>磅</w:t>
            </w:r>
          </w:p>
        </w:tc>
        <w:tc>
          <w:tcPr>
            <w:tcW w:w="869" w:type="pct"/>
            <w:shd w:val="clear" w:color="auto" w:fill="auto"/>
            <w:vAlign w:val="center"/>
          </w:tcPr>
          <w:p w14:paraId="0B238841">
            <w:pPr>
              <w:pStyle w:val="178"/>
              <w:rPr>
                <w:rFonts w:hAnsi="宋体"/>
                <w:szCs w:val="18"/>
              </w:rPr>
            </w:pPr>
            <w:r>
              <w:rPr>
                <w:rFonts w:hint="eastAsia" w:hAnsi="宋体"/>
                <w:szCs w:val="18"/>
              </w:rPr>
              <w:t>-</w:t>
            </w:r>
          </w:p>
        </w:tc>
      </w:tr>
      <w:tr w14:paraId="17AA0D8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4831A083">
            <w:pPr>
              <w:spacing w:line="240" w:lineRule="auto"/>
              <w:jc w:val="center"/>
              <w:rPr>
                <w:rFonts w:ascii="宋体" w:hAnsi="宋体"/>
                <w:sz w:val="18"/>
                <w:szCs w:val="18"/>
              </w:rPr>
            </w:pPr>
            <w:r>
              <w:rPr>
                <w:rFonts w:ascii="宋体" w:hAnsi="宋体"/>
                <w:sz w:val="18"/>
                <w:szCs w:val="18"/>
              </w:rPr>
              <w:t>500</w:t>
            </w:r>
          </w:p>
        </w:tc>
        <w:tc>
          <w:tcPr>
            <w:tcW w:w="3531" w:type="pct"/>
            <w:shd w:val="clear" w:color="auto" w:fill="auto"/>
            <w:vAlign w:val="center"/>
          </w:tcPr>
          <w:p w14:paraId="4FB68DAA">
            <w:pPr>
              <w:spacing w:line="240" w:lineRule="auto"/>
              <w:jc w:val="center"/>
              <w:rPr>
                <w:rFonts w:ascii="宋体" w:hAnsi="宋体"/>
                <w:sz w:val="18"/>
                <w:szCs w:val="18"/>
              </w:rPr>
            </w:pPr>
            <w:r>
              <w:rPr>
                <w:rFonts w:hint="eastAsia" w:ascii="宋体" w:hAnsi="宋体"/>
                <w:sz w:val="18"/>
                <w:szCs w:val="18"/>
              </w:rPr>
              <w:t>包装或销售单位</w:t>
            </w:r>
          </w:p>
        </w:tc>
        <w:tc>
          <w:tcPr>
            <w:tcW w:w="869" w:type="pct"/>
            <w:shd w:val="clear" w:color="auto" w:fill="auto"/>
            <w:vAlign w:val="center"/>
          </w:tcPr>
          <w:p w14:paraId="43E391C7">
            <w:pPr>
              <w:pStyle w:val="178"/>
              <w:rPr>
                <w:rFonts w:hAnsi="宋体"/>
                <w:szCs w:val="18"/>
              </w:rPr>
            </w:pPr>
            <w:r>
              <w:rPr>
                <w:rFonts w:hint="eastAsia" w:hAnsi="宋体"/>
                <w:szCs w:val="18"/>
              </w:rPr>
              <w:t>-</w:t>
            </w:r>
          </w:p>
        </w:tc>
      </w:tr>
      <w:tr w14:paraId="4A0372A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6167851A">
            <w:pPr>
              <w:spacing w:line="240" w:lineRule="auto"/>
              <w:jc w:val="center"/>
              <w:rPr>
                <w:rFonts w:ascii="宋体" w:hAnsi="宋体"/>
                <w:sz w:val="18"/>
                <w:szCs w:val="18"/>
              </w:rPr>
            </w:pPr>
            <w:r>
              <w:rPr>
                <w:rFonts w:ascii="宋体" w:hAnsi="宋体"/>
                <w:sz w:val="18"/>
                <w:szCs w:val="18"/>
              </w:rPr>
              <w:t>501</w:t>
            </w:r>
          </w:p>
        </w:tc>
        <w:tc>
          <w:tcPr>
            <w:tcW w:w="3531" w:type="pct"/>
            <w:shd w:val="clear" w:color="auto" w:fill="auto"/>
            <w:vAlign w:val="center"/>
          </w:tcPr>
          <w:p w14:paraId="588B39AB">
            <w:pPr>
              <w:spacing w:line="240" w:lineRule="auto"/>
              <w:jc w:val="center"/>
              <w:rPr>
                <w:rFonts w:ascii="宋体" w:hAnsi="宋体"/>
                <w:sz w:val="18"/>
                <w:szCs w:val="18"/>
              </w:rPr>
            </w:pPr>
            <w:r>
              <w:rPr>
                <w:rFonts w:hint="eastAsia" w:ascii="宋体" w:hAnsi="宋体"/>
                <w:sz w:val="18"/>
                <w:szCs w:val="18"/>
              </w:rPr>
              <w:t>个</w:t>
            </w:r>
          </w:p>
        </w:tc>
        <w:tc>
          <w:tcPr>
            <w:tcW w:w="869" w:type="pct"/>
            <w:shd w:val="clear" w:color="auto" w:fill="auto"/>
            <w:vAlign w:val="center"/>
          </w:tcPr>
          <w:p w14:paraId="554532DA">
            <w:pPr>
              <w:pStyle w:val="178"/>
              <w:rPr>
                <w:rFonts w:hAnsi="宋体"/>
                <w:szCs w:val="18"/>
              </w:rPr>
            </w:pPr>
            <w:r>
              <w:rPr>
                <w:rFonts w:hint="eastAsia" w:hAnsi="宋体"/>
                <w:szCs w:val="18"/>
              </w:rPr>
              <w:t>包括头、只、枝、片、株等</w:t>
            </w:r>
          </w:p>
        </w:tc>
      </w:tr>
      <w:tr w14:paraId="55FC1F9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729DD22C">
            <w:pPr>
              <w:spacing w:line="240" w:lineRule="auto"/>
              <w:jc w:val="center"/>
              <w:rPr>
                <w:rFonts w:ascii="宋体" w:hAnsi="宋体"/>
                <w:sz w:val="18"/>
                <w:szCs w:val="18"/>
              </w:rPr>
            </w:pPr>
            <w:r>
              <w:rPr>
                <w:rFonts w:ascii="宋体" w:hAnsi="宋体"/>
                <w:sz w:val="18"/>
                <w:szCs w:val="18"/>
              </w:rPr>
              <w:t>502</w:t>
            </w:r>
          </w:p>
        </w:tc>
        <w:tc>
          <w:tcPr>
            <w:tcW w:w="3531" w:type="pct"/>
            <w:shd w:val="clear" w:color="auto" w:fill="auto"/>
            <w:vAlign w:val="center"/>
          </w:tcPr>
          <w:p w14:paraId="212502F0">
            <w:pPr>
              <w:spacing w:line="240" w:lineRule="auto"/>
              <w:jc w:val="center"/>
              <w:rPr>
                <w:rFonts w:ascii="宋体" w:hAnsi="宋体"/>
                <w:sz w:val="18"/>
                <w:szCs w:val="18"/>
              </w:rPr>
            </w:pPr>
            <w:r>
              <w:rPr>
                <w:rFonts w:hint="eastAsia" w:ascii="宋体" w:hAnsi="宋体"/>
                <w:sz w:val="18"/>
                <w:szCs w:val="18"/>
              </w:rPr>
              <w:t>罐</w:t>
            </w:r>
          </w:p>
        </w:tc>
        <w:tc>
          <w:tcPr>
            <w:tcW w:w="869" w:type="pct"/>
            <w:shd w:val="clear" w:color="auto" w:fill="auto"/>
            <w:vAlign w:val="center"/>
          </w:tcPr>
          <w:p w14:paraId="76CE3029">
            <w:pPr>
              <w:pStyle w:val="178"/>
              <w:rPr>
                <w:rFonts w:hAnsi="宋体"/>
                <w:szCs w:val="18"/>
              </w:rPr>
            </w:pPr>
            <w:r>
              <w:rPr>
                <w:rFonts w:hint="eastAsia" w:hAnsi="宋体"/>
                <w:szCs w:val="18"/>
              </w:rPr>
              <w:t>-</w:t>
            </w:r>
          </w:p>
        </w:tc>
      </w:tr>
      <w:tr w14:paraId="5D16FE8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18A6F582">
            <w:pPr>
              <w:spacing w:line="240" w:lineRule="auto"/>
              <w:jc w:val="center"/>
              <w:rPr>
                <w:rFonts w:ascii="宋体" w:hAnsi="宋体"/>
                <w:sz w:val="18"/>
                <w:szCs w:val="18"/>
              </w:rPr>
            </w:pPr>
            <w:r>
              <w:rPr>
                <w:rFonts w:ascii="宋体" w:hAnsi="宋体"/>
                <w:sz w:val="18"/>
                <w:szCs w:val="18"/>
              </w:rPr>
              <w:t>503</w:t>
            </w:r>
          </w:p>
        </w:tc>
        <w:tc>
          <w:tcPr>
            <w:tcW w:w="3531" w:type="pct"/>
            <w:shd w:val="clear" w:color="auto" w:fill="auto"/>
            <w:vAlign w:val="center"/>
          </w:tcPr>
          <w:p w14:paraId="4A7A7BCF">
            <w:pPr>
              <w:spacing w:line="240" w:lineRule="auto"/>
              <w:jc w:val="center"/>
              <w:rPr>
                <w:rFonts w:ascii="宋体" w:hAnsi="宋体"/>
                <w:sz w:val="18"/>
                <w:szCs w:val="18"/>
              </w:rPr>
            </w:pPr>
            <w:r>
              <w:rPr>
                <w:rFonts w:hint="eastAsia" w:ascii="宋体" w:hAnsi="宋体"/>
                <w:sz w:val="18"/>
                <w:szCs w:val="18"/>
              </w:rPr>
              <w:t>桶</w:t>
            </w:r>
          </w:p>
        </w:tc>
        <w:tc>
          <w:tcPr>
            <w:tcW w:w="869" w:type="pct"/>
            <w:shd w:val="clear" w:color="auto" w:fill="auto"/>
            <w:vAlign w:val="center"/>
          </w:tcPr>
          <w:p w14:paraId="71E01908">
            <w:pPr>
              <w:pStyle w:val="178"/>
              <w:rPr>
                <w:rFonts w:hAnsi="宋体"/>
                <w:szCs w:val="18"/>
              </w:rPr>
            </w:pPr>
            <w:r>
              <w:rPr>
                <w:rFonts w:hint="eastAsia" w:hAnsi="宋体"/>
                <w:szCs w:val="18"/>
              </w:rPr>
              <w:t>-</w:t>
            </w:r>
          </w:p>
        </w:tc>
      </w:tr>
      <w:tr w14:paraId="6072257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24C344CF">
            <w:pPr>
              <w:spacing w:line="240" w:lineRule="auto"/>
              <w:jc w:val="center"/>
              <w:rPr>
                <w:rFonts w:ascii="宋体" w:hAnsi="宋体"/>
                <w:sz w:val="18"/>
                <w:szCs w:val="18"/>
              </w:rPr>
            </w:pPr>
            <w:r>
              <w:rPr>
                <w:rFonts w:ascii="宋体" w:hAnsi="宋体"/>
                <w:sz w:val="18"/>
                <w:szCs w:val="18"/>
              </w:rPr>
              <w:t>504</w:t>
            </w:r>
          </w:p>
        </w:tc>
        <w:tc>
          <w:tcPr>
            <w:tcW w:w="3531" w:type="pct"/>
            <w:shd w:val="clear" w:color="auto" w:fill="auto"/>
            <w:vAlign w:val="center"/>
          </w:tcPr>
          <w:p w14:paraId="48EBBEEE">
            <w:pPr>
              <w:spacing w:line="240" w:lineRule="auto"/>
              <w:jc w:val="center"/>
              <w:rPr>
                <w:rFonts w:ascii="宋体" w:hAnsi="宋体"/>
                <w:sz w:val="18"/>
                <w:szCs w:val="18"/>
              </w:rPr>
            </w:pPr>
            <w:r>
              <w:rPr>
                <w:rFonts w:hint="eastAsia" w:ascii="宋体" w:hAnsi="宋体"/>
                <w:sz w:val="18"/>
                <w:szCs w:val="18"/>
              </w:rPr>
              <w:t>包</w:t>
            </w:r>
          </w:p>
        </w:tc>
        <w:tc>
          <w:tcPr>
            <w:tcW w:w="869" w:type="pct"/>
            <w:shd w:val="clear" w:color="auto" w:fill="auto"/>
            <w:vAlign w:val="center"/>
          </w:tcPr>
          <w:p w14:paraId="279D8397">
            <w:pPr>
              <w:pStyle w:val="178"/>
              <w:rPr>
                <w:rFonts w:hAnsi="宋体"/>
                <w:szCs w:val="18"/>
              </w:rPr>
            </w:pPr>
            <w:r>
              <w:rPr>
                <w:rFonts w:hint="eastAsia" w:hAnsi="宋体"/>
                <w:szCs w:val="18"/>
              </w:rPr>
              <w:t>-</w:t>
            </w:r>
          </w:p>
        </w:tc>
      </w:tr>
      <w:tr w14:paraId="0472657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4EF7BF73">
            <w:pPr>
              <w:spacing w:line="240" w:lineRule="auto"/>
              <w:jc w:val="center"/>
              <w:rPr>
                <w:rFonts w:ascii="宋体" w:hAnsi="宋体"/>
                <w:sz w:val="18"/>
                <w:szCs w:val="18"/>
              </w:rPr>
            </w:pPr>
            <w:r>
              <w:rPr>
                <w:rFonts w:ascii="宋体" w:hAnsi="宋体"/>
                <w:sz w:val="18"/>
                <w:szCs w:val="18"/>
              </w:rPr>
              <w:t>505</w:t>
            </w:r>
          </w:p>
        </w:tc>
        <w:tc>
          <w:tcPr>
            <w:tcW w:w="3531" w:type="pct"/>
            <w:shd w:val="clear" w:color="auto" w:fill="auto"/>
            <w:vAlign w:val="center"/>
          </w:tcPr>
          <w:p w14:paraId="3FF6924D">
            <w:pPr>
              <w:spacing w:line="240" w:lineRule="auto"/>
              <w:jc w:val="center"/>
              <w:rPr>
                <w:rFonts w:ascii="宋体" w:hAnsi="宋体"/>
                <w:sz w:val="18"/>
                <w:szCs w:val="18"/>
              </w:rPr>
            </w:pPr>
            <w:r>
              <w:rPr>
                <w:rFonts w:hint="eastAsia" w:ascii="宋体" w:hAnsi="宋体"/>
                <w:sz w:val="18"/>
                <w:szCs w:val="18"/>
              </w:rPr>
              <w:t>袋</w:t>
            </w:r>
          </w:p>
        </w:tc>
        <w:tc>
          <w:tcPr>
            <w:tcW w:w="869" w:type="pct"/>
            <w:shd w:val="clear" w:color="auto" w:fill="auto"/>
            <w:vAlign w:val="center"/>
          </w:tcPr>
          <w:p w14:paraId="09263276">
            <w:pPr>
              <w:pStyle w:val="178"/>
              <w:rPr>
                <w:rFonts w:hAnsi="宋体"/>
                <w:szCs w:val="18"/>
              </w:rPr>
            </w:pPr>
            <w:r>
              <w:rPr>
                <w:rFonts w:hint="eastAsia" w:hAnsi="宋体"/>
                <w:szCs w:val="18"/>
              </w:rPr>
              <w:t>-</w:t>
            </w:r>
          </w:p>
        </w:tc>
      </w:tr>
      <w:tr w14:paraId="2BFFDB4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45EC12B3">
            <w:pPr>
              <w:spacing w:line="240" w:lineRule="auto"/>
              <w:jc w:val="center"/>
              <w:rPr>
                <w:rFonts w:ascii="宋体" w:hAnsi="宋体"/>
                <w:sz w:val="18"/>
                <w:szCs w:val="18"/>
              </w:rPr>
            </w:pPr>
            <w:r>
              <w:rPr>
                <w:rFonts w:ascii="宋体" w:hAnsi="宋体"/>
                <w:sz w:val="18"/>
                <w:szCs w:val="18"/>
              </w:rPr>
              <w:t>506</w:t>
            </w:r>
          </w:p>
        </w:tc>
        <w:tc>
          <w:tcPr>
            <w:tcW w:w="3531" w:type="pct"/>
            <w:shd w:val="clear" w:color="auto" w:fill="auto"/>
            <w:vAlign w:val="center"/>
          </w:tcPr>
          <w:p w14:paraId="4A4F8767">
            <w:pPr>
              <w:spacing w:line="240" w:lineRule="auto"/>
              <w:jc w:val="center"/>
              <w:rPr>
                <w:rFonts w:ascii="宋体" w:hAnsi="宋体"/>
                <w:sz w:val="18"/>
                <w:szCs w:val="18"/>
              </w:rPr>
            </w:pPr>
            <w:r>
              <w:rPr>
                <w:rFonts w:hint="eastAsia" w:ascii="宋体" w:hAnsi="宋体"/>
                <w:sz w:val="18"/>
                <w:szCs w:val="18"/>
              </w:rPr>
              <w:t>盒</w:t>
            </w:r>
          </w:p>
        </w:tc>
        <w:tc>
          <w:tcPr>
            <w:tcW w:w="869" w:type="pct"/>
            <w:shd w:val="clear" w:color="auto" w:fill="auto"/>
            <w:vAlign w:val="center"/>
          </w:tcPr>
          <w:p w14:paraId="1579DB24">
            <w:pPr>
              <w:pStyle w:val="178"/>
              <w:rPr>
                <w:rFonts w:hAnsi="宋体"/>
                <w:szCs w:val="18"/>
              </w:rPr>
            </w:pPr>
            <w:r>
              <w:rPr>
                <w:rFonts w:hint="eastAsia" w:hAnsi="宋体"/>
                <w:szCs w:val="18"/>
              </w:rPr>
              <w:t>-</w:t>
            </w:r>
          </w:p>
        </w:tc>
      </w:tr>
      <w:tr w14:paraId="0F1726B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78006F57">
            <w:pPr>
              <w:spacing w:line="240" w:lineRule="auto"/>
              <w:jc w:val="center"/>
              <w:rPr>
                <w:rFonts w:ascii="宋体" w:hAnsi="宋体"/>
                <w:sz w:val="18"/>
                <w:szCs w:val="18"/>
              </w:rPr>
            </w:pPr>
            <w:r>
              <w:rPr>
                <w:rFonts w:ascii="宋体" w:hAnsi="宋体"/>
                <w:sz w:val="18"/>
                <w:szCs w:val="18"/>
              </w:rPr>
              <w:t>507</w:t>
            </w:r>
          </w:p>
        </w:tc>
        <w:tc>
          <w:tcPr>
            <w:tcW w:w="3531" w:type="pct"/>
            <w:shd w:val="clear" w:color="auto" w:fill="auto"/>
            <w:vAlign w:val="center"/>
          </w:tcPr>
          <w:p w14:paraId="054CD6AF">
            <w:pPr>
              <w:spacing w:line="240" w:lineRule="auto"/>
              <w:jc w:val="center"/>
              <w:rPr>
                <w:rFonts w:ascii="宋体" w:hAnsi="宋体"/>
                <w:sz w:val="18"/>
                <w:szCs w:val="18"/>
              </w:rPr>
            </w:pPr>
            <w:r>
              <w:rPr>
                <w:rFonts w:hint="eastAsia" w:ascii="宋体" w:hAnsi="宋体"/>
                <w:sz w:val="18"/>
                <w:szCs w:val="18"/>
              </w:rPr>
              <w:t>条</w:t>
            </w:r>
          </w:p>
        </w:tc>
        <w:tc>
          <w:tcPr>
            <w:tcW w:w="869" w:type="pct"/>
            <w:shd w:val="clear" w:color="auto" w:fill="auto"/>
            <w:vAlign w:val="center"/>
          </w:tcPr>
          <w:p w14:paraId="51FBFED3">
            <w:pPr>
              <w:pStyle w:val="178"/>
              <w:rPr>
                <w:rFonts w:hAnsi="宋体"/>
                <w:szCs w:val="18"/>
              </w:rPr>
            </w:pPr>
            <w:r>
              <w:rPr>
                <w:rFonts w:hint="eastAsia" w:hAnsi="宋体"/>
                <w:szCs w:val="18"/>
              </w:rPr>
              <w:t>-</w:t>
            </w:r>
          </w:p>
        </w:tc>
      </w:tr>
      <w:tr w14:paraId="5A97546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74BF74E5">
            <w:pPr>
              <w:spacing w:line="240" w:lineRule="auto"/>
              <w:jc w:val="center"/>
              <w:rPr>
                <w:rFonts w:ascii="宋体" w:hAnsi="宋体"/>
                <w:sz w:val="18"/>
                <w:szCs w:val="18"/>
              </w:rPr>
            </w:pPr>
            <w:r>
              <w:rPr>
                <w:rFonts w:ascii="宋体" w:hAnsi="宋体"/>
                <w:sz w:val="18"/>
                <w:szCs w:val="18"/>
              </w:rPr>
              <w:t>508</w:t>
            </w:r>
          </w:p>
        </w:tc>
        <w:tc>
          <w:tcPr>
            <w:tcW w:w="3531" w:type="pct"/>
            <w:shd w:val="clear" w:color="auto" w:fill="auto"/>
            <w:vAlign w:val="center"/>
          </w:tcPr>
          <w:p w14:paraId="4F21B6CA">
            <w:pPr>
              <w:spacing w:line="240" w:lineRule="auto"/>
              <w:jc w:val="center"/>
              <w:rPr>
                <w:rFonts w:ascii="宋体" w:hAnsi="宋体"/>
                <w:sz w:val="18"/>
                <w:szCs w:val="18"/>
              </w:rPr>
            </w:pPr>
            <w:r>
              <w:rPr>
                <w:rFonts w:hint="eastAsia" w:ascii="宋体" w:hAnsi="宋体"/>
                <w:sz w:val="18"/>
                <w:szCs w:val="18"/>
              </w:rPr>
              <w:t>箱</w:t>
            </w:r>
          </w:p>
        </w:tc>
        <w:tc>
          <w:tcPr>
            <w:tcW w:w="869" w:type="pct"/>
            <w:shd w:val="clear" w:color="auto" w:fill="auto"/>
            <w:vAlign w:val="center"/>
          </w:tcPr>
          <w:p w14:paraId="0B42609D">
            <w:pPr>
              <w:pStyle w:val="178"/>
              <w:rPr>
                <w:rFonts w:hAnsi="宋体"/>
                <w:szCs w:val="18"/>
              </w:rPr>
            </w:pPr>
            <w:r>
              <w:rPr>
                <w:rFonts w:hint="eastAsia" w:hAnsi="宋体"/>
                <w:szCs w:val="18"/>
              </w:rPr>
              <w:t>-</w:t>
            </w:r>
          </w:p>
        </w:tc>
      </w:tr>
      <w:tr w14:paraId="2C25A0D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4BC75240">
            <w:pPr>
              <w:spacing w:line="240" w:lineRule="auto"/>
              <w:jc w:val="center"/>
              <w:rPr>
                <w:rFonts w:ascii="宋体" w:hAnsi="宋体"/>
                <w:sz w:val="18"/>
                <w:szCs w:val="18"/>
              </w:rPr>
            </w:pPr>
            <w:r>
              <w:rPr>
                <w:rFonts w:ascii="宋体" w:hAnsi="宋体"/>
                <w:sz w:val="18"/>
                <w:szCs w:val="18"/>
              </w:rPr>
              <w:t>509</w:t>
            </w:r>
          </w:p>
        </w:tc>
        <w:tc>
          <w:tcPr>
            <w:tcW w:w="3531" w:type="pct"/>
            <w:shd w:val="clear" w:color="auto" w:fill="auto"/>
            <w:vAlign w:val="center"/>
          </w:tcPr>
          <w:p w14:paraId="111327DA">
            <w:pPr>
              <w:spacing w:line="240" w:lineRule="auto"/>
              <w:jc w:val="center"/>
              <w:rPr>
                <w:rFonts w:ascii="宋体" w:hAnsi="宋体"/>
                <w:sz w:val="18"/>
                <w:szCs w:val="18"/>
              </w:rPr>
            </w:pPr>
            <w:r>
              <w:rPr>
                <w:rFonts w:hint="eastAsia" w:ascii="宋体" w:hAnsi="宋体"/>
                <w:sz w:val="18"/>
                <w:szCs w:val="18"/>
              </w:rPr>
              <w:t>瓶</w:t>
            </w:r>
          </w:p>
        </w:tc>
        <w:tc>
          <w:tcPr>
            <w:tcW w:w="869" w:type="pct"/>
            <w:shd w:val="clear" w:color="auto" w:fill="auto"/>
            <w:vAlign w:val="center"/>
          </w:tcPr>
          <w:p w14:paraId="524F7D1B">
            <w:pPr>
              <w:pStyle w:val="178"/>
              <w:rPr>
                <w:rFonts w:hAnsi="宋体"/>
                <w:szCs w:val="18"/>
              </w:rPr>
            </w:pPr>
            <w:r>
              <w:rPr>
                <w:rFonts w:hint="eastAsia" w:hAnsi="宋体"/>
                <w:szCs w:val="18"/>
              </w:rPr>
              <w:t>-</w:t>
            </w:r>
          </w:p>
        </w:tc>
      </w:tr>
      <w:tr w14:paraId="40929C4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3401FDA7">
            <w:pPr>
              <w:spacing w:line="240" w:lineRule="auto"/>
              <w:jc w:val="center"/>
              <w:rPr>
                <w:rFonts w:ascii="宋体" w:hAnsi="宋体"/>
                <w:sz w:val="18"/>
                <w:szCs w:val="18"/>
              </w:rPr>
            </w:pPr>
            <w:r>
              <w:rPr>
                <w:rFonts w:ascii="宋体" w:hAnsi="宋体"/>
                <w:sz w:val="18"/>
                <w:szCs w:val="18"/>
              </w:rPr>
              <w:t>510</w:t>
            </w:r>
          </w:p>
        </w:tc>
        <w:tc>
          <w:tcPr>
            <w:tcW w:w="3531" w:type="pct"/>
            <w:shd w:val="clear" w:color="auto" w:fill="auto"/>
            <w:vAlign w:val="center"/>
          </w:tcPr>
          <w:p w14:paraId="27AF1BF9">
            <w:pPr>
              <w:spacing w:line="240" w:lineRule="auto"/>
              <w:jc w:val="center"/>
              <w:rPr>
                <w:rFonts w:ascii="宋体" w:hAnsi="宋体"/>
                <w:sz w:val="18"/>
                <w:szCs w:val="18"/>
              </w:rPr>
            </w:pPr>
            <w:r>
              <w:rPr>
                <w:rFonts w:hint="eastAsia" w:ascii="宋体" w:hAnsi="宋体"/>
                <w:sz w:val="18"/>
                <w:szCs w:val="18"/>
              </w:rPr>
              <w:t>包</w:t>
            </w:r>
          </w:p>
        </w:tc>
        <w:tc>
          <w:tcPr>
            <w:tcW w:w="869" w:type="pct"/>
            <w:shd w:val="clear" w:color="auto" w:fill="auto"/>
            <w:vAlign w:val="center"/>
          </w:tcPr>
          <w:p w14:paraId="32475889">
            <w:pPr>
              <w:pStyle w:val="178"/>
              <w:rPr>
                <w:rFonts w:hAnsi="宋体"/>
                <w:szCs w:val="18"/>
              </w:rPr>
            </w:pPr>
            <w:r>
              <w:rPr>
                <w:rFonts w:hint="eastAsia" w:hAnsi="宋体"/>
                <w:szCs w:val="18"/>
              </w:rPr>
              <w:t>-</w:t>
            </w:r>
          </w:p>
        </w:tc>
      </w:tr>
      <w:tr w14:paraId="12C183E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28D704CA">
            <w:pPr>
              <w:spacing w:line="240" w:lineRule="auto"/>
              <w:jc w:val="center"/>
              <w:rPr>
                <w:rFonts w:ascii="宋体" w:hAnsi="宋体"/>
                <w:sz w:val="18"/>
                <w:szCs w:val="18"/>
              </w:rPr>
            </w:pPr>
            <w:r>
              <w:rPr>
                <w:rFonts w:ascii="宋体" w:hAnsi="宋体"/>
                <w:sz w:val="18"/>
                <w:szCs w:val="18"/>
              </w:rPr>
              <w:t>511</w:t>
            </w:r>
          </w:p>
        </w:tc>
        <w:tc>
          <w:tcPr>
            <w:tcW w:w="3531" w:type="pct"/>
            <w:shd w:val="clear" w:color="auto" w:fill="auto"/>
            <w:vAlign w:val="center"/>
          </w:tcPr>
          <w:p w14:paraId="390ABF2A">
            <w:pPr>
              <w:spacing w:line="240" w:lineRule="auto"/>
              <w:jc w:val="center"/>
              <w:rPr>
                <w:rFonts w:ascii="宋体" w:hAnsi="宋体"/>
                <w:sz w:val="18"/>
                <w:szCs w:val="18"/>
              </w:rPr>
            </w:pPr>
            <w:r>
              <w:rPr>
                <w:rFonts w:hint="eastAsia" w:ascii="宋体" w:hAnsi="宋体"/>
                <w:sz w:val="18"/>
                <w:szCs w:val="18"/>
              </w:rPr>
              <w:t>台</w:t>
            </w:r>
          </w:p>
        </w:tc>
        <w:tc>
          <w:tcPr>
            <w:tcW w:w="869" w:type="pct"/>
            <w:shd w:val="clear" w:color="auto" w:fill="auto"/>
            <w:vAlign w:val="center"/>
          </w:tcPr>
          <w:p w14:paraId="1D2455B9">
            <w:pPr>
              <w:pStyle w:val="178"/>
              <w:rPr>
                <w:rFonts w:hAnsi="宋体"/>
                <w:szCs w:val="18"/>
              </w:rPr>
            </w:pPr>
            <w:r>
              <w:rPr>
                <w:rFonts w:hint="eastAsia" w:hAnsi="宋体"/>
                <w:szCs w:val="18"/>
              </w:rPr>
              <w:t>-</w:t>
            </w:r>
          </w:p>
        </w:tc>
      </w:tr>
      <w:tr w14:paraId="248F04C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09E07024">
            <w:pPr>
              <w:spacing w:line="240" w:lineRule="auto"/>
              <w:jc w:val="center"/>
              <w:rPr>
                <w:rFonts w:ascii="宋体" w:hAnsi="宋体"/>
                <w:sz w:val="18"/>
                <w:szCs w:val="18"/>
              </w:rPr>
            </w:pPr>
            <w:r>
              <w:rPr>
                <w:rFonts w:ascii="宋体" w:hAnsi="宋体"/>
                <w:sz w:val="18"/>
                <w:szCs w:val="18"/>
              </w:rPr>
              <w:t>599</w:t>
            </w:r>
          </w:p>
        </w:tc>
        <w:tc>
          <w:tcPr>
            <w:tcW w:w="3531" w:type="pct"/>
            <w:shd w:val="clear" w:color="auto" w:fill="auto"/>
            <w:vAlign w:val="center"/>
          </w:tcPr>
          <w:p w14:paraId="4D6E4648">
            <w:pPr>
              <w:spacing w:line="240" w:lineRule="auto"/>
              <w:jc w:val="center"/>
              <w:rPr>
                <w:rFonts w:ascii="宋体" w:hAnsi="宋体"/>
                <w:sz w:val="18"/>
                <w:szCs w:val="18"/>
              </w:rPr>
            </w:pPr>
            <w:r>
              <w:rPr>
                <w:rFonts w:hint="eastAsia" w:ascii="宋体" w:hAnsi="宋体"/>
                <w:sz w:val="18"/>
                <w:szCs w:val="18"/>
              </w:rPr>
              <w:t>其他</w:t>
            </w:r>
          </w:p>
        </w:tc>
        <w:tc>
          <w:tcPr>
            <w:tcW w:w="869" w:type="pct"/>
            <w:shd w:val="clear" w:color="auto" w:fill="auto"/>
            <w:vAlign w:val="center"/>
          </w:tcPr>
          <w:p w14:paraId="29C4734C">
            <w:pPr>
              <w:pStyle w:val="178"/>
              <w:rPr>
                <w:rFonts w:hAnsi="宋体"/>
                <w:szCs w:val="18"/>
              </w:rPr>
            </w:pPr>
            <w:r>
              <w:rPr>
                <w:rFonts w:hint="eastAsia" w:hAnsi="宋体"/>
                <w:szCs w:val="18"/>
              </w:rPr>
              <w:t>-</w:t>
            </w:r>
          </w:p>
        </w:tc>
      </w:tr>
    </w:tbl>
    <w:p w14:paraId="0B70BA2F">
      <w:pPr>
        <w:pStyle w:val="56"/>
        <w:ind w:firstLine="420"/>
      </w:pPr>
    </w:p>
    <w:p w14:paraId="19FB7020">
      <w:pPr>
        <w:pStyle w:val="56"/>
        <w:ind w:firstLine="420"/>
      </w:pPr>
    </w:p>
    <w:p w14:paraId="596A5EE4">
      <w:pPr>
        <w:pStyle w:val="56"/>
        <w:ind w:firstLine="420"/>
      </w:pPr>
    </w:p>
    <w:p w14:paraId="03B81C9E">
      <w:pPr>
        <w:pStyle w:val="77"/>
        <w:spacing w:before="156" w:after="156"/>
      </w:pPr>
      <w:r>
        <w:rPr>
          <w:rFonts w:hint="eastAsia"/>
        </w:rPr>
        <w:t>信用黑名单种类代码表</w:t>
      </w:r>
    </w:p>
    <w:tbl>
      <w:tblPr>
        <w:tblStyle w:val="27"/>
        <w:tblW w:w="499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4"/>
        <w:gridCol w:w="6615"/>
        <w:gridCol w:w="1626"/>
      </w:tblGrid>
      <w:tr w14:paraId="4468DB3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tblHeader/>
          <w:jc w:val="center"/>
        </w:trPr>
        <w:tc>
          <w:tcPr>
            <w:tcW w:w="600" w:type="pct"/>
            <w:tcBorders>
              <w:top w:val="single" w:color="auto" w:sz="12" w:space="0"/>
              <w:bottom w:val="single" w:color="auto" w:sz="12" w:space="0"/>
            </w:tcBorders>
            <w:shd w:val="clear" w:color="auto" w:fill="auto"/>
            <w:vAlign w:val="center"/>
          </w:tcPr>
          <w:p w14:paraId="68521C12">
            <w:pPr>
              <w:spacing w:line="240" w:lineRule="auto"/>
              <w:jc w:val="center"/>
              <w:rPr>
                <w:rFonts w:ascii="宋体" w:hAnsi="宋体"/>
                <w:sz w:val="18"/>
                <w:szCs w:val="18"/>
              </w:rPr>
            </w:pPr>
            <w:r>
              <w:rPr>
                <w:rFonts w:hint="eastAsia" w:ascii="宋体" w:hAnsi="宋体"/>
                <w:sz w:val="18"/>
                <w:szCs w:val="18"/>
              </w:rPr>
              <w:t>代码</w:t>
            </w:r>
          </w:p>
        </w:tc>
        <w:tc>
          <w:tcPr>
            <w:tcW w:w="3531" w:type="pct"/>
            <w:tcBorders>
              <w:top w:val="single" w:color="auto" w:sz="12" w:space="0"/>
              <w:bottom w:val="single" w:color="auto" w:sz="12" w:space="0"/>
            </w:tcBorders>
            <w:shd w:val="clear" w:color="auto" w:fill="auto"/>
            <w:vAlign w:val="center"/>
          </w:tcPr>
          <w:p w14:paraId="7190D1AA">
            <w:pPr>
              <w:spacing w:line="240" w:lineRule="auto"/>
              <w:jc w:val="center"/>
              <w:rPr>
                <w:rFonts w:ascii="宋体" w:hAnsi="宋体"/>
                <w:sz w:val="18"/>
                <w:szCs w:val="18"/>
              </w:rPr>
            </w:pPr>
            <w:r>
              <w:rPr>
                <w:rFonts w:hint="eastAsia" w:ascii="宋体" w:hAnsi="宋体"/>
                <w:sz w:val="18"/>
                <w:szCs w:val="18"/>
              </w:rPr>
              <w:t>名称</w:t>
            </w:r>
          </w:p>
        </w:tc>
        <w:tc>
          <w:tcPr>
            <w:tcW w:w="868" w:type="pct"/>
            <w:tcBorders>
              <w:top w:val="single" w:color="auto" w:sz="12" w:space="0"/>
              <w:bottom w:val="single" w:color="auto" w:sz="12" w:space="0"/>
            </w:tcBorders>
            <w:shd w:val="clear" w:color="auto" w:fill="auto"/>
            <w:vAlign w:val="center"/>
          </w:tcPr>
          <w:p w14:paraId="1B7EA880">
            <w:pPr>
              <w:spacing w:line="240" w:lineRule="auto"/>
              <w:jc w:val="center"/>
              <w:rPr>
                <w:rFonts w:ascii="宋体" w:hAnsi="宋体"/>
                <w:sz w:val="18"/>
                <w:szCs w:val="18"/>
              </w:rPr>
            </w:pPr>
            <w:r>
              <w:rPr>
                <w:rFonts w:hint="eastAsia" w:ascii="宋体" w:hAnsi="宋体"/>
                <w:sz w:val="18"/>
                <w:szCs w:val="18"/>
              </w:rPr>
              <w:t>说明</w:t>
            </w:r>
          </w:p>
        </w:tc>
      </w:tr>
      <w:tr w14:paraId="02A9D1E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tcBorders>
              <w:top w:val="single" w:color="auto" w:sz="12" w:space="0"/>
            </w:tcBorders>
            <w:shd w:val="clear" w:color="auto" w:fill="auto"/>
            <w:vAlign w:val="center"/>
          </w:tcPr>
          <w:p w14:paraId="19BFF85E">
            <w:pPr>
              <w:spacing w:line="240" w:lineRule="auto"/>
              <w:jc w:val="center"/>
              <w:rPr>
                <w:rFonts w:ascii="宋体" w:hAnsi="宋体"/>
                <w:sz w:val="18"/>
                <w:szCs w:val="18"/>
              </w:rPr>
            </w:pPr>
            <w:r>
              <w:rPr>
                <w:rFonts w:ascii="宋体" w:hAnsi="宋体"/>
                <w:sz w:val="18"/>
                <w:szCs w:val="18"/>
              </w:rPr>
              <w:t>0</w:t>
            </w:r>
          </w:p>
        </w:tc>
        <w:tc>
          <w:tcPr>
            <w:tcW w:w="3531" w:type="pct"/>
            <w:tcBorders>
              <w:top w:val="single" w:color="auto" w:sz="12" w:space="0"/>
            </w:tcBorders>
            <w:shd w:val="clear" w:color="auto" w:fill="auto"/>
            <w:vAlign w:val="center"/>
          </w:tcPr>
          <w:p w14:paraId="50D6EE63">
            <w:pPr>
              <w:spacing w:line="240" w:lineRule="auto"/>
              <w:jc w:val="center"/>
              <w:rPr>
                <w:rFonts w:ascii="宋体" w:hAnsi="宋体"/>
                <w:sz w:val="18"/>
                <w:szCs w:val="18"/>
              </w:rPr>
            </w:pPr>
            <w:r>
              <w:rPr>
                <w:rFonts w:hint="eastAsia" w:ascii="宋体" w:hAnsi="宋体"/>
                <w:sz w:val="18"/>
                <w:szCs w:val="18"/>
              </w:rPr>
              <w:t>法定代表人及相关负责人黑名单</w:t>
            </w:r>
          </w:p>
        </w:tc>
        <w:tc>
          <w:tcPr>
            <w:tcW w:w="868" w:type="pct"/>
            <w:tcBorders>
              <w:top w:val="single" w:color="auto" w:sz="12" w:space="0"/>
            </w:tcBorders>
            <w:shd w:val="clear" w:color="auto" w:fill="auto"/>
            <w:vAlign w:val="center"/>
          </w:tcPr>
          <w:p w14:paraId="39A3149E">
            <w:pPr>
              <w:pStyle w:val="178"/>
              <w:rPr>
                <w:rFonts w:hAnsi="宋体"/>
                <w:szCs w:val="18"/>
              </w:rPr>
            </w:pPr>
            <w:r>
              <w:rPr>
                <w:rFonts w:hint="eastAsia" w:hAnsi="宋体"/>
                <w:szCs w:val="18"/>
              </w:rPr>
              <w:t>-</w:t>
            </w:r>
          </w:p>
        </w:tc>
      </w:tr>
      <w:tr w14:paraId="2DAEADA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4D048A23">
            <w:pPr>
              <w:spacing w:line="240" w:lineRule="auto"/>
              <w:jc w:val="center"/>
              <w:rPr>
                <w:rFonts w:ascii="宋体" w:hAnsi="宋体"/>
                <w:sz w:val="18"/>
                <w:szCs w:val="18"/>
              </w:rPr>
            </w:pPr>
            <w:r>
              <w:rPr>
                <w:rFonts w:ascii="宋体" w:hAnsi="宋体"/>
                <w:sz w:val="18"/>
                <w:szCs w:val="18"/>
              </w:rPr>
              <w:t>1</w:t>
            </w:r>
          </w:p>
        </w:tc>
        <w:tc>
          <w:tcPr>
            <w:tcW w:w="3531" w:type="pct"/>
            <w:shd w:val="clear" w:color="auto" w:fill="auto"/>
            <w:vAlign w:val="center"/>
          </w:tcPr>
          <w:p w14:paraId="187F5078">
            <w:pPr>
              <w:spacing w:line="240" w:lineRule="auto"/>
              <w:jc w:val="center"/>
              <w:rPr>
                <w:rFonts w:ascii="宋体" w:hAnsi="宋体"/>
                <w:sz w:val="18"/>
                <w:szCs w:val="18"/>
              </w:rPr>
            </w:pPr>
            <w:r>
              <w:rPr>
                <w:rFonts w:hint="eastAsia" w:ascii="宋体" w:hAnsi="宋体"/>
                <w:sz w:val="18"/>
                <w:szCs w:val="18"/>
              </w:rPr>
              <w:t>企业申请人或登记委托代理人黑名单</w:t>
            </w:r>
          </w:p>
        </w:tc>
        <w:tc>
          <w:tcPr>
            <w:tcW w:w="868" w:type="pct"/>
            <w:shd w:val="clear" w:color="auto" w:fill="auto"/>
            <w:vAlign w:val="center"/>
          </w:tcPr>
          <w:p w14:paraId="60DD5BB6">
            <w:pPr>
              <w:pStyle w:val="178"/>
              <w:rPr>
                <w:rFonts w:hAnsi="宋体"/>
                <w:szCs w:val="18"/>
              </w:rPr>
            </w:pPr>
            <w:r>
              <w:rPr>
                <w:rFonts w:hint="eastAsia" w:hAnsi="宋体"/>
                <w:szCs w:val="18"/>
              </w:rPr>
              <w:t>-</w:t>
            </w:r>
          </w:p>
        </w:tc>
      </w:tr>
      <w:tr w14:paraId="274869B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1E77ACC6">
            <w:pPr>
              <w:spacing w:line="240" w:lineRule="auto"/>
              <w:jc w:val="center"/>
              <w:rPr>
                <w:rFonts w:ascii="宋体" w:hAnsi="宋体"/>
                <w:sz w:val="18"/>
                <w:szCs w:val="18"/>
              </w:rPr>
            </w:pPr>
            <w:r>
              <w:rPr>
                <w:rFonts w:ascii="宋体" w:hAnsi="宋体"/>
                <w:sz w:val="18"/>
                <w:szCs w:val="18"/>
              </w:rPr>
              <w:t>2</w:t>
            </w:r>
          </w:p>
        </w:tc>
        <w:tc>
          <w:tcPr>
            <w:tcW w:w="3531" w:type="pct"/>
            <w:shd w:val="clear" w:color="auto" w:fill="auto"/>
            <w:vAlign w:val="center"/>
          </w:tcPr>
          <w:p w14:paraId="232E1B62">
            <w:pPr>
              <w:spacing w:line="240" w:lineRule="auto"/>
              <w:jc w:val="center"/>
              <w:rPr>
                <w:rFonts w:ascii="宋体" w:hAnsi="宋体"/>
                <w:sz w:val="18"/>
                <w:szCs w:val="18"/>
              </w:rPr>
            </w:pPr>
            <w:r>
              <w:rPr>
                <w:rFonts w:hint="eastAsia" w:ascii="宋体" w:hAnsi="宋体"/>
                <w:sz w:val="18"/>
                <w:szCs w:val="18"/>
              </w:rPr>
              <w:t>无照经营黑名单</w:t>
            </w:r>
          </w:p>
        </w:tc>
        <w:tc>
          <w:tcPr>
            <w:tcW w:w="868" w:type="pct"/>
            <w:shd w:val="clear" w:color="auto" w:fill="auto"/>
            <w:vAlign w:val="center"/>
          </w:tcPr>
          <w:p w14:paraId="5D2DCB6A">
            <w:pPr>
              <w:pStyle w:val="178"/>
              <w:rPr>
                <w:rFonts w:hAnsi="宋体"/>
                <w:szCs w:val="18"/>
              </w:rPr>
            </w:pPr>
            <w:r>
              <w:rPr>
                <w:rFonts w:hint="eastAsia" w:hAnsi="宋体"/>
                <w:szCs w:val="18"/>
              </w:rPr>
              <w:t>-</w:t>
            </w:r>
          </w:p>
        </w:tc>
      </w:tr>
      <w:tr w14:paraId="73C0DAB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4B744BA4">
            <w:pPr>
              <w:spacing w:line="240" w:lineRule="auto"/>
              <w:jc w:val="center"/>
              <w:rPr>
                <w:rFonts w:ascii="宋体" w:hAnsi="宋体"/>
                <w:sz w:val="18"/>
                <w:szCs w:val="18"/>
              </w:rPr>
            </w:pPr>
            <w:r>
              <w:rPr>
                <w:rFonts w:ascii="宋体" w:hAnsi="宋体"/>
                <w:sz w:val="18"/>
                <w:szCs w:val="18"/>
              </w:rPr>
              <w:t>3</w:t>
            </w:r>
          </w:p>
        </w:tc>
        <w:tc>
          <w:tcPr>
            <w:tcW w:w="3531" w:type="pct"/>
            <w:shd w:val="clear" w:color="auto" w:fill="auto"/>
            <w:vAlign w:val="center"/>
          </w:tcPr>
          <w:p w14:paraId="51592FAF">
            <w:pPr>
              <w:spacing w:line="240" w:lineRule="auto"/>
              <w:jc w:val="center"/>
              <w:rPr>
                <w:rFonts w:ascii="宋体" w:hAnsi="宋体"/>
                <w:sz w:val="18"/>
                <w:szCs w:val="18"/>
              </w:rPr>
            </w:pPr>
            <w:r>
              <w:rPr>
                <w:rFonts w:hint="eastAsia" w:ascii="宋体" w:hAnsi="宋体"/>
                <w:sz w:val="18"/>
                <w:szCs w:val="18"/>
              </w:rPr>
              <w:t>未履行法定义务或约定义务黑名单</w:t>
            </w:r>
          </w:p>
        </w:tc>
        <w:tc>
          <w:tcPr>
            <w:tcW w:w="868" w:type="pct"/>
            <w:shd w:val="clear" w:color="auto" w:fill="auto"/>
            <w:vAlign w:val="center"/>
          </w:tcPr>
          <w:p w14:paraId="487D4ADE">
            <w:pPr>
              <w:pStyle w:val="178"/>
              <w:rPr>
                <w:rFonts w:hAnsi="宋体"/>
                <w:szCs w:val="18"/>
              </w:rPr>
            </w:pPr>
            <w:r>
              <w:rPr>
                <w:rFonts w:hint="eastAsia" w:hAnsi="宋体"/>
                <w:szCs w:val="18"/>
              </w:rPr>
              <w:t>-</w:t>
            </w:r>
          </w:p>
        </w:tc>
      </w:tr>
      <w:tr w14:paraId="11296E4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72455D45">
            <w:pPr>
              <w:spacing w:line="240" w:lineRule="auto"/>
              <w:jc w:val="center"/>
              <w:rPr>
                <w:rFonts w:ascii="宋体" w:hAnsi="宋体"/>
                <w:sz w:val="18"/>
                <w:szCs w:val="18"/>
              </w:rPr>
            </w:pPr>
            <w:r>
              <w:rPr>
                <w:rFonts w:ascii="宋体" w:hAnsi="宋体"/>
                <w:sz w:val="18"/>
                <w:szCs w:val="18"/>
              </w:rPr>
              <w:t>4</w:t>
            </w:r>
          </w:p>
        </w:tc>
        <w:tc>
          <w:tcPr>
            <w:tcW w:w="3531" w:type="pct"/>
            <w:shd w:val="clear" w:color="auto" w:fill="auto"/>
            <w:vAlign w:val="center"/>
          </w:tcPr>
          <w:p w14:paraId="0A78F541">
            <w:pPr>
              <w:spacing w:line="240" w:lineRule="auto"/>
              <w:jc w:val="center"/>
              <w:rPr>
                <w:rFonts w:ascii="宋体" w:hAnsi="宋体"/>
                <w:sz w:val="18"/>
                <w:szCs w:val="18"/>
              </w:rPr>
            </w:pPr>
            <w:r>
              <w:rPr>
                <w:rFonts w:hint="eastAsia" w:ascii="宋体" w:hAnsi="宋体"/>
                <w:sz w:val="18"/>
                <w:szCs w:val="18"/>
              </w:rPr>
              <w:t>严重失信违法黑名单</w:t>
            </w:r>
          </w:p>
        </w:tc>
        <w:tc>
          <w:tcPr>
            <w:tcW w:w="868" w:type="pct"/>
            <w:shd w:val="clear" w:color="auto" w:fill="auto"/>
            <w:vAlign w:val="center"/>
          </w:tcPr>
          <w:p w14:paraId="35D7EDB0">
            <w:pPr>
              <w:pStyle w:val="178"/>
              <w:rPr>
                <w:rFonts w:hAnsi="宋体"/>
                <w:szCs w:val="18"/>
              </w:rPr>
            </w:pPr>
            <w:r>
              <w:rPr>
                <w:rFonts w:hint="eastAsia" w:hAnsi="宋体"/>
                <w:szCs w:val="18"/>
              </w:rPr>
              <w:t>-</w:t>
            </w:r>
          </w:p>
        </w:tc>
      </w:tr>
      <w:tr w14:paraId="166A473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064F808A">
            <w:pPr>
              <w:spacing w:line="240" w:lineRule="auto"/>
              <w:jc w:val="center"/>
              <w:rPr>
                <w:rFonts w:ascii="宋体" w:hAnsi="宋体"/>
                <w:sz w:val="18"/>
                <w:szCs w:val="18"/>
              </w:rPr>
            </w:pPr>
            <w:r>
              <w:rPr>
                <w:rFonts w:ascii="宋体" w:hAnsi="宋体"/>
                <w:sz w:val="18"/>
                <w:szCs w:val="18"/>
              </w:rPr>
              <w:t>5</w:t>
            </w:r>
          </w:p>
        </w:tc>
        <w:tc>
          <w:tcPr>
            <w:tcW w:w="3531" w:type="pct"/>
            <w:shd w:val="clear" w:color="auto" w:fill="auto"/>
            <w:vAlign w:val="center"/>
          </w:tcPr>
          <w:p w14:paraId="3F14ED81">
            <w:pPr>
              <w:spacing w:line="240" w:lineRule="auto"/>
              <w:jc w:val="center"/>
              <w:rPr>
                <w:rFonts w:ascii="宋体" w:hAnsi="宋体"/>
                <w:sz w:val="18"/>
                <w:szCs w:val="18"/>
              </w:rPr>
            </w:pPr>
            <w:r>
              <w:rPr>
                <w:rFonts w:hint="eastAsia" w:ascii="宋体" w:hAnsi="宋体"/>
                <w:sz w:val="18"/>
                <w:szCs w:val="18"/>
              </w:rPr>
              <w:t>预付款消费逃逸黑名单</w:t>
            </w:r>
          </w:p>
        </w:tc>
        <w:tc>
          <w:tcPr>
            <w:tcW w:w="868" w:type="pct"/>
            <w:shd w:val="clear" w:color="auto" w:fill="auto"/>
            <w:vAlign w:val="center"/>
          </w:tcPr>
          <w:p w14:paraId="091FC049">
            <w:pPr>
              <w:pStyle w:val="178"/>
              <w:rPr>
                <w:rFonts w:hAnsi="宋体"/>
                <w:szCs w:val="18"/>
              </w:rPr>
            </w:pPr>
            <w:r>
              <w:rPr>
                <w:rFonts w:hint="eastAsia" w:hAnsi="宋体"/>
                <w:szCs w:val="18"/>
              </w:rPr>
              <w:t>-</w:t>
            </w:r>
          </w:p>
        </w:tc>
      </w:tr>
      <w:tr w14:paraId="180B2EE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67D9B156">
            <w:pPr>
              <w:spacing w:line="240" w:lineRule="auto"/>
              <w:jc w:val="center"/>
              <w:rPr>
                <w:rFonts w:ascii="宋体" w:hAnsi="宋体"/>
                <w:sz w:val="18"/>
                <w:szCs w:val="18"/>
              </w:rPr>
            </w:pPr>
            <w:r>
              <w:rPr>
                <w:rFonts w:ascii="宋体" w:hAnsi="宋体"/>
                <w:sz w:val="18"/>
                <w:szCs w:val="18"/>
              </w:rPr>
              <w:t>6</w:t>
            </w:r>
          </w:p>
        </w:tc>
        <w:tc>
          <w:tcPr>
            <w:tcW w:w="3531" w:type="pct"/>
            <w:shd w:val="clear" w:color="auto" w:fill="auto"/>
            <w:vAlign w:val="center"/>
          </w:tcPr>
          <w:p w14:paraId="3EC1A2E0">
            <w:pPr>
              <w:spacing w:line="240" w:lineRule="auto"/>
              <w:jc w:val="center"/>
              <w:rPr>
                <w:rFonts w:ascii="宋体" w:hAnsi="宋体"/>
                <w:sz w:val="18"/>
                <w:szCs w:val="18"/>
              </w:rPr>
            </w:pPr>
            <w:r>
              <w:rPr>
                <w:rFonts w:hint="eastAsia" w:ascii="宋体" w:hAnsi="宋体"/>
                <w:sz w:val="18"/>
                <w:szCs w:val="18"/>
              </w:rPr>
              <w:t>商标代理机构黑名单</w:t>
            </w:r>
          </w:p>
        </w:tc>
        <w:tc>
          <w:tcPr>
            <w:tcW w:w="868" w:type="pct"/>
            <w:shd w:val="clear" w:color="auto" w:fill="auto"/>
            <w:vAlign w:val="center"/>
          </w:tcPr>
          <w:p w14:paraId="6AC1F89C">
            <w:pPr>
              <w:pStyle w:val="178"/>
              <w:rPr>
                <w:rFonts w:hAnsi="宋体"/>
                <w:szCs w:val="18"/>
              </w:rPr>
            </w:pPr>
            <w:r>
              <w:rPr>
                <w:rFonts w:hint="eastAsia" w:hAnsi="宋体"/>
                <w:szCs w:val="18"/>
              </w:rPr>
              <w:t>-</w:t>
            </w:r>
          </w:p>
        </w:tc>
      </w:tr>
      <w:tr w14:paraId="69E5846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6F5B6746">
            <w:pPr>
              <w:spacing w:line="240" w:lineRule="auto"/>
              <w:jc w:val="center"/>
              <w:rPr>
                <w:rFonts w:ascii="宋体" w:hAnsi="宋体"/>
                <w:sz w:val="18"/>
                <w:szCs w:val="18"/>
              </w:rPr>
            </w:pPr>
            <w:r>
              <w:rPr>
                <w:rFonts w:ascii="宋体" w:hAnsi="宋体"/>
                <w:sz w:val="18"/>
                <w:szCs w:val="18"/>
              </w:rPr>
              <w:t>7</w:t>
            </w:r>
          </w:p>
        </w:tc>
        <w:tc>
          <w:tcPr>
            <w:tcW w:w="3531" w:type="pct"/>
            <w:shd w:val="clear" w:color="auto" w:fill="auto"/>
            <w:vAlign w:val="center"/>
          </w:tcPr>
          <w:p w14:paraId="4778D2F5">
            <w:pPr>
              <w:spacing w:line="240" w:lineRule="auto"/>
              <w:jc w:val="center"/>
              <w:rPr>
                <w:rFonts w:ascii="宋体" w:hAnsi="宋体"/>
                <w:sz w:val="18"/>
                <w:szCs w:val="18"/>
              </w:rPr>
            </w:pPr>
            <w:r>
              <w:rPr>
                <w:rFonts w:hint="eastAsia" w:ascii="宋体" w:hAnsi="宋体"/>
                <w:sz w:val="18"/>
                <w:szCs w:val="18"/>
              </w:rPr>
              <w:t>农资经营黑名单</w:t>
            </w:r>
          </w:p>
        </w:tc>
        <w:tc>
          <w:tcPr>
            <w:tcW w:w="868" w:type="pct"/>
            <w:shd w:val="clear" w:color="auto" w:fill="auto"/>
            <w:vAlign w:val="center"/>
          </w:tcPr>
          <w:p w14:paraId="161B8561">
            <w:pPr>
              <w:pStyle w:val="178"/>
              <w:rPr>
                <w:rFonts w:hAnsi="宋体"/>
                <w:szCs w:val="18"/>
              </w:rPr>
            </w:pPr>
            <w:r>
              <w:rPr>
                <w:rFonts w:hint="eastAsia" w:hAnsi="宋体"/>
                <w:szCs w:val="18"/>
              </w:rPr>
              <w:t>-</w:t>
            </w:r>
          </w:p>
        </w:tc>
      </w:tr>
      <w:tr w14:paraId="4D652A5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108F7057">
            <w:pPr>
              <w:spacing w:line="240" w:lineRule="auto"/>
              <w:jc w:val="center"/>
              <w:rPr>
                <w:rFonts w:ascii="宋体" w:hAnsi="宋体"/>
                <w:sz w:val="18"/>
                <w:szCs w:val="18"/>
              </w:rPr>
            </w:pPr>
            <w:r>
              <w:rPr>
                <w:rFonts w:ascii="宋体" w:hAnsi="宋体"/>
                <w:sz w:val="18"/>
                <w:szCs w:val="18"/>
              </w:rPr>
              <w:t>8</w:t>
            </w:r>
          </w:p>
        </w:tc>
        <w:tc>
          <w:tcPr>
            <w:tcW w:w="3531" w:type="pct"/>
            <w:shd w:val="clear" w:color="auto" w:fill="auto"/>
            <w:vAlign w:val="center"/>
          </w:tcPr>
          <w:p w14:paraId="02243C97">
            <w:pPr>
              <w:spacing w:line="240" w:lineRule="auto"/>
              <w:jc w:val="center"/>
              <w:rPr>
                <w:rFonts w:ascii="宋体" w:hAnsi="宋体"/>
                <w:sz w:val="18"/>
                <w:szCs w:val="18"/>
              </w:rPr>
            </w:pPr>
            <w:r>
              <w:rPr>
                <w:rFonts w:hint="eastAsia" w:ascii="宋体" w:hAnsi="宋体"/>
                <w:sz w:val="18"/>
                <w:szCs w:val="18"/>
              </w:rPr>
              <w:t>经营异常黑名单</w:t>
            </w:r>
          </w:p>
        </w:tc>
        <w:tc>
          <w:tcPr>
            <w:tcW w:w="868" w:type="pct"/>
            <w:shd w:val="clear" w:color="auto" w:fill="auto"/>
            <w:vAlign w:val="center"/>
          </w:tcPr>
          <w:p w14:paraId="50827E6A">
            <w:pPr>
              <w:pStyle w:val="178"/>
              <w:rPr>
                <w:rFonts w:hAnsi="宋体"/>
                <w:szCs w:val="18"/>
              </w:rPr>
            </w:pPr>
            <w:r>
              <w:rPr>
                <w:rFonts w:hint="eastAsia" w:hAnsi="宋体"/>
                <w:szCs w:val="18"/>
              </w:rPr>
              <w:t>-</w:t>
            </w:r>
          </w:p>
        </w:tc>
      </w:tr>
    </w:tbl>
    <w:p w14:paraId="1CFE067D">
      <w:pPr>
        <w:pStyle w:val="77"/>
        <w:spacing w:before="156" w:after="156"/>
      </w:pPr>
      <w:r>
        <w:rPr>
          <w:rFonts w:hint="eastAsia"/>
        </w:rPr>
        <w:t xml:space="preserve"> 信用黑名单列入原因代码表</w:t>
      </w:r>
    </w:p>
    <w:tbl>
      <w:tblPr>
        <w:tblStyle w:val="27"/>
        <w:tblW w:w="498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3"/>
        <w:gridCol w:w="6611"/>
        <w:gridCol w:w="1627"/>
      </w:tblGrid>
      <w:tr w14:paraId="69C6969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tblHeader/>
          <w:jc w:val="center"/>
        </w:trPr>
        <w:tc>
          <w:tcPr>
            <w:tcW w:w="600" w:type="pct"/>
            <w:tcBorders>
              <w:top w:val="single" w:color="auto" w:sz="12" w:space="0"/>
              <w:bottom w:val="single" w:color="auto" w:sz="12" w:space="0"/>
            </w:tcBorders>
            <w:shd w:val="clear" w:color="auto" w:fill="auto"/>
            <w:vAlign w:val="center"/>
          </w:tcPr>
          <w:p w14:paraId="355C4F1E">
            <w:pPr>
              <w:spacing w:line="240" w:lineRule="auto"/>
              <w:jc w:val="center"/>
              <w:rPr>
                <w:rFonts w:ascii="宋体" w:hAnsi="宋体"/>
                <w:sz w:val="18"/>
                <w:szCs w:val="18"/>
              </w:rPr>
            </w:pPr>
            <w:r>
              <w:rPr>
                <w:rFonts w:hint="eastAsia" w:ascii="宋体" w:hAnsi="宋体"/>
                <w:sz w:val="18"/>
                <w:szCs w:val="18"/>
              </w:rPr>
              <w:t>代码</w:t>
            </w:r>
          </w:p>
        </w:tc>
        <w:tc>
          <w:tcPr>
            <w:tcW w:w="3531" w:type="pct"/>
            <w:tcBorders>
              <w:top w:val="single" w:color="auto" w:sz="12" w:space="0"/>
              <w:bottom w:val="single" w:color="auto" w:sz="12" w:space="0"/>
            </w:tcBorders>
            <w:shd w:val="clear" w:color="auto" w:fill="auto"/>
            <w:vAlign w:val="center"/>
          </w:tcPr>
          <w:p w14:paraId="0C081E32">
            <w:pPr>
              <w:spacing w:line="240" w:lineRule="auto"/>
              <w:jc w:val="center"/>
              <w:rPr>
                <w:rFonts w:ascii="宋体" w:hAnsi="宋体"/>
                <w:sz w:val="18"/>
                <w:szCs w:val="18"/>
              </w:rPr>
            </w:pPr>
            <w:r>
              <w:rPr>
                <w:rFonts w:hint="eastAsia" w:ascii="宋体" w:hAnsi="宋体"/>
                <w:sz w:val="18"/>
                <w:szCs w:val="18"/>
              </w:rPr>
              <w:t>名称</w:t>
            </w:r>
          </w:p>
        </w:tc>
        <w:tc>
          <w:tcPr>
            <w:tcW w:w="869" w:type="pct"/>
            <w:tcBorders>
              <w:top w:val="single" w:color="auto" w:sz="12" w:space="0"/>
              <w:bottom w:val="single" w:color="auto" w:sz="12" w:space="0"/>
            </w:tcBorders>
            <w:shd w:val="clear" w:color="auto" w:fill="auto"/>
            <w:vAlign w:val="center"/>
          </w:tcPr>
          <w:p w14:paraId="06681183">
            <w:pPr>
              <w:spacing w:line="240" w:lineRule="auto"/>
              <w:jc w:val="center"/>
              <w:rPr>
                <w:rFonts w:ascii="宋体" w:hAnsi="宋体"/>
                <w:sz w:val="18"/>
                <w:szCs w:val="18"/>
              </w:rPr>
            </w:pPr>
            <w:r>
              <w:rPr>
                <w:rFonts w:hint="eastAsia" w:ascii="宋体" w:hAnsi="宋体"/>
                <w:sz w:val="18"/>
                <w:szCs w:val="18"/>
              </w:rPr>
              <w:t>说明</w:t>
            </w:r>
          </w:p>
        </w:tc>
      </w:tr>
      <w:tr w14:paraId="23B3953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tcBorders>
              <w:top w:val="single" w:color="auto" w:sz="12" w:space="0"/>
            </w:tcBorders>
            <w:shd w:val="clear" w:color="auto" w:fill="auto"/>
            <w:vAlign w:val="center"/>
          </w:tcPr>
          <w:p w14:paraId="579E44BE">
            <w:pPr>
              <w:spacing w:line="240" w:lineRule="auto"/>
              <w:jc w:val="center"/>
              <w:rPr>
                <w:rFonts w:ascii="宋体" w:hAnsi="宋体"/>
                <w:sz w:val="18"/>
                <w:szCs w:val="18"/>
              </w:rPr>
            </w:pPr>
            <w:r>
              <w:rPr>
                <w:rFonts w:ascii="宋体" w:hAnsi="宋体"/>
                <w:sz w:val="18"/>
                <w:szCs w:val="18"/>
              </w:rPr>
              <w:t>1</w:t>
            </w:r>
          </w:p>
        </w:tc>
        <w:tc>
          <w:tcPr>
            <w:tcW w:w="3531" w:type="pct"/>
            <w:tcBorders>
              <w:top w:val="single" w:color="auto" w:sz="12" w:space="0"/>
            </w:tcBorders>
            <w:shd w:val="clear" w:color="auto" w:fill="auto"/>
            <w:vAlign w:val="center"/>
          </w:tcPr>
          <w:p w14:paraId="0048D599">
            <w:pPr>
              <w:spacing w:line="240" w:lineRule="auto"/>
              <w:jc w:val="center"/>
              <w:rPr>
                <w:rFonts w:ascii="宋体" w:hAnsi="宋体"/>
                <w:sz w:val="18"/>
                <w:szCs w:val="18"/>
              </w:rPr>
            </w:pPr>
            <w:r>
              <w:rPr>
                <w:rFonts w:hint="eastAsia" w:ascii="宋体" w:hAnsi="宋体"/>
                <w:sz w:val="18"/>
                <w:szCs w:val="18"/>
              </w:rPr>
              <w:t>未按规定年报</w:t>
            </w:r>
          </w:p>
        </w:tc>
        <w:tc>
          <w:tcPr>
            <w:tcW w:w="869" w:type="pct"/>
            <w:tcBorders>
              <w:top w:val="single" w:color="auto" w:sz="12" w:space="0"/>
            </w:tcBorders>
            <w:shd w:val="clear" w:color="auto" w:fill="auto"/>
            <w:vAlign w:val="center"/>
          </w:tcPr>
          <w:p w14:paraId="4486A555">
            <w:pPr>
              <w:pStyle w:val="178"/>
              <w:rPr>
                <w:rFonts w:hAnsi="宋体"/>
                <w:szCs w:val="18"/>
              </w:rPr>
            </w:pPr>
            <w:r>
              <w:rPr>
                <w:rFonts w:hint="eastAsia" w:hAnsi="宋体"/>
                <w:szCs w:val="18"/>
              </w:rPr>
              <w:t>-</w:t>
            </w:r>
          </w:p>
        </w:tc>
      </w:tr>
      <w:tr w14:paraId="6A1BC65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5871AC8D">
            <w:pPr>
              <w:spacing w:line="240" w:lineRule="auto"/>
              <w:jc w:val="center"/>
              <w:rPr>
                <w:rFonts w:ascii="宋体" w:hAnsi="宋体"/>
                <w:sz w:val="18"/>
                <w:szCs w:val="18"/>
              </w:rPr>
            </w:pPr>
            <w:r>
              <w:rPr>
                <w:rFonts w:ascii="宋体" w:hAnsi="宋体"/>
                <w:sz w:val="18"/>
                <w:szCs w:val="18"/>
              </w:rPr>
              <w:t>2</w:t>
            </w:r>
          </w:p>
        </w:tc>
        <w:tc>
          <w:tcPr>
            <w:tcW w:w="3531" w:type="pct"/>
            <w:shd w:val="clear" w:color="auto" w:fill="auto"/>
            <w:vAlign w:val="center"/>
          </w:tcPr>
          <w:p w14:paraId="63E3DD4F">
            <w:pPr>
              <w:spacing w:line="240" w:lineRule="auto"/>
              <w:jc w:val="center"/>
              <w:rPr>
                <w:rFonts w:ascii="宋体" w:hAnsi="宋体"/>
                <w:sz w:val="18"/>
                <w:szCs w:val="18"/>
              </w:rPr>
            </w:pPr>
            <w:r>
              <w:rPr>
                <w:rFonts w:hint="eastAsia" w:ascii="宋体" w:hAnsi="宋体"/>
                <w:sz w:val="18"/>
                <w:szCs w:val="18"/>
              </w:rPr>
              <w:t>未即时公示</w:t>
            </w:r>
          </w:p>
        </w:tc>
        <w:tc>
          <w:tcPr>
            <w:tcW w:w="869" w:type="pct"/>
            <w:shd w:val="clear" w:color="auto" w:fill="auto"/>
            <w:vAlign w:val="center"/>
          </w:tcPr>
          <w:p w14:paraId="57505180">
            <w:pPr>
              <w:pStyle w:val="178"/>
              <w:rPr>
                <w:rFonts w:hAnsi="宋体"/>
                <w:szCs w:val="18"/>
              </w:rPr>
            </w:pPr>
            <w:r>
              <w:rPr>
                <w:rFonts w:hint="eastAsia" w:hAnsi="宋体"/>
                <w:szCs w:val="18"/>
              </w:rPr>
              <w:t>-</w:t>
            </w:r>
          </w:p>
        </w:tc>
      </w:tr>
      <w:tr w14:paraId="2EDA21F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3DA7E63C">
            <w:pPr>
              <w:spacing w:line="240" w:lineRule="auto"/>
              <w:jc w:val="center"/>
              <w:rPr>
                <w:rFonts w:ascii="宋体" w:hAnsi="宋体"/>
                <w:sz w:val="18"/>
                <w:szCs w:val="18"/>
              </w:rPr>
            </w:pPr>
            <w:r>
              <w:rPr>
                <w:rFonts w:ascii="宋体" w:hAnsi="宋体"/>
                <w:sz w:val="18"/>
                <w:szCs w:val="18"/>
              </w:rPr>
              <w:t>3</w:t>
            </w:r>
          </w:p>
        </w:tc>
        <w:tc>
          <w:tcPr>
            <w:tcW w:w="3531" w:type="pct"/>
            <w:shd w:val="clear" w:color="auto" w:fill="auto"/>
            <w:vAlign w:val="center"/>
          </w:tcPr>
          <w:p w14:paraId="0C150A46">
            <w:pPr>
              <w:spacing w:line="240" w:lineRule="auto"/>
              <w:jc w:val="center"/>
              <w:rPr>
                <w:rFonts w:ascii="宋体" w:hAnsi="宋体"/>
                <w:sz w:val="18"/>
                <w:szCs w:val="18"/>
              </w:rPr>
            </w:pPr>
            <w:r>
              <w:rPr>
                <w:rFonts w:hint="eastAsia" w:ascii="宋体" w:hAnsi="宋体"/>
                <w:sz w:val="18"/>
                <w:szCs w:val="18"/>
              </w:rPr>
              <w:t>公示信息隐瞒真实情况、弄虚作假</w:t>
            </w:r>
          </w:p>
        </w:tc>
        <w:tc>
          <w:tcPr>
            <w:tcW w:w="869" w:type="pct"/>
            <w:shd w:val="clear" w:color="auto" w:fill="auto"/>
            <w:vAlign w:val="center"/>
          </w:tcPr>
          <w:p w14:paraId="642C6FF7">
            <w:pPr>
              <w:pStyle w:val="178"/>
              <w:rPr>
                <w:rFonts w:hAnsi="宋体"/>
                <w:szCs w:val="18"/>
              </w:rPr>
            </w:pPr>
            <w:r>
              <w:rPr>
                <w:rFonts w:hint="eastAsia" w:hAnsi="宋体"/>
                <w:szCs w:val="18"/>
              </w:rPr>
              <w:t>-</w:t>
            </w:r>
          </w:p>
        </w:tc>
      </w:tr>
      <w:tr w14:paraId="500563D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6AC9D280">
            <w:pPr>
              <w:spacing w:line="240" w:lineRule="auto"/>
              <w:jc w:val="center"/>
              <w:rPr>
                <w:rFonts w:ascii="宋体" w:hAnsi="宋体"/>
                <w:sz w:val="18"/>
                <w:szCs w:val="18"/>
              </w:rPr>
            </w:pPr>
            <w:r>
              <w:rPr>
                <w:rFonts w:ascii="宋体" w:hAnsi="宋体"/>
                <w:sz w:val="18"/>
                <w:szCs w:val="18"/>
              </w:rPr>
              <w:t>4</w:t>
            </w:r>
          </w:p>
        </w:tc>
        <w:tc>
          <w:tcPr>
            <w:tcW w:w="3531" w:type="pct"/>
            <w:shd w:val="clear" w:color="auto" w:fill="auto"/>
            <w:vAlign w:val="center"/>
          </w:tcPr>
          <w:p w14:paraId="1E17F4B7">
            <w:pPr>
              <w:spacing w:line="240" w:lineRule="auto"/>
              <w:jc w:val="center"/>
              <w:rPr>
                <w:rFonts w:ascii="宋体" w:hAnsi="宋体"/>
                <w:sz w:val="18"/>
                <w:szCs w:val="18"/>
              </w:rPr>
            </w:pPr>
            <w:r>
              <w:rPr>
                <w:rFonts w:hint="eastAsia" w:ascii="宋体" w:hAnsi="宋体"/>
                <w:sz w:val="18"/>
                <w:szCs w:val="18"/>
              </w:rPr>
              <w:t>住所无法取得联系</w:t>
            </w:r>
          </w:p>
        </w:tc>
        <w:tc>
          <w:tcPr>
            <w:tcW w:w="869" w:type="pct"/>
            <w:shd w:val="clear" w:color="auto" w:fill="auto"/>
            <w:vAlign w:val="center"/>
          </w:tcPr>
          <w:p w14:paraId="1600E0D3">
            <w:pPr>
              <w:pStyle w:val="178"/>
              <w:rPr>
                <w:rFonts w:hAnsi="宋体"/>
                <w:szCs w:val="18"/>
              </w:rPr>
            </w:pPr>
            <w:r>
              <w:rPr>
                <w:rFonts w:hint="eastAsia" w:hAnsi="宋体"/>
                <w:szCs w:val="18"/>
              </w:rPr>
              <w:t>-</w:t>
            </w:r>
          </w:p>
        </w:tc>
      </w:tr>
    </w:tbl>
    <w:p w14:paraId="07D74976">
      <w:pPr>
        <w:pStyle w:val="77"/>
        <w:spacing w:before="156" w:after="156"/>
      </w:pPr>
      <w:r>
        <w:rPr>
          <w:rFonts w:hint="eastAsia"/>
        </w:rPr>
        <w:t xml:space="preserve"> 信用黑名单主体类型代码表</w:t>
      </w:r>
    </w:p>
    <w:tbl>
      <w:tblPr>
        <w:tblStyle w:val="27"/>
        <w:tblW w:w="499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4"/>
        <w:gridCol w:w="6615"/>
        <w:gridCol w:w="1626"/>
      </w:tblGrid>
      <w:tr w14:paraId="4BCF751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tblHeader/>
          <w:jc w:val="center"/>
        </w:trPr>
        <w:tc>
          <w:tcPr>
            <w:tcW w:w="600" w:type="pct"/>
            <w:tcBorders>
              <w:top w:val="single" w:color="auto" w:sz="12" w:space="0"/>
              <w:bottom w:val="single" w:color="auto" w:sz="12" w:space="0"/>
            </w:tcBorders>
            <w:shd w:val="clear" w:color="auto" w:fill="auto"/>
            <w:vAlign w:val="center"/>
          </w:tcPr>
          <w:p w14:paraId="0663AEA1">
            <w:pPr>
              <w:spacing w:line="240" w:lineRule="auto"/>
              <w:jc w:val="center"/>
              <w:rPr>
                <w:rFonts w:ascii="宋体" w:hAnsi="宋体"/>
                <w:sz w:val="18"/>
                <w:szCs w:val="18"/>
              </w:rPr>
            </w:pPr>
            <w:r>
              <w:rPr>
                <w:rFonts w:hint="eastAsia" w:ascii="宋体" w:hAnsi="宋体"/>
                <w:sz w:val="18"/>
                <w:szCs w:val="18"/>
              </w:rPr>
              <w:t>代码</w:t>
            </w:r>
          </w:p>
        </w:tc>
        <w:tc>
          <w:tcPr>
            <w:tcW w:w="3531" w:type="pct"/>
            <w:tcBorders>
              <w:top w:val="single" w:color="auto" w:sz="12" w:space="0"/>
              <w:bottom w:val="single" w:color="auto" w:sz="12" w:space="0"/>
            </w:tcBorders>
            <w:shd w:val="clear" w:color="auto" w:fill="auto"/>
            <w:vAlign w:val="center"/>
          </w:tcPr>
          <w:p w14:paraId="119D0BCA">
            <w:pPr>
              <w:spacing w:line="240" w:lineRule="auto"/>
              <w:jc w:val="center"/>
              <w:rPr>
                <w:rFonts w:ascii="宋体" w:hAnsi="宋体"/>
                <w:sz w:val="18"/>
                <w:szCs w:val="18"/>
              </w:rPr>
            </w:pPr>
            <w:r>
              <w:rPr>
                <w:rFonts w:hint="eastAsia" w:ascii="宋体" w:hAnsi="宋体"/>
                <w:sz w:val="18"/>
                <w:szCs w:val="18"/>
              </w:rPr>
              <w:t>名称</w:t>
            </w:r>
          </w:p>
        </w:tc>
        <w:tc>
          <w:tcPr>
            <w:tcW w:w="868" w:type="pct"/>
            <w:tcBorders>
              <w:top w:val="single" w:color="auto" w:sz="12" w:space="0"/>
              <w:bottom w:val="single" w:color="auto" w:sz="12" w:space="0"/>
            </w:tcBorders>
            <w:shd w:val="clear" w:color="auto" w:fill="auto"/>
            <w:vAlign w:val="center"/>
          </w:tcPr>
          <w:p w14:paraId="5CD0BD88">
            <w:pPr>
              <w:spacing w:line="240" w:lineRule="auto"/>
              <w:jc w:val="center"/>
              <w:rPr>
                <w:rFonts w:ascii="宋体" w:hAnsi="宋体"/>
                <w:sz w:val="18"/>
                <w:szCs w:val="18"/>
              </w:rPr>
            </w:pPr>
            <w:r>
              <w:rPr>
                <w:rFonts w:hint="eastAsia" w:ascii="宋体" w:hAnsi="宋体"/>
                <w:sz w:val="18"/>
                <w:szCs w:val="18"/>
              </w:rPr>
              <w:t>说明</w:t>
            </w:r>
          </w:p>
        </w:tc>
      </w:tr>
      <w:tr w14:paraId="5092CD7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tcBorders>
              <w:top w:val="single" w:color="auto" w:sz="12" w:space="0"/>
            </w:tcBorders>
            <w:shd w:val="clear" w:color="auto" w:fill="auto"/>
            <w:vAlign w:val="center"/>
          </w:tcPr>
          <w:p w14:paraId="09CED3FE">
            <w:pPr>
              <w:spacing w:line="240" w:lineRule="auto"/>
              <w:jc w:val="center"/>
              <w:rPr>
                <w:rFonts w:ascii="宋体" w:hAnsi="宋体"/>
                <w:sz w:val="18"/>
                <w:szCs w:val="18"/>
              </w:rPr>
            </w:pPr>
            <w:r>
              <w:rPr>
                <w:rFonts w:ascii="宋体" w:hAnsi="宋体"/>
                <w:sz w:val="18"/>
                <w:szCs w:val="18"/>
              </w:rPr>
              <w:t>0</w:t>
            </w:r>
          </w:p>
        </w:tc>
        <w:tc>
          <w:tcPr>
            <w:tcW w:w="3531" w:type="pct"/>
            <w:tcBorders>
              <w:top w:val="single" w:color="auto" w:sz="12" w:space="0"/>
            </w:tcBorders>
            <w:shd w:val="clear" w:color="auto" w:fill="auto"/>
            <w:vAlign w:val="center"/>
          </w:tcPr>
          <w:p w14:paraId="1FF1C733">
            <w:pPr>
              <w:spacing w:line="240" w:lineRule="auto"/>
              <w:jc w:val="center"/>
              <w:rPr>
                <w:rFonts w:ascii="宋体" w:hAnsi="宋体"/>
                <w:sz w:val="18"/>
                <w:szCs w:val="18"/>
              </w:rPr>
            </w:pPr>
            <w:r>
              <w:rPr>
                <w:rFonts w:hint="eastAsia" w:ascii="宋体" w:hAnsi="宋体"/>
                <w:sz w:val="18"/>
                <w:szCs w:val="18"/>
              </w:rPr>
              <w:t>企业</w:t>
            </w:r>
          </w:p>
        </w:tc>
        <w:tc>
          <w:tcPr>
            <w:tcW w:w="868" w:type="pct"/>
            <w:tcBorders>
              <w:top w:val="single" w:color="auto" w:sz="12" w:space="0"/>
            </w:tcBorders>
            <w:shd w:val="clear" w:color="auto" w:fill="auto"/>
            <w:vAlign w:val="center"/>
          </w:tcPr>
          <w:p w14:paraId="1A282B80">
            <w:pPr>
              <w:pStyle w:val="178"/>
              <w:rPr>
                <w:rFonts w:hAnsi="宋体"/>
                <w:szCs w:val="18"/>
              </w:rPr>
            </w:pPr>
            <w:r>
              <w:rPr>
                <w:rFonts w:hint="eastAsia" w:hAnsi="宋体"/>
                <w:szCs w:val="18"/>
              </w:rPr>
              <w:t>-</w:t>
            </w:r>
          </w:p>
        </w:tc>
      </w:tr>
      <w:tr w14:paraId="242F587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5EB7D98C">
            <w:pPr>
              <w:spacing w:line="240" w:lineRule="auto"/>
              <w:jc w:val="center"/>
              <w:rPr>
                <w:rFonts w:ascii="宋体" w:hAnsi="宋体"/>
                <w:sz w:val="18"/>
                <w:szCs w:val="18"/>
              </w:rPr>
            </w:pPr>
            <w:r>
              <w:rPr>
                <w:rFonts w:ascii="宋体" w:hAnsi="宋体"/>
                <w:sz w:val="18"/>
                <w:szCs w:val="18"/>
              </w:rPr>
              <w:t>1</w:t>
            </w:r>
          </w:p>
        </w:tc>
        <w:tc>
          <w:tcPr>
            <w:tcW w:w="3531" w:type="pct"/>
            <w:shd w:val="clear" w:color="auto" w:fill="auto"/>
            <w:vAlign w:val="center"/>
          </w:tcPr>
          <w:p w14:paraId="05E54F91">
            <w:pPr>
              <w:spacing w:line="240" w:lineRule="auto"/>
              <w:jc w:val="center"/>
              <w:rPr>
                <w:rFonts w:ascii="宋体" w:hAnsi="宋体"/>
                <w:sz w:val="18"/>
                <w:szCs w:val="18"/>
              </w:rPr>
            </w:pPr>
            <w:r>
              <w:rPr>
                <w:rFonts w:hint="eastAsia" w:ascii="宋体" w:hAnsi="宋体"/>
                <w:sz w:val="18"/>
                <w:szCs w:val="18"/>
              </w:rPr>
              <w:t>个体户</w:t>
            </w:r>
          </w:p>
        </w:tc>
        <w:tc>
          <w:tcPr>
            <w:tcW w:w="868" w:type="pct"/>
            <w:shd w:val="clear" w:color="auto" w:fill="auto"/>
            <w:vAlign w:val="center"/>
          </w:tcPr>
          <w:p w14:paraId="06662142">
            <w:pPr>
              <w:pStyle w:val="178"/>
              <w:rPr>
                <w:rFonts w:hAnsi="宋体"/>
                <w:szCs w:val="18"/>
              </w:rPr>
            </w:pPr>
            <w:r>
              <w:rPr>
                <w:rFonts w:hint="eastAsia" w:hAnsi="宋体"/>
                <w:szCs w:val="18"/>
              </w:rPr>
              <w:t>-</w:t>
            </w:r>
          </w:p>
        </w:tc>
      </w:tr>
      <w:tr w14:paraId="0C7D5AA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437F4E70">
            <w:pPr>
              <w:spacing w:line="240" w:lineRule="auto"/>
              <w:jc w:val="center"/>
              <w:rPr>
                <w:rFonts w:ascii="宋体" w:hAnsi="宋体"/>
                <w:sz w:val="18"/>
                <w:szCs w:val="18"/>
              </w:rPr>
            </w:pPr>
            <w:r>
              <w:rPr>
                <w:rFonts w:ascii="宋体" w:hAnsi="宋体"/>
                <w:sz w:val="18"/>
                <w:szCs w:val="18"/>
              </w:rPr>
              <w:t>2</w:t>
            </w:r>
          </w:p>
        </w:tc>
        <w:tc>
          <w:tcPr>
            <w:tcW w:w="3531" w:type="pct"/>
            <w:shd w:val="clear" w:color="auto" w:fill="auto"/>
            <w:vAlign w:val="center"/>
          </w:tcPr>
          <w:p w14:paraId="3E724117">
            <w:pPr>
              <w:spacing w:line="240" w:lineRule="auto"/>
              <w:jc w:val="center"/>
              <w:rPr>
                <w:rFonts w:ascii="宋体" w:hAnsi="宋体"/>
                <w:sz w:val="18"/>
                <w:szCs w:val="18"/>
              </w:rPr>
            </w:pPr>
            <w:r>
              <w:rPr>
                <w:rFonts w:hint="eastAsia" w:ascii="宋体" w:hAnsi="宋体"/>
                <w:sz w:val="18"/>
                <w:szCs w:val="18"/>
              </w:rPr>
              <w:t>自然人</w:t>
            </w:r>
          </w:p>
        </w:tc>
        <w:tc>
          <w:tcPr>
            <w:tcW w:w="868" w:type="pct"/>
            <w:shd w:val="clear" w:color="auto" w:fill="auto"/>
            <w:vAlign w:val="center"/>
          </w:tcPr>
          <w:p w14:paraId="303FDACC">
            <w:pPr>
              <w:pStyle w:val="178"/>
              <w:rPr>
                <w:rFonts w:hAnsi="宋体"/>
                <w:szCs w:val="18"/>
              </w:rPr>
            </w:pPr>
            <w:r>
              <w:rPr>
                <w:rFonts w:hint="eastAsia" w:hAnsi="宋体"/>
                <w:szCs w:val="18"/>
              </w:rPr>
              <w:t>-</w:t>
            </w:r>
          </w:p>
        </w:tc>
      </w:tr>
    </w:tbl>
    <w:p w14:paraId="04CD879D">
      <w:pPr>
        <w:pStyle w:val="77"/>
        <w:spacing w:before="156" w:after="156"/>
      </w:pPr>
      <w:r>
        <w:rPr>
          <w:rFonts w:hint="eastAsia"/>
        </w:rPr>
        <w:t xml:space="preserve"> 信用黑名单人员类型代码表</w:t>
      </w:r>
    </w:p>
    <w:tbl>
      <w:tblPr>
        <w:tblStyle w:val="27"/>
        <w:tblW w:w="499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124"/>
        <w:gridCol w:w="6615"/>
        <w:gridCol w:w="1626"/>
      </w:tblGrid>
      <w:tr w14:paraId="0162296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tblHeader/>
          <w:jc w:val="center"/>
        </w:trPr>
        <w:tc>
          <w:tcPr>
            <w:tcW w:w="600" w:type="pct"/>
            <w:tcBorders>
              <w:top w:val="single" w:color="auto" w:sz="12" w:space="0"/>
              <w:bottom w:val="single" w:color="auto" w:sz="12" w:space="0"/>
            </w:tcBorders>
            <w:shd w:val="clear" w:color="auto" w:fill="auto"/>
            <w:vAlign w:val="center"/>
          </w:tcPr>
          <w:p w14:paraId="714DB28D">
            <w:pPr>
              <w:spacing w:line="240" w:lineRule="auto"/>
              <w:jc w:val="center"/>
              <w:rPr>
                <w:rFonts w:ascii="宋体" w:hAnsi="宋体"/>
                <w:sz w:val="18"/>
                <w:szCs w:val="18"/>
              </w:rPr>
            </w:pPr>
            <w:r>
              <w:rPr>
                <w:rFonts w:hint="eastAsia" w:ascii="宋体" w:hAnsi="宋体"/>
                <w:sz w:val="18"/>
                <w:szCs w:val="18"/>
              </w:rPr>
              <w:t>代码</w:t>
            </w:r>
          </w:p>
        </w:tc>
        <w:tc>
          <w:tcPr>
            <w:tcW w:w="3531" w:type="pct"/>
            <w:tcBorders>
              <w:top w:val="single" w:color="auto" w:sz="12" w:space="0"/>
              <w:bottom w:val="single" w:color="auto" w:sz="12" w:space="0"/>
            </w:tcBorders>
            <w:shd w:val="clear" w:color="auto" w:fill="auto"/>
            <w:vAlign w:val="center"/>
          </w:tcPr>
          <w:p w14:paraId="77A5EF18">
            <w:pPr>
              <w:spacing w:line="240" w:lineRule="auto"/>
              <w:jc w:val="center"/>
              <w:rPr>
                <w:rFonts w:ascii="宋体" w:hAnsi="宋体"/>
                <w:sz w:val="18"/>
                <w:szCs w:val="18"/>
              </w:rPr>
            </w:pPr>
            <w:r>
              <w:rPr>
                <w:rFonts w:hint="eastAsia" w:ascii="宋体" w:hAnsi="宋体"/>
                <w:sz w:val="18"/>
                <w:szCs w:val="18"/>
              </w:rPr>
              <w:t>名称</w:t>
            </w:r>
          </w:p>
        </w:tc>
        <w:tc>
          <w:tcPr>
            <w:tcW w:w="868" w:type="pct"/>
            <w:tcBorders>
              <w:top w:val="single" w:color="auto" w:sz="12" w:space="0"/>
              <w:bottom w:val="single" w:color="auto" w:sz="12" w:space="0"/>
            </w:tcBorders>
            <w:shd w:val="clear" w:color="auto" w:fill="auto"/>
            <w:vAlign w:val="center"/>
          </w:tcPr>
          <w:p w14:paraId="51A2AF4E">
            <w:pPr>
              <w:spacing w:line="240" w:lineRule="auto"/>
              <w:jc w:val="center"/>
              <w:rPr>
                <w:rFonts w:ascii="宋体" w:hAnsi="宋体"/>
                <w:sz w:val="18"/>
                <w:szCs w:val="18"/>
              </w:rPr>
            </w:pPr>
            <w:r>
              <w:rPr>
                <w:rFonts w:hint="eastAsia" w:ascii="宋体" w:hAnsi="宋体"/>
                <w:sz w:val="18"/>
                <w:szCs w:val="18"/>
              </w:rPr>
              <w:t>说明</w:t>
            </w:r>
          </w:p>
        </w:tc>
      </w:tr>
      <w:tr w14:paraId="669C0B5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tcBorders>
              <w:top w:val="single" w:color="auto" w:sz="12" w:space="0"/>
            </w:tcBorders>
            <w:shd w:val="clear" w:color="auto" w:fill="auto"/>
            <w:vAlign w:val="center"/>
          </w:tcPr>
          <w:p w14:paraId="1BBB38A7">
            <w:pPr>
              <w:spacing w:line="240" w:lineRule="auto"/>
              <w:jc w:val="center"/>
              <w:rPr>
                <w:rFonts w:ascii="宋体" w:hAnsi="宋体"/>
                <w:sz w:val="18"/>
                <w:szCs w:val="18"/>
              </w:rPr>
            </w:pPr>
            <w:r>
              <w:rPr>
                <w:rFonts w:ascii="宋体" w:hAnsi="宋体"/>
                <w:sz w:val="18"/>
                <w:szCs w:val="18"/>
              </w:rPr>
              <w:t>01</w:t>
            </w:r>
          </w:p>
        </w:tc>
        <w:tc>
          <w:tcPr>
            <w:tcW w:w="3531" w:type="pct"/>
            <w:tcBorders>
              <w:top w:val="single" w:color="auto" w:sz="12" w:space="0"/>
            </w:tcBorders>
            <w:shd w:val="clear" w:color="auto" w:fill="auto"/>
            <w:vAlign w:val="center"/>
          </w:tcPr>
          <w:p w14:paraId="2773CEC3">
            <w:pPr>
              <w:spacing w:line="240" w:lineRule="auto"/>
              <w:jc w:val="center"/>
              <w:rPr>
                <w:rFonts w:ascii="宋体" w:hAnsi="宋体"/>
                <w:sz w:val="18"/>
                <w:szCs w:val="18"/>
              </w:rPr>
            </w:pPr>
            <w:r>
              <w:rPr>
                <w:rFonts w:hint="eastAsia" w:ascii="宋体" w:hAnsi="宋体"/>
                <w:sz w:val="18"/>
                <w:szCs w:val="18"/>
              </w:rPr>
              <w:t>股东</w:t>
            </w:r>
          </w:p>
        </w:tc>
        <w:tc>
          <w:tcPr>
            <w:tcW w:w="868" w:type="pct"/>
            <w:tcBorders>
              <w:top w:val="single" w:color="auto" w:sz="12" w:space="0"/>
            </w:tcBorders>
            <w:shd w:val="clear" w:color="auto" w:fill="auto"/>
            <w:vAlign w:val="center"/>
          </w:tcPr>
          <w:p w14:paraId="356D41D5">
            <w:pPr>
              <w:pStyle w:val="178"/>
              <w:rPr>
                <w:rFonts w:hAnsi="宋体"/>
                <w:szCs w:val="18"/>
              </w:rPr>
            </w:pPr>
            <w:r>
              <w:rPr>
                <w:rFonts w:hint="eastAsia" w:hAnsi="宋体"/>
                <w:szCs w:val="18"/>
              </w:rPr>
              <w:t>-</w:t>
            </w:r>
          </w:p>
        </w:tc>
      </w:tr>
      <w:tr w14:paraId="4BE849C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18" w:hRule="atLeast"/>
          <w:jc w:val="center"/>
        </w:trPr>
        <w:tc>
          <w:tcPr>
            <w:tcW w:w="600" w:type="pct"/>
            <w:shd w:val="clear" w:color="auto" w:fill="auto"/>
            <w:vAlign w:val="center"/>
          </w:tcPr>
          <w:p w14:paraId="49BF547C">
            <w:pPr>
              <w:spacing w:line="240" w:lineRule="auto"/>
              <w:jc w:val="center"/>
              <w:rPr>
                <w:rFonts w:ascii="宋体" w:hAnsi="宋体"/>
                <w:sz w:val="18"/>
                <w:szCs w:val="18"/>
              </w:rPr>
            </w:pPr>
            <w:r>
              <w:rPr>
                <w:rFonts w:ascii="宋体" w:hAnsi="宋体"/>
                <w:sz w:val="18"/>
                <w:szCs w:val="18"/>
              </w:rPr>
              <w:t>02</w:t>
            </w:r>
          </w:p>
        </w:tc>
        <w:tc>
          <w:tcPr>
            <w:tcW w:w="3531" w:type="pct"/>
            <w:shd w:val="clear" w:color="auto" w:fill="auto"/>
            <w:vAlign w:val="center"/>
          </w:tcPr>
          <w:p w14:paraId="24175FA1">
            <w:pPr>
              <w:spacing w:line="240" w:lineRule="auto"/>
              <w:jc w:val="center"/>
              <w:rPr>
                <w:rFonts w:ascii="宋体" w:hAnsi="宋体"/>
                <w:sz w:val="18"/>
                <w:szCs w:val="18"/>
              </w:rPr>
            </w:pPr>
            <w:r>
              <w:rPr>
                <w:rFonts w:hint="eastAsia" w:ascii="宋体" w:hAnsi="宋体"/>
                <w:sz w:val="18"/>
                <w:szCs w:val="18"/>
              </w:rPr>
              <w:t>法定代表人</w:t>
            </w:r>
          </w:p>
        </w:tc>
        <w:tc>
          <w:tcPr>
            <w:tcW w:w="868" w:type="pct"/>
            <w:shd w:val="clear" w:color="auto" w:fill="auto"/>
            <w:vAlign w:val="center"/>
          </w:tcPr>
          <w:p w14:paraId="72CA115E">
            <w:pPr>
              <w:pStyle w:val="178"/>
              <w:rPr>
                <w:rFonts w:hAnsi="宋体"/>
                <w:szCs w:val="18"/>
              </w:rPr>
            </w:pPr>
            <w:r>
              <w:rPr>
                <w:rFonts w:hint="eastAsia" w:hAnsi="宋体"/>
                <w:szCs w:val="18"/>
              </w:rPr>
              <w:t>-</w:t>
            </w:r>
          </w:p>
        </w:tc>
      </w:tr>
      <w:bookmarkEnd w:id="44"/>
    </w:tbl>
    <w:p w14:paraId="4E54D2A0">
      <w:pPr>
        <w:pStyle w:val="56"/>
        <w:ind w:firstLine="0" w:firstLineChars="0"/>
        <w:jc w:val="center"/>
      </w:pPr>
      <w:bookmarkStart w:id="45" w:name="BookMark8"/>
      <w:r>
        <w:drawing>
          <wp:inline distT="0" distB="0" distL="0" distR="0">
            <wp:extent cx="1485900" cy="317500"/>
            <wp:effectExtent l="0" t="0" r="0" b="6350"/>
            <wp:docPr id="4" name="图片 4"/>
            <wp:cNvGraphicFramePr/>
            <a:graphic xmlns:a="http://schemas.openxmlformats.org/drawingml/2006/main">
              <a:graphicData uri="http://schemas.openxmlformats.org/drawingml/2006/picture">
                <pic:pic xmlns:pic="http://schemas.openxmlformats.org/drawingml/2006/picture">
                  <pic:nvPicPr>
                    <pic:cNvPr id="4" name="图片 4"/>
                    <pic:cNvPicPr/>
                  </pic:nvPicPr>
                  <pic:blipFill>
                    <a:blip r:embed="rId25">
                      <a:extLst>
                        <a:ext uri="{28A0092B-C50C-407E-A947-70E740481C1C}">
                          <a14:useLocalDpi xmlns:a14="http://schemas.microsoft.com/office/drawing/2010/main" val="0"/>
                        </a:ext>
                      </a:extLst>
                    </a:blip>
                    <a:stretch>
                      <a:fillRect/>
                    </a:stretch>
                  </pic:blipFill>
                  <pic:spPr>
                    <a:xfrm>
                      <a:off x="0" y="0"/>
                      <a:ext cx="1485900" cy="317500"/>
                    </a:xfrm>
                    <a:prstGeom prst="rect">
                      <a:avLst/>
                    </a:prstGeom>
                  </pic:spPr>
                </pic:pic>
              </a:graphicData>
            </a:graphic>
          </wp:inline>
        </w:drawing>
      </w:r>
      <w:bookmarkEnd w:id="45"/>
    </w:p>
    <w:sectPr>
      <w:headerReference r:id="rId17" w:type="default"/>
      <w:footerReference r:id="rId19" w:type="default"/>
      <w:headerReference r:id="rId18" w:type="even"/>
      <w:footerReference r:id="rId20" w:type="even"/>
      <w:pgSz w:w="11906" w:h="16838"/>
      <w:pgMar w:top="1928" w:right="1134" w:bottom="1134" w:left="1134" w:header="1418" w:footer="1134" w:gutter="284"/>
      <w:cols w:space="425" w:num="1"/>
      <w:formProt w:val="0"/>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8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 w:name="Segoe UI">
    <w:panose1 w:val="020B0502040204020203"/>
    <w:charset w:val="00"/>
    <w:family w:val="swiss"/>
    <w:pitch w:val="default"/>
    <w:sig w:usb0="E4002EFF" w:usb1="C000E47F"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55E641A">
    <w:pPr>
      <w:pStyle w:val="17"/>
    </w:pPr>
    <w:r>
      <w:fldChar w:fldCharType="begin"/>
    </w:r>
    <w:r>
      <w:instrText xml:space="preserve">PAGE   \* MERGEFORMAT</w:instrText>
    </w:r>
    <w:r>
      <w:fldChar w:fldCharType="separate"/>
    </w:r>
    <w:r>
      <w:rPr>
        <w:lang w:val="zh-CN"/>
      </w:rPr>
      <w:t>2</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A4F397B">
    <w:pPr>
      <w:pStyle w:val="17"/>
      <w:ind w:right="720"/>
      <w:jc w:val="both"/>
      <w:rPr>
        <w:sz w:val="2"/>
        <w:szCs w:val="2"/>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70FB5E9">
    <w:pPr>
      <w:pStyle w:val="52"/>
    </w:pPr>
    <w:r>
      <w:fldChar w:fldCharType="begin"/>
    </w:r>
    <w:r>
      <w:instrText xml:space="preserve">PAGE   \* MERGEFORMAT</w:instrText>
    </w:r>
    <w:r>
      <w:fldChar w:fldCharType="separate"/>
    </w:r>
    <w:r>
      <w:rPr>
        <w:lang w:val="zh-CN"/>
      </w:rPr>
      <w:t>I</w:t>
    </w:r>
    <w: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40A134D">
    <w:pPr>
      <w:pStyle w:val="51"/>
    </w:pPr>
    <w:r>
      <w:fldChar w:fldCharType="begin"/>
    </w:r>
    <w:r>
      <w:instrText xml:space="preserve"> PAGE   \* MERGEFORMAT \* MERGEFORMAT </w:instrText>
    </w:r>
    <w:r>
      <w:fldChar w:fldCharType="separate"/>
    </w:r>
    <w:r>
      <w:t>I</w:t>
    </w:r>
    <w: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F161D99">
    <w:pPr>
      <w:pStyle w:val="52"/>
    </w:pPr>
    <w:r>
      <w:fldChar w:fldCharType="begin"/>
    </w:r>
    <w:r>
      <w:instrText xml:space="preserve">PAGE   \* MERGEFORMAT</w:instrText>
    </w:r>
    <w:r>
      <w:fldChar w:fldCharType="separate"/>
    </w:r>
    <w:r>
      <w:rPr>
        <w:lang w:val="zh-CN"/>
      </w:rPr>
      <w:t>3</w:t>
    </w:r>
    <w: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956533B">
    <w:pPr>
      <w:pStyle w:val="51"/>
    </w:pPr>
    <w:r>
      <w:fldChar w:fldCharType="begin"/>
    </w:r>
    <w:r>
      <w:instrText xml:space="preserve"> PAGE   \* MERGEFORMAT \* MERGEFORMAT </w:instrText>
    </w:r>
    <w:r>
      <w:fldChar w:fldCharType="separate"/>
    </w:r>
    <w:r>
      <w:t>2</w:t>
    </w:r>
    <w: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503C9F9">
    <w:pPr>
      <w:pStyle w:val="52"/>
    </w:pPr>
    <w:r>
      <w:fldChar w:fldCharType="begin"/>
    </w:r>
    <w:r>
      <w:instrText xml:space="preserve">PAGE   \* MERGEFORMAT</w:instrText>
    </w:r>
    <w:r>
      <w:fldChar w:fldCharType="separate"/>
    </w:r>
    <w:r>
      <w:rPr>
        <w:lang w:val="zh-CN"/>
      </w:rPr>
      <w:t>19</w:t>
    </w:r>
    <w: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D781D66">
    <w:pPr>
      <w:pStyle w:val="51"/>
    </w:pPr>
    <w:r>
      <w:fldChar w:fldCharType="begin"/>
    </w:r>
    <w:r>
      <w:instrText xml:space="preserve"> PAGE   \* MERGEFORMAT \* MERGEFORMAT </w:instrText>
    </w:r>
    <w:r>
      <w:fldChar w:fldCharType="separate"/>
    </w:r>
    <w:r>
      <w:t>20</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9DF500A">
    <w:pPr>
      <w:pStyle w:val="18"/>
      <w:wordWrap w:val="0"/>
      <w:jc w:val="right"/>
      <w:rPr>
        <w:rFonts w:ascii="黑体" w:hAnsi="黑体" w:eastAsia="黑体"/>
      </w:rPr>
    </w:pPr>
    <w:r>
      <w:rPr>
        <w:rFonts w:ascii="黑体" w:hAnsi="黑体" w:eastAsia="黑体"/>
      </w:rPr>
      <w:t>Q/LB.</w:t>
    </w:r>
    <w:r>
      <w:rPr>
        <w:rFonts w:hint="eastAsia" w:ascii="黑体" w:hAnsi="黑体" w:eastAsia="黑体"/>
      </w:rPr>
      <w:t>□</w:t>
    </w:r>
    <w:r>
      <w:rPr>
        <w:rFonts w:ascii="黑体" w:hAnsi="黑体" w:eastAsia="黑体"/>
      </w:rPr>
      <w:t>XXXXX-XXXX</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3E95E0D">
    <w:pPr>
      <w:pStyle w:val="18"/>
      <w:jc w:val="both"/>
      <w:rPr>
        <w:sz w:val="2"/>
        <w:szCs w:val="2"/>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9CA6985">
    <w:pPr>
      <w:pStyle w:val="61"/>
    </w:pPr>
    <w:r>
      <w:fldChar w:fldCharType="begin"/>
    </w:r>
    <w:r>
      <w:instrText xml:space="preserve"> STYLEREF  标准文件_文件编号  \* MERGEFORMAT </w:instrText>
    </w:r>
    <w:r>
      <w:fldChar w:fldCharType="separate"/>
    </w:r>
    <w:r>
      <w:t>DB3202/T XXXX—XXXX</w:t>
    </w:r>
    <w:r>
      <w:fldChar w:fldCharType="end"/>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CBA65B6">
    <w:pPr>
      <w:pStyle w:val="62"/>
    </w:pPr>
    <w:r>
      <w:fldChar w:fldCharType="begin"/>
    </w:r>
    <w:r>
      <w:instrText xml:space="preserve"> STYLEREF  标准文件_文件编号 \* MERGEFORMAT </w:instrText>
    </w:r>
    <w:r>
      <w:fldChar w:fldCharType="separate"/>
    </w:r>
    <w:r>
      <w:t>DB3202/T XXXX—XXXX</w:t>
    </w:r>
    <w: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5466C25">
    <w:pPr>
      <w:pStyle w:val="61"/>
    </w:pPr>
    <w:r>
      <w:fldChar w:fldCharType="begin"/>
    </w:r>
    <w:r>
      <w:instrText xml:space="preserve"> STYLEREF  标准文件_文件编号  \* MERGEFORMAT </w:instrText>
    </w:r>
    <w:r>
      <w:fldChar w:fldCharType="separate"/>
    </w:r>
    <w:r>
      <w:t>DB3202/T XXXX—XXXX</w:t>
    </w:r>
    <w: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B738DCB">
    <w:pPr>
      <w:pStyle w:val="62"/>
    </w:pPr>
    <w:r>
      <w:fldChar w:fldCharType="begin"/>
    </w:r>
    <w:r>
      <w:instrText xml:space="preserve"> STYLEREF  标准文件_文件编号 \* MERGEFORMAT </w:instrText>
    </w:r>
    <w:r>
      <w:fldChar w:fldCharType="separate"/>
    </w:r>
    <w:r>
      <w:t>DB3202/T XXXX—XXXX</w:t>
    </w:r>
    <w:r>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1FC40E6">
    <w:pPr>
      <w:pStyle w:val="61"/>
    </w:pPr>
    <w:r>
      <w:fldChar w:fldCharType="begin"/>
    </w:r>
    <w:r>
      <w:instrText xml:space="preserve"> STYLEREF  标准文件_文件编号  \* MERGEFORMAT </w:instrText>
    </w:r>
    <w:r>
      <w:fldChar w:fldCharType="separate"/>
    </w:r>
    <w:r>
      <w:t>DB3202/T XXXX—XXXX</w:t>
    </w:r>
    <w:r>
      <w:fldChar w:fldCharType="end"/>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D339AE8">
    <w:pPr>
      <w:pStyle w:val="62"/>
    </w:pPr>
    <w:r>
      <w:fldChar w:fldCharType="begin"/>
    </w:r>
    <w:r>
      <w:instrText xml:space="preserve"> STYLEREF  标准文件_文件编号 \* MERGEFORMAT </w:instrText>
    </w:r>
    <w:r>
      <w:fldChar w:fldCharType="separate"/>
    </w:r>
    <w:r>
      <w:t>DB3202/T XXXX—XXXX</w:t>
    </w:r>
    <w: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2837933"/>
    <w:multiLevelType w:val="multilevel"/>
    <w:tmpl w:val="02837933"/>
    <w:lvl w:ilvl="0" w:tentative="0">
      <w:start w:val="1"/>
      <w:numFmt w:val="decimal"/>
      <w:pStyle w:val="64"/>
      <w:lvlText w:val="[%1]"/>
      <w:lvlJc w:val="left"/>
      <w:pPr>
        <w:tabs>
          <w:tab w:val="left" w:pos="1646"/>
        </w:tabs>
        <w:ind w:left="1646" w:hanging="648"/>
      </w:pPr>
    </w:lvl>
    <w:lvl w:ilvl="1" w:tentative="0">
      <w:start w:val="1"/>
      <w:numFmt w:val="lowerLetter"/>
      <w:lvlText w:val="%2)"/>
      <w:lvlJc w:val="left"/>
      <w:pPr>
        <w:tabs>
          <w:tab w:val="left" w:pos="1838"/>
        </w:tabs>
        <w:ind w:left="1838" w:hanging="420"/>
      </w:pPr>
    </w:lvl>
    <w:lvl w:ilvl="2" w:tentative="0">
      <w:start w:val="1"/>
      <w:numFmt w:val="lowerRoman"/>
      <w:lvlText w:val="%3."/>
      <w:lvlJc w:val="right"/>
      <w:pPr>
        <w:tabs>
          <w:tab w:val="left" w:pos="2258"/>
        </w:tabs>
        <w:ind w:left="2258" w:hanging="420"/>
      </w:pPr>
    </w:lvl>
    <w:lvl w:ilvl="3" w:tentative="0">
      <w:start w:val="1"/>
      <w:numFmt w:val="decimal"/>
      <w:lvlText w:val="%4."/>
      <w:lvlJc w:val="left"/>
      <w:pPr>
        <w:tabs>
          <w:tab w:val="left" w:pos="2678"/>
        </w:tabs>
        <w:ind w:left="2678" w:hanging="420"/>
      </w:pPr>
    </w:lvl>
    <w:lvl w:ilvl="4" w:tentative="0">
      <w:start w:val="1"/>
      <w:numFmt w:val="lowerLetter"/>
      <w:lvlText w:val="%5)"/>
      <w:lvlJc w:val="left"/>
      <w:pPr>
        <w:tabs>
          <w:tab w:val="left" w:pos="3098"/>
        </w:tabs>
        <w:ind w:left="3098" w:hanging="420"/>
      </w:pPr>
    </w:lvl>
    <w:lvl w:ilvl="5" w:tentative="0">
      <w:start w:val="1"/>
      <w:numFmt w:val="lowerRoman"/>
      <w:lvlText w:val="%6."/>
      <w:lvlJc w:val="right"/>
      <w:pPr>
        <w:tabs>
          <w:tab w:val="left" w:pos="3518"/>
        </w:tabs>
        <w:ind w:left="3518" w:hanging="420"/>
      </w:pPr>
    </w:lvl>
    <w:lvl w:ilvl="6" w:tentative="0">
      <w:start w:val="1"/>
      <w:numFmt w:val="decimal"/>
      <w:lvlText w:val="%7."/>
      <w:lvlJc w:val="left"/>
      <w:pPr>
        <w:tabs>
          <w:tab w:val="left" w:pos="3938"/>
        </w:tabs>
        <w:ind w:left="3938" w:hanging="420"/>
      </w:pPr>
    </w:lvl>
    <w:lvl w:ilvl="7" w:tentative="0">
      <w:start w:val="1"/>
      <w:numFmt w:val="lowerLetter"/>
      <w:lvlText w:val="%8)"/>
      <w:lvlJc w:val="left"/>
      <w:pPr>
        <w:tabs>
          <w:tab w:val="left" w:pos="4358"/>
        </w:tabs>
        <w:ind w:left="4358" w:hanging="420"/>
      </w:pPr>
    </w:lvl>
    <w:lvl w:ilvl="8" w:tentative="0">
      <w:start w:val="1"/>
      <w:numFmt w:val="lowerRoman"/>
      <w:lvlText w:val="%9."/>
      <w:lvlJc w:val="right"/>
      <w:pPr>
        <w:tabs>
          <w:tab w:val="left" w:pos="4778"/>
        </w:tabs>
        <w:ind w:left="4778" w:hanging="420"/>
      </w:pPr>
    </w:lvl>
  </w:abstractNum>
  <w:abstractNum w:abstractNumId="1">
    <w:nsid w:val="040A15CD"/>
    <w:multiLevelType w:val="multilevel"/>
    <w:tmpl w:val="040A15CD"/>
    <w:lvl w:ilvl="0" w:tentative="0">
      <w:start w:val="1"/>
      <w:numFmt w:val="none"/>
      <w:suff w:val="nothing"/>
      <w:lvlText w:val="　"/>
      <w:lvlJc w:val="left"/>
      <w:pPr>
        <w:ind w:left="0" w:firstLine="0"/>
      </w:pPr>
    </w:lvl>
    <w:lvl w:ilvl="1" w:tentative="0">
      <w:start w:val="1"/>
      <w:numFmt w:val="decimal"/>
      <w:isLgl/>
      <w:suff w:val="nothing"/>
      <w:lvlText w:val="%2　"/>
      <w:lvlJc w:val="left"/>
      <w:pPr>
        <w:ind w:left="0" w:firstLine="0"/>
      </w:pPr>
    </w:lvl>
    <w:lvl w:ilvl="2" w:tentative="0">
      <w:start w:val="1"/>
      <w:numFmt w:val="decimal"/>
      <w:pStyle w:val="159"/>
      <w:suff w:val="nothing"/>
      <w:lvlText w:val="%1%2.%3　"/>
      <w:lvlJc w:val="left"/>
      <w:pPr>
        <w:ind w:left="0" w:firstLine="0"/>
      </w:pPr>
    </w:lvl>
    <w:lvl w:ilvl="3" w:tentative="0">
      <w:start w:val="1"/>
      <w:numFmt w:val="decimal"/>
      <w:pStyle w:val="118"/>
      <w:suff w:val="nothing"/>
      <w:lvlText w:val="%1%2.%3.%4　"/>
      <w:lvlJc w:val="left"/>
      <w:pPr>
        <w:ind w:left="0" w:firstLine="0"/>
      </w:pPr>
    </w:lvl>
    <w:lvl w:ilvl="4" w:tentative="0">
      <w:start w:val="1"/>
      <w:numFmt w:val="decimal"/>
      <w:pStyle w:val="153"/>
      <w:suff w:val="nothing"/>
      <w:lvlText w:val="%1%2.%3.%4.%5　"/>
      <w:lvlJc w:val="left"/>
      <w:pPr>
        <w:ind w:left="0" w:firstLine="0"/>
      </w:pPr>
    </w:lvl>
    <w:lvl w:ilvl="5" w:tentative="0">
      <w:start w:val="1"/>
      <w:numFmt w:val="decimal"/>
      <w:pStyle w:val="155"/>
      <w:suff w:val="nothing"/>
      <w:lvlText w:val="%1%2.%3.%4.%5.%6　"/>
      <w:lvlJc w:val="left"/>
      <w:pPr>
        <w:ind w:left="0" w:firstLine="0"/>
      </w:pPr>
    </w:lvl>
    <w:lvl w:ilvl="6" w:tentative="0">
      <w:start w:val="1"/>
      <w:numFmt w:val="decimal"/>
      <w:pStyle w:val="158"/>
      <w:suff w:val="nothing"/>
      <w:lvlText w:val="%1%2.%3.%4.%5.%6.%7　"/>
      <w:lvlJc w:val="left"/>
      <w:pPr>
        <w:ind w:left="0" w:firstLine="0"/>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2">
    <w:nsid w:val="079102AD"/>
    <w:multiLevelType w:val="multilevel"/>
    <w:tmpl w:val="079102AD"/>
    <w:lvl w:ilvl="0" w:tentative="0">
      <w:start w:val="1"/>
      <w:numFmt w:val="decimal"/>
      <w:pStyle w:val="180"/>
      <w:suff w:val="nothing"/>
      <w:lvlText w:val="注%1："/>
      <w:lvlJc w:val="left"/>
      <w:pPr>
        <w:ind w:left="811" w:hanging="448"/>
      </w:pPr>
      <w:rPr>
        <w:rFonts w:hint="eastAsia" w:ascii="黑体" w:eastAsia="黑体"/>
        <w:b w:val="0"/>
        <w:i w:val="0"/>
        <w:sz w:val="18"/>
      </w:rPr>
    </w:lvl>
    <w:lvl w:ilvl="1" w:tentative="0">
      <w:start w:val="1"/>
      <w:numFmt w:val="lowerLetter"/>
      <w:lvlText w:val="%2)"/>
      <w:lvlJc w:val="left"/>
      <w:pPr>
        <w:tabs>
          <w:tab w:val="left" w:pos="0"/>
        </w:tabs>
        <w:ind w:left="992" w:hanging="629"/>
      </w:pPr>
      <w:rPr>
        <w:rFonts w:hint="eastAsia"/>
      </w:rPr>
    </w:lvl>
    <w:lvl w:ilvl="2" w:tentative="0">
      <w:start w:val="1"/>
      <w:numFmt w:val="lowerRoman"/>
      <w:lvlText w:val="%3."/>
      <w:lvlJc w:val="right"/>
      <w:pPr>
        <w:tabs>
          <w:tab w:val="left" w:pos="0"/>
        </w:tabs>
        <w:ind w:left="992" w:hanging="629"/>
      </w:pPr>
      <w:rPr>
        <w:rFonts w:hint="eastAsia"/>
      </w:rPr>
    </w:lvl>
    <w:lvl w:ilvl="3" w:tentative="0">
      <w:start w:val="1"/>
      <w:numFmt w:val="decimal"/>
      <w:lvlText w:val="%4."/>
      <w:lvlJc w:val="left"/>
      <w:pPr>
        <w:tabs>
          <w:tab w:val="left" w:pos="0"/>
        </w:tabs>
        <w:ind w:left="992" w:hanging="629"/>
      </w:pPr>
      <w:rPr>
        <w:rFonts w:hint="eastAsia"/>
      </w:rPr>
    </w:lvl>
    <w:lvl w:ilvl="4" w:tentative="0">
      <w:start w:val="1"/>
      <w:numFmt w:val="lowerLetter"/>
      <w:lvlText w:val="%5)"/>
      <w:lvlJc w:val="left"/>
      <w:pPr>
        <w:tabs>
          <w:tab w:val="left" w:pos="0"/>
        </w:tabs>
        <w:ind w:left="992" w:hanging="629"/>
      </w:pPr>
      <w:rPr>
        <w:rFonts w:hint="eastAsia"/>
      </w:rPr>
    </w:lvl>
    <w:lvl w:ilvl="5" w:tentative="0">
      <w:start w:val="1"/>
      <w:numFmt w:val="lowerRoman"/>
      <w:lvlText w:val="%6."/>
      <w:lvlJc w:val="right"/>
      <w:pPr>
        <w:tabs>
          <w:tab w:val="left" w:pos="0"/>
        </w:tabs>
        <w:ind w:left="992" w:hanging="629"/>
      </w:pPr>
      <w:rPr>
        <w:rFonts w:hint="eastAsia"/>
      </w:rPr>
    </w:lvl>
    <w:lvl w:ilvl="6" w:tentative="0">
      <w:start w:val="1"/>
      <w:numFmt w:val="decimal"/>
      <w:lvlText w:val="%7."/>
      <w:lvlJc w:val="left"/>
      <w:pPr>
        <w:tabs>
          <w:tab w:val="left" w:pos="0"/>
        </w:tabs>
        <w:ind w:left="992" w:hanging="629"/>
      </w:pPr>
      <w:rPr>
        <w:rFonts w:hint="eastAsia"/>
      </w:rPr>
    </w:lvl>
    <w:lvl w:ilvl="7" w:tentative="0">
      <w:start w:val="1"/>
      <w:numFmt w:val="lowerLetter"/>
      <w:lvlText w:val="%8)"/>
      <w:lvlJc w:val="left"/>
      <w:pPr>
        <w:tabs>
          <w:tab w:val="left" w:pos="0"/>
        </w:tabs>
        <w:ind w:left="992" w:hanging="629"/>
      </w:pPr>
      <w:rPr>
        <w:rFonts w:hint="eastAsia"/>
      </w:rPr>
    </w:lvl>
    <w:lvl w:ilvl="8" w:tentative="0">
      <w:start w:val="1"/>
      <w:numFmt w:val="lowerRoman"/>
      <w:lvlText w:val="%9."/>
      <w:lvlJc w:val="right"/>
      <w:pPr>
        <w:tabs>
          <w:tab w:val="left" w:pos="0"/>
        </w:tabs>
        <w:ind w:left="992" w:hanging="629"/>
      </w:pPr>
      <w:rPr>
        <w:rFonts w:hint="eastAsia"/>
      </w:rPr>
    </w:lvl>
  </w:abstractNum>
  <w:abstractNum w:abstractNumId="3">
    <w:nsid w:val="07ED3FEA"/>
    <w:multiLevelType w:val="multilevel"/>
    <w:tmpl w:val="07ED3FEA"/>
    <w:lvl w:ilvl="0" w:tentative="0">
      <w:start w:val="1"/>
      <w:numFmt w:val="none"/>
      <w:pStyle w:val="89"/>
      <w:lvlText w:val="%1"/>
      <w:lvlJc w:val="left"/>
      <w:pPr>
        <w:ind w:left="425" w:hanging="425"/>
      </w:pPr>
      <w:rPr>
        <w:rFonts w:hint="eastAsia"/>
      </w:rPr>
    </w:lvl>
    <w:lvl w:ilvl="1" w:tentative="0">
      <w:start w:val="1"/>
      <w:numFmt w:val="decimal"/>
      <w:pStyle w:val="200"/>
      <w:suff w:val="nothing"/>
      <w:lvlText w:val="%10.%2 "/>
      <w:lvlJc w:val="left"/>
      <w:pPr>
        <w:ind w:left="0" w:firstLine="0"/>
      </w:pPr>
      <w:rPr>
        <w:rFonts w:hint="eastAsia" w:ascii="黑体" w:eastAsia="黑体" w:hAnsiTheme="minorHAnsi"/>
        <w:b w:val="0"/>
        <w:i w:val="0"/>
        <w:sz w:val="21"/>
      </w:rPr>
    </w:lvl>
    <w:lvl w:ilvl="2" w:tentative="0">
      <w:start w:val="1"/>
      <w:numFmt w:val="decimal"/>
      <w:pStyle w:val="201"/>
      <w:suff w:val="nothing"/>
      <w:lvlText w:val="%10.%2.%3 "/>
      <w:lvlJc w:val="left"/>
      <w:pPr>
        <w:ind w:left="0" w:firstLine="0"/>
      </w:pPr>
      <w:rPr>
        <w:rFonts w:hint="eastAsia" w:ascii="黑体" w:eastAsia="黑体" w:hAnsiTheme="minorHAnsi"/>
        <w:b w:val="0"/>
        <w:i w:val="0"/>
        <w:sz w:val="21"/>
      </w:rPr>
    </w:lvl>
    <w:lvl w:ilvl="3" w:tentative="0">
      <w:start w:val="1"/>
      <w:numFmt w:val="decimal"/>
      <w:pStyle w:val="202"/>
      <w:suff w:val="nothing"/>
      <w:lvlText w:val="%10.%2.%3.%4 "/>
      <w:lvlJc w:val="left"/>
      <w:pPr>
        <w:ind w:left="0" w:firstLine="0"/>
      </w:pPr>
      <w:rPr>
        <w:rFonts w:hint="eastAsia" w:ascii="黑体" w:eastAsia="黑体" w:hAnsiTheme="minorHAnsi"/>
        <w:b w:val="0"/>
        <w:i w:val="0"/>
        <w:sz w:val="21"/>
      </w:rPr>
    </w:lvl>
    <w:lvl w:ilvl="4" w:tentative="0">
      <w:start w:val="1"/>
      <w:numFmt w:val="decimal"/>
      <w:pStyle w:val="203"/>
      <w:suff w:val="nothing"/>
      <w:lvlText w:val="%10.%2.%3.%4.%5 "/>
      <w:lvlJc w:val="left"/>
      <w:pPr>
        <w:ind w:left="0" w:firstLine="0"/>
      </w:pPr>
      <w:rPr>
        <w:rFonts w:hint="eastAsia" w:ascii="黑体" w:eastAsia="黑体" w:hAnsiTheme="minorHAnsi"/>
        <w:b w:val="0"/>
        <w:i w:val="0"/>
        <w:sz w:val="21"/>
      </w:rPr>
    </w:lvl>
    <w:lvl w:ilvl="5" w:tentative="0">
      <w:start w:val="1"/>
      <w:numFmt w:val="decimal"/>
      <w:pStyle w:val="204"/>
      <w:suff w:val="nothing"/>
      <w:lvlText w:val="%10.%2.%3.%4.%5.%6 "/>
      <w:lvlJc w:val="left"/>
      <w:pPr>
        <w:ind w:left="0" w:firstLine="0"/>
      </w:pPr>
      <w:rPr>
        <w:rFonts w:hint="eastAsia" w:ascii="黑体" w:eastAsia="黑体" w:hAnsiTheme="minorHAnsi"/>
        <w:b w:val="0"/>
        <w:i w:val="0"/>
        <w:sz w:val="21"/>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4">
    <w:nsid w:val="0AE367E9"/>
    <w:multiLevelType w:val="multilevel"/>
    <w:tmpl w:val="0AE367E9"/>
    <w:lvl w:ilvl="0" w:tentative="0">
      <w:start w:val="1"/>
      <w:numFmt w:val="none"/>
      <w:pStyle w:val="181"/>
      <w:suff w:val="nothing"/>
      <w:lvlText w:val="%1示例："/>
      <w:lvlJc w:val="left"/>
      <w:pPr>
        <w:ind w:left="0" w:firstLine="363"/>
      </w:pPr>
      <w:rPr>
        <w:rFonts w:hint="eastAsia" w:ascii="黑体" w:eastAsia="黑体"/>
        <w:b w:val="0"/>
        <w:i w:val="0"/>
        <w:sz w:val="18"/>
      </w:rPr>
    </w:lvl>
    <w:lvl w:ilvl="1" w:tentative="0">
      <w:start w:val="1"/>
      <w:numFmt w:val="lowerLetter"/>
      <w:lvlText w:val="%2)"/>
      <w:lvlJc w:val="left"/>
      <w:pPr>
        <w:tabs>
          <w:tab w:val="left" w:pos="363"/>
        </w:tabs>
        <w:ind w:left="0" w:firstLine="363"/>
      </w:pPr>
      <w:rPr>
        <w:rFonts w:hint="eastAsia"/>
      </w:rPr>
    </w:lvl>
    <w:lvl w:ilvl="2" w:tentative="0">
      <w:start w:val="1"/>
      <w:numFmt w:val="lowerRoman"/>
      <w:lvlText w:val="%3."/>
      <w:lvlJc w:val="right"/>
      <w:pPr>
        <w:tabs>
          <w:tab w:val="left" w:pos="363"/>
        </w:tabs>
        <w:ind w:left="0" w:firstLine="363"/>
      </w:pPr>
      <w:rPr>
        <w:rFonts w:hint="eastAsia"/>
      </w:rPr>
    </w:lvl>
    <w:lvl w:ilvl="3" w:tentative="0">
      <w:start w:val="1"/>
      <w:numFmt w:val="decimal"/>
      <w:lvlText w:val="%4."/>
      <w:lvlJc w:val="left"/>
      <w:pPr>
        <w:tabs>
          <w:tab w:val="left" w:pos="363"/>
        </w:tabs>
        <w:ind w:left="0" w:firstLine="363"/>
      </w:pPr>
      <w:rPr>
        <w:rFonts w:hint="eastAsia"/>
      </w:rPr>
    </w:lvl>
    <w:lvl w:ilvl="4" w:tentative="0">
      <w:start w:val="1"/>
      <w:numFmt w:val="lowerLetter"/>
      <w:lvlText w:val="%5)"/>
      <w:lvlJc w:val="left"/>
      <w:pPr>
        <w:tabs>
          <w:tab w:val="left" w:pos="363"/>
        </w:tabs>
        <w:ind w:left="0" w:firstLine="363"/>
      </w:pPr>
      <w:rPr>
        <w:rFonts w:hint="eastAsia"/>
      </w:rPr>
    </w:lvl>
    <w:lvl w:ilvl="5" w:tentative="0">
      <w:start w:val="1"/>
      <w:numFmt w:val="lowerRoman"/>
      <w:lvlText w:val="%6."/>
      <w:lvlJc w:val="right"/>
      <w:pPr>
        <w:tabs>
          <w:tab w:val="left" w:pos="363"/>
        </w:tabs>
        <w:ind w:left="0" w:firstLine="363"/>
      </w:pPr>
      <w:rPr>
        <w:rFonts w:hint="eastAsia"/>
      </w:rPr>
    </w:lvl>
    <w:lvl w:ilvl="6" w:tentative="0">
      <w:start w:val="1"/>
      <w:numFmt w:val="decimal"/>
      <w:lvlText w:val="%7."/>
      <w:lvlJc w:val="left"/>
      <w:pPr>
        <w:tabs>
          <w:tab w:val="left" w:pos="363"/>
        </w:tabs>
        <w:ind w:left="0" w:firstLine="363"/>
      </w:pPr>
      <w:rPr>
        <w:rFonts w:hint="eastAsia"/>
      </w:rPr>
    </w:lvl>
    <w:lvl w:ilvl="7" w:tentative="0">
      <w:start w:val="1"/>
      <w:numFmt w:val="lowerLetter"/>
      <w:lvlText w:val="%8)"/>
      <w:lvlJc w:val="left"/>
      <w:pPr>
        <w:tabs>
          <w:tab w:val="left" w:pos="363"/>
        </w:tabs>
        <w:ind w:left="0" w:firstLine="363"/>
      </w:pPr>
      <w:rPr>
        <w:rFonts w:hint="eastAsia"/>
      </w:rPr>
    </w:lvl>
    <w:lvl w:ilvl="8" w:tentative="0">
      <w:start w:val="1"/>
      <w:numFmt w:val="lowerRoman"/>
      <w:lvlText w:val="%9."/>
      <w:lvlJc w:val="right"/>
      <w:pPr>
        <w:tabs>
          <w:tab w:val="left" w:pos="363"/>
        </w:tabs>
        <w:ind w:left="0" w:firstLine="363"/>
      </w:pPr>
      <w:rPr>
        <w:rFonts w:hint="eastAsia"/>
      </w:rPr>
    </w:lvl>
  </w:abstractNum>
  <w:abstractNum w:abstractNumId="5">
    <w:nsid w:val="0BDC1670"/>
    <w:multiLevelType w:val="multilevel"/>
    <w:tmpl w:val="0BDC1670"/>
    <w:lvl w:ilvl="0" w:tentative="0">
      <w:start w:val="1"/>
      <w:numFmt w:val="decimal"/>
      <w:pStyle w:val="67"/>
      <w:lvlText w:val="[%1]"/>
      <w:lvlJc w:val="left"/>
      <w:pPr>
        <w:ind w:left="823"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6">
    <w:nsid w:val="0D051F45"/>
    <w:multiLevelType w:val="multilevel"/>
    <w:tmpl w:val="0D051F45"/>
    <w:lvl w:ilvl="0" w:tentative="0">
      <w:start w:val="1"/>
      <w:numFmt w:val="lowerRoman"/>
      <w:pStyle w:val="169"/>
      <w:lvlText w:val="%1)"/>
      <w:lvlJc w:val="left"/>
      <w:pPr>
        <w:tabs>
          <w:tab w:val="left" w:pos="851"/>
        </w:tabs>
        <w:ind w:left="851" w:hanging="426"/>
      </w:pPr>
      <w:rPr>
        <w:rFonts w:hint="eastAsia" w:ascii="宋体" w:hAnsi="Times New Roman" w:eastAsia="宋体"/>
        <w:sz w:val="21"/>
      </w:rPr>
    </w:lvl>
    <w:lvl w:ilvl="1" w:tentative="0">
      <w:start w:val="1"/>
      <w:numFmt w:val="lowerLetter"/>
      <w:lvlText w:val="%2)"/>
      <w:lvlJc w:val="left"/>
      <w:pPr>
        <w:tabs>
          <w:tab w:val="left" w:pos="1543"/>
        </w:tabs>
        <w:ind w:left="1543" w:hanging="420"/>
      </w:pPr>
      <w:rPr>
        <w:rFonts w:hint="eastAsia"/>
      </w:rPr>
    </w:lvl>
    <w:lvl w:ilvl="2" w:tentative="0">
      <w:start w:val="1"/>
      <w:numFmt w:val="lowerRoman"/>
      <w:lvlText w:val="%3."/>
      <w:lvlJc w:val="right"/>
      <w:pPr>
        <w:tabs>
          <w:tab w:val="left" w:pos="1963"/>
        </w:tabs>
        <w:ind w:left="1963" w:hanging="420"/>
      </w:pPr>
      <w:rPr>
        <w:rFonts w:hint="eastAsia"/>
      </w:rPr>
    </w:lvl>
    <w:lvl w:ilvl="3" w:tentative="0">
      <w:start w:val="1"/>
      <w:numFmt w:val="decimal"/>
      <w:lvlText w:val="%4."/>
      <w:lvlJc w:val="left"/>
      <w:pPr>
        <w:tabs>
          <w:tab w:val="left" w:pos="2383"/>
        </w:tabs>
        <w:ind w:left="2383" w:hanging="420"/>
      </w:pPr>
      <w:rPr>
        <w:rFonts w:hint="eastAsia"/>
      </w:rPr>
    </w:lvl>
    <w:lvl w:ilvl="4" w:tentative="0">
      <w:start w:val="1"/>
      <w:numFmt w:val="lowerLetter"/>
      <w:lvlText w:val="%5)"/>
      <w:lvlJc w:val="left"/>
      <w:pPr>
        <w:tabs>
          <w:tab w:val="left" w:pos="2803"/>
        </w:tabs>
        <w:ind w:left="2803" w:hanging="420"/>
      </w:pPr>
      <w:rPr>
        <w:rFonts w:hint="eastAsia"/>
      </w:rPr>
    </w:lvl>
    <w:lvl w:ilvl="5" w:tentative="0">
      <w:start w:val="1"/>
      <w:numFmt w:val="lowerRoman"/>
      <w:lvlText w:val="%6."/>
      <w:lvlJc w:val="right"/>
      <w:pPr>
        <w:tabs>
          <w:tab w:val="left" w:pos="3223"/>
        </w:tabs>
        <w:ind w:left="3223" w:hanging="420"/>
      </w:pPr>
      <w:rPr>
        <w:rFonts w:hint="eastAsia"/>
      </w:rPr>
    </w:lvl>
    <w:lvl w:ilvl="6" w:tentative="0">
      <w:start w:val="1"/>
      <w:numFmt w:val="decimal"/>
      <w:lvlText w:val="%7."/>
      <w:lvlJc w:val="left"/>
      <w:pPr>
        <w:tabs>
          <w:tab w:val="left" w:pos="3643"/>
        </w:tabs>
        <w:ind w:left="3643" w:hanging="420"/>
      </w:pPr>
      <w:rPr>
        <w:rFonts w:hint="eastAsia"/>
      </w:rPr>
    </w:lvl>
    <w:lvl w:ilvl="7" w:tentative="0">
      <w:start w:val="1"/>
      <w:numFmt w:val="lowerLetter"/>
      <w:lvlText w:val="%8)"/>
      <w:lvlJc w:val="left"/>
      <w:pPr>
        <w:tabs>
          <w:tab w:val="left" w:pos="4063"/>
        </w:tabs>
        <w:ind w:left="4063" w:hanging="420"/>
      </w:pPr>
      <w:rPr>
        <w:rFonts w:hint="eastAsia"/>
      </w:rPr>
    </w:lvl>
    <w:lvl w:ilvl="8" w:tentative="0">
      <w:start w:val="1"/>
      <w:numFmt w:val="lowerRoman"/>
      <w:lvlText w:val="%9."/>
      <w:lvlJc w:val="right"/>
      <w:pPr>
        <w:tabs>
          <w:tab w:val="left" w:pos="4483"/>
        </w:tabs>
        <w:ind w:left="4483" w:hanging="420"/>
      </w:pPr>
      <w:rPr>
        <w:rFonts w:hint="eastAsia"/>
      </w:rPr>
    </w:lvl>
  </w:abstractNum>
  <w:abstractNum w:abstractNumId="7">
    <w:nsid w:val="1AD20F90"/>
    <w:multiLevelType w:val="multilevel"/>
    <w:tmpl w:val="1AD20F90"/>
    <w:lvl w:ilvl="0" w:tentative="0">
      <w:start w:val="1"/>
      <w:numFmt w:val="none"/>
      <w:pStyle w:val="110"/>
      <w:lvlText w:val="%1注："/>
      <w:lvlJc w:val="left"/>
      <w:pPr>
        <w:tabs>
          <w:tab w:val="left" w:pos="845"/>
        </w:tabs>
        <w:ind w:left="-102" w:firstLine="419"/>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8">
    <w:nsid w:val="1AF15012"/>
    <w:multiLevelType w:val="multilevel"/>
    <w:tmpl w:val="1AF15012"/>
    <w:lvl w:ilvl="0" w:tentative="0">
      <w:start w:val="1"/>
      <w:numFmt w:val="upperLetter"/>
      <w:pStyle w:val="85"/>
      <w:suff w:val="nothing"/>
      <w:lvlText w:val="附 录(Annex) %1"/>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9">
    <w:nsid w:val="1EAA1992"/>
    <w:multiLevelType w:val="multilevel"/>
    <w:tmpl w:val="1EAA1992"/>
    <w:lvl w:ilvl="0" w:tentative="0">
      <w:start w:val="1"/>
      <w:numFmt w:val="none"/>
      <w:pStyle w:val="92"/>
      <w:suff w:val="nothing"/>
      <w:lvlText w:val="——"/>
      <w:lvlJc w:val="left"/>
      <w:pPr>
        <w:ind w:left="794" w:hanging="397"/>
      </w:pPr>
    </w:lvl>
    <w:lvl w:ilvl="1" w:tentative="0">
      <w:start w:val="1"/>
      <w:numFmt w:val="decimal"/>
      <w:suff w:val="nothing"/>
      <w:lvlText w:val="%1.%2　"/>
      <w:lvlJc w:val="left"/>
      <w:pPr>
        <w:ind w:left="397" w:firstLine="0"/>
      </w:pPr>
    </w:lvl>
    <w:lvl w:ilvl="2" w:tentative="0">
      <w:start w:val="1"/>
      <w:numFmt w:val="decimal"/>
      <w:suff w:val="nothing"/>
      <w:lvlText w:val="%1.%2.%3　"/>
      <w:lvlJc w:val="left"/>
      <w:pPr>
        <w:ind w:left="397" w:firstLine="0"/>
      </w:pPr>
    </w:lvl>
    <w:lvl w:ilvl="3" w:tentative="0">
      <w:start w:val="1"/>
      <w:numFmt w:val="decimal"/>
      <w:suff w:val="nothing"/>
      <w:lvlText w:val="%1.%2.%3.%4　"/>
      <w:lvlJc w:val="left"/>
      <w:pPr>
        <w:ind w:left="397" w:firstLine="0"/>
      </w:pPr>
    </w:lvl>
    <w:lvl w:ilvl="4" w:tentative="0">
      <w:start w:val="1"/>
      <w:numFmt w:val="decimal"/>
      <w:suff w:val="nothing"/>
      <w:lvlText w:val="%1.%2.%3.%4.%5　"/>
      <w:lvlJc w:val="left"/>
      <w:pPr>
        <w:ind w:left="397" w:firstLine="0"/>
      </w:pPr>
    </w:lvl>
    <w:lvl w:ilvl="5" w:tentative="0">
      <w:start w:val="1"/>
      <w:numFmt w:val="decimal"/>
      <w:suff w:val="nothing"/>
      <w:lvlText w:val="%1.%2.%3.%4.%5.%6　"/>
      <w:lvlJc w:val="left"/>
      <w:pPr>
        <w:ind w:left="397" w:firstLine="0"/>
      </w:pPr>
    </w:lvl>
    <w:lvl w:ilvl="6" w:tentative="0">
      <w:start w:val="1"/>
      <w:numFmt w:val="decimal"/>
      <w:suff w:val="nothing"/>
      <w:lvlText w:val="%1.%2.%3.%4.%5.%6.%7　"/>
      <w:lvlJc w:val="left"/>
      <w:pPr>
        <w:ind w:left="397" w:firstLine="0"/>
      </w:pPr>
    </w:lvl>
    <w:lvl w:ilvl="7" w:tentative="0">
      <w:start w:val="1"/>
      <w:numFmt w:val="decimal"/>
      <w:lvlText w:val="%1.%2.%3.%4.%5.%6.%7.%8"/>
      <w:lvlJc w:val="left"/>
      <w:pPr>
        <w:tabs>
          <w:tab w:val="left" w:pos="4791"/>
        </w:tabs>
        <w:ind w:left="4791" w:hanging="1418"/>
      </w:pPr>
    </w:lvl>
    <w:lvl w:ilvl="8" w:tentative="0">
      <w:start w:val="1"/>
      <w:numFmt w:val="decimal"/>
      <w:lvlText w:val="%1.%2.%3.%4.%5.%6.%7.%8.%9"/>
      <w:lvlJc w:val="left"/>
      <w:pPr>
        <w:tabs>
          <w:tab w:val="left" w:pos="5499"/>
        </w:tabs>
        <w:ind w:left="5499" w:hanging="1700"/>
      </w:pPr>
    </w:lvl>
  </w:abstractNum>
  <w:abstractNum w:abstractNumId="10">
    <w:nsid w:val="2C5917C3"/>
    <w:multiLevelType w:val="multilevel"/>
    <w:tmpl w:val="2C5917C3"/>
    <w:lvl w:ilvl="0" w:tentative="0">
      <w:start w:val="1"/>
      <w:numFmt w:val="none"/>
      <w:pStyle w:val="132"/>
      <w:lvlText w:val="%1——"/>
      <w:lvlJc w:val="left"/>
      <w:pPr>
        <w:tabs>
          <w:tab w:val="left" w:pos="851"/>
        </w:tabs>
        <w:ind w:left="851" w:hanging="426"/>
      </w:pPr>
      <w:rPr>
        <w:rFonts w:hint="eastAsia" w:ascii="宋体" w:hAnsi="Times New Roman" w:eastAsia="宋体"/>
        <w:b w:val="0"/>
        <w:i w:val="0"/>
        <w:sz w:val="21"/>
      </w:rPr>
    </w:lvl>
    <w:lvl w:ilvl="1" w:tentative="0">
      <w:start w:val="1"/>
      <w:numFmt w:val="none"/>
      <w:pStyle w:val="187"/>
      <w:lvlText w:val=""/>
      <w:lvlJc w:val="left"/>
      <w:pPr>
        <w:ind w:left="851" w:hanging="431"/>
      </w:pPr>
      <w:rPr>
        <w:rFonts w:hint="default" w:ascii="Symbol" w:hAnsi="Symbol"/>
        <w:sz w:val="21"/>
      </w:rPr>
    </w:lvl>
    <w:lvl w:ilvl="2" w:tentative="0">
      <w:start w:val="1"/>
      <w:numFmt w:val="bullet"/>
      <w:pStyle w:val="172"/>
      <w:lvlText w:val=""/>
      <w:lvlJc w:val="left"/>
      <w:pPr>
        <w:ind w:left="851" w:hanging="426"/>
      </w:pPr>
      <w:rPr>
        <w:rFonts w:hint="default" w:ascii="Wingdings" w:hAnsi="Wingdings"/>
        <w:sz w:val="21"/>
      </w:rPr>
    </w:lvl>
    <w:lvl w:ilvl="3" w:tentative="0">
      <w:start w:val="1"/>
      <w:numFmt w:val="decimal"/>
      <w:lvlText w:val="%4."/>
      <w:lvlJc w:val="left"/>
      <w:pPr>
        <w:tabs>
          <w:tab w:val="left" w:pos="2071"/>
        </w:tabs>
        <w:ind w:left="1884" w:hanging="528"/>
      </w:pPr>
      <w:rPr>
        <w:rFonts w:hint="eastAsia"/>
      </w:rPr>
    </w:lvl>
    <w:lvl w:ilvl="4" w:tentative="0">
      <w:start w:val="1"/>
      <w:numFmt w:val="lowerLetter"/>
      <w:lvlText w:val="%5)"/>
      <w:lvlJc w:val="left"/>
      <w:pPr>
        <w:tabs>
          <w:tab w:val="left" w:pos="2383"/>
        </w:tabs>
        <w:ind w:left="2196" w:hanging="528"/>
      </w:pPr>
      <w:rPr>
        <w:rFonts w:hint="eastAsia"/>
      </w:rPr>
    </w:lvl>
    <w:lvl w:ilvl="5" w:tentative="0">
      <w:start w:val="1"/>
      <w:numFmt w:val="lowerRoman"/>
      <w:lvlText w:val="%6."/>
      <w:lvlJc w:val="right"/>
      <w:pPr>
        <w:tabs>
          <w:tab w:val="left" w:pos="2695"/>
        </w:tabs>
        <w:ind w:left="2508" w:hanging="528"/>
      </w:pPr>
      <w:rPr>
        <w:rFonts w:hint="eastAsia"/>
      </w:rPr>
    </w:lvl>
    <w:lvl w:ilvl="6" w:tentative="0">
      <w:start w:val="1"/>
      <w:numFmt w:val="decimal"/>
      <w:lvlText w:val="%7."/>
      <w:lvlJc w:val="left"/>
      <w:pPr>
        <w:tabs>
          <w:tab w:val="left" w:pos="3007"/>
        </w:tabs>
        <w:ind w:left="2820" w:hanging="528"/>
      </w:pPr>
      <w:rPr>
        <w:rFonts w:hint="eastAsia"/>
      </w:rPr>
    </w:lvl>
    <w:lvl w:ilvl="7" w:tentative="0">
      <w:start w:val="1"/>
      <w:numFmt w:val="lowerLetter"/>
      <w:lvlText w:val="%8)"/>
      <w:lvlJc w:val="left"/>
      <w:pPr>
        <w:tabs>
          <w:tab w:val="left" w:pos="3319"/>
        </w:tabs>
        <w:ind w:left="3132" w:hanging="528"/>
      </w:pPr>
      <w:rPr>
        <w:rFonts w:hint="eastAsia"/>
      </w:rPr>
    </w:lvl>
    <w:lvl w:ilvl="8" w:tentative="0">
      <w:start w:val="1"/>
      <w:numFmt w:val="lowerRoman"/>
      <w:lvlText w:val="%9."/>
      <w:lvlJc w:val="right"/>
      <w:pPr>
        <w:tabs>
          <w:tab w:val="left" w:pos="3631"/>
        </w:tabs>
        <w:ind w:left="3444" w:hanging="528"/>
      </w:pPr>
      <w:rPr>
        <w:rFonts w:hint="eastAsia"/>
      </w:rPr>
    </w:lvl>
  </w:abstractNum>
  <w:abstractNum w:abstractNumId="11">
    <w:nsid w:val="32F04FB2"/>
    <w:multiLevelType w:val="multilevel"/>
    <w:tmpl w:val="32F04FB2"/>
    <w:lvl w:ilvl="0" w:tentative="0">
      <w:start w:val="1"/>
      <w:numFmt w:val="lowerLetter"/>
      <w:pStyle w:val="101"/>
      <w:lvlText w:val="%1"/>
      <w:lvlJc w:val="left"/>
      <w:pPr>
        <w:tabs>
          <w:tab w:val="left" w:pos="539"/>
        </w:tabs>
        <w:ind w:left="539" w:hanging="119"/>
      </w:pPr>
      <w:rPr>
        <w:rFonts w:hint="eastAsia"/>
        <w:caps w:val="0"/>
        <w:strike w:val="0"/>
        <w:dstrike w:val="0"/>
        <w:vanish w:val="0"/>
        <w:vertAlign w:val="superscript"/>
      </w:rPr>
    </w:lvl>
    <w:lvl w:ilvl="1" w:tentative="0">
      <w:start w:val="1"/>
      <w:numFmt w:val="lowerLetter"/>
      <w:lvlText w:val="%2)"/>
      <w:lvlJc w:val="left"/>
      <w:pPr>
        <w:ind w:left="1040" w:hanging="420"/>
      </w:pPr>
      <w:rPr>
        <w:rFonts w:hint="eastAsia"/>
      </w:rPr>
    </w:lvl>
    <w:lvl w:ilvl="2" w:tentative="0">
      <w:start w:val="1"/>
      <w:numFmt w:val="lowerRoman"/>
      <w:lvlText w:val="%3."/>
      <w:lvlJc w:val="right"/>
      <w:pPr>
        <w:ind w:left="1460" w:hanging="420"/>
      </w:pPr>
      <w:rPr>
        <w:rFonts w:hint="eastAsia"/>
      </w:rPr>
    </w:lvl>
    <w:lvl w:ilvl="3" w:tentative="0">
      <w:start w:val="1"/>
      <w:numFmt w:val="decimal"/>
      <w:lvlText w:val="%4."/>
      <w:lvlJc w:val="left"/>
      <w:pPr>
        <w:ind w:left="1880" w:hanging="420"/>
      </w:pPr>
      <w:rPr>
        <w:rFonts w:hint="eastAsia"/>
      </w:rPr>
    </w:lvl>
    <w:lvl w:ilvl="4" w:tentative="0">
      <w:start w:val="1"/>
      <w:numFmt w:val="lowerLetter"/>
      <w:lvlText w:val="%5)"/>
      <w:lvlJc w:val="left"/>
      <w:pPr>
        <w:ind w:left="2300" w:hanging="420"/>
      </w:pPr>
      <w:rPr>
        <w:rFonts w:hint="eastAsia"/>
      </w:rPr>
    </w:lvl>
    <w:lvl w:ilvl="5" w:tentative="0">
      <w:start w:val="1"/>
      <w:numFmt w:val="lowerRoman"/>
      <w:lvlText w:val="%6."/>
      <w:lvlJc w:val="right"/>
      <w:pPr>
        <w:ind w:left="2720" w:hanging="420"/>
      </w:pPr>
      <w:rPr>
        <w:rFonts w:hint="eastAsia"/>
      </w:rPr>
    </w:lvl>
    <w:lvl w:ilvl="6" w:tentative="0">
      <w:start w:val="1"/>
      <w:numFmt w:val="decimal"/>
      <w:lvlText w:val="%7."/>
      <w:lvlJc w:val="left"/>
      <w:pPr>
        <w:ind w:left="3140" w:hanging="420"/>
      </w:pPr>
      <w:rPr>
        <w:rFonts w:hint="eastAsia"/>
      </w:rPr>
    </w:lvl>
    <w:lvl w:ilvl="7" w:tentative="0">
      <w:start w:val="1"/>
      <w:numFmt w:val="lowerLetter"/>
      <w:lvlText w:val="%8)"/>
      <w:lvlJc w:val="left"/>
      <w:pPr>
        <w:ind w:left="3560" w:hanging="420"/>
      </w:pPr>
      <w:rPr>
        <w:rFonts w:hint="eastAsia"/>
      </w:rPr>
    </w:lvl>
    <w:lvl w:ilvl="8" w:tentative="0">
      <w:start w:val="1"/>
      <w:numFmt w:val="lowerRoman"/>
      <w:lvlText w:val="%9."/>
      <w:lvlJc w:val="right"/>
      <w:pPr>
        <w:ind w:left="3980" w:hanging="420"/>
      </w:pPr>
      <w:rPr>
        <w:rFonts w:hint="eastAsia"/>
      </w:rPr>
    </w:lvl>
  </w:abstractNum>
  <w:abstractNum w:abstractNumId="12">
    <w:nsid w:val="44C50F90"/>
    <w:multiLevelType w:val="multilevel"/>
    <w:tmpl w:val="44C50F90"/>
    <w:lvl w:ilvl="0" w:tentative="0">
      <w:start w:val="1"/>
      <w:numFmt w:val="lowerLetter"/>
      <w:pStyle w:val="174"/>
      <w:lvlText w:val="%1)"/>
      <w:lvlJc w:val="left"/>
      <w:pPr>
        <w:tabs>
          <w:tab w:val="left" w:pos="851"/>
        </w:tabs>
        <w:ind w:left="851" w:hanging="426"/>
      </w:pPr>
      <w:rPr>
        <w:rFonts w:hint="eastAsia" w:ascii="宋体" w:hAnsi="Times New Roman" w:eastAsia="宋体"/>
        <w:sz w:val="21"/>
      </w:rPr>
    </w:lvl>
    <w:lvl w:ilvl="1" w:tentative="0">
      <w:start w:val="1"/>
      <w:numFmt w:val="decimal"/>
      <w:pStyle w:val="109"/>
      <w:lvlText w:val="%2)"/>
      <w:lvlJc w:val="left"/>
      <w:pPr>
        <w:tabs>
          <w:tab w:val="left" w:pos="1276"/>
        </w:tabs>
        <w:ind w:left="1276" w:hanging="425"/>
      </w:pPr>
      <w:rPr>
        <w:rFonts w:hint="eastAsia" w:ascii="宋体" w:hAnsi="Times New Roman" w:eastAsia="宋体"/>
        <w:sz w:val="21"/>
      </w:rPr>
    </w:lvl>
    <w:lvl w:ilvl="2" w:tentative="0">
      <w:start w:val="1"/>
      <w:numFmt w:val="decimal"/>
      <w:pStyle w:val="117"/>
      <w:lvlText w:val="(%3)"/>
      <w:lvlJc w:val="left"/>
      <w:pPr>
        <w:ind w:left="1701" w:hanging="425"/>
      </w:pPr>
      <w:rPr>
        <w:rFonts w:hint="eastAsia" w:ascii="宋体" w:hAnsi="Times New Roman" w:eastAsia="宋体"/>
        <w:sz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abstractNum w:abstractNumId="13">
    <w:nsid w:val="48802D1C"/>
    <w:multiLevelType w:val="multilevel"/>
    <w:tmpl w:val="48802D1C"/>
    <w:lvl w:ilvl="0" w:tentative="0">
      <w:start w:val="1"/>
      <w:numFmt w:val="upperLetter"/>
      <w:pStyle w:val="198"/>
      <w:lvlText w:val="%1"/>
      <w:lvlJc w:val="left"/>
      <w:pPr>
        <w:ind w:left="420" w:hanging="420"/>
      </w:pPr>
      <w:rPr>
        <w:rFonts w:hint="eastAsia"/>
      </w:rPr>
    </w:lvl>
    <w:lvl w:ilvl="1" w:tentative="0">
      <w:start w:val="1"/>
      <w:numFmt w:val="decimal"/>
      <w:pStyle w:val="83"/>
      <w:suff w:val="space"/>
      <w:lvlText w:val="图%1.%2"/>
      <w:lvlJc w:val="center"/>
      <w:pPr>
        <w:ind w:left="0" w:firstLine="0"/>
      </w:pPr>
      <w:rPr>
        <w:rFonts w:hint="eastAsia"/>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14">
    <w:nsid w:val="4B733A5F"/>
    <w:multiLevelType w:val="multilevel"/>
    <w:tmpl w:val="4B733A5F"/>
    <w:lvl w:ilvl="0" w:tentative="0">
      <w:start w:val="1"/>
      <w:numFmt w:val="decimal"/>
      <w:pStyle w:val="183"/>
      <w:suff w:val="nothing"/>
      <w:lvlText w:val="示例%1："/>
      <w:lvlJc w:val="left"/>
      <w:pPr>
        <w:ind w:left="0" w:firstLine="363"/>
      </w:pPr>
      <w:rPr>
        <w:rFonts w:hint="eastAsia" w:ascii="黑体" w:eastAsia="黑体"/>
        <w:b w:val="0"/>
        <w:i w:val="0"/>
        <w:sz w:val="18"/>
      </w:rPr>
    </w:lvl>
    <w:lvl w:ilvl="1" w:tentative="0">
      <w:start w:val="1"/>
      <w:numFmt w:val="none"/>
      <w:suff w:val="space"/>
      <w:lvlText w:val=""/>
      <w:lvlJc w:val="left"/>
      <w:pPr>
        <w:ind w:left="0" w:firstLine="0"/>
      </w:pPr>
      <w:rPr>
        <w:rFonts w:hint="eastAsia"/>
      </w:rPr>
    </w:lvl>
    <w:lvl w:ilvl="2" w:tentative="0">
      <w:start w:val="1"/>
      <w:numFmt w:val="decimal"/>
      <w:suff w:val="space"/>
      <w:lvlText w:val="2.2.%3"/>
      <w:lvlJc w:val="left"/>
      <w:pPr>
        <w:ind w:left="0" w:firstLine="0"/>
      </w:pPr>
      <w:rPr>
        <w:rFonts w:hint="eastAsia"/>
      </w:rPr>
    </w:lvl>
    <w:lvl w:ilvl="3" w:tentative="0">
      <w:start w:val="1"/>
      <w:numFmt w:val="decimal"/>
      <w:lvlText w:val="%4."/>
      <w:lvlJc w:val="left"/>
      <w:pPr>
        <w:tabs>
          <w:tab w:val="left" w:pos="0"/>
        </w:tabs>
        <w:ind w:left="992" w:hanging="629"/>
      </w:pPr>
      <w:rPr>
        <w:rFonts w:hint="eastAsia"/>
      </w:rPr>
    </w:lvl>
    <w:lvl w:ilvl="4" w:tentative="0">
      <w:start w:val="1"/>
      <w:numFmt w:val="lowerLetter"/>
      <w:lvlText w:val="%5)"/>
      <w:lvlJc w:val="left"/>
      <w:pPr>
        <w:tabs>
          <w:tab w:val="left" w:pos="0"/>
        </w:tabs>
        <w:ind w:left="992" w:hanging="629"/>
      </w:pPr>
      <w:rPr>
        <w:rFonts w:hint="eastAsia"/>
      </w:rPr>
    </w:lvl>
    <w:lvl w:ilvl="5" w:tentative="0">
      <w:start w:val="1"/>
      <w:numFmt w:val="lowerRoman"/>
      <w:lvlText w:val="%6."/>
      <w:lvlJc w:val="right"/>
      <w:pPr>
        <w:tabs>
          <w:tab w:val="left" w:pos="0"/>
        </w:tabs>
        <w:ind w:left="992" w:hanging="629"/>
      </w:pPr>
      <w:rPr>
        <w:rFonts w:hint="eastAsia"/>
      </w:rPr>
    </w:lvl>
    <w:lvl w:ilvl="6" w:tentative="0">
      <w:start w:val="1"/>
      <w:numFmt w:val="decimal"/>
      <w:lvlText w:val="%7."/>
      <w:lvlJc w:val="left"/>
      <w:pPr>
        <w:tabs>
          <w:tab w:val="left" w:pos="0"/>
        </w:tabs>
        <w:ind w:left="992" w:hanging="629"/>
      </w:pPr>
      <w:rPr>
        <w:rFonts w:hint="eastAsia"/>
      </w:rPr>
    </w:lvl>
    <w:lvl w:ilvl="7" w:tentative="0">
      <w:start w:val="1"/>
      <w:numFmt w:val="lowerLetter"/>
      <w:lvlText w:val="%8)"/>
      <w:lvlJc w:val="left"/>
      <w:pPr>
        <w:tabs>
          <w:tab w:val="left" w:pos="0"/>
        </w:tabs>
        <w:ind w:left="992" w:hanging="629"/>
      </w:pPr>
      <w:rPr>
        <w:rFonts w:hint="eastAsia"/>
      </w:rPr>
    </w:lvl>
    <w:lvl w:ilvl="8" w:tentative="0">
      <w:start w:val="1"/>
      <w:numFmt w:val="lowerRoman"/>
      <w:lvlText w:val="%9."/>
      <w:lvlJc w:val="right"/>
      <w:pPr>
        <w:tabs>
          <w:tab w:val="left" w:pos="0"/>
        </w:tabs>
        <w:ind w:left="992" w:hanging="629"/>
      </w:pPr>
      <w:rPr>
        <w:rFonts w:hint="eastAsia"/>
      </w:rPr>
    </w:lvl>
  </w:abstractNum>
  <w:abstractNum w:abstractNumId="15">
    <w:nsid w:val="4E5D0534"/>
    <w:multiLevelType w:val="multilevel"/>
    <w:tmpl w:val="4E5D0534"/>
    <w:lvl w:ilvl="0" w:tentative="0">
      <w:start w:val="1"/>
      <w:numFmt w:val="decimal"/>
      <w:pStyle w:val="116"/>
      <w:suff w:val="nothing"/>
      <w:lvlText w:val="Figure %1　"/>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48"/>
        </w:tabs>
        <w:ind w:left="3969" w:hanging="1418"/>
      </w:pPr>
    </w:lvl>
    <w:lvl w:ilvl="8" w:tentative="0">
      <w:start w:val="1"/>
      <w:numFmt w:val="decimal"/>
      <w:lvlText w:val="%1.%2.%3.%4.%5.%6.%7.%8.%9"/>
      <w:lvlJc w:val="left"/>
      <w:pPr>
        <w:tabs>
          <w:tab w:val="left" w:pos="4774"/>
        </w:tabs>
        <w:ind w:left="4677" w:hanging="1701"/>
      </w:pPr>
    </w:lvl>
  </w:abstractNum>
  <w:abstractNum w:abstractNumId="16">
    <w:nsid w:val="54632751"/>
    <w:multiLevelType w:val="multilevel"/>
    <w:tmpl w:val="54632751"/>
    <w:lvl w:ilvl="0" w:tentative="0">
      <w:start w:val="1"/>
      <w:numFmt w:val="none"/>
      <w:pStyle w:val="93"/>
      <w:suff w:val="nothing"/>
      <w:lvlText w:val="——"/>
      <w:lvlJc w:val="left"/>
      <w:pPr>
        <w:ind w:left="1588" w:firstLine="0"/>
      </w:pPr>
    </w:lvl>
    <w:lvl w:ilvl="1" w:tentative="0">
      <w:start w:val="1"/>
      <w:numFmt w:val="decimal"/>
      <w:suff w:val="nothing"/>
      <w:lvlText w:val="%1.%2　"/>
      <w:lvlJc w:val="left"/>
      <w:pPr>
        <w:ind w:left="1588" w:firstLine="0"/>
      </w:pPr>
    </w:lvl>
    <w:lvl w:ilvl="2" w:tentative="0">
      <w:start w:val="1"/>
      <w:numFmt w:val="decimal"/>
      <w:suff w:val="nothing"/>
      <w:lvlText w:val="%1.%2.%3　"/>
      <w:lvlJc w:val="left"/>
      <w:pPr>
        <w:ind w:left="1588" w:firstLine="0"/>
      </w:pPr>
    </w:lvl>
    <w:lvl w:ilvl="3" w:tentative="0">
      <w:start w:val="1"/>
      <w:numFmt w:val="decimal"/>
      <w:suff w:val="nothing"/>
      <w:lvlText w:val="%1.%2.%3.%4　"/>
      <w:lvlJc w:val="left"/>
      <w:pPr>
        <w:ind w:left="1588" w:firstLine="0"/>
      </w:pPr>
    </w:lvl>
    <w:lvl w:ilvl="4" w:tentative="0">
      <w:start w:val="1"/>
      <w:numFmt w:val="decimal"/>
      <w:suff w:val="nothing"/>
      <w:lvlText w:val="%1.%2.%3.%4.%5　"/>
      <w:lvlJc w:val="left"/>
      <w:pPr>
        <w:ind w:left="1588" w:firstLine="0"/>
      </w:pPr>
    </w:lvl>
    <w:lvl w:ilvl="5" w:tentative="0">
      <w:start w:val="1"/>
      <w:numFmt w:val="decimal"/>
      <w:suff w:val="nothing"/>
      <w:lvlText w:val="%1.%2.%3.%4.%5.%6　"/>
      <w:lvlJc w:val="left"/>
      <w:pPr>
        <w:ind w:left="1588" w:firstLine="0"/>
      </w:pPr>
    </w:lvl>
    <w:lvl w:ilvl="6" w:tentative="0">
      <w:start w:val="1"/>
      <w:numFmt w:val="decimal"/>
      <w:suff w:val="nothing"/>
      <w:lvlText w:val="%1.%2.%3.%4.%5.%6.%7　"/>
      <w:lvlJc w:val="left"/>
      <w:pPr>
        <w:ind w:left="1588" w:firstLine="0"/>
      </w:pPr>
    </w:lvl>
    <w:lvl w:ilvl="7" w:tentative="0">
      <w:start w:val="1"/>
      <w:numFmt w:val="decimal"/>
      <w:lvlText w:val="%1.%2.%3.%4.%5.%6.%7.%8"/>
      <w:lvlJc w:val="left"/>
      <w:pPr>
        <w:tabs>
          <w:tab w:val="left" w:pos="5982"/>
        </w:tabs>
        <w:ind w:left="5982" w:hanging="1418"/>
      </w:pPr>
    </w:lvl>
    <w:lvl w:ilvl="8" w:tentative="0">
      <w:start w:val="1"/>
      <w:numFmt w:val="decimal"/>
      <w:lvlText w:val="%1.%2.%3.%4.%5.%6.%7.%8.%9"/>
      <w:lvlJc w:val="left"/>
      <w:pPr>
        <w:tabs>
          <w:tab w:val="left" w:pos="6690"/>
        </w:tabs>
        <w:ind w:left="6690" w:hanging="1700"/>
      </w:pPr>
    </w:lvl>
  </w:abstractNum>
  <w:abstractNum w:abstractNumId="17">
    <w:nsid w:val="557C2AF5"/>
    <w:multiLevelType w:val="multilevel"/>
    <w:tmpl w:val="557C2AF5"/>
    <w:lvl w:ilvl="0" w:tentative="0">
      <w:start w:val="1"/>
      <w:numFmt w:val="decimal"/>
      <w:pStyle w:val="114"/>
      <w:suff w:val="nothing"/>
      <w:lvlText w:val="图%1　"/>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48"/>
        </w:tabs>
        <w:ind w:left="3969" w:hanging="1418"/>
      </w:pPr>
    </w:lvl>
    <w:lvl w:ilvl="8" w:tentative="0">
      <w:start w:val="1"/>
      <w:numFmt w:val="decimal"/>
      <w:lvlText w:val="%1.%2.%3.%4.%5.%6.%7.%8.%9"/>
      <w:lvlJc w:val="left"/>
      <w:pPr>
        <w:tabs>
          <w:tab w:val="left" w:pos="4774"/>
        </w:tabs>
        <w:ind w:left="4677" w:hanging="1701"/>
      </w:pPr>
    </w:lvl>
  </w:abstractNum>
  <w:abstractNum w:abstractNumId="18">
    <w:nsid w:val="5603797C"/>
    <w:multiLevelType w:val="multilevel"/>
    <w:tmpl w:val="5603797C"/>
    <w:lvl w:ilvl="0" w:tentative="0">
      <w:start w:val="1"/>
      <w:numFmt w:val="upperLetter"/>
      <w:pStyle w:val="199"/>
      <w:suff w:val="space"/>
      <w:lvlText w:val="%1"/>
      <w:lvlJc w:val="left"/>
      <w:pPr>
        <w:ind w:left="425" w:hanging="425"/>
      </w:pPr>
      <w:rPr>
        <w:rFonts w:hint="eastAsia"/>
      </w:rPr>
    </w:lvl>
    <w:lvl w:ilvl="1" w:tentative="0">
      <w:start w:val="1"/>
      <w:numFmt w:val="decimal"/>
      <w:pStyle w:val="77"/>
      <w:suff w:val="space"/>
      <w:lvlText w:val="表%1.%2"/>
      <w:lvlJc w:val="center"/>
      <w:pPr>
        <w:ind w:left="0" w:firstLine="0"/>
      </w:pPr>
      <w:rPr>
        <w:rFonts w:hint="eastAsia" w:ascii="黑体" w:eastAsia="黑体"/>
        <w:sz w:val="21"/>
      </w:rPr>
    </w:lvl>
    <w:lvl w:ilvl="2" w:tentative="0">
      <w:start w:val="1"/>
      <w:numFmt w:val="decimal"/>
      <w:lvlText w:val="%1.%2.%3"/>
      <w:lvlJc w:val="left"/>
      <w:pPr>
        <w:ind w:left="1418" w:hanging="567"/>
      </w:pPr>
      <w:rPr>
        <w:rFonts w:hint="eastAsia"/>
      </w:rPr>
    </w:lvl>
    <w:lvl w:ilvl="3" w:tentative="0">
      <w:start w:val="1"/>
      <w:numFmt w:val="decima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19">
    <w:nsid w:val="564D2089"/>
    <w:multiLevelType w:val="multilevel"/>
    <w:tmpl w:val="564D2089"/>
    <w:lvl w:ilvl="0" w:tentative="0">
      <w:start w:val="1"/>
      <w:numFmt w:val="none"/>
      <w:pStyle w:val="111"/>
      <w:lvlText w:val="%1注"/>
      <w:lvlJc w:val="left"/>
      <w:pPr>
        <w:tabs>
          <w:tab w:val="left" w:pos="760"/>
        </w:tabs>
        <w:ind w:left="760" w:hanging="284"/>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0">
    <w:nsid w:val="644622F9"/>
    <w:multiLevelType w:val="multilevel"/>
    <w:tmpl w:val="644622F9"/>
    <w:lvl w:ilvl="0" w:tentative="0">
      <w:start w:val="1"/>
      <w:numFmt w:val="upperRoman"/>
      <w:pStyle w:val="168"/>
      <w:lvlText w:val="%1)"/>
      <w:lvlJc w:val="left"/>
      <w:pPr>
        <w:tabs>
          <w:tab w:val="left" w:pos="851"/>
        </w:tabs>
        <w:ind w:left="851" w:hanging="426"/>
      </w:pPr>
      <w:rPr>
        <w:rFonts w:hint="eastAsia" w:ascii="宋体" w:hAnsi="Times New Roman" w:eastAsia="宋体"/>
        <w:sz w:val="21"/>
      </w:rPr>
    </w:lvl>
    <w:lvl w:ilvl="1" w:tentative="0">
      <w:start w:val="1"/>
      <w:numFmt w:val="lowerLetter"/>
      <w:lvlText w:val="%2)"/>
      <w:lvlJc w:val="left"/>
      <w:pPr>
        <w:tabs>
          <w:tab w:val="left" w:pos="1310"/>
        </w:tabs>
        <w:ind w:left="1310" w:hanging="420"/>
      </w:pPr>
      <w:rPr>
        <w:rFonts w:hint="eastAsia"/>
      </w:rPr>
    </w:lvl>
    <w:lvl w:ilvl="2" w:tentative="0">
      <w:start w:val="1"/>
      <w:numFmt w:val="lowerRoman"/>
      <w:lvlText w:val="%3."/>
      <w:lvlJc w:val="right"/>
      <w:pPr>
        <w:tabs>
          <w:tab w:val="left" w:pos="1730"/>
        </w:tabs>
        <w:ind w:left="1730" w:hanging="420"/>
      </w:pPr>
      <w:rPr>
        <w:rFonts w:hint="eastAsia"/>
      </w:rPr>
    </w:lvl>
    <w:lvl w:ilvl="3" w:tentative="0">
      <w:start w:val="1"/>
      <w:numFmt w:val="decimal"/>
      <w:lvlText w:val="%4."/>
      <w:lvlJc w:val="left"/>
      <w:pPr>
        <w:tabs>
          <w:tab w:val="left" w:pos="2150"/>
        </w:tabs>
        <w:ind w:left="2150" w:hanging="420"/>
      </w:pPr>
      <w:rPr>
        <w:rFonts w:hint="eastAsia"/>
      </w:rPr>
    </w:lvl>
    <w:lvl w:ilvl="4" w:tentative="0">
      <w:start w:val="1"/>
      <w:numFmt w:val="lowerLetter"/>
      <w:lvlText w:val="%5)"/>
      <w:lvlJc w:val="left"/>
      <w:pPr>
        <w:tabs>
          <w:tab w:val="left" w:pos="2570"/>
        </w:tabs>
        <w:ind w:left="2570" w:hanging="420"/>
      </w:pPr>
      <w:rPr>
        <w:rFonts w:hint="eastAsia"/>
      </w:rPr>
    </w:lvl>
    <w:lvl w:ilvl="5" w:tentative="0">
      <w:start w:val="1"/>
      <w:numFmt w:val="lowerRoman"/>
      <w:lvlText w:val="%6."/>
      <w:lvlJc w:val="right"/>
      <w:pPr>
        <w:tabs>
          <w:tab w:val="left" w:pos="2990"/>
        </w:tabs>
        <w:ind w:left="2990" w:hanging="420"/>
      </w:pPr>
      <w:rPr>
        <w:rFonts w:hint="eastAsia"/>
      </w:rPr>
    </w:lvl>
    <w:lvl w:ilvl="6" w:tentative="0">
      <w:start w:val="1"/>
      <w:numFmt w:val="decimal"/>
      <w:lvlText w:val="%7."/>
      <w:lvlJc w:val="left"/>
      <w:pPr>
        <w:tabs>
          <w:tab w:val="left" w:pos="3410"/>
        </w:tabs>
        <w:ind w:left="3410" w:hanging="420"/>
      </w:pPr>
      <w:rPr>
        <w:rFonts w:hint="eastAsia"/>
      </w:rPr>
    </w:lvl>
    <w:lvl w:ilvl="7" w:tentative="0">
      <w:start w:val="1"/>
      <w:numFmt w:val="lowerLetter"/>
      <w:lvlText w:val="%8)"/>
      <w:lvlJc w:val="left"/>
      <w:pPr>
        <w:tabs>
          <w:tab w:val="left" w:pos="3830"/>
        </w:tabs>
        <w:ind w:left="3830" w:hanging="420"/>
      </w:pPr>
      <w:rPr>
        <w:rFonts w:hint="eastAsia"/>
      </w:rPr>
    </w:lvl>
    <w:lvl w:ilvl="8" w:tentative="0">
      <w:start w:val="1"/>
      <w:numFmt w:val="lowerRoman"/>
      <w:lvlText w:val="%9."/>
      <w:lvlJc w:val="right"/>
      <w:pPr>
        <w:tabs>
          <w:tab w:val="left" w:pos="4250"/>
        </w:tabs>
        <w:ind w:left="4250" w:hanging="420"/>
      </w:pPr>
      <w:rPr>
        <w:rFonts w:hint="eastAsia"/>
      </w:rPr>
    </w:lvl>
  </w:abstractNum>
  <w:abstractNum w:abstractNumId="21">
    <w:nsid w:val="646260FA"/>
    <w:multiLevelType w:val="multilevel"/>
    <w:tmpl w:val="646260FA"/>
    <w:lvl w:ilvl="0" w:tentative="0">
      <w:start w:val="1"/>
      <w:numFmt w:val="decimal"/>
      <w:pStyle w:val="112"/>
      <w:suff w:val="nothing"/>
      <w:lvlText w:val="表%1　"/>
      <w:lvlJc w:val="left"/>
      <w:pPr>
        <w:ind w:left="0" w:firstLine="0"/>
      </w:pPr>
    </w:lvl>
    <w:lvl w:ilvl="1" w:tentative="0">
      <w:start w:val="1"/>
      <w:numFmt w:val="decimal"/>
      <w:lvlText w:val="%1.%2"/>
      <w:lvlJc w:val="left"/>
      <w:pPr>
        <w:tabs>
          <w:tab w:val="left" w:pos="992"/>
        </w:tabs>
        <w:ind w:left="992" w:hanging="567"/>
      </w:pPr>
    </w:lvl>
    <w:lvl w:ilvl="2" w:tentative="0">
      <w:start w:val="1"/>
      <w:numFmt w:val="decimal"/>
      <w:lvlText w:val="%1.%2.%3"/>
      <w:lvlJc w:val="left"/>
      <w:pPr>
        <w:tabs>
          <w:tab w:val="left" w:pos="1417"/>
        </w:tabs>
        <w:ind w:left="1417" w:hanging="567"/>
      </w:pPr>
    </w:lvl>
    <w:lvl w:ilvl="3" w:tentative="0">
      <w:start w:val="1"/>
      <w:numFmt w:val="decimal"/>
      <w:lvlText w:val="%1.%2.%3.%4"/>
      <w:lvlJc w:val="left"/>
      <w:pPr>
        <w:tabs>
          <w:tab w:val="left" w:pos="1984"/>
        </w:tabs>
        <w:ind w:left="1984" w:hanging="708"/>
      </w:pPr>
    </w:lvl>
    <w:lvl w:ilvl="4" w:tentative="0">
      <w:start w:val="1"/>
      <w:numFmt w:val="decimal"/>
      <w:lvlText w:val="%1.%2.%3.%4.%5"/>
      <w:lvlJc w:val="left"/>
      <w:pPr>
        <w:tabs>
          <w:tab w:val="left" w:pos="2551"/>
        </w:tabs>
        <w:ind w:left="2551" w:hanging="850"/>
      </w:pPr>
    </w:lvl>
    <w:lvl w:ilvl="5" w:tentative="0">
      <w:start w:val="1"/>
      <w:numFmt w:val="decimal"/>
      <w:lvlText w:val="%1.%2.%3.%4.%5.%6"/>
      <w:lvlJc w:val="left"/>
      <w:pPr>
        <w:tabs>
          <w:tab w:val="left" w:pos="3260"/>
        </w:tabs>
        <w:ind w:left="3260" w:hanging="1134"/>
      </w:pPr>
    </w:lvl>
    <w:lvl w:ilvl="6" w:tentative="0">
      <w:start w:val="1"/>
      <w:numFmt w:val="decimal"/>
      <w:lvlText w:val="%1.%2.%3.%4.%5.%6.%7"/>
      <w:lvlJc w:val="left"/>
      <w:pPr>
        <w:tabs>
          <w:tab w:val="left" w:pos="3827"/>
        </w:tabs>
        <w:ind w:left="3827" w:hanging="1276"/>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22">
    <w:nsid w:val="654A26C9"/>
    <w:multiLevelType w:val="multilevel"/>
    <w:tmpl w:val="654A26C9"/>
    <w:lvl w:ilvl="0" w:tentative="0">
      <w:start w:val="1"/>
      <w:numFmt w:val="none"/>
      <w:pStyle w:val="189"/>
      <w:lvlText w:val="──"/>
      <w:lvlJc w:val="left"/>
      <w:pPr>
        <w:ind w:left="851" w:firstLine="0"/>
      </w:pPr>
      <w:rPr>
        <w:rFonts w:hint="eastAsia" w:ascii="宋体" w:eastAsia="宋体" w:hAnsiTheme="majorHAnsi"/>
        <w:b w:val="0"/>
        <w:i w:val="0"/>
        <w:sz w:val="21"/>
      </w:rPr>
    </w:lvl>
    <w:lvl w:ilvl="1" w:tentative="0">
      <w:start w:val="1"/>
      <w:numFmt w:val="bullet"/>
      <w:lvlText w:val=""/>
      <w:lvlJc w:val="left"/>
      <w:pPr>
        <w:ind w:left="1276" w:hanging="425"/>
      </w:pPr>
      <w:rPr>
        <w:rFonts w:hint="default" w:ascii="Wingdings" w:hAnsi="Wingdings"/>
      </w:rPr>
    </w:lvl>
    <w:lvl w:ilvl="2" w:tentative="0">
      <w:start w:val="1"/>
      <w:numFmt w:val="bullet"/>
      <w:lvlText w:val=""/>
      <w:lvlJc w:val="left"/>
      <w:pPr>
        <w:ind w:left="1276" w:hanging="236"/>
      </w:pPr>
      <w:rPr>
        <w:rFonts w:hint="default" w:ascii="Wingdings" w:hAnsi="Wingdings"/>
      </w:rPr>
    </w:lvl>
    <w:lvl w:ilvl="3" w:tentative="0">
      <w:start w:val="1"/>
      <w:numFmt w:val="bullet"/>
      <w:lvlText w:val=""/>
      <w:lvlJc w:val="left"/>
      <w:pPr>
        <w:ind w:left="1880" w:hanging="420"/>
      </w:pPr>
      <w:rPr>
        <w:rFonts w:hint="default" w:ascii="Wingdings" w:hAnsi="Wingdings"/>
      </w:rPr>
    </w:lvl>
    <w:lvl w:ilvl="4" w:tentative="0">
      <w:start w:val="1"/>
      <w:numFmt w:val="bullet"/>
      <w:lvlText w:val=""/>
      <w:lvlJc w:val="left"/>
      <w:pPr>
        <w:ind w:left="2300" w:hanging="420"/>
      </w:pPr>
      <w:rPr>
        <w:rFonts w:hint="default" w:ascii="Wingdings" w:hAnsi="Wingdings"/>
      </w:rPr>
    </w:lvl>
    <w:lvl w:ilvl="5" w:tentative="0">
      <w:start w:val="1"/>
      <w:numFmt w:val="bullet"/>
      <w:lvlText w:val=""/>
      <w:lvlJc w:val="left"/>
      <w:pPr>
        <w:ind w:left="2720" w:hanging="420"/>
      </w:pPr>
      <w:rPr>
        <w:rFonts w:hint="default" w:ascii="Wingdings" w:hAnsi="Wingdings"/>
      </w:rPr>
    </w:lvl>
    <w:lvl w:ilvl="6" w:tentative="0">
      <w:start w:val="1"/>
      <w:numFmt w:val="bullet"/>
      <w:lvlText w:val=""/>
      <w:lvlJc w:val="left"/>
      <w:pPr>
        <w:ind w:left="3140" w:hanging="420"/>
      </w:pPr>
      <w:rPr>
        <w:rFonts w:hint="default" w:ascii="Wingdings" w:hAnsi="Wingdings"/>
      </w:rPr>
    </w:lvl>
    <w:lvl w:ilvl="7" w:tentative="0">
      <w:start w:val="1"/>
      <w:numFmt w:val="bullet"/>
      <w:lvlText w:val=""/>
      <w:lvlJc w:val="left"/>
      <w:pPr>
        <w:ind w:left="3560" w:hanging="420"/>
      </w:pPr>
      <w:rPr>
        <w:rFonts w:hint="default" w:ascii="Wingdings" w:hAnsi="Wingdings"/>
      </w:rPr>
    </w:lvl>
    <w:lvl w:ilvl="8" w:tentative="0">
      <w:start w:val="1"/>
      <w:numFmt w:val="bullet"/>
      <w:lvlText w:val=""/>
      <w:lvlJc w:val="left"/>
      <w:pPr>
        <w:ind w:left="3980" w:hanging="420"/>
      </w:pPr>
      <w:rPr>
        <w:rFonts w:hint="default" w:ascii="Wingdings" w:hAnsi="Wingdings"/>
      </w:rPr>
    </w:lvl>
  </w:abstractNum>
  <w:abstractNum w:abstractNumId="23">
    <w:nsid w:val="657D3FBC"/>
    <w:multiLevelType w:val="multilevel"/>
    <w:tmpl w:val="657D3FBC"/>
    <w:lvl w:ilvl="0" w:tentative="0">
      <w:start w:val="1"/>
      <w:numFmt w:val="upperLetter"/>
      <w:pStyle w:val="76"/>
      <w:suff w:val="nothing"/>
      <w:lvlText w:val="附录%1"/>
      <w:lvlJc w:val="left"/>
      <w:pPr>
        <w:ind w:left="0" w:firstLine="0"/>
      </w:pPr>
      <w:rPr>
        <w:rFonts w:hint="eastAsia"/>
        <w:spacing w:val="100"/>
      </w:rPr>
    </w:lvl>
    <w:lvl w:ilvl="1" w:tentative="0">
      <w:start w:val="1"/>
      <w:numFmt w:val="decimal"/>
      <w:pStyle w:val="78"/>
      <w:suff w:val="nothing"/>
      <w:lvlText w:val="%1.%2　"/>
      <w:lvlJc w:val="left"/>
      <w:pPr>
        <w:ind w:left="0" w:firstLine="0"/>
      </w:pPr>
      <w:rPr>
        <w:rFonts w:hint="eastAsia" w:ascii="黑体" w:eastAsia="黑体"/>
        <w:b w:val="0"/>
        <w:i w:val="0"/>
        <w:sz w:val="21"/>
      </w:rPr>
    </w:lvl>
    <w:lvl w:ilvl="2" w:tentative="0">
      <w:start w:val="1"/>
      <w:numFmt w:val="decimal"/>
      <w:pStyle w:val="79"/>
      <w:suff w:val="nothing"/>
      <w:lvlText w:val="%1.%2.%3　"/>
      <w:lvlJc w:val="left"/>
      <w:pPr>
        <w:ind w:left="0" w:firstLine="0"/>
      </w:pPr>
      <w:rPr>
        <w:rFonts w:hint="eastAsia" w:ascii="黑体" w:eastAsia="黑体"/>
        <w:b w:val="0"/>
        <w:i w:val="0"/>
        <w:sz w:val="21"/>
      </w:rPr>
    </w:lvl>
    <w:lvl w:ilvl="3" w:tentative="0">
      <w:start w:val="1"/>
      <w:numFmt w:val="decimal"/>
      <w:pStyle w:val="81"/>
      <w:suff w:val="nothing"/>
      <w:lvlText w:val="%1.%2.%3.%4　"/>
      <w:lvlJc w:val="left"/>
      <w:pPr>
        <w:ind w:left="0" w:firstLine="0"/>
      </w:pPr>
      <w:rPr>
        <w:rFonts w:hint="eastAsia" w:ascii="黑体" w:eastAsia="黑体"/>
        <w:b w:val="0"/>
        <w:i w:val="0"/>
        <w:sz w:val="21"/>
      </w:rPr>
    </w:lvl>
    <w:lvl w:ilvl="4" w:tentative="0">
      <w:start w:val="1"/>
      <w:numFmt w:val="decimal"/>
      <w:pStyle w:val="82"/>
      <w:suff w:val="nothing"/>
      <w:lvlText w:val="%1.%2.%3.%4.%5　"/>
      <w:lvlJc w:val="left"/>
      <w:pPr>
        <w:ind w:left="0" w:firstLine="0"/>
      </w:pPr>
      <w:rPr>
        <w:rFonts w:hint="eastAsia" w:ascii="黑体" w:eastAsia="黑体"/>
        <w:b w:val="0"/>
        <w:i w:val="0"/>
        <w:sz w:val="21"/>
      </w:rPr>
    </w:lvl>
    <w:lvl w:ilvl="5" w:tentative="0">
      <w:start w:val="1"/>
      <w:numFmt w:val="decimal"/>
      <w:pStyle w:val="84"/>
      <w:suff w:val="nothing"/>
      <w:lvlText w:val="%1.%2.%3.%4.%5.%6　"/>
      <w:lvlJc w:val="left"/>
      <w:pPr>
        <w:ind w:left="0" w:firstLine="0"/>
      </w:pPr>
      <w:rPr>
        <w:rFonts w:hint="eastAsia" w:ascii="黑体" w:eastAsia="黑体"/>
        <w:b w:val="0"/>
        <w:i w:val="0"/>
        <w:sz w:val="21"/>
      </w:rPr>
    </w:lvl>
    <w:lvl w:ilvl="6" w:tentative="0">
      <w:start w:val="1"/>
      <w:numFmt w:val="decimal"/>
      <w:suff w:val="nothing"/>
      <w:lvlText w:val="%1.%2.%3.%4.%5.%6.%7　"/>
      <w:lvlJc w:val="left"/>
      <w:pPr>
        <w:ind w:left="0" w:firstLine="0"/>
      </w:pPr>
      <w:rPr>
        <w:rFonts w:hint="eastAsia"/>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abstractNum w:abstractNumId="24">
    <w:nsid w:val="69506ABF"/>
    <w:multiLevelType w:val="multilevel"/>
    <w:tmpl w:val="69506ABF"/>
    <w:lvl w:ilvl="0" w:tentative="0">
      <w:start w:val="1"/>
      <w:numFmt w:val="bullet"/>
      <w:pStyle w:val="188"/>
      <w:lvlText w:val=""/>
      <w:lvlJc w:val="left"/>
      <w:pPr>
        <w:ind w:left="851" w:firstLine="0"/>
      </w:pPr>
      <w:rPr>
        <w:rFonts w:hint="default" w:ascii="Wingdings" w:hAnsi="Wingdings"/>
        <w:color w:val="auto"/>
      </w:rPr>
    </w:lvl>
    <w:lvl w:ilvl="1" w:tentative="0">
      <w:start w:val="1"/>
      <w:numFmt w:val="lowerLetter"/>
      <w:lvlText w:val="%2)"/>
      <w:lvlJc w:val="left"/>
      <w:pPr>
        <w:ind w:left="1040" w:hanging="420"/>
      </w:pPr>
      <w:rPr>
        <w:rFonts w:hint="eastAsia"/>
      </w:rPr>
    </w:lvl>
    <w:lvl w:ilvl="2" w:tentative="0">
      <w:start w:val="1"/>
      <w:numFmt w:val="lowerRoman"/>
      <w:lvlText w:val="%3."/>
      <w:lvlJc w:val="right"/>
      <w:pPr>
        <w:ind w:left="1460" w:hanging="420"/>
      </w:pPr>
      <w:rPr>
        <w:rFonts w:hint="eastAsia"/>
      </w:rPr>
    </w:lvl>
    <w:lvl w:ilvl="3" w:tentative="0">
      <w:start w:val="1"/>
      <w:numFmt w:val="decimal"/>
      <w:lvlText w:val="%4."/>
      <w:lvlJc w:val="left"/>
      <w:pPr>
        <w:ind w:left="1880" w:hanging="420"/>
      </w:pPr>
      <w:rPr>
        <w:rFonts w:hint="eastAsia"/>
      </w:rPr>
    </w:lvl>
    <w:lvl w:ilvl="4" w:tentative="0">
      <w:start w:val="1"/>
      <w:numFmt w:val="lowerLetter"/>
      <w:lvlText w:val="%5)"/>
      <w:lvlJc w:val="left"/>
      <w:pPr>
        <w:ind w:left="2300" w:hanging="420"/>
      </w:pPr>
      <w:rPr>
        <w:rFonts w:hint="eastAsia"/>
      </w:rPr>
    </w:lvl>
    <w:lvl w:ilvl="5" w:tentative="0">
      <w:start w:val="1"/>
      <w:numFmt w:val="lowerRoman"/>
      <w:lvlText w:val="%6."/>
      <w:lvlJc w:val="right"/>
      <w:pPr>
        <w:ind w:left="2720" w:hanging="420"/>
      </w:pPr>
      <w:rPr>
        <w:rFonts w:hint="eastAsia"/>
      </w:rPr>
    </w:lvl>
    <w:lvl w:ilvl="6" w:tentative="0">
      <w:start w:val="1"/>
      <w:numFmt w:val="decimal"/>
      <w:lvlText w:val="%7."/>
      <w:lvlJc w:val="left"/>
      <w:pPr>
        <w:ind w:left="3140" w:hanging="420"/>
      </w:pPr>
      <w:rPr>
        <w:rFonts w:hint="eastAsia"/>
      </w:rPr>
    </w:lvl>
    <w:lvl w:ilvl="7" w:tentative="0">
      <w:start w:val="1"/>
      <w:numFmt w:val="lowerLetter"/>
      <w:lvlText w:val="%8)"/>
      <w:lvlJc w:val="left"/>
      <w:pPr>
        <w:ind w:left="3560" w:hanging="420"/>
      </w:pPr>
      <w:rPr>
        <w:rFonts w:hint="eastAsia"/>
      </w:rPr>
    </w:lvl>
    <w:lvl w:ilvl="8" w:tentative="0">
      <w:start w:val="1"/>
      <w:numFmt w:val="lowerRoman"/>
      <w:lvlText w:val="%9."/>
      <w:lvlJc w:val="right"/>
      <w:pPr>
        <w:ind w:left="3980" w:hanging="420"/>
      </w:pPr>
      <w:rPr>
        <w:rFonts w:hint="eastAsia"/>
      </w:rPr>
    </w:lvl>
  </w:abstractNum>
  <w:abstractNum w:abstractNumId="25">
    <w:nsid w:val="6CA41985"/>
    <w:multiLevelType w:val="multilevel"/>
    <w:tmpl w:val="6CA41985"/>
    <w:lvl w:ilvl="0" w:tentative="0">
      <w:start w:val="1"/>
      <w:numFmt w:val="decimal"/>
      <w:pStyle w:val="97"/>
      <w:lvlText w:val="%1)"/>
      <w:lvlJc w:val="left"/>
      <w:pPr>
        <w:tabs>
          <w:tab w:val="left" w:pos="823"/>
        </w:tabs>
        <w:ind w:left="823"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6">
    <w:nsid w:val="6CE42AC1"/>
    <w:multiLevelType w:val="multilevel"/>
    <w:tmpl w:val="6CE42AC1"/>
    <w:lvl w:ilvl="0" w:tentative="0">
      <w:start w:val="1"/>
      <w:numFmt w:val="lowerLetter"/>
      <w:pStyle w:val="173"/>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7">
    <w:nsid w:val="6CEA2025"/>
    <w:multiLevelType w:val="multilevel"/>
    <w:tmpl w:val="6CEA2025"/>
    <w:lvl w:ilvl="0" w:tentative="0">
      <w:start w:val="1"/>
      <w:numFmt w:val="none"/>
      <w:pStyle w:val="152"/>
      <w:suff w:val="nothing"/>
      <w:lvlText w:val="%1"/>
      <w:lvlJc w:val="left"/>
      <w:pPr>
        <w:ind w:left="0" w:firstLine="0"/>
      </w:pPr>
      <w:rPr>
        <w:rFonts w:hint="eastAsia"/>
      </w:rPr>
    </w:lvl>
    <w:lvl w:ilvl="1" w:tentative="0">
      <w:start w:val="1"/>
      <w:numFmt w:val="decimal"/>
      <w:pStyle w:val="104"/>
      <w:suff w:val="nothing"/>
      <w:lvlText w:val="%1%2　"/>
      <w:lvlJc w:val="left"/>
      <w:pPr>
        <w:ind w:left="0" w:firstLine="0"/>
      </w:pPr>
      <w:rPr>
        <w:rFonts w:hint="eastAsia" w:ascii="黑体" w:eastAsia="黑体"/>
        <w:b w:val="0"/>
        <w:i w:val="0"/>
        <w:sz w:val="21"/>
      </w:rPr>
    </w:lvl>
    <w:lvl w:ilvl="2" w:tentative="0">
      <w:start w:val="1"/>
      <w:numFmt w:val="decimal"/>
      <w:pStyle w:val="105"/>
      <w:suff w:val="nothing"/>
      <w:lvlText w:val="%1%2.%3　"/>
      <w:lvlJc w:val="left"/>
      <w:pPr>
        <w:ind w:left="0" w:firstLine="0"/>
      </w:pP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lightRig w14:rig="threePt" w14:dir="t">
            <w14:rot w14:lat="0" w14:lon="0" w14:rev="0"/>
          </w14:lightRig>
        </w14:scene3d>
        <w14:ligatures w14:val="none"/>
        <w14:numForm w14:val="default"/>
        <w14:numSpacing w14:val="default"/>
        <w14:cntxtalts w14:val="0"/>
      </w:rPr>
    </w:lvl>
    <w:lvl w:ilvl="3" w:tentative="0">
      <w:start w:val="1"/>
      <w:numFmt w:val="decimal"/>
      <w:pStyle w:val="65"/>
      <w:suff w:val="nothing"/>
      <w:lvlText w:val="%1%2.%3.%4　"/>
      <w:lvlJc w:val="left"/>
      <w:pPr>
        <w:ind w:left="0" w:firstLine="0"/>
      </w:pPr>
      <w:rPr>
        <w:rFonts w:hint="eastAsia" w:ascii="黑体" w:eastAsia="黑体"/>
        <w:b w:val="0"/>
        <w:i w:val="0"/>
        <w:sz w:val="21"/>
      </w:rPr>
    </w:lvl>
    <w:lvl w:ilvl="4" w:tentative="0">
      <w:start w:val="1"/>
      <w:numFmt w:val="decimal"/>
      <w:pStyle w:val="94"/>
      <w:suff w:val="nothing"/>
      <w:lvlText w:val="%1%2.%3.%4.%5　"/>
      <w:lvlJc w:val="left"/>
      <w:pPr>
        <w:ind w:left="0" w:firstLine="0"/>
      </w:pPr>
      <w:rPr>
        <w:rFonts w:hint="eastAsia" w:ascii="黑体" w:eastAsia="黑体"/>
        <w:b w:val="0"/>
        <w:i w:val="0"/>
        <w:sz w:val="21"/>
      </w:rPr>
    </w:lvl>
    <w:lvl w:ilvl="5" w:tentative="0">
      <w:start w:val="1"/>
      <w:numFmt w:val="decimal"/>
      <w:pStyle w:val="98"/>
      <w:suff w:val="nothing"/>
      <w:lvlText w:val="%1%2.%3.%4.%5.%6　"/>
      <w:lvlJc w:val="left"/>
      <w:pPr>
        <w:ind w:left="0" w:firstLine="0"/>
      </w:pPr>
      <w:rPr>
        <w:rFonts w:hint="eastAsia" w:ascii="黑体" w:eastAsia="黑体"/>
        <w:b w:val="0"/>
        <w:i w:val="0"/>
        <w:sz w:val="21"/>
      </w:rPr>
    </w:lvl>
    <w:lvl w:ilvl="6" w:tentative="0">
      <w:start w:val="1"/>
      <w:numFmt w:val="decimal"/>
      <w:pStyle w:val="103"/>
      <w:suff w:val="nothing"/>
      <w:lvlText w:val="%1%2.%3.%4.%5.%6.%7　"/>
      <w:lvlJc w:val="left"/>
      <w:pPr>
        <w:ind w:left="0" w:firstLine="0"/>
      </w:pPr>
      <w:rPr>
        <w:rFonts w:hint="eastAsia" w:ascii="黑体"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28">
    <w:nsid w:val="6DBF04F4"/>
    <w:multiLevelType w:val="multilevel"/>
    <w:tmpl w:val="6DBF04F4"/>
    <w:lvl w:ilvl="0" w:tentative="0">
      <w:start w:val="1"/>
      <w:numFmt w:val="none"/>
      <w:pStyle w:val="179"/>
      <w:lvlText w:val="%1注："/>
      <w:lvlJc w:val="left"/>
      <w:pPr>
        <w:ind w:left="737" w:hanging="374"/>
      </w:pPr>
      <w:rPr>
        <w:rFonts w:hint="eastAsia" w:ascii="黑体" w:eastAsia="黑体"/>
        <w:b w:val="0"/>
        <w:i w:val="0"/>
        <w:sz w:val="18"/>
      </w:rPr>
    </w:lvl>
    <w:lvl w:ilvl="1" w:tentative="0">
      <w:start w:val="1"/>
      <w:numFmt w:val="lowerLetter"/>
      <w:lvlText w:val="%2)"/>
      <w:lvlJc w:val="left"/>
      <w:pPr>
        <w:tabs>
          <w:tab w:val="left" w:pos="1140"/>
        </w:tabs>
        <w:ind w:left="726" w:hanging="363"/>
      </w:pPr>
      <w:rPr>
        <w:rFonts w:hint="eastAsia"/>
      </w:rPr>
    </w:lvl>
    <w:lvl w:ilvl="2" w:tentative="0">
      <w:start w:val="1"/>
      <w:numFmt w:val="lowerRoman"/>
      <w:lvlText w:val="%3."/>
      <w:lvlJc w:val="right"/>
      <w:pPr>
        <w:tabs>
          <w:tab w:val="left" w:pos="1140"/>
        </w:tabs>
        <w:ind w:left="726" w:hanging="363"/>
      </w:pPr>
      <w:rPr>
        <w:rFonts w:hint="eastAsia"/>
      </w:rPr>
    </w:lvl>
    <w:lvl w:ilvl="3" w:tentative="0">
      <w:start w:val="1"/>
      <w:numFmt w:val="decimal"/>
      <w:lvlText w:val="%4."/>
      <w:lvlJc w:val="left"/>
      <w:pPr>
        <w:tabs>
          <w:tab w:val="left" w:pos="1140"/>
        </w:tabs>
        <w:ind w:left="726" w:hanging="363"/>
      </w:pPr>
      <w:rPr>
        <w:rFonts w:hint="eastAsia"/>
      </w:rPr>
    </w:lvl>
    <w:lvl w:ilvl="4" w:tentative="0">
      <w:start w:val="1"/>
      <w:numFmt w:val="lowerLetter"/>
      <w:lvlText w:val="%5)"/>
      <w:lvlJc w:val="left"/>
      <w:pPr>
        <w:tabs>
          <w:tab w:val="left" w:pos="1140"/>
        </w:tabs>
        <w:ind w:left="726" w:hanging="363"/>
      </w:pPr>
      <w:rPr>
        <w:rFonts w:hint="eastAsia"/>
      </w:rPr>
    </w:lvl>
    <w:lvl w:ilvl="5" w:tentative="0">
      <w:start w:val="1"/>
      <w:numFmt w:val="lowerRoman"/>
      <w:lvlText w:val="%6."/>
      <w:lvlJc w:val="right"/>
      <w:pPr>
        <w:tabs>
          <w:tab w:val="left" w:pos="1140"/>
        </w:tabs>
        <w:ind w:left="726" w:hanging="363"/>
      </w:pPr>
      <w:rPr>
        <w:rFonts w:hint="eastAsia"/>
      </w:rPr>
    </w:lvl>
    <w:lvl w:ilvl="6" w:tentative="0">
      <w:start w:val="1"/>
      <w:numFmt w:val="decimal"/>
      <w:lvlText w:val="%7."/>
      <w:lvlJc w:val="left"/>
      <w:pPr>
        <w:tabs>
          <w:tab w:val="left" w:pos="1140"/>
        </w:tabs>
        <w:ind w:left="726" w:hanging="363"/>
      </w:pPr>
      <w:rPr>
        <w:rFonts w:hint="eastAsia"/>
      </w:rPr>
    </w:lvl>
    <w:lvl w:ilvl="7" w:tentative="0">
      <w:start w:val="1"/>
      <w:numFmt w:val="lowerLetter"/>
      <w:lvlText w:val="%8)"/>
      <w:lvlJc w:val="left"/>
      <w:pPr>
        <w:tabs>
          <w:tab w:val="left" w:pos="1140"/>
        </w:tabs>
        <w:ind w:left="726" w:hanging="363"/>
      </w:pPr>
      <w:rPr>
        <w:rFonts w:hint="eastAsia"/>
      </w:rPr>
    </w:lvl>
    <w:lvl w:ilvl="8" w:tentative="0">
      <w:start w:val="1"/>
      <w:numFmt w:val="lowerRoman"/>
      <w:lvlText w:val="%9."/>
      <w:lvlJc w:val="right"/>
      <w:pPr>
        <w:tabs>
          <w:tab w:val="left" w:pos="1140"/>
        </w:tabs>
        <w:ind w:left="726" w:hanging="363"/>
      </w:pPr>
      <w:rPr>
        <w:rFonts w:hint="eastAsia"/>
      </w:rPr>
    </w:lvl>
  </w:abstractNum>
  <w:abstractNum w:abstractNumId="29">
    <w:nsid w:val="6DF35F19"/>
    <w:multiLevelType w:val="multilevel"/>
    <w:tmpl w:val="6DF35F19"/>
    <w:lvl w:ilvl="0" w:tentative="0">
      <w:start w:val="1"/>
      <w:numFmt w:val="decimal"/>
      <w:pStyle w:val="115"/>
      <w:suff w:val="nothing"/>
      <w:lvlText w:val="Table %1　"/>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48"/>
        </w:tabs>
        <w:ind w:left="3969" w:hanging="1418"/>
      </w:pPr>
    </w:lvl>
    <w:lvl w:ilvl="8" w:tentative="0">
      <w:start w:val="1"/>
      <w:numFmt w:val="decimal"/>
      <w:lvlText w:val="%1.%2.%3.%4.%5.%6.%7.%8.%9"/>
      <w:lvlJc w:val="left"/>
      <w:pPr>
        <w:tabs>
          <w:tab w:val="left" w:pos="4774"/>
        </w:tabs>
        <w:ind w:left="4677" w:hanging="1701"/>
      </w:pPr>
    </w:lvl>
  </w:abstractNum>
  <w:abstractNum w:abstractNumId="30">
    <w:nsid w:val="76933334"/>
    <w:multiLevelType w:val="multilevel"/>
    <w:tmpl w:val="76933334"/>
    <w:lvl w:ilvl="0" w:tentative="0">
      <w:start w:val="1"/>
      <w:numFmt w:val="none"/>
      <w:pStyle w:val="139"/>
      <w:lvlText w:val="%1——"/>
      <w:lvlJc w:val="left"/>
      <w:pPr>
        <w:tabs>
          <w:tab w:val="left" w:pos="330"/>
        </w:tabs>
        <w:ind w:left="948"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0"/>
  </w:num>
  <w:num w:numId="2">
    <w:abstractNumId w:val="27"/>
  </w:num>
  <w:num w:numId="3">
    <w:abstractNumId w:val="5"/>
  </w:num>
  <w:num w:numId="4">
    <w:abstractNumId w:val="23"/>
  </w:num>
  <w:num w:numId="5">
    <w:abstractNumId w:val="18"/>
  </w:num>
  <w:num w:numId="6">
    <w:abstractNumId w:val="13"/>
  </w:num>
  <w:num w:numId="7">
    <w:abstractNumId w:val="8"/>
  </w:num>
  <w:num w:numId="8">
    <w:abstractNumId w:val="3"/>
  </w:num>
  <w:num w:numId="9">
    <w:abstractNumId w:val="9"/>
  </w:num>
  <w:num w:numId="10">
    <w:abstractNumId w:val="16"/>
  </w:num>
  <w:num w:numId="11">
    <w:abstractNumId w:val="25"/>
  </w:num>
  <w:num w:numId="12">
    <w:abstractNumId w:val="11"/>
  </w:num>
  <w:num w:numId="13">
    <w:abstractNumId w:val="12"/>
  </w:num>
  <w:num w:numId="14">
    <w:abstractNumId w:val="7"/>
  </w:num>
  <w:num w:numId="15">
    <w:abstractNumId w:val="19"/>
  </w:num>
  <w:num w:numId="16">
    <w:abstractNumId w:val="21"/>
  </w:num>
  <w:num w:numId="17">
    <w:abstractNumId w:val="17"/>
  </w:num>
  <w:num w:numId="18">
    <w:abstractNumId w:val="29"/>
  </w:num>
  <w:num w:numId="19">
    <w:abstractNumId w:val="15"/>
  </w:num>
  <w:num w:numId="20">
    <w:abstractNumId w:val="1"/>
  </w:num>
  <w:num w:numId="21">
    <w:abstractNumId w:val="10"/>
  </w:num>
  <w:num w:numId="22">
    <w:abstractNumId w:val="30"/>
  </w:num>
  <w:num w:numId="23">
    <w:abstractNumId w:val="20"/>
  </w:num>
  <w:num w:numId="24">
    <w:abstractNumId w:val="6"/>
  </w:num>
  <w:num w:numId="25">
    <w:abstractNumId w:val="26"/>
  </w:num>
  <w:num w:numId="26">
    <w:abstractNumId w:val="28"/>
  </w:num>
  <w:num w:numId="27">
    <w:abstractNumId w:val="2"/>
  </w:num>
  <w:num w:numId="28">
    <w:abstractNumId w:val="4"/>
  </w:num>
  <w:num w:numId="29">
    <w:abstractNumId w:val="14"/>
  </w:num>
  <w:num w:numId="30">
    <w:abstractNumId w:val="24"/>
  </w:num>
  <w:num w:numId="31">
    <w:abstractNumId w:val="22"/>
  </w:num>
  <w:num w:numId="3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bordersDoNotSurroundHeader w:val="1"/>
  <w:bordersDoNotSurroundFooter w:val="1"/>
  <w:attachedTemplate r:id="rId1"/>
  <w:documentProtection w:edit="forms" w:enforcement="1" w:cryptProviderType="rsaAES" w:cryptAlgorithmClass="hash" w:cryptAlgorithmType="typeAny" w:cryptAlgorithmSid="14" w:cryptSpinCount="100000" w:hash="lGo8vJHiv8IruuVkW0p6d8fpPjJI3/zJZipZf1SsN4b1gbc5SqGBRCo2HxG/70ZItQnHoiLH67y0q7vP1R0/PA==" w:salt="tCPwjYQGalfzhLQDB5zHmw=="/>
  <w:defaultTabStop w:val="420"/>
  <w:evenAndOddHeaders w:val="1"/>
  <w:drawingGridHorizontalSpacing w:val="105"/>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F3BA7"/>
    <w:rsid w:val="0000040A"/>
    <w:rsid w:val="00000A94"/>
    <w:rsid w:val="00001972"/>
    <w:rsid w:val="00001D9A"/>
    <w:rsid w:val="00007B3A"/>
    <w:rsid w:val="000107E0"/>
    <w:rsid w:val="00011FDE"/>
    <w:rsid w:val="00012FFD"/>
    <w:rsid w:val="00014162"/>
    <w:rsid w:val="00014340"/>
    <w:rsid w:val="00016A9C"/>
    <w:rsid w:val="00022184"/>
    <w:rsid w:val="00022762"/>
    <w:rsid w:val="000238E0"/>
    <w:rsid w:val="000249DB"/>
    <w:rsid w:val="0002595E"/>
    <w:rsid w:val="000303C3"/>
    <w:rsid w:val="000331D3"/>
    <w:rsid w:val="000346A5"/>
    <w:rsid w:val="000359C3"/>
    <w:rsid w:val="00035A7D"/>
    <w:rsid w:val="000365ED"/>
    <w:rsid w:val="0004230A"/>
    <w:rsid w:val="0004249A"/>
    <w:rsid w:val="00043282"/>
    <w:rsid w:val="00044286"/>
    <w:rsid w:val="00047F28"/>
    <w:rsid w:val="000503AA"/>
    <w:rsid w:val="000506A1"/>
    <w:rsid w:val="000515DD"/>
    <w:rsid w:val="0005265A"/>
    <w:rsid w:val="000539DD"/>
    <w:rsid w:val="00053BD3"/>
    <w:rsid w:val="000556ED"/>
    <w:rsid w:val="00055FE2"/>
    <w:rsid w:val="0005616F"/>
    <w:rsid w:val="00057860"/>
    <w:rsid w:val="00060C2E"/>
    <w:rsid w:val="00061033"/>
    <w:rsid w:val="000619E9"/>
    <w:rsid w:val="000622D4"/>
    <w:rsid w:val="0006357D"/>
    <w:rsid w:val="00067F1E"/>
    <w:rsid w:val="00071CC0"/>
    <w:rsid w:val="00073C8C"/>
    <w:rsid w:val="00077B64"/>
    <w:rsid w:val="00080A1C"/>
    <w:rsid w:val="00082317"/>
    <w:rsid w:val="00083D2C"/>
    <w:rsid w:val="00086AA1"/>
    <w:rsid w:val="00087A77"/>
    <w:rsid w:val="00090CA6"/>
    <w:rsid w:val="00092B8A"/>
    <w:rsid w:val="00092FB0"/>
    <w:rsid w:val="000934C5"/>
    <w:rsid w:val="00093D25"/>
    <w:rsid w:val="00093DAB"/>
    <w:rsid w:val="00094D73"/>
    <w:rsid w:val="00096D63"/>
    <w:rsid w:val="000A0B60"/>
    <w:rsid w:val="000A0EB8"/>
    <w:rsid w:val="000A19FC"/>
    <w:rsid w:val="000A296B"/>
    <w:rsid w:val="000A7311"/>
    <w:rsid w:val="000A7E54"/>
    <w:rsid w:val="000B060F"/>
    <w:rsid w:val="000B1592"/>
    <w:rsid w:val="000B1FF2"/>
    <w:rsid w:val="000B3CDA"/>
    <w:rsid w:val="000B6A0B"/>
    <w:rsid w:val="000C0F6C"/>
    <w:rsid w:val="000C11DB"/>
    <w:rsid w:val="000C1492"/>
    <w:rsid w:val="000C2FBD"/>
    <w:rsid w:val="000C4B41"/>
    <w:rsid w:val="000C57D6"/>
    <w:rsid w:val="000C6362"/>
    <w:rsid w:val="000C7666"/>
    <w:rsid w:val="000D0A9C"/>
    <w:rsid w:val="000D1795"/>
    <w:rsid w:val="000D329A"/>
    <w:rsid w:val="000D4B9C"/>
    <w:rsid w:val="000D4EB6"/>
    <w:rsid w:val="000D753B"/>
    <w:rsid w:val="000E4C9E"/>
    <w:rsid w:val="000E6FD7"/>
    <w:rsid w:val="000E78B4"/>
    <w:rsid w:val="000F06E1"/>
    <w:rsid w:val="000F0E3C"/>
    <w:rsid w:val="000F124B"/>
    <w:rsid w:val="000F19D5"/>
    <w:rsid w:val="000F4AEA"/>
    <w:rsid w:val="000F5418"/>
    <w:rsid w:val="000F633F"/>
    <w:rsid w:val="000F67E9"/>
    <w:rsid w:val="000F74E6"/>
    <w:rsid w:val="0010436B"/>
    <w:rsid w:val="00104926"/>
    <w:rsid w:val="001054BC"/>
    <w:rsid w:val="00113B1E"/>
    <w:rsid w:val="0011711C"/>
    <w:rsid w:val="0012059C"/>
    <w:rsid w:val="001214D6"/>
    <w:rsid w:val="001224B7"/>
    <w:rsid w:val="00124E4F"/>
    <w:rsid w:val="001260B7"/>
    <w:rsid w:val="001265CB"/>
    <w:rsid w:val="001321C6"/>
    <w:rsid w:val="001325C4"/>
    <w:rsid w:val="00133010"/>
    <w:rsid w:val="001338EE"/>
    <w:rsid w:val="00133AAE"/>
    <w:rsid w:val="00135323"/>
    <w:rsid w:val="001356C4"/>
    <w:rsid w:val="00141114"/>
    <w:rsid w:val="00142969"/>
    <w:rsid w:val="00144654"/>
    <w:rsid w:val="001446C2"/>
    <w:rsid w:val="001457E7"/>
    <w:rsid w:val="00145D9D"/>
    <w:rsid w:val="00146388"/>
    <w:rsid w:val="001529E5"/>
    <w:rsid w:val="00153C7E"/>
    <w:rsid w:val="00156B25"/>
    <w:rsid w:val="00156E1A"/>
    <w:rsid w:val="00157894"/>
    <w:rsid w:val="00157B55"/>
    <w:rsid w:val="001642FA"/>
    <w:rsid w:val="001649EB"/>
    <w:rsid w:val="00164BAF"/>
    <w:rsid w:val="00164FA8"/>
    <w:rsid w:val="00165065"/>
    <w:rsid w:val="00165434"/>
    <w:rsid w:val="0016580B"/>
    <w:rsid w:val="00165F49"/>
    <w:rsid w:val="00166B88"/>
    <w:rsid w:val="0016770A"/>
    <w:rsid w:val="00170804"/>
    <w:rsid w:val="001708E9"/>
    <w:rsid w:val="0017340B"/>
    <w:rsid w:val="00173FB1"/>
    <w:rsid w:val="00176DFD"/>
    <w:rsid w:val="001852C9"/>
    <w:rsid w:val="00190087"/>
    <w:rsid w:val="001913C4"/>
    <w:rsid w:val="0019348F"/>
    <w:rsid w:val="00193620"/>
    <w:rsid w:val="00193A07"/>
    <w:rsid w:val="00194C95"/>
    <w:rsid w:val="00195C34"/>
    <w:rsid w:val="00195CCF"/>
    <w:rsid w:val="00196EF5"/>
    <w:rsid w:val="001A1A53"/>
    <w:rsid w:val="001A234A"/>
    <w:rsid w:val="001A2353"/>
    <w:rsid w:val="001A4CF3"/>
    <w:rsid w:val="001B06E8"/>
    <w:rsid w:val="001B71D0"/>
    <w:rsid w:val="001B71EE"/>
    <w:rsid w:val="001C04A8"/>
    <w:rsid w:val="001C2C03"/>
    <w:rsid w:val="001C42F7"/>
    <w:rsid w:val="001C49E5"/>
    <w:rsid w:val="001C680C"/>
    <w:rsid w:val="001C7FEA"/>
    <w:rsid w:val="001D0499"/>
    <w:rsid w:val="001D0BBE"/>
    <w:rsid w:val="001D0ED4"/>
    <w:rsid w:val="001D212F"/>
    <w:rsid w:val="001D29D7"/>
    <w:rsid w:val="001D2DE7"/>
    <w:rsid w:val="001D411C"/>
    <w:rsid w:val="001E1B6A"/>
    <w:rsid w:val="001E2484"/>
    <w:rsid w:val="001E3CC4"/>
    <w:rsid w:val="001E4882"/>
    <w:rsid w:val="001E4A25"/>
    <w:rsid w:val="001E73AB"/>
    <w:rsid w:val="001F092D"/>
    <w:rsid w:val="001F143A"/>
    <w:rsid w:val="001F1605"/>
    <w:rsid w:val="001F2508"/>
    <w:rsid w:val="001F4816"/>
    <w:rsid w:val="001F4EE9"/>
    <w:rsid w:val="001F69B4"/>
    <w:rsid w:val="001F77C7"/>
    <w:rsid w:val="00200183"/>
    <w:rsid w:val="00200333"/>
    <w:rsid w:val="0020107D"/>
    <w:rsid w:val="00202AA4"/>
    <w:rsid w:val="00202B97"/>
    <w:rsid w:val="002031F7"/>
    <w:rsid w:val="002040E6"/>
    <w:rsid w:val="0020527B"/>
    <w:rsid w:val="00205F2C"/>
    <w:rsid w:val="00210B15"/>
    <w:rsid w:val="00211EEA"/>
    <w:rsid w:val="00213023"/>
    <w:rsid w:val="002142EA"/>
    <w:rsid w:val="002204BB"/>
    <w:rsid w:val="00221B79"/>
    <w:rsid w:val="00221C6B"/>
    <w:rsid w:val="002253A1"/>
    <w:rsid w:val="00225CF8"/>
    <w:rsid w:val="0022794E"/>
    <w:rsid w:val="00233D64"/>
    <w:rsid w:val="0023482A"/>
    <w:rsid w:val="002359CB"/>
    <w:rsid w:val="00243540"/>
    <w:rsid w:val="0024497B"/>
    <w:rsid w:val="0024515B"/>
    <w:rsid w:val="00246021"/>
    <w:rsid w:val="0024666E"/>
    <w:rsid w:val="00247F52"/>
    <w:rsid w:val="00250B25"/>
    <w:rsid w:val="00250BBE"/>
    <w:rsid w:val="002515C2"/>
    <w:rsid w:val="0025194F"/>
    <w:rsid w:val="002539B7"/>
    <w:rsid w:val="0026148A"/>
    <w:rsid w:val="00262696"/>
    <w:rsid w:val="00263D25"/>
    <w:rsid w:val="002643C3"/>
    <w:rsid w:val="00264A0C"/>
    <w:rsid w:val="00266EEB"/>
    <w:rsid w:val="00267EF4"/>
    <w:rsid w:val="00270CB8"/>
    <w:rsid w:val="00272B08"/>
    <w:rsid w:val="002771AC"/>
    <w:rsid w:val="00281BB8"/>
    <w:rsid w:val="00281E9E"/>
    <w:rsid w:val="00282405"/>
    <w:rsid w:val="00285170"/>
    <w:rsid w:val="00285361"/>
    <w:rsid w:val="00292D60"/>
    <w:rsid w:val="00293B30"/>
    <w:rsid w:val="00294D34"/>
    <w:rsid w:val="00294E3B"/>
    <w:rsid w:val="00296193"/>
    <w:rsid w:val="00296C66"/>
    <w:rsid w:val="00296EBE"/>
    <w:rsid w:val="002974E3"/>
    <w:rsid w:val="002A0571"/>
    <w:rsid w:val="002A084B"/>
    <w:rsid w:val="002A1260"/>
    <w:rsid w:val="002A1589"/>
    <w:rsid w:val="002A1608"/>
    <w:rsid w:val="002A25DC"/>
    <w:rsid w:val="002A3AAB"/>
    <w:rsid w:val="002A4CEA"/>
    <w:rsid w:val="002A5977"/>
    <w:rsid w:val="002A5A13"/>
    <w:rsid w:val="002A6D99"/>
    <w:rsid w:val="002A757F"/>
    <w:rsid w:val="002A7F44"/>
    <w:rsid w:val="002B0C40"/>
    <w:rsid w:val="002B1966"/>
    <w:rsid w:val="002B4508"/>
    <w:rsid w:val="002B5779"/>
    <w:rsid w:val="002B7332"/>
    <w:rsid w:val="002B7F51"/>
    <w:rsid w:val="002C09E7"/>
    <w:rsid w:val="002C1E06"/>
    <w:rsid w:val="002C1E1C"/>
    <w:rsid w:val="002C3F07"/>
    <w:rsid w:val="002C5278"/>
    <w:rsid w:val="002C7EBB"/>
    <w:rsid w:val="002D06C1"/>
    <w:rsid w:val="002D42B5"/>
    <w:rsid w:val="002D4F1A"/>
    <w:rsid w:val="002D6EC6"/>
    <w:rsid w:val="002D79AC"/>
    <w:rsid w:val="002E039D"/>
    <w:rsid w:val="002E3ADA"/>
    <w:rsid w:val="002E4B5B"/>
    <w:rsid w:val="002E4D5A"/>
    <w:rsid w:val="002E6326"/>
    <w:rsid w:val="002F2732"/>
    <w:rsid w:val="002F30E0"/>
    <w:rsid w:val="002F35E4"/>
    <w:rsid w:val="002F3730"/>
    <w:rsid w:val="002F38E1"/>
    <w:rsid w:val="002F7AF6"/>
    <w:rsid w:val="00300E63"/>
    <w:rsid w:val="00302F5F"/>
    <w:rsid w:val="0030441D"/>
    <w:rsid w:val="00306063"/>
    <w:rsid w:val="00313B85"/>
    <w:rsid w:val="00317988"/>
    <w:rsid w:val="003221B4"/>
    <w:rsid w:val="0032258D"/>
    <w:rsid w:val="00322E62"/>
    <w:rsid w:val="00324D13"/>
    <w:rsid w:val="00324D2A"/>
    <w:rsid w:val="00324EDD"/>
    <w:rsid w:val="00327DE5"/>
    <w:rsid w:val="003331E4"/>
    <w:rsid w:val="00336C64"/>
    <w:rsid w:val="00337162"/>
    <w:rsid w:val="0034194F"/>
    <w:rsid w:val="00344605"/>
    <w:rsid w:val="003474AA"/>
    <w:rsid w:val="00350D1D"/>
    <w:rsid w:val="00352C83"/>
    <w:rsid w:val="003530E3"/>
    <w:rsid w:val="00355917"/>
    <w:rsid w:val="003615D2"/>
    <w:rsid w:val="0036429C"/>
    <w:rsid w:val="003644AB"/>
    <w:rsid w:val="00364A53"/>
    <w:rsid w:val="003654CB"/>
    <w:rsid w:val="00365AA9"/>
    <w:rsid w:val="00365F86"/>
    <w:rsid w:val="00365F87"/>
    <w:rsid w:val="00366E89"/>
    <w:rsid w:val="00367977"/>
    <w:rsid w:val="003705F4"/>
    <w:rsid w:val="00370D58"/>
    <w:rsid w:val="00371316"/>
    <w:rsid w:val="00376713"/>
    <w:rsid w:val="00381815"/>
    <w:rsid w:val="003819AF"/>
    <w:rsid w:val="003820E9"/>
    <w:rsid w:val="00382DE7"/>
    <w:rsid w:val="00384FFC"/>
    <w:rsid w:val="003872FC"/>
    <w:rsid w:val="00387ADC"/>
    <w:rsid w:val="00390020"/>
    <w:rsid w:val="003903D6"/>
    <w:rsid w:val="00390EE6"/>
    <w:rsid w:val="0039118F"/>
    <w:rsid w:val="00392AD7"/>
    <w:rsid w:val="003938D9"/>
    <w:rsid w:val="00394376"/>
    <w:rsid w:val="003943FF"/>
    <w:rsid w:val="00395700"/>
    <w:rsid w:val="003974EB"/>
    <w:rsid w:val="00397CC5"/>
    <w:rsid w:val="003A1582"/>
    <w:rsid w:val="003A4077"/>
    <w:rsid w:val="003B09AD"/>
    <w:rsid w:val="003B1F18"/>
    <w:rsid w:val="003B5BF0"/>
    <w:rsid w:val="003B60BF"/>
    <w:rsid w:val="003B6BE3"/>
    <w:rsid w:val="003C010C"/>
    <w:rsid w:val="003C0A6C"/>
    <w:rsid w:val="003C0F81"/>
    <w:rsid w:val="003C14F8"/>
    <w:rsid w:val="003C5A43"/>
    <w:rsid w:val="003D0519"/>
    <w:rsid w:val="003D0FF6"/>
    <w:rsid w:val="003D262C"/>
    <w:rsid w:val="003D6D61"/>
    <w:rsid w:val="003D79C6"/>
    <w:rsid w:val="003E091D"/>
    <w:rsid w:val="003E1C53"/>
    <w:rsid w:val="003E20B0"/>
    <w:rsid w:val="003E2A69"/>
    <w:rsid w:val="003E2D49"/>
    <w:rsid w:val="003E2FD4"/>
    <w:rsid w:val="003E3ED6"/>
    <w:rsid w:val="003E49F6"/>
    <w:rsid w:val="003E660F"/>
    <w:rsid w:val="003F0841"/>
    <w:rsid w:val="003F0E8B"/>
    <w:rsid w:val="003F23D3"/>
    <w:rsid w:val="003F3F08"/>
    <w:rsid w:val="003F49F1"/>
    <w:rsid w:val="003F6272"/>
    <w:rsid w:val="00400E72"/>
    <w:rsid w:val="00401400"/>
    <w:rsid w:val="00401783"/>
    <w:rsid w:val="00404869"/>
    <w:rsid w:val="00405884"/>
    <w:rsid w:val="00407D39"/>
    <w:rsid w:val="0041477A"/>
    <w:rsid w:val="004167A3"/>
    <w:rsid w:val="004312C0"/>
    <w:rsid w:val="0043193F"/>
    <w:rsid w:val="00432DAA"/>
    <w:rsid w:val="00434305"/>
    <w:rsid w:val="00435DF7"/>
    <w:rsid w:val="0044083F"/>
    <w:rsid w:val="00441AE7"/>
    <w:rsid w:val="00444A06"/>
    <w:rsid w:val="00445574"/>
    <w:rsid w:val="004467FB"/>
    <w:rsid w:val="00452D6B"/>
    <w:rsid w:val="004538C2"/>
    <w:rsid w:val="00453FAB"/>
    <w:rsid w:val="00454484"/>
    <w:rsid w:val="0045517B"/>
    <w:rsid w:val="00456A4E"/>
    <w:rsid w:val="00456AF3"/>
    <w:rsid w:val="00463B77"/>
    <w:rsid w:val="00463C7B"/>
    <w:rsid w:val="004644A6"/>
    <w:rsid w:val="004659BD"/>
    <w:rsid w:val="00470775"/>
    <w:rsid w:val="004746B1"/>
    <w:rsid w:val="0047583F"/>
    <w:rsid w:val="00475DE8"/>
    <w:rsid w:val="00481C44"/>
    <w:rsid w:val="00484936"/>
    <w:rsid w:val="00485C89"/>
    <w:rsid w:val="00486BE3"/>
    <w:rsid w:val="004905E4"/>
    <w:rsid w:val="00490A89"/>
    <w:rsid w:val="00490AB4"/>
    <w:rsid w:val="00491A0D"/>
    <w:rsid w:val="00492F02"/>
    <w:rsid w:val="00492FBC"/>
    <w:rsid w:val="004939AE"/>
    <w:rsid w:val="004A12DF"/>
    <w:rsid w:val="004A17CC"/>
    <w:rsid w:val="004A17E6"/>
    <w:rsid w:val="004A1BA8"/>
    <w:rsid w:val="004A4B57"/>
    <w:rsid w:val="004A63FA"/>
    <w:rsid w:val="004B0272"/>
    <w:rsid w:val="004B2701"/>
    <w:rsid w:val="004B2E1B"/>
    <w:rsid w:val="004B30F5"/>
    <w:rsid w:val="004B3AA8"/>
    <w:rsid w:val="004B3E93"/>
    <w:rsid w:val="004C1FBC"/>
    <w:rsid w:val="004C3F1D"/>
    <w:rsid w:val="004C458D"/>
    <w:rsid w:val="004C7556"/>
    <w:rsid w:val="004C7E8B"/>
    <w:rsid w:val="004C7E9D"/>
    <w:rsid w:val="004C7F67"/>
    <w:rsid w:val="004D076D"/>
    <w:rsid w:val="004D0EF1"/>
    <w:rsid w:val="004D2253"/>
    <w:rsid w:val="004D2300"/>
    <w:rsid w:val="004D4406"/>
    <w:rsid w:val="004D7C42"/>
    <w:rsid w:val="004E0465"/>
    <w:rsid w:val="004E127B"/>
    <w:rsid w:val="004E1C0A"/>
    <w:rsid w:val="004E2B06"/>
    <w:rsid w:val="004E30C5"/>
    <w:rsid w:val="004E4AA5"/>
    <w:rsid w:val="004E4AEE"/>
    <w:rsid w:val="004E59E3"/>
    <w:rsid w:val="004E67C0"/>
    <w:rsid w:val="004F391A"/>
    <w:rsid w:val="004F3CFB"/>
    <w:rsid w:val="004F6087"/>
    <w:rsid w:val="004F6456"/>
    <w:rsid w:val="004F696E"/>
    <w:rsid w:val="004F6C71"/>
    <w:rsid w:val="00501139"/>
    <w:rsid w:val="0050363E"/>
    <w:rsid w:val="005039BC"/>
    <w:rsid w:val="005043BB"/>
    <w:rsid w:val="00504A3D"/>
    <w:rsid w:val="00505767"/>
    <w:rsid w:val="005073F0"/>
    <w:rsid w:val="00510380"/>
    <w:rsid w:val="00510A7B"/>
    <w:rsid w:val="00512F6E"/>
    <w:rsid w:val="00513038"/>
    <w:rsid w:val="00514174"/>
    <w:rsid w:val="00515A7F"/>
    <w:rsid w:val="00516088"/>
    <w:rsid w:val="00516B0B"/>
    <w:rsid w:val="0051734F"/>
    <w:rsid w:val="005220EC"/>
    <w:rsid w:val="00523F95"/>
    <w:rsid w:val="00524D65"/>
    <w:rsid w:val="00525B16"/>
    <w:rsid w:val="00533D04"/>
    <w:rsid w:val="00534804"/>
    <w:rsid w:val="00534BDF"/>
    <w:rsid w:val="005354EA"/>
    <w:rsid w:val="0053585F"/>
    <w:rsid w:val="00535EC4"/>
    <w:rsid w:val="00535ED9"/>
    <w:rsid w:val="0053692B"/>
    <w:rsid w:val="00541853"/>
    <w:rsid w:val="00543BDA"/>
    <w:rsid w:val="005441CC"/>
    <w:rsid w:val="005479DA"/>
    <w:rsid w:val="00547BCC"/>
    <w:rsid w:val="0055013B"/>
    <w:rsid w:val="00551F6F"/>
    <w:rsid w:val="00555044"/>
    <w:rsid w:val="00561475"/>
    <w:rsid w:val="0056487B"/>
    <w:rsid w:val="00564FB9"/>
    <w:rsid w:val="00570F3F"/>
    <w:rsid w:val="00573D9E"/>
    <w:rsid w:val="00575570"/>
    <w:rsid w:val="005801E3"/>
    <w:rsid w:val="00581802"/>
    <w:rsid w:val="005836A8"/>
    <w:rsid w:val="0058409C"/>
    <w:rsid w:val="00584262"/>
    <w:rsid w:val="00585594"/>
    <w:rsid w:val="00586630"/>
    <w:rsid w:val="00587ADD"/>
    <w:rsid w:val="00591E27"/>
    <w:rsid w:val="0059384E"/>
    <w:rsid w:val="00596160"/>
    <w:rsid w:val="005966E2"/>
    <w:rsid w:val="00597007"/>
    <w:rsid w:val="005A0966"/>
    <w:rsid w:val="005A11B7"/>
    <w:rsid w:val="005A260B"/>
    <w:rsid w:val="005A4A1B"/>
    <w:rsid w:val="005A7830"/>
    <w:rsid w:val="005A7FCE"/>
    <w:rsid w:val="005B0F3F"/>
    <w:rsid w:val="005B4903"/>
    <w:rsid w:val="005B51CE"/>
    <w:rsid w:val="005B5885"/>
    <w:rsid w:val="005B5CD7"/>
    <w:rsid w:val="005B6CF6"/>
    <w:rsid w:val="005B7422"/>
    <w:rsid w:val="005C29B8"/>
    <w:rsid w:val="005C5F21"/>
    <w:rsid w:val="005C7156"/>
    <w:rsid w:val="005D0C75"/>
    <w:rsid w:val="005D0E67"/>
    <w:rsid w:val="005D4171"/>
    <w:rsid w:val="005D6A95"/>
    <w:rsid w:val="005D6B2C"/>
    <w:rsid w:val="005D6D9C"/>
    <w:rsid w:val="005E2335"/>
    <w:rsid w:val="005E34CA"/>
    <w:rsid w:val="005E3C18"/>
    <w:rsid w:val="005E51F2"/>
    <w:rsid w:val="005E676B"/>
    <w:rsid w:val="005E6812"/>
    <w:rsid w:val="005E748E"/>
    <w:rsid w:val="005E7881"/>
    <w:rsid w:val="005E78E0"/>
    <w:rsid w:val="005F0D9C"/>
    <w:rsid w:val="005F284E"/>
    <w:rsid w:val="005F46BF"/>
    <w:rsid w:val="005F4712"/>
    <w:rsid w:val="006015CE"/>
    <w:rsid w:val="0060190A"/>
    <w:rsid w:val="00604784"/>
    <w:rsid w:val="00606419"/>
    <w:rsid w:val="00607D29"/>
    <w:rsid w:val="00612952"/>
    <w:rsid w:val="00614CC1"/>
    <w:rsid w:val="00615A9D"/>
    <w:rsid w:val="00617387"/>
    <w:rsid w:val="006205D6"/>
    <w:rsid w:val="006252D8"/>
    <w:rsid w:val="006259BC"/>
    <w:rsid w:val="0062636B"/>
    <w:rsid w:val="00626951"/>
    <w:rsid w:val="00632182"/>
    <w:rsid w:val="00632AE0"/>
    <w:rsid w:val="00633C17"/>
    <w:rsid w:val="00634D9E"/>
    <w:rsid w:val="006351A9"/>
    <w:rsid w:val="00636ADD"/>
    <w:rsid w:val="00636E3E"/>
    <w:rsid w:val="006379F7"/>
    <w:rsid w:val="00637E4D"/>
    <w:rsid w:val="00640620"/>
    <w:rsid w:val="00641A1F"/>
    <w:rsid w:val="00645904"/>
    <w:rsid w:val="00651ACB"/>
    <w:rsid w:val="00651C47"/>
    <w:rsid w:val="00652AB2"/>
    <w:rsid w:val="00653FED"/>
    <w:rsid w:val="00654EC0"/>
    <w:rsid w:val="0065525B"/>
    <w:rsid w:val="00655D4F"/>
    <w:rsid w:val="00656D29"/>
    <w:rsid w:val="00656EE1"/>
    <w:rsid w:val="00657BB8"/>
    <w:rsid w:val="006640E5"/>
    <w:rsid w:val="006646F1"/>
    <w:rsid w:val="00664929"/>
    <w:rsid w:val="00664F62"/>
    <w:rsid w:val="006655E1"/>
    <w:rsid w:val="00672060"/>
    <w:rsid w:val="00672BFD"/>
    <w:rsid w:val="006770F4"/>
    <w:rsid w:val="00677A84"/>
    <w:rsid w:val="0068026D"/>
    <w:rsid w:val="00680A27"/>
    <w:rsid w:val="006816A4"/>
    <w:rsid w:val="006819B8"/>
    <w:rsid w:val="006840A6"/>
    <w:rsid w:val="006850CD"/>
    <w:rsid w:val="00685AAB"/>
    <w:rsid w:val="00695D22"/>
    <w:rsid w:val="00697D89"/>
    <w:rsid w:val="006A07AA"/>
    <w:rsid w:val="006A25E5"/>
    <w:rsid w:val="006A2B46"/>
    <w:rsid w:val="006A336D"/>
    <w:rsid w:val="006A37B9"/>
    <w:rsid w:val="006B2672"/>
    <w:rsid w:val="006B47E7"/>
    <w:rsid w:val="006B54BF"/>
    <w:rsid w:val="006B59F4"/>
    <w:rsid w:val="006B5F44"/>
    <w:rsid w:val="006B5F90"/>
    <w:rsid w:val="006B62E4"/>
    <w:rsid w:val="006C1BBA"/>
    <w:rsid w:val="006C2079"/>
    <w:rsid w:val="006C5A62"/>
    <w:rsid w:val="006C5D68"/>
    <w:rsid w:val="006C6976"/>
    <w:rsid w:val="006C6DD0"/>
    <w:rsid w:val="006D04EA"/>
    <w:rsid w:val="006D0AB7"/>
    <w:rsid w:val="006D16C4"/>
    <w:rsid w:val="006D3E96"/>
    <w:rsid w:val="006D4515"/>
    <w:rsid w:val="006D4BB1"/>
    <w:rsid w:val="006D6593"/>
    <w:rsid w:val="006D6C35"/>
    <w:rsid w:val="006E0E7C"/>
    <w:rsid w:val="006E23EA"/>
    <w:rsid w:val="006F03A8"/>
    <w:rsid w:val="006F07C5"/>
    <w:rsid w:val="006F2ACA"/>
    <w:rsid w:val="006F2ADC"/>
    <w:rsid w:val="006F2BFE"/>
    <w:rsid w:val="006F31E9"/>
    <w:rsid w:val="006F6284"/>
    <w:rsid w:val="006F71F3"/>
    <w:rsid w:val="007002C5"/>
    <w:rsid w:val="00700D98"/>
    <w:rsid w:val="00700EA3"/>
    <w:rsid w:val="00702AAE"/>
    <w:rsid w:val="00704387"/>
    <w:rsid w:val="00707669"/>
    <w:rsid w:val="00711CBA"/>
    <w:rsid w:val="00711FB5"/>
    <w:rsid w:val="00712A01"/>
    <w:rsid w:val="00714F58"/>
    <w:rsid w:val="00722FBF"/>
    <w:rsid w:val="00722FC2"/>
    <w:rsid w:val="00724879"/>
    <w:rsid w:val="00724E1B"/>
    <w:rsid w:val="00725949"/>
    <w:rsid w:val="00727FA2"/>
    <w:rsid w:val="007322D9"/>
    <w:rsid w:val="00732BC0"/>
    <w:rsid w:val="00734AA8"/>
    <w:rsid w:val="00736F62"/>
    <w:rsid w:val="0073720F"/>
    <w:rsid w:val="00737796"/>
    <w:rsid w:val="0074165C"/>
    <w:rsid w:val="00742C35"/>
    <w:rsid w:val="007432CA"/>
    <w:rsid w:val="007439EB"/>
    <w:rsid w:val="00743CB4"/>
    <w:rsid w:val="00743F0A"/>
    <w:rsid w:val="007444E8"/>
    <w:rsid w:val="0074548E"/>
    <w:rsid w:val="00745773"/>
    <w:rsid w:val="00746800"/>
    <w:rsid w:val="007501A8"/>
    <w:rsid w:val="00750857"/>
    <w:rsid w:val="00750D61"/>
    <w:rsid w:val="00750EE1"/>
    <w:rsid w:val="00752B4D"/>
    <w:rsid w:val="00755402"/>
    <w:rsid w:val="00756937"/>
    <w:rsid w:val="00756B26"/>
    <w:rsid w:val="00756EDF"/>
    <w:rsid w:val="007600E3"/>
    <w:rsid w:val="007648B6"/>
    <w:rsid w:val="00765C43"/>
    <w:rsid w:val="00765EFB"/>
    <w:rsid w:val="007671CA"/>
    <w:rsid w:val="00767C61"/>
    <w:rsid w:val="0077008A"/>
    <w:rsid w:val="00773C1F"/>
    <w:rsid w:val="00774DA4"/>
    <w:rsid w:val="00776599"/>
    <w:rsid w:val="00777290"/>
    <w:rsid w:val="0078114B"/>
    <w:rsid w:val="00781DD2"/>
    <w:rsid w:val="00783ECF"/>
    <w:rsid w:val="0078413A"/>
    <w:rsid w:val="007959E8"/>
    <w:rsid w:val="00795E9C"/>
    <w:rsid w:val="007A0521"/>
    <w:rsid w:val="007A2D9F"/>
    <w:rsid w:val="007A2E12"/>
    <w:rsid w:val="007A3475"/>
    <w:rsid w:val="007A41C8"/>
    <w:rsid w:val="007A54CE"/>
    <w:rsid w:val="007A6FD9"/>
    <w:rsid w:val="007A7FFA"/>
    <w:rsid w:val="007B04EB"/>
    <w:rsid w:val="007B0D4F"/>
    <w:rsid w:val="007B5A3D"/>
    <w:rsid w:val="007B5B95"/>
    <w:rsid w:val="007B68EA"/>
    <w:rsid w:val="007B7453"/>
    <w:rsid w:val="007C1E8B"/>
    <w:rsid w:val="007C2834"/>
    <w:rsid w:val="007C2D89"/>
    <w:rsid w:val="007C4593"/>
    <w:rsid w:val="007C5309"/>
    <w:rsid w:val="007C6069"/>
    <w:rsid w:val="007D06C4"/>
    <w:rsid w:val="007D1287"/>
    <w:rsid w:val="007D1352"/>
    <w:rsid w:val="007D2508"/>
    <w:rsid w:val="007D346A"/>
    <w:rsid w:val="007D6518"/>
    <w:rsid w:val="007D76BD"/>
    <w:rsid w:val="007E0BF1"/>
    <w:rsid w:val="007F0ED8"/>
    <w:rsid w:val="007F0F63"/>
    <w:rsid w:val="007F75CE"/>
    <w:rsid w:val="008013A4"/>
    <w:rsid w:val="008027CE"/>
    <w:rsid w:val="00802F42"/>
    <w:rsid w:val="00804383"/>
    <w:rsid w:val="00804BB7"/>
    <w:rsid w:val="00804D41"/>
    <w:rsid w:val="00810257"/>
    <w:rsid w:val="008104F5"/>
    <w:rsid w:val="00811072"/>
    <w:rsid w:val="00811369"/>
    <w:rsid w:val="00815067"/>
    <w:rsid w:val="00815419"/>
    <w:rsid w:val="008163C8"/>
    <w:rsid w:val="008164A1"/>
    <w:rsid w:val="00817325"/>
    <w:rsid w:val="008209E6"/>
    <w:rsid w:val="00823303"/>
    <w:rsid w:val="008233B2"/>
    <w:rsid w:val="00823A9F"/>
    <w:rsid w:val="00823C85"/>
    <w:rsid w:val="00825138"/>
    <w:rsid w:val="008269DD"/>
    <w:rsid w:val="00830621"/>
    <w:rsid w:val="0083348C"/>
    <w:rsid w:val="008373D3"/>
    <w:rsid w:val="00840617"/>
    <w:rsid w:val="00840F84"/>
    <w:rsid w:val="00842A47"/>
    <w:rsid w:val="00843C13"/>
    <w:rsid w:val="008454F8"/>
    <w:rsid w:val="0085173A"/>
    <w:rsid w:val="00856316"/>
    <w:rsid w:val="008603CE"/>
    <w:rsid w:val="008620FC"/>
    <w:rsid w:val="008627A5"/>
    <w:rsid w:val="00863E05"/>
    <w:rsid w:val="00865ACA"/>
    <w:rsid w:val="00865D28"/>
    <w:rsid w:val="00865F85"/>
    <w:rsid w:val="00867C10"/>
    <w:rsid w:val="00870439"/>
    <w:rsid w:val="00870DA1"/>
    <w:rsid w:val="00883F93"/>
    <w:rsid w:val="00884DB3"/>
    <w:rsid w:val="00885A9D"/>
    <w:rsid w:val="008864F6"/>
    <w:rsid w:val="0089049D"/>
    <w:rsid w:val="008928C9"/>
    <w:rsid w:val="008930CB"/>
    <w:rsid w:val="008938DC"/>
    <w:rsid w:val="00893FD1"/>
    <w:rsid w:val="00894836"/>
    <w:rsid w:val="00895172"/>
    <w:rsid w:val="00895680"/>
    <w:rsid w:val="00896DFF"/>
    <w:rsid w:val="0089762C"/>
    <w:rsid w:val="008A1893"/>
    <w:rsid w:val="008A3215"/>
    <w:rsid w:val="008A57E6"/>
    <w:rsid w:val="008A6F81"/>
    <w:rsid w:val="008A769A"/>
    <w:rsid w:val="008B0C9C"/>
    <w:rsid w:val="008B166D"/>
    <w:rsid w:val="008B17F4"/>
    <w:rsid w:val="008B3615"/>
    <w:rsid w:val="008B3B78"/>
    <w:rsid w:val="008B4AC4"/>
    <w:rsid w:val="008B50C8"/>
    <w:rsid w:val="008B5281"/>
    <w:rsid w:val="008B590A"/>
    <w:rsid w:val="008B7E05"/>
    <w:rsid w:val="008C1797"/>
    <w:rsid w:val="008C219C"/>
    <w:rsid w:val="008C25BA"/>
    <w:rsid w:val="008C475E"/>
    <w:rsid w:val="008C619A"/>
    <w:rsid w:val="008C74D6"/>
    <w:rsid w:val="008C7E2D"/>
    <w:rsid w:val="008D0CE8"/>
    <w:rsid w:val="008D2D1D"/>
    <w:rsid w:val="008D453D"/>
    <w:rsid w:val="008D53AD"/>
    <w:rsid w:val="008D562B"/>
    <w:rsid w:val="008D5733"/>
    <w:rsid w:val="008D622B"/>
    <w:rsid w:val="008D666C"/>
    <w:rsid w:val="008D7B54"/>
    <w:rsid w:val="008E06A5"/>
    <w:rsid w:val="008E0C9D"/>
    <w:rsid w:val="008E1648"/>
    <w:rsid w:val="008E1B3E"/>
    <w:rsid w:val="008E2319"/>
    <w:rsid w:val="008E44EB"/>
    <w:rsid w:val="008E4BB6"/>
    <w:rsid w:val="008E5518"/>
    <w:rsid w:val="008E6A84"/>
    <w:rsid w:val="008F0CDC"/>
    <w:rsid w:val="008F17A3"/>
    <w:rsid w:val="008F1CD8"/>
    <w:rsid w:val="008F1ED3"/>
    <w:rsid w:val="008F23A5"/>
    <w:rsid w:val="008F4C29"/>
    <w:rsid w:val="008F70BD"/>
    <w:rsid w:val="008F788F"/>
    <w:rsid w:val="008F7EA2"/>
    <w:rsid w:val="00900DB9"/>
    <w:rsid w:val="00902722"/>
    <w:rsid w:val="009027BC"/>
    <w:rsid w:val="009062E6"/>
    <w:rsid w:val="00911BE5"/>
    <w:rsid w:val="00913CA9"/>
    <w:rsid w:val="009145AE"/>
    <w:rsid w:val="009146CE"/>
    <w:rsid w:val="00914CA7"/>
    <w:rsid w:val="00915C3E"/>
    <w:rsid w:val="009161A8"/>
    <w:rsid w:val="009161B8"/>
    <w:rsid w:val="00917065"/>
    <w:rsid w:val="009245F5"/>
    <w:rsid w:val="009249EC"/>
    <w:rsid w:val="009273B3"/>
    <w:rsid w:val="009305B5"/>
    <w:rsid w:val="009368CC"/>
    <w:rsid w:val="009429D5"/>
    <w:rsid w:val="00942BF1"/>
    <w:rsid w:val="00945180"/>
    <w:rsid w:val="00945428"/>
    <w:rsid w:val="0094607B"/>
    <w:rsid w:val="00950D03"/>
    <w:rsid w:val="00953604"/>
    <w:rsid w:val="0095403B"/>
    <w:rsid w:val="0095496B"/>
    <w:rsid w:val="009610DC"/>
    <w:rsid w:val="00961490"/>
    <w:rsid w:val="0096381A"/>
    <w:rsid w:val="00965E04"/>
    <w:rsid w:val="009674AD"/>
    <w:rsid w:val="00970CDC"/>
    <w:rsid w:val="00977010"/>
    <w:rsid w:val="00977D02"/>
    <w:rsid w:val="009809BB"/>
    <w:rsid w:val="0098364B"/>
    <w:rsid w:val="00987193"/>
    <w:rsid w:val="009906AD"/>
    <w:rsid w:val="009911AF"/>
    <w:rsid w:val="00991875"/>
    <w:rsid w:val="00991F92"/>
    <w:rsid w:val="00992985"/>
    <w:rsid w:val="00993889"/>
    <w:rsid w:val="0099551B"/>
    <w:rsid w:val="009969F8"/>
    <w:rsid w:val="00997BF1"/>
    <w:rsid w:val="009A089C"/>
    <w:rsid w:val="009A118E"/>
    <w:rsid w:val="009A21CD"/>
    <w:rsid w:val="009A278C"/>
    <w:rsid w:val="009A2BC2"/>
    <w:rsid w:val="009A42C1"/>
    <w:rsid w:val="009A5429"/>
    <w:rsid w:val="009A72AD"/>
    <w:rsid w:val="009B09E0"/>
    <w:rsid w:val="009B0BC5"/>
    <w:rsid w:val="009B1247"/>
    <w:rsid w:val="009B46F9"/>
    <w:rsid w:val="009B6029"/>
    <w:rsid w:val="009B6971"/>
    <w:rsid w:val="009C27F1"/>
    <w:rsid w:val="009C3152"/>
    <w:rsid w:val="009C4AA2"/>
    <w:rsid w:val="009C4CFA"/>
    <w:rsid w:val="009C5070"/>
    <w:rsid w:val="009C7243"/>
    <w:rsid w:val="009D112C"/>
    <w:rsid w:val="009D22BD"/>
    <w:rsid w:val="009D47FA"/>
    <w:rsid w:val="009D4BB1"/>
    <w:rsid w:val="009D4C5B"/>
    <w:rsid w:val="009D50D2"/>
    <w:rsid w:val="009D6BCA"/>
    <w:rsid w:val="009D77E0"/>
    <w:rsid w:val="009E0F62"/>
    <w:rsid w:val="009E4A58"/>
    <w:rsid w:val="009E5A2D"/>
    <w:rsid w:val="009E5AB2"/>
    <w:rsid w:val="009E6219"/>
    <w:rsid w:val="009E792F"/>
    <w:rsid w:val="009F03B3"/>
    <w:rsid w:val="009F2002"/>
    <w:rsid w:val="009F3BA7"/>
    <w:rsid w:val="009F6AF7"/>
    <w:rsid w:val="00A0096C"/>
    <w:rsid w:val="00A01757"/>
    <w:rsid w:val="00A028C0"/>
    <w:rsid w:val="00A02BAE"/>
    <w:rsid w:val="00A06A6B"/>
    <w:rsid w:val="00A07E47"/>
    <w:rsid w:val="00A129D0"/>
    <w:rsid w:val="00A12C33"/>
    <w:rsid w:val="00A1364B"/>
    <w:rsid w:val="00A138BA"/>
    <w:rsid w:val="00A13C18"/>
    <w:rsid w:val="00A14C8E"/>
    <w:rsid w:val="00A153D9"/>
    <w:rsid w:val="00A15F09"/>
    <w:rsid w:val="00A169B6"/>
    <w:rsid w:val="00A2271D"/>
    <w:rsid w:val="00A237D5"/>
    <w:rsid w:val="00A24A1C"/>
    <w:rsid w:val="00A30EFC"/>
    <w:rsid w:val="00A31984"/>
    <w:rsid w:val="00A32D73"/>
    <w:rsid w:val="00A3367B"/>
    <w:rsid w:val="00A3597D"/>
    <w:rsid w:val="00A36DD1"/>
    <w:rsid w:val="00A37CE1"/>
    <w:rsid w:val="00A4006C"/>
    <w:rsid w:val="00A40091"/>
    <w:rsid w:val="00A4030F"/>
    <w:rsid w:val="00A41C79"/>
    <w:rsid w:val="00A41CB5"/>
    <w:rsid w:val="00A42CDF"/>
    <w:rsid w:val="00A4452E"/>
    <w:rsid w:val="00A4472C"/>
    <w:rsid w:val="00A44E69"/>
    <w:rsid w:val="00A4661E"/>
    <w:rsid w:val="00A51C9A"/>
    <w:rsid w:val="00A55BD6"/>
    <w:rsid w:val="00A55D50"/>
    <w:rsid w:val="00A57142"/>
    <w:rsid w:val="00A648CD"/>
    <w:rsid w:val="00A6537A"/>
    <w:rsid w:val="00A67866"/>
    <w:rsid w:val="00A70B07"/>
    <w:rsid w:val="00A723F8"/>
    <w:rsid w:val="00A761BE"/>
    <w:rsid w:val="00A77CCB"/>
    <w:rsid w:val="00A83D8D"/>
    <w:rsid w:val="00A8446B"/>
    <w:rsid w:val="00A8473F"/>
    <w:rsid w:val="00A85F55"/>
    <w:rsid w:val="00A86166"/>
    <w:rsid w:val="00A862D6"/>
    <w:rsid w:val="00A8715E"/>
    <w:rsid w:val="00A9295B"/>
    <w:rsid w:val="00A931FB"/>
    <w:rsid w:val="00A93B09"/>
    <w:rsid w:val="00A94247"/>
    <w:rsid w:val="00A952D7"/>
    <w:rsid w:val="00A96006"/>
    <w:rsid w:val="00A963F7"/>
    <w:rsid w:val="00A96AD8"/>
    <w:rsid w:val="00A97C37"/>
    <w:rsid w:val="00AA052C"/>
    <w:rsid w:val="00AA1E45"/>
    <w:rsid w:val="00AA4286"/>
    <w:rsid w:val="00AA456B"/>
    <w:rsid w:val="00AA4AA2"/>
    <w:rsid w:val="00AA57F5"/>
    <w:rsid w:val="00AA672E"/>
    <w:rsid w:val="00AA6EC9"/>
    <w:rsid w:val="00AB41D5"/>
    <w:rsid w:val="00AB6309"/>
    <w:rsid w:val="00AB6541"/>
    <w:rsid w:val="00AB6C5F"/>
    <w:rsid w:val="00AB7129"/>
    <w:rsid w:val="00AC0E64"/>
    <w:rsid w:val="00AC27A6"/>
    <w:rsid w:val="00AC30F7"/>
    <w:rsid w:val="00AC3A5A"/>
    <w:rsid w:val="00AC4D95"/>
    <w:rsid w:val="00AC5DF4"/>
    <w:rsid w:val="00AD0AEF"/>
    <w:rsid w:val="00AD11B7"/>
    <w:rsid w:val="00AD1A94"/>
    <w:rsid w:val="00AD1C05"/>
    <w:rsid w:val="00AD4126"/>
    <w:rsid w:val="00AD421C"/>
    <w:rsid w:val="00AD44FA"/>
    <w:rsid w:val="00AE070A"/>
    <w:rsid w:val="00AE101C"/>
    <w:rsid w:val="00AE3134"/>
    <w:rsid w:val="00AE372E"/>
    <w:rsid w:val="00AE37E5"/>
    <w:rsid w:val="00AE427E"/>
    <w:rsid w:val="00AE5EB4"/>
    <w:rsid w:val="00AF0C18"/>
    <w:rsid w:val="00AF47C5"/>
    <w:rsid w:val="00AF5398"/>
    <w:rsid w:val="00B0419E"/>
    <w:rsid w:val="00B049AF"/>
    <w:rsid w:val="00B07242"/>
    <w:rsid w:val="00B10534"/>
    <w:rsid w:val="00B113DB"/>
    <w:rsid w:val="00B11D8A"/>
    <w:rsid w:val="00B12981"/>
    <w:rsid w:val="00B147DD"/>
    <w:rsid w:val="00B156FD"/>
    <w:rsid w:val="00B207AC"/>
    <w:rsid w:val="00B21F61"/>
    <w:rsid w:val="00B261F1"/>
    <w:rsid w:val="00B265BC"/>
    <w:rsid w:val="00B31FB1"/>
    <w:rsid w:val="00B33952"/>
    <w:rsid w:val="00B33C5E"/>
    <w:rsid w:val="00B342F4"/>
    <w:rsid w:val="00B34369"/>
    <w:rsid w:val="00B34DC2"/>
    <w:rsid w:val="00B378E5"/>
    <w:rsid w:val="00B4346D"/>
    <w:rsid w:val="00B440F4"/>
    <w:rsid w:val="00B447A5"/>
    <w:rsid w:val="00B4654C"/>
    <w:rsid w:val="00B46AF0"/>
    <w:rsid w:val="00B47293"/>
    <w:rsid w:val="00B504C6"/>
    <w:rsid w:val="00B50E50"/>
    <w:rsid w:val="00B52120"/>
    <w:rsid w:val="00B52D5E"/>
    <w:rsid w:val="00B54ABC"/>
    <w:rsid w:val="00B54DDE"/>
    <w:rsid w:val="00B5625C"/>
    <w:rsid w:val="00B56FBE"/>
    <w:rsid w:val="00B60ACF"/>
    <w:rsid w:val="00B62B58"/>
    <w:rsid w:val="00B65149"/>
    <w:rsid w:val="00B66567"/>
    <w:rsid w:val="00B66F52"/>
    <w:rsid w:val="00B66FE5"/>
    <w:rsid w:val="00B72880"/>
    <w:rsid w:val="00B758BF"/>
    <w:rsid w:val="00B77EC8"/>
    <w:rsid w:val="00B827A6"/>
    <w:rsid w:val="00B831CE"/>
    <w:rsid w:val="00B86677"/>
    <w:rsid w:val="00B87131"/>
    <w:rsid w:val="00B939B1"/>
    <w:rsid w:val="00B96D40"/>
    <w:rsid w:val="00B97386"/>
    <w:rsid w:val="00BA263B"/>
    <w:rsid w:val="00BA42B2"/>
    <w:rsid w:val="00BA58D4"/>
    <w:rsid w:val="00BA5B9E"/>
    <w:rsid w:val="00BA7C9A"/>
    <w:rsid w:val="00BA7ED0"/>
    <w:rsid w:val="00BA7FC0"/>
    <w:rsid w:val="00BB203B"/>
    <w:rsid w:val="00BB5F8F"/>
    <w:rsid w:val="00BB657A"/>
    <w:rsid w:val="00BC1A4E"/>
    <w:rsid w:val="00BC4790"/>
    <w:rsid w:val="00BC5DC7"/>
    <w:rsid w:val="00BC6B8B"/>
    <w:rsid w:val="00BC73D8"/>
    <w:rsid w:val="00BD52D7"/>
    <w:rsid w:val="00BD5AD2"/>
    <w:rsid w:val="00BE22F3"/>
    <w:rsid w:val="00BE2D20"/>
    <w:rsid w:val="00BE5B52"/>
    <w:rsid w:val="00BE7B8D"/>
    <w:rsid w:val="00BF0993"/>
    <w:rsid w:val="00BF10A9"/>
    <w:rsid w:val="00BF1703"/>
    <w:rsid w:val="00BF231C"/>
    <w:rsid w:val="00BF51E5"/>
    <w:rsid w:val="00BF74A6"/>
    <w:rsid w:val="00C013AD"/>
    <w:rsid w:val="00C04904"/>
    <w:rsid w:val="00C056B3"/>
    <w:rsid w:val="00C103E5"/>
    <w:rsid w:val="00C124D8"/>
    <w:rsid w:val="00C13319"/>
    <w:rsid w:val="00C13EE9"/>
    <w:rsid w:val="00C20F55"/>
    <w:rsid w:val="00C21540"/>
    <w:rsid w:val="00C21906"/>
    <w:rsid w:val="00C21BFA"/>
    <w:rsid w:val="00C22148"/>
    <w:rsid w:val="00C2296C"/>
    <w:rsid w:val="00C24C8D"/>
    <w:rsid w:val="00C25FE2"/>
    <w:rsid w:val="00C26B53"/>
    <w:rsid w:val="00C279B2"/>
    <w:rsid w:val="00C31E4A"/>
    <w:rsid w:val="00C33E50"/>
    <w:rsid w:val="00C34C20"/>
    <w:rsid w:val="00C35A3E"/>
    <w:rsid w:val="00C37B1D"/>
    <w:rsid w:val="00C42130"/>
    <w:rsid w:val="00C423A4"/>
    <w:rsid w:val="00C44BF5"/>
    <w:rsid w:val="00C51D6A"/>
    <w:rsid w:val="00C521D6"/>
    <w:rsid w:val="00C55232"/>
    <w:rsid w:val="00C553A4"/>
    <w:rsid w:val="00C55A06"/>
    <w:rsid w:val="00C55D03"/>
    <w:rsid w:val="00C55EF5"/>
    <w:rsid w:val="00C601BC"/>
    <w:rsid w:val="00C6329F"/>
    <w:rsid w:val="00C63340"/>
    <w:rsid w:val="00C643F9"/>
    <w:rsid w:val="00C64E95"/>
    <w:rsid w:val="00C71372"/>
    <w:rsid w:val="00C72410"/>
    <w:rsid w:val="00C7287F"/>
    <w:rsid w:val="00C80982"/>
    <w:rsid w:val="00C80CB8"/>
    <w:rsid w:val="00C819F8"/>
    <w:rsid w:val="00C8248C"/>
    <w:rsid w:val="00C84E33"/>
    <w:rsid w:val="00C86D6F"/>
    <w:rsid w:val="00C905FC"/>
    <w:rsid w:val="00C92D03"/>
    <w:rsid w:val="00C9319C"/>
    <w:rsid w:val="00C9435D"/>
    <w:rsid w:val="00C94DF2"/>
    <w:rsid w:val="00C96741"/>
    <w:rsid w:val="00CA2D1B"/>
    <w:rsid w:val="00CA375D"/>
    <w:rsid w:val="00CA662A"/>
    <w:rsid w:val="00CA7AFD"/>
    <w:rsid w:val="00CA7C3C"/>
    <w:rsid w:val="00CB0189"/>
    <w:rsid w:val="00CB0BA2"/>
    <w:rsid w:val="00CB1A42"/>
    <w:rsid w:val="00CB1B0C"/>
    <w:rsid w:val="00CB2C0B"/>
    <w:rsid w:val="00CB517D"/>
    <w:rsid w:val="00CB55CB"/>
    <w:rsid w:val="00CC038D"/>
    <w:rsid w:val="00CC08DB"/>
    <w:rsid w:val="00CC293E"/>
    <w:rsid w:val="00CC39FF"/>
    <w:rsid w:val="00CC3BB7"/>
    <w:rsid w:val="00CC3C2F"/>
    <w:rsid w:val="00CC4AC8"/>
    <w:rsid w:val="00CC5233"/>
    <w:rsid w:val="00CC5DE6"/>
    <w:rsid w:val="00CC6E4E"/>
    <w:rsid w:val="00CC6FE8"/>
    <w:rsid w:val="00CC7202"/>
    <w:rsid w:val="00CD2808"/>
    <w:rsid w:val="00CD28BF"/>
    <w:rsid w:val="00CD4092"/>
    <w:rsid w:val="00CD4A20"/>
    <w:rsid w:val="00CD4E5C"/>
    <w:rsid w:val="00CD50A1"/>
    <w:rsid w:val="00CD519E"/>
    <w:rsid w:val="00CD561D"/>
    <w:rsid w:val="00CE0C4F"/>
    <w:rsid w:val="00CE30EA"/>
    <w:rsid w:val="00CF048A"/>
    <w:rsid w:val="00CF155A"/>
    <w:rsid w:val="00CF2947"/>
    <w:rsid w:val="00CF686F"/>
    <w:rsid w:val="00CF6E60"/>
    <w:rsid w:val="00CF7BCA"/>
    <w:rsid w:val="00D008FD"/>
    <w:rsid w:val="00D0321C"/>
    <w:rsid w:val="00D035EC"/>
    <w:rsid w:val="00D06AB1"/>
    <w:rsid w:val="00D072ED"/>
    <w:rsid w:val="00D07A16"/>
    <w:rsid w:val="00D1067E"/>
    <w:rsid w:val="00D10F50"/>
    <w:rsid w:val="00D11272"/>
    <w:rsid w:val="00D126F5"/>
    <w:rsid w:val="00D1489E"/>
    <w:rsid w:val="00D20737"/>
    <w:rsid w:val="00D21E81"/>
    <w:rsid w:val="00D223DE"/>
    <w:rsid w:val="00D25E37"/>
    <w:rsid w:val="00D2661A"/>
    <w:rsid w:val="00D27582"/>
    <w:rsid w:val="00D27EC4"/>
    <w:rsid w:val="00D32719"/>
    <w:rsid w:val="00D33333"/>
    <w:rsid w:val="00D33457"/>
    <w:rsid w:val="00D352A2"/>
    <w:rsid w:val="00D3660F"/>
    <w:rsid w:val="00D4162B"/>
    <w:rsid w:val="00D42C98"/>
    <w:rsid w:val="00D4514F"/>
    <w:rsid w:val="00D451E2"/>
    <w:rsid w:val="00D45E89"/>
    <w:rsid w:val="00D45E8D"/>
    <w:rsid w:val="00D466AE"/>
    <w:rsid w:val="00D4734F"/>
    <w:rsid w:val="00D47A14"/>
    <w:rsid w:val="00D50805"/>
    <w:rsid w:val="00D51BF3"/>
    <w:rsid w:val="00D66846"/>
    <w:rsid w:val="00D675FB"/>
    <w:rsid w:val="00D71F25"/>
    <w:rsid w:val="00D72A9C"/>
    <w:rsid w:val="00D77031"/>
    <w:rsid w:val="00D835B9"/>
    <w:rsid w:val="00D84941"/>
    <w:rsid w:val="00D84FA1"/>
    <w:rsid w:val="00D851F0"/>
    <w:rsid w:val="00D86DB7"/>
    <w:rsid w:val="00D926D0"/>
    <w:rsid w:val="00D93030"/>
    <w:rsid w:val="00D950E1"/>
    <w:rsid w:val="00D952A6"/>
    <w:rsid w:val="00D96682"/>
    <w:rsid w:val="00D97290"/>
    <w:rsid w:val="00D97F99"/>
    <w:rsid w:val="00DA0BE7"/>
    <w:rsid w:val="00DA1E08"/>
    <w:rsid w:val="00DA24F8"/>
    <w:rsid w:val="00DA28E8"/>
    <w:rsid w:val="00DA38D3"/>
    <w:rsid w:val="00DA3932"/>
    <w:rsid w:val="00DA3AFC"/>
    <w:rsid w:val="00DA5191"/>
    <w:rsid w:val="00DA64F8"/>
    <w:rsid w:val="00DA6C15"/>
    <w:rsid w:val="00DB0258"/>
    <w:rsid w:val="00DB2FBD"/>
    <w:rsid w:val="00DB38EE"/>
    <w:rsid w:val="00DB498B"/>
    <w:rsid w:val="00DB66CA"/>
    <w:rsid w:val="00DB6BA8"/>
    <w:rsid w:val="00DB6BCA"/>
    <w:rsid w:val="00DB73F7"/>
    <w:rsid w:val="00DC0321"/>
    <w:rsid w:val="00DC3067"/>
    <w:rsid w:val="00DC370B"/>
    <w:rsid w:val="00DC5B90"/>
    <w:rsid w:val="00DD00FF"/>
    <w:rsid w:val="00DD0619"/>
    <w:rsid w:val="00DD07FB"/>
    <w:rsid w:val="00DD1E71"/>
    <w:rsid w:val="00DD25C6"/>
    <w:rsid w:val="00DD4FE5"/>
    <w:rsid w:val="00DD54B0"/>
    <w:rsid w:val="00DD57EE"/>
    <w:rsid w:val="00DD6B8E"/>
    <w:rsid w:val="00DD6BCC"/>
    <w:rsid w:val="00DE0A4B"/>
    <w:rsid w:val="00DE0C3D"/>
    <w:rsid w:val="00DE2410"/>
    <w:rsid w:val="00DE2939"/>
    <w:rsid w:val="00DE6E81"/>
    <w:rsid w:val="00DE703F"/>
    <w:rsid w:val="00DE7595"/>
    <w:rsid w:val="00DF1961"/>
    <w:rsid w:val="00DF2325"/>
    <w:rsid w:val="00DF44DE"/>
    <w:rsid w:val="00DF5F11"/>
    <w:rsid w:val="00E01138"/>
    <w:rsid w:val="00E02DFB"/>
    <w:rsid w:val="00E030F9"/>
    <w:rsid w:val="00E0311A"/>
    <w:rsid w:val="00E03138"/>
    <w:rsid w:val="00E06404"/>
    <w:rsid w:val="00E065D2"/>
    <w:rsid w:val="00E11A85"/>
    <w:rsid w:val="00E12495"/>
    <w:rsid w:val="00E13327"/>
    <w:rsid w:val="00E15CCD"/>
    <w:rsid w:val="00E202EF"/>
    <w:rsid w:val="00E210B5"/>
    <w:rsid w:val="00E23D99"/>
    <w:rsid w:val="00E2552F"/>
    <w:rsid w:val="00E3137A"/>
    <w:rsid w:val="00E32CCF"/>
    <w:rsid w:val="00E34A98"/>
    <w:rsid w:val="00E34D7F"/>
    <w:rsid w:val="00E35D1E"/>
    <w:rsid w:val="00E364F9"/>
    <w:rsid w:val="00E365FA"/>
    <w:rsid w:val="00E36789"/>
    <w:rsid w:val="00E44A83"/>
    <w:rsid w:val="00E502C1"/>
    <w:rsid w:val="00E502DD"/>
    <w:rsid w:val="00E50D3A"/>
    <w:rsid w:val="00E51387"/>
    <w:rsid w:val="00E51E68"/>
    <w:rsid w:val="00E52EFD"/>
    <w:rsid w:val="00E5408A"/>
    <w:rsid w:val="00E56800"/>
    <w:rsid w:val="00E60C63"/>
    <w:rsid w:val="00E62796"/>
    <w:rsid w:val="00E62FF9"/>
    <w:rsid w:val="00E635D6"/>
    <w:rsid w:val="00E639BC"/>
    <w:rsid w:val="00E64CC7"/>
    <w:rsid w:val="00E664CC"/>
    <w:rsid w:val="00E70388"/>
    <w:rsid w:val="00E70F92"/>
    <w:rsid w:val="00E74C54"/>
    <w:rsid w:val="00E77A03"/>
    <w:rsid w:val="00E822E8"/>
    <w:rsid w:val="00E82554"/>
    <w:rsid w:val="00E82606"/>
    <w:rsid w:val="00E846C8"/>
    <w:rsid w:val="00E84957"/>
    <w:rsid w:val="00E84A55"/>
    <w:rsid w:val="00E85BFF"/>
    <w:rsid w:val="00E90391"/>
    <w:rsid w:val="00E906C2"/>
    <w:rsid w:val="00E92561"/>
    <w:rsid w:val="00E9311F"/>
    <w:rsid w:val="00E934D1"/>
    <w:rsid w:val="00E94AF0"/>
    <w:rsid w:val="00E95D13"/>
    <w:rsid w:val="00E95DD3"/>
    <w:rsid w:val="00E969D5"/>
    <w:rsid w:val="00E9731F"/>
    <w:rsid w:val="00EA434D"/>
    <w:rsid w:val="00EA58D1"/>
    <w:rsid w:val="00EA61BC"/>
    <w:rsid w:val="00EA681A"/>
    <w:rsid w:val="00EA735B"/>
    <w:rsid w:val="00EB17DE"/>
    <w:rsid w:val="00EB1E69"/>
    <w:rsid w:val="00EB2086"/>
    <w:rsid w:val="00EB5EDF"/>
    <w:rsid w:val="00EB60FE"/>
    <w:rsid w:val="00EB74DB"/>
    <w:rsid w:val="00EC5359"/>
    <w:rsid w:val="00EC562A"/>
    <w:rsid w:val="00ED067A"/>
    <w:rsid w:val="00ED2B50"/>
    <w:rsid w:val="00ED5606"/>
    <w:rsid w:val="00ED5B63"/>
    <w:rsid w:val="00EE0350"/>
    <w:rsid w:val="00EE0719"/>
    <w:rsid w:val="00EE0E80"/>
    <w:rsid w:val="00EE54A6"/>
    <w:rsid w:val="00EE613F"/>
    <w:rsid w:val="00EE7295"/>
    <w:rsid w:val="00EE7869"/>
    <w:rsid w:val="00EF054A"/>
    <w:rsid w:val="00EF3235"/>
    <w:rsid w:val="00EF78B8"/>
    <w:rsid w:val="00EF7E72"/>
    <w:rsid w:val="00F048B4"/>
    <w:rsid w:val="00F06D37"/>
    <w:rsid w:val="00F07B9D"/>
    <w:rsid w:val="00F11586"/>
    <w:rsid w:val="00F1183B"/>
    <w:rsid w:val="00F11C9F"/>
    <w:rsid w:val="00F12263"/>
    <w:rsid w:val="00F1409D"/>
    <w:rsid w:val="00F14214"/>
    <w:rsid w:val="00F157A9"/>
    <w:rsid w:val="00F173F2"/>
    <w:rsid w:val="00F25BB6"/>
    <w:rsid w:val="00F26B7E"/>
    <w:rsid w:val="00F27A3B"/>
    <w:rsid w:val="00F314CF"/>
    <w:rsid w:val="00F33817"/>
    <w:rsid w:val="00F420D5"/>
    <w:rsid w:val="00F451EA"/>
    <w:rsid w:val="00F45447"/>
    <w:rsid w:val="00F456C6"/>
    <w:rsid w:val="00F4577B"/>
    <w:rsid w:val="00F46496"/>
    <w:rsid w:val="00F474D0"/>
    <w:rsid w:val="00F50179"/>
    <w:rsid w:val="00F515EE"/>
    <w:rsid w:val="00F56511"/>
    <w:rsid w:val="00F6194E"/>
    <w:rsid w:val="00F623AC"/>
    <w:rsid w:val="00F63B24"/>
    <w:rsid w:val="00F6412A"/>
    <w:rsid w:val="00F65893"/>
    <w:rsid w:val="00F66A4A"/>
    <w:rsid w:val="00F71E22"/>
    <w:rsid w:val="00F72142"/>
    <w:rsid w:val="00F72AE7"/>
    <w:rsid w:val="00F81141"/>
    <w:rsid w:val="00F833BA"/>
    <w:rsid w:val="00F84FD0"/>
    <w:rsid w:val="00F859A8"/>
    <w:rsid w:val="00F86D87"/>
    <w:rsid w:val="00F9108B"/>
    <w:rsid w:val="00F91349"/>
    <w:rsid w:val="00F93A8A"/>
    <w:rsid w:val="00F95248"/>
    <w:rsid w:val="00F956A9"/>
    <w:rsid w:val="00F963ED"/>
    <w:rsid w:val="00F966CF"/>
    <w:rsid w:val="00F96CAE"/>
    <w:rsid w:val="00F97C99"/>
    <w:rsid w:val="00FA0D77"/>
    <w:rsid w:val="00FA4DAC"/>
    <w:rsid w:val="00FA662D"/>
    <w:rsid w:val="00FA73B1"/>
    <w:rsid w:val="00FB0CB9"/>
    <w:rsid w:val="00FB231D"/>
    <w:rsid w:val="00FB3C70"/>
    <w:rsid w:val="00FB4103"/>
    <w:rsid w:val="00FB45F1"/>
    <w:rsid w:val="00FB4A72"/>
    <w:rsid w:val="00FB54E8"/>
    <w:rsid w:val="00FB68F6"/>
    <w:rsid w:val="00FB7054"/>
    <w:rsid w:val="00FC17B7"/>
    <w:rsid w:val="00FC2CB7"/>
    <w:rsid w:val="00FC4090"/>
    <w:rsid w:val="00FC55B4"/>
    <w:rsid w:val="00FD00E6"/>
    <w:rsid w:val="00FD09A1"/>
    <w:rsid w:val="00FD2A7C"/>
    <w:rsid w:val="00FD3F87"/>
    <w:rsid w:val="00FD59EB"/>
    <w:rsid w:val="00FD7299"/>
    <w:rsid w:val="00FE1FBE"/>
    <w:rsid w:val="00FE353C"/>
    <w:rsid w:val="00FE3901"/>
    <w:rsid w:val="00FE39D3"/>
    <w:rsid w:val="00FE4BCE"/>
    <w:rsid w:val="00FE54AE"/>
    <w:rsid w:val="00FE576A"/>
    <w:rsid w:val="00FE7E79"/>
    <w:rsid w:val="00FF3E7D"/>
    <w:rsid w:val="00FF5AD5"/>
    <w:rsid w:val="00FF5B99"/>
    <w:rsid w:val="00FF730C"/>
    <w:rsid w:val="00FF73F4"/>
    <w:rsid w:val="00FF7CE4"/>
    <w:rsid w:val="00FF7E39"/>
    <w:rsid w:val="23374BDC"/>
    <w:rsid w:val="2B92095A"/>
    <w:rsid w:val="36FB77C2"/>
    <w:rsid w:val="3A3E27D3"/>
    <w:rsid w:val="50646C06"/>
    <w:rsid w:val="5C095AF3"/>
    <w:rsid w:val="6B434577"/>
    <w:rsid w:val="786C5D0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uiPriority="0" w:name="toc 8"/>
    <w:lsdException w:uiPriority="0" w:name="toc 9"/>
    <w:lsdException w:qFormat="1" w:unhideWhenUsed="0" w:uiPriority="0" w:semiHidden="0" w:name="Normal Indent"/>
    <w:lsdException w:qFormat="1" w:unhideWhenUsed="0" w:uiPriority="0" w:name="footnote text"/>
    <w:lsdException w:uiPriority="99" w:name="annotation text"/>
    <w:lsdException w:qFormat="1" w:unhideWhenUsed="0" w:uiPriority="99" w:semiHidden="0" w:name="header"/>
    <w:lsdException w:qFormat="1" w:unhideWhenUsed="0" w:uiPriority="99" w:semiHidden="0" w:name="footer"/>
    <w:lsdException w:uiPriority="99" w:name="index heading"/>
    <w:lsdException w:qFormat="1" w:uiPriority="35" w:name="caption"/>
    <w:lsdException w:qFormat="1" w:unhideWhenUsed="0" w:uiPriority="0" w:name="table of figures"/>
    <w:lsdException w:uiPriority="99" w:name="envelope address"/>
    <w:lsdException w:uiPriority="99" w:name="envelope return"/>
    <w:lsdException w:qFormat="1" w:unhideWhenUsed="0" w:uiPriority="0"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qFormat="1" w:unhideWhenUsed="0" w:uiPriority="99"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qFormat="1" w:unhideWhenUsed="0" w:uiPriority="29" w:semiHidden="0" w:name="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adjustRightInd w:val="0"/>
      <w:spacing w:line="400" w:lineRule="exact"/>
      <w:jc w:val="both"/>
    </w:pPr>
    <w:rPr>
      <w:rFonts w:ascii="Calibri" w:hAnsi="Calibri" w:eastAsia="宋体" w:cs="Times New Roman"/>
      <w:kern w:val="2"/>
      <w:sz w:val="21"/>
      <w:szCs w:val="21"/>
      <w:lang w:val="en-US" w:eastAsia="zh-CN" w:bidi="ar-SA"/>
    </w:rPr>
  </w:style>
  <w:style w:type="paragraph" w:styleId="2">
    <w:name w:val="heading 1"/>
    <w:basedOn w:val="1"/>
    <w:next w:val="1"/>
    <w:link w:val="34"/>
    <w:qFormat/>
    <w:uiPriority w:val="0"/>
    <w:pPr>
      <w:keepNext/>
      <w:keepLines/>
      <w:spacing w:before="340" w:after="330" w:line="578" w:lineRule="auto"/>
      <w:outlineLvl w:val="0"/>
    </w:pPr>
    <w:rPr>
      <w:b/>
      <w:bCs/>
      <w:kern w:val="44"/>
      <w:sz w:val="44"/>
      <w:szCs w:val="44"/>
    </w:rPr>
  </w:style>
  <w:style w:type="paragraph" w:styleId="3">
    <w:name w:val="heading 2"/>
    <w:basedOn w:val="1"/>
    <w:next w:val="1"/>
    <w:link w:val="35"/>
    <w:qFormat/>
    <w:uiPriority w:val="0"/>
    <w:pPr>
      <w:keepNext/>
      <w:keepLines/>
      <w:spacing w:before="260" w:after="260" w:line="416" w:lineRule="auto"/>
      <w:outlineLvl w:val="1"/>
    </w:pPr>
    <w:rPr>
      <w:rFonts w:ascii="Arial" w:hAnsi="Arial" w:eastAsia="黑体"/>
      <w:b/>
      <w:bCs/>
      <w:sz w:val="32"/>
      <w:szCs w:val="32"/>
    </w:rPr>
  </w:style>
  <w:style w:type="paragraph" w:styleId="4">
    <w:name w:val="heading 3"/>
    <w:basedOn w:val="1"/>
    <w:next w:val="1"/>
    <w:link w:val="36"/>
    <w:qFormat/>
    <w:uiPriority w:val="0"/>
    <w:pPr>
      <w:keepNext/>
      <w:keepLines/>
      <w:spacing w:before="260" w:after="260" w:line="416" w:lineRule="auto"/>
      <w:outlineLvl w:val="2"/>
    </w:pPr>
    <w:rPr>
      <w:b/>
      <w:bCs/>
      <w:sz w:val="32"/>
      <w:szCs w:val="32"/>
    </w:rPr>
  </w:style>
  <w:style w:type="paragraph" w:styleId="5">
    <w:name w:val="heading 4"/>
    <w:basedOn w:val="1"/>
    <w:next w:val="1"/>
    <w:link w:val="37"/>
    <w:qFormat/>
    <w:uiPriority w:val="0"/>
    <w:pPr>
      <w:keepNext/>
      <w:keepLines/>
      <w:spacing w:before="280" w:after="290" w:line="376" w:lineRule="auto"/>
      <w:outlineLvl w:val="3"/>
    </w:pPr>
    <w:rPr>
      <w:rFonts w:ascii="Arial" w:hAnsi="Arial" w:eastAsia="黑体"/>
      <w:b/>
      <w:bCs/>
      <w:sz w:val="28"/>
      <w:szCs w:val="28"/>
    </w:rPr>
  </w:style>
  <w:style w:type="paragraph" w:styleId="6">
    <w:name w:val="heading 5"/>
    <w:basedOn w:val="1"/>
    <w:next w:val="1"/>
    <w:link w:val="38"/>
    <w:qFormat/>
    <w:uiPriority w:val="0"/>
    <w:pPr>
      <w:keepNext/>
      <w:keepLines/>
      <w:adjustRightInd/>
      <w:spacing w:before="280" w:after="290" w:line="376" w:lineRule="auto"/>
      <w:outlineLvl w:val="4"/>
    </w:pPr>
    <w:rPr>
      <w:b/>
      <w:bCs/>
      <w:sz w:val="28"/>
      <w:szCs w:val="28"/>
    </w:rPr>
  </w:style>
  <w:style w:type="paragraph" w:styleId="7">
    <w:name w:val="heading 6"/>
    <w:basedOn w:val="1"/>
    <w:next w:val="1"/>
    <w:link w:val="39"/>
    <w:qFormat/>
    <w:uiPriority w:val="0"/>
    <w:pPr>
      <w:keepNext/>
      <w:keepLines/>
      <w:adjustRightInd/>
      <w:spacing w:before="240" w:after="64" w:line="320" w:lineRule="auto"/>
      <w:outlineLvl w:val="5"/>
    </w:pPr>
    <w:rPr>
      <w:rFonts w:ascii="Arial" w:hAnsi="Arial" w:eastAsia="黑体"/>
      <w:b/>
      <w:bCs/>
      <w:sz w:val="24"/>
      <w:szCs w:val="24"/>
    </w:rPr>
  </w:style>
  <w:style w:type="paragraph" w:styleId="8">
    <w:name w:val="heading 7"/>
    <w:basedOn w:val="1"/>
    <w:next w:val="1"/>
    <w:link w:val="40"/>
    <w:qFormat/>
    <w:uiPriority w:val="0"/>
    <w:pPr>
      <w:keepNext/>
      <w:keepLines/>
      <w:adjustRightInd/>
      <w:spacing w:before="240" w:after="64" w:line="320" w:lineRule="auto"/>
      <w:outlineLvl w:val="6"/>
    </w:pPr>
    <w:rPr>
      <w:b/>
      <w:bCs/>
      <w:sz w:val="24"/>
      <w:szCs w:val="24"/>
    </w:rPr>
  </w:style>
  <w:style w:type="paragraph" w:styleId="9">
    <w:name w:val="heading 8"/>
    <w:basedOn w:val="1"/>
    <w:next w:val="1"/>
    <w:link w:val="41"/>
    <w:qFormat/>
    <w:uiPriority w:val="0"/>
    <w:pPr>
      <w:keepNext/>
      <w:keepLines/>
      <w:adjustRightInd/>
      <w:spacing w:before="240" w:after="64" w:line="320" w:lineRule="auto"/>
      <w:outlineLvl w:val="7"/>
    </w:pPr>
    <w:rPr>
      <w:rFonts w:ascii="Arial" w:hAnsi="Arial" w:eastAsia="黑体"/>
      <w:sz w:val="24"/>
      <w:szCs w:val="24"/>
    </w:rPr>
  </w:style>
  <w:style w:type="paragraph" w:styleId="10">
    <w:name w:val="heading 9"/>
    <w:basedOn w:val="1"/>
    <w:next w:val="1"/>
    <w:link w:val="42"/>
    <w:qFormat/>
    <w:uiPriority w:val="0"/>
    <w:pPr>
      <w:keepNext/>
      <w:keepLines/>
      <w:adjustRightInd/>
      <w:spacing w:before="240" w:after="64" w:line="320" w:lineRule="auto"/>
      <w:outlineLvl w:val="8"/>
    </w:pPr>
    <w:rPr>
      <w:rFonts w:ascii="Arial" w:hAnsi="Arial" w:eastAsia="黑体"/>
    </w:rPr>
  </w:style>
  <w:style w:type="character" w:default="1" w:styleId="28">
    <w:name w:val="Default Paragraph Font"/>
    <w:semiHidden/>
    <w:unhideWhenUsed/>
    <w:qFormat/>
    <w:uiPriority w:val="1"/>
  </w:style>
  <w:style w:type="table" w:default="1" w:styleId="26">
    <w:name w:val="Normal Table"/>
    <w:semiHidden/>
    <w:unhideWhenUsed/>
    <w:qFormat/>
    <w:uiPriority w:val="99"/>
    <w:tblPr>
      <w:tblCellMar>
        <w:top w:w="0" w:type="dxa"/>
        <w:left w:w="108" w:type="dxa"/>
        <w:bottom w:w="0" w:type="dxa"/>
        <w:right w:w="108" w:type="dxa"/>
      </w:tblCellMar>
    </w:tblPr>
  </w:style>
  <w:style w:type="paragraph" w:styleId="11">
    <w:name w:val="toc 7"/>
    <w:basedOn w:val="1"/>
    <w:next w:val="1"/>
    <w:autoRedefine/>
    <w:unhideWhenUsed/>
    <w:qFormat/>
    <w:uiPriority w:val="39"/>
    <w:pPr>
      <w:tabs>
        <w:tab w:val="right" w:leader="dot" w:pos="9344"/>
      </w:tabs>
      <w:spacing w:line="300" w:lineRule="exact"/>
      <w:ind w:left="1259"/>
    </w:pPr>
    <w:rPr>
      <w:rFonts w:ascii="宋体"/>
    </w:rPr>
  </w:style>
  <w:style w:type="paragraph" w:styleId="12">
    <w:name w:val="Normal Indent"/>
    <w:basedOn w:val="1"/>
    <w:qFormat/>
    <w:uiPriority w:val="0"/>
    <w:pPr>
      <w:ind w:firstLine="420"/>
    </w:pPr>
  </w:style>
  <w:style w:type="paragraph" w:styleId="13">
    <w:name w:val="Body Text"/>
    <w:basedOn w:val="1"/>
    <w:link w:val="86"/>
    <w:qFormat/>
    <w:uiPriority w:val="0"/>
    <w:pPr>
      <w:spacing w:after="120"/>
    </w:pPr>
  </w:style>
  <w:style w:type="paragraph" w:styleId="14">
    <w:name w:val="toc 5"/>
    <w:basedOn w:val="1"/>
    <w:next w:val="1"/>
    <w:autoRedefine/>
    <w:unhideWhenUsed/>
    <w:qFormat/>
    <w:uiPriority w:val="39"/>
    <w:pPr>
      <w:ind w:left="839"/>
    </w:pPr>
    <w:rPr>
      <w:rFonts w:ascii="宋体"/>
    </w:rPr>
  </w:style>
  <w:style w:type="paragraph" w:styleId="15">
    <w:name w:val="toc 3"/>
    <w:basedOn w:val="1"/>
    <w:next w:val="1"/>
    <w:autoRedefine/>
    <w:unhideWhenUsed/>
    <w:qFormat/>
    <w:uiPriority w:val="39"/>
    <w:pPr>
      <w:spacing w:line="300" w:lineRule="exact"/>
      <w:ind w:left="420"/>
    </w:pPr>
    <w:rPr>
      <w:rFonts w:ascii="宋体"/>
    </w:rPr>
  </w:style>
  <w:style w:type="paragraph" w:styleId="16">
    <w:name w:val="Balloon Text"/>
    <w:basedOn w:val="1"/>
    <w:link w:val="45"/>
    <w:semiHidden/>
    <w:unhideWhenUsed/>
    <w:qFormat/>
    <w:uiPriority w:val="99"/>
    <w:rPr>
      <w:sz w:val="18"/>
      <w:szCs w:val="18"/>
    </w:rPr>
  </w:style>
  <w:style w:type="paragraph" w:styleId="17">
    <w:name w:val="footer"/>
    <w:basedOn w:val="1"/>
    <w:link w:val="44"/>
    <w:qFormat/>
    <w:uiPriority w:val="99"/>
    <w:pPr>
      <w:tabs>
        <w:tab w:val="center" w:pos="4153"/>
        <w:tab w:val="right" w:pos="8306"/>
      </w:tabs>
      <w:adjustRightInd/>
      <w:snapToGrid w:val="0"/>
      <w:spacing w:line="240" w:lineRule="auto"/>
      <w:jc w:val="right"/>
    </w:pPr>
    <w:rPr>
      <w:rFonts w:ascii="宋体"/>
      <w:sz w:val="18"/>
      <w:szCs w:val="18"/>
    </w:rPr>
  </w:style>
  <w:style w:type="paragraph" w:styleId="18">
    <w:name w:val="header"/>
    <w:basedOn w:val="1"/>
    <w:link w:val="43"/>
    <w:qFormat/>
    <w:uiPriority w:val="99"/>
    <w:pPr>
      <w:tabs>
        <w:tab w:val="center" w:pos="4153"/>
        <w:tab w:val="right" w:pos="8306"/>
      </w:tabs>
      <w:adjustRightInd/>
      <w:snapToGrid w:val="0"/>
      <w:jc w:val="center"/>
    </w:pPr>
    <w:rPr>
      <w:sz w:val="18"/>
      <w:szCs w:val="18"/>
    </w:rPr>
  </w:style>
  <w:style w:type="paragraph" w:styleId="19">
    <w:name w:val="toc 1"/>
    <w:basedOn w:val="1"/>
    <w:next w:val="1"/>
    <w:autoRedefine/>
    <w:unhideWhenUsed/>
    <w:qFormat/>
    <w:uiPriority w:val="39"/>
    <w:rPr>
      <w:rFonts w:ascii="宋体"/>
    </w:rPr>
  </w:style>
  <w:style w:type="paragraph" w:styleId="20">
    <w:name w:val="toc 4"/>
    <w:basedOn w:val="1"/>
    <w:next w:val="1"/>
    <w:autoRedefine/>
    <w:unhideWhenUsed/>
    <w:qFormat/>
    <w:uiPriority w:val="39"/>
    <w:pPr>
      <w:tabs>
        <w:tab w:val="right" w:leader="dot" w:pos="9344"/>
      </w:tabs>
      <w:spacing w:line="300" w:lineRule="exact"/>
      <w:ind w:left="629"/>
    </w:pPr>
    <w:rPr>
      <w:rFonts w:ascii="宋体"/>
    </w:rPr>
  </w:style>
  <w:style w:type="paragraph" w:styleId="21">
    <w:name w:val="footnote text"/>
    <w:basedOn w:val="1"/>
    <w:next w:val="1"/>
    <w:link w:val="99"/>
    <w:semiHidden/>
    <w:qFormat/>
    <w:uiPriority w:val="0"/>
    <w:pPr>
      <w:adjustRightInd/>
      <w:snapToGrid w:val="0"/>
      <w:spacing w:line="300" w:lineRule="exact"/>
      <w:ind w:left="400" w:leftChars="200" w:hanging="200" w:hangingChars="200"/>
      <w:jc w:val="left"/>
    </w:pPr>
    <w:rPr>
      <w:rFonts w:ascii="宋体"/>
      <w:sz w:val="18"/>
      <w:szCs w:val="18"/>
    </w:rPr>
  </w:style>
  <w:style w:type="paragraph" w:styleId="22">
    <w:name w:val="toc 6"/>
    <w:basedOn w:val="1"/>
    <w:next w:val="1"/>
    <w:autoRedefine/>
    <w:unhideWhenUsed/>
    <w:qFormat/>
    <w:uiPriority w:val="39"/>
    <w:pPr>
      <w:spacing w:line="300" w:lineRule="exact"/>
      <w:ind w:left="1049"/>
    </w:pPr>
    <w:rPr>
      <w:rFonts w:ascii="宋体"/>
    </w:rPr>
  </w:style>
  <w:style w:type="paragraph" w:styleId="23">
    <w:name w:val="table of figures"/>
    <w:basedOn w:val="1"/>
    <w:next w:val="1"/>
    <w:semiHidden/>
    <w:qFormat/>
    <w:uiPriority w:val="0"/>
    <w:pPr>
      <w:adjustRightInd/>
      <w:spacing w:line="240" w:lineRule="auto"/>
      <w:jc w:val="left"/>
    </w:pPr>
    <w:rPr>
      <w:szCs w:val="24"/>
    </w:rPr>
  </w:style>
  <w:style w:type="paragraph" w:styleId="24">
    <w:name w:val="toc 2"/>
    <w:basedOn w:val="1"/>
    <w:next w:val="1"/>
    <w:autoRedefine/>
    <w:unhideWhenUsed/>
    <w:qFormat/>
    <w:uiPriority w:val="39"/>
    <w:pPr>
      <w:tabs>
        <w:tab w:val="right" w:leader="dot" w:pos="9344"/>
      </w:tabs>
      <w:spacing w:line="300" w:lineRule="exact"/>
      <w:ind w:left="210"/>
    </w:pPr>
    <w:rPr>
      <w:rFonts w:ascii="宋体"/>
    </w:rPr>
  </w:style>
  <w:style w:type="paragraph" w:styleId="25">
    <w:name w:val="Title"/>
    <w:basedOn w:val="1"/>
    <w:link w:val="48"/>
    <w:qFormat/>
    <w:uiPriority w:val="0"/>
    <w:pPr>
      <w:spacing w:before="240" w:after="60"/>
      <w:jc w:val="center"/>
      <w:outlineLvl w:val="0"/>
    </w:pPr>
    <w:rPr>
      <w:rFonts w:ascii="Arial" w:hAnsi="Arial" w:cs="Arial"/>
      <w:b/>
      <w:bCs/>
      <w:sz w:val="32"/>
      <w:szCs w:val="32"/>
    </w:rPr>
  </w:style>
  <w:style w:type="table" w:styleId="27">
    <w:name w:val="Table Grid"/>
    <w:basedOn w:val="26"/>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9">
    <w:name w:val="Strong"/>
    <w:qFormat/>
    <w:uiPriority w:val="22"/>
    <w:rPr>
      <w:b/>
      <w:bCs/>
    </w:rPr>
  </w:style>
  <w:style w:type="character" w:styleId="30">
    <w:name w:val="page number"/>
    <w:qFormat/>
    <w:uiPriority w:val="0"/>
    <w:rPr>
      <w:rFonts w:ascii="宋体" w:hAnsi="Times New Roman" w:eastAsia="宋体"/>
      <w:sz w:val="18"/>
    </w:rPr>
  </w:style>
  <w:style w:type="character" w:styleId="31">
    <w:name w:val="Emphasis"/>
    <w:qFormat/>
    <w:uiPriority w:val="20"/>
    <w:rPr>
      <w:i/>
      <w:iCs/>
    </w:rPr>
  </w:style>
  <w:style w:type="character" w:styleId="32">
    <w:name w:val="Hyperlink"/>
    <w:qFormat/>
    <w:uiPriority w:val="99"/>
    <w:rPr>
      <w:rFonts w:ascii="宋体" w:hAnsi="Times New Roman" w:eastAsia="宋体"/>
      <w:color w:val="auto"/>
      <w:spacing w:val="0"/>
      <w:w w:val="100"/>
      <w:position w:val="0"/>
      <w:sz w:val="21"/>
      <w:u w:val="none"/>
      <w:vertAlign w:val="baseline"/>
    </w:rPr>
  </w:style>
  <w:style w:type="character" w:styleId="33">
    <w:name w:val="footnote reference"/>
    <w:semiHidden/>
    <w:qFormat/>
    <w:uiPriority w:val="0"/>
    <w:rPr>
      <w:rFonts w:ascii="宋体" w:hAnsi="宋体" w:eastAsia="宋体" w:cs="Times New Roman"/>
      <w:spacing w:val="0"/>
      <w:sz w:val="18"/>
      <w:vertAlign w:val="superscript"/>
    </w:rPr>
  </w:style>
  <w:style w:type="character" w:customStyle="1" w:styleId="34">
    <w:name w:val="标题 1 字符"/>
    <w:link w:val="2"/>
    <w:qFormat/>
    <w:uiPriority w:val="0"/>
    <w:rPr>
      <w:b/>
      <w:bCs/>
      <w:kern w:val="44"/>
      <w:sz w:val="44"/>
      <w:szCs w:val="44"/>
    </w:rPr>
  </w:style>
  <w:style w:type="character" w:customStyle="1" w:styleId="35">
    <w:name w:val="标题 2 字符"/>
    <w:link w:val="3"/>
    <w:qFormat/>
    <w:uiPriority w:val="0"/>
    <w:rPr>
      <w:rFonts w:ascii="Arial" w:hAnsi="Arial" w:eastAsia="黑体"/>
      <w:b/>
      <w:bCs/>
      <w:kern w:val="2"/>
      <w:sz w:val="32"/>
      <w:szCs w:val="32"/>
    </w:rPr>
  </w:style>
  <w:style w:type="character" w:customStyle="1" w:styleId="36">
    <w:name w:val="标题 3 字符"/>
    <w:link w:val="4"/>
    <w:qFormat/>
    <w:uiPriority w:val="0"/>
    <w:rPr>
      <w:b/>
      <w:bCs/>
      <w:kern w:val="2"/>
      <w:sz w:val="32"/>
      <w:szCs w:val="32"/>
    </w:rPr>
  </w:style>
  <w:style w:type="character" w:customStyle="1" w:styleId="37">
    <w:name w:val="标题 4 字符"/>
    <w:link w:val="5"/>
    <w:qFormat/>
    <w:uiPriority w:val="0"/>
    <w:rPr>
      <w:rFonts w:ascii="Arial" w:hAnsi="Arial" w:eastAsia="黑体"/>
      <w:b/>
      <w:bCs/>
      <w:kern w:val="2"/>
      <w:sz w:val="28"/>
      <w:szCs w:val="28"/>
    </w:rPr>
  </w:style>
  <w:style w:type="character" w:customStyle="1" w:styleId="38">
    <w:name w:val="标题 5 字符"/>
    <w:link w:val="6"/>
    <w:qFormat/>
    <w:uiPriority w:val="0"/>
    <w:rPr>
      <w:b/>
      <w:bCs/>
      <w:kern w:val="2"/>
      <w:sz w:val="28"/>
      <w:szCs w:val="28"/>
    </w:rPr>
  </w:style>
  <w:style w:type="character" w:customStyle="1" w:styleId="39">
    <w:name w:val="标题 6 字符"/>
    <w:link w:val="7"/>
    <w:qFormat/>
    <w:uiPriority w:val="0"/>
    <w:rPr>
      <w:rFonts w:ascii="Arial" w:hAnsi="Arial" w:eastAsia="黑体"/>
      <w:b/>
      <w:bCs/>
      <w:kern w:val="2"/>
      <w:sz w:val="24"/>
      <w:szCs w:val="24"/>
    </w:rPr>
  </w:style>
  <w:style w:type="character" w:customStyle="1" w:styleId="40">
    <w:name w:val="标题 7 字符"/>
    <w:link w:val="8"/>
    <w:qFormat/>
    <w:uiPriority w:val="0"/>
    <w:rPr>
      <w:b/>
      <w:bCs/>
      <w:kern w:val="2"/>
      <w:sz w:val="24"/>
      <w:szCs w:val="24"/>
    </w:rPr>
  </w:style>
  <w:style w:type="character" w:customStyle="1" w:styleId="41">
    <w:name w:val="标题 8 字符"/>
    <w:link w:val="9"/>
    <w:qFormat/>
    <w:uiPriority w:val="0"/>
    <w:rPr>
      <w:rFonts w:ascii="Arial" w:hAnsi="Arial" w:eastAsia="黑体"/>
      <w:kern w:val="2"/>
      <w:sz w:val="24"/>
      <w:szCs w:val="24"/>
    </w:rPr>
  </w:style>
  <w:style w:type="character" w:customStyle="1" w:styleId="42">
    <w:name w:val="标题 9 字符"/>
    <w:link w:val="10"/>
    <w:qFormat/>
    <w:uiPriority w:val="0"/>
    <w:rPr>
      <w:rFonts w:ascii="Arial" w:hAnsi="Arial" w:eastAsia="黑体"/>
      <w:kern w:val="2"/>
      <w:sz w:val="21"/>
      <w:szCs w:val="21"/>
    </w:rPr>
  </w:style>
  <w:style w:type="character" w:customStyle="1" w:styleId="43">
    <w:name w:val="页眉 字符"/>
    <w:link w:val="18"/>
    <w:qFormat/>
    <w:uiPriority w:val="99"/>
    <w:rPr>
      <w:kern w:val="2"/>
      <w:sz w:val="18"/>
      <w:szCs w:val="18"/>
    </w:rPr>
  </w:style>
  <w:style w:type="character" w:customStyle="1" w:styleId="44">
    <w:name w:val="页脚 字符"/>
    <w:link w:val="17"/>
    <w:qFormat/>
    <w:uiPriority w:val="99"/>
    <w:rPr>
      <w:rFonts w:ascii="宋体"/>
      <w:kern w:val="2"/>
      <w:sz w:val="18"/>
      <w:szCs w:val="18"/>
    </w:rPr>
  </w:style>
  <w:style w:type="character" w:customStyle="1" w:styleId="45">
    <w:name w:val="批注框文本 字符"/>
    <w:link w:val="16"/>
    <w:semiHidden/>
    <w:qFormat/>
    <w:uiPriority w:val="99"/>
    <w:rPr>
      <w:kern w:val="2"/>
      <w:sz w:val="18"/>
      <w:szCs w:val="18"/>
    </w:rPr>
  </w:style>
  <w:style w:type="paragraph" w:styleId="46">
    <w:name w:val="Quote"/>
    <w:basedOn w:val="1"/>
    <w:next w:val="1"/>
    <w:link w:val="47"/>
    <w:qFormat/>
    <w:uiPriority w:val="29"/>
    <w:rPr>
      <w:i/>
      <w:iCs/>
      <w:color w:val="000000"/>
    </w:rPr>
  </w:style>
  <w:style w:type="character" w:customStyle="1" w:styleId="47">
    <w:name w:val="引用 字符"/>
    <w:link w:val="46"/>
    <w:qFormat/>
    <w:uiPriority w:val="29"/>
    <w:rPr>
      <w:i/>
      <w:iCs/>
      <w:color w:val="000000"/>
      <w:kern w:val="2"/>
      <w:sz w:val="21"/>
      <w:szCs w:val="21"/>
    </w:rPr>
  </w:style>
  <w:style w:type="character" w:customStyle="1" w:styleId="48">
    <w:name w:val="标题 字符"/>
    <w:link w:val="25"/>
    <w:qFormat/>
    <w:uiPriority w:val="0"/>
    <w:rPr>
      <w:rFonts w:ascii="Arial" w:hAnsi="Arial" w:cs="Arial"/>
      <w:b/>
      <w:bCs/>
      <w:kern w:val="2"/>
      <w:sz w:val="32"/>
      <w:szCs w:val="32"/>
    </w:rPr>
  </w:style>
  <w:style w:type="paragraph" w:customStyle="1" w:styleId="49">
    <w:name w:val="标准标志"/>
    <w:next w:val="1"/>
    <w:qFormat/>
    <w:uiPriority w:val="0"/>
    <w:pPr>
      <w:framePr w:w="2268" w:h="1392" w:hRule="exact" w:wrap="around" w:vAnchor="margin" w:hAnchor="margin" w:x="6748" w:y="171" w:anchorLock="1"/>
      <w:shd w:val="solid" w:color="FFFFFF" w:fill="FFFFFF"/>
      <w:spacing w:line="0" w:lineRule="atLeast"/>
      <w:jc w:val="right"/>
    </w:pPr>
    <w:rPr>
      <w:rFonts w:ascii="Times New Roman" w:hAnsi="Times New Roman" w:eastAsia="宋体" w:cs="Times New Roman"/>
      <w:b/>
      <w:w w:val="130"/>
      <w:sz w:val="96"/>
      <w:lang w:val="en-US" w:eastAsia="zh-CN" w:bidi="ar-SA"/>
    </w:rPr>
  </w:style>
  <w:style w:type="paragraph" w:customStyle="1" w:styleId="50">
    <w:name w:val="标准称谓"/>
    <w:next w:val="1"/>
    <w:qFormat/>
    <w:uiPriority w:val="0"/>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hAnsi="Times New Roman" w:eastAsia="宋体" w:cs="Times New Roman"/>
      <w:b/>
      <w:bCs/>
      <w:w w:val="148"/>
      <w:sz w:val="52"/>
      <w:lang w:val="en-US" w:eastAsia="zh-CN" w:bidi="ar-SA"/>
    </w:rPr>
  </w:style>
  <w:style w:type="paragraph" w:customStyle="1" w:styleId="51">
    <w:name w:val="标准文件_页脚偶数页"/>
    <w:qFormat/>
    <w:uiPriority w:val="0"/>
    <w:pPr>
      <w:ind w:left="198"/>
    </w:pPr>
    <w:rPr>
      <w:rFonts w:ascii="宋体" w:hAnsi="Times New Roman" w:eastAsia="宋体" w:cs="Times New Roman"/>
      <w:sz w:val="18"/>
      <w:lang w:val="en-US" w:eastAsia="zh-CN" w:bidi="ar-SA"/>
    </w:rPr>
  </w:style>
  <w:style w:type="paragraph" w:customStyle="1" w:styleId="52">
    <w:name w:val="标准文件_页脚奇数页"/>
    <w:qFormat/>
    <w:uiPriority w:val="0"/>
    <w:pPr>
      <w:ind w:right="227"/>
      <w:jc w:val="right"/>
    </w:pPr>
    <w:rPr>
      <w:rFonts w:ascii="宋体" w:hAnsi="Times New Roman" w:eastAsia="宋体" w:cs="Times New Roman"/>
      <w:sz w:val="18"/>
      <w:lang w:val="en-US" w:eastAsia="zh-CN" w:bidi="ar-SA"/>
    </w:rPr>
  </w:style>
  <w:style w:type="paragraph" w:customStyle="1" w:styleId="53">
    <w:name w:val="标准书眉一"/>
    <w:qFormat/>
    <w:uiPriority w:val="0"/>
    <w:pPr>
      <w:jc w:val="both"/>
    </w:pPr>
    <w:rPr>
      <w:rFonts w:ascii="Times New Roman" w:hAnsi="Times New Roman" w:eastAsia="宋体" w:cs="Times New Roman"/>
      <w:lang w:val="en-US" w:eastAsia="zh-CN" w:bidi="ar-SA"/>
    </w:rPr>
  </w:style>
  <w:style w:type="paragraph" w:customStyle="1" w:styleId="54">
    <w:name w:val="标准文件_ICS"/>
    <w:basedOn w:val="1"/>
    <w:qFormat/>
    <w:uiPriority w:val="0"/>
    <w:pPr>
      <w:spacing w:line="0" w:lineRule="atLeast"/>
    </w:pPr>
    <w:rPr>
      <w:rFonts w:ascii="黑体" w:hAnsi="宋体" w:eastAsia="黑体"/>
    </w:rPr>
  </w:style>
  <w:style w:type="paragraph" w:customStyle="1" w:styleId="55">
    <w:name w:val="标准文件_标准正文"/>
    <w:basedOn w:val="1"/>
    <w:next w:val="56"/>
    <w:qFormat/>
    <w:uiPriority w:val="0"/>
    <w:pPr>
      <w:snapToGrid w:val="0"/>
      <w:ind w:firstLine="200" w:firstLineChars="200"/>
    </w:pPr>
    <w:rPr>
      <w:kern w:val="0"/>
    </w:rPr>
  </w:style>
  <w:style w:type="paragraph" w:customStyle="1" w:styleId="56">
    <w:name w:val="标准文件_段"/>
    <w:link w:val="184"/>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57">
    <w:name w:val="标准文件_版本"/>
    <w:basedOn w:val="55"/>
    <w:qFormat/>
    <w:uiPriority w:val="0"/>
    <w:pPr>
      <w:adjustRightInd/>
      <w:snapToGrid/>
      <w:ind w:firstLine="0" w:firstLineChars="0"/>
    </w:pPr>
    <w:rPr>
      <w:rFonts w:ascii="宋体" w:hAnsi="宋体"/>
      <w:kern w:val="2"/>
    </w:rPr>
  </w:style>
  <w:style w:type="paragraph" w:customStyle="1" w:styleId="58">
    <w:name w:val="标准文件_标准部门"/>
    <w:basedOn w:val="1"/>
    <w:qFormat/>
    <w:uiPriority w:val="0"/>
    <w:pPr>
      <w:jc w:val="center"/>
    </w:pPr>
    <w:rPr>
      <w:rFonts w:ascii="黑体" w:eastAsia="黑体"/>
      <w:kern w:val="0"/>
      <w:sz w:val="44"/>
    </w:rPr>
  </w:style>
  <w:style w:type="paragraph" w:customStyle="1" w:styleId="59">
    <w:name w:val="标准文件_标准代替"/>
    <w:basedOn w:val="1"/>
    <w:next w:val="1"/>
    <w:qFormat/>
    <w:uiPriority w:val="0"/>
    <w:pPr>
      <w:spacing w:line="310" w:lineRule="exact"/>
      <w:jc w:val="right"/>
    </w:pPr>
    <w:rPr>
      <w:rFonts w:ascii="宋体" w:hAnsi="宋体"/>
      <w:kern w:val="0"/>
    </w:rPr>
  </w:style>
  <w:style w:type="paragraph" w:customStyle="1" w:styleId="60">
    <w:name w:val="标准文件_标准名称标题"/>
    <w:basedOn w:val="1"/>
    <w:next w:val="1"/>
    <w:qFormat/>
    <w:uiPriority w:val="0"/>
    <w:pPr>
      <w:widowControl/>
      <w:shd w:val="clear" w:color="FFFFFF" w:fill="FFFFFF"/>
      <w:adjustRightInd/>
      <w:spacing w:before="640" w:after="100"/>
      <w:jc w:val="center"/>
    </w:pPr>
    <w:rPr>
      <w:rFonts w:ascii="黑体" w:eastAsia="黑体"/>
      <w:kern w:val="0"/>
      <w:sz w:val="32"/>
    </w:rPr>
  </w:style>
  <w:style w:type="paragraph" w:customStyle="1" w:styleId="61">
    <w:name w:val="标准文件_页眉奇数页"/>
    <w:next w:val="1"/>
    <w:qFormat/>
    <w:uiPriority w:val="0"/>
    <w:pPr>
      <w:tabs>
        <w:tab w:val="center" w:pos="4154"/>
        <w:tab w:val="right" w:pos="8306"/>
      </w:tabs>
      <w:spacing w:after="120"/>
      <w:jc w:val="right"/>
    </w:pPr>
    <w:rPr>
      <w:rFonts w:ascii="黑体" w:hAnsi="宋体" w:eastAsia="黑体" w:cs="Times New Roman"/>
      <w:sz w:val="21"/>
      <w:lang w:val="en-US" w:eastAsia="zh-CN" w:bidi="ar-SA"/>
    </w:rPr>
  </w:style>
  <w:style w:type="paragraph" w:customStyle="1" w:styleId="62">
    <w:name w:val="标准文件_页眉偶数页"/>
    <w:basedOn w:val="61"/>
    <w:next w:val="1"/>
    <w:qFormat/>
    <w:uiPriority w:val="0"/>
    <w:pPr>
      <w:jc w:val="left"/>
    </w:pPr>
  </w:style>
  <w:style w:type="paragraph" w:customStyle="1" w:styleId="63">
    <w:name w:val="标准文件_参考文献标题"/>
    <w:basedOn w:val="1"/>
    <w:next w:val="1"/>
    <w:qFormat/>
    <w:uiPriority w:val="0"/>
    <w:pPr>
      <w:widowControl/>
      <w:shd w:val="clear" w:color="FFFFFF" w:fill="FFFFFF"/>
      <w:adjustRightInd/>
      <w:spacing w:before="580" w:after="50" w:afterLines="50" w:line="240" w:lineRule="auto"/>
      <w:jc w:val="center"/>
      <w:outlineLvl w:val="0"/>
    </w:pPr>
    <w:rPr>
      <w:rFonts w:ascii="黑体" w:eastAsia="黑体"/>
      <w:kern w:val="0"/>
    </w:rPr>
  </w:style>
  <w:style w:type="paragraph" w:customStyle="1" w:styleId="64">
    <w:name w:val="标准文件_参考文献条目"/>
    <w:qFormat/>
    <w:uiPriority w:val="0"/>
    <w:pPr>
      <w:numPr>
        <w:ilvl w:val="0"/>
        <w:numId w:val="1"/>
      </w:numPr>
    </w:pPr>
    <w:rPr>
      <w:rFonts w:ascii="宋体" w:hAnsi="Times New Roman" w:eastAsia="宋体" w:cs="Times New Roman"/>
      <w:lang w:val="en-US" w:eastAsia="zh-CN" w:bidi="ar-SA"/>
    </w:rPr>
  </w:style>
  <w:style w:type="paragraph" w:customStyle="1" w:styleId="65">
    <w:name w:val="标准文件_二级条标题"/>
    <w:next w:val="56"/>
    <w:qFormat/>
    <w:uiPriority w:val="0"/>
    <w:pPr>
      <w:widowControl w:val="0"/>
      <w:numPr>
        <w:ilvl w:val="3"/>
        <w:numId w:val="2"/>
      </w:numPr>
      <w:spacing w:before="50" w:beforeLines="50" w:after="50" w:afterLines="50"/>
      <w:jc w:val="both"/>
      <w:outlineLvl w:val="2"/>
    </w:pPr>
    <w:rPr>
      <w:rFonts w:ascii="黑体" w:hAnsi="Times New Roman" w:eastAsia="黑体" w:cs="Times New Roman"/>
      <w:sz w:val="21"/>
      <w:lang w:val="en-US" w:eastAsia="zh-CN" w:bidi="ar-SA"/>
    </w:rPr>
  </w:style>
  <w:style w:type="character" w:customStyle="1" w:styleId="66">
    <w:name w:val="标准文件_发布"/>
    <w:qFormat/>
    <w:uiPriority w:val="0"/>
    <w:rPr>
      <w:rFonts w:ascii="黑体" w:eastAsia="黑体"/>
      <w:spacing w:val="0"/>
      <w:w w:val="100"/>
      <w:position w:val="3"/>
      <w:sz w:val="28"/>
    </w:rPr>
  </w:style>
  <w:style w:type="paragraph" w:customStyle="1" w:styleId="67">
    <w:name w:val="标准文件_方框数字列项"/>
    <w:basedOn w:val="56"/>
    <w:qFormat/>
    <w:uiPriority w:val="0"/>
    <w:pPr>
      <w:numPr>
        <w:ilvl w:val="0"/>
        <w:numId w:val="3"/>
      </w:numPr>
      <w:ind w:firstLine="0" w:firstLineChars="0"/>
    </w:pPr>
  </w:style>
  <w:style w:type="paragraph" w:customStyle="1" w:styleId="68">
    <w:name w:val="标准文件_封面标准编号"/>
    <w:basedOn w:val="1"/>
    <w:next w:val="59"/>
    <w:qFormat/>
    <w:uiPriority w:val="0"/>
    <w:pPr>
      <w:spacing w:line="310" w:lineRule="exact"/>
      <w:jc w:val="right"/>
    </w:pPr>
    <w:rPr>
      <w:rFonts w:ascii="黑体" w:eastAsia="黑体"/>
      <w:kern w:val="0"/>
      <w:sz w:val="28"/>
    </w:rPr>
  </w:style>
  <w:style w:type="paragraph" w:customStyle="1" w:styleId="69">
    <w:name w:val="标准文件_封面标准分类号"/>
    <w:basedOn w:val="1"/>
    <w:qFormat/>
    <w:uiPriority w:val="0"/>
    <w:rPr>
      <w:rFonts w:ascii="黑体" w:eastAsia="黑体"/>
      <w:b/>
      <w:kern w:val="0"/>
      <w:sz w:val="28"/>
    </w:rPr>
  </w:style>
  <w:style w:type="paragraph" w:customStyle="1" w:styleId="70">
    <w:name w:val="标准文件_封面标准名称"/>
    <w:basedOn w:val="1"/>
    <w:qFormat/>
    <w:uiPriority w:val="0"/>
    <w:pPr>
      <w:spacing w:line="240" w:lineRule="auto"/>
      <w:jc w:val="center"/>
    </w:pPr>
    <w:rPr>
      <w:rFonts w:ascii="黑体" w:eastAsia="黑体"/>
      <w:kern w:val="0"/>
      <w:sz w:val="52"/>
    </w:rPr>
  </w:style>
  <w:style w:type="paragraph" w:customStyle="1" w:styleId="71">
    <w:name w:val="标准文件_封面标准英文名称"/>
    <w:basedOn w:val="1"/>
    <w:qFormat/>
    <w:uiPriority w:val="0"/>
    <w:pPr>
      <w:spacing w:line="240" w:lineRule="auto"/>
      <w:jc w:val="center"/>
    </w:pPr>
    <w:rPr>
      <w:rFonts w:ascii="黑体" w:eastAsia="黑体"/>
      <w:b/>
      <w:sz w:val="28"/>
    </w:rPr>
  </w:style>
  <w:style w:type="paragraph" w:customStyle="1" w:styleId="72">
    <w:name w:val="标准文件_封面发布日期"/>
    <w:basedOn w:val="1"/>
    <w:qFormat/>
    <w:uiPriority w:val="0"/>
    <w:pPr>
      <w:spacing w:line="310" w:lineRule="exact"/>
    </w:pPr>
    <w:rPr>
      <w:rFonts w:ascii="黑体" w:eastAsia="黑体"/>
      <w:kern w:val="0"/>
      <w:sz w:val="28"/>
    </w:rPr>
  </w:style>
  <w:style w:type="paragraph" w:customStyle="1" w:styleId="73">
    <w:name w:val="标准文件_封面密级"/>
    <w:basedOn w:val="1"/>
    <w:qFormat/>
    <w:uiPriority w:val="0"/>
    <w:rPr>
      <w:rFonts w:eastAsia="黑体"/>
      <w:sz w:val="32"/>
    </w:rPr>
  </w:style>
  <w:style w:type="paragraph" w:customStyle="1" w:styleId="74">
    <w:name w:val="标准文件_封面实施日期"/>
    <w:basedOn w:val="1"/>
    <w:qFormat/>
    <w:uiPriority w:val="0"/>
    <w:pPr>
      <w:spacing w:line="310" w:lineRule="exact"/>
      <w:jc w:val="right"/>
    </w:pPr>
    <w:rPr>
      <w:rFonts w:ascii="黑体" w:eastAsia="黑体"/>
      <w:sz w:val="28"/>
    </w:rPr>
  </w:style>
  <w:style w:type="paragraph" w:customStyle="1" w:styleId="75">
    <w:name w:val="标准文件_封面抬头"/>
    <w:basedOn w:val="56"/>
    <w:qFormat/>
    <w:uiPriority w:val="0"/>
    <w:pPr>
      <w:adjustRightInd w:val="0"/>
      <w:spacing w:line="800" w:lineRule="exact"/>
      <w:ind w:firstLine="0" w:firstLineChars="0"/>
      <w:jc w:val="distribute"/>
    </w:pPr>
    <w:rPr>
      <w:rFonts w:ascii="黑体" w:eastAsia="黑体"/>
      <w:b/>
      <w:sz w:val="64"/>
    </w:rPr>
  </w:style>
  <w:style w:type="paragraph" w:customStyle="1" w:styleId="76">
    <w:name w:val="标准文件_附录标识"/>
    <w:next w:val="56"/>
    <w:qFormat/>
    <w:uiPriority w:val="0"/>
    <w:pPr>
      <w:numPr>
        <w:ilvl w:val="0"/>
        <w:numId w:val="4"/>
      </w:numPr>
      <w:shd w:val="clear" w:color="FFFFFF" w:fill="FFFFFF"/>
      <w:tabs>
        <w:tab w:val="left" w:pos="6406"/>
      </w:tabs>
      <w:spacing w:before="560" w:after="50" w:afterLines="50"/>
      <w:jc w:val="center"/>
      <w:outlineLvl w:val="0"/>
    </w:pPr>
    <w:rPr>
      <w:rFonts w:ascii="黑体" w:hAnsi="Times New Roman" w:eastAsia="黑体" w:cs="Times New Roman"/>
      <w:sz w:val="21"/>
      <w:lang w:val="en-US" w:eastAsia="zh-CN" w:bidi="ar-SA"/>
    </w:rPr>
  </w:style>
  <w:style w:type="paragraph" w:customStyle="1" w:styleId="77">
    <w:name w:val="标准文件_附录表标题"/>
    <w:next w:val="56"/>
    <w:qFormat/>
    <w:uiPriority w:val="0"/>
    <w:pPr>
      <w:numPr>
        <w:ilvl w:val="1"/>
        <w:numId w:val="5"/>
      </w:numPr>
      <w:adjustRightInd w:val="0"/>
      <w:snapToGrid w:val="0"/>
      <w:spacing w:before="50" w:beforeLines="50" w:after="50" w:afterLines="50"/>
      <w:jc w:val="center"/>
      <w:textAlignment w:val="baseline"/>
    </w:pPr>
    <w:rPr>
      <w:rFonts w:ascii="黑体" w:hAnsi="Times New Roman" w:eastAsia="黑体" w:cs="Times New Roman"/>
      <w:kern w:val="21"/>
      <w:sz w:val="21"/>
      <w:lang w:val="en-US" w:eastAsia="zh-CN" w:bidi="ar-SA"/>
    </w:rPr>
  </w:style>
  <w:style w:type="paragraph" w:customStyle="1" w:styleId="78">
    <w:name w:val="标准文件_附录一级条标题"/>
    <w:next w:val="56"/>
    <w:qFormat/>
    <w:uiPriority w:val="0"/>
    <w:pPr>
      <w:widowControl w:val="0"/>
      <w:numPr>
        <w:ilvl w:val="1"/>
        <w:numId w:val="4"/>
      </w:numPr>
      <w:spacing w:before="50" w:beforeLines="50" w:after="50" w:afterLines="50"/>
      <w:jc w:val="both"/>
      <w:outlineLvl w:val="2"/>
    </w:pPr>
    <w:rPr>
      <w:rFonts w:ascii="黑体" w:hAnsi="Times New Roman" w:eastAsia="黑体" w:cs="Times New Roman"/>
      <w:kern w:val="21"/>
      <w:sz w:val="21"/>
      <w:lang w:val="en-US" w:eastAsia="zh-CN" w:bidi="ar-SA"/>
    </w:rPr>
  </w:style>
  <w:style w:type="paragraph" w:customStyle="1" w:styleId="79">
    <w:name w:val="标准文件_附录二级条标题"/>
    <w:basedOn w:val="78"/>
    <w:next w:val="56"/>
    <w:qFormat/>
    <w:uiPriority w:val="0"/>
    <w:pPr>
      <w:widowControl/>
      <w:numPr>
        <w:ilvl w:val="2"/>
      </w:numPr>
      <w:wordWrap w:val="0"/>
      <w:overflowPunct w:val="0"/>
      <w:autoSpaceDE w:val="0"/>
      <w:autoSpaceDN w:val="0"/>
      <w:textAlignment w:val="baseline"/>
      <w:outlineLvl w:val="3"/>
    </w:pPr>
  </w:style>
  <w:style w:type="paragraph" w:customStyle="1" w:styleId="80">
    <w:name w:val="标准文件_附录公式"/>
    <w:basedOn w:val="55"/>
    <w:next w:val="55"/>
    <w:qFormat/>
    <w:uiPriority w:val="0"/>
    <w:pPr>
      <w:tabs>
        <w:tab w:val="center" w:pos="4678"/>
        <w:tab w:val="right" w:leader="middleDot" w:pos="9356"/>
      </w:tabs>
      <w:spacing w:line="240" w:lineRule="auto"/>
      <w:ind w:right="-51" w:firstLine="0" w:firstLineChars="0"/>
    </w:pPr>
    <w:rPr>
      <w:rFonts w:ascii="宋体" w:hAnsi="宋体"/>
    </w:rPr>
  </w:style>
  <w:style w:type="paragraph" w:customStyle="1" w:styleId="81">
    <w:name w:val="标准文件_附录三级条标题"/>
    <w:next w:val="56"/>
    <w:qFormat/>
    <w:uiPriority w:val="0"/>
    <w:pPr>
      <w:widowControl w:val="0"/>
      <w:numPr>
        <w:ilvl w:val="3"/>
        <w:numId w:val="4"/>
      </w:numPr>
      <w:spacing w:before="50" w:beforeLines="50" w:after="50" w:afterLines="50"/>
      <w:jc w:val="both"/>
      <w:outlineLvl w:val="4"/>
    </w:pPr>
    <w:rPr>
      <w:rFonts w:ascii="黑体" w:hAnsi="Times New Roman" w:eastAsia="黑体" w:cs="Times New Roman"/>
      <w:kern w:val="21"/>
      <w:sz w:val="21"/>
      <w:lang w:val="en-US" w:eastAsia="zh-CN" w:bidi="ar-SA"/>
    </w:rPr>
  </w:style>
  <w:style w:type="paragraph" w:customStyle="1" w:styleId="82">
    <w:name w:val="标准文件_附录四级条标题"/>
    <w:next w:val="56"/>
    <w:qFormat/>
    <w:uiPriority w:val="0"/>
    <w:pPr>
      <w:widowControl w:val="0"/>
      <w:numPr>
        <w:ilvl w:val="4"/>
        <w:numId w:val="4"/>
      </w:numPr>
      <w:spacing w:before="50" w:beforeLines="50" w:after="50" w:afterLines="50"/>
      <w:jc w:val="both"/>
      <w:outlineLvl w:val="5"/>
    </w:pPr>
    <w:rPr>
      <w:rFonts w:ascii="黑体" w:hAnsi="Times New Roman" w:eastAsia="黑体" w:cs="Times New Roman"/>
      <w:kern w:val="21"/>
      <w:sz w:val="21"/>
      <w:lang w:val="en-US" w:eastAsia="zh-CN" w:bidi="ar-SA"/>
    </w:rPr>
  </w:style>
  <w:style w:type="paragraph" w:customStyle="1" w:styleId="83">
    <w:name w:val="标准文件_附录图标题"/>
    <w:next w:val="56"/>
    <w:qFormat/>
    <w:uiPriority w:val="0"/>
    <w:pPr>
      <w:numPr>
        <w:ilvl w:val="1"/>
        <w:numId w:val="6"/>
      </w:numPr>
      <w:adjustRightInd w:val="0"/>
      <w:snapToGrid w:val="0"/>
      <w:spacing w:before="50" w:beforeLines="50" w:after="50" w:afterLines="50"/>
      <w:jc w:val="center"/>
    </w:pPr>
    <w:rPr>
      <w:rFonts w:ascii="黑体" w:hAnsi="Times New Roman" w:eastAsia="黑体" w:cs="Times New Roman"/>
      <w:sz w:val="21"/>
      <w:lang w:val="en-US" w:eastAsia="zh-CN" w:bidi="ar-SA"/>
    </w:rPr>
  </w:style>
  <w:style w:type="paragraph" w:customStyle="1" w:styleId="84">
    <w:name w:val="标准文件_附录五级条标题"/>
    <w:next w:val="56"/>
    <w:qFormat/>
    <w:uiPriority w:val="0"/>
    <w:pPr>
      <w:widowControl w:val="0"/>
      <w:numPr>
        <w:ilvl w:val="5"/>
        <w:numId w:val="4"/>
      </w:numPr>
      <w:spacing w:before="50" w:beforeLines="50" w:after="50" w:afterLines="50"/>
      <w:jc w:val="both"/>
      <w:outlineLvl w:val="6"/>
    </w:pPr>
    <w:rPr>
      <w:rFonts w:ascii="黑体" w:hAnsi="Times New Roman" w:eastAsia="黑体" w:cs="Times New Roman"/>
      <w:kern w:val="21"/>
      <w:sz w:val="21"/>
      <w:lang w:val="en-US" w:eastAsia="zh-CN" w:bidi="ar-SA"/>
    </w:rPr>
  </w:style>
  <w:style w:type="paragraph" w:customStyle="1" w:styleId="85">
    <w:name w:val="标准文件_附录英文标识"/>
    <w:next w:val="13"/>
    <w:qFormat/>
    <w:uiPriority w:val="0"/>
    <w:pPr>
      <w:numPr>
        <w:ilvl w:val="0"/>
        <w:numId w:val="7"/>
      </w:numPr>
      <w:tabs>
        <w:tab w:val="left" w:pos="6406"/>
      </w:tabs>
      <w:spacing w:before="220" w:after="320"/>
      <w:jc w:val="center"/>
      <w:outlineLvl w:val="0"/>
    </w:pPr>
    <w:rPr>
      <w:rFonts w:ascii="黑体" w:hAnsi="Times New Roman" w:eastAsia="黑体" w:cs="Times New Roman"/>
      <w:sz w:val="21"/>
      <w:lang w:val="en-US" w:eastAsia="zh-CN" w:bidi="ar-SA"/>
    </w:rPr>
  </w:style>
  <w:style w:type="character" w:customStyle="1" w:styleId="86">
    <w:name w:val="正文文本 字符"/>
    <w:link w:val="13"/>
    <w:qFormat/>
    <w:uiPriority w:val="0"/>
    <w:rPr>
      <w:kern w:val="2"/>
      <w:sz w:val="21"/>
      <w:szCs w:val="21"/>
    </w:rPr>
  </w:style>
  <w:style w:type="paragraph" w:customStyle="1" w:styleId="87">
    <w:name w:val="标准文件_附录章标题"/>
    <w:next w:val="56"/>
    <w:qFormat/>
    <w:uiPriority w:val="0"/>
    <w:pPr>
      <w:wordWrap w:val="0"/>
      <w:overflowPunct w:val="0"/>
      <w:autoSpaceDE w:val="0"/>
      <w:spacing w:beforeLines="50" w:afterLines="50"/>
      <w:jc w:val="both"/>
      <w:textAlignment w:val="baseline"/>
      <w:outlineLvl w:val="1"/>
    </w:pPr>
    <w:rPr>
      <w:rFonts w:ascii="黑体" w:hAnsi="Times New Roman" w:eastAsia="黑体" w:cs="Times New Roman"/>
      <w:kern w:val="21"/>
      <w:sz w:val="21"/>
      <w:lang w:val="en-US" w:eastAsia="zh-CN" w:bidi="ar-SA"/>
    </w:rPr>
  </w:style>
  <w:style w:type="paragraph" w:customStyle="1" w:styleId="88">
    <w:name w:val="标准文件_公式后的破折号"/>
    <w:basedOn w:val="56"/>
    <w:next w:val="56"/>
    <w:qFormat/>
    <w:uiPriority w:val="0"/>
    <w:pPr>
      <w:ind w:left="488" w:leftChars="200" w:hanging="289" w:hangingChars="290"/>
    </w:pPr>
  </w:style>
  <w:style w:type="paragraph" w:customStyle="1" w:styleId="89">
    <w:name w:val="标准文件_前言、引言标题"/>
    <w:next w:val="1"/>
    <w:qFormat/>
    <w:uiPriority w:val="0"/>
    <w:pPr>
      <w:numPr>
        <w:ilvl w:val="0"/>
        <w:numId w:val="8"/>
      </w:numPr>
      <w:shd w:val="clear" w:color="FFFFFF" w:fill="FFFFFF"/>
      <w:spacing w:before="480" w:after="150" w:afterLines="150"/>
      <w:jc w:val="center"/>
      <w:outlineLvl w:val="0"/>
    </w:pPr>
    <w:rPr>
      <w:rFonts w:ascii="黑体" w:hAnsi="Times New Roman" w:eastAsia="黑体" w:cs="Times New Roman"/>
      <w:sz w:val="32"/>
      <w:lang w:val="en-US" w:eastAsia="zh-CN" w:bidi="ar-SA"/>
    </w:rPr>
  </w:style>
  <w:style w:type="paragraph" w:customStyle="1" w:styleId="90">
    <w:name w:val="标准文件_目次、标准名称标题"/>
    <w:basedOn w:val="89"/>
    <w:next w:val="56"/>
    <w:qFormat/>
    <w:uiPriority w:val="0"/>
    <w:pPr>
      <w:spacing w:line="460" w:lineRule="exact"/>
      <w:ind w:left="0" w:firstLine="0"/>
    </w:pPr>
  </w:style>
  <w:style w:type="paragraph" w:customStyle="1" w:styleId="91">
    <w:name w:val="标准文件_目录标题"/>
    <w:basedOn w:val="1"/>
    <w:qFormat/>
    <w:uiPriority w:val="0"/>
    <w:pPr>
      <w:spacing w:before="480" w:after="150" w:afterLines="150" w:line="240" w:lineRule="auto"/>
      <w:jc w:val="center"/>
    </w:pPr>
    <w:rPr>
      <w:rFonts w:ascii="黑体" w:eastAsia="黑体"/>
      <w:sz w:val="32"/>
    </w:rPr>
  </w:style>
  <w:style w:type="paragraph" w:customStyle="1" w:styleId="92">
    <w:name w:val="标准文件_破折号列项"/>
    <w:qFormat/>
    <w:uiPriority w:val="0"/>
    <w:pPr>
      <w:numPr>
        <w:ilvl w:val="0"/>
        <w:numId w:val="9"/>
      </w:numPr>
      <w:adjustRightInd w:val="0"/>
      <w:snapToGrid w:val="0"/>
      <w:ind w:firstLine="200" w:firstLineChars="200"/>
    </w:pPr>
    <w:rPr>
      <w:rFonts w:ascii="Times New Roman" w:hAnsi="Times New Roman" w:eastAsia="宋体" w:cs="Times New Roman"/>
      <w:sz w:val="21"/>
      <w:lang w:val="en-US" w:eastAsia="zh-CN" w:bidi="ar-SA"/>
    </w:rPr>
  </w:style>
  <w:style w:type="paragraph" w:customStyle="1" w:styleId="93">
    <w:name w:val="标准文件_破折号列项（二级）"/>
    <w:basedOn w:val="92"/>
    <w:qFormat/>
    <w:uiPriority w:val="0"/>
    <w:pPr>
      <w:numPr>
        <w:numId w:val="10"/>
      </w:numPr>
    </w:pPr>
  </w:style>
  <w:style w:type="paragraph" w:customStyle="1" w:styleId="94">
    <w:name w:val="标准文件_三级条标题"/>
    <w:basedOn w:val="65"/>
    <w:next w:val="56"/>
    <w:qFormat/>
    <w:uiPriority w:val="0"/>
    <w:pPr>
      <w:widowControl/>
      <w:numPr>
        <w:ilvl w:val="4"/>
      </w:numPr>
      <w:outlineLvl w:val="3"/>
    </w:pPr>
  </w:style>
  <w:style w:type="character" w:customStyle="1" w:styleId="95">
    <w:name w:val="Subtle Reference"/>
    <w:qFormat/>
    <w:uiPriority w:val="31"/>
    <w:rPr>
      <w:smallCaps/>
      <w:color w:val="C0504D"/>
      <w:u w:val="single"/>
    </w:rPr>
  </w:style>
  <w:style w:type="paragraph" w:customStyle="1" w:styleId="96">
    <w:name w:val="标准文件_示例后续"/>
    <w:basedOn w:val="1"/>
    <w:qFormat/>
    <w:uiPriority w:val="0"/>
    <w:pPr>
      <w:adjustRightInd/>
      <w:spacing w:line="240" w:lineRule="auto"/>
      <w:ind w:firstLine="200" w:firstLineChars="200"/>
    </w:pPr>
    <w:rPr>
      <w:sz w:val="18"/>
      <w:szCs w:val="24"/>
    </w:rPr>
  </w:style>
  <w:style w:type="paragraph" w:customStyle="1" w:styleId="97">
    <w:name w:val="标准文件_数字编号列项"/>
    <w:qFormat/>
    <w:uiPriority w:val="0"/>
    <w:pPr>
      <w:numPr>
        <w:ilvl w:val="0"/>
        <w:numId w:val="11"/>
      </w:numPr>
      <w:jc w:val="both"/>
    </w:pPr>
    <w:rPr>
      <w:rFonts w:ascii="宋体" w:hAnsi="宋体" w:eastAsia="宋体" w:cs="Times New Roman"/>
      <w:sz w:val="21"/>
      <w:lang w:val="en-US" w:eastAsia="zh-CN" w:bidi="ar-SA"/>
    </w:rPr>
  </w:style>
  <w:style w:type="paragraph" w:customStyle="1" w:styleId="98">
    <w:name w:val="标准文件_四级条标题"/>
    <w:next w:val="56"/>
    <w:qFormat/>
    <w:uiPriority w:val="0"/>
    <w:pPr>
      <w:widowControl w:val="0"/>
      <w:numPr>
        <w:ilvl w:val="5"/>
        <w:numId w:val="2"/>
      </w:numPr>
      <w:spacing w:before="50" w:beforeLines="50" w:after="50" w:afterLines="50"/>
      <w:jc w:val="both"/>
      <w:outlineLvl w:val="4"/>
    </w:pPr>
    <w:rPr>
      <w:rFonts w:ascii="黑体" w:hAnsi="Times New Roman" w:eastAsia="黑体" w:cs="Times New Roman"/>
      <w:sz w:val="21"/>
      <w:lang w:val="en-US" w:eastAsia="zh-CN" w:bidi="ar-SA"/>
    </w:rPr>
  </w:style>
  <w:style w:type="character" w:customStyle="1" w:styleId="99">
    <w:name w:val="脚注文本 字符"/>
    <w:link w:val="21"/>
    <w:semiHidden/>
    <w:qFormat/>
    <w:uiPriority w:val="0"/>
    <w:rPr>
      <w:rFonts w:ascii="宋体"/>
      <w:kern w:val="2"/>
      <w:sz w:val="18"/>
      <w:szCs w:val="18"/>
    </w:rPr>
  </w:style>
  <w:style w:type="paragraph" w:customStyle="1" w:styleId="100">
    <w:name w:val="标准文件_条文脚注"/>
    <w:basedOn w:val="21"/>
    <w:qFormat/>
    <w:uiPriority w:val="0"/>
    <w:pPr>
      <w:adjustRightInd w:val="0"/>
      <w:spacing w:line="240" w:lineRule="auto"/>
      <w:ind w:left="0" w:leftChars="0" w:firstLine="200" w:firstLineChars="200"/>
      <w:jc w:val="both"/>
    </w:pPr>
    <w:rPr>
      <w:rFonts w:hAnsi="宋体"/>
    </w:rPr>
  </w:style>
  <w:style w:type="paragraph" w:customStyle="1" w:styleId="101">
    <w:name w:val="标准文件_图表脚注"/>
    <w:basedOn w:val="1"/>
    <w:next w:val="56"/>
    <w:qFormat/>
    <w:uiPriority w:val="0"/>
    <w:pPr>
      <w:numPr>
        <w:ilvl w:val="0"/>
        <w:numId w:val="12"/>
      </w:numPr>
      <w:spacing w:line="240" w:lineRule="auto"/>
      <w:jc w:val="left"/>
    </w:pPr>
    <w:rPr>
      <w:rFonts w:ascii="宋体" w:hAnsi="宋体"/>
      <w:sz w:val="18"/>
    </w:rPr>
  </w:style>
  <w:style w:type="character" w:customStyle="1" w:styleId="102">
    <w:name w:val="标准文件_图表脚注内容"/>
    <w:qFormat/>
    <w:uiPriority w:val="0"/>
    <w:rPr>
      <w:rFonts w:ascii="宋体" w:hAnsi="宋体" w:eastAsia="宋体" w:cs="Times New Roman"/>
      <w:spacing w:val="0"/>
      <w:sz w:val="18"/>
      <w:vertAlign w:val="superscript"/>
    </w:rPr>
  </w:style>
  <w:style w:type="paragraph" w:customStyle="1" w:styleId="103">
    <w:name w:val="标准文件_五级条标题"/>
    <w:next w:val="56"/>
    <w:qFormat/>
    <w:uiPriority w:val="0"/>
    <w:pPr>
      <w:widowControl w:val="0"/>
      <w:numPr>
        <w:ilvl w:val="6"/>
        <w:numId w:val="2"/>
      </w:numPr>
      <w:spacing w:before="50" w:beforeLines="50" w:after="50" w:afterLines="50"/>
      <w:jc w:val="both"/>
      <w:outlineLvl w:val="5"/>
    </w:pPr>
    <w:rPr>
      <w:rFonts w:ascii="黑体" w:hAnsi="Times New Roman" w:eastAsia="黑体" w:cs="Times New Roman"/>
      <w:sz w:val="21"/>
      <w:lang w:val="en-US" w:eastAsia="zh-CN" w:bidi="ar-SA"/>
    </w:rPr>
  </w:style>
  <w:style w:type="paragraph" w:customStyle="1" w:styleId="104">
    <w:name w:val="标准文件_章标题"/>
    <w:next w:val="56"/>
    <w:qFormat/>
    <w:uiPriority w:val="0"/>
    <w:pPr>
      <w:numPr>
        <w:ilvl w:val="1"/>
        <w:numId w:val="2"/>
      </w:numPr>
      <w:spacing w:before="100" w:beforeLines="100" w:after="100" w:afterLines="100"/>
      <w:jc w:val="both"/>
      <w:outlineLvl w:val="0"/>
    </w:pPr>
    <w:rPr>
      <w:rFonts w:ascii="黑体" w:hAnsi="Times New Roman" w:eastAsia="黑体" w:cs="Times New Roman"/>
      <w:sz w:val="21"/>
      <w:lang w:val="en-US" w:eastAsia="zh-CN" w:bidi="ar-SA"/>
    </w:rPr>
  </w:style>
  <w:style w:type="paragraph" w:customStyle="1" w:styleId="105">
    <w:name w:val="标准文件_一级条标题"/>
    <w:basedOn w:val="104"/>
    <w:next w:val="56"/>
    <w:qFormat/>
    <w:uiPriority w:val="0"/>
    <w:pPr>
      <w:numPr>
        <w:ilvl w:val="2"/>
      </w:numPr>
      <w:spacing w:before="50" w:beforeLines="50" w:after="50" w:afterLines="50"/>
      <w:outlineLvl w:val="1"/>
    </w:pPr>
  </w:style>
  <w:style w:type="paragraph" w:customStyle="1" w:styleId="106">
    <w:name w:val="标准文件_一致程度"/>
    <w:basedOn w:val="1"/>
    <w:qFormat/>
    <w:uiPriority w:val="0"/>
    <w:pPr>
      <w:spacing w:line="440" w:lineRule="exact"/>
      <w:jc w:val="center"/>
    </w:pPr>
    <w:rPr>
      <w:sz w:val="28"/>
    </w:rPr>
  </w:style>
  <w:style w:type="paragraph" w:customStyle="1" w:styleId="107">
    <w:name w:val="标准文件_引言标题"/>
    <w:next w:val="1"/>
    <w:qFormat/>
    <w:uiPriority w:val="0"/>
    <w:pPr>
      <w:shd w:val="clear" w:color="FFFFFF" w:fill="FFFFFF"/>
      <w:spacing w:before="540" w:after="600"/>
      <w:jc w:val="center"/>
      <w:outlineLvl w:val="0"/>
    </w:pPr>
    <w:rPr>
      <w:rFonts w:ascii="黑体" w:hAnsi="Times New Roman" w:eastAsia="黑体" w:cs="Times New Roman"/>
      <w:sz w:val="32"/>
      <w:lang w:val="en-US" w:eastAsia="zh-CN" w:bidi="ar-SA"/>
    </w:rPr>
  </w:style>
  <w:style w:type="paragraph" w:customStyle="1" w:styleId="108">
    <w:name w:val="标准文件_英文图表脚注"/>
    <w:basedOn w:val="55"/>
    <w:qFormat/>
    <w:uiPriority w:val="0"/>
    <w:pPr>
      <w:widowControl/>
      <w:adjustRightInd/>
      <w:snapToGrid/>
      <w:spacing w:line="240" w:lineRule="auto"/>
      <w:ind w:left="79" w:hanging="79" w:hangingChars="80"/>
    </w:pPr>
    <w:rPr>
      <w:rFonts w:ascii="宋体" w:hAnsi="宋体"/>
    </w:rPr>
  </w:style>
  <w:style w:type="paragraph" w:customStyle="1" w:styleId="109">
    <w:name w:val="标准文件_数字编号列项（二级）"/>
    <w:qFormat/>
    <w:uiPriority w:val="0"/>
    <w:pPr>
      <w:numPr>
        <w:ilvl w:val="1"/>
        <w:numId w:val="13"/>
      </w:numPr>
      <w:jc w:val="both"/>
    </w:pPr>
    <w:rPr>
      <w:rFonts w:ascii="宋体" w:hAnsi="Times New Roman" w:eastAsia="宋体" w:cs="Times New Roman"/>
      <w:sz w:val="21"/>
      <w:lang w:val="en-US" w:eastAsia="zh-CN" w:bidi="ar-SA"/>
    </w:rPr>
  </w:style>
  <w:style w:type="paragraph" w:customStyle="1" w:styleId="110">
    <w:name w:val="标准文件_英文注："/>
    <w:basedOn w:val="1"/>
    <w:next w:val="56"/>
    <w:qFormat/>
    <w:uiPriority w:val="0"/>
    <w:pPr>
      <w:numPr>
        <w:ilvl w:val="0"/>
        <w:numId w:val="14"/>
      </w:numPr>
      <w:tabs>
        <w:tab w:val="left" w:pos="420"/>
      </w:tabs>
      <w:autoSpaceDE w:val="0"/>
      <w:autoSpaceDN w:val="0"/>
      <w:spacing w:line="240" w:lineRule="auto"/>
    </w:pPr>
    <w:rPr>
      <w:rFonts w:ascii="宋体" w:hAnsi="宋体"/>
      <w:kern w:val="0"/>
      <w:sz w:val="18"/>
      <w:szCs w:val="20"/>
    </w:rPr>
  </w:style>
  <w:style w:type="paragraph" w:customStyle="1" w:styleId="111">
    <w:name w:val="标准文件_英文注×："/>
    <w:basedOn w:val="1"/>
    <w:qFormat/>
    <w:uiPriority w:val="0"/>
    <w:pPr>
      <w:numPr>
        <w:ilvl w:val="0"/>
        <w:numId w:val="15"/>
      </w:numPr>
      <w:tabs>
        <w:tab w:val="left" w:pos="210"/>
      </w:tabs>
      <w:autoSpaceDE w:val="0"/>
      <w:autoSpaceDN w:val="0"/>
      <w:spacing w:line="240" w:lineRule="auto"/>
    </w:pPr>
    <w:rPr>
      <w:rFonts w:ascii="宋体" w:hAnsi="宋体"/>
      <w:kern w:val="0"/>
      <w:szCs w:val="20"/>
    </w:rPr>
  </w:style>
  <w:style w:type="paragraph" w:customStyle="1" w:styleId="112">
    <w:name w:val="标准文件_正文表标题"/>
    <w:next w:val="56"/>
    <w:qFormat/>
    <w:uiPriority w:val="0"/>
    <w:pPr>
      <w:numPr>
        <w:ilvl w:val="0"/>
        <w:numId w:val="16"/>
      </w:numPr>
      <w:tabs>
        <w:tab w:val="left" w:pos="0"/>
      </w:tabs>
      <w:spacing w:before="50" w:beforeLines="50" w:after="50" w:afterLines="50"/>
      <w:jc w:val="center"/>
    </w:pPr>
    <w:rPr>
      <w:rFonts w:ascii="黑体" w:hAnsi="Times New Roman" w:eastAsia="黑体" w:cs="Times New Roman"/>
      <w:sz w:val="21"/>
      <w:lang w:val="en-US" w:eastAsia="zh-CN" w:bidi="ar-SA"/>
    </w:rPr>
  </w:style>
  <w:style w:type="paragraph" w:customStyle="1" w:styleId="113">
    <w:name w:val="标准文件_正文公式"/>
    <w:basedOn w:val="1"/>
    <w:next w:val="55"/>
    <w:qFormat/>
    <w:uiPriority w:val="0"/>
    <w:pPr>
      <w:tabs>
        <w:tab w:val="center" w:pos="4678"/>
        <w:tab w:val="right" w:leader="middleDot" w:pos="9356"/>
      </w:tabs>
      <w:spacing w:line="240" w:lineRule="auto"/>
    </w:pPr>
    <w:rPr>
      <w:rFonts w:ascii="宋体" w:hAnsi="宋体"/>
    </w:rPr>
  </w:style>
  <w:style w:type="paragraph" w:customStyle="1" w:styleId="114">
    <w:name w:val="标准文件_正文图标题"/>
    <w:next w:val="56"/>
    <w:qFormat/>
    <w:uiPriority w:val="0"/>
    <w:pPr>
      <w:numPr>
        <w:ilvl w:val="0"/>
        <w:numId w:val="17"/>
      </w:numPr>
      <w:spacing w:before="50" w:beforeLines="50" w:after="50" w:afterLines="50"/>
      <w:jc w:val="center"/>
    </w:pPr>
    <w:rPr>
      <w:rFonts w:ascii="黑体" w:hAnsi="Times New Roman" w:eastAsia="黑体" w:cs="Times New Roman"/>
      <w:sz w:val="21"/>
      <w:lang w:val="en-US" w:eastAsia="zh-CN" w:bidi="ar-SA"/>
    </w:rPr>
  </w:style>
  <w:style w:type="paragraph" w:customStyle="1" w:styleId="115">
    <w:name w:val="标准文件_正文英文表标题"/>
    <w:next w:val="56"/>
    <w:qFormat/>
    <w:uiPriority w:val="0"/>
    <w:pPr>
      <w:numPr>
        <w:ilvl w:val="0"/>
        <w:numId w:val="18"/>
      </w:numPr>
      <w:jc w:val="center"/>
    </w:pPr>
    <w:rPr>
      <w:rFonts w:ascii="黑体" w:hAnsi="Times New Roman" w:eastAsia="黑体" w:cs="Times New Roman"/>
      <w:sz w:val="21"/>
      <w:lang w:val="en-US" w:eastAsia="zh-CN" w:bidi="ar-SA"/>
    </w:rPr>
  </w:style>
  <w:style w:type="paragraph" w:customStyle="1" w:styleId="116">
    <w:name w:val="标准文件_正文英文图标题"/>
    <w:next w:val="56"/>
    <w:qFormat/>
    <w:uiPriority w:val="0"/>
    <w:pPr>
      <w:numPr>
        <w:ilvl w:val="0"/>
        <w:numId w:val="19"/>
      </w:numPr>
      <w:jc w:val="center"/>
    </w:pPr>
    <w:rPr>
      <w:rFonts w:ascii="黑体" w:hAnsi="Times New Roman" w:eastAsia="黑体" w:cs="Times New Roman"/>
      <w:sz w:val="21"/>
      <w:lang w:val="en-US" w:eastAsia="zh-CN" w:bidi="ar-SA"/>
    </w:rPr>
  </w:style>
  <w:style w:type="paragraph" w:customStyle="1" w:styleId="117">
    <w:name w:val="标准文件_编号列项（三级）"/>
    <w:qFormat/>
    <w:uiPriority w:val="0"/>
    <w:pPr>
      <w:numPr>
        <w:ilvl w:val="2"/>
        <w:numId w:val="13"/>
      </w:numPr>
    </w:pPr>
    <w:rPr>
      <w:rFonts w:ascii="宋体" w:hAnsi="Times New Roman" w:eastAsia="宋体" w:cs="Times New Roman"/>
      <w:sz w:val="21"/>
      <w:lang w:val="en-US" w:eastAsia="zh-CN" w:bidi="ar-SA"/>
    </w:rPr>
  </w:style>
  <w:style w:type="paragraph" w:customStyle="1" w:styleId="118">
    <w:name w:val="二级无标题条"/>
    <w:basedOn w:val="1"/>
    <w:qFormat/>
    <w:uiPriority w:val="0"/>
    <w:pPr>
      <w:numPr>
        <w:ilvl w:val="3"/>
        <w:numId w:val="20"/>
      </w:numPr>
      <w:adjustRightInd/>
      <w:spacing w:line="240" w:lineRule="auto"/>
    </w:pPr>
    <w:rPr>
      <w:rFonts w:ascii="宋体" w:hAnsi="宋体"/>
      <w:szCs w:val="24"/>
    </w:rPr>
  </w:style>
  <w:style w:type="paragraph" w:customStyle="1" w:styleId="119">
    <w:name w:val="发布部门"/>
    <w:next w:val="56"/>
    <w:qFormat/>
    <w:uiPriority w:val="0"/>
    <w:pPr>
      <w:framePr w:w="7433" w:h="585" w:hRule="exact" w:hSpace="180" w:vSpace="180" w:wrap="around" w:vAnchor="margin" w:hAnchor="margin" w:xAlign="center" w:y="14401" w:anchorLock="1"/>
      <w:jc w:val="center"/>
    </w:pPr>
    <w:rPr>
      <w:rFonts w:ascii="宋体" w:hAnsi="Times New Roman" w:eastAsia="宋体" w:cs="Times New Roman"/>
      <w:b/>
      <w:w w:val="135"/>
      <w:sz w:val="36"/>
      <w:lang w:val="en-US" w:eastAsia="zh-CN" w:bidi="ar-SA"/>
    </w:rPr>
  </w:style>
  <w:style w:type="paragraph" w:customStyle="1" w:styleId="120">
    <w:name w:val="发布日期"/>
    <w:qFormat/>
    <w:uiPriority w:val="0"/>
    <w:pPr>
      <w:framePr w:w="4000" w:h="473" w:hRule="exact" w:hSpace="180" w:vSpace="180" w:wrap="around" w:vAnchor="margin" w:hAnchor="margin" w:y="13511" w:anchorLock="1"/>
    </w:pPr>
    <w:rPr>
      <w:rFonts w:ascii="Times New Roman" w:hAnsi="Times New Roman" w:eastAsia="黑体" w:cs="Times New Roman"/>
      <w:sz w:val="28"/>
      <w:lang w:val="en-US" w:eastAsia="zh-CN" w:bidi="ar-SA"/>
    </w:rPr>
  </w:style>
  <w:style w:type="paragraph" w:customStyle="1" w:styleId="121">
    <w:name w:val="封面标准代替信息"/>
    <w:basedOn w:val="1"/>
    <w:qFormat/>
    <w:uiPriority w:val="0"/>
    <w:pPr>
      <w:framePr w:w="9138" w:h="1244" w:hRule="exact" w:wrap="auto" w:vAnchor="page" w:hAnchor="margin" w:y="2908"/>
      <w:kinsoku w:val="0"/>
      <w:overflowPunct w:val="0"/>
      <w:autoSpaceDE w:val="0"/>
      <w:autoSpaceDN w:val="0"/>
      <w:spacing w:before="57" w:line="280" w:lineRule="exact"/>
      <w:jc w:val="right"/>
      <w:textAlignment w:val="center"/>
    </w:pPr>
    <w:rPr>
      <w:rFonts w:ascii="宋体" w:hAnsi="Times New Roman"/>
      <w:kern w:val="0"/>
      <w:szCs w:val="20"/>
    </w:rPr>
  </w:style>
  <w:style w:type="paragraph" w:customStyle="1" w:styleId="122">
    <w:name w:val="封面标准名称"/>
    <w:qFormat/>
    <w:uiPriority w:val="0"/>
    <w:pPr>
      <w:framePr w:w="9638" w:h="6917" w:hRule="exact" w:wrap="around" w:vAnchor="margin" w:hAnchor="margin" w:xAlign="center" w:y="5955" w:anchorLock="1"/>
      <w:widowControl w:val="0"/>
      <w:spacing w:line="680" w:lineRule="exact"/>
      <w:jc w:val="center"/>
      <w:textAlignment w:val="center"/>
    </w:pPr>
    <w:rPr>
      <w:rFonts w:ascii="黑体" w:hAnsi="Times New Roman" w:eastAsia="黑体" w:cs="Times New Roman"/>
      <w:sz w:val="52"/>
      <w:lang w:val="en-US" w:eastAsia="zh-CN" w:bidi="ar-SA"/>
    </w:rPr>
  </w:style>
  <w:style w:type="paragraph" w:customStyle="1" w:styleId="123">
    <w:name w:val="封面标准文稿编辑信息"/>
    <w:qFormat/>
    <w:uiPriority w:val="0"/>
    <w:pPr>
      <w:spacing w:before="180" w:line="180" w:lineRule="exact"/>
      <w:jc w:val="center"/>
    </w:pPr>
    <w:rPr>
      <w:rFonts w:ascii="宋体" w:hAnsi="Times New Roman" w:eastAsia="宋体" w:cs="Times New Roman"/>
      <w:sz w:val="21"/>
      <w:lang w:val="en-US" w:eastAsia="zh-CN" w:bidi="ar-SA"/>
    </w:rPr>
  </w:style>
  <w:style w:type="paragraph" w:customStyle="1" w:styleId="124">
    <w:name w:val="封面标准文稿类别"/>
    <w:qFormat/>
    <w:uiPriority w:val="0"/>
    <w:pPr>
      <w:spacing w:before="440" w:line="400" w:lineRule="exact"/>
      <w:jc w:val="center"/>
    </w:pPr>
    <w:rPr>
      <w:rFonts w:ascii="宋体" w:hAnsi="Times New Roman" w:eastAsia="宋体" w:cs="Times New Roman"/>
      <w:sz w:val="24"/>
      <w:lang w:val="en-US" w:eastAsia="zh-CN" w:bidi="ar-SA"/>
    </w:rPr>
  </w:style>
  <w:style w:type="paragraph" w:customStyle="1" w:styleId="125">
    <w:name w:val="封面标准英文名称"/>
    <w:qFormat/>
    <w:uiPriority w:val="0"/>
    <w:pPr>
      <w:widowControl w:val="0"/>
      <w:spacing w:line="360" w:lineRule="exact"/>
      <w:jc w:val="center"/>
    </w:pPr>
    <w:rPr>
      <w:rFonts w:ascii="Times New Roman" w:hAnsi="Times New Roman" w:eastAsia="宋体" w:cs="Times New Roman"/>
      <w:sz w:val="28"/>
      <w:lang w:val="en-US" w:eastAsia="zh-CN" w:bidi="ar-SA"/>
    </w:rPr>
  </w:style>
  <w:style w:type="paragraph" w:customStyle="1" w:styleId="126">
    <w:name w:val="封面一致性程度标识"/>
    <w:qFormat/>
    <w:uiPriority w:val="0"/>
    <w:pPr>
      <w:spacing w:before="440" w:line="440" w:lineRule="exact"/>
      <w:jc w:val="center"/>
    </w:pPr>
    <w:rPr>
      <w:rFonts w:ascii="Times New Roman" w:hAnsi="Times New Roman" w:eastAsia="宋体" w:cs="Times New Roman"/>
      <w:sz w:val="28"/>
      <w:lang w:val="en-US" w:eastAsia="zh-CN" w:bidi="ar-SA"/>
    </w:rPr>
  </w:style>
  <w:style w:type="paragraph" w:customStyle="1" w:styleId="127">
    <w:name w:val="封面正文"/>
    <w:qFormat/>
    <w:uiPriority w:val="0"/>
    <w:pPr>
      <w:jc w:val="both"/>
    </w:pPr>
    <w:rPr>
      <w:rFonts w:ascii="Times New Roman" w:hAnsi="Times New Roman" w:eastAsia="宋体" w:cs="Times New Roman"/>
      <w:lang w:val="en-US" w:eastAsia="zh-CN" w:bidi="ar-SA"/>
    </w:rPr>
  </w:style>
  <w:style w:type="paragraph" w:customStyle="1" w:styleId="128">
    <w:name w:val="附录二级无标题条"/>
    <w:basedOn w:val="1"/>
    <w:next w:val="56"/>
    <w:qFormat/>
    <w:uiPriority w:val="0"/>
    <w:pPr>
      <w:widowControl/>
      <w:wordWrap w:val="0"/>
      <w:overflowPunct w:val="0"/>
      <w:autoSpaceDE w:val="0"/>
      <w:autoSpaceDN w:val="0"/>
      <w:adjustRightInd/>
      <w:spacing w:line="240" w:lineRule="auto"/>
      <w:textAlignment w:val="baseline"/>
      <w:outlineLvl w:val="3"/>
    </w:pPr>
    <w:rPr>
      <w:rFonts w:ascii="宋体" w:hAnsi="宋体"/>
      <w:kern w:val="21"/>
    </w:rPr>
  </w:style>
  <w:style w:type="paragraph" w:customStyle="1" w:styleId="129">
    <w:name w:val="附录三级无标题条"/>
    <w:basedOn w:val="128"/>
    <w:next w:val="56"/>
    <w:qFormat/>
    <w:uiPriority w:val="0"/>
    <w:pPr>
      <w:outlineLvl w:val="4"/>
    </w:pPr>
  </w:style>
  <w:style w:type="paragraph" w:customStyle="1" w:styleId="130">
    <w:name w:val="附录四级无标题条"/>
    <w:basedOn w:val="129"/>
    <w:next w:val="56"/>
    <w:qFormat/>
    <w:uiPriority w:val="0"/>
    <w:pPr>
      <w:outlineLvl w:val="5"/>
    </w:pPr>
  </w:style>
  <w:style w:type="paragraph" w:customStyle="1" w:styleId="131">
    <w:name w:val="附录图"/>
    <w:next w:val="56"/>
    <w:qFormat/>
    <w:uiPriority w:val="0"/>
    <w:pPr>
      <w:wordWrap w:val="0"/>
      <w:overflowPunct w:val="0"/>
      <w:autoSpaceDE w:val="0"/>
      <w:spacing w:before="50" w:beforeLines="50" w:after="50" w:afterLines="50"/>
      <w:jc w:val="center"/>
      <w:textAlignment w:val="baseline"/>
      <w:outlineLvl w:val="1"/>
    </w:pPr>
    <w:rPr>
      <w:rFonts w:ascii="黑体" w:hAnsi="Times New Roman" w:eastAsia="黑体" w:cs="Times New Roman"/>
      <w:kern w:val="21"/>
      <w:sz w:val="21"/>
      <w:lang w:val="en-US" w:eastAsia="zh-CN" w:bidi="ar-SA"/>
    </w:rPr>
  </w:style>
  <w:style w:type="paragraph" w:customStyle="1" w:styleId="132">
    <w:name w:val="标准文件_一级项"/>
    <w:qFormat/>
    <w:uiPriority w:val="0"/>
    <w:pPr>
      <w:numPr>
        <w:ilvl w:val="0"/>
        <w:numId w:val="21"/>
      </w:numPr>
    </w:pPr>
    <w:rPr>
      <w:rFonts w:ascii="宋体" w:hAnsi="Times New Roman" w:eastAsia="宋体" w:cs="Times New Roman"/>
      <w:sz w:val="21"/>
      <w:lang w:val="en-US" w:eastAsia="zh-CN" w:bidi="ar-SA"/>
    </w:rPr>
  </w:style>
  <w:style w:type="paragraph" w:customStyle="1" w:styleId="133">
    <w:name w:val="附录五级无标题条"/>
    <w:basedOn w:val="130"/>
    <w:next w:val="56"/>
    <w:qFormat/>
    <w:uiPriority w:val="0"/>
    <w:pPr>
      <w:outlineLvl w:val="6"/>
    </w:pPr>
  </w:style>
  <w:style w:type="paragraph" w:customStyle="1" w:styleId="134">
    <w:name w:val="附录性质"/>
    <w:basedOn w:val="1"/>
    <w:qFormat/>
    <w:uiPriority w:val="0"/>
    <w:pPr>
      <w:widowControl/>
      <w:adjustRightInd/>
      <w:jc w:val="center"/>
    </w:pPr>
    <w:rPr>
      <w:rFonts w:ascii="黑体" w:eastAsia="黑体"/>
    </w:rPr>
  </w:style>
  <w:style w:type="paragraph" w:customStyle="1" w:styleId="135">
    <w:name w:val="附录一级无标题条"/>
    <w:basedOn w:val="87"/>
    <w:next w:val="56"/>
    <w:qFormat/>
    <w:uiPriority w:val="0"/>
    <w:pPr>
      <w:autoSpaceDN w:val="0"/>
      <w:outlineLvl w:val="2"/>
    </w:pPr>
    <w:rPr>
      <w:rFonts w:ascii="宋体" w:hAnsi="宋体" w:eastAsia="宋体"/>
    </w:rPr>
  </w:style>
  <w:style w:type="character" w:customStyle="1" w:styleId="136">
    <w:name w:val="个人答复风格"/>
    <w:qFormat/>
    <w:uiPriority w:val="0"/>
    <w:rPr>
      <w:rFonts w:ascii="Arial" w:hAnsi="Arial" w:eastAsia="宋体" w:cs="Arial"/>
      <w:color w:val="auto"/>
      <w:spacing w:val="0"/>
      <w:sz w:val="20"/>
    </w:rPr>
  </w:style>
  <w:style w:type="character" w:customStyle="1" w:styleId="137">
    <w:name w:val="个人撰写风格"/>
    <w:qFormat/>
    <w:uiPriority w:val="0"/>
    <w:rPr>
      <w:rFonts w:ascii="Arial" w:hAnsi="Arial" w:eastAsia="宋体" w:cs="Arial"/>
      <w:color w:val="auto"/>
      <w:spacing w:val="0"/>
      <w:sz w:val="20"/>
    </w:rPr>
  </w:style>
  <w:style w:type="paragraph" w:customStyle="1" w:styleId="138">
    <w:name w:val="脚注后续"/>
    <w:qFormat/>
    <w:uiPriority w:val="0"/>
    <w:pPr>
      <w:ind w:left="350" w:leftChars="350"/>
      <w:jc w:val="both"/>
    </w:pPr>
    <w:rPr>
      <w:rFonts w:ascii="宋体" w:hAnsi="Times New Roman" w:eastAsia="宋体" w:cs="Times New Roman"/>
      <w:sz w:val="18"/>
      <w:lang w:val="en-US" w:eastAsia="zh-CN" w:bidi="ar-SA"/>
    </w:rPr>
  </w:style>
  <w:style w:type="paragraph" w:customStyle="1" w:styleId="139">
    <w:name w:val="列项——"/>
    <w:qFormat/>
    <w:uiPriority w:val="0"/>
    <w:pPr>
      <w:widowControl w:val="0"/>
      <w:numPr>
        <w:ilvl w:val="0"/>
        <w:numId w:val="22"/>
      </w:numPr>
      <w:jc w:val="both"/>
    </w:pPr>
    <w:rPr>
      <w:rFonts w:ascii="宋体" w:hAnsi="宋体" w:eastAsia="宋体" w:cs="Times New Roman"/>
      <w:sz w:val="21"/>
      <w:lang w:val="en-US" w:eastAsia="zh-CN" w:bidi="ar-SA"/>
    </w:rPr>
  </w:style>
  <w:style w:type="paragraph" w:customStyle="1" w:styleId="140">
    <w:name w:val="列项·"/>
    <w:basedOn w:val="56"/>
    <w:qFormat/>
    <w:uiPriority w:val="0"/>
    <w:pPr>
      <w:tabs>
        <w:tab w:val="left" w:pos="840"/>
      </w:tabs>
    </w:pPr>
  </w:style>
  <w:style w:type="paragraph" w:customStyle="1" w:styleId="141">
    <w:name w:val="目次、索引正文"/>
    <w:qFormat/>
    <w:uiPriority w:val="0"/>
    <w:pPr>
      <w:spacing w:line="320" w:lineRule="exact"/>
      <w:jc w:val="both"/>
    </w:pPr>
    <w:rPr>
      <w:rFonts w:ascii="宋体" w:hAnsi="Times New Roman" w:eastAsia="宋体" w:cs="Times New Roman"/>
      <w:sz w:val="21"/>
      <w:lang w:val="en-US" w:eastAsia="zh-CN" w:bidi="ar-SA"/>
    </w:rPr>
  </w:style>
  <w:style w:type="paragraph" w:customStyle="1" w:styleId="142">
    <w:name w:val="目录 21"/>
    <w:basedOn w:val="1"/>
    <w:next w:val="1"/>
    <w:autoRedefine/>
    <w:semiHidden/>
    <w:qFormat/>
    <w:uiPriority w:val="0"/>
    <w:pPr>
      <w:adjustRightInd/>
      <w:spacing w:line="240" w:lineRule="auto"/>
      <w:jc w:val="left"/>
    </w:pPr>
    <w:rPr>
      <w:bCs/>
      <w:iCs/>
    </w:rPr>
  </w:style>
  <w:style w:type="paragraph" w:customStyle="1" w:styleId="143">
    <w:name w:val="目录 31"/>
    <w:basedOn w:val="1"/>
    <w:next w:val="1"/>
    <w:autoRedefine/>
    <w:semiHidden/>
    <w:qFormat/>
    <w:uiPriority w:val="0"/>
    <w:pPr>
      <w:spacing w:line="240" w:lineRule="auto"/>
    </w:pPr>
    <w:rPr>
      <w:rFonts w:ascii="宋体" w:hAnsi="宋体"/>
      <w:iCs/>
    </w:rPr>
  </w:style>
  <w:style w:type="paragraph" w:customStyle="1" w:styleId="144">
    <w:name w:val="目录 41"/>
    <w:basedOn w:val="1"/>
    <w:next w:val="1"/>
    <w:autoRedefine/>
    <w:semiHidden/>
    <w:qFormat/>
    <w:uiPriority w:val="0"/>
    <w:pPr>
      <w:adjustRightInd/>
      <w:spacing w:line="240" w:lineRule="auto"/>
      <w:jc w:val="left"/>
    </w:pPr>
  </w:style>
  <w:style w:type="paragraph" w:customStyle="1" w:styleId="145">
    <w:name w:val="目录 51"/>
    <w:basedOn w:val="1"/>
    <w:next w:val="1"/>
    <w:autoRedefine/>
    <w:semiHidden/>
    <w:qFormat/>
    <w:uiPriority w:val="0"/>
    <w:pPr>
      <w:spacing w:line="240" w:lineRule="auto"/>
    </w:pPr>
    <w:rPr>
      <w:rFonts w:ascii="宋体" w:hAnsi="宋体"/>
    </w:rPr>
  </w:style>
  <w:style w:type="paragraph" w:customStyle="1" w:styleId="146">
    <w:name w:val="目录 61"/>
    <w:basedOn w:val="1"/>
    <w:next w:val="1"/>
    <w:autoRedefine/>
    <w:semiHidden/>
    <w:qFormat/>
    <w:uiPriority w:val="0"/>
    <w:pPr>
      <w:adjustRightInd/>
      <w:spacing w:line="240" w:lineRule="auto"/>
      <w:jc w:val="left"/>
    </w:pPr>
  </w:style>
  <w:style w:type="paragraph" w:customStyle="1" w:styleId="147">
    <w:name w:val="目录 71"/>
    <w:basedOn w:val="146"/>
    <w:autoRedefine/>
    <w:semiHidden/>
    <w:qFormat/>
    <w:uiPriority w:val="0"/>
    <w:pPr>
      <w:ind w:left="1260"/>
    </w:pPr>
  </w:style>
  <w:style w:type="paragraph" w:customStyle="1" w:styleId="148">
    <w:name w:val="目录 81"/>
    <w:basedOn w:val="147"/>
    <w:autoRedefine/>
    <w:semiHidden/>
    <w:qFormat/>
    <w:uiPriority w:val="0"/>
    <w:pPr>
      <w:ind w:left="1470"/>
    </w:pPr>
  </w:style>
  <w:style w:type="paragraph" w:customStyle="1" w:styleId="149">
    <w:name w:val="目录 91"/>
    <w:basedOn w:val="148"/>
    <w:autoRedefine/>
    <w:semiHidden/>
    <w:qFormat/>
    <w:uiPriority w:val="0"/>
    <w:pPr>
      <w:ind w:left="1680"/>
    </w:pPr>
  </w:style>
  <w:style w:type="paragraph" w:customStyle="1" w:styleId="150">
    <w:name w:val="其他标准称谓"/>
    <w:qFormat/>
    <w:uiPriority w:val="0"/>
    <w:pPr>
      <w:spacing w:line="0" w:lineRule="atLeast"/>
      <w:jc w:val="distribute"/>
    </w:pPr>
    <w:rPr>
      <w:rFonts w:ascii="黑体" w:hAnsi="宋体" w:eastAsia="黑体" w:cs="Times New Roman"/>
      <w:sz w:val="52"/>
      <w:lang w:val="en-US" w:eastAsia="zh-CN" w:bidi="ar-SA"/>
    </w:rPr>
  </w:style>
  <w:style w:type="paragraph" w:customStyle="1" w:styleId="151">
    <w:name w:val="其他发布部门"/>
    <w:basedOn w:val="119"/>
    <w:qFormat/>
    <w:uiPriority w:val="0"/>
    <w:pPr>
      <w:framePr w:wrap="around"/>
      <w:spacing w:line="0" w:lineRule="atLeast"/>
    </w:pPr>
    <w:rPr>
      <w:rFonts w:ascii="黑体" w:eastAsia="黑体"/>
      <w:b w:val="0"/>
    </w:rPr>
  </w:style>
  <w:style w:type="paragraph" w:customStyle="1" w:styleId="152">
    <w:name w:val="前言标题"/>
    <w:next w:val="1"/>
    <w:qFormat/>
    <w:uiPriority w:val="0"/>
    <w:pPr>
      <w:numPr>
        <w:ilvl w:val="0"/>
        <w:numId w:val="2"/>
      </w:numPr>
      <w:shd w:val="clear" w:color="FFFFFF" w:fill="FFFFFF"/>
      <w:spacing w:before="540" w:after="600"/>
      <w:jc w:val="center"/>
      <w:outlineLvl w:val="0"/>
    </w:pPr>
    <w:rPr>
      <w:rFonts w:ascii="黑体" w:hAnsi="Times New Roman" w:eastAsia="黑体" w:cs="Times New Roman"/>
      <w:sz w:val="32"/>
      <w:lang w:val="en-US" w:eastAsia="zh-CN" w:bidi="ar-SA"/>
    </w:rPr>
  </w:style>
  <w:style w:type="paragraph" w:customStyle="1" w:styleId="153">
    <w:name w:val="三级无标题条"/>
    <w:basedOn w:val="1"/>
    <w:qFormat/>
    <w:uiPriority w:val="0"/>
    <w:pPr>
      <w:numPr>
        <w:ilvl w:val="4"/>
        <w:numId w:val="20"/>
      </w:numPr>
      <w:adjustRightInd/>
      <w:spacing w:line="240" w:lineRule="auto"/>
    </w:pPr>
    <w:rPr>
      <w:rFonts w:ascii="宋体" w:hAnsi="宋体"/>
      <w:szCs w:val="24"/>
    </w:rPr>
  </w:style>
  <w:style w:type="paragraph" w:customStyle="1" w:styleId="154">
    <w:name w:val="实施日期"/>
    <w:basedOn w:val="120"/>
    <w:qFormat/>
    <w:uiPriority w:val="0"/>
    <w:pPr>
      <w:framePr w:hSpace="0" w:wrap="around" w:xAlign="right"/>
      <w:jc w:val="right"/>
    </w:pPr>
  </w:style>
  <w:style w:type="paragraph" w:customStyle="1" w:styleId="155">
    <w:name w:val="四级无标题条"/>
    <w:basedOn w:val="1"/>
    <w:qFormat/>
    <w:uiPriority w:val="0"/>
    <w:pPr>
      <w:numPr>
        <w:ilvl w:val="5"/>
        <w:numId w:val="20"/>
      </w:numPr>
      <w:adjustRightInd/>
      <w:spacing w:line="240" w:lineRule="auto"/>
    </w:pPr>
    <w:rPr>
      <w:rFonts w:ascii="宋体" w:hAnsi="宋体"/>
      <w:szCs w:val="24"/>
    </w:rPr>
  </w:style>
  <w:style w:type="paragraph" w:customStyle="1" w:styleId="156">
    <w:name w:val="文献分类号"/>
    <w:qFormat/>
    <w:uiPriority w:val="0"/>
    <w:pPr>
      <w:framePr w:hSpace="180" w:vSpace="180" w:wrap="around" w:vAnchor="margin" w:hAnchor="margin" w:y="1" w:anchorLock="1"/>
      <w:widowControl w:val="0"/>
      <w:textAlignment w:val="center"/>
    </w:pPr>
    <w:rPr>
      <w:rFonts w:ascii="Times New Roman" w:hAnsi="Times New Roman" w:eastAsia="黑体" w:cs="Times New Roman"/>
      <w:sz w:val="21"/>
      <w:lang w:val="en-US" w:eastAsia="zh-CN" w:bidi="ar-SA"/>
    </w:rPr>
  </w:style>
  <w:style w:type="paragraph" w:customStyle="1" w:styleId="157">
    <w:name w:val="无标题条"/>
    <w:next w:val="56"/>
    <w:qFormat/>
    <w:uiPriority w:val="0"/>
    <w:pPr>
      <w:jc w:val="both"/>
    </w:pPr>
    <w:rPr>
      <w:rFonts w:ascii="宋体" w:hAnsi="宋体" w:eastAsia="宋体" w:cs="Times New Roman"/>
      <w:sz w:val="21"/>
      <w:lang w:val="en-US" w:eastAsia="zh-CN" w:bidi="ar-SA"/>
    </w:rPr>
  </w:style>
  <w:style w:type="paragraph" w:customStyle="1" w:styleId="158">
    <w:name w:val="五级无标题条"/>
    <w:basedOn w:val="1"/>
    <w:qFormat/>
    <w:uiPriority w:val="0"/>
    <w:pPr>
      <w:numPr>
        <w:ilvl w:val="6"/>
        <w:numId w:val="20"/>
      </w:numPr>
      <w:adjustRightInd/>
    </w:pPr>
    <w:rPr>
      <w:szCs w:val="24"/>
    </w:rPr>
  </w:style>
  <w:style w:type="paragraph" w:customStyle="1" w:styleId="159">
    <w:name w:val="一级无标题条"/>
    <w:basedOn w:val="1"/>
    <w:qFormat/>
    <w:uiPriority w:val="0"/>
    <w:pPr>
      <w:numPr>
        <w:ilvl w:val="2"/>
        <w:numId w:val="20"/>
      </w:numPr>
      <w:adjustRightInd/>
      <w:spacing w:before="10" w:after="10" w:line="240" w:lineRule="auto"/>
    </w:pPr>
    <w:rPr>
      <w:rFonts w:ascii="宋体" w:hAnsi="宋体"/>
      <w:szCs w:val="24"/>
    </w:rPr>
  </w:style>
  <w:style w:type="paragraph" w:customStyle="1" w:styleId="160">
    <w:name w:val="注:后续"/>
    <w:qFormat/>
    <w:uiPriority w:val="0"/>
    <w:pPr>
      <w:spacing w:line="300" w:lineRule="exact"/>
      <w:ind w:left="600" w:leftChars="400" w:hanging="200" w:hangingChars="200"/>
      <w:jc w:val="both"/>
    </w:pPr>
    <w:rPr>
      <w:rFonts w:ascii="宋体" w:hAnsi="Times New Roman" w:eastAsia="宋体" w:cs="Times New Roman"/>
      <w:sz w:val="18"/>
      <w:lang w:val="en-US" w:eastAsia="zh-CN" w:bidi="ar-SA"/>
    </w:rPr>
  </w:style>
  <w:style w:type="paragraph" w:customStyle="1" w:styleId="161">
    <w:name w:val="注×:后续"/>
    <w:basedOn w:val="160"/>
    <w:qFormat/>
    <w:uiPriority w:val="0"/>
    <w:pPr>
      <w:ind w:left="1406" w:leftChars="0" w:hanging="499" w:firstLineChars="0"/>
    </w:pPr>
  </w:style>
  <w:style w:type="paragraph" w:customStyle="1" w:styleId="162">
    <w:name w:val="标准文件_一级无标题"/>
    <w:basedOn w:val="105"/>
    <w:qFormat/>
    <w:uiPriority w:val="0"/>
    <w:pPr>
      <w:spacing w:before="0" w:beforeLines="0" w:after="0" w:afterLines="0"/>
      <w:outlineLvl w:val="9"/>
    </w:pPr>
    <w:rPr>
      <w:rFonts w:ascii="宋体" w:eastAsia="宋体"/>
    </w:rPr>
  </w:style>
  <w:style w:type="paragraph" w:customStyle="1" w:styleId="163">
    <w:name w:val="标准文件_五级无标题"/>
    <w:basedOn w:val="103"/>
    <w:qFormat/>
    <w:uiPriority w:val="0"/>
    <w:pPr>
      <w:spacing w:before="0" w:beforeLines="0" w:after="0" w:afterLines="0"/>
      <w:outlineLvl w:val="9"/>
    </w:pPr>
    <w:rPr>
      <w:rFonts w:ascii="宋体" w:eastAsia="宋体"/>
    </w:rPr>
  </w:style>
  <w:style w:type="paragraph" w:customStyle="1" w:styleId="164">
    <w:name w:val="标准文件_三级无标题"/>
    <w:basedOn w:val="94"/>
    <w:qFormat/>
    <w:uiPriority w:val="0"/>
    <w:pPr>
      <w:spacing w:before="0" w:beforeLines="0" w:after="0" w:afterLines="0"/>
      <w:outlineLvl w:val="9"/>
    </w:pPr>
    <w:rPr>
      <w:rFonts w:ascii="宋体" w:eastAsia="宋体"/>
    </w:rPr>
  </w:style>
  <w:style w:type="paragraph" w:customStyle="1" w:styleId="165">
    <w:name w:val="标准文件_二级无标题"/>
    <w:basedOn w:val="65"/>
    <w:qFormat/>
    <w:uiPriority w:val="0"/>
    <w:pPr>
      <w:spacing w:before="0" w:beforeLines="0" w:after="0" w:afterLines="0"/>
      <w:outlineLvl w:val="9"/>
    </w:pPr>
    <w:rPr>
      <w:rFonts w:ascii="宋体" w:eastAsia="宋体"/>
    </w:rPr>
  </w:style>
  <w:style w:type="paragraph" w:customStyle="1" w:styleId="166">
    <w:name w:val="标准_四级无标题"/>
    <w:basedOn w:val="98"/>
    <w:next w:val="56"/>
    <w:qFormat/>
    <w:uiPriority w:val="0"/>
    <w:rPr>
      <w:rFonts w:eastAsia="宋体"/>
    </w:rPr>
  </w:style>
  <w:style w:type="paragraph" w:customStyle="1" w:styleId="167">
    <w:name w:val="标准文件_四级无标题"/>
    <w:basedOn w:val="98"/>
    <w:qFormat/>
    <w:uiPriority w:val="0"/>
    <w:pPr>
      <w:spacing w:before="0" w:beforeLines="0" w:after="0" w:afterLines="0"/>
      <w:outlineLvl w:val="9"/>
    </w:pPr>
    <w:rPr>
      <w:rFonts w:ascii="宋体" w:hAnsi="黑体" w:eastAsia="宋体"/>
      <w:szCs w:val="52"/>
    </w:rPr>
  </w:style>
  <w:style w:type="paragraph" w:customStyle="1" w:styleId="168">
    <w:name w:val="标准文件_大写罗马数字编号列项"/>
    <w:basedOn w:val="56"/>
    <w:qFormat/>
    <w:uiPriority w:val="0"/>
    <w:pPr>
      <w:numPr>
        <w:ilvl w:val="0"/>
        <w:numId w:val="23"/>
      </w:numPr>
      <w:ind w:firstLine="0" w:firstLineChars="0"/>
    </w:pPr>
    <w:rPr>
      <w:rFonts w:ascii="Times New Roman" w:cs="Arial"/>
      <w:szCs w:val="28"/>
    </w:rPr>
  </w:style>
  <w:style w:type="paragraph" w:customStyle="1" w:styleId="169">
    <w:name w:val="标准文件_小写罗马数字编号列项"/>
    <w:basedOn w:val="56"/>
    <w:qFormat/>
    <w:uiPriority w:val="0"/>
    <w:pPr>
      <w:numPr>
        <w:ilvl w:val="0"/>
        <w:numId w:val="24"/>
      </w:numPr>
      <w:ind w:firstLine="0" w:firstLineChars="0"/>
    </w:pPr>
    <w:rPr>
      <w:rFonts w:cs="Arial"/>
      <w:szCs w:val="28"/>
    </w:rPr>
  </w:style>
  <w:style w:type="paragraph" w:customStyle="1" w:styleId="170">
    <w:name w:val="标准文件_附录标题"/>
    <w:basedOn w:val="76"/>
    <w:qFormat/>
    <w:uiPriority w:val="0"/>
    <w:pPr>
      <w:numPr>
        <w:numId w:val="0"/>
      </w:numPr>
      <w:spacing w:after="280"/>
      <w:outlineLvl w:val="9"/>
    </w:pPr>
  </w:style>
  <w:style w:type="paragraph" w:customStyle="1" w:styleId="171">
    <w:name w:val="标准文件_二级项"/>
    <w:qFormat/>
    <w:uiPriority w:val="0"/>
    <w:rPr>
      <w:rFonts w:ascii="宋体" w:hAnsi="Times New Roman" w:eastAsia="宋体" w:cs="Times New Roman"/>
      <w:sz w:val="21"/>
      <w:lang w:val="en-US" w:eastAsia="zh-CN" w:bidi="ar-SA"/>
    </w:rPr>
  </w:style>
  <w:style w:type="paragraph" w:customStyle="1" w:styleId="172">
    <w:name w:val="标准文件_三级项"/>
    <w:basedOn w:val="1"/>
    <w:qFormat/>
    <w:uiPriority w:val="0"/>
    <w:pPr>
      <w:numPr>
        <w:ilvl w:val="2"/>
        <w:numId w:val="21"/>
      </w:numPr>
      <w:spacing w:line="536870612" w:lineRule="auto"/>
    </w:pPr>
    <w:rPr>
      <w:rFonts w:ascii="Times New Roman" w:hAnsi="Times New Roman"/>
    </w:rPr>
  </w:style>
  <w:style w:type="paragraph" w:customStyle="1" w:styleId="173">
    <w:name w:val="图表脚注说明"/>
    <w:basedOn w:val="1"/>
    <w:next w:val="56"/>
    <w:qFormat/>
    <w:uiPriority w:val="0"/>
    <w:pPr>
      <w:numPr>
        <w:ilvl w:val="0"/>
        <w:numId w:val="25"/>
      </w:numPr>
      <w:adjustRightInd/>
      <w:spacing w:line="240" w:lineRule="auto"/>
    </w:pPr>
    <w:rPr>
      <w:rFonts w:ascii="宋体" w:hAnsi="Times New Roman"/>
      <w:sz w:val="18"/>
      <w:szCs w:val="18"/>
    </w:rPr>
  </w:style>
  <w:style w:type="paragraph" w:customStyle="1" w:styleId="174">
    <w:name w:val="标准文件_字母编号列项（一级）"/>
    <w:qFormat/>
    <w:uiPriority w:val="0"/>
    <w:pPr>
      <w:numPr>
        <w:ilvl w:val="0"/>
        <w:numId w:val="13"/>
      </w:numPr>
      <w:jc w:val="both"/>
    </w:pPr>
    <w:rPr>
      <w:rFonts w:ascii="宋体" w:hAnsi="Times New Roman" w:eastAsia="宋体" w:cs="Times New Roman"/>
      <w:sz w:val="21"/>
      <w:lang w:val="en-US" w:eastAsia="zh-CN" w:bidi="ar-SA"/>
    </w:rPr>
  </w:style>
  <w:style w:type="paragraph" w:customStyle="1" w:styleId="175">
    <w:name w:val="标准文件_索引字母"/>
    <w:next w:val="56"/>
    <w:qFormat/>
    <w:uiPriority w:val="0"/>
    <w:pPr>
      <w:jc w:val="center"/>
    </w:pPr>
    <w:rPr>
      <w:rFonts w:ascii="宋体" w:hAnsi="宋体" w:eastAsia="Times New Roman" w:cs="Times New Roman"/>
      <w:b/>
      <w:kern w:val="2"/>
      <w:sz w:val="21"/>
      <w:lang w:val="en-US" w:eastAsia="zh-CN" w:bidi="ar-SA"/>
    </w:rPr>
  </w:style>
  <w:style w:type="paragraph" w:customStyle="1" w:styleId="176">
    <w:name w:val="标准文件_附录前"/>
    <w:next w:val="56"/>
    <w:qFormat/>
    <w:uiPriority w:val="0"/>
    <w:pPr>
      <w:spacing w:line="20" w:lineRule="atLeast"/>
      <w:ind w:firstLine="200"/>
    </w:pPr>
    <w:rPr>
      <w:rFonts w:ascii="宋体" w:hAnsi="宋体" w:eastAsia="宋体" w:cs="Times New Roman"/>
      <w:kern w:val="2"/>
      <w:sz w:val="10"/>
      <w:lang w:val="en-US" w:eastAsia="zh-CN" w:bidi="ar-SA"/>
    </w:rPr>
  </w:style>
  <w:style w:type="paragraph" w:customStyle="1" w:styleId="177">
    <w:name w:val="标准文件_正文标准名称"/>
    <w:qFormat/>
    <w:uiPriority w:val="0"/>
    <w:pPr>
      <w:spacing w:before="560" w:after="640" w:line="400" w:lineRule="exact"/>
      <w:jc w:val="center"/>
    </w:pPr>
    <w:rPr>
      <w:rFonts w:ascii="黑体" w:hAnsi="黑体" w:eastAsia="黑体" w:cs="Times New Roman"/>
      <w:kern w:val="2"/>
      <w:sz w:val="32"/>
      <w:szCs w:val="32"/>
      <w:lang w:val="en-US" w:eastAsia="zh-CN" w:bidi="ar-SA"/>
    </w:rPr>
  </w:style>
  <w:style w:type="paragraph" w:customStyle="1" w:styleId="178">
    <w:name w:val="标准文件_表格"/>
    <w:basedOn w:val="56"/>
    <w:qFormat/>
    <w:uiPriority w:val="0"/>
    <w:pPr>
      <w:ind w:firstLine="0" w:firstLineChars="0"/>
      <w:jc w:val="center"/>
    </w:pPr>
    <w:rPr>
      <w:sz w:val="18"/>
    </w:rPr>
  </w:style>
  <w:style w:type="paragraph" w:customStyle="1" w:styleId="179">
    <w:name w:val="标准文件_注："/>
    <w:next w:val="56"/>
    <w:qFormat/>
    <w:uiPriority w:val="0"/>
    <w:pPr>
      <w:widowControl w:val="0"/>
      <w:numPr>
        <w:ilvl w:val="0"/>
        <w:numId w:val="26"/>
      </w:numPr>
      <w:autoSpaceDE w:val="0"/>
      <w:autoSpaceDN w:val="0"/>
      <w:jc w:val="both"/>
    </w:pPr>
    <w:rPr>
      <w:rFonts w:ascii="宋体" w:hAnsi="Times New Roman" w:eastAsia="宋体" w:cs="Times New Roman"/>
      <w:sz w:val="18"/>
      <w:szCs w:val="18"/>
      <w:lang w:val="en-US" w:eastAsia="zh-CN" w:bidi="ar-SA"/>
    </w:rPr>
  </w:style>
  <w:style w:type="paragraph" w:customStyle="1" w:styleId="180">
    <w:name w:val="标准文件_注×："/>
    <w:qFormat/>
    <w:uiPriority w:val="0"/>
    <w:pPr>
      <w:widowControl w:val="0"/>
      <w:numPr>
        <w:ilvl w:val="0"/>
        <w:numId w:val="27"/>
      </w:numPr>
      <w:autoSpaceDE w:val="0"/>
      <w:autoSpaceDN w:val="0"/>
      <w:jc w:val="both"/>
    </w:pPr>
    <w:rPr>
      <w:rFonts w:ascii="宋体" w:hAnsi="Times New Roman" w:eastAsia="宋体" w:cs="Times New Roman"/>
      <w:sz w:val="18"/>
      <w:szCs w:val="18"/>
      <w:lang w:val="en-US" w:eastAsia="zh-CN" w:bidi="ar-SA"/>
    </w:rPr>
  </w:style>
  <w:style w:type="paragraph" w:customStyle="1" w:styleId="181">
    <w:name w:val="标准文件_示例："/>
    <w:next w:val="182"/>
    <w:qFormat/>
    <w:uiPriority w:val="0"/>
    <w:pPr>
      <w:widowControl w:val="0"/>
      <w:numPr>
        <w:ilvl w:val="0"/>
        <w:numId w:val="28"/>
      </w:numPr>
      <w:jc w:val="both"/>
    </w:pPr>
    <w:rPr>
      <w:rFonts w:ascii="宋体" w:hAnsi="Times New Roman" w:eastAsia="宋体" w:cs="Times New Roman"/>
      <w:sz w:val="18"/>
      <w:szCs w:val="18"/>
      <w:lang w:val="en-US" w:eastAsia="zh-CN" w:bidi="ar-SA"/>
    </w:rPr>
  </w:style>
  <w:style w:type="paragraph" w:customStyle="1" w:styleId="182">
    <w:name w:val="标准文件_示例内容"/>
    <w:basedOn w:val="56"/>
    <w:qFormat/>
    <w:uiPriority w:val="0"/>
    <w:pPr>
      <w:ind w:firstLine="420"/>
    </w:pPr>
    <w:rPr>
      <w:sz w:val="18"/>
    </w:rPr>
  </w:style>
  <w:style w:type="paragraph" w:customStyle="1" w:styleId="183">
    <w:name w:val="标准文件_示例×："/>
    <w:basedOn w:val="1"/>
    <w:next w:val="182"/>
    <w:qFormat/>
    <w:uiPriority w:val="0"/>
    <w:pPr>
      <w:widowControl/>
      <w:numPr>
        <w:ilvl w:val="0"/>
        <w:numId w:val="29"/>
      </w:numPr>
      <w:adjustRightInd/>
      <w:spacing w:line="240" w:lineRule="auto"/>
    </w:pPr>
    <w:rPr>
      <w:rFonts w:ascii="宋体" w:hAnsi="Times New Roman"/>
      <w:kern w:val="0"/>
      <w:sz w:val="18"/>
      <w:szCs w:val="18"/>
    </w:rPr>
  </w:style>
  <w:style w:type="character" w:customStyle="1" w:styleId="184">
    <w:name w:val="标准文件_段 Char"/>
    <w:link w:val="56"/>
    <w:qFormat/>
    <w:uiPriority w:val="0"/>
    <w:rPr>
      <w:rFonts w:ascii="宋体" w:hAnsi="Times New Roman"/>
      <w:sz w:val="21"/>
    </w:rPr>
  </w:style>
  <w:style w:type="paragraph" w:customStyle="1" w:styleId="185">
    <w:name w:val="标准文件_表格续"/>
    <w:basedOn w:val="56"/>
    <w:next w:val="56"/>
    <w:qFormat/>
    <w:uiPriority w:val="0"/>
    <w:pPr>
      <w:jc w:val="center"/>
    </w:pPr>
    <w:rPr>
      <w:rFonts w:ascii="黑体" w:hAnsi="黑体" w:eastAsia="黑体"/>
    </w:rPr>
  </w:style>
  <w:style w:type="character" w:styleId="186">
    <w:name w:val="Placeholder Text"/>
    <w:basedOn w:val="28"/>
    <w:semiHidden/>
    <w:qFormat/>
    <w:uiPriority w:val="99"/>
    <w:rPr>
      <w:color w:val="808080"/>
    </w:rPr>
  </w:style>
  <w:style w:type="paragraph" w:customStyle="1" w:styleId="187">
    <w:name w:val="标准文件_二级项2"/>
    <w:basedOn w:val="56"/>
    <w:qFormat/>
    <w:uiPriority w:val="0"/>
    <w:pPr>
      <w:numPr>
        <w:ilvl w:val="1"/>
        <w:numId w:val="21"/>
      </w:numPr>
      <w:ind w:firstLine="0" w:firstLineChars="0"/>
    </w:pPr>
  </w:style>
  <w:style w:type="paragraph" w:customStyle="1" w:styleId="188">
    <w:name w:val="标准文件_三级项2"/>
    <w:basedOn w:val="56"/>
    <w:qFormat/>
    <w:uiPriority w:val="0"/>
    <w:pPr>
      <w:numPr>
        <w:ilvl w:val="0"/>
        <w:numId w:val="30"/>
      </w:numPr>
      <w:spacing w:line="300" w:lineRule="exact"/>
      <w:ind w:firstLineChars="0"/>
    </w:pPr>
    <w:rPr>
      <w:rFonts w:ascii="Times New Roman"/>
    </w:rPr>
  </w:style>
  <w:style w:type="paragraph" w:customStyle="1" w:styleId="189">
    <w:name w:val="标准文件_一级项2"/>
    <w:basedOn w:val="56"/>
    <w:qFormat/>
    <w:uiPriority w:val="0"/>
    <w:pPr>
      <w:numPr>
        <w:ilvl w:val="0"/>
        <w:numId w:val="31"/>
      </w:numPr>
      <w:spacing w:line="300" w:lineRule="exact"/>
      <w:ind w:firstLineChars="0"/>
    </w:pPr>
    <w:rPr>
      <w:rFonts w:ascii="Times New Roman"/>
    </w:rPr>
  </w:style>
  <w:style w:type="paragraph" w:customStyle="1" w:styleId="190">
    <w:name w:val="标准文件_提示"/>
    <w:basedOn w:val="56"/>
    <w:next w:val="56"/>
    <w:qFormat/>
    <w:uiPriority w:val="0"/>
    <w:pPr>
      <w:ind w:firstLine="420"/>
    </w:pPr>
    <w:rPr>
      <w:rFonts w:ascii="黑体" w:eastAsia="黑体"/>
    </w:rPr>
  </w:style>
  <w:style w:type="character" w:customStyle="1" w:styleId="191">
    <w:name w:val="标准文件_来源"/>
    <w:basedOn w:val="28"/>
    <w:qFormat/>
    <w:uiPriority w:val="1"/>
    <w:rPr>
      <w:rFonts w:eastAsia="宋体"/>
      <w:sz w:val="21"/>
    </w:rPr>
  </w:style>
  <w:style w:type="paragraph" w:customStyle="1" w:styleId="192">
    <w:name w:val="标准文件_图表说明"/>
    <w:qFormat/>
    <w:uiPriority w:val="0"/>
    <w:pPr>
      <w:spacing w:line="276" w:lineRule="auto"/>
      <w:ind w:firstLine="420"/>
    </w:pPr>
    <w:rPr>
      <w:rFonts w:ascii="宋体" w:hAnsi="宋体" w:eastAsia="宋体" w:cs="Times New Roman"/>
      <w:kern w:val="2"/>
      <w:sz w:val="18"/>
      <w:lang w:val="en-US" w:eastAsia="zh-CN" w:bidi="ar-SA"/>
    </w:rPr>
  </w:style>
  <w:style w:type="paragraph" w:customStyle="1" w:styleId="193">
    <w:name w:val="其他发布日期"/>
    <w:basedOn w:val="120"/>
    <w:qFormat/>
    <w:uiPriority w:val="0"/>
    <w:pPr>
      <w:framePr w:w="3997" w:h="471" w:hRule="exact" w:hSpace="0" w:vSpace="181" w:wrap="around" w:vAnchor="page" w:hAnchor="page" w:x="1419" w:y="14097"/>
    </w:pPr>
  </w:style>
  <w:style w:type="paragraph" w:customStyle="1" w:styleId="194">
    <w:name w:val="其他实施日期"/>
    <w:basedOn w:val="154"/>
    <w:qFormat/>
    <w:uiPriority w:val="0"/>
    <w:pPr>
      <w:framePr w:w="3997" w:h="471" w:hRule="exact" w:vSpace="181" w:wrap="around" w:vAnchor="page" w:hAnchor="page" w:x="7089" w:y="14097"/>
    </w:pPr>
  </w:style>
  <w:style w:type="paragraph" w:customStyle="1" w:styleId="195">
    <w:name w:val="标准文件_文件编号"/>
    <w:basedOn w:val="56"/>
    <w:qFormat/>
    <w:uiPriority w:val="0"/>
    <w:pPr>
      <w:framePr w:w="9356" w:h="624" w:hRule="exact" w:hSpace="181" w:vSpace="181" w:wrap="auto" w:vAnchor="page" w:hAnchor="page" w:x="1419" w:y="3284"/>
      <w:wordWrap w:val="0"/>
      <w:spacing w:line="280" w:lineRule="exact"/>
      <w:ind w:firstLine="0" w:firstLineChars="0"/>
      <w:jc w:val="right"/>
    </w:pPr>
    <w:rPr>
      <w:rFonts w:ascii="黑体" w:eastAsia="黑体"/>
      <w:bCs/>
      <w:sz w:val="28"/>
      <w:szCs w:val="28"/>
    </w:rPr>
  </w:style>
  <w:style w:type="paragraph" w:customStyle="1" w:styleId="196">
    <w:name w:val="标准文件_替换文件编号"/>
    <w:basedOn w:val="195"/>
    <w:qFormat/>
    <w:uiPriority w:val="0"/>
    <w:pPr>
      <w:spacing w:before="57"/>
    </w:pPr>
    <w:rPr>
      <w:sz w:val="21"/>
    </w:rPr>
  </w:style>
  <w:style w:type="paragraph" w:customStyle="1" w:styleId="197">
    <w:name w:val="标准文件_文件名称"/>
    <w:basedOn w:val="56"/>
    <w:next w:val="56"/>
    <w:qFormat/>
    <w:uiPriority w:val="0"/>
    <w:pPr>
      <w:framePr w:w="9639" w:h="6976" w:hRule="exact" w:wrap="auto" w:vAnchor="page" w:hAnchor="page" w:y="6408"/>
      <w:autoSpaceDE/>
      <w:autoSpaceDN/>
      <w:spacing w:line="700" w:lineRule="exact"/>
      <w:ind w:firstLine="0" w:firstLineChars="0"/>
      <w:jc w:val="center"/>
    </w:pPr>
    <w:rPr>
      <w:rFonts w:ascii="黑体" w:hAnsi="黑体" w:eastAsia="黑体"/>
      <w:bCs/>
      <w:sz w:val="52"/>
    </w:rPr>
  </w:style>
  <w:style w:type="paragraph" w:customStyle="1" w:styleId="198">
    <w:name w:val="标准文件_附录图标号"/>
    <w:basedOn w:val="56"/>
    <w:next w:val="56"/>
    <w:qFormat/>
    <w:uiPriority w:val="0"/>
    <w:pPr>
      <w:numPr>
        <w:ilvl w:val="0"/>
        <w:numId w:val="6"/>
      </w:numPr>
      <w:spacing w:line="14" w:lineRule="exact"/>
      <w:ind w:firstLine="0" w:firstLineChars="0"/>
      <w:jc w:val="center"/>
    </w:pPr>
    <w:rPr>
      <w:rFonts w:ascii="黑体" w:hAnsi="黑体" w:eastAsia="黑体"/>
      <w:vanish/>
      <w:sz w:val="2"/>
      <w:szCs w:val="21"/>
    </w:rPr>
  </w:style>
  <w:style w:type="paragraph" w:customStyle="1" w:styleId="199">
    <w:name w:val="标准文件_附录表标号"/>
    <w:basedOn w:val="56"/>
    <w:next w:val="56"/>
    <w:qFormat/>
    <w:uiPriority w:val="0"/>
    <w:pPr>
      <w:numPr>
        <w:ilvl w:val="0"/>
        <w:numId w:val="5"/>
      </w:numPr>
      <w:spacing w:line="14" w:lineRule="exact"/>
      <w:ind w:firstLine="0" w:firstLineChars="0"/>
      <w:jc w:val="center"/>
    </w:pPr>
    <w:rPr>
      <w:rFonts w:eastAsia="黑体"/>
      <w:vanish/>
      <w:sz w:val="2"/>
    </w:rPr>
  </w:style>
  <w:style w:type="paragraph" w:customStyle="1" w:styleId="200">
    <w:name w:val="标准文件_引言一级条标题"/>
    <w:basedOn w:val="56"/>
    <w:next w:val="56"/>
    <w:qFormat/>
    <w:uiPriority w:val="0"/>
    <w:pPr>
      <w:numPr>
        <w:ilvl w:val="1"/>
        <w:numId w:val="8"/>
      </w:numPr>
      <w:spacing w:before="50" w:beforeLines="50" w:after="50" w:afterLines="50"/>
      <w:ind w:firstLineChars="0"/>
    </w:pPr>
    <w:rPr>
      <w:rFonts w:ascii="黑体" w:eastAsia="黑体"/>
    </w:rPr>
  </w:style>
  <w:style w:type="paragraph" w:customStyle="1" w:styleId="201">
    <w:name w:val="标准文件_引言二级条标题"/>
    <w:basedOn w:val="56"/>
    <w:next w:val="56"/>
    <w:qFormat/>
    <w:uiPriority w:val="0"/>
    <w:pPr>
      <w:numPr>
        <w:ilvl w:val="2"/>
        <w:numId w:val="8"/>
      </w:numPr>
      <w:spacing w:before="50" w:beforeLines="50" w:after="50" w:afterLines="50"/>
      <w:ind w:firstLineChars="0"/>
    </w:pPr>
    <w:rPr>
      <w:rFonts w:ascii="黑体" w:eastAsia="黑体"/>
    </w:rPr>
  </w:style>
  <w:style w:type="paragraph" w:customStyle="1" w:styleId="202">
    <w:name w:val="标准文件_引言三级条标题"/>
    <w:basedOn w:val="56"/>
    <w:next w:val="56"/>
    <w:qFormat/>
    <w:uiPriority w:val="0"/>
    <w:pPr>
      <w:numPr>
        <w:ilvl w:val="3"/>
        <w:numId w:val="8"/>
      </w:numPr>
      <w:spacing w:before="50" w:beforeLines="50" w:after="50" w:afterLines="50"/>
      <w:ind w:firstLineChars="0"/>
    </w:pPr>
    <w:rPr>
      <w:rFonts w:ascii="黑体" w:eastAsia="黑体"/>
    </w:rPr>
  </w:style>
  <w:style w:type="paragraph" w:customStyle="1" w:styleId="203">
    <w:name w:val="标准文件_引言四级条标题"/>
    <w:basedOn w:val="56"/>
    <w:next w:val="56"/>
    <w:qFormat/>
    <w:uiPriority w:val="0"/>
    <w:pPr>
      <w:numPr>
        <w:ilvl w:val="4"/>
        <w:numId w:val="8"/>
      </w:numPr>
      <w:spacing w:before="50" w:beforeLines="50" w:after="50" w:afterLines="50"/>
      <w:ind w:firstLineChars="0"/>
    </w:pPr>
    <w:rPr>
      <w:rFonts w:ascii="黑体" w:eastAsia="黑体"/>
    </w:rPr>
  </w:style>
  <w:style w:type="paragraph" w:customStyle="1" w:styleId="204">
    <w:name w:val="标准文件_引言五级条标题"/>
    <w:basedOn w:val="56"/>
    <w:next w:val="56"/>
    <w:qFormat/>
    <w:uiPriority w:val="0"/>
    <w:pPr>
      <w:numPr>
        <w:ilvl w:val="5"/>
        <w:numId w:val="8"/>
      </w:numPr>
      <w:spacing w:before="50" w:beforeLines="50" w:after="50" w:afterLines="50"/>
      <w:ind w:firstLineChars="0"/>
    </w:pPr>
    <w:rPr>
      <w:rFonts w:ascii="黑体" w:eastAsia="黑体"/>
    </w:rPr>
  </w:style>
  <w:style w:type="paragraph" w:customStyle="1" w:styleId="205">
    <w:name w:val="标准文件_注后"/>
    <w:basedOn w:val="56"/>
    <w:qFormat/>
    <w:uiPriority w:val="0"/>
    <w:pPr>
      <w:ind w:left="811" w:firstLine="0" w:firstLineChars="0"/>
    </w:pPr>
    <w:rPr>
      <w:sz w:val="18"/>
    </w:rPr>
  </w:style>
  <w:style w:type="paragraph" w:customStyle="1" w:styleId="206">
    <w:name w:val="标准文件_注X后"/>
    <w:basedOn w:val="56"/>
    <w:qFormat/>
    <w:uiPriority w:val="0"/>
    <w:pPr>
      <w:ind w:left="811" w:firstLine="0" w:firstLineChars="0"/>
    </w:pPr>
    <w:rPr>
      <w:sz w:val="18"/>
    </w:rPr>
  </w:style>
  <w:style w:type="paragraph" w:customStyle="1" w:styleId="207">
    <w:name w:val="标准文件_示例后"/>
    <w:basedOn w:val="56"/>
    <w:qFormat/>
    <w:uiPriority w:val="0"/>
    <w:pPr>
      <w:ind w:left="964" w:firstLine="0" w:firstLineChars="0"/>
    </w:pPr>
    <w:rPr>
      <w:sz w:val="18"/>
    </w:rPr>
  </w:style>
  <w:style w:type="paragraph" w:customStyle="1" w:styleId="208">
    <w:name w:val="标准文件_示例X后"/>
    <w:basedOn w:val="56"/>
    <w:link w:val="209"/>
    <w:qFormat/>
    <w:uiPriority w:val="0"/>
    <w:pPr>
      <w:ind w:left="1049" w:firstLine="0" w:firstLineChars="0"/>
    </w:pPr>
    <w:rPr>
      <w:sz w:val="18"/>
    </w:rPr>
  </w:style>
  <w:style w:type="character" w:customStyle="1" w:styleId="209">
    <w:name w:val="标准文件_示例X后 字符"/>
    <w:basedOn w:val="184"/>
    <w:link w:val="208"/>
    <w:qFormat/>
    <w:uiPriority w:val="0"/>
    <w:rPr>
      <w:rFonts w:ascii="宋体" w:hAnsi="Times New Roman"/>
      <w:sz w:val="18"/>
    </w:rPr>
  </w:style>
  <w:style w:type="paragraph" w:customStyle="1" w:styleId="210">
    <w:name w:val="标准文件_索引项"/>
    <w:basedOn w:val="56"/>
    <w:next w:val="56"/>
    <w:qFormat/>
    <w:uiPriority w:val="0"/>
    <w:pPr>
      <w:tabs>
        <w:tab w:val="right" w:leader="dot" w:pos="9356"/>
      </w:tabs>
      <w:ind w:left="210" w:hanging="210" w:firstLineChars="0"/>
      <w:jc w:val="left"/>
    </w:pPr>
  </w:style>
  <w:style w:type="paragraph" w:customStyle="1" w:styleId="211">
    <w:name w:val="标准文件_附录一级无标题"/>
    <w:basedOn w:val="78"/>
    <w:qFormat/>
    <w:uiPriority w:val="0"/>
    <w:pPr>
      <w:spacing w:before="0" w:beforeLines="0" w:after="0" w:afterLines="0" w:line="276" w:lineRule="auto"/>
      <w:outlineLvl w:val="9"/>
    </w:pPr>
    <w:rPr>
      <w:rFonts w:ascii="宋体" w:eastAsia="宋体"/>
    </w:rPr>
  </w:style>
  <w:style w:type="paragraph" w:customStyle="1" w:styleId="212">
    <w:name w:val="标准文件_附录二级无标题"/>
    <w:basedOn w:val="79"/>
    <w:qFormat/>
    <w:uiPriority w:val="0"/>
    <w:pPr>
      <w:spacing w:before="0" w:beforeLines="0" w:after="0" w:afterLines="0" w:line="276" w:lineRule="auto"/>
      <w:outlineLvl w:val="9"/>
    </w:pPr>
    <w:rPr>
      <w:rFonts w:ascii="宋体" w:eastAsia="宋体"/>
    </w:rPr>
  </w:style>
  <w:style w:type="paragraph" w:customStyle="1" w:styleId="213">
    <w:name w:val="标准文件_附录三级无标题"/>
    <w:basedOn w:val="81"/>
    <w:qFormat/>
    <w:uiPriority w:val="0"/>
    <w:pPr>
      <w:spacing w:before="0" w:beforeLines="0" w:after="0" w:afterLines="0" w:line="276" w:lineRule="auto"/>
      <w:outlineLvl w:val="9"/>
    </w:pPr>
    <w:rPr>
      <w:rFonts w:ascii="宋体" w:eastAsia="宋体"/>
    </w:rPr>
  </w:style>
  <w:style w:type="paragraph" w:customStyle="1" w:styleId="214">
    <w:name w:val="标准文件_附录四级无标题"/>
    <w:basedOn w:val="82"/>
    <w:qFormat/>
    <w:uiPriority w:val="0"/>
    <w:pPr>
      <w:spacing w:before="0" w:beforeLines="0" w:after="0" w:afterLines="0" w:line="276" w:lineRule="auto"/>
      <w:outlineLvl w:val="9"/>
    </w:pPr>
    <w:rPr>
      <w:rFonts w:ascii="宋体" w:eastAsia="宋体"/>
    </w:rPr>
  </w:style>
  <w:style w:type="paragraph" w:customStyle="1" w:styleId="215">
    <w:name w:val="标准文件_附录五级无标题"/>
    <w:basedOn w:val="84"/>
    <w:qFormat/>
    <w:uiPriority w:val="0"/>
    <w:pPr>
      <w:spacing w:before="0" w:beforeLines="0" w:after="0" w:afterLines="0" w:line="276" w:lineRule="auto"/>
      <w:outlineLvl w:val="9"/>
    </w:pPr>
    <w:rPr>
      <w:rFonts w:ascii="宋体" w:eastAsia="宋体"/>
    </w:rPr>
  </w:style>
  <w:style w:type="paragraph" w:customStyle="1" w:styleId="216">
    <w:name w:val="标准文件_引言一级无标题"/>
    <w:basedOn w:val="200"/>
    <w:next w:val="56"/>
    <w:qFormat/>
    <w:uiPriority w:val="0"/>
    <w:pPr>
      <w:spacing w:before="0" w:beforeLines="0" w:after="0" w:afterLines="0" w:line="276" w:lineRule="auto"/>
    </w:pPr>
    <w:rPr>
      <w:rFonts w:ascii="宋体" w:eastAsia="宋体"/>
    </w:rPr>
  </w:style>
  <w:style w:type="paragraph" w:customStyle="1" w:styleId="217">
    <w:name w:val="标准文件_引言二级无标题"/>
    <w:basedOn w:val="201"/>
    <w:next w:val="56"/>
    <w:qFormat/>
    <w:uiPriority w:val="0"/>
    <w:pPr>
      <w:spacing w:before="0" w:beforeLines="0" w:after="0" w:afterLines="0" w:line="276" w:lineRule="auto"/>
    </w:pPr>
    <w:rPr>
      <w:rFonts w:ascii="宋体" w:eastAsia="宋体"/>
    </w:rPr>
  </w:style>
  <w:style w:type="paragraph" w:customStyle="1" w:styleId="218">
    <w:name w:val="标准文件_引言三级无标题"/>
    <w:basedOn w:val="202"/>
    <w:qFormat/>
    <w:uiPriority w:val="0"/>
    <w:pPr>
      <w:spacing w:before="0" w:beforeLines="0" w:after="0" w:afterLines="0" w:line="276" w:lineRule="auto"/>
    </w:pPr>
    <w:rPr>
      <w:rFonts w:ascii="宋体" w:eastAsia="宋体"/>
    </w:rPr>
  </w:style>
  <w:style w:type="paragraph" w:customStyle="1" w:styleId="219">
    <w:name w:val="标准文件_引言四级无标题"/>
    <w:basedOn w:val="203"/>
    <w:next w:val="56"/>
    <w:qFormat/>
    <w:uiPriority w:val="0"/>
    <w:pPr>
      <w:spacing w:before="0" w:beforeLines="0" w:after="0" w:afterLines="0" w:line="276" w:lineRule="auto"/>
    </w:pPr>
    <w:rPr>
      <w:rFonts w:ascii="宋体" w:eastAsia="宋体"/>
    </w:rPr>
  </w:style>
  <w:style w:type="paragraph" w:customStyle="1" w:styleId="220">
    <w:name w:val="标准文件_引言五级无标题"/>
    <w:basedOn w:val="204"/>
    <w:next w:val="56"/>
    <w:qFormat/>
    <w:uiPriority w:val="0"/>
    <w:pPr>
      <w:spacing w:before="0" w:beforeLines="0" w:after="0" w:afterLines="0" w:line="276" w:lineRule="auto"/>
    </w:pPr>
    <w:rPr>
      <w:rFonts w:ascii="宋体" w:eastAsia="宋体"/>
    </w:rPr>
  </w:style>
  <w:style w:type="paragraph" w:customStyle="1" w:styleId="221">
    <w:name w:val="标准文件_索引标题"/>
    <w:basedOn w:val="63"/>
    <w:next w:val="56"/>
    <w:qFormat/>
    <w:uiPriority w:val="0"/>
    <w:rPr>
      <w:rFonts w:hAnsi="黑体"/>
    </w:rPr>
  </w:style>
  <w:style w:type="paragraph" w:customStyle="1" w:styleId="222">
    <w:name w:val="标准文件_脚注内容"/>
    <w:basedOn w:val="56"/>
    <w:qFormat/>
    <w:uiPriority w:val="0"/>
    <w:pPr>
      <w:ind w:left="400" w:leftChars="200" w:hanging="200" w:hangingChars="200"/>
    </w:pPr>
    <w:rPr>
      <w:sz w:val="15"/>
    </w:rPr>
  </w:style>
  <w:style w:type="paragraph" w:customStyle="1" w:styleId="223">
    <w:name w:val="标准文件_术语条一"/>
    <w:basedOn w:val="162"/>
    <w:next w:val="56"/>
    <w:qFormat/>
    <w:uiPriority w:val="0"/>
  </w:style>
  <w:style w:type="paragraph" w:customStyle="1" w:styleId="224">
    <w:name w:val="标准文件_术语条二"/>
    <w:basedOn w:val="165"/>
    <w:next w:val="56"/>
    <w:qFormat/>
    <w:uiPriority w:val="0"/>
  </w:style>
  <w:style w:type="paragraph" w:customStyle="1" w:styleId="225">
    <w:name w:val="标准文件_术语条三"/>
    <w:basedOn w:val="164"/>
    <w:next w:val="56"/>
    <w:qFormat/>
    <w:uiPriority w:val="0"/>
  </w:style>
  <w:style w:type="paragraph" w:customStyle="1" w:styleId="226">
    <w:name w:val="标准文件_术语条四"/>
    <w:basedOn w:val="167"/>
    <w:next w:val="56"/>
    <w:qFormat/>
    <w:uiPriority w:val="0"/>
  </w:style>
  <w:style w:type="paragraph" w:customStyle="1" w:styleId="227">
    <w:name w:val="标准文件_术语条五"/>
    <w:basedOn w:val="163"/>
    <w:next w:val="56"/>
    <w:qFormat/>
    <w:uiPriority w:val="0"/>
  </w:style>
  <w:style w:type="paragraph" w:customStyle="1" w:styleId="228">
    <w:name w:val="Default"/>
    <w:qFormat/>
    <w:uiPriority w:val="0"/>
    <w:pPr>
      <w:widowControl w:val="0"/>
      <w:autoSpaceDE w:val="0"/>
      <w:autoSpaceDN w:val="0"/>
      <w:adjustRightInd w:val="0"/>
    </w:pPr>
    <w:rPr>
      <w:rFonts w:ascii="宋体" w:hAnsi="Calibri" w:eastAsia="宋体" w:cs="宋体"/>
      <w:color w:val="000000"/>
      <w:sz w:val="24"/>
      <w:szCs w:val="24"/>
      <w:lang w:val="en-US" w:eastAsia="zh-CN" w:bidi="ar-SA"/>
    </w:rPr>
  </w:style>
  <w:style w:type="character" w:customStyle="1" w:styleId="229">
    <w:name w:val="发布"/>
    <w:basedOn w:val="28"/>
    <w:qFormat/>
    <w:uiPriority w:val="0"/>
    <w:rPr>
      <w:rFonts w:ascii="黑体" w:eastAsia="黑体"/>
      <w:spacing w:val="85"/>
      <w:w w:val="100"/>
      <w:position w:val="3"/>
      <w:sz w:val="28"/>
      <w:szCs w:val="28"/>
    </w:rPr>
  </w:style>
  <w:style w:type="paragraph" w:styleId="230">
    <w:name w:val="List Paragraph"/>
    <w:basedOn w:val="1"/>
    <w:qFormat/>
    <w:uiPriority w:val="34"/>
    <w:pPr>
      <w:ind w:firstLine="420" w:firstLineChars="200"/>
    </w:pPr>
  </w:style>
  <w:style w:type="character" w:customStyle="1" w:styleId="231">
    <w:name w:val="15"/>
    <w:basedOn w:val="28"/>
    <w:qFormat/>
    <w:uiPriority w:val="0"/>
    <w:rPr>
      <w:rFonts w:hint="default" w:ascii="Times New Roman" w:hAnsi="Times New Roman" w:cs="Times New Roman"/>
      <w:color w:val="000000"/>
      <w:sz w:val="20"/>
      <w:szCs w:val="20"/>
    </w:rPr>
  </w:style>
  <w:style w:type="character" w:customStyle="1" w:styleId="232">
    <w:name w:val="16"/>
    <w:basedOn w:val="28"/>
    <w:qFormat/>
    <w:uiPriority w:val="0"/>
    <w:rPr>
      <w:rFonts w:hint="eastAsia" w:ascii="宋体" w:hAnsi="宋体" w:eastAsia="宋体"/>
      <w:color w:val="000000"/>
      <w:sz w:val="20"/>
      <w:szCs w:val="20"/>
    </w:rPr>
  </w:style>
</w:styles>
</file>

<file path=word/_rels/document.xml.rels><?xml version="1.0" encoding="UTF-8" standalone="yes"?>
<Relationships xmlns="http://schemas.openxmlformats.org/package/2006/relationships"><Relationship Id="rId9" Type="http://schemas.openxmlformats.org/officeDocument/2006/relationships/header" Target="header3.xml"/><Relationship Id="rId8" Type="http://schemas.openxmlformats.org/officeDocument/2006/relationships/footer" Target="footer2.xml"/><Relationship Id="rId7" Type="http://schemas.openxmlformats.org/officeDocument/2006/relationships/footer" Target="footer1.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0" Type="http://schemas.openxmlformats.org/officeDocument/2006/relationships/glossaryDocument" Target="glossary/document.xml"/><Relationship Id="rId3" Type="http://schemas.openxmlformats.org/officeDocument/2006/relationships/footnotes" Target="footnotes.xml"/><Relationship Id="rId29" Type="http://schemas.openxmlformats.org/officeDocument/2006/relationships/fontTable" Target="fontTable.xml"/><Relationship Id="rId28" Type="http://schemas.openxmlformats.org/officeDocument/2006/relationships/customXml" Target="../customXml/item2.xml"/><Relationship Id="rId27" Type="http://schemas.openxmlformats.org/officeDocument/2006/relationships/numbering" Target="numbering.xml"/><Relationship Id="rId26" Type="http://schemas.openxmlformats.org/officeDocument/2006/relationships/customXml" Target="../customXml/item1.xml"/><Relationship Id="rId25" Type="http://schemas.openxmlformats.org/officeDocument/2006/relationships/image" Target="media/image4.jpeg"/><Relationship Id="rId24" Type="http://schemas.openxmlformats.org/officeDocument/2006/relationships/image" Target="media/image3.png"/><Relationship Id="rId23" Type="http://schemas.openxmlformats.org/officeDocument/2006/relationships/image" Target="media/image2.png"/><Relationship Id="rId22" Type="http://schemas.openxmlformats.org/officeDocument/2006/relationships/image" Target="media/image1.tiff"/><Relationship Id="rId21" Type="http://schemas.openxmlformats.org/officeDocument/2006/relationships/theme" Target="theme/theme1.xml"/><Relationship Id="rId20" Type="http://schemas.openxmlformats.org/officeDocument/2006/relationships/footer" Target="footer8.xml"/><Relationship Id="rId2" Type="http://schemas.openxmlformats.org/officeDocument/2006/relationships/settings" Target="settings.xml"/><Relationship Id="rId19" Type="http://schemas.openxmlformats.org/officeDocument/2006/relationships/footer" Target="footer7.xml"/><Relationship Id="rId18" Type="http://schemas.openxmlformats.org/officeDocument/2006/relationships/header" Target="header8.xml"/><Relationship Id="rId17" Type="http://schemas.openxmlformats.org/officeDocument/2006/relationships/header" Target="header7.xml"/><Relationship Id="rId16" Type="http://schemas.openxmlformats.org/officeDocument/2006/relationships/footer" Target="footer6.xml"/><Relationship Id="rId15" Type="http://schemas.openxmlformats.org/officeDocument/2006/relationships/footer" Target="footer5.xml"/><Relationship Id="rId14" Type="http://schemas.openxmlformats.org/officeDocument/2006/relationships/header" Target="header6.xml"/><Relationship Id="rId13" Type="http://schemas.openxmlformats.org/officeDocument/2006/relationships/header" Target="header5.xml"/><Relationship Id="rId12" Type="http://schemas.openxmlformats.org/officeDocument/2006/relationships/footer" Target="footer4.xml"/><Relationship Id="rId11" Type="http://schemas.openxmlformats.org/officeDocument/2006/relationships/footer" Target="footer3.xml"/><Relationship Id="rId10" Type="http://schemas.openxmlformats.org/officeDocument/2006/relationships/header" Target="header4.xml"/><Relationship Id="rId1"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StandardEditor\template\&#22320;&#26041;&#26631;&#20934;.dotx" TargetMode="External"/></Relationships>
</file>

<file path=word/glossary/_rels/document.xml.rels><?xml version="1.0" encoding="UTF-8" standalone="yes"?>
<Relationships xmlns="http://schemas.openxmlformats.org/package/2006/relationships"><Relationship Id="rId3"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docParts>
    <w:docPart>
      <w:docPartPr>
        <w:name w:val="8F0B1126D5184D1C984DA7B9234FB958"/>
        <w:style w:val=""/>
        <w:category>
          <w:name w:val="常规"/>
          <w:gallery w:val="placeholder"/>
        </w:category>
        <w:types>
          <w:type w:val="bbPlcHdr"/>
        </w:types>
        <w:behaviors>
          <w:behavior w:val="content"/>
        </w:behaviors>
        <w:description w:val=""/>
        <w:guid w:val="{D3FF8636-7722-4B64-97AD-67699D5F3FD0}"/>
      </w:docPartPr>
      <w:docPartBody>
        <w:p w14:paraId="0619E688">
          <w:pPr>
            <w:pStyle w:val="5"/>
          </w:pPr>
          <w:r>
            <w:rPr>
              <w:rStyle w:val="4"/>
              <w:rFonts w:hint="eastAsia"/>
            </w:rPr>
            <w:t>单击或点击此处输入文字。</w:t>
          </w:r>
        </w:p>
      </w:docPartBody>
    </w:docPart>
    <w:docPart>
      <w:docPartPr>
        <w:name w:val="7EB45DC881E2420BA4EFC1AE070EBF81"/>
        <w:style w:val=""/>
        <w:category>
          <w:name w:val="常规"/>
          <w:gallery w:val="placeholder"/>
        </w:category>
        <w:types>
          <w:type w:val="bbPlcHdr"/>
        </w:types>
        <w:behaviors>
          <w:behavior w:val="content"/>
        </w:behaviors>
        <w:description w:val=""/>
        <w:guid w:val="{1B7A3225-8DC8-4966-916B-821D9C93F9DE}"/>
      </w:docPartPr>
      <w:docPartBody>
        <w:p w14:paraId="16838DD9">
          <w:pPr>
            <w:pStyle w:val="6"/>
          </w:pPr>
          <w:r>
            <w:rPr>
              <w:rStyle w:val="4"/>
              <w:rFonts w:hint="eastAsia"/>
            </w:rPr>
            <w:t>选择一项。</w:t>
          </w:r>
        </w:p>
      </w:docPartBody>
    </w:docPart>
    <w:docPart>
      <w:docPartPr>
        <w:name w:val="344AC2133E6B4B54A3ADFF8AAF93D82C"/>
        <w:style w:val=""/>
        <w:category>
          <w:name w:val="常规"/>
          <w:gallery w:val="placeholder"/>
        </w:category>
        <w:types>
          <w:type w:val="bbPlcHdr"/>
        </w:types>
        <w:behaviors>
          <w:behavior w:val="content"/>
        </w:behaviors>
        <w:description w:val=""/>
        <w:guid w:val="{85216602-B9C9-49C1-A2CB-DDFA87D91244}"/>
      </w:docPartPr>
      <w:docPartBody>
        <w:p w14:paraId="5D307405">
          <w:pPr>
            <w:pStyle w:val="7"/>
          </w:pPr>
          <w:r>
            <w:rPr>
              <w:rStyle w:val="4"/>
              <w:rFonts w:hint="eastAsia"/>
            </w:rPr>
            <w:t>选择一项。</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bordersDoNotSurroundHeader w:val="1"/>
  <w:bordersDoNotSurroundFooter w:val="1"/>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221F6"/>
    <w:rsid w:val="000F458D"/>
    <w:rsid w:val="003A1E41"/>
    <w:rsid w:val="00665CAE"/>
    <w:rsid w:val="00887A7C"/>
    <w:rsid w:val="0092724A"/>
    <w:rsid w:val="00AB05ED"/>
    <w:rsid w:val="00AC2CC8"/>
    <w:rsid w:val="00B221F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glossary/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iPriority="1" w:name="Default Paragraph Font"/>
    <w:lsdException w:qFormat="1" w:uiPriority="99" w:name="Normal Table"/>
    <w:lsdException w:unhideWhenUsed="0" w:uiPriority="99" w:name="Placeholder Text"/>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2">
    <w:name w:val="Default Paragraph Font"/>
    <w:semiHidden/>
    <w:unhideWhenUsed/>
    <w:qFormat/>
    <w:uiPriority w:val="1"/>
  </w:style>
  <w:style w:type="table" w:default="1" w:styleId="3">
    <w:name w:val="Normal Table"/>
    <w:semiHidden/>
    <w:unhideWhenUsed/>
    <w:qFormat/>
    <w:uiPriority w:val="99"/>
    <w:tblPr>
      <w:tblCellMar>
        <w:top w:w="0" w:type="dxa"/>
        <w:left w:w="108" w:type="dxa"/>
        <w:bottom w:w="0" w:type="dxa"/>
        <w:right w:w="108" w:type="dxa"/>
      </w:tblCellMar>
    </w:tblPr>
  </w:style>
  <w:style w:type="character" w:styleId="4">
    <w:name w:val="Placeholder Text"/>
    <w:basedOn w:val="2"/>
    <w:semiHidden/>
    <w:uiPriority w:val="99"/>
    <w:rPr>
      <w:color w:val="808080"/>
    </w:rPr>
  </w:style>
  <w:style w:type="paragraph" w:customStyle="1" w:styleId="5">
    <w:name w:val="8F0B1126D5184D1C984DA7B9234FB958"/>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6">
    <w:name w:val="7EB45DC881E2420BA4EFC1AE070EBF81"/>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7">
    <w:name w:val="344AC2133E6B4B54A3ADFF8AAF93D82C"/>
    <w:qFormat/>
    <w:uiPriority w:val="0"/>
    <w:pPr>
      <w:widowControl w:val="0"/>
      <w:jc w:val="both"/>
    </w:pPr>
    <w:rPr>
      <w:rFonts w:asciiTheme="minorHAnsi" w:hAnsiTheme="minorHAnsi" w:eastAsiaTheme="minorEastAsia" w:cstheme="minorBidi"/>
      <w:kern w:val="2"/>
      <w:sz w:val="21"/>
      <w:szCs w:val="22"/>
      <w:lang w:val="en-US" w:eastAsia="zh-CN" w:bidi="ar-SA"/>
    </w:rPr>
  </w:style>
</w:style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bwMode="auto">
        <a:noFill/>
        <a:ln w="9525">
          <a:solidFill>
            <a:srgbClr val="000000"/>
          </a:solidFill>
          <a:round/>
        </a:ln>
      </a:spPr>
      <a:bodyPr/>
      <a:lstStyle/>
    </a:ln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EFF8137-FD60-4F47-9B5C-1A29FC3D1330}">
  <ds:schemaRefs/>
</ds:datastoreItem>
</file>

<file path=docProps/app.xml><?xml version="1.0" encoding="utf-8"?>
<Properties xmlns="http://schemas.openxmlformats.org/officeDocument/2006/extended-properties" xmlns:vt="http://schemas.openxmlformats.org/officeDocument/2006/docPropsVTypes">
  <Template>地方标准</Template>
  <Company>PCMI</Company>
  <Pages>49</Pages>
  <Words>9766</Words>
  <Characters>10586</Characters>
  <Lines>213</Lines>
  <Paragraphs>59</Paragraphs>
  <TotalTime>7</TotalTime>
  <ScaleCrop>false</ScaleCrop>
  <LinksUpToDate>false</LinksUpToDate>
  <CharactersWithSpaces>10759</CharactersWithSpaces>
  <Application>WPS Office_12.1.0.19770_F1E327BC-269C-435d-A152-05C5408002CA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2025-01-08T01:13:00Z</dcterms:created>
  <dc:creator>Administrator</dc:creator>
  <cp:lastModifiedBy>风信子- - -</cp:lastModifiedBy>
  <cp:lastPrinted>2025-01-08T03:07:00Z</cp:lastPrinted>
  <dcterms:modified xsi:type="dcterms:W3CDTF">2025-01-13T02:43:47Z</dcterms:modified>
  <dc:title>地方标准</dc:title>
  <cp:revision>19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type">
    <vt:lpwstr>SDKXY</vt:lpwstr>
  </property>
  <property fmtid="{D5CDD505-2E9C-101B-9397-08002B2CF9AE}" pid="3" name="cover">
    <vt:lpwstr>true</vt:lpwstr>
  </property>
  <property fmtid="{D5CDD505-2E9C-101B-9397-08002B2CF9AE}" pid="4" name="show_menu">
    <vt:lpwstr>true</vt:lpwstr>
  </property>
  <property fmtid="{D5CDD505-2E9C-101B-9397-08002B2CF9AE}" pid="5" name="version">
    <vt:lpwstr>1.0.0</vt:lpwstr>
  </property>
  <property fmtid="{D5CDD505-2E9C-101B-9397-08002B2CF9AE}" pid="6" name="xmlname">
    <vt:lpwstr>地方标准</vt:lpwstr>
  </property>
  <property fmtid="{D5CDD505-2E9C-101B-9397-08002B2CF9AE}" pid="7" name="NSTD_CODE">
    <vt:lpwstr>GB/T-</vt:lpwstr>
  </property>
  <property fmtid="{D5CDD505-2E9C-101B-9397-08002B2CF9AE}" pid="8" name="OSTD_CODE">
    <vt:lpwstr>代替 GB/T-</vt:lpwstr>
  </property>
  <property fmtid="{D5CDD505-2E9C-101B-9397-08002B2CF9AE}" pid="9" name="flag_zhengwen">
    <vt:lpwstr>0</vt:lpwstr>
  </property>
  <property fmtid="{D5CDD505-2E9C-101B-9397-08002B2CF9AE}" pid="10" name="flag_fulu">
    <vt:lpwstr>0</vt:lpwstr>
  </property>
  <property fmtid="{D5CDD505-2E9C-101B-9397-08002B2CF9AE}" pid="11" name="flag_pic">
    <vt:lpwstr>false</vt:lpwstr>
  </property>
  <property fmtid="{D5CDD505-2E9C-101B-9397-08002B2CF9AE}" pid="12" name="flag_tab">
    <vt:lpwstr>false</vt:lpwstr>
  </property>
  <property fmtid="{D5CDD505-2E9C-101B-9397-08002B2CF9AE}" pid="13" name="NumList">
    <vt:lpwstr>false</vt:lpwstr>
  </property>
  <property fmtid="{D5CDD505-2E9C-101B-9397-08002B2CF9AE}" pid="14" name="DoublePage">
    <vt:lpwstr>true</vt:lpwstr>
  </property>
  <property fmtid="{D5CDD505-2E9C-101B-9397-08002B2CF9AE}" pid="15" name="KSOTemplateDocerSaveRecord">
    <vt:lpwstr>eyJoZGlkIjoiMTExMDg0YmIwMTcxOWM2OTZkZjY0YmE5NTFiNTNmYzAiLCJ1c2VySWQiOiI2OTEyODk2OTAifQ==</vt:lpwstr>
  </property>
  <property fmtid="{D5CDD505-2E9C-101B-9397-08002B2CF9AE}" pid="16" name="KSOProductBuildVer">
    <vt:lpwstr>2052-12.1.0.19770</vt:lpwstr>
  </property>
  <property fmtid="{D5CDD505-2E9C-101B-9397-08002B2CF9AE}" pid="17" name="ICV">
    <vt:lpwstr>224CDD73E4294312AB30DC20F3971295_13</vt:lpwstr>
  </property>
</Properties>
</file>