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E6232">
      <w:pPr>
        <w:autoSpaceDE w:val="0"/>
        <w:autoSpaceDN w:val="0"/>
        <w:snapToGrid w:val="0"/>
        <w:ind w:firstLine="9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/>
          <w:snapToGrid w:val="0"/>
          <w:kern w:val="0"/>
          <w:sz w:val="44"/>
          <w:szCs w:val="44"/>
        </w:rPr>
        <w:t>镇江市港口经济高质量开放发展</w:t>
      </w:r>
    </w:p>
    <w:p w14:paraId="7D4324AD">
      <w:pPr>
        <w:autoSpaceDE w:val="0"/>
        <w:autoSpaceDN w:val="0"/>
        <w:snapToGrid w:val="0"/>
        <w:ind w:firstLine="9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/>
          <w:snapToGrid w:val="0"/>
          <w:kern w:val="0"/>
          <w:sz w:val="44"/>
          <w:szCs w:val="44"/>
        </w:rPr>
        <w:t>三年行动方案（2025-2027年）</w:t>
      </w:r>
    </w:p>
    <w:p w14:paraId="070400F4">
      <w:pPr>
        <w:jc w:val="center"/>
        <w:rPr>
          <w:rFonts w:eastAsia="方正楷体_GBK"/>
        </w:rPr>
      </w:pPr>
      <w:r>
        <w:rPr>
          <w:rFonts w:eastAsia="方正楷体_GBK"/>
        </w:rPr>
        <w:t>（</w:t>
      </w:r>
      <w:r>
        <w:rPr>
          <w:rFonts w:hint="eastAsia" w:eastAsia="方正楷体_GBK"/>
          <w:lang w:val="en-US" w:eastAsia="zh-CN"/>
        </w:rPr>
        <w:t>征求意见</w:t>
      </w:r>
      <w:r>
        <w:rPr>
          <w:rFonts w:eastAsia="方正楷体_GBK"/>
        </w:rPr>
        <w:t>稿）</w:t>
      </w:r>
      <w:bookmarkStart w:id="2" w:name="_GoBack"/>
      <w:bookmarkEnd w:id="2"/>
    </w:p>
    <w:p w14:paraId="35AFC0E6"/>
    <w:p w14:paraId="42A4D82E">
      <w:pPr>
        <w:ind w:firstLine="640" w:firstLineChars="200"/>
        <w:rPr>
          <w:szCs w:val="32"/>
        </w:rPr>
      </w:pPr>
      <w:r>
        <w:rPr>
          <w:rFonts w:hint="eastAsia"/>
        </w:rPr>
        <w:t>为贯彻落实国家、省关于高水平对外开放的重要部署，</w:t>
      </w:r>
      <w:r>
        <w:t>加快推进镇江</w:t>
      </w:r>
      <w:r>
        <w:rPr>
          <w:szCs w:val="32"/>
        </w:rPr>
        <w:t>港口经济高质量开放发展，</w:t>
      </w:r>
      <w:r>
        <w:rPr>
          <w:rFonts w:hint="eastAsia"/>
          <w:szCs w:val="32"/>
        </w:rPr>
        <w:t>结合</w:t>
      </w:r>
      <w:r>
        <w:rPr>
          <w:szCs w:val="32"/>
        </w:rPr>
        <w:t>《镇江市港口高质量发展实施方案》（镇港管委〔2024〕2号）文件有关要求，制定本行动方案。</w:t>
      </w:r>
    </w:p>
    <w:p w14:paraId="22B7A739">
      <w:pPr>
        <w:ind w:left="1360" w:hanging="720"/>
        <w:rPr>
          <w:rFonts w:eastAsia="方正黑体_GBK"/>
        </w:rPr>
      </w:pPr>
      <w:r>
        <w:rPr>
          <w:rFonts w:eastAsia="方正黑体_GBK"/>
        </w:rPr>
        <w:t>一、工作目标</w:t>
      </w:r>
    </w:p>
    <w:p w14:paraId="4EAB85E9">
      <w:pPr>
        <w:ind w:firstLine="640" w:firstLineChars="200"/>
        <w:rPr>
          <w:szCs w:val="32"/>
        </w:rPr>
      </w:pPr>
      <w:r>
        <w:rPr>
          <w:szCs w:val="32"/>
        </w:rPr>
        <w:t>聚焦镇江港口开放发展</w:t>
      </w:r>
      <w:r>
        <w:rPr>
          <w:rFonts w:hint="eastAsia"/>
          <w:szCs w:val="32"/>
        </w:rPr>
        <w:t>和港口产业项目招引</w:t>
      </w:r>
      <w:r>
        <w:rPr>
          <w:szCs w:val="32"/>
        </w:rPr>
        <w:t>，将镇江建设成为长三角大宗物资集散的重要战略</w:t>
      </w:r>
      <w:r>
        <w:rPr>
          <w:rFonts w:hint="eastAsia"/>
          <w:szCs w:val="32"/>
        </w:rPr>
        <w:t>枢纽，全力塑造开放型经济新动能</w:t>
      </w:r>
      <w:r>
        <w:rPr>
          <w:szCs w:val="32"/>
        </w:rPr>
        <w:t>。到2027年，力争招引亿元以上港口产业项目不少于50个</w:t>
      </w:r>
      <w:r>
        <w:rPr>
          <w:rFonts w:hint="eastAsia"/>
          <w:szCs w:val="32"/>
        </w:rPr>
        <w:t>，</w:t>
      </w:r>
      <w:r>
        <w:rPr>
          <w:szCs w:val="32"/>
        </w:rPr>
        <w:t>新增开放码头</w:t>
      </w:r>
      <w:r>
        <w:rPr>
          <w:rFonts w:hint="eastAsia"/>
          <w:szCs w:val="32"/>
        </w:rPr>
        <w:t>泊位</w:t>
      </w:r>
      <w:r>
        <w:rPr>
          <w:szCs w:val="32"/>
        </w:rPr>
        <w:t>不少于</w:t>
      </w:r>
      <w:r>
        <w:rPr>
          <w:rFonts w:hint="eastAsia"/>
          <w:szCs w:val="32"/>
        </w:rPr>
        <w:t>6</w:t>
      </w:r>
      <w:r>
        <w:rPr>
          <w:szCs w:val="32"/>
        </w:rPr>
        <w:t>个</w:t>
      </w:r>
      <w:r>
        <w:rPr>
          <w:rFonts w:hint="eastAsia"/>
          <w:szCs w:val="32"/>
        </w:rPr>
        <w:t>，</w:t>
      </w:r>
      <w:r>
        <w:rPr>
          <w:szCs w:val="32"/>
        </w:rPr>
        <w:t>新增</w:t>
      </w:r>
      <w:r>
        <w:rPr>
          <w:rFonts w:hint="eastAsia"/>
          <w:szCs w:val="32"/>
        </w:rPr>
        <w:t>落地港口关联外贸企业</w:t>
      </w:r>
      <w:r>
        <w:rPr>
          <w:szCs w:val="32"/>
        </w:rPr>
        <w:t>不少于6家</w:t>
      </w:r>
      <w:r>
        <w:rPr>
          <w:rFonts w:hint="eastAsia"/>
          <w:szCs w:val="32"/>
        </w:rPr>
        <w:t>，</w:t>
      </w:r>
      <w:r>
        <w:rPr>
          <w:szCs w:val="32"/>
        </w:rPr>
        <w:t>综保区进出口额占全市比重提高</w:t>
      </w:r>
      <w:r>
        <w:rPr>
          <w:rFonts w:hint="eastAsia"/>
          <w:szCs w:val="32"/>
        </w:rPr>
        <w:t>到4%，</w:t>
      </w:r>
      <w:r>
        <w:rPr>
          <w:szCs w:val="32"/>
        </w:rPr>
        <w:t>初步</w:t>
      </w:r>
      <w:r>
        <w:rPr>
          <w:rFonts w:hint="eastAsia"/>
          <w:szCs w:val="32"/>
        </w:rPr>
        <w:t>建</w:t>
      </w:r>
      <w:r>
        <w:rPr>
          <w:szCs w:val="32"/>
        </w:rPr>
        <w:t>成</w:t>
      </w:r>
      <w:r>
        <w:rPr>
          <w:rFonts w:hint="eastAsia"/>
          <w:szCs w:val="32"/>
        </w:rPr>
        <w:t>“</w:t>
      </w:r>
      <w:r>
        <w:rPr>
          <w:szCs w:val="32"/>
        </w:rPr>
        <w:t>2+N</w:t>
      </w:r>
      <w:r>
        <w:rPr>
          <w:rFonts w:hint="eastAsia"/>
          <w:szCs w:val="32"/>
        </w:rPr>
        <w:t>”</w:t>
      </w:r>
      <w:r>
        <w:rPr>
          <w:szCs w:val="32"/>
        </w:rPr>
        <w:t>的中高端优势特色产业港（2</w:t>
      </w:r>
      <w:r>
        <w:rPr>
          <w:rFonts w:hint="eastAsia"/>
          <w:szCs w:val="32"/>
        </w:rPr>
        <w:t>个</w:t>
      </w:r>
      <w:r>
        <w:rPr>
          <w:szCs w:val="32"/>
        </w:rPr>
        <w:t>优势产业港和N个特色产业港）。</w:t>
      </w:r>
    </w:p>
    <w:p w14:paraId="4A6FF1B4">
      <w:pPr>
        <w:ind w:firstLine="640" w:firstLineChars="200"/>
        <w:rPr>
          <w:rFonts w:eastAsia="方正黑体_GBK"/>
        </w:rPr>
      </w:pPr>
      <w:r>
        <w:rPr>
          <w:rFonts w:eastAsia="方正黑体_GBK"/>
        </w:rPr>
        <w:t>二、</w:t>
      </w:r>
      <w:r>
        <w:rPr>
          <w:rFonts w:hint="eastAsia" w:eastAsia="方正黑体_GBK"/>
        </w:rPr>
        <w:t>重点</w:t>
      </w:r>
      <w:r>
        <w:rPr>
          <w:rFonts w:eastAsia="方正黑体_GBK"/>
        </w:rPr>
        <w:t>工程</w:t>
      </w:r>
    </w:p>
    <w:p w14:paraId="05C14458">
      <w:pPr>
        <w:ind w:firstLine="640" w:firstLineChars="200"/>
        <w:rPr>
          <w:rFonts w:eastAsia="方正楷体_GBK"/>
        </w:rPr>
      </w:pPr>
      <w:r>
        <w:rPr>
          <w:rFonts w:eastAsia="方正楷体_GBK"/>
        </w:rPr>
        <w:t>（一）港口优势产业提质工程</w:t>
      </w:r>
    </w:p>
    <w:p w14:paraId="361FCBD2">
      <w:pPr>
        <w:overflowPunct w:val="0"/>
        <w:ind w:firstLine="643" w:firstLineChars="200"/>
        <w:textAlignment w:val="center"/>
      </w:pPr>
      <w:r>
        <w:rPr>
          <w:b/>
        </w:rPr>
        <w:t>1</w:t>
      </w:r>
      <w:r>
        <w:rPr>
          <w:rFonts w:hint="eastAsia"/>
          <w:b/>
        </w:rPr>
        <w:t>．</w:t>
      </w:r>
      <w:r>
        <w:rPr>
          <w:b/>
        </w:rPr>
        <w:t>初步建成2</w:t>
      </w:r>
      <w:r>
        <w:rPr>
          <w:rFonts w:hint="eastAsia"/>
          <w:b/>
        </w:rPr>
        <w:t>个</w:t>
      </w:r>
      <w:r>
        <w:rPr>
          <w:b/>
        </w:rPr>
        <w:t>优势产业港。</w:t>
      </w:r>
      <w:r>
        <w:t>利用大港港区矿石</w:t>
      </w:r>
      <w:r>
        <w:rPr>
          <w:rFonts w:hint="eastAsia"/>
        </w:rPr>
        <w:t>“</w:t>
      </w:r>
      <w:r>
        <w:t>破、筛、混、洗</w:t>
      </w:r>
      <w:r>
        <w:rPr>
          <w:rFonts w:hint="eastAsia"/>
        </w:rPr>
        <w:t>”</w:t>
      </w:r>
      <w:r>
        <w:t>产业链优势，积极融入国家铁矿石战略资源布局；发挥长江最大钾肥进口港和化肥出口港的优势</w:t>
      </w:r>
      <w:r>
        <w:rPr>
          <w:rFonts w:hint="eastAsia"/>
        </w:rPr>
        <w:t>。</w:t>
      </w:r>
      <w:r>
        <w:t>力争3年内</w:t>
      </w:r>
      <w:r>
        <w:rPr>
          <w:rFonts w:hint="eastAsia"/>
        </w:rPr>
        <w:t>，</w:t>
      </w:r>
      <w:r>
        <w:t>初步建成铁矿石、农业生产资料</w:t>
      </w:r>
      <w:r>
        <w:rPr>
          <w:rFonts w:hint="eastAsia"/>
        </w:rPr>
        <w:t>2个长三角地区</w:t>
      </w:r>
      <w:r>
        <w:t>优势产业港。</w:t>
      </w:r>
    </w:p>
    <w:p w14:paraId="7965A1FB">
      <w:pPr>
        <w:overflowPunct w:val="0"/>
        <w:ind w:firstLine="643" w:firstLineChars="200"/>
        <w:textAlignment w:val="center"/>
        <w:rPr>
          <w:bCs/>
          <w:szCs w:val="32"/>
          <w:highlight w:val="none"/>
        </w:rPr>
      </w:pPr>
      <w:r>
        <w:rPr>
          <w:b/>
        </w:rPr>
        <w:t>2</w:t>
      </w:r>
      <w:r>
        <w:rPr>
          <w:rFonts w:hint="eastAsia"/>
          <w:b/>
        </w:rPr>
        <w:t>．</w:t>
      </w:r>
      <w:r>
        <w:rPr>
          <w:b/>
        </w:rPr>
        <w:t>持续打造N个特色产业港。</w:t>
      </w:r>
      <w:r>
        <w:t>各板块结合自身资源和各货主码头产业特色，积极打造木材</w:t>
      </w:r>
      <w:r>
        <w:rPr>
          <w:rFonts w:hint="eastAsia"/>
        </w:rPr>
        <w:t>、</w:t>
      </w:r>
      <w:r>
        <w:t>粮油、能源、化工新材料等特色产业港。支持扬中</w:t>
      </w:r>
      <w:r>
        <w:rPr>
          <w:rFonts w:hint="eastAsia"/>
        </w:rPr>
        <w:t>市</w:t>
      </w:r>
      <w:r>
        <w:t>、京口</w:t>
      </w:r>
      <w:r>
        <w:rPr>
          <w:rFonts w:hint="eastAsia"/>
        </w:rPr>
        <w:t>区</w:t>
      </w:r>
      <w:r>
        <w:t>打造粮油产品江海联运及深加工产业基地</w:t>
      </w:r>
      <w:r>
        <w:rPr>
          <w:rFonts w:hint="eastAsia"/>
        </w:rPr>
        <w:t>，</w:t>
      </w:r>
      <w:r>
        <w:t>支持</w:t>
      </w:r>
      <w:r>
        <w:rPr>
          <w:rFonts w:hint="eastAsia"/>
        </w:rPr>
        <w:t>镇江经开区</w:t>
      </w:r>
      <w:r>
        <w:t>打造化工新材料产业港</w:t>
      </w:r>
      <w:r>
        <w:rPr>
          <w:rFonts w:hint="eastAsia"/>
        </w:rPr>
        <w:t>，</w:t>
      </w:r>
      <w:r>
        <w:t>支持</w:t>
      </w:r>
      <w:r>
        <w:rPr>
          <w:rFonts w:hint="eastAsia"/>
        </w:rPr>
        <w:t>京口区</w:t>
      </w:r>
      <w:r>
        <w:t>打造木材产业港</w:t>
      </w:r>
      <w:r>
        <w:rPr>
          <w:rFonts w:hint="eastAsia"/>
        </w:rPr>
        <w:t>，</w:t>
      </w:r>
      <w:r>
        <w:rPr>
          <w:rFonts w:hint="eastAsia" w:ascii="方正仿宋_GBK" w:hAnsi="方正仿宋_GBK" w:cs="方正仿宋_GBK"/>
          <w:szCs w:val="32"/>
        </w:rPr>
        <w:t>支持高新区打造钢材建材产业港</w:t>
      </w:r>
      <w:r>
        <w:rPr>
          <w:rFonts w:hint="eastAsia"/>
        </w:rPr>
        <w:t>。</w:t>
      </w:r>
      <w:r>
        <w:rPr>
          <w:bCs/>
          <w:szCs w:val="32"/>
        </w:rPr>
        <w:t>加快建设</w:t>
      </w:r>
      <w:r>
        <w:rPr>
          <w:rFonts w:hint="eastAsia"/>
          <w:bCs/>
          <w:szCs w:val="32"/>
        </w:rPr>
        <w:t>高桥港区码头</w:t>
      </w:r>
      <w:r>
        <w:rPr>
          <w:bCs/>
          <w:szCs w:val="32"/>
        </w:rPr>
        <w:t>，拓展煤炭加工、贸易、期货以及LNG清洁能源贸易等业务。</w:t>
      </w:r>
      <w:r>
        <w:rPr>
          <w:rFonts w:hint="eastAsia" w:ascii="方正仿宋_GBK" w:hAnsi="方正仿宋_GBK" w:cs="方正仿宋_GBK"/>
          <w:szCs w:val="32"/>
        </w:rPr>
        <w:t>加快龙门港区码头改扩建，提高对临港特色海工、重型装备等产业的服务能力。</w:t>
      </w:r>
      <w:r>
        <w:rPr>
          <w:rFonts w:hint="eastAsia"/>
          <w:highlight w:val="none"/>
        </w:rPr>
        <w:t>支持</w:t>
      </w:r>
      <w:r>
        <w:rPr>
          <w:rFonts w:hint="eastAsia"/>
          <w:highlight w:val="none"/>
          <w:lang w:val="en-US" w:eastAsia="zh-CN"/>
        </w:rPr>
        <w:t>句容市、丹徒区、京口区</w:t>
      </w:r>
      <w:r>
        <w:rPr>
          <w:rFonts w:hint="eastAsia"/>
          <w:highlight w:val="none"/>
        </w:rPr>
        <w:t>整合资源，</w:t>
      </w:r>
      <w:r>
        <w:rPr>
          <w:highlight w:val="none"/>
        </w:rPr>
        <w:t>打造</w:t>
      </w:r>
      <w:r>
        <w:rPr>
          <w:rFonts w:hint="eastAsia"/>
          <w:highlight w:val="none"/>
        </w:rPr>
        <w:t>长三角地区</w:t>
      </w:r>
      <w:r>
        <w:rPr>
          <w:highlight w:val="none"/>
        </w:rPr>
        <w:t>煤炭储运中心</w:t>
      </w:r>
      <w:r>
        <w:rPr>
          <w:rFonts w:hint="eastAsia"/>
          <w:highlight w:val="none"/>
        </w:rPr>
        <w:t>。</w:t>
      </w:r>
    </w:p>
    <w:p w14:paraId="73AE6E67">
      <w:pPr>
        <w:overflowPunct w:val="0"/>
        <w:ind w:firstLine="643" w:firstLineChars="200"/>
        <w:textAlignment w:val="center"/>
      </w:pPr>
      <w:r>
        <w:rPr>
          <w:b/>
        </w:rPr>
        <w:t>3</w:t>
      </w:r>
      <w:r>
        <w:rPr>
          <w:rFonts w:hint="eastAsia"/>
          <w:b/>
        </w:rPr>
        <w:t>．</w:t>
      </w:r>
      <w:r>
        <w:rPr>
          <w:b/>
        </w:rPr>
        <w:t>强化海工装备产业集群。</w:t>
      </w:r>
      <w:r>
        <w:t>依托全市海工装备</w:t>
      </w:r>
      <w:r>
        <w:rPr>
          <w:rFonts w:hint="eastAsia"/>
        </w:rPr>
        <w:t>“</w:t>
      </w:r>
      <w:r>
        <w:t>头部</w:t>
      </w:r>
      <w:r>
        <w:rPr>
          <w:rFonts w:hint="eastAsia"/>
        </w:rPr>
        <w:t>”“</w:t>
      </w:r>
      <w:r>
        <w:t>腰部</w:t>
      </w:r>
      <w:r>
        <w:rPr>
          <w:rFonts w:hint="eastAsia"/>
        </w:rPr>
        <w:t>”</w:t>
      </w:r>
      <w:r>
        <w:t>企业，大力引进海工总装制造、海工配套设备、海工生产</w:t>
      </w:r>
      <w:r>
        <w:rPr>
          <w:rFonts w:hint="eastAsia"/>
        </w:rPr>
        <w:t>型</w:t>
      </w:r>
      <w:r>
        <w:t>服务企业等上下游优质项目</w:t>
      </w:r>
      <w:r>
        <w:rPr>
          <w:rFonts w:hint="eastAsia"/>
        </w:rPr>
        <w:t>，实现</w:t>
      </w:r>
      <w:r>
        <w:t>补链、强链和延链。深入开展海工装备产业培优扶强行动，力争每年培育高新技术企业、</w:t>
      </w:r>
      <w:r>
        <w:rPr>
          <w:rFonts w:hint="eastAsia"/>
        </w:rPr>
        <w:t>“</w:t>
      </w:r>
      <w:r>
        <w:t>隐形冠军</w:t>
      </w:r>
      <w:r>
        <w:rPr>
          <w:rFonts w:hint="eastAsia"/>
        </w:rPr>
        <w:t>”或“</w:t>
      </w:r>
      <w:r>
        <w:t>专精特新</w:t>
      </w:r>
      <w:r>
        <w:rPr>
          <w:rFonts w:hint="eastAsia"/>
        </w:rPr>
        <w:t>”</w:t>
      </w:r>
      <w:r>
        <w:t>企业</w:t>
      </w:r>
      <w:r>
        <w:rPr>
          <w:rFonts w:hint="eastAsia"/>
        </w:rPr>
        <w:t>不少于2家</w:t>
      </w:r>
      <w:r>
        <w:t>。</w:t>
      </w:r>
      <w:r>
        <w:rPr>
          <w:rFonts w:hint="eastAsia"/>
        </w:rPr>
        <w:t>实行“</w:t>
      </w:r>
      <w:r>
        <w:t>揭榜挂帅</w:t>
      </w:r>
      <w:r>
        <w:rPr>
          <w:rFonts w:hint="eastAsia"/>
        </w:rPr>
        <w:t>”</w:t>
      </w:r>
      <w:r>
        <w:t>制度，瞄准海工装备</w:t>
      </w:r>
      <w:r>
        <w:rPr>
          <w:rFonts w:hint="eastAsia"/>
        </w:rPr>
        <w:t>“</w:t>
      </w:r>
      <w:r>
        <w:t>卡脖子</w:t>
      </w:r>
      <w:r>
        <w:rPr>
          <w:rFonts w:hint="eastAsia"/>
        </w:rPr>
        <w:t>”</w:t>
      </w:r>
      <w:r>
        <w:t>技术、高端船用设备、关键材料、船舶软件等短板弱项，强化技术攻关，力争每年</w:t>
      </w:r>
      <w:r>
        <w:rPr>
          <w:rFonts w:hint="eastAsia"/>
        </w:rPr>
        <w:t>完成</w:t>
      </w:r>
      <w:r>
        <w:t>产学研合作项目10个以上</w:t>
      </w:r>
      <w:r>
        <w:rPr>
          <w:rFonts w:hint="eastAsia"/>
        </w:rPr>
        <w:t>、科技计划项目</w:t>
      </w:r>
      <w:r>
        <w:t>2</w:t>
      </w:r>
      <w:r>
        <w:rPr>
          <w:rFonts w:hint="eastAsia"/>
        </w:rPr>
        <w:t>项</w:t>
      </w:r>
      <w:r>
        <w:t>以上。</w:t>
      </w:r>
    </w:p>
    <w:p w14:paraId="474FA678">
      <w:pPr>
        <w:overflowPunct w:val="0"/>
        <w:ind w:firstLine="643" w:firstLineChars="200"/>
        <w:textAlignment w:val="center"/>
      </w:pPr>
      <w:r>
        <w:rPr>
          <w:b/>
        </w:rPr>
        <w:t>4</w:t>
      </w:r>
      <w:r>
        <w:rPr>
          <w:rFonts w:hint="eastAsia"/>
          <w:b/>
        </w:rPr>
        <w:t>．</w:t>
      </w:r>
      <w:r>
        <w:rPr>
          <w:b/>
        </w:rPr>
        <w:t>培育港口高端服务业。</w:t>
      </w:r>
      <w:r>
        <w:t>鼓励外来航运企业</w:t>
      </w:r>
      <w:r>
        <w:rPr>
          <w:rFonts w:hint="eastAsia"/>
        </w:rPr>
        <w:t>落地发展</w:t>
      </w:r>
      <w:r>
        <w:t>，加大金融、信息、法律、咨询等高端航运服务业企业的招引和培育力度。</w:t>
      </w:r>
      <w:r>
        <w:rPr>
          <w:rFonts w:hint="eastAsia"/>
        </w:rPr>
        <w:t>加强</w:t>
      </w:r>
      <w:r>
        <w:t>政企联动，力争3年内建成数字港供应链综合服务平台，</w:t>
      </w:r>
      <w:r>
        <w:rPr>
          <w:rFonts w:hint="eastAsia"/>
        </w:rPr>
        <w:t>强化</w:t>
      </w:r>
      <w:r>
        <w:t>物流中心、交易中心、金融中心和大数据中心</w:t>
      </w:r>
      <w:r>
        <w:rPr>
          <w:rFonts w:hint="eastAsia"/>
        </w:rPr>
        <w:t>配套</w:t>
      </w:r>
      <w:r>
        <w:t>功能。打造数据应用场景，大力发展数字贸易、线上交易，推动镇江港</w:t>
      </w:r>
      <w:r>
        <w:rPr>
          <w:rFonts w:hint="eastAsia"/>
        </w:rPr>
        <w:t>实现</w:t>
      </w:r>
      <w:r>
        <w:t>从装卸港到物流港、贸易港、金融港和数字港的跨越式发展。</w:t>
      </w:r>
    </w:p>
    <w:p w14:paraId="67C5AAB5">
      <w:pPr>
        <w:overflowPunct w:val="0"/>
        <w:ind w:firstLine="640" w:firstLineChars="200"/>
        <w:textAlignment w:val="center"/>
        <w:rPr>
          <w:rFonts w:eastAsia="方正楷体_GBK"/>
        </w:rPr>
      </w:pPr>
      <w:r>
        <w:rPr>
          <w:rFonts w:eastAsia="方正楷体_GBK"/>
        </w:rPr>
        <w:t>（二）港口项目招引提效工程</w:t>
      </w:r>
    </w:p>
    <w:p w14:paraId="3FDD736D">
      <w:pPr>
        <w:overflowPunct w:val="0"/>
        <w:ind w:firstLine="643" w:firstLineChars="200"/>
        <w:textAlignment w:val="center"/>
      </w:pPr>
      <w:r>
        <w:rPr>
          <w:b/>
        </w:rPr>
        <w:t>5</w:t>
      </w:r>
      <w:r>
        <w:rPr>
          <w:rFonts w:hint="eastAsia"/>
          <w:b/>
        </w:rPr>
        <w:t>．</w:t>
      </w:r>
      <w:r>
        <w:rPr>
          <w:b/>
        </w:rPr>
        <w:t>精准招引港口产业项目。</w:t>
      </w:r>
      <w:r>
        <w:rPr>
          <w:szCs w:val="32"/>
        </w:rPr>
        <w:t>依托海进江开普船靠泊终点港</w:t>
      </w:r>
      <w:r>
        <w:rPr>
          <w:rFonts w:hint="eastAsia"/>
          <w:szCs w:val="32"/>
        </w:rPr>
        <w:t>的区位</w:t>
      </w:r>
      <w:r>
        <w:rPr>
          <w:szCs w:val="32"/>
        </w:rPr>
        <w:t>优势，</w:t>
      </w:r>
      <w:r>
        <w:t>重点瞄准矿产、农产品、重型设备等大宗货物，围绕交易加工、装备制造、港口服务、航运服务等领域，</w:t>
      </w:r>
      <w:r>
        <w:rPr>
          <w:szCs w:val="32"/>
        </w:rPr>
        <w:t>开展港口场景招商</w:t>
      </w:r>
      <w:r>
        <w:t>。丹阳市重点引进仓储物流产业项目</w:t>
      </w:r>
      <w:r>
        <w:rPr>
          <w:rFonts w:hint="eastAsia"/>
        </w:rPr>
        <w:t>，</w:t>
      </w:r>
      <w:r>
        <w:t>句容市重点引进建材加工产业项目</w:t>
      </w:r>
      <w:r>
        <w:rPr>
          <w:rFonts w:hint="eastAsia"/>
        </w:rPr>
        <w:t>，</w:t>
      </w:r>
      <w:r>
        <w:t>扬中市、</w:t>
      </w:r>
      <w:r>
        <w:rPr>
          <w:rFonts w:hint="eastAsia"/>
        </w:rPr>
        <w:t>镇江高新区</w:t>
      </w:r>
      <w:r>
        <w:t>等地重点引进海工装备产业项目</w:t>
      </w:r>
      <w:r>
        <w:rPr>
          <w:rFonts w:hint="eastAsia"/>
        </w:rPr>
        <w:t>，</w:t>
      </w:r>
      <w:r>
        <w:t>京口区重点引进粮食储运加工产业项目</w:t>
      </w:r>
      <w:r>
        <w:rPr>
          <w:rFonts w:hint="eastAsia"/>
        </w:rPr>
        <w:t>，丹徒区重点引进重型装备产业项目，</w:t>
      </w:r>
      <w:r>
        <w:t>镇江经开区重点引进矿石加工产业项目</w:t>
      </w:r>
      <w:r>
        <w:rPr>
          <w:rFonts w:hint="eastAsia"/>
        </w:rPr>
        <w:t>。</w:t>
      </w:r>
    </w:p>
    <w:p w14:paraId="2B1B2A5A">
      <w:pPr>
        <w:overflowPunct w:val="0"/>
        <w:ind w:firstLine="643" w:firstLineChars="200"/>
        <w:textAlignment w:val="center"/>
        <w:rPr>
          <w:highlight w:val="yellow"/>
        </w:rPr>
      </w:pPr>
      <w:r>
        <w:rPr>
          <w:b/>
        </w:rPr>
        <w:t>6</w:t>
      </w:r>
      <w:r>
        <w:rPr>
          <w:rFonts w:hint="eastAsia"/>
          <w:b/>
        </w:rPr>
        <w:t>．借力龙头企业以商引商。</w:t>
      </w:r>
      <w:r>
        <w:rPr>
          <w:rFonts w:hint="eastAsia"/>
          <w:b w:val="0"/>
          <w:bCs/>
          <w:lang w:val="en-US" w:eastAsia="zh-CN"/>
        </w:rPr>
        <w:t>联动重点码头企业，</w:t>
      </w:r>
      <w:r>
        <w:rPr>
          <w:rFonts w:hint="eastAsia"/>
          <w:highlight w:val="none"/>
        </w:rPr>
        <w:t>创新</w:t>
      </w:r>
      <w:r>
        <w:rPr>
          <w:highlight w:val="none"/>
        </w:rPr>
        <w:t>场景招商方式，</w:t>
      </w:r>
      <w:r>
        <w:rPr>
          <w:rFonts w:hint="eastAsia"/>
          <w:highlight w:val="none"/>
        </w:rPr>
        <w:t>聚焦</w:t>
      </w:r>
      <w:r>
        <w:rPr>
          <w:highlight w:val="none"/>
        </w:rPr>
        <w:t>宝武资源、厦门象屿、中农集团等央国企</w:t>
      </w:r>
      <w:r>
        <w:rPr>
          <w:rFonts w:hint="eastAsia"/>
          <w:highlight w:val="none"/>
        </w:rPr>
        <w:t>的上下游优质企业，开展项目招引。</w:t>
      </w:r>
      <w:r>
        <w:t>鼓励码头</w:t>
      </w:r>
      <w:r>
        <w:rPr>
          <w:rFonts w:hint="eastAsia"/>
        </w:rPr>
        <w:t>企业</w:t>
      </w:r>
      <w:r>
        <w:t>通过资产重组、进场交易、资产置换、委托经营等形式，引进合作伙伴</w:t>
      </w:r>
      <w:r>
        <w:rPr>
          <w:rFonts w:hint="eastAsia"/>
          <w:highlight w:val="none"/>
        </w:rPr>
        <w:t>。支持</w:t>
      </w:r>
      <w:r>
        <w:rPr>
          <w:highlight w:val="none"/>
        </w:rPr>
        <w:t>中石化谏壁油库趸船浮码头</w:t>
      </w:r>
      <w:r>
        <w:rPr>
          <w:rFonts w:hint="eastAsia"/>
          <w:highlight w:val="none"/>
        </w:rPr>
        <w:t>闲置</w:t>
      </w:r>
      <w:r>
        <w:rPr>
          <w:highlight w:val="none"/>
        </w:rPr>
        <w:t>岸线与下游港龙石化码头岸线连片开发</w:t>
      </w:r>
      <w:r>
        <w:rPr>
          <w:rFonts w:hint="eastAsia"/>
          <w:highlight w:val="none"/>
        </w:rPr>
        <w:t>。</w:t>
      </w:r>
      <w:r>
        <w:rPr>
          <w:highlight w:val="none"/>
        </w:rPr>
        <w:t>支持丹徒二重</w:t>
      </w:r>
      <w:r>
        <w:rPr>
          <w:rFonts w:hint="eastAsia"/>
          <w:highlight w:val="none"/>
        </w:rPr>
        <w:t>码头</w:t>
      </w:r>
      <w:r>
        <w:rPr>
          <w:highlight w:val="none"/>
        </w:rPr>
        <w:t>、京口新民洲</w:t>
      </w:r>
      <w:r>
        <w:rPr>
          <w:rFonts w:hint="eastAsia"/>
          <w:highlight w:val="none"/>
        </w:rPr>
        <w:t>港务码头</w:t>
      </w:r>
      <w:r>
        <w:rPr>
          <w:highlight w:val="none"/>
        </w:rPr>
        <w:t>盘活闲置资源。</w:t>
      </w:r>
    </w:p>
    <w:p w14:paraId="6A593BE6">
      <w:pPr>
        <w:overflowPunct w:val="0"/>
        <w:ind w:firstLine="640" w:firstLineChars="200"/>
        <w:textAlignment w:val="center"/>
        <w:rPr>
          <w:rFonts w:eastAsia="方正楷体_GBK"/>
        </w:rPr>
      </w:pPr>
      <w:r>
        <w:rPr>
          <w:rFonts w:eastAsia="方正楷体_GBK"/>
        </w:rPr>
        <w:t>（三）港口对外开放提升工程</w:t>
      </w:r>
    </w:p>
    <w:p w14:paraId="4FC40918">
      <w:pPr>
        <w:overflowPunct w:val="0"/>
        <w:ind w:firstLine="643" w:firstLineChars="200"/>
        <w:textAlignment w:val="center"/>
      </w:pPr>
      <w:r>
        <w:rPr>
          <w:b/>
        </w:rPr>
        <w:t>7</w:t>
      </w:r>
      <w:r>
        <w:rPr>
          <w:rFonts w:hint="eastAsia"/>
          <w:b/>
        </w:rPr>
        <w:t>．提升</w:t>
      </w:r>
      <w:r>
        <w:rPr>
          <w:b/>
        </w:rPr>
        <w:t>口岸</w:t>
      </w:r>
      <w:r>
        <w:rPr>
          <w:rFonts w:hint="eastAsia"/>
          <w:b/>
        </w:rPr>
        <w:t>对外</w:t>
      </w:r>
      <w:r>
        <w:rPr>
          <w:b/>
        </w:rPr>
        <w:t>开放水平。</w:t>
      </w:r>
      <w:bookmarkStart w:id="0" w:name="OLE_LINK10"/>
      <w:bookmarkStart w:id="1" w:name="OLE_LINK9"/>
      <w:r>
        <w:rPr>
          <w:szCs w:val="32"/>
        </w:rPr>
        <w:t>加快推进孟家港码头、二重码头对外开放；</w:t>
      </w:r>
      <w:r>
        <w:rPr>
          <w:szCs w:val="32"/>
          <w:highlight w:val="none"/>
        </w:rPr>
        <w:t>支持华电句容电厂码头储运二号泊位、华和粮食码头对外开放。</w:t>
      </w:r>
      <w:r>
        <w:rPr>
          <w:highlight w:val="none"/>
        </w:rPr>
        <w:t>支持</w:t>
      </w:r>
      <w:r>
        <w:rPr>
          <w:rFonts w:hint="eastAsia"/>
          <w:highlight w:val="none"/>
          <w:lang w:val="en-US" w:eastAsia="zh-CN"/>
        </w:rPr>
        <w:t>具备条件的开放码头企业</w:t>
      </w:r>
      <w:r>
        <w:rPr>
          <w:rFonts w:hint="eastAsia"/>
          <w:highlight w:val="none"/>
        </w:rPr>
        <w:t>申请设立</w:t>
      </w:r>
      <w:r>
        <w:rPr>
          <w:highlight w:val="none"/>
        </w:rPr>
        <w:t>保税</w:t>
      </w:r>
      <w:r>
        <w:rPr>
          <w:rFonts w:hint="eastAsia"/>
          <w:highlight w:val="none"/>
        </w:rPr>
        <w:t>仓库</w:t>
      </w:r>
      <w:r>
        <w:rPr>
          <w:highlight w:val="none"/>
        </w:rPr>
        <w:t>，支持新民洲</w:t>
      </w:r>
      <w:r>
        <w:rPr>
          <w:rFonts w:hint="eastAsia"/>
          <w:highlight w:val="none"/>
        </w:rPr>
        <w:t>港务码头</w:t>
      </w:r>
      <w:r>
        <w:rPr>
          <w:highlight w:val="none"/>
        </w:rPr>
        <w:t>申请</w:t>
      </w:r>
      <w:r>
        <w:rPr>
          <w:rFonts w:hint="eastAsia"/>
          <w:highlight w:val="none"/>
        </w:rPr>
        <w:t>变更</w:t>
      </w:r>
      <w:r>
        <w:rPr>
          <w:highlight w:val="none"/>
        </w:rPr>
        <w:t>海关监管</w:t>
      </w:r>
      <w:r>
        <w:rPr>
          <w:rFonts w:hint="eastAsia"/>
          <w:highlight w:val="none"/>
        </w:rPr>
        <w:t>作业场所</w:t>
      </w:r>
      <w:r>
        <w:rPr>
          <w:highlight w:val="none"/>
        </w:rPr>
        <w:t>。</w:t>
      </w:r>
      <w:r>
        <w:t>在码头开放、保税仓库设立及海关监管作业场所</w:t>
      </w:r>
      <w:r>
        <w:rPr>
          <w:rFonts w:hint="eastAsia"/>
        </w:rPr>
        <w:t>变更</w:t>
      </w:r>
      <w:r>
        <w:t>等环节，鼓励码头企业</w:t>
      </w:r>
      <w:r>
        <w:rPr>
          <w:rFonts w:hint="eastAsia"/>
        </w:rPr>
        <w:t>外贸业务落地发展</w:t>
      </w:r>
      <w:r>
        <w:t>。</w:t>
      </w:r>
    </w:p>
    <w:bookmarkEnd w:id="0"/>
    <w:bookmarkEnd w:id="1"/>
    <w:p w14:paraId="4A9EDDC5">
      <w:pPr>
        <w:overflowPunct w:val="0"/>
        <w:ind w:firstLine="643" w:firstLineChars="200"/>
        <w:textAlignment w:val="center"/>
        <w:rPr>
          <w:color w:val="0000FF"/>
        </w:rPr>
      </w:pPr>
      <w:r>
        <w:rPr>
          <w:b/>
        </w:rPr>
        <w:t>8</w:t>
      </w:r>
      <w:r>
        <w:rPr>
          <w:rFonts w:hint="eastAsia"/>
          <w:b/>
        </w:rPr>
        <w:t>．</w:t>
      </w:r>
      <w:r>
        <w:rPr>
          <w:b/>
        </w:rPr>
        <w:t>加强综保区与港口</w:t>
      </w:r>
      <w:r>
        <w:rPr>
          <w:rFonts w:hint="eastAsia"/>
          <w:b/>
        </w:rPr>
        <w:t>“</w:t>
      </w:r>
      <w:r>
        <w:rPr>
          <w:b/>
        </w:rPr>
        <w:t>区港联动</w:t>
      </w:r>
      <w:r>
        <w:rPr>
          <w:rFonts w:hint="eastAsia"/>
          <w:b/>
        </w:rPr>
        <w:t>”</w:t>
      </w:r>
      <w:r>
        <w:rPr>
          <w:b/>
        </w:rPr>
        <w:t>。</w:t>
      </w:r>
      <w:r>
        <w:rPr>
          <w:rFonts w:hint="eastAsia"/>
        </w:rPr>
        <w:t>整合综保区政策优势和港口区位优势，实现综保区与港口之间货物通关的无缝对接，促进综保区与港口的资源整合、政策叠加及功能互补。支持</w:t>
      </w:r>
      <w:r>
        <w:t>综保区</w:t>
      </w:r>
      <w:r>
        <w:rPr>
          <w:rFonts w:hint="eastAsia"/>
        </w:rPr>
        <w:t>开展</w:t>
      </w:r>
      <w:r>
        <w:t>进区退税、国际转口贸易、国际中转、国际采购和分销配送等业务。加强综保区内部硬件建设和物理双卡口改造。用好综保区政策优势，推动保税仓储物流和跨境电商产业集聚。</w:t>
      </w:r>
    </w:p>
    <w:p w14:paraId="72E0FAD3">
      <w:pPr>
        <w:overflowPunct w:val="0"/>
        <w:ind w:firstLine="643" w:firstLineChars="200"/>
        <w:textAlignment w:val="center"/>
      </w:pPr>
      <w:r>
        <w:rPr>
          <w:b/>
        </w:rPr>
        <w:t>9</w:t>
      </w:r>
      <w:r>
        <w:rPr>
          <w:rFonts w:hint="eastAsia"/>
          <w:b/>
        </w:rPr>
        <w:t>．</w:t>
      </w:r>
      <w:r>
        <w:rPr>
          <w:b/>
        </w:rPr>
        <w:t>推进与上海港深入合作</w:t>
      </w:r>
      <w:r>
        <w:t>。</w:t>
      </w:r>
      <w:r>
        <w:rPr>
          <w:rFonts w:hint="eastAsia"/>
        </w:rPr>
        <w:t>充分利用上海港空箱资源，加强两港合作，开发镇江区域陆改水业务，促进镇江区域集装箱运输的规模化发展，为企业提供与上海港同等的优质服务，缓解陆路运输压力，降低企业物流成本。</w:t>
      </w:r>
    </w:p>
    <w:p w14:paraId="417E377C">
      <w:pPr>
        <w:overflowPunct w:val="0"/>
        <w:ind w:firstLine="640" w:firstLineChars="200"/>
        <w:textAlignment w:val="center"/>
        <w:rPr>
          <w:rFonts w:eastAsia="方正楷体_GBK"/>
        </w:rPr>
      </w:pPr>
      <w:r>
        <w:rPr>
          <w:rFonts w:eastAsia="方正楷体_GBK"/>
        </w:rPr>
        <w:t>（四）港口</w:t>
      </w:r>
      <w:r>
        <w:rPr>
          <w:rFonts w:hint="eastAsia" w:eastAsia="方正楷体_GBK"/>
        </w:rPr>
        <w:t>营商环境</w:t>
      </w:r>
      <w:r>
        <w:rPr>
          <w:rFonts w:eastAsia="方正楷体_GBK"/>
        </w:rPr>
        <w:t>提档工程</w:t>
      </w:r>
    </w:p>
    <w:p w14:paraId="7CF41A5B">
      <w:pPr>
        <w:overflowPunct w:val="0"/>
        <w:ind w:firstLine="643" w:firstLineChars="200"/>
        <w:textAlignment w:val="center"/>
      </w:pPr>
      <w:r>
        <w:rPr>
          <w:b/>
        </w:rPr>
        <w:t>10</w:t>
      </w:r>
      <w:r>
        <w:rPr>
          <w:rFonts w:hint="eastAsia"/>
          <w:b/>
        </w:rPr>
        <w:t>．</w:t>
      </w:r>
      <w:r>
        <w:rPr>
          <w:b/>
        </w:rPr>
        <w:t>优化涉港项目</w:t>
      </w:r>
      <w:r>
        <w:rPr>
          <w:rFonts w:hint="eastAsia"/>
          <w:b/>
        </w:rPr>
        <w:t>审批</w:t>
      </w:r>
      <w:r>
        <w:rPr>
          <w:b/>
        </w:rPr>
        <w:t>服务。</w:t>
      </w:r>
      <w:r>
        <w:t>建立统筹协同机制，针对企业具体诉求，加</w:t>
      </w:r>
      <w:r>
        <w:rPr>
          <w:rFonts w:hint="eastAsia"/>
        </w:rPr>
        <w:t>大</w:t>
      </w:r>
      <w:r>
        <w:t>用工、用能、融资、物流、通关、重大项目建设</w:t>
      </w:r>
      <w:r>
        <w:rPr>
          <w:rFonts w:hint="eastAsia"/>
        </w:rPr>
        <w:t>审批</w:t>
      </w:r>
      <w:r>
        <w:t>等保障力度，增强港口物流企业的根植性。落实岸线使用协议管理模式，严格</w:t>
      </w:r>
      <w:r>
        <w:rPr>
          <w:rFonts w:hint="eastAsia"/>
        </w:rPr>
        <w:t>执行</w:t>
      </w:r>
      <w:r>
        <w:t>港口岸线准入标准。积极争取国家、省在节能减排、港口转型、重点项目建设等方面</w:t>
      </w:r>
      <w:r>
        <w:rPr>
          <w:rFonts w:hint="eastAsia"/>
        </w:rPr>
        <w:t>的</w:t>
      </w:r>
      <w:r>
        <w:t>资金</w:t>
      </w:r>
      <w:r>
        <w:rPr>
          <w:rFonts w:hint="eastAsia"/>
        </w:rPr>
        <w:t>支</w:t>
      </w:r>
      <w:r>
        <w:t>持</w:t>
      </w:r>
      <w:r>
        <w:rPr>
          <w:rFonts w:hint="eastAsia"/>
        </w:rPr>
        <w:t>。</w:t>
      </w:r>
    </w:p>
    <w:p w14:paraId="378009FC">
      <w:pPr>
        <w:overflowPunct w:val="0"/>
        <w:ind w:firstLine="643" w:firstLineChars="200"/>
        <w:textAlignment w:val="center"/>
        <w:rPr>
          <w:strike/>
          <w:color w:val="0000FF"/>
          <w:szCs w:val="32"/>
        </w:rPr>
      </w:pPr>
      <w:r>
        <w:rPr>
          <w:b/>
        </w:rPr>
        <w:t>11</w:t>
      </w:r>
      <w:r>
        <w:rPr>
          <w:rFonts w:hint="eastAsia"/>
          <w:b/>
        </w:rPr>
        <w:t>．</w:t>
      </w:r>
      <w:r>
        <w:rPr>
          <w:b/>
        </w:rPr>
        <w:t>提升通关便利化水平。</w:t>
      </w:r>
      <w:r>
        <w:rPr>
          <w:szCs w:val="32"/>
        </w:rPr>
        <w:t>全面推行国际航行船舶出口岸政务办理</w:t>
      </w:r>
      <w:r>
        <w:rPr>
          <w:rFonts w:hint="eastAsia"/>
          <w:szCs w:val="32"/>
        </w:rPr>
        <w:t>“</w:t>
      </w:r>
      <w:r>
        <w:rPr>
          <w:szCs w:val="32"/>
        </w:rPr>
        <w:t>告知承诺制</w:t>
      </w:r>
      <w:r>
        <w:rPr>
          <w:rFonts w:hint="eastAsia"/>
          <w:szCs w:val="32"/>
        </w:rPr>
        <w:t>”</w:t>
      </w:r>
      <w:r>
        <w:rPr>
          <w:szCs w:val="32"/>
        </w:rPr>
        <w:t>，开通重点船舶</w:t>
      </w:r>
      <w:r>
        <w:rPr>
          <w:rFonts w:hint="eastAsia"/>
          <w:szCs w:val="32"/>
        </w:rPr>
        <w:t>“</w:t>
      </w:r>
      <w:r>
        <w:rPr>
          <w:szCs w:val="32"/>
        </w:rPr>
        <w:t>直进直靠、直离直出</w:t>
      </w:r>
      <w:r>
        <w:rPr>
          <w:rFonts w:hint="eastAsia"/>
          <w:szCs w:val="32"/>
        </w:rPr>
        <w:t>”</w:t>
      </w:r>
      <w:r>
        <w:rPr>
          <w:szCs w:val="32"/>
        </w:rPr>
        <w:t>绿色通道，实施一次性船位报告，推动长三角地区船舶检验</w:t>
      </w:r>
      <w:r>
        <w:rPr>
          <w:rFonts w:hint="eastAsia"/>
          <w:szCs w:val="32"/>
        </w:rPr>
        <w:t>“</w:t>
      </w:r>
      <w:r>
        <w:rPr>
          <w:szCs w:val="32"/>
        </w:rPr>
        <w:t>通检互认</w:t>
      </w:r>
      <w:r>
        <w:rPr>
          <w:rFonts w:hint="eastAsia"/>
          <w:szCs w:val="32"/>
        </w:rPr>
        <w:t>”。</w:t>
      </w:r>
      <w:r>
        <w:t>深化</w:t>
      </w:r>
      <w:r>
        <w:rPr>
          <w:rFonts w:hint="eastAsia"/>
        </w:rPr>
        <w:t>应用“</w:t>
      </w:r>
      <w:r>
        <w:t>两步申报</w:t>
      </w:r>
      <w:r>
        <w:rPr>
          <w:rFonts w:hint="eastAsia"/>
        </w:rPr>
        <w:t>”“</w:t>
      </w:r>
      <w:r>
        <w:t>两段准入</w:t>
      </w:r>
      <w:r>
        <w:rPr>
          <w:rFonts w:hint="eastAsia"/>
        </w:rPr>
        <w:t>”</w:t>
      </w:r>
      <w:r>
        <w:t>等便利</w:t>
      </w:r>
      <w:r>
        <w:rPr>
          <w:rFonts w:hint="eastAsia"/>
        </w:rPr>
        <w:t>措施，持续</w:t>
      </w:r>
      <w:r>
        <w:rPr>
          <w:szCs w:val="32"/>
        </w:rPr>
        <w:t>推广</w:t>
      </w:r>
      <w:r>
        <w:rPr>
          <w:rFonts w:hint="eastAsia"/>
          <w:szCs w:val="32"/>
        </w:rPr>
        <w:t>“</w:t>
      </w:r>
      <w:r>
        <w:rPr>
          <w:szCs w:val="32"/>
        </w:rPr>
        <w:t>船边直提</w:t>
      </w:r>
      <w:r>
        <w:rPr>
          <w:rFonts w:hint="eastAsia"/>
          <w:szCs w:val="32"/>
        </w:rPr>
        <w:t>”“</w:t>
      </w:r>
      <w:r>
        <w:rPr>
          <w:szCs w:val="32"/>
        </w:rPr>
        <w:t>抵港直装</w:t>
      </w:r>
      <w:r>
        <w:rPr>
          <w:rFonts w:hint="eastAsia"/>
          <w:szCs w:val="32"/>
        </w:rPr>
        <w:t>”便利通关模式，提高通关效率。优化国际航行船舶风险研判机制，分级分类做好船舶监管。简化船舶移泊手续，优化船员换班流程，落实边检行政许可“一地办证、区域通用”措施。一次办结在港不足24小时国际航行船舶入出境手续，针对特殊情况开辟紧急通道。</w:t>
      </w:r>
    </w:p>
    <w:p w14:paraId="0D737818">
      <w:pPr>
        <w:overflowPunct w:val="0"/>
        <w:ind w:firstLine="643" w:firstLineChars="200"/>
        <w:textAlignment w:val="center"/>
        <w:rPr>
          <w:szCs w:val="32"/>
        </w:rPr>
      </w:pPr>
      <w:r>
        <w:rPr>
          <w:b/>
        </w:rPr>
        <w:t>12</w:t>
      </w:r>
      <w:r>
        <w:rPr>
          <w:rFonts w:hint="eastAsia"/>
          <w:b/>
        </w:rPr>
        <w:t>．</w:t>
      </w:r>
      <w:r>
        <w:rPr>
          <w:b/>
        </w:rPr>
        <w:t>加快智慧港口建设。</w:t>
      </w:r>
      <w:r>
        <w:rPr>
          <w:szCs w:val="32"/>
        </w:rPr>
        <w:t>不断完善镇江智慧水运口岸平台</w:t>
      </w:r>
      <w:r>
        <w:rPr>
          <w:rFonts w:hint="eastAsia"/>
          <w:szCs w:val="32"/>
        </w:rPr>
        <w:t>功能</w:t>
      </w:r>
      <w:r>
        <w:rPr>
          <w:szCs w:val="32"/>
        </w:rPr>
        <w:t>，汇聚口岸通关物流各环节数据，协力推动镇江口岸数字化建设，不断提升口岸运行效能。加强口岸</w:t>
      </w:r>
      <w:r>
        <w:rPr>
          <w:rFonts w:hint="eastAsia"/>
          <w:szCs w:val="32"/>
        </w:rPr>
        <w:t>查验</w:t>
      </w:r>
      <w:r>
        <w:rPr>
          <w:szCs w:val="32"/>
        </w:rPr>
        <w:t>单位间</w:t>
      </w:r>
      <w:r>
        <w:rPr>
          <w:rFonts w:hint="eastAsia"/>
          <w:szCs w:val="32"/>
        </w:rPr>
        <w:t>信息共享、</w:t>
      </w:r>
      <w:r>
        <w:rPr>
          <w:szCs w:val="32"/>
        </w:rPr>
        <w:t>信息互认，探索基于电子口岸大数据的跨部门联合监管</w:t>
      </w:r>
      <w:r>
        <w:rPr>
          <w:rFonts w:hint="eastAsia"/>
          <w:szCs w:val="32"/>
        </w:rPr>
        <w:t>模式</w:t>
      </w:r>
      <w:r>
        <w:rPr>
          <w:szCs w:val="32"/>
        </w:rPr>
        <w:t>。完善国际贸易</w:t>
      </w:r>
      <w:r>
        <w:rPr>
          <w:rFonts w:hint="eastAsia"/>
          <w:szCs w:val="32"/>
        </w:rPr>
        <w:t>“</w:t>
      </w:r>
      <w:r>
        <w:rPr>
          <w:szCs w:val="32"/>
        </w:rPr>
        <w:t>单一窗口</w:t>
      </w:r>
      <w:r>
        <w:rPr>
          <w:rFonts w:hint="eastAsia"/>
          <w:szCs w:val="32"/>
        </w:rPr>
        <w:t>”</w:t>
      </w:r>
      <w:r>
        <w:rPr>
          <w:szCs w:val="32"/>
        </w:rPr>
        <w:t>本地化特色服务功能，形成一套具有镇江特色的智慧口岸建设经验做法。鼓励</w:t>
      </w:r>
      <w:r>
        <w:rPr>
          <w:rFonts w:hint="eastAsia"/>
          <w:szCs w:val="32"/>
        </w:rPr>
        <w:t>港口</w:t>
      </w:r>
      <w:r>
        <w:rPr>
          <w:szCs w:val="32"/>
        </w:rPr>
        <w:t>经营主体开展老旧设施设备升级改造，推广装卸、理货、堆存、换装等智能化作业模式，建设镇江港5G智慧港口。</w:t>
      </w:r>
    </w:p>
    <w:p w14:paraId="7ADF5C86">
      <w:pPr>
        <w:overflowPunct w:val="0"/>
        <w:ind w:firstLine="640" w:firstLineChars="200"/>
        <w:textAlignment w:val="center"/>
        <w:rPr>
          <w:rFonts w:eastAsia="方正黑体_GBK"/>
        </w:rPr>
      </w:pPr>
      <w:r>
        <w:rPr>
          <w:rFonts w:eastAsia="方正黑体_GBK"/>
        </w:rPr>
        <w:t>三、保障措施</w:t>
      </w:r>
    </w:p>
    <w:p w14:paraId="1CF14286">
      <w:pPr>
        <w:overflowPunct w:val="0"/>
        <w:ind w:firstLine="643" w:firstLineChars="200"/>
        <w:textAlignment w:val="center"/>
      </w:pPr>
      <w:r>
        <w:rPr>
          <w:b/>
        </w:rPr>
        <w:t>1</w:t>
      </w:r>
      <w:r>
        <w:rPr>
          <w:rFonts w:hint="eastAsia"/>
          <w:b/>
        </w:rPr>
        <w:t>．</w:t>
      </w:r>
      <w:r>
        <w:rPr>
          <w:b/>
        </w:rPr>
        <w:t>加强组织领导。</w:t>
      </w:r>
      <w:r>
        <w:rPr>
          <w:szCs w:val="32"/>
        </w:rPr>
        <w:t>成立港口经济</w:t>
      </w:r>
      <w:r>
        <w:rPr>
          <w:rFonts w:hint="eastAsia"/>
          <w:szCs w:val="32"/>
        </w:rPr>
        <w:t>开放发展</w:t>
      </w:r>
      <w:r>
        <w:rPr>
          <w:szCs w:val="32"/>
        </w:rPr>
        <w:t>工作专班</w:t>
      </w:r>
      <w:r>
        <w:rPr>
          <w:rFonts w:hint="eastAsia"/>
          <w:szCs w:val="32"/>
        </w:rPr>
        <w:t>，</w:t>
      </w:r>
      <w:r>
        <w:rPr>
          <w:szCs w:val="32"/>
        </w:rPr>
        <w:t>由市政府分管副秘书长</w:t>
      </w:r>
      <w:r>
        <w:rPr>
          <w:rFonts w:hint="eastAsia"/>
          <w:szCs w:val="32"/>
        </w:rPr>
        <w:t>、市商务局主要负责同志任双班长，</w:t>
      </w:r>
      <w:r>
        <w:rPr>
          <w:szCs w:val="32"/>
        </w:rPr>
        <w:t>市各有关板块和部门分管领导为成员，全面推进港口经济</w:t>
      </w:r>
      <w:r>
        <w:rPr>
          <w:rFonts w:hint="eastAsia"/>
          <w:szCs w:val="32"/>
        </w:rPr>
        <w:t>高质量</w:t>
      </w:r>
      <w:r>
        <w:rPr>
          <w:szCs w:val="32"/>
        </w:rPr>
        <w:t>开放发展工作。</w:t>
      </w:r>
      <w:r>
        <w:rPr>
          <w:rFonts w:hint="eastAsia"/>
        </w:rPr>
        <w:t>支持镇江经开区建立</w:t>
      </w:r>
      <w:r>
        <w:t>完善港产城融合和港口</w:t>
      </w:r>
      <w:r>
        <w:rPr>
          <w:rFonts w:hint="eastAsia"/>
        </w:rPr>
        <w:t>产业</w:t>
      </w:r>
      <w:r>
        <w:t>招商机制，重点</w:t>
      </w:r>
      <w:r>
        <w:rPr>
          <w:rFonts w:hint="eastAsia"/>
        </w:rPr>
        <w:t>攻坚</w:t>
      </w:r>
      <w:r>
        <w:t>港口</w:t>
      </w:r>
      <w:r>
        <w:rPr>
          <w:rFonts w:hint="eastAsia"/>
        </w:rPr>
        <w:t>产业类、贸易类</w:t>
      </w:r>
      <w:r>
        <w:t>项目</w:t>
      </w:r>
      <w:r>
        <w:rPr>
          <w:rFonts w:hint="eastAsia"/>
        </w:rPr>
        <w:t>。支持市口岸协会</w:t>
      </w:r>
      <w:r>
        <w:t>联合口岸查验机构、属地政府、码头企业和货主企业，整合</w:t>
      </w:r>
      <w:r>
        <w:rPr>
          <w:rFonts w:hint="eastAsia"/>
        </w:rPr>
        <w:t>各方</w:t>
      </w:r>
      <w:r>
        <w:t>资源，共同降低物流成</w:t>
      </w:r>
      <w:r>
        <w:rPr>
          <w:szCs w:val="32"/>
        </w:rPr>
        <w:t>本，吸引更多货主企业在镇江落地</w:t>
      </w:r>
      <w:r>
        <w:rPr>
          <w:rFonts w:hint="eastAsia"/>
          <w:szCs w:val="32"/>
        </w:rPr>
        <w:t>发展</w:t>
      </w:r>
      <w:r>
        <w:rPr>
          <w:szCs w:val="32"/>
        </w:rPr>
        <w:t>。</w:t>
      </w:r>
    </w:p>
    <w:p w14:paraId="15E8B32B">
      <w:pPr>
        <w:overflowPunct w:val="0"/>
        <w:ind w:firstLine="643" w:firstLineChars="200"/>
        <w:textAlignment w:val="center"/>
      </w:pPr>
      <w:r>
        <w:rPr>
          <w:b/>
        </w:rPr>
        <w:t>2</w:t>
      </w:r>
      <w:r>
        <w:rPr>
          <w:rFonts w:hint="eastAsia"/>
          <w:b/>
        </w:rPr>
        <w:t>．</w:t>
      </w:r>
      <w:r>
        <w:rPr>
          <w:b/>
        </w:rPr>
        <w:t>加强政策引导。</w:t>
      </w:r>
      <w:r>
        <w:rPr>
          <w:rFonts w:hint="eastAsia"/>
        </w:rPr>
        <w:t>支持船公司在镇江港开辟新航线，支持货主企业在镇江落地并开展业务，支持集装箱码头企业提高外贸集装箱重箱箱量，支持码头企业充分利用进境粮食、肉类等海关指定监管场地资质拓展市场。</w:t>
      </w:r>
    </w:p>
    <w:p w14:paraId="156853A2">
      <w:pPr>
        <w:overflowPunct w:val="0"/>
        <w:ind w:firstLine="643" w:firstLineChars="200"/>
        <w:textAlignment w:val="center"/>
      </w:pPr>
      <w:r>
        <w:rPr>
          <w:b/>
        </w:rPr>
        <w:t>3</w:t>
      </w:r>
      <w:r>
        <w:rPr>
          <w:rFonts w:hint="eastAsia"/>
          <w:b/>
        </w:rPr>
        <w:t>．</w:t>
      </w:r>
      <w:r>
        <w:rPr>
          <w:b/>
        </w:rPr>
        <w:t>加强评价督导。</w:t>
      </w:r>
      <w:r>
        <w:t>围绕平安、效能、智慧、法治、绿色</w:t>
      </w:r>
      <w:r>
        <w:rPr>
          <w:rFonts w:hint="eastAsia"/>
        </w:rPr>
        <w:t>“</w:t>
      </w:r>
      <w:r>
        <w:t>五型</w:t>
      </w:r>
      <w:r>
        <w:rPr>
          <w:rFonts w:hint="eastAsia"/>
        </w:rPr>
        <w:t>”</w:t>
      </w:r>
      <w:r>
        <w:t>口岸建设发展目标，强化对开放码头的运营评估，突出开放码头</w:t>
      </w:r>
      <w:r>
        <w:rPr>
          <w:rFonts w:hint="eastAsia"/>
        </w:rPr>
        <w:t>的</w:t>
      </w:r>
      <w:r>
        <w:t>外贸贡献导向。根据全省开放码头运营评估结果，结合开放码头对本地外贸贡献度</w:t>
      </w:r>
      <w:r>
        <w:rPr>
          <w:rFonts w:hint="eastAsia"/>
        </w:rPr>
        <w:t>，对不同等级码头提供个性化、定制化管理服务</w:t>
      </w:r>
      <w:r>
        <w:t>，引导开放码头不断提升对外开放运营管理水平，充分发挥开放码头对外贸的拉动作用，促进</w:t>
      </w:r>
      <w:r>
        <w:rPr>
          <w:rFonts w:hint="eastAsia"/>
        </w:rPr>
        <w:t>港口经济高质量开放</w:t>
      </w:r>
      <w:r>
        <w:t>发展。</w:t>
      </w:r>
    </w:p>
    <w:p w14:paraId="66584C51"/>
    <w:sectPr>
      <w:footerReference r:id="rId5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BAAB5">
    <w:pPr>
      <w:pStyle w:val="2"/>
      <w:tabs>
        <w:tab w:val="left" w:pos="3504"/>
        <w:tab w:val="clear" w:pos="4153"/>
      </w:tabs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27A8762">
                <w:pPr>
                  <w:pStyle w:val="2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16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5BBE"/>
    <w:rsid w:val="000B05F6"/>
    <w:rsid w:val="000D1F6E"/>
    <w:rsid w:val="000E6CD9"/>
    <w:rsid w:val="000F0774"/>
    <w:rsid w:val="001351D2"/>
    <w:rsid w:val="00210F18"/>
    <w:rsid w:val="0023626A"/>
    <w:rsid w:val="0025479B"/>
    <w:rsid w:val="00266C5B"/>
    <w:rsid w:val="002C140C"/>
    <w:rsid w:val="00313ADB"/>
    <w:rsid w:val="003350BA"/>
    <w:rsid w:val="003F120B"/>
    <w:rsid w:val="004765A6"/>
    <w:rsid w:val="00504AB9"/>
    <w:rsid w:val="00637637"/>
    <w:rsid w:val="006B5C35"/>
    <w:rsid w:val="007047DB"/>
    <w:rsid w:val="00721E1E"/>
    <w:rsid w:val="00737BA5"/>
    <w:rsid w:val="007411C8"/>
    <w:rsid w:val="007725BA"/>
    <w:rsid w:val="007A3B51"/>
    <w:rsid w:val="007F7BD9"/>
    <w:rsid w:val="00815190"/>
    <w:rsid w:val="00843257"/>
    <w:rsid w:val="0093798E"/>
    <w:rsid w:val="00962407"/>
    <w:rsid w:val="0097374D"/>
    <w:rsid w:val="009E3050"/>
    <w:rsid w:val="00A67C01"/>
    <w:rsid w:val="00A8024D"/>
    <w:rsid w:val="00A84E6F"/>
    <w:rsid w:val="00A93264"/>
    <w:rsid w:val="00AD6957"/>
    <w:rsid w:val="00AE5BBE"/>
    <w:rsid w:val="00BD522F"/>
    <w:rsid w:val="00C055C5"/>
    <w:rsid w:val="00C95861"/>
    <w:rsid w:val="00C971F8"/>
    <w:rsid w:val="00CC38E6"/>
    <w:rsid w:val="00CD69F9"/>
    <w:rsid w:val="00D111FD"/>
    <w:rsid w:val="00D170FF"/>
    <w:rsid w:val="00D23B7D"/>
    <w:rsid w:val="00D848EB"/>
    <w:rsid w:val="00D84B28"/>
    <w:rsid w:val="00D86FD0"/>
    <w:rsid w:val="00DA0EE3"/>
    <w:rsid w:val="00DC5401"/>
    <w:rsid w:val="00E234E1"/>
    <w:rsid w:val="00E327E9"/>
    <w:rsid w:val="00F31F5C"/>
    <w:rsid w:val="00F53276"/>
    <w:rsid w:val="00F82A24"/>
    <w:rsid w:val="00F94981"/>
    <w:rsid w:val="00FE4E1C"/>
    <w:rsid w:val="034C108A"/>
    <w:rsid w:val="07172281"/>
    <w:rsid w:val="11072A94"/>
    <w:rsid w:val="17E21B65"/>
    <w:rsid w:val="1999527F"/>
    <w:rsid w:val="1E6A2278"/>
    <w:rsid w:val="22684F70"/>
    <w:rsid w:val="29B02679"/>
    <w:rsid w:val="2AC11AAE"/>
    <w:rsid w:val="3E9B3179"/>
    <w:rsid w:val="40401484"/>
    <w:rsid w:val="49EA64D4"/>
    <w:rsid w:val="4C893F06"/>
    <w:rsid w:val="4F3C349F"/>
    <w:rsid w:val="52374280"/>
    <w:rsid w:val="551408A9"/>
    <w:rsid w:val="551D1C19"/>
    <w:rsid w:val="58A84E44"/>
    <w:rsid w:val="63424E6D"/>
    <w:rsid w:val="650551FE"/>
    <w:rsid w:val="6765568A"/>
    <w:rsid w:val="77B70EF4"/>
    <w:rsid w:val="7C246E89"/>
    <w:rsid w:val="7F2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4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2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2875</Words>
  <Characters>2901</Characters>
  <Lines>58</Lines>
  <Paragraphs>16</Paragraphs>
  <TotalTime>0</TotalTime>
  <ScaleCrop>false</ScaleCrop>
  <LinksUpToDate>false</LinksUpToDate>
  <CharactersWithSpaces>2901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2025-01-16T10:10:00Z</dcterms:created>
  <dc:creator>Administrator</dc:creator>
  <cp:lastModifiedBy>zpp</cp:lastModifiedBy>
  <dcterms:modified xsi:type="dcterms:W3CDTF">2025-01-17T07:47:06Z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eyJoZGlkIjoiMGEwNjg3NzAxNzJlNjZkZjkwOGEwNmFhZmQ1OGQxNTQiLCJ1c2VySWQiOiIxMjQ3NTA0MzcxIn0=</vt:lpwstr>
  </property>
  <property fmtid="{D5CDD505-2E9C-101B-9397-08002B2CF9AE}" pid="3" name="KSOProductBuildVer">
    <vt:lpwstr>2052-12.1.0.19770</vt:lpwstr>
  </property>
  <property fmtid="{D5CDD505-2E9C-101B-9397-08002B2CF9AE}" pid="4" name="ICV">
    <vt:lpwstr>5F53A1F4AF3344DE8A34D8807DB7AA09_12</vt:lpwstr>
  </property>
</Properties>
</file>