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F1" w:rsidRDefault="002F6D27">
      <w:pPr>
        <w:spacing w:line="59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</w:t>
      </w:r>
      <w:r w:rsidR="00ED1E5C">
        <w:rPr>
          <w:rFonts w:ascii="Times New Roman" w:eastAsia="方正黑体_GBK" w:hAnsi="Times New Roman" w:cs="Times New Roman"/>
          <w:sz w:val="32"/>
          <w:szCs w:val="32"/>
        </w:rPr>
        <w:t>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B162F1" w:rsidRDefault="00B162F1">
      <w:pPr>
        <w:spacing w:after="120"/>
        <w:rPr>
          <w:rFonts w:ascii="Calibri" w:eastAsia="宋体" w:hAnsi="Calibri" w:cs="Times New Roman"/>
          <w:szCs w:val="24"/>
        </w:rPr>
      </w:pPr>
    </w:p>
    <w:p w:rsidR="00B162F1" w:rsidRDefault="002F6D27">
      <w:pPr>
        <w:spacing w:line="590" w:lineRule="exact"/>
        <w:ind w:leftChars="50" w:left="105" w:rightChars="50" w:right="105"/>
        <w:jc w:val="center"/>
        <w:rPr>
          <w:rFonts w:ascii="Times New Roman" w:eastAsia="方正小标宋_GBK" w:hAnsi="Times New Roman" w:cs="Times New Roman"/>
          <w:bCs/>
          <w:sz w:val="44"/>
          <w:szCs w:val="44"/>
          <w:u w:color="000000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  <w:u w:color="000000"/>
        </w:rPr>
        <w:t>智能制造典型场景参考指引</w:t>
      </w:r>
    </w:p>
    <w:p w:rsidR="00B162F1" w:rsidRDefault="002F6D27">
      <w:pPr>
        <w:spacing w:line="580" w:lineRule="exact"/>
        <w:ind w:left="3172"/>
        <w:outlineLvl w:val="0"/>
        <w:rPr>
          <w:rFonts w:ascii="Times New Roman" w:eastAsia="方正仿宋_GBK" w:hAnsi="Times New Roman" w:cs="Times New Roman"/>
          <w:spacing w:val="8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spacing w:val="8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spacing w:val="8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napToGrid w:val="0"/>
          <w:color w:val="000000"/>
          <w:spacing w:val="8"/>
          <w:kern w:val="0"/>
          <w:sz w:val="32"/>
          <w:szCs w:val="32"/>
        </w:rPr>
        <w:t>年版）</w:t>
      </w:r>
    </w:p>
    <w:p w:rsidR="00B162F1" w:rsidRDefault="00B162F1">
      <w:pPr>
        <w:spacing w:line="580" w:lineRule="exact"/>
        <w:rPr>
          <w:rFonts w:ascii="Times New Roman" w:eastAsia="方正仿宋_GBK" w:hAnsi="Times New Roman" w:cs="Times New Roman"/>
          <w:spacing w:val="8"/>
          <w:sz w:val="32"/>
          <w:szCs w:val="32"/>
        </w:rPr>
      </w:pP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一、工厂建设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工厂数字化设计与交付</w:t>
      </w:r>
    </w:p>
    <w:p w:rsidR="00B162F1" w:rsidRDefault="002F6D27">
      <w:pPr>
        <w:spacing w:line="590" w:lineRule="exact"/>
        <w:ind w:left="34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面向工厂规划、工艺布局、产线设计、物流规划等业务活动，针对工厂设计建设周期长、布局不合理等问题，搭建工厂数字化设计与交付平台，应用建筑信息模型、物流和动</w:t>
      </w:r>
      <w:r>
        <w:rPr>
          <w:rFonts w:ascii="Times New Roman" w:eastAsia="方正仿宋_GBK" w:hAnsi="Times New Roman" w:cs="Times New Roman"/>
          <w:sz w:val="32"/>
          <w:szCs w:val="32"/>
        </w:rPr>
        <w:t>线仿真、生产系统建模等技术，开展工厂数字化设计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和建设，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实现工厂数字化交付，缩短工厂建设周期。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数字孪生工厂运营优化</w:t>
      </w:r>
    </w:p>
    <w:p w:rsidR="00B162F1" w:rsidRDefault="002F6D27">
      <w:pPr>
        <w:spacing w:line="590" w:lineRule="exact"/>
        <w:ind w:left="34" w:firstLine="646"/>
        <w:rPr>
          <w:rFonts w:ascii="Times New Roman" w:eastAsia="方正仿宋_GBK" w:hAnsi="Times New Roman" w:cs="Times New Roman"/>
          <w:spacing w:val="8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基础设施运维、运营管理等业务活动，针对信息孤岛难打通、集成管控难度大等问题，应用建模仿真、异构模型融合等技术，构建设备、产线、车间、工厂等不同层级的数字孪生系统，通过物理世界和虚拟空间的实时映射和交互，实现工厂运营持续优化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二、产品设计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产品数字化研发设计</w:t>
      </w:r>
    </w:p>
    <w:p w:rsidR="00B162F1" w:rsidRDefault="002F6D27">
      <w:pPr>
        <w:spacing w:line="590" w:lineRule="exact"/>
        <w:ind w:left="26" w:right="89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面向需求分析、概念设计、产品设计等业务活动，针对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产品研发周期长、设计质量控制难等问题，基于数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字化设计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仿真工具和知识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模型库，应用多学科联合建模、物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lastRenderedPageBreak/>
        <w:t>性表征与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分析等技术，开展产品结构、性能、配方等设计与验证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，大幅缩短产品研制周期，提高设计质量。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虚拟验证与中试</w:t>
      </w:r>
    </w:p>
    <w:p w:rsidR="00B162F1" w:rsidRDefault="002F6D27">
      <w:pPr>
        <w:spacing w:line="590" w:lineRule="exact"/>
        <w:ind w:left="26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面向产品验证、中试等业务活动，针对新产品验证周期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长、熟化成本高等问题，搭建虚实融合的试验验证环境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，应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用多物理场仿真、可靠性分析、</w:t>
      </w:r>
      <w:r>
        <w:rPr>
          <w:rFonts w:ascii="Times New Roman" w:eastAsia="方正仿宋_GBK" w:hAnsi="Times New Roman" w:cs="Times New Roman"/>
          <w:sz w:val="32"/>
          <w:szCs w:val="32"/>
        </w:rPr>
        <w:t>AR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VR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等技术，通过全虚拟</w:t>
      </w:r>
      <w:r>
        <w:rPr>
          <w:rFonts w:ascii="Times New Roman" w:eastAsia="方正仿宋_GBK" w:hAnsi="Times New Roman" w:cs="Times New Roman"/>
          <w:sz w:val="32"/>
          <w:szCs w:val="32"/>
        </w:rPr>
        <w:t>或半虚拟的试验验证，降低验证与中试成本，加速产品熟化。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三、工艺设计</w:t>
      </w:r>
    </w:p>
    <w:p w:rsidR="00B162F1" w:rsidRDefault="002F6D27">
      <w:pPr>
        <w:spacing w:line="590" w:lineRule="exact"/>
        <w:ind w:left="66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工艺数字化设计</w:t>
      </w:r>
    </w:p>
    <w:p w:rsidR="00B162F1" w:rsidRDefault="002F6D27">
      <w:pPr>
        <w:spacing w:line="590" w:lineRule="exact"/>
        <w:ind w:left="26" w:right="89" w:firstLine="654"/>
        <w:rPr>
          <w:rFonts w:ascii="Times New Roman" w:eastAsia="方正仿宋_GBK" w:hAnsi="Times New Roman" w:cs="Times New Roman"/>
          <w:spacing w:val="8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工艺规划、产线设计等业务活动，针对工艺设计效率低、验证成本高等问题，基于工艺设计仿真工具、工艺知识库和行业工艺包等，应用工艺机理建模、流程模拟等技术，实现工艺设计快速迭代优化，缩短工艺定型周期。</w:t>
      </w:r>
    </w:p>
    <w:p w:rsidR="00B162F1" w:rsidRDefault="002F6D27">
      <w:pPr>
        <w:spacing w:line="590" w:lineRule="exact"/>
        <w:ind w:left="666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可制造性设计</w:t>
      </w:r>
    </w:p>
    <w:p w:rsidR="00B162F1" w:rsidRDefault="002F6D27">
      <w:pPr>
        <w:spacing w:line="590" w:lineRule="exact"/>
        <w:ind w:left="26" w:right="95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面向工艺审查、可制造性改进等业务活动，针对产品试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制周期长、加工装配效率低等问题，打通产品研发、工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艺设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计、生产作业等环节数据，基于产品物理特征与制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造能力关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联分析，全面评价与及时改进产品和工艺设计的可加工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性、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可装配性和可维护性。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四、计划调度</w:t>
      </w:r>
    </w:p>
    <w:p w:rsidR="00B162F1" w:rsidRDefault="002F6D27">
      <w:pPr>
        <w:widowControl/>
        <w:spacing w:line="590" w:lineRule="exact"/>
        <w:ind w:firstLineChars="200" w:firstLine="658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napToGrid w:val="0"/>
          <w:color w:val="000000"/>
          <w:spacing w:val="4"/>
          <w:kern w:val="0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b/>
          <w:bCs/>
          <w:snapToGrid w:val="0"/>
          <w:color w:val="000000"/>
          <w:spacing w:val="4"/>
          <w:kern w:val="0"/>
          <w:sz w:val="32"/>
          <w:szCs w:val="32"/>
        </w:rPr>
        <w:t>生产计划优化</w:t>
      </w:r>
    </w:p>
    <w:p w:rsidR="00B162F1" w:rsidRDefault="002F6D27">
      <w:pPr>
        <w:spacing w:line="590" w:lineRule="exact"/>
        <w:ind w:left="27" w:right="95" w:firstLine="65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面向销售订单预测、生产计划制定等业务活动，针对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lastRenderedPageBreak/>
        <w:t>订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单需求预测难、交付周期长等问题，构建生产计划系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统，打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通采购、生产和仓储物流等管控系统，应用多目标多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约束求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解、产能动态规划等技术，实现生产计划优化和动态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调整，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缩短订单交付周期。</w:t>
      </w:r>
    </w:p>
    <w:p w:rsidR="00B162F1" w:rsidRDefault="002F6D27">
      <w:pPr>
        <w:spacing w:line="590" w:lineRule="exact"/>
        <w:ind w:left="666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智能排产调度</w:t>
      </w:r>
    </w:p>
    <w:p w:rsidR="00B162F1" w:rsidRDefault="002F6D27">
      <w:pPr>
        <w:spacing w:line="590" w:lineRule="exact"/>
        <w:ind w:left="31" w:firstLine="64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面向作业排程、资源调度、生产准备等业务活动，针对</w:t>
      </w:r>
      <w:r>
        <w:rPr>
          <w:rFonts w:ascii="Times New Roman" w:eastAsia="方正仿宋_GBK" w:hAnsi="Times New Roman" w:cs="Times New Roman"/>
          <w:sz w:val="32"/>
          <w:szCs w:val="32"/>
        </w:rPr>
        <w:t>资源利用率低、交付不及时等问题，建设智能排产调度系统，</w:t>
      </w:r>
      <w:r>
        <w:rPr>
          <w:rFonts w:ascii="Times New Roman" w:eastAsia="方正仿宋_GBK" w:hAnsi="Times New Roman" w:cs="Times New Roman"/>
          <w:spacing w:val="-2"/>
          <w:sz w:val="32"/>
          <w:szCs w:val="32"/>
        </w:rPr>
        <w:t>应用多约束排产建模、多目标排产寻优等技术，实现</w:t>
      </w:r>
      <w:r>
        <w:rPr>
          <w:rFonts w:ascii="Times New Roman" w:eastAsia="方正仿宋_GBK" w:hAnsi="Times New Roman" w:cs="Times New Roman"/>
          <w:spacing w:val="-3"/>
          <w:sz w:val="32"/>
          <w:szCs w:val="32"/>
        </w:rPr>
        <w:t>多目标、</w:t>
      </w:r>
      <w:r>
        <w:rPr>
          <w:rFonts w:ascii="Times New Roman" w:eastAsia="方正仿宋_GBK" w:hAnsi="Times New Roman" w:cs="Times New Roman"/>
          <w:spacing w:val="21"/>
          <w:sz w:val="32"/>
          <w:szCs w:val="32"/>
        </w:rPr>
        <w:t>多扰动情况下排产优化与资源动态调度，缩短产品生产周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期，提升资源利用效率。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五、生产作业</w:t>
      </w:r>
    </w:p>
    <w:p w:rsidR="00B162F1" w:rsidRDefault="002F6D27">
      <w:pPr>
        <w:spacing w:line="590" w:lineRule="exact"/>
        <w:ind w:left="664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产线柔性配置</w:t>
      </w:r>
    </w:p>
    <w:p w:rsidR="00B162F1" w:rsidRDefault="002F6D27">
      <w:pPr>
        <w:spacing w:line="590" w:lineRule="exact"/>
        <w:ind w:left="31" w:firstLine="649"/>
        <w:rPr>
          <w:rFonts w:ascii="Times New Roman" w:eastAsia="方正仿宋_GBK" w:hAnsi="Times New Roman" w:cs="Times New Roman"/>
          <w:spacing w:val="8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产线建设、产线改造等业务活动，针对个性化需求响应慢、产线换线时间长等问题，部署智能制造装备与系统，应用产线模块化重构、柔性物流运输等技术，根据订单、工况、库存等变化，实现产线快速调整和按需配置。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人机协同作业</w:t>
      </w:r>
    </w:p>
    <w:p w:rsidR="00B162F1" w:rsidRDefault="002F6D27">
      <w:pPr>
        <w:spacing w:line="590" w:lineRule="exact"/>
        <w:ind w:left="26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面向复杂产品加工、装配等业务活动，针对传统生产方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式协同效率低、作业安全风险高等问题，部署工业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机器人等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智能制造装备，构建人机协同作业单元和管控系统，应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用智</w:t>
      </w:r>
      <w:r>
        <w:rPr>
          <w:rFonts w:ascii="Times New Roman" w:eastAsia="方正仿宋_GBK" w:hAnsi="Times New Roman" w:cs="Times New Roman"/>
          <w:sz w:val="32"/>
          <w:szCs w:val="32"/>
        </w:rPr>
        <w:t>能交互、自主规划、风险感知和安全防护等技术，实现加工、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装配、分拣、物流等过程人机高效协同。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1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b/>
          <w:bCs/>
          <w:spacing w:val="-1"/>
          <w:sz w:val="32"/>
          <w:szCs w:val="32"/>
        </w:rPr>
        <w:t>工艺动态优化</w:t>
      </w:r>
    </w:p>
    <w:p w:rsidR="00B162F1" w:rsidRDefault="002F6D27">
      <w:pPr>
        <w:spacing w:line="590" w:lineRule="exact"/>
        <w:ind w:left="26" w:right="95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lastRenderedPageBreak/>
        <w:t>面向离散行业工艺控制、工艺参数调优等业务活动，针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对工艺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设备参数动态调优难等问题，建设智能产线和工艺在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线优化系统，应用设备机理与数据混合建模、多设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备联合寻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优等技术，实现工艺过程和设备参数在线优化，提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高产品质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量一致性。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12.</w:t>
      </w: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先进过程控制</w:t>
      </w:r>
    </w:p>
    <w:p w:rsidR="00B162F1" w:rsidRDefault="002F6D27">
      <w:pPr>
        <w:spacing w:line="590" w:lineRule="exact"/>
        <w:ind w:firstLineChars="200" w:firstLine="728"/>
        <w:outlineLvl w:val="1"/>
        <w:rPr>
          <w:rFonts w:ascii="Times New Roman" w:eastAsia="方正仿宋_GBK" w:hAnsi="Times New Roman" w:cs="Times New Roman"/>
          <w:spacing w:val="7"/>
          <w:sz w:val="32"/>
          <w:szCs w:val="32"/>
        </w:rPr>
      </w:pPr>
      <w:r>
        <w:rPr>
          <w:rFonts w:ascii="Times New Roman" w:eastAsia="方正仿宋_GBK" w:hAnsi="Times New Roman" w:cs="Times New Roman"/>
          <w:spacing w:val="22"/>
          <w:sz w:val="32"/>
          <w:szCs w:val="32"/>
        </w:rPr>
        <w:t>面向流程行业生产过程控制、工艺参数优化等业务活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动，针对复杂工艺过程参数波动大、控制效果差等问题，基于先进过程控制、实时优化等系统，应用模型预测控制、多目标寻优等技术，实现精准、实时和闭环的工艺流程控制优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化，稳定产品质量，提高产出率。</w:t>
      </w:r>
    </w:p>
    <w:p w:rsidR="00B162F1" w:rsidRDefault="002F6D27">
      <w:pPr>
        <w:spacing w:line="590" w:lineRule="exact"/>
        <w:ind w:firstLineChars="200" w:firstLine="654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13.</w:t>
      </w: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数智精益管理</w:t>
      </w:r>
    </w:p>
    <w:p w:rsidR="00B162F1" w:rsidRDefault="002F6D27">
      <w:pPr>
        <w:spacing w:line="590" w:lineRule="exact"/>
        <w:ind w:left="25" w:firstLine="65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面向生产现场管理、成本质量管理、供应链管理等业务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活动，针对资源利用率不高、管理效率低等问题，应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用六西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格玛、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6S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等精益方法，将精益管理理念与大数据、云计算、</w:t>
      </w:r>
      <w:r>
        <w:rPr>
          <w:rFonts w:ascii="Times New Roman" w:eastAsia="方正仿宋_GBK" w:hAnsi="Times New Roman" w:cs="Times New Roman"/>
          <w:spacing w:val="1"/>
          <w:sz w:val="32"/>
          <w:szCs w:val="32"/>
        </w:rPr>
        <w:t>人工智能等数智技术深度融合，实现基于数</w:t>
      </w:r>
      <w:r>
        <w:rPr>
          <w:rFonts w:ascii="Times New Roman" w:eastAsia="方正仿宋_GBK" w:hAnsi="Times New Roman" w:cs="Times New Roman"/>
          <w:sz w:val="32"/>
          <w:szCs w:val="32"/>
        </w:rPr>
        <w:t>据的人、机、料、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法、环等生产要素精准、高效管理，提升整体运营效率。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六、质量管控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14.</w:t>
      </w: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在线智能检测</w:t>
      </w:r>
    </w:p>
    <w:p w:rsidR="00B162F1" w:rsidRDefault="002F6D27">
      <w:pPr>
        <w:spacing w:line="590" w:lineRule="exact"/>
        <w:ind w:left="22" w:right="95" w:firstLine="65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面向质量数据采集、分析、判定等业务活动，针对人工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检测效率低、一致性差等问题，构建在线智能检测系统，应用物性成分分析、机器视觉检测等技术，实现产品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lastRenderedPageBreak/>
        <w:t>缺陷在线识别和质量自动判定，提升质量检测效率和准确性。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15.</w:t>
      </w: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质量追溯与分析改进</w:t>
      </w:r>
    </w:p>
    <w:p w:rsidR="00B162F1" w:rsidRDefault="002F6D27">
      <w:pPr>
        <w:spacing w:line="590" w:lineRule="exact"/>
        <w:ind w:left="23" w:right="95" w:firstLine="65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面向质量数据管理、质量问题追溯、质量优化等业务活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动，针对质量数据不完整、追溯难度大等问题，构建质量管理系统，应用条码、二维码、</w:t>
      </w:r>
      <w:r>
        <w:rPr>
          <w:rFonts w:ascii="Times New Roman" w:eastAsia="方正仿宋_GBK" w:hAnsi="Times New Roman" w:cs="Times New Roman"/>
          <w:sz w:val="32"/>
          <w:szCs w:val="32"/>
        </w:rPr>
        <w:t>RFID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5G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、标识解析、区块链等技术，集成分析原料、设计、生产、使用等质量相关数据，实现产品全生命周期的质量精准追溯和优化改进。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七、设备管理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16.</w:t>
      </w: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设备运行监控</w:t>
      </w:r>
    </w:p>
    <w:p w:rsidR="00B162F1" w:rsidRDefault="002F6D27">
      <w:pPr>
        <w:spacing w:line="590" w:lineRule="exact"/>
        <w:ind w:left="30" w:firstLineChars="204" w:firstLine="68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面向设备运行数据采集、状态分析等业务活动，针对设备数据全面采集难、统一管理难等问题，部署设备运行监控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系统，集成智能传感、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5G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、多模态数据融合等技术，实现设</w:t>
      </w:r>
      <w:r>
        <w:rPr>
          <w:rFonts w:ascii="Times New Roman" w:eastAsia="方正仿宋_GBK" w:hAnsi="Times New Roman" w:cs="Times New Roman"/>
          <w:sz w:val="32"/>
          <w:szCs w:val="32"/>
        </w:rPr>
        <w:t>备数据实时采集、状态分析和异常报警，提高设备运行效率。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17.</w:t>
      </w: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设备智能运维</w:t>
      </w:r>
    </w:p>
    <w:p w:rsidR="00B162F1" w:rsidRDefault="002F6D27">
      <w:pPr>
        <w:spacing w:line="590" w:lineRule="exact"/>
        <w:ind w:left="26" w:right="89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面向设备故障分析、健康管理等业务活动，针对设备运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维成本高、非计划停机频次高等问题，部署智能传感与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控制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设备，建立设备运维管理平台，应用设备故障知识图谱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、故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障机理分析、预测性维护等技术，实现设备智能运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维，降低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运维成本，保障连续生产。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八、仓储物流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1"/>
          <w:sz w:val="32"/>
          <w:szCs w:val="32"/>
        </w:rPr>
        <w:lastRenderedPageBreak/>
        <w:t>18.</w:t>
      </w:r>
      <w:r>
        <w:rPr>
          <w:rFonts w:ascii="Times New Roman" w:eastAsia="方正仿宋_GBK" w:hAnsi="Times New Roman" w:cs="Times New Roman"/>
          <w:b/>
          <w:bCs/>
          <w:spacing w:val="-1"/>
          <w:sz w:val="32"/>
          <w:szCs w:val="32"/>
        </w:rPr>
        <w:t>智能仓储</w:t>
      </w:r>
    </w:p>
    <w:p w:rsidR="00B162F1" w:rsidRDefault="002F6D27">
      <w:pPr>
        <w:spacing w:line="590" w:lineRule="exact"/>
        <w:ind w:left="23" w:right="89" w:firstLine="65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面向物料出入库、库存管理等业务活动，针对出入库效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率低、库存成本高等问题，建设立体仓库和智能仓储管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理系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统，应用条码、二维码、射频识别、仓储策略优化、多形态混存拣选等技术，实现物料出入库、存储、拣选的智能化，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提高库存周转率和土地利用率。</w:t>
      </w:r>
    </w:p>
    <w:p w:rsidR="00B162F1" w:rsidRDefault="002F6D27">
      <w:pPr>
        <w:spacing w:line="590" w:lineRule="exact"/>
        <w:ind w:left="675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19.</w:t>
      </w: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精准配送</w:t>
      </w:r>
    </w:p>
    <w:p w:rsidR="00B162F1" w:rsidRDefault="002F6D27">
      <w:pPr>
        <w:spacing w:line="590" w:lineRule="exact"/>
        <w:ind w:firstLineChars="200" w:firstLine="672"/>
        <w:outlineLvl w:val="0"/>
        <w:rPr>
          <w:rFonts w:ascii="Times New Roman" w:eastAsia="方正仿宋_GBK" w:hAnsi="Times New Roman" w:cs="Times New Roman"/>
          <w:spacing w:val="2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面向厂内物流配送等业务活动，针对物料配送不及时、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不精准等问题，部署智能物流设备和管理系统，应用室内高精度定位导航、物流路径动态规划、物流设备集群控制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等技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术，实现厂内物料配送快速响应和动态调度，提升物流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配送</w:t>
      </w:r>
      <w:r>
        <w:rPr>
          <w:rFonts w:ascii="Times New Roman" w:eastAsia="方正仿宋_GBK" w:hAnsi="Times New Roman" w:cs="Times New Roman"/>
          <w:spacing w:val="2"/>
          <w:sz w:val="32"/>
          <w:szCs w:val="32"/>
        </w:rPr>
        <w:t>效率。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九、安全管控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20.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危险作业自动化</w:t>
      </w:r>
    </w:p>
    <w:p w:rsidR="00B162F1" w:rsidRDefault="002F6D27">
      <w:pPr>
        <w:spacing w:line="590" w:lineRule="exact"/>
        <w:ind w:left="27" w:firstLine="65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面向危险作业操作、过程管理等业务活动，针对危险作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业安全风险高、自动化水平低等问题，建设智能作业单元和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管控系统，应用环境感知与识别、作业风险控制等技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术，实</w:t>
      </w:r>
      <w:r>
        <w:rPr>
          <w:rFonts w:ascii="Times New Roman" w:eastAsia="方正仿宋_GBK" w:hAnsi="Times New Roman" w:cs="Times New Roman"/>
          <w:sz w:val="32"/>
          <w:szCs w:val="32"/>
        </w:rPr>
        <w:t>现危险作业环节的少人化、无人化，提高生产作业安全水平。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21.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安全一体化管控</w:t>
      </w:r>
    </w:p>
    <w:p w:rsidR="00B162F1" w:rsidRDefault="002F6D27">
      <w:pPr>
        <w:spacing w:line="590" w:lineRule="exact"/>
        <w:ind w:left="25" w:right="89" w:firstLine="65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面向安全风险识别、安全应急响应等业务活动，针对安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全风险实时监控难、处置效率低等问题，搭建生产安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全管控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和应急处置系统，应用生产运行风险动态监控、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lastRenderedPageBreak/>
        <w:t>安全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预警等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技术，提高安全防护水平和安全事故快速处置能力，降低事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故发生率和损失。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十、能碳管理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1"/>
          <w:sz w:val="32"/>
          <w:szCs w:val="32"/>
        </w:rPr>
        <w:t>22.</w:t>
      </w:r>
      <w:r>
        <w:rPr>
          <w:rFonts w:ascii="Times New Roman" w:eastAsia="方正仿宋_GBK" w:hAnsi="Times New Roman" w:cs="Times New Roman"/>
          <w:b/>
          <w:bCs/>
          <w:spacing w:val="1"/>
          <w:sz w:val="32"/>
          <w:szCs w:val="32"/>
        </w:rPr>
        <w:t>能源智能管控</w:t>
      </w:r>
    </w:p>
    <w:p w:rsidR="00B162F1" w:rsidRDefault="002F6D27">
      <w:pPr>
        <w:spacing w:line="590" w:lineRule="exact"/>
        <w:ind w:left="26" w:right="7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面向能耗监测、能源调度等业务活动，针对能耗全面监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控难、精细化管控成本高等问题，部署能耗采集设备和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管控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系统，应用多能源介质感知、能耗综合建模仿真、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能源平衡</w:t>
      </w:r>
      <w:r>
        <w:rPr>
          <w:rFonts w:ascii="Times New Roman" w:eastAsia="方正仿宋_GBK" w:hAnsi="Times New Roman" w:cs="Times New Roman"/>
          <w:sz w:val="32"/>
          <w:szCs w:val="32"/>
        </w:rPr>
        <w:t>调度等技术，实现工厂能源在线监测、综合管控和能效优化，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降低单位产值综合能耗。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23.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碳资产全生命周期管理</w:t>
      </w:r>
    </w:p>
    <w:p w:rsidR="00B162F1" w:rsidRDefault="002F6D27">
      <w:pPr>
        <w:spacing w:line="590" w:lineRule="exact"/>
        <w:ind w:right="95" w:firstLineChars="200" w:firstLine="67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碳排放数据采集、碳足迹追踪和碳资产核算等业务活动，针对碳排放计量难、碳足迹追踪效率低等问题，建立数字化碳管理系统，应用碳排放精细化检测、碳排放指标自动核算等技术，实现产品全生命周期碳排放追踪、分析、核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算和交易，降低单位产值碳排放量。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十一、环保管理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1"/>
          <w:sz w:val="32"/>
          <w:szCs w:val="32"/>
        </w:rPr>
        <w:t>24.</w:t>
      </w:r>
      <w:r>
        <w:rPr>
          <w:rFonts w:ascii="Times New Roman" w:eastAsia="方正仿宋_GBK" w:hAnsi="Times New Roman" w:cs="Times New Roman"/>
          <w:b/>
          <w:bCs/>
          <w:spacing w:val="1"/>
          <w:sz w:val="32"/>
          <w:szCs w:val="32"/>
        </w:rPr>
        <w:t>污染在线管控</w:t>
      </w:r>
    </w:p>
    <w:p w:rsidR="00B162F1" w:rsidRDefault="002F6D27">
      <w:pPr>
        <w:spacing w:line="590" w:lineRule="exact"/>
        <w:ind w:left="26" w:right="95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面向污染排放监测、污染物收集处理等业务活动，针对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污染排放计量难、污染管理粗放等问题，部署污染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排放在线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采集设备和管控平台，应用污染监测与控制、污染源追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溯等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技术，实现污染全过程动态监测、精确追溯、风险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预警和高效处理，降低污染排放水平。</w:t>
      </w:r>
    </w:p>
    <w:p w:rsidR="00B162F1" w:rsidRDefault="002F6D27">
      <w:pPr>
        <w:spacing w:line="590" w:lineRule="exact"/>
        <w:ind w:left="671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十二、营销与售后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lastRenderedPageBreak/>
        <w:t>25.</w:t>
      </w: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智慧营销管理</w:t>
      </w:r>
    </w:p>
    <w:p w:rsidR="00B162F1" w:rsidRDefault="002F6D27">
      <w:pPr>
        <w:spacing w:line="590" w:lineRule="exact"/>
        <w:ind w:left="34" w:right="13" w:firstLine="649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面向市场营销、销售管理等业务活动，针对客户需求信</w:t>
      </w:r>
      <w:r>
        <w:rPr>
          <w:rFonts w:ascii="Times New Roman" w:eastAsia="方正仿宋_GBK" w:hAnsi="Times New Roman" w:cs="Times New Roman"/>
          <w:sz w:val="32"/>
          <w:szCs w:val="32"/>
        </w:rPr>
        <w:t>息获取不及时、营销策略不合理等问题，建立销售管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理系统，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应用用户画像、需求预测等技术，实现基于客户需求洞察的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营销策略优化和供需精准匹配，提升营销精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准性和销售量。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26.</w:t>
      </w: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产品智能运维</w:t>
      </w:r>
    </w:p>
    <w:p w:rsidR="00B162F1" w:rsidRDefault="002F6D27">
      <w:pPr>
        <w:spacing w:line="590" w:lineRule="exact"/>
        <w:ind w:firstLineChars="200" w:firstLine="636"/>
        <w:outlineLvl w:val="1"/>
        <w:rPr>
          <w:rFonts w:ascii="Times New Roman" w:eastAsia="方正仿宋_GBK" w:hAnsi="Times New Roman" w:cs="Times New Roman"/>
          <w:spacing w:val="9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面向产品运维、增值服务等业务活动，针对服务周期长、</w:t>
      </w:r>
      <w:r>
        <w:rPr>
          <w:rFonts w:ascii="Times New Roman" w:eastAsia="方正仿宋_GBK" w:hAnsi="Times New Roman" w:cs="Times New Roman"/>
          <w:spacing w:val="20"/>
          <w:sz w:val="32"/>
          <w:szCs w:val="32"/>
        </w:rPr>
        <w:t>响应不及时等问题，构建产品远程运维系统，集成</w:t>
      </w:r>
      <w:r>
        <w:rPr>
          <w:rFonts w:ascii="Times New Roman" w:eastAsia="方正仿宋_GBK" w:hAnsi="Times New Roman" w:cs="Times New Roman"/>
          <w:spacing w:val="20"/>
          <w:sz w:val="32"/>
          <w:szCs w:val="32"/>
        </w:rPr>
        <w:t>5G</w:t>
      </w:r>
      <w:r>
        <w:rPr>
          <w:rFonts w:ascii="Times New Roman" w:eastAsia="方正仿宋_GBK" w:hAnsi="Times New Roman" w:cs="Times New Roman"/>
          <w:spacing w:val="2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AR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VR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、预测性维护等技术，实现基于运行数据的产品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远程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监控、故障诊断和增值服务创新，提高产品附加值。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27.</w:t>
      </w: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智能客户服务</w:t>
      </w:r>
    </w:p>
    <w:p w:rsidR="00B162F1" w:rsidRDefault="002F6D27">
      <w:pPr>
        <w:spacing w:line="590" w:lineRule="exact"/>
        <w:ind w:left="30" w:firstLine="65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面向投诉处理与反馈、客户关系维护等业务活动，针对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客户响应不及时、服务体验感差等问题，建立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客户服务管理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系统，应用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5G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AR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VR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、自然语言处理、知识图谱、大数</w:t>
      </w:r>
      <w:r>
        <w:rPr>
          <w:rFonts w:ascii="Times New Roman" w:eastAsia="方正仿宋_GBK" w:hAnsi="Times New Roman" w:cs="Times New Roman"/>
          <w:sz w:val="32"/>
          <w:szCs w:val="32"/>
        </w:rPr>
        <w:t>据分析等技术，实现主动式客户服务响应，提高客户满意度。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十三、供应链管理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28.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供应链计划协同优化</w:t>
      </w:r>
    </w:p>
    <w:p w:rsidR="00B162F1" w:rsidRDefault="002F6D27">
      <w:pPr>
        <w:spacing w:line="590" w:lineRule="exact"/>
        <w:ind w:left="26" w:right="89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面向采购计划制定、协同、优化等业务活动，针对采购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计划不精准、交付不及时等问题，建设供应链管理系统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，应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用集成建模、多目标寻优、数据跨域控制等技术，实现基于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市场、采购、库存、生产等数据的供应链计划协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lastRenderedPageBreak/>
        <w:t>同优化。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29.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供应商数智化管理</w:t>
      </w:r>
    </w:p>
    <w:p w:rsidR="00B162F1" w:rsidRDefault="002F6D27">
      <w:pPr>
        <w:spacing w:line="590" w:lineRule="exact"/>
        <w:ind w:left="20" w:right="89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面向供应商入库、供应商评价、物料采购等业务活动，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针对供应商比选难、议价能力弱、断供风险响应不及时等问题，建立供应商管理系统，应用供应商风险评估、供应链溯源等技术，实现供应商精准画像，开展基于数据分析的供应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商评价、分级分类、寻源和优选推荐。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30.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供应链物流智能配送</w:t>
      </w:r>
    </w:p>
    <w:p w:rsidR="00B162F1" w:rsidRDefault="002F6D27">
      <w:pPr>
        <w:spacing w:line="590" w:lineRule="exact"/>
        <w:ind w:left="23" w:right="13" w:firstLineChars="207" w:firstLine="69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面向配送路线规划、运输过程监控等业务活动，针对物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流运输过程监控难、配送周期长等问题，建设供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应链物流管</w:t>
      </w:r>
      <w:r>
        <w:rPr>
          <w:rFonts w:ascii="Times New Roman" w:eastAsia="方正仿宋_GBK" w:hAnsi="Times New Roman" w:cs="Times New Roman"/>
          <w:spacing w:val="12"/>
          <w:sz w:val="32"/>
          <w:szCs w:val="32"/>
        </w:rPr>
        <w:t>理系统，应用</w:t>
      </w:r>
      <w:r>
        <w:rPr>
          <w:rFonts w:ascii="Times New Roman" w:eastAsia="方正仿宋_GBK" w:hAnsi="Times New Roman" w:cs="Times New Roman"/>
          <w:spacing w:val="12"/>
          <w:sz w:val="32"/>
          <w:szCs w:val="32"/>
        </w:rPr>
        <w:t>5G</w:t>
      </w:r>
      <w:r>
        <w:rPr>
          <w:rFonts w:ascii="Times New Roman" w:eastAsia="方正仿宋_GBK" w:hAnsi="Times New Roman" w:cs="Times New Roman"/>
          <w:spacing w:val="12"/>
          <w:sz w:val="32"/>
          <w:szCs w:val="32"/>
        </w:rPr>
        <w:t>、多模态感知、实时定位导航、智能驾驶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等技术，实现厂外物流全程跟踪、异常预警和高效处理，降低供应链物流成本，提升准时交付率。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十四、信息基础设施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31.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先进工业网络应用</w:t>
      </w:r>
    </w:p>
    <w:p w:rsidR="00B162F1" w:rsidRDefault="002F6D27">
      <w:pPr>
        <w:spacing w:line="590" w:lineRule="exact"/>
        <w:ind w:left="30" w:right="11" w:firstLine="65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面向工厂网络设计、建设、运营等业务活动，针对工厂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网络需求多样、结构复杂、带宽不足等问题，部署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5G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专网、</w:t>
      </w:r>
      <w:r>
        <w:rPr>
          <w:rFonts w:ascii="Times New Roman" w:eastAsia="方正仿宋_GBK" w:hAnsi="Times New Roman" w:cs="Times New Roman"/>
          <w:sz w:val="32"/>
          <w:szCs w:val="32"/>
        </w:rPr>
        <w:t>TSN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、工业全光网络等新型网络基础设施，应用异构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网络融合、远距离高带宽实时通信等技术，建设满足智能制造需求的低时延、高可靠、大带宽工业网络。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32.</w:t>
      </w: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工业信息安全管控</w:t>
      </w:r>
    </w:p>
    <w:p w:rsidR="00B162F1" w:rsidRDefault="002F6D27">
      <w:pPr>
        <w:spacing w:line="590" w:lineRule="exact"/>
        <w:ind w:left="26" w:right="16" w:firstLine="65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面向网络安全、数据安全等要求，针对企业网络与数据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安全风险高、防护能力弱等问题，实施工业互联网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安全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lastRenderedPageBreak/>
        <w:t>和数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据分类分级管理，部署工业控制系统网络安全防护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设备，建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设数据安全风险监测和应急处置能力，应用安全态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势感知、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多层次纵深防御等技术，实现全方位全流程安全漏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洞监测、</w:t>
      </w:r>
      <w:r>
        <w:rPr>
          <w:rFonts w:ascii="Times New Roman" w:eastAsia="方正仿宋_GBK" w:hAnsi="Times New Roman" w:cs="Times New Roman"/>
          <w:spacing w:val="7"/>
          <w:sz w:val="32"/>
          <w:szCs w:val="32"/>
        </w:rPr>
        <w:t>风险防控、快速处置，提升网络安全和数据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安全防护水平。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33.</w:t>
      </w:r>
      <w:r>
        <w:rPr>
          <w:rFonts w:ascii="Times New Roman" w:eastAsia="方正仿宋_GBK" w:hAnsi="Times New Roman" w:cs="Times New Roman"/>
          <w:b/>
          <w:bCs/>
          <w:spacing w:val="3"/>
          <w:sz w:val="32"/>
          <w:szCs w:val="32"/>
        </w:rPr>
        <w:t>工厂数据资源管理</w:t>
      </w:r>
    </w:p>
    <w:p w:rsidR="00B162F1" w:rsidRDefault="002F6D27">
      <w:pPr>
        <w:widowControl/>
        <w:spacing w:line="590" w:lineRule="exact"/>
        <w:ind w:firstLineChars="200" w:firstLine="672"/>
        <w:rPr>
          <w:rFonts w:ascii="Times New Roman" w:eastAsia="方正仿宋_GBK" w:hAnsi="Times New Roman" w:cs="Times New Roman"/>
          <w:snapToGrid w:val="0"/>
          <w:color w:val="000000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spacing w:val="8"/>
          <w:kern w:val="0"/>
          <w:sz w:val="32"/>
          <w:szCs w:val="32"/>
        </w:rPr>
        <w:t>面向数据采集存储、数据分析应用等业务活动，针对数</w:t>
      </w:r>
      <w:r>
        <w:rPr>
          <w:rFonts w:ascii="Times New Roman" w:eastAsia="方正仿宋_GBK" w:hAnsi="Times New Roman" w:cs="Times New Roman"/>
          <w:snapToGrid w:val="0"/>
          <w:color w:val="000000"/>
          <w:spacing w:val="9"/>
          <w:kern w:val="0"/>
          <w:sz w:val="32"/>
          <w:szCs w:val="32"/>
        </w:rPr>
        <w:t>据格式不统一、价值释放不充分等问题，建设</w:t>
      </w:r>
      <w:r>
        <w:rPr>
          <w:rFonts w:ascii="Times New Roman" w:eastAsia="方正仿宋_GBK" w:hAnsi="Times New Roman" w:cs="Times New Roman"/>
          <w:snapToGrid w:val="0"/>
          <w:color w:val="000000"/>
          <w:spacing w:val="8"/>
          <w:kern w:val="0"/>
          <w:sz w:val="32"/>
          <w:szCs w:val="32"/>
        </w:rPr>
        <w:t>数据中心、工</w:t>
      </w:r>
      <w:r>
        <w:rPr>
          <w:rFonts w:ascii="Times New Roman" w:eastAsia="方正仿宋_GBK" w:hAnsi="Times New Roman" w:cs="Times New Roman"/>
          <w:snapToGrid w:val="0"/>
          <w:color w:val="000000"/>
          <w:spacing w:val="9"/>
          <w:kern w:val="0"/>
          <w:sz w:val="32"/>
          <w:szCs w:val="32"/>
        </w:rPr>
        <w:t>业互联网平台等基础设施，融合数据跨域控制</w:t>
      </w:r>
      <w:r>
        <w:rPr>
          <w:rFonts w:ascii="Times New Roman" w:eastAsia="方正仿宋_GBK" w:hAnsi="Times New Roman" w:cs="Times New Roman"/>
          <w:snapToGrid w:val="0"/>
          <w:color w:val="000000"/>
          <w:spacing w:val="8"/>
          <w:kern w:val="0"/>
          <w:sz w:val="32"/>
          <w:szCs w:val="32"/>
        </w:rPr>
        <w:t>、数字合约、隐私计算等技术，开展数据治理，实现企业内或跨企业的数据安全可信流通和挖掘应用，推动数据价值化。</w:t>
      </w:r>
    </w:p>
    <w:p w:rsidR="00B162F1" w:rsidRDefault="002F6D27">
      <w:pPr>
        <w:widowControl/>
        <w:spacing w:line="590" w:lineRule="exact"/>
        <w:ind w:firstLineChars="200" w:firstLine="640"/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color w:val="070707"/>
          <w:kern w:val="0"/>
          <w:sz w:val="32"/>
          <w:szCs w:val="32"/>
          <w:lang w:bidi="ar"/>
        </w:rPr>
        <w:t>十五、多环节模式创新</w:t>
      </w:r>
    </w:p>
    <w:p w:rsidR="00B162F1" w:rsidRDefault="002F6D27">
      <w:pPr>
        <w:widowControl/>
        <w:spacing w:line="590" w:lineRule="exact"/>
        <w:ind w:firstLineChars="200" w:firstLine="663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napToGrid w:val="0"/>
          <w:color w:val="000000"/>
          <w:spacing w:val="5"/>
          <w:kern w:val="0"/>
          <w:sz w:val="32"/>
          <w:szCs w:val="32"/>
        </w:rPr>
        <w:t>34.</w:t>
      </w:r>
      <w:r>
        <w:rPr>
          <w:rFonts w:ascii="Times New Roman" w:eastAsia="方正仿宋_GBK" w:hAnsi="Times New Roman" w:cs="Times New Roman"/>
          <w:b/>
          <w:bCs/>
          <w:snapToGrid w:val="0"/>
          <w:color w:val="000000"/>
          <w:spacing w:val="5"/>
          <w:kern w:val="0"/>
          <w:sz w:val="32"/>
          <w:szCs w:val="32"/>
        </w:rPr>
        <w:t>数据驱动产品研发</w:t>
      </w:r>
    </w:p>
    <w:p w:rsidR="00B162F1" w:rsidRDefault="002F6D27">
      <w:pPr>
        <w:spacing w:line="590" w:lineRule="exact"/>
        <w:ind w:left="34" w:right="83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产品快速研发、复杂结构设计、用户个性化设计等需求，集成市场、设计、生产、使用等多维数据，探索创成式设计，基于数据驱动的产品形态、功能和性能的研发设计和持续优化，缩短产品研发周期，加速产品创新。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35.</w:t>
      </w: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大规模个性化定制</w:t>
      </w:r>
    </w:p>
    <w:p w:rsidR="00B162F1" w:rsidRDefault="002F6D27">
      <w:pPr>
        <w:spacing w:line="590" w:lineRule="exact"/>
        <w:ind w:left="36" w:right="81" w:firstLine="644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产品个性化、多样化、小批量等需求，通过网络化手段收集多元化市场需求，采用模块化设计、平台化架构、柔性化系统等手段，以规模化生产的低成本、高质量和高效率，提供个性化、定制化的产品和服务。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-1"/>
          <w:sz w:val="32"/>
          <w:szCs w:val="32"/>
        </w:rPr>
        <w:t>36.</w:t>
      </w:r>
      <w:r>
        <w:rPr>
          <w:rFonts w:ascii="Times New Roman" w:eastAsia="方正仿宋_GBK" w:hAnsi="Times New Roman" w:cs="Times New Roman"/>
          <w:b/>
          <w:bCs/>
          <w:spacing w:val="-1"/>
          <w:sz w:val="32"/>
          <w:szCs w:val="32"/>
        </w:rPr>
        <w:t>网络协同制造</w:t>
      </w:r>
    </w:p>
    <w:p w:rsidR="00B162F1" w:rsidRDefault="002F6D27">
      <w:pPr>
        <w:spacing w:line="590" w:lineRule="exact"/>
        <w:ind w:left="23" w:firstLine="65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lastRenderedPageBreak/>
        <w:t>面向复杂产品多方协同、产能共享、多工厂</w:t>
      </w:r>
      <w:r>
        <w:rPr>
          <w:rFonts w:ascii="Times New Roman" w:eastAsia="方正仿宋_GBK" w:hAnsi="Times New Roman" w:cs="Times New Roman"/>
          <w:spacing w:val="-2"/>
          <w:sz w:val="32"/>
          <w:szCs w:val="32"/>
        </w:rPr>
        <w:t>协同等需求，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建立网络协同制造平台，推动多环节、多工厂或多企业间设计、生产、管理、服务等环节紧密连接，实现跨企业跨地域的业务协同和制造资源配置优化，助力打造全球生产网络。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37.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研产供销服深度集成</w:t>
      </w:r>
    </w:p>
    <w:p w:rsidR="00B162F1" w:rsidRDefault="002F6D27">
      <w:pPr>
        <w:spacing w:line="590" w:lineRule="exact"/>
        <w:ind w:firstLineChars="200" w:firstLine="672"/>
        <w:outlineLvl w:val="1"/>
        <w:rPr>
          <w:rFonts w:ascii="Times New Roman" w:eastAsia="方正仿宋_GBK" w:hAnsi="Times New Roman" w:cs="Times New Roman"/>
          <w:spacing w:val="9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面向市场快速响应、资源高效配置、客户体验优化等需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求，推动研发、生产、供应、销售和服务等环节的业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务流、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数据流深度集成，形成一个高效协同的运营体系，实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现产品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全生命周期协同优化，全面提升企业的市场竞争力。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38.</w:t>
      </w:r>
      <w:r>
        <w:rPr>
          <w:rFonts w:ascii="Times New Roman" w:eastAsia="方正仿宋_GBK" w:hAnsi="Times New Roman" w:cs="Times New Roman"/>
          <w:b/>
          <w:bCs/>
          <w:spacing w:val="2"/>
          <w:sz w:val="32"/>
          <w:szCs w:val="32"/>
        </w:rPr>
        <w:t>弹性供应链</w:t>
      </w:r>
    </w:p>
    <w:p w:rsidR="00B162F1" w:rsidRDefault="002F6D27">
      <w:pPr>
        <w:spacing w:line="590" w:lineRule="exact"/>
        <w:ind w:left="20" w:right="13" w:firstLine="6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面向供应链稳定性提升、供应链快速调整等需求，建立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供应链风险预警与弹性管控系统，集成应用供应链风险识别和动态响应模型，实现供应链风险在线监控、精准识别、提前预警和快速处置，提升产业链供应链韧性和安全水平。</w:t>
      </w:r>
    </w:p>
    <w:p w:rsidR="00B162F1" w:rsidRDefault="002F6D27">
      <w:pPr>
        <w:spacing w:line="590" w:lineRule="exact"/>
        <w:ind w:left="6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39.</w:t>
      </w:r>
      <w:r>
        <w:rPr>
          <w:rFonts w:ascii="Times New Roman" w:eastAsia="方正仿宋_GBK" w:hAnsi="Times New Roman" w:cs="Times New Roman"/>
          <w:b/>
          <w:bCs/>
          <w:spacing w:val="5"/>
          <w:sz w:val="32"/>
          <w:szCs w:val="32"/>
        </w:rPr>
        <w:t>全员数字化管理</w:t>
      </w:r>
    </w:p>
    <w:p w:rsidR="00B162F1" w:rsidRDefault="002F6D27">
      <w:pPr>
        <w:spacing w:line="590" w:lineRule="exact"/>
        <w:ind w:left="19" w:right="16" w:firstLine="66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面向人员数字化绩效评估、数字化技能提升、健康管理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等需求，组织开展全员数字化能力培训，构建统一的人员数字化管理平台，集成人员健康状况、专业技能评估及作业环境等多维度信息，实现人员绩效量化动态评估、人员状态动态监测和精准作业派工，提升全员岗位效能。</w:t>
      </w:r>
    </w:p>
    <w:p w:rsidR="00B162F1" w:rsidRDefault="002F6D27">
      <w:pPr>
        <w:spacing w:line="590" w:lineRule="exact"/>
        <w:ind w:left="662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40.</w:t>
      </w:r>
      <w:r>
        <w:rPr>
          <w:rFonts w:ascii="Times New Roman" w:eastAsia="方正仿宋_GBK" w:hAnsi="Times New Roman" w:cs="Times New Roman"/>
          <w:b/>
          <w:bCs/>
          <w:spacing w:val="4"/>
          <w:sz w:val="32"/>
          <w:szCs w:val="32"/>
        </w:rPr>
        <w:t>可持续制造</w:t>
      </w:r>
    </w:p>
    <w:p w:rsidR="00B162F1" w:rsidRDefault="002F6D27" w:rsidP="00644FAE">
      <w:pPr>
        <w:spacing w:line="590" w:lineRule="exact"/>
        <w:ind w:left="29" w:right="16" w:firstLine="651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lastRenderedPageBreak/>
        <w:t>面向节能减排、循环经济、绿色消费等需求，以数智技</w:t>
      </w:r>
      <w:r>
        <w:rPr>
          <w:rFonts w:ascii="Times New Roman" w:eastAsia="方正仿宋_GBK" w:hAnsi="Times New Roman" w:cs="Times New Roman"/>
          <w:spacing w:val="21"/>
          <w:sz w:val="32"/>
          <w:szCs w:val="32"/>
        </w:rPr>
        <w:t>术支撑企业以对环境和社会负责的方式开展产品全生命周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期、生产制造全过程和供应链全环节各业务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活动，实现生态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效益、资源效率、生产效率和社会责任等多方面综合平衡。</w:t>
      </w:r>
      <w:bookmarkStart w:id="0" w:name="_GoBack"/>
      <w:bookmarkEnd w:id="0"/>
    </w:p>
    <w:sectPr w:rsidR="00B1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93" w:rsidRDefault="004C0B93">
      <w:r>
        <w:separator/>
      </w:r>
    </w:p>
  </w:endnote>
  <w:endnote w:type="continuationSeparator" w:id="0">
    <w:p w:rsidR="004C0B93" w:rsidRDefault="004C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DC585EE-5835-4D7E-B58F-0CD2A558E7DA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27C04A0-038B-4C04-81AB-D5CE5FF2612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3ACD7EB-C56D-4FDB-963D-8C7FBF0938EB}"/>
    <w:embedBold r:id="rId4" w:subsetted="1" w:fontKey="{F295B20A-E459-4C36-83E6-F16FB51A84F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93" w:rsidRDefault="004C0B93">
      <w:r>
        <w:separator/>
      </w:r>
    </w:p>
  </w:footnote>
  <w:footnote w:type="continuationSeparator" w:id="0">
    <w:p w:rsidR="004C0B93" w:rsidRDefault="004C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4209D"/>
    <w:multiLevelType w:val="singleLevel"/>
    <w:tmpl w:val="52A420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74"/>
    <w:rsid w:val="000422BB"/>
    <w:rsid w:val="00045AFD"/>
    <w:rsid w:val="00071630"/>
    <w:rsid w:val="000E6DD4"/>
    <w:rsid w:val="0013508E"/>
    <w:rsid w:val="001463BD"/>
    <w:rsid w:val="001E1B94"/>
    <w:rsid w:val="002306B9"/>
    <w:rsid w:val="002F521E"/>
    <w:rsid w:val="002F6D27"/>
    <w:rsid w:val="003133FA"/>
    <w:rsid w:val="00364D8F"/>
    <w:rsid w:val="00374B99"/>
    <w:rsid w:val="00397B90"/>
    <w:rsid w:val="003A2F54"/>
    <w:rsid w:val="003A3665"/>
    <w:rsid w:val="003A4256"/>
    <w:rsid w:val="003E2122"/>
    <w:rsid w:val="003E6741"/>
    <w:rsid w:val="004056EE"/>
    <w:rsid w:val="00441905"/>
    <w:rsid w:val="00474FBD"/>
    <w:rsid w:val="004C0B93"/>
    <w:rsid w:val="00531043"/>
    <w:rsid w:val="0056632C"/>
    <w:rsid w:val="0059019B"/>
    <w:rsid w:val="00593220"/>
    <w:rsid w:val="00605FEB"/>
    <w:rsid w:val="00636049"/>
    <w:rsid w:val="00644FAE"/>
    <w:rsid w:val="006B3A29"/>
    <w:rsid w:val="00706A8C"/>
    <w:rsid w:val="00765628"/>
    <w:rsid w:val="00877360"/>
    <w:rsid w:val="00894376"/>
    <w:rsid w:val="008949C5"/>
    <w:rsid w:val="008C7A0B"/>
    <w:rsid w:val="008C7B15"/>
    <w:rsid w:val="008E3C33"/>
    <w:rsid w:val="008F258A"/>
    <w:rsid w:val="00921857"/>
    <w:rsid w:val="0096578C"/>
    <w:rsid w:val="00982D8A"/>
    <w:rsid w:val="009D2606"/>
    <w:rsid w:val="00AB0674"/>
    <w:rsid w:val="00AC100B"/>
    <w:rsid w:val="00AC1F3D"/>
    <w:rsid w:val="00B067CE"/>
    <w:rsid w:val="00B162F1"/>
    <w:rsid w:val="00B76401"/>
    <w:rsid w:val="00BA4316"/>
    <w:rsid w:val="00BB58A8"/>
    <w:rsid w:val="00BE6E80"/>
    <w:rsid w:val="00C47B88"/>
    <w:rsid w:val="00C57379"/>
    <w:rsid w:val="00C91516"/>
    <w:rsid w:val="00CA22F0"/>
    <w:rsid w:val="00D73CF3"/>
    <w:rsid w:val="00D92E9F"/>
    <w:rsid w:val="00DC6201"/>
    <w:rsid w:val="00ED193D"/>
    <w:rsid w:val="00ED1E5C"/>
    <w:rsid w:val="00F6039D"/>
    <w:rsid w:val="10ED3781"/>
    <w:rsid w:val="12D67EB1"/>
    <w:rsid w:val="19A05834"/>
    <w:rsid w:val="214B2529"/>
    <w:rsid w:val="2274287E"/>
    <w:rsid w:val="260B2287"/>
    <w:rsid w:val="384509EA"/>
    <w:rsid w:val="67F10517"/>
    <w:rsid w:val="6AE4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79C03-CDF1-4D83-8C39-1452ED65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qFormat/>
    <w:pPr>
      <w:spacing w:after="120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nhideWhenUsed/>
    <w:qFormat/>
    <w:pPr>
      <w:snapToGrid w:val="0"/>
      <w:jc w:val="left"/>
    </w:pPr>
    <w:rPr>
      <w:rFonts w:ascii="Calibri" w:hAnsi="Calibri" w:cs="黑体"/>
      <w:sz w:val="18"/>
    </w:rPr>
  </w:style>
  <w:style w:type="paragraph" w:styleId="a9">
    <w:name w:val="Normal (Web)"/>
    <w:basedOn w:val="a"/>
    <w:uiPriority w:val="99"/>
    <w:unhideWhenUsed/>
    <w:qFormat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Calibri" w:eastAsia="Arial" w:hAnsi="Calibri" w:cs="Arial"/>
      <w:snapToGrid w:val="0"/>
      <w:color w:val="000000"/>
      <w:kern w:val="0"/>
      <w:sz w:val="24"/>
      <w:szCs w:val="21"/>
      <w:lang w:eastAsia="en-US"/>
    </w:rPr>
  </w:style>
  <w:style w:type="paragraph" w:styleId="aa">
    <w:name w:val="Title"/>
    <w:basedOn w:val="a"/>
    <w:next w:val="a"/>
    <w:link w:val="Char5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b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footnote reference"/>
    <w:unhideWhenUsed/>
    <w:qFormat/>
    <w:rPr>
      <w:vertAlign w:val="superscript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正文文本 Char"/>
    <w:basedOn w:val="a0"/>
    <w:link w:val="a4"/>
    <w:uiPriority w:val="99"/>
    <w:qFormat/>
    <w:rPr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脚注文本 Char"/>
    <w:basedOn w:val="a0"/>
    <w:link w:val="a8"/>
    <w:qFormat/>
    <w:rPr>
      <w:rFonts w:ascii="Calibri" w:hAnsi="Calibri" w:cs="黑体"/>
      <w:sz w:val="18"/>
    </w:rPr>
  </w:style>
  <w:style w:type="character" w:customStyle="1" w:styleId="Char5">
    <w:name w:val="标题 Char"/>
    <w:basedOn w:val="a0"/>
    <w:link w:val="aa"/>
    <w:qFormat/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1">
    <w:name w:val="超链接1"/>
    <w:basedOn w:val="a0"/>
    <w:uiPriority w:val="99"/>
    <w:unhideWhenUsed/>
    <w:qFormat/>
    <w:rPr>
      <w:color w:val="0563C1"/>
      <w:u w:val="single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8"/>
      <w:szCs w:val="28"/>
      <w:lang w:eastAsia="en-US"/>
    </w:rPr>
  </w:style>
  <w:style w:type="paragraph" w:customStyle="1" w:styleId="cascontent">
    <w:name w:val="cas_content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table" w:customStyle="1" w:styleId="10">
    <w:name w:val="网格型1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next w:val="3"/>
    <w:hidden/>
    <w:uiPriority w:val="99"/>
    <w:semiHidden/>
    <w:qFormat/>
    <w:rPr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5</cp:revision>
  <cp:lastPrinted>2025-01-21T09:14:00Z</cp:lastPrinted>
  <dcterms:created xsi:type="dcterms:W3CDTF">2025-01-17T01:54:00Z</dcterms:created>
  <dcterms:modified xsi:type="dcterms:W3CDTF">2025-01-27T06:20:00Z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eyJoZGlkIjoiNjIzZGM3NDIzZDY5YjNmMjhjMTAwMjJmYTViNTFlNmUiLCJ1c2VySWQiOiI1MDk2MDg0NDcifQ==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6BB8C2DEC714437E9D64D4A22F905CA5_12</vt:lpwstr>
  </property>
</Properties>
</file>