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03DD3">
      <w:pPr>
        <w:keepNext w:val="0"/>
        <w:keepLines w:val="0"/>
        <w:pageBreakBefore w:val="0"/>
        <w:kinsoku/>
        <w:wordWrap/>
        <w:overflowPunct/>
        <w:topLinePunct w:val="0"/>
        <w:bidi w:val="0"/>
        <w:spacing w:beforeAutospacing="0" w:after="0" w:afterAutospacing="0" w:line="560" w:lineRule="exact"/>
        <w:jc w:val="center"/>
        <w:textAlignment w:val="auto"/>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镇江市市级科技计划项目</w:t>
      </w:r>
      <w:r>
        <w:rPr>
          <w:rFonts w:hint="eastAsia" w:ascii="方正小标宋_GBK" w:hAnsi="方正小标宋_GBK" w:eastAsia="方正小标宋_GBK" w:cs="方正小标宋_GBK"/>
          <w:bCs/>
          <w:color w:val="000000" w:themeColor="text1"/>
          <w:sz w:val="44"/>
          <w:szCs w:val="44"/>
          <w:lang w:eastAsia="zh-CN"/>
          <w14:textFill>
            <w14:solidFill>
              <w14:schemeClr w14:val="tx1"/>
            </w14:solidFill>
          </w14:textFill>
        </w:rPr>
        <w:t>信用</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管理办法</w:t>
      </w:r>
    </w:p>
    <w:p w14:paraId="0398B747">
      <w:pPr>
        <w:keepNext w:val="0"/>
        <w:keepLines w:val="0"/>
        <w:pageBreakBefore w:val="0"/>
        <w:kinsoku/>
        <w:wordWrap/>
        <w:overflowPunct/>
        <w:topLinePunct w:val="0"/>
        <w:bidi w:val="0"/>
        <w:spacing w:beforeAutospacing="0" w:after="0" w:afterAutospacing="0" w:line="560" w:lineRule="exact"/>
        <w:jc w:val="center"/>
        <w:textAlignment w:val="auto"/>
        <w:rPr>
          <w:rFonts w:hint="eastAsia" w:ascii="Times New Roman" w:eastAsia="方正小标宋_GBK"/>
          <w:color w:val="000000" w:themeColor="text1"/>
          <w:sz w:val="44"/>
          <w:szCs w:val="44"/>
          <w14:textFill>
            <w14:solidFill>
              <w14:schemeClr w14:val="tx1"/>
            </w14:solidFill>
          </w14:textFill>
        </w:rPr>
      </w:pPr>
    </w:p>
    <w:p w14:paraId="5D6D3C35">
      <w:pPr>
        <w:keepNext w:val="0"/>
        <w:keepLines w:val="0"/>
        <w:pageBreakBefore w:val="0"/>
        <w:kinsoku/>
        <w:wordWrap/>
        <w:overflowPunct/>
        <w:topLinePunct w:val="0"/>
        <w:bidi w:val="0"/>
        <w:spacing w:beforeAutospacing="0" w:after="0" w:afterAutospacing="0" w:line="560" w:lineRule="exact"/>
        <w:jc w:val="center"/>
        <w:textAlignment w:val="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第一章</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总</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则</w:t>
      </w:r>
    </w:p>
    <w:p w14:paraId="109B2A88">
      <w:pPr>
        <w:keepNext w:val="0"/>
        <w:keepLines w:val="0"/>
        <w:pageBreakBefore w:val="0"/>
        <w:kinsoku/>
        <w:wordWrap/>
        <w:overflowPunct/>
        <w:topLinePunct w:val="0"/>
        <w:bidi w:val="0"/>
        <w:spacing w:beforeAutospacing="0" w:after="0" w:afterAutospacing="0" w:line="560" w:lineRule="exact"/>
        <w:ind w:firstLine="643" w:firstLineChars="200"/>
        <w:jc w:val="both"/>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b/>
          <w:color w:val="000000" w:themeColor="text1"/>
          <w:sz w:val="32"/>
          <w:szCs w:val="32"/>
          <w:u w:val="none"/>
          <w14:textFill>
            <w14:solidFill>
              <w14:schemeClr w14:val="tx1"/>
            </w14:solidFill>
          </w14:textFill>
        </w:rPr>
        <w:t>第一条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为加强</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科研</w:t>
      </w:r>
      <w:r>
        <w:rPr>
          <w:rFonts w:hint="default" w:ascii="Times New Roman" w:hAnsi="Times New Roman" w:eastAsia="方正仿宋_GBK" w:cs="Times New Roman"/>
          <w:color w:val="000000" w:themeColor="text1"/>
          <w:sz w:val="32"/>
          <w:szCs w:val="32"/>
          <w:u w:val="none"/>
          <w14:textFill>
            <w14:solidFill>
              <w14:schemeClr w14:val="tx1"/>
            </w14:solidFill>
          </w14:textFill>
        </w:rPr>
        <w:t>诚信建设，</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规范市级科技计划项目信用管理，</w:t>
      </w:r>
      <w:r>
        <w:rPr>
          <w:rFonts w:hint="default" w:ascii="Times New Roman" w:hAnsi="Times New Roman" w:eastAsia="方正仿宋_GBK" w:cs="Times New Roman"/>
          <w:color w:val="000000" w:themeColor="text1"/>
          <w:sz w:val="32"/>
          <w:szCs w:val="32"/>
          <w:u w:val="none"/>
          <w14:textFill>
            <w14:solidFill>
              <w14:schemeClr w14:val="tx1"/>
            </w14:solidFill>
          </w14:textFill>
        </w:rPr>
        <w:t>营造</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风清气正的科技创新</w:t>
      </w:r>
      <w:r>
        <w:rPr>
          <w:rFonts w:hint="default" w:ascii="Times New Roman" w:hAnsi="Times New Roman" w:eastAsia="方正仿宋_GBK" w:cs="Times New Roman"/>
          <w:color w:val="000000" w:themeColor="text1"/>
          <w:sz w:val="32"/>
          <w:szCs w:val="32"/>
          <w:u w:val="none"/>
          <w14:textFill>
            <w14:solidFill>
              <w14:schemeClr w14:val="tx1"/>
            </w14:solidFill>
          </w14:textFill>
        </w:rPr>
        <w:t>环境，根据《江苏省</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社会信用条例》《科学技术活动违规行为处理暂行规定》（科学技术部令第</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19号</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等</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法规和规定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，以及</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省科技计划项目信用管理办法、</w:t>
      </w:r>
      <w:r>
        <w:rPr>
          <w:rFonts w:hint="default" w:ascii="Times New Roman" w:hAnsi="Times New Roman" w:eastAsia="方正仿宋_GBK" w:cs="Times New Roman"/>
          <w:color w:val="000000" w:themeColor="text1"/>
          <w:sz w:val="32"/>
          <w:szCs w:val="32"/>
          <w:u w:val="none"/>
          <w14:textFill>
            <w14:solidFill>
              <w14:schemeClr w14:val="tx1"/>
            </w14:solidFill>
          </w14:textFill>
        </w:rPr>
        <w:t>市级科技创新专项资金</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管理办法</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市级</w:t>
      </w:r>
      <w:r>
        <w:rPr>
          <w:rFonts w:hint="default" w:ascii="Times New Roman" w:hAnsi="Times New Roman" w:eastAsia="方正仿宋_GBK" w:cs="Times New Roman"/>
          <w:color w:val="000000" w:themeColor="text1"/>
          <w:sz w:val="32"/>
          <w:szCs w:val="32"/>
          <w:u w:val="none"/>
          <w14:textFill>
            <w14:solidFill>
              <w14:schemeClr w14:val="tx1"/>
            </w14:solidFill>
          </w14:textFill>
        </w:rPr>
        <w:t>科技计划项目管理办法</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u w:val="none"/>
          <w14:textFill>
            <w14:solidFill>
              <w14:schemeClr w14:val="tx1"/>
            </w14:solidFill>
          </w14:textFill>
        </w:rPr>
        <w:t>，制定本办法。</w:t>
      </w:r>
      <w:bookmarkStart w:id="0" w:name="_GoBack"/>
      <w:bookmarkEnd w:id="0"/>
    </w:p>
    <w:p w14:paraId="76DDFE8F">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第二条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本办法适用于实施和参与市级科技计划项目的相关责任主体，包括市级科技计划项目承担（申报）单位、项目承担（申报）人员、项目评审评估专家、项目主管部门</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以及</w:t>
      </w:r>
      <w:r>
        <w:rPr>
          <w:rFonts w:hint="default" w:ascii="Times New Roman" w:hAnsi="Times New Roman" w:eastAsia="方正仿宋_GBK" w:cs="Times New Roman"/>
          <w:color w:val="000000" w:themeColor="text1"/>
          <w:sz w:val="32"/>
          <w:szCs w:val="32"/>
          <w:u w:val="none"/>
          <w14:textFill>
            <w14:solidFill>
              <w14:schemeClr w14:val="tx1"/>
            </w14:solidFill>
          </w14:textFill>
        </w:rPr>
        <w:t>接受委托履行相关职能的</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第三方科学技术</w:t>
      </w:r>
      <w:r>
        <w:rPr>
          <w:rFonts w:hint="default" w:ascii="Times New Roman" w:hAnsi="Times New Roman" w:eastAsia="方正仿宋_GBK" w:cs="Times New Roman"/>
          <w:color w:val="000000" w:themeColor="text1"/>
          <w:sz w:val="32"/>
          <w:szCs w:val="32"/>
          <w:u w:val="none"/>
          <w14:textFill>
            <w14:solidFill>
              <w14:schemeClr w14:val="tx1"/>
            </w14:solidFill>
          </w14:textFill>
        </w:rPr>
        <w:t>服务机构。经批准使用市级科技创新专项资金的各类资助等事项的相关责任主体参照本办法执行。</w:t>
      </w:r>
    </w:p>
    <w:p w14:paraId="3A484D01">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第三条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市级科技计划项目信用管理是指市科技局对相关责任主体在实施和参与市级科技计划项目过程中践行承诺、履行义务、奉行准则的诚信程度进行客观记录、公正评价，并据此进行相关管理和决策的工作。</w:t>
      </w:r>
    </w:p>
    <w:p w14:paraId="5BC20640">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第二章</w:t>
      </w:r>
      <w:r>
        <w:rPr>
          <w:rFonts w:hint="eastAsia"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u w:val="none"/>
          <w14:textFill>
            <w14:solidFill>
              <w14:schemeClr w14:val="tx1"/>
            </w14:solidFill>
          </w14:textFill>
        </w:rPr>
        <w:t xml:space="preserve"> 信用管理内容</w:t>
      </w:r>
    </w:p>
    <w:p w14:paraId="3C205341">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第四条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市级科技计划项目信用管理内容贯穿市级科技计划项目实施全过程。</w:t>
      </w:r>
    </w:p>
    <w:p w14:paraId="2C773789">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第五条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市级科技计划项目信用管理工作的主要内容包括：</w:t>
      </w:r>
    </w:p>
    <w:p w14:paraId="49B97A29">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（一）组织与申报管理。对项目主管部门在项目组织、审核、推荐等行为中的信用情况进行记录和评价；对项目申请单位和申请人员遵守项目申报有关规定、履行信用承诺等行为中的信用情况进行记录和评价。</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对第三方科学技术服务机构及其工作人员出具相关证明材料等行为中的信用情况进行记录和评价</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p>
    <w:p w14:paraId="4121B4F3">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（二）立项管理。对项目主管部门、项目申请单位和申请人员、评审评估专家</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第三方科学技术服务机构及其工作人员</w:t>
      </w:r>
      <w:r>
        <w:rPr>
          <w:rFonts w:hint="default" w:ascii="Times New Roman" w:hAnsi="Times New Roman" w:eastAsia="方正仿宋_GBK" w:cs="Times New Roman"/>
          <w:color w:val="000000" w:themeColor="text1"/>
          <w:sz w:val="32"/>
          <w:szCs w:val="32"/>
          <w:u w:val="none"/>
          <w14:textFill>
            <w14:solidFill>
              <w14:schemeClr w14:val="tx1"/>
            </w14:solidFill>
          </w14:textFill>
        </w:rPr>
        <w:t>在立项评审、论证和现场考察等过程中的信用情况进行记录和评价。</w:t>
      </w:r>
    </w:p>
    <w:p w14:paraId="08A2E48E">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（三）实施管理。对项目承担单位和承担人员在项目组织实施、经费落实和使用、项目重大事项和进展报告等主体责任落实行为中的信用情况，</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以及</w:t>
      </w:r>
      <w:r>
        <w:rPr>
          <w:rFonts w:hint="default" w:ascii="Times New Roman" w:hAnsi="Times New Roman" w:eastAsia="方正仿宋_GBK" w:cs="Times New Roman"/>
          <w:color w:val="000000" w:themeColor="text1"/>
          <w:sz w:val="32"/>
          <w:szCs w:val="32"/>
          <w:u w:val="none"/>
          <w14:textFill>
            <w14:solidFill>
              <w14:schemeClr w14:val="tx1"/>
            </w14:solidFill>
          </w14:textFill>
        </w:rPr>
        <w:t>项目主管部门在项目实施管理中的信用情况进行记录和评价。</w:t>
      </w:r>
    </w:p>
    <w:p w14:paraId="3199AFA8">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（四）结题管理。对项目承担单位和承担人员在提交项目结题材料等行为中的诚信情况，以及项目主管部门、</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第三方科学技术服务机构及其工作人员</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评审评估专家等在项目验收工作中的诚信状况进行记录和评价。</w:t>
      </w:r>
    </w:p>
    <w:p w14:paraId="213DF06E">
      <w:pPr>
        <w:keepNext w:val="0"/>
        <w:keepLines w:val="0"/>
        <w:pageBreakBefore w:val="0"/>
        <w:kinsoku/>
        <w:wordWrap/>
        <w:overflowPunct/>
        <w:topLinePunct w:val="0"/>
        <w:bidi w:val="0"/>
        <w:spacing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（五）</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绩效管理。对项目承担单位（人员）、咨询评审专家、第三方科学技术服务机构及其工作人员、项目主管部门及其工作人员在绩效评价、监督评估工作过程中的信用情况进行记录和评价。</w:t>
      </w:r>
    </w:p>
    <w:p w14:paraId="0708AE34">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u w:val="none"/>
          <w14:textFill>
            <w14:solidFill>
              <w14:schemeClr w14:val="tx1"/>
            </w14:solidFill>
          </w14:textFill>
        </w:rPr>
        <w:t>）其他。对市级科技计划项目相关责任主体在实施和参与项目过程中与项目相关的其他诚信状况，以及纪律执行情况进行记录和评价。</w:t>
      </w:r>
    </w:p>
    <w:p w14:paraId="798D7AB5">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第三章 信用记录与评价</w:t>
      </w:r>
    </w:p>
    <w:p w14:paraId="3504EDC7">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第六条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市科技局对相关责任主体的信用记录内容包括基本信息、良好</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信息及失信信息</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14:paraId="33519EC4">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第七条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基本信息指相关责任主体的身份信息及与市级科技计划项目相关的信息，包括单位统一社会信用代码、个人身份证号码、所参与市级科技计划项目的计划类别、项目编号、项目名称与实施期限等。</w:t>
      </w:r>
    </w:p>
    <w:p w14:paraId="2463CD7A">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第八条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良好</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信息</w:t>
      </w:r>
      <w:r>
        <w:rPr>
          <w:rFonts w:hint="default" w:ascii="Times New Roman" w:hAnsi="Times New Roman" w:eastAsia="方正仿宋_GBK" w:cs="Times New Roman"/>
          <w:color w:val="000000" w:themeColor="text1"/>
          <w:sz w:val="32"/>
          <w:szCs w:val="32"/>
          <w:u w:val="none"/>
          <w14:textFill>
            <w14:solidFill>
              <w14:schemeClr w14:val="tx1"/>
            </w14:solidFill>
          </w14:textFill>
        </w:rPr>
        <w:t>是指相关责任主体在参与市级科技计划项目过程中，遵守市科技计划管理有关规定和要求，认真履行项目合同，奉行科研行为准则和科技管理工作准则，恪守科研伦理和职业道德、履行科研诚信承诺等，</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受到表彰、奖励的信息。</w:t>
      </w:r>
    </w:p>
    <w:p w14:paraId="0477EFB0">
      <w:pPr>
        <w:keepNext w:val="0"/>
        <w:keepLines w:val="0"/>
        <w:pageBreakBefore w:val="0"/>
        <w:kinsoku/>
        <w:wordWrap/>
        <w:overflowPunct/>
        <w:topLinePunct w:val="0"/>
        <w:bidi w:val="0"/>
        <w:spacing w:beforeAutospacing="0" w:after="0" w:afterAutospacing="0" w:line="560" w:lineRule="exact"/>
        <w:ind w:firstLine="645"/>
        <w:jc w:val="both"/>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第九条</w:t>
      </w:r>
      <w:r>
        <w:rPr>
          <w:rFonts w:hint="eastAsia"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失信信息是指经市科技局认定，对相关责任主体失信行为和处理结果的记录。包括责任主体、信用等级、失信行为、处理开始及结束时间、科研失信事由、处理依据、处理意见等信息。</w:t>
      </w:r>
    </w:p>
    <w:p w14:paraId="155B15DA">
      <w:pPr>
        <w:keepNext w:val="0"/>
        <w:keepLines w:val="0"/>
        <w:pageBreakBefore w:val="0"/>
        <w:kinsoku/>
        <w:wordWrap/>
        <w:overflowPunct/>
        <w:topLinePunct w:val="0"/>
        <w:bidi w:val="0"/>
        <w:spacing w:beforeAutospacing="0" w:after="0" w:afterAutospacing="0" w:line="560" w:lineRule="exact"/>
        <w:ind w:firstLine="645"/>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十</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失信</w:t>
      </w:r>
      <w:r>
        <w:rPr>
          <w:rFonts w:hint="default" w:ascii="Times New Roman" w:hAnsi="Times New Roman" w:eastAsia="方正仿宋_GBK" w:cs="Times New Roman"/>
          <w:color w:val="000000" w:themeColor="text1"/>
          <w:sz w:val="32"/>
          <w:szCs w:val="32"/>
          <w:u w:val="none"/>
          <w14:textFill>
            <w14:solidFill>
              <w14:schemeClr w14:val="tx1"/>
            </w14:solidFill>
          </w14:textFill>
        </w:rPr>
        <w:t>行为是指相关责任主体在参与市级科技计划项目过程中，违反国家相关法律法规、违反财经纪律、违反项目合同约定、违反市级科技计划项目管理规定、违反科研伦理、违反职业道德等</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不良信用</w:t>
      </w:r>
      <w:r>
        <w:rPr>
          <w:rFonts w:hint="default" w:ascii="Times New Roman" w:hAnsi="Times New Roman" w:eastAsia="方正仿宋_GBK" w:cs="Times New Roman"/>
          <w:color w:val="000000" w:themeColor="text1"/>
          <w:sz w:val="32"/>
          <w:szCs w:val="32"/>
          <w:u w:val="none"/>
          <w14:textFill>
            <w14:solidFill>
              <w14:schemeClr w14:val="tx1"/>
            </w14:solidFill>
          </w14:textFill>
        </w:rPr>
        <w:t>行为。</w:t>
      </w:r>
    </w:p>
    <w:p w14:paraId="7AB2AEC6">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第十一条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市科技局根据相关责任主体参与市级科技计划项目活动的情况，依据信用评价及结果运用标准（附件1），对项目承担（申报）单位、项目承担（申报）人员、项目评审评估专家、项目主管部门和科技服务机构进行信用记录，建立市级科技计划项目信用数据库。失信信息的记录、保存和披露期限根据相关科技活动管理规定确定，自失信行为认定之日起计算。失信信息分为一般失信信息和严重失信信息。一般失信信息的记录、保存和披露期限原则上为1年，严重失信信息的记录、保存和披露期限原则上为3年。法律法规和国家有关规定对保存和披露期限另有规定的，从</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其规定。</w:t>
      </w:r>
    </w:p>
    <w:p w14:paraId="77F5D263">
      <w:pPr>
        <w:keepNext w:val="0"/>
        <w:keepLines w:val="0"/>
        <w:pageBreakBefore w:val="0"/>
        <w:kinsoku/>
        <w:wordWrap/>
        <w:overflowPunct/>
        <w:topLinePunct w:val="0"/>
        <w:bidi w:val="0"/>
        <w:spacing w:beforeAutospacing="0" w:after="0" w:afterAutospacing="0" w:line="560" w:lineRule="exact"/>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w:t>
      </w:r>
      <w:r>
        <w:rPr>
          <w:rFonts w:hint="default" w:ascii="Times New Roman" w:hAnsi="Times New Roman" w:eastAsia="黑体" w:cs="Times New Roman"/>
          <w:color w:val="000000" w:themeColor="text1"/>
          <w:sz w:val="32"/>
          <w:szCs w:val="32"/>
          <w:u w:val="none"/>
          <w14:textFill>
            <w14:solidFill>
              <w14:schemeClr w14:val="tx1"/>
            </w14:solidFill>
          </w14:textFill>
        </w:rPr>
        <w:t>第十二条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根据宽容失败和尽职免责原则，在市级科技计划项目实施过程中出现以下情况，经市科技局审核后，不纳入</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失信信息</w:t>
      </w:r>
      <w:r>
        <w:rPr>
          <w:rFonts w:hint="default" w:ascii="Times New Roman" w:hAnsi="Times New Roman" w:eastAsia="方正仿宋_GBK" w:cs="Times New Roman"/>
          <w:color w:val="000000" w:themeColor="text1"/>
          <w:sz w:val="32"/>
          <w:szCs w:val="32"/>
          <w:u w:val="none"/>
          <w14:textFill>
            <w14:solidFill>
              <w14:schemeClr w14:val="tx1"/>
            </w14:solidFill>
          </w14:textFill>
        </w:rPr>
        <w:t>记录。</w:t>
      </w:r>
    </w:p>
    <w:p w14:paraId="1C0838B2">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i/>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（一）未达到合同约定的验收条件，但开展了实质性研发活动并取得了一定的研究进展和成果，且经费使用合规的项目，在规定结题时间内完成总结结题的</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p>
    <w:p w14:paraId="29041EA0">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（二）对已勤勉尽责、但因技术路线选择失误或其他不可预见原因，导致难以完成预定目标，在规定结题时间内完成主动终止结题的</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p>
    <w:p w14:paraId="7CCE93CA">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（三）完成项目任务所需的资金、原材料、人员、支撑条件等因客观原因未落实或发生改变导致项目无法正常实施的。</w:t>
      </w:r>
    </w:p>
    <w:p w14:paraId="063850AA">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（四）政策或市场发生重大改变等客观原因导致项目终止或无法实施的。</w:t>
      </w:r>
    </w:p>
    <w:p w14:paraId="4E84504C">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u w:val="none"/>
          <w14:textFill>
            <w14:solidFill>
              <w14:schemeClr w14:val="tx1"/>
            </w14:solidFill>
          </w14:textFill>
        </w:rPr>
        <w:t>）项目为事前立项事后补助类建设项目，因客观原因在规定时间内未完成目标建设任务的</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p>
    <w:p w14:paraId="647538BF">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u w:val="none"/>
          <w14:textFill>
            <w14:solidFill>
              <w14:schemeClr w14:val="tx1"/>
            </w14:solidFill>
          </w14:textFill>
        </w:rPr>
        <w:t>）因外方合作单位在合作过程中退出或不履行合作协议导致项目无法正常实施的</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p>
    <w:p w14:paraId="67538D63">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u w:val="none"/>
          <w14:textFill>
            <w14:solidFill>
              <w14:schemeClr w14:val="tx1"/>
            </w14:solidFill>
          </w14:textFill>
        </w:rPr>
        <w:t>因其他不可抗因素导致项目无法正常实施的。</w:t>
      </w:r>
    </w:p>
    <w:p w14:paraId="06A853F8">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第四章 信用评价结果应用</w:t>
      </w:r>
    </w:p>
    <w:p w14:paraId="5E5C0773">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第十三条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信用评价为良好信用的：</w:t>
      </w:r>
    </w:p>
    <w:p w14:paraId="0A48519B">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（一）项目承担（申报）单位和项目承担（申报）人员。同等条件下在市级科技计划项目立项、推荐申报省级及以上科技计划项目或奖励评定中予以倾斜。</w:t>
      </w:r>
    </w:p>
    <w:p w14:paraId="011194FD">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（二）项目评审评估专家。在市级各类项目评审、决策咨询中提高专家邀请频次。</w:t>
      </w:r>
    </w:p>
    <w:p w14:paraId="339CC767">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（三）项目主管部门。可适当增加申报名额。</w:t>
      </w:r>
    </w:p>
    <w:p w14:paraId="11826ADB">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（四）第三方科学技术服务机构。在承担市级各类项目绩效评估、财务审计等工作中提高机构选择频次。</w:t>
      </w:r>
    </w:p>
    <w:p w14:paraId="4CB58FF6">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第十四条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信用评价为</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一般失信和严重失信</w:t>
      </w:r>
      <w:r>
        <w:rPr>
          <w:rFonts w:hint="default" w:ascii="Times New Roman" w:hAnsi="Times New Roman" w:eastAsia="方正仿宋_GBK" w:cs="Times New Roman"/>
          <w:color w:val="000000" w:themeColor="text1"/>
          <w:sz w:val="32"/>
          <w:szCs w:val="32"/>
          <w:u w:val="none"/>
          <w14:textFill>
            <w14:solidFill>
              <w14:schemeClr w14:val="tx1"/>
            </w14:solidFill>
          </w14:textFill>
        </w:rPr>
        <w:t>的：</w:t>
      </w:r>
    </w:p>
    <w:p w14:paraId="46C8AE20">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项目承担（申报）单位和项目承担（申报）人员。视情节轻重采取约谈、责令限期整改、一定范围或公开通报批评、暂停或终止市级科技计划项目执行和资金拨付、追回已拨付资金、不再推荐申报省级及以上各类科技计划项目或奖励评定、阶段性或永久取消申报市级科技计划项目资格等处理措施。</w:t>
      </w:r>
    </w:p>
    <w:p w14:paraId="3AE775AC">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（二）项目评审评估专家。视情节轻重采取约谈、一定范围或公开通报批评、阶段性或永久取消参与市级科技计划项目咨询评审资格等处理措施。</w:t>
      </w:r>
    </w:p>
    <w:p w14:paraId="485014E2">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（三）项目主管部门。视情节轻重采取约谈、责令限期整改、一定范围或公开通报批评，适当减少申报名额等处理措施。</w:t>
      </w:r>
    </w:p>
    <w:p w14:paraId="0B73FE4B">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（四）第三方科学技术服务机构。视情节轻重采取责令限期整改、一定范围或公开通报批评，阶段性或永久取消参与市级科技计划项目服务资格等处理措施。 </w:t>
      </w:r>
    </w:p>
    <w:p w14:paraId="548B7A8E">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对于被上级科技主管部门信用评价为失信行为的，在市级科技计划项目信用管理中参照上级部门处理方式对应处理。</w:t>
      </w:r>
    </w:p>
    <w:p w14:paraId="157E90C1">
      <w:pPr>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56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 信用修复</w:t>
      </w:r>
    </w:p>
    <w:p w14:paraId="04C25207">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 xml:space="preserve">第十五条  </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存在失信行为的相关责任主体可以向市科技局提出信用修复申请。相关责任主体未提出信用修复申请的，处理处罚期限届满后自动修复并移出失信名单。</w:t>
      </w:r>
    </w:p>
    <w:p w14:paraId="76146D97">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第十六条  </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存在一般失信行为的相关责任主体提出信用修复申请应当具备以下条件：</w:t>
      </w:r>
    </w:p>
    <w:p w14:paraId="4F33237D">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（一）自一般失信行为认定之日起不少于</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个月</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p>
    <w:p w14:paraId="5C0471E8">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（二）已对一般失信行为进行了纠正，已履行完毕处理决定等明确的法定责任和义务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p>
    <w:p w14:paraId="2CA83D28">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（三）作出信用承诺并同意向社会公开。</w:t>
      </w:r>
    </w:p>
    <w:p w14:paraId="1DA23944">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第十七条  </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存在</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严</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重失信行为的相关责任主体提出信用修复申请应当具备以下条件：</w:t>
      </w:r>
    </w:p>
    <w:p w14:paraId="0FB4E9E8">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（一）自严重失信行为认定之日起不少于</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1年</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p>
    <w:p w14:paraId="2C669CA0">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（二）已对严重失信行为进行了纠正，已履行完毕处理决定等明确的法定责任和义务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p>
    <w:p w14:paraId="213FB38A">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（三）作出信用承诺并同意向社会公开</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p>
    <w:p w14:paraId="00E9B116">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（四）参加信用修复培训，并提供信用报告。</w:t>
      </w:r>
    </w:p>
    <w:p w14:paraId="24FF4425">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u w:val="none"/>
          <w:lang w:val="en-US" w:eastAsia="zh-CN"/>
          <w14:textFill>
            <w14:solidFill>
              <w14:schemeClr w14:val="tx1"/>
            </w14:solidFill>
          </w14:textFill>
        </w:rPr>
        <w:t>八</w:t>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 xml:space="preserve">条  </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信用修复应当按照下列程序进行</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w:t>
      </w:r>
    </w:p>
    <w:p w14:paraId="0255CA04">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（一）</w:t>
      </w:r>
      <w:r>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t>提出申请。申请人提交信用修复申请书和信用修复承诺书。</w:t>
      </w:r>
    </w:p>
    <w:p w14:paraId="43802705">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t>受理申请。</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市科技局</w:t>
      </w:r>
      <w:r>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t>对信用修复对象符合性和申请材料完整性予以确认，不予受理的，应当书面告知申请人不予受理的事实、理由和救济途径。</w:t>
      </w:r>
    </w:p>
    <w:p w14:paraId="382CBA68">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t>核查申请。对申请人的信用整改情况、整改结果等进</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行核查。</w:t>
      </w:r>
    </w:p>
    <w:p w14:paraId="078E1CAC">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修复认定。根据核查结果及时告知申请人信用修复处理结果，按规定在</w:t>
      </w:r>
      <w:r>
        <w:rPr>
          <w:rFonts w:hint="default" w:ascii="Times New Roman" w:hAnsi="Times New Roman" w:eastAsia="方正仿宋_GBK" w:cs="Times New Roman"/>
          <w:color w:val="000000" w:themeColor="text1"/>
          <w:sz w:val="32"/>
          <w:szCs w:val="32"/>
          <w:u w:val="none"/>
          <w14:textFill>
            <w14:solidFill>
              <w14:schemeClr w14:val="tx1"/>
            </w14:solidFill>
          </w14:textFill>
        </w:rPr>
        <w:t>市级科技计划</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信息管理系统中进行更新，及时移除</w:t>
      </w:r>
      <w:r>
        <w:rPr>
          <w:rFonts w:hint="default" w:ascii="Times New Roman" w:hAnsi="Times New Roman" w:eastAsia="方正仿宋_GBK" w:cs="Times New Roman"/>
          <w:color w:val="000000" w:themeColor="text1"/>
          <w:sz w:val="32"/>
          <w:szCs w:val="32"/>
          <w:u w:val="none"/>
          <w14:textFill>
            <w14:solidFill>
              <w14:schemeClr w14:val="tx1"/>
            </w14:solidFill>
          </w14:textFill>
        </w:rPr>
        <w:t>失信记录名单</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；不予修复的，应当告知申请人不予修复的事实、理由和救济途径。</w:t>
      </w:r>
    </w:p>
    <w:p w14:paraId="49E80FC7">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六</w:t>
      </w:r>
      <w:r>
        <w:rPr>
          <w:rFonts w:hint="default" w:ascii="Times New Roman" w:hAnsi="Times New Roman" w:eastAsia="黑体" w:cs="Times New Roman"/>
          <w:color w:val="000000" w:themeColor="text1"/>
          <w:sz w:val="32"/>
          <w:szCs w:val="32"/>
          <w:u w:val="none"/>
          <w14:textFill>
            <w14:solidFill>
              <w14:schemeClr w14:val="tx1"/>
            </w14:solidFill>
          </w14:textFill>
        </w:rPr>
        <w:t>章  信用管理工作机制</w:t>
      </w:r>
    </w:p>
    <w:p w14:paraId="4772D1A2">
      <w:pPr>
        <w:keepNext w:val="0"/>
        <w:keepLines w:val="0"/>
        <w:pageBreakBefore w:val="0"/>
        <w:kinsoku/>
        <w:wordWrap/>
        <w:overflowPunct/>
        <w:topLinePunct w:val="0"/>
        <w:bidi w:val="0"/>
        <w:spacing w:beforeAutospacing="0" w:after="0" w:afterAutospacing="0" w:line="560" w:lineRule="exact"/>
        <w:ind w:firstLine="63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第十</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九</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市级科技计划项目信用管理的依据主要包括项目指南、项目合同、项目申报书、委托协议书以及市级科技专项资金、科技计划项目相关管理制度与政策法规等。</w:t>
      </w:r>
    </w:p>
    <w:p w14:paraId="4D71CEE6">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二十</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实行信用承诺制度。在组织申报、评审、立项、结题、绩效评价以及评估过程中，项目承担（申报）单位、项目承担（申报）人员、评审评估专家、项目主管部门、科技服务机构应签署信用承诺书，明确各自承诺事项和违背相关承诺的责任。</w:t>
      </w:r>
    </w:p>
    <w:p w14:paraId="0F6E2228">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二十一</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市科技局对相关责任主体的信用评级一般每半年进行更新管理，对良好信用</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、一般失信、严重失信</w:t>
      </w:r>
      <w:r>
        <w:rPr>
          <w:rFonts w:hint="default" w:ascii="Times New Roman" w:hAnsi="Times New Roman" w:eastAsia="方正仿宋_GBK" w:cs="Times New Roman"/>
          <w:color w:val="000000" w:themeColor="text1"/>
          <w:sz w:val="32"/>
          <w:szCs w:val="32"/>
          <w:u w:val="none"/>
          <w14:textFill>
            <w14:solidFill>
              <w14:schemeClr w14:val="tx1"/>
            </w14:solidFill>
          </w14:textFill>
        </w:rPr>
        <w:t>分别记录，对严重失信情况进行随时更新。</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将经过信用修复的</w:t>
      </w:r>
      <w:r>
        <w:rPr>
          <w:rFonts w:hint="default" w:ascii="Times New Roman" w:hAnsi="Times New Roman" w:eastAsia="方正仿宋_GBK" w:cs="Times New Roman"/>
          <w:color w:val="000000" w:themeColor="text1"/>
          <w:sz w:val="32"/>
          <w:szCs w:val="32"/>
          <w:u w:val="none"/>
          <w14:textFill>
            <w14:solidFill>
              <w14:schemeClr w14:val="tx1"/>
            </w14:solidFill>
          </w14:textFill>
        </w:rPr>
        <w:t>责任主体</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，及时移除</w:t>
      </w:r>
      <w:r>
        <w:rPr>
          <w:rFonts w:hint="default" w:ascii="Times New Roman" w:hAnsi="Times New Roman" w:eastAsia="方正仿宋_GBK" w:cs="Times New Roman"/>
          <w:color w:val="000000" w:themeColor="text1"/>
          <w:sz w:val="32"/>
          <w:szCs w:val="32"/>
          <w:u w:val="none"/>
          <w14:textFill>
            <w14:solidFill>
              <w14:schemeClr w14:val="tx1"/>
            </w14:solidFill>
          </w14:textFill>
        </w:rPr>
        <w:t>失信记录名单</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对已确认的信用记录内容有异议的，责任主体可根据相关规定和程序进行申诉。</w:t>
      </w:r>
    </w:p>
    <w:p w14:paraId="4D415D7C">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二十二</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eastAsia"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市科技局负责在职责范围内根据本办法收集、记录、评价和更新相关责任主体的信用情况；项目主管部门和相关科技服务机构在职责范围内配合市科技局开展科技信用情况的资料收集、记录和失信行为的调查处理。</w:t>
      </w:r>
    </w:p>
    <w:p w14:paraId="4F0A329B">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rPr>
          <w:rFonts w:hint="default" w:ascii="Times New Roman" w:hAnsi="Times New Roman" w:eastAsia="黑体"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七</w:t>
      </w:r>
      <w:r>
        <w:rPr>
          <w:rFonts w:hint="default" w:ascii="Times New Roman" w:hAnsi="Times New Roman" w:eastAsia="黑体" w:cs="Times New Roman"/>
          <w:color w:val="000000" w:themeColor="text1"/>
          <w:sz w:val="32"/>
          <w:szCs w:val="32"/>
          <w:u w:val="none"/>
          <w14:textFill>
            <w14:solidFill>
              <w14:schemeClr w14:val="tx1"/>
            </w14:solidFill>
          </w14:textFill>
        </w:rPr>
        <w:t>章  附 则</w:t>
      </w:r>
    </w:p>
    <w:p w14:paraId="06F260BF">
      <w:pPr>
        <w:keepNext w:val="0"/>
        <w:keepLines w:val="0"/>
        <w:pageBreakBefore w:val="0"/>
        <w:kinsoku/>
        <w:wordWrap/>
        <w:overflowPunct/>
        <w:topLinePunct w:val="0"/>
        <w:bidi w:val="0"/>
        <w:spacing w:beforeAutospacing="0" w:after="0" w:afterAutospacing="0" w:line="560" w:lineRule="exact"/>
        <w:ind w:firstLine="640" w:firstLineChars="200"/>
        <w:jc w:val="both"/>
        <w:textAlignment w:val="auto"/>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二十三</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eastAsia" w:ascii="Times New Roman" w:hAnsi="Times New Roman" w:eastAsia="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市</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其他科技类专项（基金）、梦溪奖、科技人才申报、高新技术企业认定、科技创新基地评估、技术合同登记认定等科技行政管理工作中的信用管理工作，结合实际参照本管理办法执行。</w:t>
      </w:r>
    </w:p>
    <w:p w14:paraId="09898197">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第二十</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本办法自</w:t>
      </w:r>
      <w:r>
        <w:rPr>
          <w:rFonts w:hint="eastAsia" w:eastAsia="方正仿宋_GBK" w:cs="Times New Roman"/>
          <w:b w:val="0"/>
          <w:bCs w:val="0"/>
          <w:color w:val="000000" w:themeColor="text1"/>
          <w:sz w:val="32"/>
          <w:szCs w:val="32"/>
          <w:u w:val="none"/>
          <w:lang w:val="en-US" w:eastAsia="zh-CN"/>
          <w14:textFill>
            <w14:solidFill>
              <w14:schemeClr w14:val="tx1"/>
            </w14:solidFill>
          </w14:textFill>
        </w:rPr>
        <w:t>XX</w:t>
      </w:r>
      <w:r>
        <w:rPr>
          <w:rFonts w:hint="default" w:ascii="Times New Roman" w:hAnsi="Times New Roman" w:eastAsia="方正仿宋_GBK" w:cs="Times New Roman"/>
          <w:color w:val="000000" w:themeColor="text1"/>
          <w:sz w:val="32"/>
          <w:szCs w:val="32"/>
          <w:u w:val="none"/>
          <w14:textFill>
            <w14:solidFill>
              <w14:schemeClr w14:val="tx1"/>
            </w14:solidFill>
          </w14:textFill>
        </w:rPr>
        <w:t>日起施行，原《</w:t>
      </w:r>
      <w:r>
        <w:rPr>
          <w:rFonts w:ascii="方正仿宋_GBK" w:hAnsi="Times New Roman" w:eastAsia="方正仿宋_GBK"/>
          <w:color w:val="000000" w:themeColor="text1"/>
          <w:sz w:val="32"/>
          <w:szCs w:val="32"/>
          <w:u w:val="none"/>
          <w14:textFill>
            <w14:solidFill>
              <w14:schemeClr w14:val="tx1"/>
            </w14:solidFill>
          </w14:textFill>
        </w:rPr>
        <w:t>镇江市市级科技计划项目信用管理办法</w:t>
      </w:r>
      <w:r>
        <w:rPr>
          <w:rFonts w:hint="default" w:ascii="Times New Roman" w:hAnsi="Times New Roman" w:eastAsia="方正仿宋_GBK" w:cs="Times New Roman"/>
          <w:color w:val="000000" w:themeColor="text1"/>
          <w:sz w:val="32"/>
          <w:szCs w:val="32"/>
          <w:u w:val="none"/>
          <w14:textFill>
            <w14:solidFill>
              <w14:schemeClr w14:val="tx1"/>
            </w14:solidFill>
          </w14:textFill>
        </w:rPr>
        <w:t>》（镇科计〔202</w:t>
      </w:r>
      <w:r>
        <w:rPr>
          <w:rFonts w:hint="eastAsia" w:eastAsia="方正仿宋_GBK"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eastAsia" w:eastAsia="方正仿宋_GBK" w:cs="Times New Roman"/>
          <w:color w:val="000000" w:themeColor="text1"/>
          <w:sz w:val="32"/>
          <w:szCs w:val="32"/>
          <w:u w:val="none"/>
          <w:lang w:val="en-US" w:eastAsia="zh-CN"/>
          <w14:textFill>
            <w14:solidFill>
              <w14:schemeClr w14:val="tx1"/>
            </w14:solidFill>
          </w14:textFill>
        </w:rPr>
        <w:t>106</w:t>
      </w:r>
      <w:r>
        <w:rPr>
          <w:rFonts w:hint="default" w:ascii="Times New Roman" w:hAnsi="Times New Roman" w:eastAsia="方正仿宋_GBK" w:cs="Times New Roman"/>
          <w:color w:val="000000" w:themeColor="text1"/>
          <w:sz w:val="32"/>
          <w:szCs w:val="32"/>
          <w:u w:val="none"/>
          <w14:textFill>
            <w14:solidFill>
              <w14:schemeClr w14:val="tx1"/>
            </w14:solidFill>
          </w14:textFill>
        </w:rPr>
        <w:t>号）同时废止。</w:t>
      </w:r>
    </w:p>
    <w:p w14:paraId="532FAF9C">
      <w:pPr>
        <w:keepNext w:val="0"/>
        <w:keepLines w:val="0"/>
        <w:pageBreakBefore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黑体" w:cs="Times New Roman"/>
          <w:color w:val="000000" w:themeColor="text1"/>
          <w:sz w:val="32"/>
          <w:szCs w:val="32"/>
          <w:u w:val="none"/>
          <w14:textFill>
            <w14:solidFill>
              <w14:schemeClr w14:val="tx1"/>
            </w14:solidFill>
          </w14:textFill>
        </w:rPr>
        <w:t>第二十</w:t>
      </w:r>
      <w:r>
        <w:rPr>
          <w:rFonts w:hint="eastAsia" w:ascii="Times New Roman" w:hAnsi="Times New Roman" w:eastAsia="黑体" w:cs="Times New Roman"/>
          <w:color w:val="000000" w:themeColor="text1"/>
          <w:sz w:val="32"/>
          <w:szCs w:val="32"/>
          <w:u w:val="none"/>
          <w:lang w:eastAsia="zh-CN"/>
          <w14:textFill>
            <w14:solidFill>
              <w14:schemeClr w14:val="tx1"/>
            </w14:solidFill>
          </w14:textFill>
        </w:rPr>
        <w:t>五</w:t>
      </w:r>
      <w:r>
        <w:rPr>
          <w:rFonts w:hint="default" w:ascii="Times New Roman" w:hAnsi="Times New Roman" w:eastAsia="黑体" w:cs="Times New Roman"/>
          <w:color w:val="000000" w:themeColor="text1"/>
          <w:sz w:val="32"/>
          <w:szCs w:val="32"/>
          <w:u w:val="none"/>
          <w14:textFill>
            <w14:solidFill>
              <w14:schemeClr w14:val="tx1"/>
            </w14:solidFill>
          </w14:textFill>
        </w:rPr>
        <w:t>条</w:t>
      </w: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  本办法由市科技局负责解释。</w:t>
      </w:r>
    </w:p>
    <w:p w14:paraId="3A348B9F">
      <w:pPr>
        <w:keepNext w:val="0"/>
        <w:keepLines w:val="0"/>
        <w:pageBreakBefore w:val="0"/>
        <w:kinsoku/>
        <w:wordWrap/>
        <w:overflowPunct/>
        <w:topLinePunct w:val="0"/>
        <w:bidi w:val="0"/>
        <w:spacing w:beforeAutospacing="0" w:after="0" w:afterAutospacing="0" w:line="560" w:lineRule="exact"/>
        <w:ind w:left="1296" w:hanging="1296" w:hangingChars="405"/>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p>
    <w:p w14:paraId="03FE7693">
      <w:pPr>
        <w:keepNext w:val="0"/>
        <w:keepLines w:val="0"/>
        <w:pageBreakBefore w:val="0"/>
        <w:kinsoku/>
        <w:wordWrap/>
        <w:overflowPunct/>
        <w:topLinePunct w:val="0"/>
        <w:bidi w:val="0"/>
        <w:spacing w:beforeAutospacing="0" w:after="0" w:afterAutospacing="0" w:line="560" w:lineRule="exact"/>
        <w:ind w:left="1296" w:hanging="1296" w:hangingChars="405"/>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p>
    <w:p w14:paraId="3223090A">
      <w:pPr>
        <w:keepNext w:val="0"/>
        <w:keepLines w:val="0"/>
        <w:pageBreakBefore w:val="0"/>
        <w:kinsoku/>
        <w:wordWrap/>
        <w:overflowPunct/>
        <w:topLinePunct w:val="0"/>
        <w:bidi w:val="0"/>
        <w:spacing w:beforeAutospacing="0" w:after="0" w:afterAutospacing="0" w:line="560" w:lineRule="exact"/>
        <w:ind w:left="1296" w:hanging="1296" w:hangingChars="405"/>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 xml:space="preserve">附件：1. 相关责任主体信用评价及结果运用标准 </w:t>
      </w:r>
    </w:p>
    <w:p w14:paraId="40E06220">
      <w:pPr>
        <w:keepNext w:val="0"/>
        <w:keepLines w:val="0"/>
        <w:pageBreakBefore w:val="0"/>
        <w:numPr>
          <w:ilvl w:val="0"/>
          <w:numId w:val="2"/>
        </w:numPr>
        <w:kinsoku/>
        <w:wordWrap/>
        <w:overflowPunct/>
        <w:topLinePunct w:val="0"/>
        <w:autoSpaceDE w:val="0"/>
        <w:autoSpaceDN w:val="0"/>
        <w:bidi w:val="0"/>
        <w:spacing w:beforeAutospacing="0" w:after="0" w:afterAutospacing="0" w:line="560" w:lineRule="exact"/>
        <w:ind w:firstLine="960" w:firstLineChars="300"/>
        <w:jc w:val="both"/>
        <w:textAlignment w:val="auto"/>
        <w:rPr>
          <w:rFonts w:hint="default" w:ascii="Times New Roman" w:hAnsi="Times New Roman" w:eastAsia="方正仿宋_GBK" w:cs="Times New Roman"/>
          <w:color w:val="000000" w:themeColor="text1"/>
          <w:spacing w:val="-20"/>
          <w:sz w:val="28"/>
          <w:szCs w:val="28"/>
          <w:lang w:val="en-US" w:eastAsia="zh-CN"/>
          <w14:textFill>
            <w14:solidFill>
              <w14:schemeClr w14:val="tx1"/>
            </w14:solidFill>
          </w14:textFill>
        </w:rPr>
      </w:pPr>
      <w:r>
        <w:rPr>
          <w:rFonts w:hint="eastAsia" w:eastAsia="方正仿宋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镇江市科技计划管理</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相</w:t>
      </w:r>
      <w:r>
        <w:rPr>
          <w:rFonts w:hint="default" w:ascii="Times New Roman" w:hAnsi="Times New Roman" w:eastAsia="方正仿宋_GBK" w:cs="Times New Roman"/>
          <w:color w:val="000000" w:themeColor="text1"/>
          <w:spacing w:val="-20"/>
          <w:sz w:val="32"/>
          <w:szCs w:val="32"/>
          <w:u w:val="none"/>
          <w:lang w:val="en-US" w:eastAsia="zh-CN"/>
          <w14:textFill>
            <w14:solidFill>
              <w14:schemeClr w14:val="tx1"/>
            </w14:solidFill>
          </w14:textFill>
        </w:rPr>
        <w:t>关责任主体信用记录表</w:t>
      </w:r>
    </w:p>
    <w:p w14:paraId="5E0C5382">
      <w:pPr>
        <w:rPr>
          <w:rFonts w:hint="default" w:ascii="Times New Roman" w:hAnsi="Times New Roman" w:eastAsia="方正仿宋_GBK" w:cs="Times New Roman"/>
          <w:color w:val="000000" w:themeColor="text1"/>
          <w:spacing w:val="-2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0"/>
          <w:sz w:val="28"/>
          <w:szCs w:val="28"/>
          <w:lang w:val="en-US" w:eastAsia="zh-CN"/>
          <w14:textFill>
            <w14:solidFill>
              <w14:schemeClr w14:val="tx1"/>
            </w14:solidFill>
          </w14:textFill>
        </w:rPr>
        <w:br w:type="page"/>
      </w:r>
    </w:p>
    <w:p w14:paraId="04DEE663">
      <w:pPr>
        <w:pStyle w:val="2"/>
        <w:spacing w:line="400" w:lineRule="exact"/>
        <w:rPr>
          <w:rFonts w:ascii="黑体" w:hAnsi="黑体" w:eastAsia="黑体"/>
          <w:b w:val="0"/>
          <w:color w:val="000000" w:themeColor="text1"/>
          <w:sz w:val="28"/>
          <w14:textFill>
            <w14:solidFill>
              <w14:schemeClr w14:val="tx1"/>
            </w14:solidFill>
          </w14:textFill>
        </w:rPr>
      </w:pPr>
      <w:r>
        <w:rPr>
          <w:rFonts w:hint="eastAsia" w:ascii="黑体" w:hAnsi="黑体" w:eastAsia="黑体"/>
          <w:b w:val="0"/>
          <w:color w:val="000000" w:themeColor="text1"/>
          <w:sz w:val="28"/>
          <w14:textFill>
            <w14:solidFill>
              <w14:schemeClr w14:val="tx1"/>
            </w14:solidFill>
          </w14:textFill>
        </w:rPr>
        <w:t>附件</w:t>
      </w:r>
      <w:r>
        <w:rPr>
          <w:rFonts w:ascii="黑体" w:hAnsi="黑体" w:eastAsia="黑体"/>
          <w:b w:val="0"/>
          <w:color w:val="000000" w:themeColor="text1"/>
          <w:sz w:val="28"/>
          <w14:textFill>
            <w14:solidFill>
              <w14:schemeClr w14:val="tx1"/>
            </w14:solidFill>
          </w14:textFill>
        </w:rPr>
        <w:t>1：</w:t>
      </w:r>
    </w:p>
    <w:p w14:paraId="20F96F92">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14:textFill>
            <w14:solidFill>
              <w14:schemeClr w14:val="tx1"/>
            </w14:solidFill>
          </w14:textFill>
        </w:rPr>
        <w:t>相关责任主体信用评价及结果运用标准</w:t>
      </w:r>
    </w:p>
    <w:tbl>
      <w:tblPr>
        <w:tblStyle w:val="5"/>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3795"/>
        <w:gridCol w:w="900"/>
        <w:gridCol w:w="4176"/>
      </w:tblGrid>
      <w:tr w14:paraId="4545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267" w:type="dxa"/>
            <w:vAlign w:val="center"/>
          </w:tcPr>
          <w:p w14:paraId="59BF270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责任主体</w:t>
            </w:r>
          </w:p>
        </w:tc>
        <w:tc>
          <w:tcPr>
            <w:tcW w:w="3795" w:type="dxa"/>
            <w:vAlign w:val="center"/>
          </w:tcPr>
          <w:p w14:paraId="5718285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信用行为</w:t>
            </w:r>
          </w:p>
        </w:tc>
        <w:tc>
          <w:tcPr>
            <w:tcW w:w="900" w:type="dxa"/>
            <w:vAlign w:val="center"/>
          </w:tcPr>
          <w:p w14:paraId="34A05A6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信用</w:t>
            </w:r>
          </w:p>
          <w:p w14:paraId="11C950F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评价</w:t>
            </w:r>
          </w:p>
        </w:tc>
        <w:tc>
          <w:tcPr>
            <w:tcW w:w="4176" w:type="dxa"/>
            <w:vAlign w:val="center"/>
          </w:tcPr>
          <w:p w14:paraId="7C72B80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信用处理</w:t>
            </w:r>
          </w:p>
          <w:p w14:paraId="2208C94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方正楷体_GBK" w:hAnsi="黑体" w:eastAsia="方正楷体_GBK"/>
                <w:color w:val="000000" w:themeColor="text1"/>
                <w:sz w:val="28"/>
                <w:szCs w:val="28"/>
                <w:u w:val="none"/>
                <w14:textFill>
                  <w14:solidFill>
                    <w14:schemeClr w14:val="tx1"/>
                  </w14:solidFill>
                </w14:textFill>
              </w:rPr>
            </w:pPr>
            <w:r>
              <w:rPr>
                <w:rFonts w:hint="eastAsia" w:ascii="方正楷体_GBK" w:hAnsi="黑体" w:eastAsia="方正楷体_GBK"/>
                <w:color w:val="000000" w:themeColor="text1"/>
                <w:sz w:val="28"/>
                <w:szCs w:val="28"/>
                <w:u w:val="none"/>
                <w14:textFill>
                  <w14:solidFill>
                    <w14:schemeClr w14:val="tx1"/>
                  </w14:solidFill>
                </w14:textFill>
              </w:rPr>
              <w:t>（处理措施可选择使用或合并使用）</w:t>
            </w:r>
          </w:p>
        </w:tc>
      </w:tr>
      <w:tr w14:paraId="4BD9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1267" w:type="dxa"/>
            <w:vMerge w:val="restart"/>
            <w:vAlign w:val="center"/>
          </w:tcPr>
          <w:p w14:paraId="5EA18CA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项目承担（申报）单位或项目承担（申报）人员</w:t>
            </w:r>
          </w:p>
        </w:tc>
        <w:tc>
          <w:tcPr>
            <w:tcW w:w="3795" w:type="dxa"/>
            <w:vAlign w:val="center"/>
          </w:tcPr>
          <w:p w14:paraId="6E71D035">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在守信基础上，主动加强信用管理；按期完成市级科技计划项目并取得显著经济社会效益（如项目研究成果获得省级及以上奖项、应用于国家重大工程等）。</w:t>
            </w:r>
          </w:p>
        </w:tc>
        <w:tc>
          <w:tcPr>
            <w:tcW w:w="900" w:type="dxa"/>
            <w:vAlign w:val="center"/>
          </w:tcPr>
          <w:p w14:paraId="544ED74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良好信用</w:t>
            </w:r>
          </w:p>
        </w:tc>
        <w:tc>
          <w:tcPr>
            <w:tcW w:w="4176" w:type="dxa"/>
            <w:vAlign w:val="center"/>
          </w:tcPr>
          <w:p w14:paraId="294DA745">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同等条件下在市级科技计划项目立项、推荐申报省级及以上科技计划项目或奖励评定中予以倾斜。</w:t>
            </w:r>
          </w:p>
        </w:tc>
      </w:tr>
      <w:tr w14:paraId="3396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atLeast"/>
          <w:jc w:val="center"/>
        </w:trPr>
        <w:tc>
          <w:tcPr>
            <w:tcW w:w="1267" w:type="dxa"/>
            <w:vMerge w:val="continue"/>
            <w:vAlign w:val="center"/>
          </w:tcPr>
          <w:p w14:paraId="156E784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p>
        </w:tc>
        <w:tc>
          <w:tcPr>
            <w:tcW w:w="3795" w:type="dxa"/>
            <w:vAlign w:val="center"/>
          </w:tcPr>
          <w:p w14:paraId="121C7F5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在立项、实施或者验收阶段提供虚假材料和信息，抄袭他人科研成果等；</w:t>
            </w:r>
          </w:p>
          <w:p w14:paraId="699F3B7E">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隐瞒、迁就、包庇、纵容违规行为；</w:t>
            </w:r>
          </w:p>
          <w:p w14:paraId="46CEAB5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u w:val="none"/>
                <w14:textFill>
                  <w14:solidFill>
                    <w14:schemeClr w14:val="tx1"/>
                  </w14:solidFill>
                </w14:textFill>
              </w:rPr>
              <w:t>. 瞒报或谎报重大事项，严重影响项目正常实施；</w:t>
            </w:r>
          </w:p>
          <w:p w14:paraId="6E179E08">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u w:val="none"/>
                <w14:textFill>
                  <w14:solidFill>
                    <w14:schemeClr w14:val="tx1"/>
                  </w14:solidFill>
                </w14:textFill>
              </w:rPr>
              <w:t>. 不配合监督检查和验收工作</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u w:val="none"/>
                <w14:textFill>
                  <w14:solidFill>
                    <w14:schemeClr w14:val="tx1"/>
                  </w14:solidFill>
                </w14:textFill>
              </w:rPr>
              <w:t>未按规定如实提交项目年度报告或结题材料</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w:t>
            </w:r>
          </w:p>
          <w:p w14:paraId="2B330E57">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u w:val="none"/>
                <w14:textFill>
                  <w14:solidFill>
                    <w14:schemeClr w14:val="tx1"/>
                  </w14:solidFill>
                </w14:textFill>
              </w:rPr>
              <w:t>. 有被通报的应结未结项目或被撤销项目。</w:t>
            </w:r>
          </w:p>
        </w:tc>
        <w:tc>
          <w:tcPr>
            <w:tcW w:w="900" w:type="dxa"/>
            <w:vAlign w:val="center"/>
          </w:tcPr>
          <w:p w14:paraId="4C57E50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一般失信</w:t>
            </w:r>
          </w:p>
        </w:tc>
        <w:tc>
          <w:tcPr>
            <w:tcW w:w="4176" w:type="dxa"/>
            <w:vAlign w:val="center"/>
          </w:tcPr>
          <w:p w14:paraId="22F6FD47">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责令限期整改；</w:t>
            </w:r>
          </w:p>
          <w:p w14:paraId="11122F4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视情节轻重，在</w:t>
            </w:r>
            <w:r>
              <w:rPr>
                <w:rFonts w:hint="default" w:ascii="Times New Roman" w:hAnsi="Times New Roman" w:eastAsia="方正仿宋_GBK" w:cs="Times New Roman"/>
                <w:color w:val="000000" w:themeColor="text1"/>
                <w:sz w:val="28"/>
                <w:szCs w:val="28"/>
                <w:u w:val="none"/>
                <w14:textFill>
                  <w14:solidFill>
                    <w14:schemeClr w14:val="tx1"/>
                  </w14:solidFill>
                </w14:textFill>
              </w:rPr>
              <w:t>一定范围通报批评；</w:t>
            </w:r>
          </w:p>
          <w:p w14:paraId="154D018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约谈；</w:t>
            </w:r>
          </w:p>
          <w:p w14:paraId="7AB0EA1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不再推荐申报省级及以上各类科技计划项目或奖励评定；</w:t>
            </w:r>
          </w:p>
          <w:p w14:paraId="02A355B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5.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暂停市级科技计划项目执行和资金拨付；</w:t>
            </w:r>
          </w:p>
          <w:p w14:paraId="07819881">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6.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u w:val="none"/>
                <w14:textFill>
                  <w14:solidFill>
                    <w14:schemeClr w14:val="tx1"/>
                  </w14:solidFill>
                </w14:textFill>
              </w:rPr>
              <w:t>-5年内不得申报市级科技计划项目。</w:t>
            </w:r>
          </w:p>
        </w:tc>
      </w:tr>
      <w:tr w14:paraId="11F9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1267" w:type="dxa"/>
            <w:vMerge w:val="continue"/>
            <w:vAlign w:val="center"/>
          </w:tcPr>
          <w:p w14:paraId="59407FD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p>
        </w:tc>
        <w:tc>
          <w:tcPr>
            <w:tcW w:w="3795" w:type="dxa"/>
            <w:vAlign w:val="center"/>
          </w:tcPr>
          <w:p w14:paraId="327C23E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违反法律法规，造成严重后果；</w:t>
            </w:r>
          </w:p>
          <w:p w14:paraId="0C00D37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截留、挪用、侵占、转移科研经费；</w:t>
            </w:r>
          </w:p>
          <w:p w14:paraId="3DC7CA7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3. 在监督检查中提供虚假材料和信息，抄袭他人科研成果等，</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并</w:t>
            </w: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对相关处理意见拒不整改或虚假整改； </w:t>
            </w:r>
          </w:p>
          <w:p w14:paraId="0B8E78B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4. 其他未按规定履行职责并造成恶劣影响的行为</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w:t>
            </w:r>
          </w:p>
          <w:p w14:paraId="4EED69D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 xml:space="preserve">5. </w:t>
            </w:r>
            <w:r>
              <w:rPr>
                <w:rFonts w:hint="default" w:ascii="Times New Roman" w:hAnsi="Times New Roman" w:eastAsia="方正仿宋_GBK" w:cs="Times New Roman"/>
                <w:color w:val="000000" w:themeColor="text1"/>
                <w:sz w:val="28"/>
                <w:szCs w:val="28"/>
                <w:u w:val="none"/>
                <w14:textFill>
                  <w14:solidFill>
                    <w14:schemeClr w14:val="tx1"/>
                  </w14:solidFill>
                </w14:textFill>
              </w:rPr>
              <w:t>有强制终止项目</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w:t>
            </w:r>
          </w:p>
        </w:tc>
        <w:tc>
          <w:tcPr>
            <w:tcW w:w="900" w:type="dxa"/>
            <w:vAlign w:val="center"/>
          </w:tcPr>
          <w:p w14:paraId="6536FD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严重失信</w:t>
            </w:r>
          </w:p>
        </w:tc>
        <w:tc>
          <w:tcPr>
            <w:tcW w:w="4176" w:type="dxa"/>
            <w:vAlign w:val="center"/>
          </w:tcPr>
          <w:p w14:paraId="4323DEC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公开通报批评；</w:t>
            </w:r>
          </w:p>
          <w:p w14:paraId="74E4979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约谈；</w:t>
            </w:r>
          </w:p>
          <w:p w14:paraId="5A7AEF9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3. 终止市级科技计划项目执行和资金拨付；</w:t>
            </w:r>
          </w:p>
          <w:p w14:paraId="009293B2">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4. 追回已拨付资金；</w:t>
            </w:r>
          </w:p>
          <w:p w14:paraId="6395700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5. 不再推荐申报省级及以上各类科技计划项目或奖励评定；</w:t>
            </w:r>
          </w:p>
          <w:p w14:paraId="24BC7EA3">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6.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5年以上</w:t>
            </w: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 xml:space="preserve"> 直至</w:t>
            </w:r>
            <w:r>
              <w:rPr>
                <w:rFonts w:hint="default" w:ascii="Times New Roman" w:hAnsi="Times New Roman" w:eastAsia="方正仿宋_GBK" w:cs="Times New Roman"/>
                <w:color w:val="000000" w:themeColor="text1"/>
                <w:sz w:val="28"/>
                <w:szCs w:val="28"/>
                <w:u w:val="none"/>
                <w14:textFill>
                  <w14:solidFill>
                    <w14:schemeClr w14:val="tx1"/>
                  </w14:solidFill>
                </w14:textFill>
              </w:rPr>
              <w:t>永久不得申报</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或参与</w:t>
            </w:r>
            <w:r>
              <w:rPr>
                <w:rFonts w:hint="default" w:ascii="Times New Roman" w:hAnsi="Times New Roman" w:eastAsia="方正仿宋_GBK" w:cs="Times New Roman"/>
                <w:color w:val="000000" w:themeColor="text1"/>
                <w:sz w:val="28"/>
                <w:szCs w:val="28"/>
                <w:u w:val="none"/>
                <w14:textFill>
                  <w14:solidFill>
                    <w14:schemeClr w14:val="tx1"/>
                  </w14:solidFill>
                </w14:textFill>
              </w:rPr>
              <w:t>市级科技计划项目</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w:t>
            </w:r>
          </w:p>
          <w:p w14:paraId="0F6B2305">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default" w:ascii="Times New Roman" w:hAnsi="Times New Roman" w:eastAsia="方正仿宋_GBK" w:cs="Times New Roman"/>
                <w:color w:val="000000" w:themeColor="text1"/>
                <w:sz w:val="28"/>
                <w:szCs w:val="28"/>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7.失信情节构成违法犯罪的提交相关部门追究法律责任。</w:t>
            </w:r>
          </w:p>
        </w:tc>
      </w:tr>
      <w:tr w14:paraId="7DF3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267" w:type="dxa"/>
            <w:vMerge w:val="restart"/>
            <w:vAlign w:val="center"/>
          </w:tcPr>
          <w:p w14:paraId="444A4AE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项目评审</w:t>
            </w:r>
          </w:p>
          <w:p w14:paraId="2F1553E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评估专家</w:t>
            </w:r>
          </w:p>
        </w:tc>
        <w:tc>
          <w:tcPr>
            <w:tcW w:w="3795" w:type="dxa"/>
            <w:vAlign w:val="center"/>
          </w:tcPr>
          <w:p w14:paraId="469ED2B7">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bCs/>
                <w:color w:val="000000" w:themeColor="text1"/>
                <w:sz w:val="28"/>
                <w:szCs w:val="28"/>
                <w:u w:val="none"/>
                <w14:textFill>
                  <w14:solidFill>
                    <w14:schemeClr w14:val="tx1"/>
                  </w14:solidFill>
                </w14:textFill>
              </w:rPr>
            </w:pPr>
            <w:r>
              <w:rPr>
                <w:rFonts w:hint="default" w:ascii="Times New Roman" w:hAnsi="Times New Roman" w:eastAsia="方正仿宋_GBK" w:cs="Times New Roman"/>
                <w:bCs/>
                <w:color w:val="000000" w:themeColor="text1"/>
                <w:sz w:val="28"/>
                <w:szCs w:val="28"/>
                <w:u w:val="none"/>
                <w14:textFill>
                  <w14:solidFill>
                    <w14:schemeClr w14:val="tx1"/>
                  </w14:solidFill>
                </w14:textFill>
              </w:rPr>
              <w:t>能够尽职尽责，客观公正地评价市级科技计划项目；</w:t>
            </w:r>
            <w:r>
              <w:rPr>
                <w:rFonts w:hint="default" w:ascii="Times New Roman" w:hAnsi="Times New Roman" w:eastAsia="方正仿宋_GBK" w:cs="Times New Roman"/>
                <w:color w:val="000000" w:themeColor="text1"/>
                <w:sz w:val="28"/>
                <w:szCs w:val="28"/>
                <w:u w:val="none"/>
                <w14:textFill>
                  <w14:solidFill>
                    <w14:schemeClr w14:val="tx1"/>
                  </w14:solidFill>
                </w14:textFill>
              </w:rPr>
              <w:t>结合项目实际情况提出建设性意见或建议，切实提高项目申报或立项质量，</w:t>
            </w:r>
            <w:r>
              <w:rPr>
                <w:rFonts w:hint="default" w:ascii="Times New Roman" w:hAnsi="Times New Roman" w:eastAsia="方正仿宋_GBK" w:cs="Times New Roman"/>
                <w:bCs/>
                <w:color w:val="000000" w:themeColor="text1"/>
                <w:sz w:val="28"/>
                <w:szCs w:val="28"/>
                <w:u w:val="none"/>
                <w14:textFill>
                  <w14:solidFill>
                    <w14:schemeClr w14:val="tx1"/>
                  </w14:solidFill>
                </w14:textFill>
              </w:rPr>
              <w:t>推动我市科技创新工作。</w:t>
            </w:r>
          </w:p>
        </w:tc>
        <w:tc>
          <w:tcPr>
            <w:tcW w:w="900" w:type="dxa"/>
            <w:vAlign w:val="center"/>
          </w:tcPr>
          <w:p w14:paraId="5EBA6F0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良好信用</w:t>
            </w:r>
          </w:p>
        </w:tc>
        <w:tc>
          <w:tcPr>
            <w:tcW w:w="4176" w:type="dxa"/>
            <w:vAlign w:val="center"/>
          </w:tcPr>
          <w:p w14:paraId="2254D991">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在市级各类项目评审、决策咨询中提高专家邀请频次。</w:t>
            </w:r>
          </w:p>
        </w:tc>
      </w:tr>
      <w:tr w14:paraId="16FA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267" w:type="dxa"/>
            <w:vMerge w:val="continue"/>
            <w:vAlign w:val="center"/>
          </w:tcPr>
          <w:p w14:paraId="022A29D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p>
        </w:tc>
        <w:tc>
          <w:tcPr>
            <w:tcW w:w="3795" w:type="dxa"/>
            <w:vAlign w:val="center"/>
          </w:tcPr>
          <w:p w14:paraId="0EC33DFD">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履责过程中，存在无正当理由缺席或擅自委托他人；</w:t>
            </w:r>
          </w:p>
          <w:p w14:paraId="0A1D57A7">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违反主动回避原则；</w:t>
            </w:r>
          </w:p>
          <w:p w14:paraId="4A14F47D">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3. 不按要求提交项目咨询评审结果。</w:t>
            </w:r>
          </w:p>
          <w:p w14:paraId="572681B6">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u w:val="none"/>
                <w14:textFill>
                  <w14:solidFill>
                    <w14:schemeClr w14:val="tx1"/>
                  </w14:solidFill>
                </w14:textFill>
              </w:rPr>
              <w:t>. 干涉其他专家的评审意见；</w:t>
            </w:r>
          </w:p>
          <w:p w14:paraId="691F04E6">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u w:val="none"/>
                <w14:textFill>
                  <w14:solidFill>
                    <w14:schemeClr w14:val="tx1"/>
                  </w14:solidFill>
                </w14:textFill>
              </w:rPr>
              <w:t>. 泄露与咨询、评审或评估内容有关的信息。</w:t>
            </w:r>
          </w:p>
        </w:tc>
        <w:tc>
          <w:tcPr>
            <w:tcW w:w="900" w:type="dxa"/>
            <w:vAlign w:val="center"/>
          </w:tcPr>
          <w:p w14:paraId="7FDE178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一般失信</w:t>
            </w:r>
          </w:p>
        </w:tc>
        <w:tc>
          <w:tcPr>
            <w:tcW w:w="4176" w:type="dxa"/>
            <w:vAlign w:val="center"/>
          </w:tcPr>
          <w:p w14:paraId="0610429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1.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视情节轻重，在</w:t>
            </w:r>
            <w:r>
              <w:rPr>
                <w:rFonts w:hint="default" w:ascii="Times New Roman" w:hAnsi="Times New Roman" w:eastAsia="方正仿宋_GBK" w:cs="Times New Roman"/>
                <w:color w:val="000000" w:themeColor="text1"/>
                <w:sz w:val="28"/>
                <w:szCs w:val="28"/>
                <w:u w:val="none"/>
                <w14:textFill>
                  <w14:solidFill>
                    <w14:schemeClr w14:val="tx1"/>
                  </w14:solidFill>
                </w14:textFill>
              </w:rPr>
              <w:t>一定范围通报批评；</w:t>
            </w:r>
          </w:p>
          <w:p w14:paraId="083CC2F7">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2.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约谈；</w:t>
            </w:r>
          </w:p>
          <w:p w14:paraId="7E1909A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3.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3-5年内不得参与市级科技计划项目咨询评审。</w:t>
            </w:r>
          </w:p>
        </w:tc>
      </w:tr>
      <w:tr w14:paraId="36D1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67" w:type="dxa"/>
            <w:vMerge w:val="continue"/>
            <w:vAlign w:val="center"/>
          </w:tcPr>
          <w:p w14:paraId="0F12AA5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p>
        </w:tc>
        <w:tc>
          <w:tcPr>
            <w:tcW w:w="3795" w:type="dxa"/>
            <w:vAlign w:val="center"/>
          </w:tcPr>
          <w:p w14:paraId="74EC1BE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弄虚作假，出具违反客观事实的咨询评审意见；</w:t>
            </w:r>
          </w:p>
          <w:p w14:paraId="3F7919C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与评审对象串通，为其通过评审提供便利；</w:t>
            </w:r>
          </w:p>
          <w:p w14:paraId="68FBE078">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3. 收受评审对象的财物；</w:t>
            </w:r>
          </w:p>
          <w:p w14:paraId="1B5B785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4. 其他未按规定履行职责，造成恶劣影响的行为。</w:t>
            </w:r>
          </w:p>
        </w:tc>
        <w:tc>
          <w:tcPr>
            <w:tcW w:w="900" w:type="dxa"/>
            <w:vAlign w:val="center"/>
          </w:tcPr>
          <w:p w14:paraId="43B7112F">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严重失信</w:t>
            </w:r>
          </w:p>
        </w:tc>
        <w:tc>
          <w:tcPr>
            <w:tcW w:w="4176" w:type="dxa"/>
            <w:vAlign w:val="center"/>
          </w:tcPr>
          <w:p w14:paraId="4331A6E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公开通报批评；</w:t>
            </w:r>
          </w:p>
          <w:p w14:paraId="4FAF7196">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约谈；</w:t>
            </w:r>
          </w:p>
          <w:p w14:paraId="2D3BEB5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3.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5年以上</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直至</w:t>
            </w:r>
            <w:r>
              <w:rPr>
                <w:rFonts w:hint="default" w:ascii="Times New Roman" w:hAnsi="Times New Roman" w:eastAsia="方正仿宋_GBK" w:cs="Times New Roman"/>
                <w:color w:val="000000" w:themeColor="text1"/>
                <w:sz w:val="28"/>
                <w:szCs w:val="28"/>
                <w:u w:val="none"/>
                <w14:textFill>
                  <w14:solidFill>
                    <w14:schemeClr w14:val="tx1"/>
                  </w14:solidFill>
                </w14:textFill>
              </w:rPr>
              <w:t>永久不得参与市级科技计划项目咨询评审。</w:t>
            </w:r>
          </w:p>
        </w:tc>
      </w:tr>
      <w:tr w14:paraId="7B34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1267" w:type="dxa"/>
            <w:vMerge w:val="restart"/>
            <w:vAlign w:val="center"/>
          </w:tcPr>
          <w:p w14:paraId="3046144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项目主管</w:t>
            </w:r>
          </w:p>
          <w:p w14:paraId="084A4D5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部门</w:t>
            </w:r>
          </w:p>
        </w:tc>
        <w:tc>
          <w:tcPr>
            <w:tcW w:w="3795" w:type="dxa"/>
            <w:vAlign w:val="center"/>
          </w:tcPr>
          <w:p w14:paraId="700230E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主动加强市级科技计划项目信用管理工作，建立信用管理制度，人员分工明确；</w:t>
            </w:r>
          </w:p>
          <w:p w14:paraId="7271086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连续2年没有被通报的应结未结项目或被撤销、强制终止项目。</w:t>
            </w:r>
          </w:p>
        </w:tc>
        <w:tc>
          <w:tcPr>
            <w:tcW w:w="900" w:type="dxa"/>
            <w:vAlign w:val="center"/>
          </w:tcPr>
          <w:p w14:paraId="1E1AD326">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良好信用</w:t>
            </w:r>
          </w:p>
        </w:tc>
        <w:tc>
          <w:tcPr>
            <w:tcW w:w="4176" w:type="dxa"/>
            <w:vAlign w:val="center"/>
          </w:tcPr>
          <w:p w14:paraId="18097B45">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可适当增加下一年度市级科技计划项目申报名额。</w:t>
            </w:r>
          </w:p>
        </w:tc>
      </w:tr>
      <w:tr w14:paraId="54DE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67" w:type="dxa"/>
            <w:vMerge w:val="continue"/>
            <w:vAlign w:val="center"/>
          </w:tcPr>
          <w:p w14:paraId="540DD04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p>
        </w:tc>
        <w:tc>
          <w:tcPr>
            <w:tcW w:w="3795" w:type="dxa"/>
            <w:vAlign w:val="center"/>
          </w:tcPr>
          <w:p w14:paraId="724A0C7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未按要求向市科技局报告项目实施中出现的对项目实施可能产生重大影响的重大事项；</w:t>
            </w:r>
          </w:p>
          <w:p w14:paraId="62E7C1F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未按要求报告项目的执行情况或有关统计数据；</w:t>
            </w:r>
          </w:p>
          <w:p w14:paraId="689D3E5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3. 不积极配合市科技局开展项目检查、结题和绩效评价等。</w:t>
            </w:r>
          </w:p>
        </w:tc>
        <w:tc>
          <w:tcPr>
            <w:tcW w:w="900" w:type="dxa"/>
            <w:vAlign w:val="center"/>
          </w:tcPr>
          <w:p w14:paraId="47F5ACB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一般失信</w:t>
            </w:r>
          </w:p>
        </w:tc>
        <w:tc>
          <w:tcPr>
            <w:tcW w:w="4176" w:type="dxa"/>
            <w:vAlign w:val="center"/>
          </w:tcPr>
          <w:p w14:paraId="6AC3363E">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责令限期整改；</w:t>
            </w:r>
          </w:p>
          <w:p w14:paraId="5E1B1097">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一定范围通报批评。</w:t>
            </w:r>
          </w:p>
        </w:tc>
      </w:tr>
      <w:tr w14:paraId="4E9A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267" w:type="dxa"/>
            <w:vMerge w:val="continue"/>
            <w:vAlign w:val="center"/>
          </w:tcPr>
          <w:p w14:paraId="1741351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p>
        </w:tc>
        <w:tc>
          <w:tcPr>
            <w:tcW w:w="3795" w:type="dxa"/>
            <w:vAlign w:val="center"/>
          </w:tcPr>
          <w:p w14:paraId="3233C802">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本年度应结未结项目、延期项目、终止项目比例过高；</w:t>
            </w:r>
          </w:p>
          <w:p w14:paraId="58F1B440">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协助项目申报单位弄虚作假；</w:t>
            </w:r>
          </w:p>
          <w:p w14:paraId="51DE3B47">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3. 协助项目申报单位通过不正当手段获得项目立项；</w:t>
            </w:r>
          </w:p>
          <w:p w14:paraId="1827510D">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4. 瞒报或谎报重大事项，严重影响项目实施和管理；</w:t>
            </w:r>
          </w:p>
          <w:p w14:paraId="68AACB3B">
            <w:pPr>
              <w:keepNext w:val="0"/>
              <w:keepLines w:val="0"/>
              <w:pageBreakBefore w:val="0"/>
              <w:widowControl/>
              <w:numPr>
                <w:ilvl w:val="255"/>
                <w:numId w:val="0"/>
              </w:numPr>
              <w:kinsoku/>
              <w:wordWrap/>
              <w:overflowPunct/>
              <w:topLinePunct w:val="0"/>
              <w:autoSpaceDE/>
              <w:autoSpaceDN/>
              <w:bidi w:val="0"/>
              <w:adjustRightInd w:val="0"/>
              <w:snapToGrid w:val="0"/>
              <w:spacing w:after="0" w:line="28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5. 监督</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履职</w:t>
            </w:r>
            <w:r>
              <w:rPr>
                <w:rFonts w:hint="default" w:ascii="Times New Roman" w:hAnsi="Times New Roman" w:eastAsia="方正仿宋_GBK" w:cs="Times New Roman"/>
                <w:color w:val="000000" w:themeColor="text1"/>
                <w:sz w:val="28"/>
                <w:szCs w:val="28"/>
                <w:u w:val="none"/>
                <w14:textFill>
                  <w14:solidFill>
                    <w14:schemeClr w14:val="tx1"/>
                  </w14:solidFill>
                </w14:textFill>
              </w:rPr>
              <w:t>不到位，项目管理存在重大疏漏或失职</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，造成重大安全事件或形成</w:t>
            </w: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恶劣</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社会</w:t>
            </w:r>
            <w:r>
              <w:rPr>
                <w:rFonts w:hint="default" w:ascii="Times New Roman" w:hAnsi="Times New Roman" w:eastAsia="方正仿宋_GBK" w:cs="Times New Roman"/>
                <w:color w:val="000000" w:themeColor="text1"/>
                <w:sz w:val="28"/>
                <w:szCs w:val="28"/>
                <w:u w:val="none"/>
                <w:lang w:eastAsia="zh-CN"/>
                <w14:textFill>
                  <w14:solidFill>
                    <w14:schemeClr w14:val="tx1"/>
                  </w14:solidFill>
                </w14:textFill>
              </w:rPr>
              <w:t>影响</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w:t>
            </w:r>
          </w:p>
        </w:tc>
        <w:tc>
          <w:tcPr>
            <w:tcW w:w="900" w:type="dxa"/>
            <w:vAlign w:val="center"/>
          </w:tcPr>
          <w:p w14:paraId="275D552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严重</w:t>
            </w:r>
            <w:r>
              <w:rPr>
                <w:rFonts w:hint="default" w:ascii="Times New Roman" w:hAnsi="Times New Roman" w:eastAsia="方正仿宋_GBK" w:cs="Times New Roman"/>
                <w:color w:val="000000" w:themeColor="text1"/>
                <w:sz w:val="28"/>
                <w:szCs w:val="28"/>
                <w:u w:val="none"/>
                <w14:textFill>
                  <w14:solidFill>
                    <w14:schemeClr w14:val="tx1"/>
                  </w14:solidFill>
                </w14:textFill>
              </w:rPr>
              <w:t>失信</w:t>
            </w:r>
          </w:p>
        </w:tc>
        <w:tc>
          <w:tcPr>
            <w:tcW w:w="4176" w:type="dxa"/>
            <w:vAlign w:val="center"/>
          </w:tcPr>
          <w:p w14:paraId="1CDA7E5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约谈；</w:t>
            </w:r>
          </w:p>
          <w:p w14:paraId="7487EF2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责令限期整改；</w:t>
            </w:r>
          </w:p>
          <w:p w14:paraId="033CE9B8">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3. 公开通报批评；</w:t>
            </w:r>
          </w:p>
          <w:p w14:paraId="4F96A72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4. 减少</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或取消</w:t>
            </w:r>
            <w:r>
              <w:rPr>
                <w:rFonts w:hint="default" w:ascii="Times New Roman" w:hAnsi="Times New Roman" w:eastAsia="方正仿宋_GBK" w:cs="Times New Roman"/>
                <w:color w:val="000000" w:themeColor="text1"/>
                <w:sz w:val="28"/>
                <w:szCs w:val="28"/>
                <w:u w:val="none"/>
                <w14:textFill>
                  <w14:solidFill>
                    <w14:schemeClr w14:val="tx1"/>
                  </w14:solidFill>
                </w14:textFill>
              </w:rPr>
              <w:t>下一年度市级科技计划项目申报名额。</w:t>
            </w:r>
          </w:p>
          <w:p w14:paraId="0991BB9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p>
        </w:tc>
      </w:tr>
      <w:tr w14:paraId="0F16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267" w:type="dxa"/>
            <w:vMerge w:val="restart"/>
            <w:vAlign w:val="center"/>
          </w:tcPr>
          <w:p w14:paraId="73CD1DD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科技</w:t>
            </w:r>
          </w:p>
          <w:p w14:paraId="2D9292D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服务</w:t>
            </w:r>
          </w:p>
          <w:p w14:paraId="7E4BF32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ascii="黑体" w:hAnsi="黑体" w:eastAsia="黑体"/>
                <w:color w:val="000000" w:themeColor="text1"/>
                <w:sz w:val="28"/>
                <w:szCs w:val="28"/>
                <w:u w:val="none"/>
                <w14:textFill>
                  <w14:solidFill>
                    <w14:schemeClr w14:val="tx1"/>
                  </w14:solidFill>
                </w14:textFill>
              </w:rPr>
            </w:pPr>
            <w:r>
              <w:rPr>
                <w:rFonts w:hint="eastAsia" w:ascii="黑体" w:hAnsi="黑体" w:eastAsia="黑体"/>
                <w:color w:val="000000" w:themeColor="text1"/>
                <w:sz w:val="28"/>
                <w:szCs w:val="28"/>
                <w:u w:val="none"/>
                <w14:textFill>
                  <w14:solidFill>
                    <w14:schemeClr w14:val="tx1"/>
                  </w14:solidFill>
                </w14:textFill>
              </w:rPr>
              <w:t>机构</w:t>
            </w:r>
          </w:p>
        </w:tc>
        <w:tc>
          <w:tcPr>
            <w:tcW w:w="3795" w:type="dxa"/>
            <w:vAlign w:val="center"/>
          </w:tcPr>
          <w:p w14:paraId="5E35C72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bCs/>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能够</w:t>
            </w:r>
            <w:r>
              <w:rPr>
                <w:rFonts w:hint="default" w:ascii="Times New Roman" w:hAnsi="Times New Roman" w:eastAsia="方正仿宋_GBK" w:cs="Times New Roman"/>
                <w:bCs/>
                <w:color w:val="000000" w:themeColor="text1"/>
                <w:sz w:val="28"/>
                <w:szCs w:val="28"/>
                <w:u w:val="none"/>
                <w14:textFill>
                  <w14:solidFill>
                    <w14:schemeClr w14:val="tx1"/>
                  </w14:solidFill>
                </w14:textFill>
              </w:rPr>
              <w:t>尽职尽责、客观公正，为科技计划项目提供高质量服务，获得表彰或奖励的；</w:t>
            </w:r>
          </w:p>
          <w:p w14:paraId="0713DEDE">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bCs/>
                <w:color w:val="000000" w:themeColor="text1"/>
                <w:sz w:val="28"/>
                <w:szCs w:val="28"/>
                <w:u w:val="none"/>
                <w14:textFill>
                  <w14:solidFill>
                    <w14:schemeClr w14:val="tx1"/>
                  </w14:solidFill>
                </w14:textFill>
              </w:rPr>
              <w:t xml:space="preserve">2. </w:t>
            </w:r>
            <w:r>
              <w:rPr>
                <w:rFonts w:hint="default" w:ascii="Times New Roman" w:hAnsi="Times New Roman" w:eastAsia="方正仿宋_GBK" w:cs="Times New Roman"/>
                <w:color w:val="000000" w:themeColor="text1"/>
                <w:sz w:val="28"/>
                <w:szCs w:val="28"/>
                <w:u w:val="none"/>
                <w14:textFill>
                  <w14:solidFill>
                    <w14:schemeClr w14:val="tx1"/>
                  </w14:solidFill>
                </w14:textFill>
              </w:rPr>
              <w:t>针对项目实施提出建设性意见或建议，</w:t>
            </w:r>
            <w:r>
              <w:rPr>
                <w:rFonts w:hint="default" w:ascii="Times New Roman" w:hAnsi="Times New Roman" w:eastAsia="方正仿宋_GBK" w:cs="Times New Roman"/>
                <w:bCs/>
                <w:color w:val="000000" w:themeColor="text1"/>
                <w:sz w:val="28"/>
                <w:szCs w:val="28"/>
                <w:u w:val="none"/>
                <w14:textFill>
                  <w14:solidFill>
                    <w14:schemeClr w14:val="tx1"/>
                  </w14:solidFill>
                </w14:textFill>
              </w:rPr>
              <w:t>促进我市科技管理工作和科技进步。</w:t>
            </w:r>
          </w:p>
        </w:tc>
        <w:tc>
          <w:tcPr>
            <w:tcW w:w="900" w:type="dxa"/>
            <w:vAlign w:val="center"/>
          </w:tcPr>
          <w:p w14:paraId="03DD27B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良好信用</w:t>
            </w:r>
          </w:p>
        </w:tc>
        <w:tc>
          <w:tcPr>
            <w:tcW w:w="4176" w:type="dxa"/>
            <w:vAlign w:val="center"/>
          </w:tcPr>
          <w:p w14:paraId="37814A62">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在承担市级各类项目绩效评估、财务审计等工作中提高机构选择频次。</w:t>
            </w:r>
          </w:p>
        </w:tc>
      </w:tr>
      <w:tr w14:paraId="7856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1267" w:type="dxa"/>
            <w:vMerge w:val="continue"/>
            <w:vAlign w:val="center"/>
          </w:tcPr>
          <w:p w14:paraId="7A70FE55">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黑体" w:hAnsi="黑体" w:eastAsia="黑体"/>
                <w:color w:val="000000" w:themeColor="text1"/>
                <w:sz w:val="28"/>
                <w:szCs w:val="28"/>
                <w:u w:val="none"/>
                <w14:textFill>
                  <w14:solidFill>
                    <w14:schemeClr w14:val="tx1"/>
                  </w14:solidFill>
                </w14:textFill>
              </w:rPr>
            </w:pPr>
          </w:p>
        </w:tc>
        <w:tc>
          <w:tcPr>
            <w:tcW w:w="3795" w:type="dxa"/>
            <w:vAlign w:val="center"/>
          </w:tcPr>
          <w:p w14:paraId="1076614A">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开展科技服务的工作人员不符合资质要求；</w:t>
            </w:r>
          </w:p>
          <w:p w14:paraId="7863305E">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未能遵守职业道德、行业准则和服务协议，造成不良社会影响；</w:t>
            </w:r>
          </w:p>
          <w:p w14:paraId="7F83387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3. 协助项目申报单位弄虚作假；</w:t>
            </w:r>
          </w:p>
          <w:p w14:paraId="33EC043D">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u w:val="none"/>
                <w14:textFill>
                  <w14:solidFill>
                    <w14:schemeClr w14:val="tx1"/>
                  </w14:solidFill>
                </w14:textFill>
              </w:rPr>
              <w:t>. 协助项目申报单位通过不正当手段获得项目立项；</w:t>
            </w:r>
          </w:p>
          <w:p w14:paraId="2E4F329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u w:val="none"/>
                <w14:textFill>
                  <w14:solidFill>
                    <w14:schemeClr w14:val="tx1"/>
                  </w14:solidFill>
                </w14:textFill>
              </w:rPr>
              <w:t>. 违反独立、客观、公正原则，故意回避有关问题</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或</w:t>
            </w:r>
            <w:r>
              <w:rPr>
                <w:rFonts w:hint="default" w:ascii="Times New Roman" w:hAnsi="Times New Roman" w:eastAsia="方正仿宋_GBK" w:cs="Times New Roman"/>
                <w:color w:val="000000" w:themeColor="text1"/>
                <w:sz w:val="28"/>
                <w:szCs w:val="28"/>
                <w:u w:val="none"/>
                <w14:textFill>
                  <w14:solidFill>
                    <w14:schemeClr w14:val="tx1"/>
                  </w14:solidFill>
                </w14:textFill>
              </w:rPr>
              <w:t>出具不当第三方结论；</w:t>
            </w:r>
          </w:p>
          <w:p w14:paraId="551A3812">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u w:val="none"/>
                <w14:textFill>
                  <w14:solidFill>
                    <w14:schemeClr w14:val="tx1"/>
                  </w14:solidFill>
                </w14:textFill>
              </w:rPr>
              <w:t>. 违反合同或协议约定的保密规定，泄露与服务有关的技术、商业秘密；</w:t>
            </w:r>
          </w:p>
          <w:p w14:paraId="2AA15BD4">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8"/>
                <w:szCs w:val="28"/>
                <w:u w:val="none"/>
                <w14:textFill>
                  <w14:solidFill>
                    <w14:schemeClr w14:val="tx1"/>
                  </w14:solidFill>
                </w14:textFill>
              </w:rPr>
              <w:t>. 索取、收受利益相关方</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财物</w:t>
            </w:r>
            <w:r>
              <w:rPr>
                <w:rFonts w:hint="default" w:ascii="Times New Roman" w:hAnsi="Times New Roman" w:eastAsia="方正仿宋_GBK" w:cs="Times New Roman"/>
                <w:color w:val="000000" w:themeColor="text1"/>
                <w:sz w:val="28"/>
                <w:szCs w:val="28"/>
                <w:u w:val="none"/>
                <w14:textFill>
                  <w14:solidFill>
                    <w14:schemeClr w14:val="tx1"/>
                  </w14:solidFill>
                </w14:textFill>
              </w:rPr>
              <w:t>或其他利益。</w:t>
            </w:r>
          </w:p>
        </w:tc>
        <w:tc>
          <w:tcPr>
            <w:tcW w:w="900" w:type="dxa"/>
            <w:vAlign w:val="center"/>
          </w:tcPr>
          <w:p w14:paraId="03BB486F">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一般失信</w:t>
            </w:r>
          </w:p>
        </w:tc>
        <w:tc>
          <w:tcPr>
            <w:tcW w:w="4176" w:type="dxa"/>
            <w:vAlign w:val="center"/>
          </w:tcPr>
          <w:p w14:paraId="597C6B79">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责令限期整改；</w:t>
            </w:r>
          </w:p>
          <w:p w14:paraId="307F67C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2.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视情节轻重，在</w:t>
            </w:r>
            <w:r>
              <w:rPr>
                <w:rFonts w:hint="default" w:ascii="Times New Roman" w:hAnsi="Times New Roman" w:eastAsia="方正仿宋_GBK" w:cs="Times New Roman"/>
                <w:color w:val="000000" w:themeColor="text1"/>
                <w:sz w:val="28"/>
                <w:szCs w:val="28"/>
                <w:u w:val="none"/>
                <w14:textFill>
                  <w14:solidFill>
                    <w14:schemeClr w14:val="tx1"/>
                  </w14:solidFill>
                </w14:textFill>
              </w:rPr>
              <w:t>一定范围</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或</w:t>
            </w:r>
            <w:r>
              <w:rPr>
                <w:rFonts w:hint="default" w:ascii="Times New Roman" w:hAnsi="Times New Roman" w:eastAsia="方正仿宋_GBK" w:cs="Times New Roman"/>
                <w:color w:val="000000" w:themeColor="text1"/>
                <w:sz w:val="28"/>
                <w:szCs w:val="28"/>
                <w:u w:val="none"/>
                <w14:textFill>
                  <w14:solidFill>
                    <w14:schemeClr w14:val="tx1"/>
                  </w14:solidFill>
                </w14:textFill>
              </w:rPr>
              <w:t>公开通报；</w:t>
            </w:r>
          </w:p>
          <w:p w14:paraId="48AAA04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3.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3-5年内不得参与市级科技计划项目服务。</w:t>
            </w:r>
          </w:p>
        </w:tc>
      </w:tr>
      <w:tr w14:paraId="3BEE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1267" w:type="dxa"/>
            <w:vMerge w:val="continue"/>
            <w:vAlign w:val="center"/>
          </w:tcPr>
          <w:p w14:paraId="39BA19CB">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黑体" w:hAnsi="黑体" w:eastAsia="黑体"/>
                <w:color w:val="000000" w:themeColor="text1"/>
                <w:sz w:val="28"/>
                <w:szCs w:val="28"/>
                <w:u w:val="none"/>
                <w14:textFill>
                  <w14:solidFill>
                    <w14:schemeClr w14:val="tx1"/>
                  </w14:solidFill>
                </w14:textFill>
              </w:rPr>
            </w:pPr>
          </w:p>
        </w:tc>
        <w:tc>
          <w:tcPr>
            <w:tcW w:w="3795" w:type="dxa"/>
            <w:vAlign w:val="center"/>
          </w:tcPr>
          <w:p w14:paraId="47058D66">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弄虚作假，出具违反客观事实的第三方结论；</w:t>
            </w:r>
          </w:p>
          <w:p w14:paraId="70EEFA72">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其他未按规定履行职责，造成恶劣影响的行为。</w:t>
            </w:r>
          </w:p>
        </w:tc>
        <w:tc>
          <w:tcPr>
            <w:tcW w:w="900" w:type="dxa"/>
            <w:vAlign w:val="center"/>
          </w:tcPr>
          <w:p w14:paraId="54FB295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严重失信</w:t>
            </w:r>
          </w:p>
        </w:tc>
        <w:tc>
          <w:tcPr>
            <w:tcW w:w="4176" w:type="dxa"/>
            <w:vAlign w:val="center"/>
          </w:tcPr>
          <w:p w14:paraId="0DC7232B">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1. 责令限期整改；</w:t>
            </w:r>
          </w:p>
          <w:p w14:paraId="022A5E7F">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2. 公开通报批评；</w:t>
            </w:r>
          </w:p>
          <w:p w14:paraId="3DBD8EE8">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u w:val="none"/>
                <w14:textFill>
                  <w14:solidFill>
                    <w14:schemeClr w14:val="tx1"/>
                  </w14:solidFill>
                </w14:textFill>
              </w:rPr>
              <w:t xml:space="preserve">3. </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视情节轻重</w:t>
            </w:r>
            <w:r>
              <w:rPr>
                <w:rFonts w:hint="default" w:ascii="Times New Roman" w:hAnsi="Times New Roman" w:eastAsia="方正仿宋_GBK" w:cs="Times New Roman"/>
                <w:color w:val="000000" w:themeColor="text1"/>
                <w:sz w:val="28"/>
                <w:szCs w:val="28"/>
                <w:u w:val="none"/>
                <w14:textFill>
                  <w14:solidFill>
                    <w14:schemeClr w14:val="tx1"/>
                  </w14:solidFill>
                </w14:textFill>
              </w:rPr>
              <w:t>5年以上</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直至</w:t>
            </w:r>
            <w:r>
              <w:rPr>
                <w:rFonts w:hint="default" w:ascii="Times New Roman" w:hAnsi="Times New Roman" w:eastAsia="方正仿宋_GBK" w:cs="Times New Roman"/>
                <w:color w:val="000000" w:themeColor="text1"/>
                <w:sz w:val="28"/>
                <w:szCs w:val="28"/>
                <w:u w:val="none"/>
                <w14:textFill>
                  <w14:solidFill>
                    <w14:schemeClr w14:val="tx1"/>
                  </w14:solidFill>
                </w14:textFill>
              </w:rPr>
              <w:t>永久不得参与市级科技计划项目服务</w:t>
            </w:r>
            <w:r>
              <w:rPr>
                <w:rFonts w:hint="eastAsia" w:ascii="Times New Roman" w:hAnsi="Times New Roman" w:eastAsia="方正仿宋_GBK" w:cs="Times New Roman"/>
                <w:color w:val="000000" w:themeColor="text1"/>
                <w:sz w:val="28"/>
                <w:szCs w:val="28"/>
                <w:u w:val="none"/>
                <w:lang w:eastAsia="zh-CN"/>
                <w14:textFill>
                  <w14:solidFill>
                    <w14:schemeClr w14:val="tx1"/>
                  </w14:solidFill>
                </w14:textFill>
              </w:rPr>
              <w:t>；</w:t>
            </w:r>
          </w:p>
          <w:p w14:paraId="11B247C3">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方正仿宋_GBK" w:cs="Times New Roman"/>
                <w:color w:val="000000" w:themeColor="text1"/>
                <w:sz w:val="28"/>
                <w:szCs w:val="28"/>
                <w:u w:val="none"/>
                <w14:textFill>
                  <w14:solidFill>
                    <w14:schemeClr w14:val="tx1"/>
                  </w14:solidFill>
                </w14:textFill>
              </w:rPr>
            </w:pPr>
            <w:r>
              <w:rPr>
                <w:rFonts w:hint="eastAsia" w:ascii="Times New Roman" w:hAnsi="Times New Roman" w:eastAsia="方正仿宋_GBK" w:cs="Times New Roman"/>
                <w:color w:val="000000" w:themeColor="text1"/>
                <w:sz w:val="28"/>
                <w:szCs w:val="28"/>
                <w:u w:val="none"/>
                <w:lang w:val="en-US" w:eastAsia="zh-CN"/>
                <w14:textFill>
                  <w14:solidFill>
                    <w14:schemeClr w14:val="tx1"/>
                  </w14:solidFill>
                </w14:textFill>
              </w:rPr>
              <w:t>4.失信情节构成违法犯罪的提交相关部门追究法律责任。</w:t>
            </w:r>
          </w:p>
        </w:tc>
      </w:tr>
    </w:tbl>
    <w:p w14:paraId="30BCFB13">
      <w:pPr>
        <w:sectPr>
          <w:footerReference r:id="rId3" w:type="default"/>
          <w:pgSz w:w="11906" w:h="16838"/>
          <w:pgMar w:top="1984" w:right="1587" w:bottom="1701" w:left="1587" w:header="851" w:footer="907" w:gutter="0"/>
          <w:pgNumType w:fmt="decimal"/>
          <w:cols w:space="425" w:num="1"/>
          <w:docGrid w:type="lines" w:linePitch="312" w:charSpace="0"/>
        </w:sectPr>
      </w:pPr>
    </w:p>
    <w:p w14:paraId="55F008E9">
      <w:pPr>
        <w:pStyle w:val="2"/>
        <w:keepNext w:val="0"/>
        <w:keepLines w:val="0"/>
        <w:pageBreakBefore w:val="0"/>
        <w:widowControl/>
        <w:kinsoku/>
        <w:wordWrap/>
        <w:overflowPunct/>
        <w:topLinePunct w:val="0"/>
        <w:autoSpaceDE/>
        <w:autoSpaceDN/>
        <w:bidi w:val="0"/>
        <w:adjustRightInd w:val="0"/>
        <w:snapToGrid w:val="0"/>
        <w:spacing w:after="361" w:afterLines="100" w:afterAutospacing="0" w:line="240" w:lineRule="auto"/>
        <w:textAlignment w:val="auto"/>
        <w:rPr>
          <w:rFonts w:ascii="黑体" w:hAnsi="黑体" w:eastAsia="黑体"/>
          <w:b w:val="0"/>
          <w:color w:val="000000" w:themeColor="text1"/>
          <w:sz w:val="28"/>
          <w14:textFill>
            <w14:solidFill>
              <w14:schemeClr w14:val="tx1"/>
            </w14:solidFill>
          </w14:textFill>
        </w:rPr>
      </w:pPr>
      <w:r>
        <w:rPr>
          <w:rFonts w:hint="eastAsia" w:ascii="黑体" w:hAnsi="黑体" w:eastAsia="黑体"/>
          <w:b w:val="0"/>
          <w:color w:val="000000" w:themeColor="text1"/>
          <w:sz w:val="28"/>
          <w14:textFill>
            <w14:solidFill>
              <w14:schemeClr w14:val="tx1"/>
            </w14:solidFill>
          </w14:textFill>
        </w:rPr>
        <w:t>附件</w:t>
      </w:r>
      <w:r>
        <w:rPr>
          <w:rFonts w:ascii="黑体" w:hAnsi="黑体" w:eastAsia="黑体"/>
          <w:b w:val="0"/>
          <w:color w:val="000000" w:themeColor="text1"/>
          <w:sz w:val="28"/>
          <w14:textFill>
            <w14:solidFill>
              <w14:schemeClr w14:val="tx1"/>
            </w14:solidFill>
          </w14:textFill>
        </w:rPr>
        <w:t>2</w:t>
      </w:r>
      <w:r>
        <w:rPr>
          <w:rFonts w:hint="eastAsia" w:ascii="黑体" w:hAnsi="黑体" w:eastAsia="黑体"/>
          <w:b w:val="0"/>
          <w:color w:val="000000" w:themeColor="text1"/>
          <w:sz w:val="28"/>
          <w14:textFill>
            <w14:solidFill>
              <w14:schemeClr w14:val="tx1"/>
            </w14:solidFill>
          </w14:textFill>
        </w:rPr>
        <w:t>：</w:t>
      </w:r>
    </w:p>
    <w:p w14:paraId="01B872C0">
      <w:pPr>
        <w:keepNext w:val="0"/>
        <w:keepLines w:val="0"/>
        <w:pageBreakBefore w:val="0"/>
        <w:widowControl w:val="0"/>
        <w:kinsoku/>
        <w:wordWrap/>
        <w:overflowPunct/>
        <w:topLinePunct w:val="0"/>
        <w:autoSpaceDE/>
        <w:autoSpaceDN/>
        <w:bidi w:val="0"/>
        <w:adjustRightInd/>
        <w:snapToGrid/>
        <w:spacing w:before="361" w:beforeLines="100" w:after="0" w:line="560" w:lineRule="exact"/>
        <w:jc w:val="center"/>
        <w:textAlignment w:val="auto"/>
        <w:rPr>
          <w:rFonts w:hint="eastAsia"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w w:val="98"/>
          <w:sz w:val="44"/>
          <w:szCs w:val="44"/>
          <w14:textFill>
            <w14:solidFill>
              <w14:schemeClr w14:val="tx1"/>
            </w14:solidFill>
          </w14:textFill>
        </w:rPr>
        <w:t>镇江市科技计划管理相关责任主体信用记录表</w:t>
      </w:r>
    </w:p>
    <w:p w14:paraId="46063B8A">
      <w:pPr>
        <w:keepNext w:val="0"/>
        <w:keepLines w:val="0"/>
        <w:pageBreakBefore w:val="0"/>
        <w:widowControl w:val="0"/>
        <w:kinsoku/>
        <w:wordWrap/>
        <w:overflowPunct/>
        <w:topLinePunct w:val="0"/>
        <w:autoSpaceDE/>
        <w:autoSpaceDN/>
        <w:bidi w:val="0"/>
        <w:adjustRightInd/>
        <w:snapToGrid/>
        <w:spacing w:after="157" w:afterLines="50" w:line="560" w:lineRule="exact"/>
        <w:jc w:val="both"/>
        <w:textAlignment w:val="auto"/>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 xml:space="preserve">处（室）：                           </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bCs/>
          <w:color w:val="000000" w:themeColor="text1"/>
          <w:sz w:val="28"/>
          <w:szCs w:val="28"/>
          <w14:textFill>
            <w14:solidFill>
              <w14:schemeClr w14:val="tx1"/>
            </w14:solidFill>
          </w14:textFill>
        </w:rPr>
        <w:t>填报时间：</w:t>
      </w:r>
    </w:p>
    <w:tbl>
      <w:tblPr>
        <w:tblStyle w:val="4"/>
        <w:tblpPr w:leftFromText="180" w:rightFromText="180" w:vertAnchor="text" w:horzAnchor="page" w:tblpXSpec="center" w:tblpY="21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566"/>
        <w:gridCol w:w="566"/>
        <w:gridCol w:w="1440"/>
        <w:gridCol w:w="1043"/>
        <w:gridCol w:w="1064"/>
        <w:gridCol w:w="1098"/>
        <w:gridCol w:w="1034"/>
        <w:gridCol w:w="1074"/>
        <w:gridCol w:w="886"/>
        <w:gridCol w:w="1101"/>
      </w:tblGrid>
      <w:tr w14:paraId="49AF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4FAD09A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序号</w:t>
            </w:r>
          </w:p>
        </w:tc>
        <w:tc>
          <w:tcPr>
            <w:tcW w:w="2572" w:type="dxa"/>
            <w:gridSpan w:val="3"/>
            <w:tcBorders>
              <w:top w:val="single" w:color="auto" w:sz="4" w:space="0"/>
              <w:left w:val="single" w:color="auto" w:sz="4" w:space="0"/>
              <w:bottom w:val="single" w:color="auto" w:sz="4" w:space="0"/>
              <w:right w:val="single" w:color="auto" w:sz="4" w:space="0"/>
            </w:tcBorders>
            <w:vAlign w:val="center"/>
          </w:tcPr>
          <w:p w14:paraId="7266BC3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责任主体</w:t>
            </w:r>
          </w:p>
        </w:tc>
        <w:tc>
          <w:tcPr>
            <w:tcW w:w="4239" w:type="dxa"/>
            <w:gridSpan w:val="4"/>
            <w:tcBorders>
              <w:top w:val="single" w:color="auto" w:sz="4" w:space="0"/>
              <w:left w:val="single" w:color="auto" w:sz="4" w:space="0"/>
              <w:bottom w:val="single" w:color="auto" w:sz="4" w:space="0"/>
              <w:right w:val="single" w:color="auto" w:sz="4" w:space="0"/>
            </w:tcBorders>
            <w:vAlign w:val="center"/>
          </w:tcPr>
          <w:p w14:paraId="250F745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市级科技计划项目</w:t>
            </w:r>
          </w:p>
        </w:tc>
        <w:tc>
          <w:tcPr>
            <w:tcW w:w="3061" w:type="dxa"/>
            <w:gridSpan w:val="3"/>
            <w:tcBorders>
              <w:top w:val="single" w:color="auto" w:sz="4" w:space="0"/>
              <w:left w:val="single" w:color="auto" w:sz="4" w:space="0"/>
              <w:bottom w:val="single" w:color="auto" w:sz="4" w:space="0"/>
              <w:right w:val="single" w:color="auto" w:sz="4" w:space="0"/>
            </w:tcBorders>
            <w:vAlign w:val="center"/>
          </w:tcPr>
          <w:p w14:paraId="418732B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方正黑体_GBK" w:hAnsi="方正黑体_GBK" w:eastAsia="方正黑体_GBK" w:cs="方正黑体_GBK"/>
                <w:bCs/>
                <w:color w:val="000000" w:themeColor="text1"/>
                <w:sz w:val="28"/>
                <w:szCs w:val="28"/>
                <w14:textFill>
                  <w14:solidFill>
                    <w14:schemeClr w14:val="tx1"/>
                  </w14:solidFill>
                </w14:textFill>
              </w:rPr>
            </w:pPr>
            <w:r>
              <w:rPr>
                <w:rFonts w:hint="eastAsia" w:ascii="方正黑体_GBK" w:hAnsi="方正黑体_GBK" w:eastAsia="方正黑体_GBK" w:cs="方正黑体_GBK"/>
                <w:bCs/>
                <w:color w:val="000000" w:themeColor="text1"/>
                <w:sz w:val="28"/>
                <w:szCs w:val="28"/>
                <w14:textFill>
                  <w14:solidFill>
                    <w14:schemeClr w14:val="tx1"/>
                  </w14:solidFill>
                </w14:textFill>
              </w:rPr>
              <w:t>信用记录</w:t>
            </w:r>
          </w:p>
        </w:tc>
      </w:tr>
      <w:tr w14:paraId="4B92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5824A2">
            <w:pPr>
              <w:jc w:val="center"/>
              <w:rPr>
                <w:rFonts w:ascii="黑体" w:hAnsi="黑体" w:eastAsia="黑体"/>
                <w:color w:val="000000" w:themeColor="text1"/>
                <w:sz w:val="28"/>
                <w:szCs w:val="2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D4B25EE">
            <w:pPr>
              <w:suppressAutoHyphens/>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36F2089">
            <w:pPr>
              <w:suppressAutoHyphens/>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类别</w:t>
            </w:r>
          </w:p>
        </w:tc>
        <w:tc>
          <w:tcPr>
            <w:tcW w:w="1440" w:type="dxa"/>
            <w:tcBorders>
              <w:top w:val="single" w:color="auto" w:sz="4" w:space="0"/>
              <w:left w:val="single" w:color="auto" w:sz="4" w:space="0"/>
              <w:bottom w:val="single" w:color="auto" w:sz="4" w:space="0"/>
              <w:right w:val="single" w:color="auto" w:sz="4" w:space="0"/>
            </w:tcBorders>
            <w:vAlign w:val="center"/>
          </w:tcPr>
          <w:p w14:paraId="15DF111C">
            <w:pPr>
              <w:suppressAutoHyphens/>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身份识别信息</w:t>
            </w:r>
          </w:p>
        </w:tc>
        <w:tc>
          <w:tcPr>
            <w:tcW w:w="1043" w:type="dxa"/>
            <w:tcBorders>
              <w:top w:val="single" w:color="auto" w:sz="4" w:space="0"/>
              <w:left w:val="single" w:color="auto" w:sz="4" w:space="0"/>
              <w:bottom w:val="single" w:color="auto" w:sz="4" w:space="0"/>
              <w:right w:val="single" w:color="auto" w:sz="4" w:space="0"/>
            </w:tcBorders>
            <w:vAlign w:val="center"/>
          </w:tcPr>
          <w:p w14:paraId="06F369DC">
            <w:pPr>
              <w:suppressAutoHyphens/>
              <w:ind w:firstLine="33" w:firstLineChars="12"/>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计划类别</w:t>
            </w:r>
          </w:p>
        </w:tc>
        <w:tc>
          <w:tcPr>
            <w:tcW w:w="1064" w:type="dxa"/>
            <w:tcBorders>
              <w:top w:val="single" w:color="auto" w:sz="4" w:space="0"/>
              <w:left w:val="single" w:color="auto" w:sz="4" w:space="0"/>
              <w:bottom w:val="single" w:color="auto" w:sz="4" w:space="0"/>
              <w:right w:val="single" w:color="auto" w:sz="4" w:space="0"/>
            </w:tcBorders>
            <w:vAlign w:val="center"/>
          </w:tcPr>
          <w:p w14:paraId="309AB17A">
            <w:pPr>
              <w:suppressAutoHyphens/>
              <w:ind w:firstLine="33" w:firstLineChars="12"/>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项目编号</w:t>
            </w:r>
          </w:p>
        </w:tc>
        <w:tc>
          <w:tcPr>
            <w:tcW w:w="1098" w:type="dxa"/>
            <w:tcBorders>
              <w:top w:val="single" w:color="auto" w:sz="4" w:space="0"/>
              <w:left w:val="single" w:color="auto" w:sz="4" w:space="0"/>
              <w:bottom w:val="single" w:color="auto" w:sz="4" w:space="0"/>
              <w:right w:val="single" w:color="auto" w:sz="4" w:space="0"/>
            </w:tcBorders>
            <w:vAlign w:val="center"/>
          </w:tcPr>
          <w:p w14:paraId="44B07127">
            <w:pPr>
              <w:suppressAutoHyphens/>
              <w:ind w:firstLine="33" w:firstLineChars="12"/>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项目名称</w:t>
            </w:r>
          </w:p>
        </w:tc>
        <w:tc>
          <w:tcPr>
            <w:tcW w:w="1034" w:type="dxa"/>
            <w:tcBorders>
              <w:top w:val="single" w:color="auto" w:sz="4" w:space="0"/>
              <w:left w:val="single" w:color="auto" w:sz="4" w:space="0"/>
              <w:bottom w:val="single" w:color="auto" w:sz="4" w:space="0"/>
              <w:right w:val="single" w:color="auto" w:sz="4" w:space="0"/>
            </w:tcBorders>
            <w:vAlign w:val="center"/>
          </w:tcPr>
          <w:p w14:paraId="7422957E">
            <w:pPr>
              <w:suppressAutoHyphens/>
              <w:ind w:firstLine="33" w:firstLineChars="12"/>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实施期限</w:t>
            </w:r>
          </w:p>
        </w:tc>
        <w:tc>
          <w:tcPr>
            <w:tcW w:w="1074" w:type="dxa"/>
            <w:tcBorders>
              <w:top w:val="single" w:color="auto" w:sz="4" w:space="0"/>
              <w:left w:val="single" w:color="auto" w:sz="4" w:space="0"/>
              <w:bottom w:val="single" w:color="auto" w:sz="4" w:space="0"/>
              <w:right w:val="single" w:color="auto" w:sz="4" w:space="0"/>
            </w:tcBorders>
            <w:vAlign w:val="center"/>
          </w:tcPr>
          <w:p w14:paraId="4344241B">
            <w:pPr>
              <w:suppressAutoHyphens/>
              <w:ind w:firstLine="33" w:firstLineChars="12"/>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具体信用行为</w:t>
            </w:r>
          </w:p>
        </w:tc>
        <w:tc>
          <w:tcPr>
            <w:tcW w:w="886" w:type="dxa"/>
            <w:tcBorders>
              <w:top w:val="single" w:color="auto" w:sz="4" w:space="0"/>
              <w:left w:val="single" w:color="auto" w:sz="4" w:space="0"/>
              <w:bottom w:val="single" w:color="auto" w:sz="4" w:space="0"/>
              <w:right w:val="single" w:color="auto" w:sz="4" w:space="0"/>
            </w:tcBorders>
            <w:vAlign w:val="center"/>
          </w:tcPr>
          <w:p w14:paraId="6BA48092">
            <w:pPr>
              <w:suppressAutoHyphens/>
              <w:ind w:firstLine="33" w:firstLineChars="12"/>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信用评价</w:t>
            </w:r>
          </w:p>
        </w:tc>
        <w:tc>
          <w:tcPr>
            <w:tcW w:w="1101" w:type="dxa"/>
            <w:tcBorders>
              <w:top w:val="single" w:color="auto" w:sz="4" w:space="0"/>
              <w:left w:val="single" w:color="auto" w:sz="4" w:space="0"/>
              <w:bottom w:val="single" w:color="auto" w:sz="4" w:space="0"/>
              <w:right w:val="single" w:color="auto" w:sz="4" w:space="0"/>
            </w:tcBorders>
            <w:vAlign w:val="center"/>
          </w:tcPr>
          <w:p w14:paraId="670A2F38">
            <w:pPr>
              <w:suppressAutoHyphens/>
              <w:ind w:firstLine="33" w:firstLineChars="12"/>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处理建议</w:t>
            </w:r>
          </w:p>
        </w:tc>
      </w:tr>
      <w:tr w14:paraId="627E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3FEAEAA">
            <w:pPr>
              <w:suppressAutoHyphens/>
              <w:jc w:val="center"/>
              <w:rPr>
                <w:color w:val="000000" w:themeColor="text1"/>
                <w:sz w:val="28"/>
                <w:szCs w:val="2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84FFFC6">
            <w:pPr>
              <w:suppressAutoHyphens/>
              <w:jc w:val="center"/>
              <w:rPr>
                <w:color w:val="000000" w:themeColor="text1"/>
                <w:sz w:val="28"/>
                <w:szCs w:val="2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74EBAA0">
            <w:pPr>
              <w:suppressAutoHyphens/>
              <w:jc w:val="center"/>
              <w:rPr>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3753E7FE">
            <w:pPr>
              <w:suppressAutoHyphens/>
              <w:jc w:val="center"/>
              <w:rPr>
                <w:color w:val="000000" w:themeColor="text1"/>
                <w:sz w:val="28"/>
                <w:szCs w:val="28"/>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14:paraId="689985D2">
            <w:pPr>
              <w:suppressAutoHyphens/>
              <w:jc w:val="center"/>
              <w:rPr>
                <w:color w:val="000000" w:themeColor="text1"/>
                <w:sz w:val="28"/>
                <w:szCs w:val="28"/>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vAlign w:val="center"/>
          </w:tcPr>
          <w:p w14:paraId="59AF1B93">
            <w:pPr>
              <w:suppressAutoHyphens/>
              <w:jc w:val="center"/>
              <w:rPr>
                <w:color w:val="000000" w:themeColor="text1"/>
                <w:sz w:val="28"/>
                <w:szCs w:val="28"/>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14:paraId="1A646874">
            <w:pPr>
              <w:suppressAutoHyphens/>
              <w:jc w:val="center"/>
              <w:rPr>
                <w:color w:val="000000" w:themeColor="text1"/>
                <w:sz w:val="28"/>
                <w:szCs w:val="28"/>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135F99D3">
            <w:pPr>
              <w:suppressAutoHyphens/>
              <w:jc w:val="center"/>
              <w:rPr>
                <w:color w:val="000000" w:themeColor="text1"/>
                <w:sz w:val="28"/>
                <w:szCs w:val="28"/>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vAlign w:val="center"/>
          </w:tcPr>
          <w:p w14:paraId="6E3BE3F4">
            <w:pPr>
              <w:suppressAutoHyphens/>
              <w:jc w:val="center"/>
              <w:rPr>
                <w:color w:val="000000" w:themeColor="text1"/>
                <w:sz w:val="28"/>
                <w:szCs w:val="28"/>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14:paraId="248EE2B8">
            <w:pPr>
              <w:suppressAutoHyphens/>
              <w:jc w:val="center"/>
              <w:rPr>
                <w:color w:val="000000" w:themeColor="text1"/>
                <w:sz w:val="28"/>
                <w:szCs w:val="28"/>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vAlign w:val="center"/>
          </w:tcPr>
          <w:p w14:paraId="343AB2DE">
            <w:pPr>
              <w:suppressAutoHyphens/>
              <w:jc w:val="center"/>
              <w:rPr>
                <w:color w:val="000000" w:themeColor="text1"/>
                <w:sz w:val="28"/>
                <w:szCs w:val="28"/>
                <w14:textFill>
                  <w14:solidFill>
                    <w14:schemeClr w14:val="tx1"/>
                  </w14:solidFill>
                </w14:textFill>
              </w:rPr>
            </w:pPr>
          </w:p>
        </w:tc>
      </w:tr>
      <w:tr w14:paraId="5FCE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814F4EB">
            <w:pPr>
              <w:suppressAutoHyphens/>
              <w:jc w:val="center"/>
              <w:rPr>
                <w:color w:val="000000" w:themeColor="text1"/>
                <w:sz w:val="28"/>
                <w:szCs w:val="2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1411503">
            <w:pPr>
              <w:suppressAutoHyphens/>
              <w:jc w:val="center"/>
              <w:rPr>
                <w:color w:val="000000" w:themeColor="text1"/>
                <w:sz w:val="28"/>
                <w:szCs w:val="2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BD8027C">
            <w:pPr>
              <w:suppressAutoHyphens/>
              <w:jc w:val="center"/>
              <w:rPr>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33DFE106">
            <w:pPr>
              <w:suppressAutoHyphens/>
              <w:jc w:val="center"/>
              <w:rPr>
                <w:color w:val="000000" w:themeColor="text1"/>
                <w:sz w:val="28"/>
                <w:szCs w:val="28"/>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14:paraId="43165BEA">
            <w:pPr>
              <w:suppressAutoHyphens/>
              <w:jc w:val="center"/>
              <w:rPr>
                <w:color w:val="000000" w:themeColor="text1"/>
                <w:sz w:val="28"/>
                <w:szCs w:val="28"/>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vAlign w:val="center"/>
          </w:tcPr>
          <w:p w14:paraId="75D5E749">
            <w:pPr>
              <w:suppressAutoHyphens/>
              <w:jc w:val="center"/>
              <w:rPr>
                <w:color w:val="000000" w:themeColor="text1"/>
                <w:sz w:val="28"/>
                <w:szCs w:val="28"/>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14:paraId="2711F13A">
            <w:pPr>
              <w:suppressAutoHyphens/>
              <w:jc w:val="center"/>
              <w:rPr>
                <w:color w:val="000000" w:themeColor="text1"/>
                <w:sz w:val="28"/>
                <w:szCs w:val="28"/>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3A2D3301">
            <w:pPr>
              <w:suppressAutoHyphens/>
              <w:jc w:val="center"/>
              <w:rPr>
                <w:color w:val="000000" w:themeColor="text1"/>
                <w:sz w:val="28"/>
                <w:szCs w:val="28"/>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vAlign w:val="center"/>
          </w:tcPr>
          <w:p w14:paraId="09984553">
            <w:pPr>
              <w:suppressAutoHyphens/>
              <w:jc w:val="center"/>
              <w:rPr>
                <w:color w:val="000000" w:themeColor="text1"/>
                <w:sz w:val="28"/>
                <w:szCs w:val="28"/>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14:paraId="47A43A27">
            <w:pPr>
              <w:suppressAutoHyphens/>
              <w:jc w:val="center"/>
              <w:rPr>
                <w:color w:val="000000" w:themeColor="text1"/>
                <w:sz w:val="28"/>
                <w:szCs w:val="28"/>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vAlign w:val="center"/>
          </w:tcPr>
          <w:p w14:paraId="2E9D0F8A">
            <w:pPr>
              <w:suppressAutoHyphens/>
              <w:jc w:val="center"/>
              <w:rPr>
                <w:color w:val="000000" w:themeColor="text1"/>
                <w:sz w:val="28"/>
                <w:szCs w:val="28"/>
                <w14:textFill>
                  <w14:solidFill>
                    <w14:schemeClr w14:val="tx1"/>
                  </w14:solidFill>
                </w14:textFill>
              </w:rPr>
            </w:pPr>
          </w:p>
        </w:tc>
      </w:tr>
      <w:tr w14:paraId="0543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F0B968E">
            <w:pPr>
              <w:suppressAutoHyphens/>
              <w:jc w:val="center"/>
              <w:rPr>
                <w:color w:val="000000" w:themeColor="text1"/>
                <w:sz w:val="28"/>
                <w:szCs w:val="2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DBCB350">
            <w:pPr>
              <w:suppressAutoHyphens/>
              <w:jc w:val="center"/>
              <w:rPr>
                <w:color w:val="000000" w:themeColor="text1"/>
                <w:sz w:val="28"/>
                <w:szCs w:val="2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DB410DE">
            <w:pPr>
              <w:suppressAutoHyphens/>
              <w:jc w:val="center"/>
              <w:rPr>
                <w:color w:val="000000" w:themeColor="text1"/>
                <w:sz w:val="28"/>
                <w:szCs w:val="28"/>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0BAE01B4">
            <w:pPr>
              <w:suppressAutoHyphens/>
              <w:jc w:val="center"/>
              <w:rPr>
                <w:color w:val="000000" w:themeColor="text1"/>
                <w:sz w:val="28"/>
                <w:szCs w:val="28"/>
                <w14:textFill>
                  <w14:solidFill>
                    <w14:schemeClr w14:val="tx1"/>
                  </w14:solidFill>
                </w14:textFill>
              </w:rPr>
            </w:pPr>
          </w:p>
        </w:tc>
        <w:tc>
          <w:tcPr>
            <w:tcW w:w="1043" w:type="dxa"/>
            <w:tcBorders>
              <w:top w:val="single" w:color="auto" w:sz="4" w:space="0"/>
              <w:left w:val="single" w:color="auto" w:sz="4" w:space="0"/>
              <w:bottom w:val="single" w:color="auto" w:sz="4" w:space="0"/>
              <w:right w:val="single" w:color="auto" w:sz="4" w:space="0"/>
            </w:tcBorders>
            <w:vAlign w:val="center"/>
          </w:tcPr>
          <w:p w14:paraId="0AEE5AF0">
            <w:pPr>
              <w:suppressAutoHyphens/>
              <w:jc w:val="center"/>
              <w:rPr>
                <w:color w:val="000000" w:themeColor="text1"/>
                <w:sz w:val="28"/>
                <w:szCs w:val="28"/>
                <w14:textFill>
                  <w14:solidFill>
                    <w14:schemeClr w14:val="tx1"/>
                  </w14:solidFill>
                </w14:textFill>
              </w:rPr>
            </w:pPr>
          </w:p>
        </w:tc>
        <w:tc>
          <w:tcPr>
            <w:tcW w:w="1064" w:type="dxa"/>
            <w:tcBorders>
              <w:top w:val="single" w:color="auto" w:sz="4" w:space="0"/>
              <w:left w:val="single" w:color="auto" w:sz="4" w:space="0"/>
              <w:bottom w:val="single" w:color="auto" w:sz="4" w:space="0"/>
              <w:right w:val="single" w:color="auto" w:sz="4" w:space="0"/>
            </w:tcBorders>
            <w:vAlign w:val="center"/>
          </w:tcPr>
          <w:p w14:paraId="5ED1907D">
            <w:pPr>
              <w:suppressAutoHyphens/>
              <w:jc w:val="center"/>
              <w:rPr>
                <w:color w:val="000000" w:themeColor="text1"/>
                <w:sz w:val="28"/>
                <w:szCs w:val="28"/>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vAlign w:val="center"/>
          </w:tcPr>
          <w:p w14:paraId="05188FEE">
            <w:pPr>
              <w:suppressAutoHyphens/>
              <w:jc w:val="center"/>
              <w:rPr>
                <w:color w:val="000000" w:themeColor="text1"/>
                <w:sz w:val="28"/>
                <w:szCs w:val="28"/>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14:paraId="33998D65">
            <w:pPr>
              <w:suppressAutoHyphens/>
              <w:jc w:val="center"/>
              <w:rPr>
                <w:color w:val="000000" w:themeColor="text1"/>
                <w:sz w:val="28"/>
                <w:szCs w:val="28"/>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vAlign w:val="center"/>
          </w:tcPr>
          <w:p w14:paraId="48D33707">
            <w:pPr>
              <w:suppressAutoHyphens/>
              <w:jc w:val="center"/>
              <w:rPr>
                <w:color w:val="000000" w:themeColor="text1"/>
                <w:sz w:val="28"/>
                <w:szCs w:val="28"/>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vAlign w:val="center"/>
          </w:tcPr>
          <w:p w14:paraId="56D635D1">
            <w:pPr>
              <w:suppressAutoHyphens/>
              <w:jc w:val="center"/>
              <w:rPr>
                <w:color w:val="000000" w:themeColor="text1"/>
                <w:sz w:val="28"/>
                <w:szCs w:val="28"/>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vAlign w:val="center"/>
          </w:tcPr>
          <w:p w14:paraId="4EE022CF">
            <w:pPr>
              <w:suppressAutoHyphens/>
              <w:jc w:val="center"/>
              <w:rPr>
                <w:color w:val="000000" w:themeColor="text1"/>
                <w:sz w:val="28"/>
                <w:szCs w:val="28"/>
                <w14:textFill>
                  <w14:solidFill>
                    <w14:schemeClr w14:val="tx1"/>
                  </w14:solidFill>
                </w14:textFill>
              </w:rPr>
            </w:pPr>
          </w:p>
        </w:tc>
      </w:tr>
    </w:tbl>
    <w:p w14:paraId="41E3A872">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方正仿宋_GBK" w:eastAsia="方正仿宋_GBK"/>
          <w:color w:val="000000" w:themeColor="text1"/>
          <w:sz w:val="28"/>
          <w:szCs w:val="28"/>
          <w14:textFill>
            <w14:solidFill>
              <w14:schemeClr w14:val="tx1"/>
            </w14:solidFill>
          </w14:textFill>
        </w:rPr>
        <w:t>注：</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身份识别信息</w:t>
      </w:r>
      <w:r>
        <w:rPr>
          <w:rFonts w:hint="eastAsia" w:ascii="方正仿宋_GBK" w:eastAsia="方正仿宋_GBK"/>
          <w:color w:val="000000" w:themeColor="text1"/>
          <w:sz w:val="28"/>
          <w:szCs w:val="28"/>
          <w:lang w:eastAsia="zh-CN"/>
          <w14:textFill>
            <w14:solidFill>
              <w14:schemeClr w14:val="tx1"/>
            </w14:solidFill>
          </w14:textFill>
        </w:rPr>
        <w:t>”</w:t>
      </w:r>
      <w:r>
        <w:rPr>
          <w:rFonts w:hint="eastAsia" w:ascii="方正仿宋_GBK" w:eastAsia="方正仿宋_GBK"/>
          <w:color w:val="000000" w:themeColor="text1"/>
          <w:sz w:val="28"/>
          <w:szCs w:val="28"/>
          <w14:textFill>
            <w14:solidFill>
              <w14:schemeClr w14:val="tx1"/>
            </w14:solidFill>
          </w14:textFill>
        </w:rPr>
        <w:t>对项目承担（申报）单位和项目主管部门指统一社会信用代码，对项目承担（申报）人员和评审评估专家指居民身份证或其他有效证件号码。</w:t>
      </w:r>
    </w:p>
    <w:p w14:paraId="37E6D77D"/>
    <w:p w14:paraId="3AA6BD5C"/>
    <w:p w14:paraId="58ED41D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4"/>
          <w:szCs w:val="24"/>
        </w:rPr>
      </w:pPr>
    </w:p>
    <w:p w14:paraId="14B298E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4"/>
          <w:szCs w:val="24"/>
        </w:rPr>
      </w:pPr>
    </w:p>
    <w:p w14:paraId="66DB69F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4"/>
          <w:szCs w:val="24"/>
        </w:rPr>
      </w:pPr>
    </w:p>
    <w:p w14:paraId="57727BB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4"/>
          <w:szCs w:val="24"/>
        </w:rPr>
      </w:pPr>
    </w:p>
    <w:p w14:paraId="2396116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3F76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46" w:type="dxa"/>
            <w:tcBorders>
              <w:left w:val="nil"/>
              <w:right w:val="nil"/>
            </w:tcBorders>
            <w:noWrap w:val="0"/>
            <w:vAlign w:val="center"/>
          </w:tcPr>
          <w:p w14:paraId="79451F58">
            <w:pPr>
              <w:overflowPunct w:val="0"/>
              <w:spacing w:after="312" w:afterLines="100" w:line="520" w:lineRule="exact"/>
              <w:textAlignment w:val="center"/>
              <w:rPr>
                <w:rFonts w:eastAsia="仿宋_GB2312"/>
                <w:color w:val="000000"/>
                <w:sz w:val="32"/>
                <w:szCs w:val="32"/>
              </w:rPr>
            </w:pPr>
            <w:r>
              <w:rPr>
                <w:rFonts w:eastAsia="仿宋_GB2312"/>
                <w:color w:val="000000"/>
                <w:sz w:val="28"/>
                <w:szCs w:val="28"/>
              </w:rPr>
              <w:t>镇江市科学技术局办公室                   202</w:t>
            </w:r>
            <w:r>
              <w:rPr>
                <w:rFonts w:hint="eastAsia" w:eastAsia="仿宋_GB2312"/>
                <w:color w:val="000000"/>
                <w:sz w:val="28"/>
                <w:szCs w:val="28"/>
                <w:lang w:val="en-US" w:eastAsia="zh-CN"/>
              </w:rPr>
              <w:t>5</w:t>
            </w:r>
            <w:r>
              <w:rPr>
                <w:rFonts w:eastAsia="仿宋_GB2312"/>
                <w:color w:val="000000"/>
                <w:sz w:val="28"/>
                <w:szCs w:val="28"/>
              </w:rPr>
              <w:t>年</w:t>
            </w:r>
            <w:r>
              <w:rPr>
                <w:rFonts w:hint="eastAsia" w:eastAsia="仿宋_GB2312"/>
                <w:color w:val="000000"/>
                <w:sz w:val="28"/>
                <w:szCs w:val="28"/>
                <w:lang w:val="en-US" w:eastAsia="zh-CN"/>
              </w:rPr>
              <w:t xml:space="preserve">  </w:t>
            </w:r>
            <w:r>
              <w:rPr>
                <w:rFonts w:eastAsia="仿宋_GB2312"/>
                <w:color w:val="000000"/>
                <w:sz w:val="28"/>
                <w:szCs w:val="28"/>
              </w:rPr>
              <w:t>月</w:t>
            </w:r>
            <w:r>
              <w:rPr>
                <w:rFonts w:hint="eastAsia" w:eastAsia="仿宋_GB2312"/>
                <w:color w:val="000000"/>
                <w:sz w:val="28"/>
                <w:szCs w:val="28"/>
                <w:lang w:val="en-US" w:eastAsia="zh-CN"/>
              </w:rPr>
              <w:t xml:space="preserve">  </w:t>
            </w:r>
            <w:r>
              <w:rPr>
                <w:rFonts w:eastAsia="仿宋_GB2312"/>
                <w:color w:val="000000"/>
                <w:sz w:val="28"/>
                <w:szCs w:val="28"/>
              </w:rPr>
              <w:t>日印发</w:t>
            </w:r>
          </w:p>
        </w:tc>
      </w:tr>
    </w:tbl>
    <w:p w14:paraId="66DBE626">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984" w:right="1587" w:bottom="1701" w:left="1587" w:header="851"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6278">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4881245</wp:posOffset>
              </wp:positionH>
              <wp:positionV relativeFrom="paragraph">
                <wp:posOffset>-436245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427EA">
                          <w:r>
                            <w:rPr>
                              <w:rFonts w:hint="eastAsia"/>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4.35pt;margin-top:-34.35pt;height:144pt;width:144pt;mso-position-horizontal-relative:margin;mso-wrap-style:none;z-index:251659264;mso-width-relative:page;mso-height-relative:page;" filled="f" stroked="f" coordsize="21600,21600" o:gfxdata="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0Baq9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4C2427EA">
                    <w:r>
                      <w:rPr>
                        <w:rFonts w:hint="eastAsia"/>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9B445"/>
    <w:multiLevelType w:val="singleLevel"/>
    <w:tmpl w:val="A6B9B445"/>
    <w:lvl w:ilvl="0" w:tentative="0">
      <w:start w:val="5"/>
      <w:numFmt w:val="chineseCounting"/>
      <w:suff w:val="space"/>
      <w:lvlText w:val="第%1章"/>
      <w:lvlJc w:val="left"/>
      <w:rPr>
        <w:rFonts w:hint="eastAsia"/>
      </w:rPr>
    </w:lvl>
  </w:abstractNum>
  <w:abstractNum w:abstractNumId="1">
    <w:nsid w:val="2F810055"/>
    <w:multiLevelType w:val="singleLevel"/>
    <w:tmpl w:val="2F810055"/>
    <w:lvl w:ilvl="0" w:tentative="0">
      <w:start w:val="1"/>
      <w:numFmt w:val="decimal"/>
      <w:suff w:val="space"/>
      <w:lvlText w:val="%1."/>
      <w:lvlJc w:val="left"/>
    </w:lvl>
  </w:abstractNum>
  <w:abstractNum w:abstractNumId="2">
    <w:nsid w:val="764A5934"/>
    <w:multiLevelType w:val="singleLevel"/>
    <w:tmpl w:val="764A5934"/>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ODMwNGY0YTg3YjE1MzQxZjAxNTQzZTg0MTEzMzQifQ=="/>
  </w:docVars>
  <w:rsids>
    <w:rsidRoot w:val="2504156B"/>
    <w:rsid w:val="1646689F"/>
    <w:rsid w:val="2504156B"/>
    <w:rsid w:val="272D45D3"/>
    <w:rsid w:val="3D7965A0"/>
    <w:rsid w:val="51891886"/>
    <w:rsid w:val="591C26A8"/>
    <w:rsid w:val="5E000678"/>
    <w:rsid w:val="5F100641"/>
    <w:rsid w:val="687D0CCA"/>
    <w:rsid w:val="7635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5592</Words>
  <Characters>5669</Characters>
  <Lines>0</Lines>
  <Paragraphs>0</Paragraphs>
  <TotalTime>0</TotalTime>
  <ScaleCrop>false</ScaleCrop>
  <LinksUpToDate>false</LinksUpToDate>
  <CharactersWithSpaces>5806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2024-08-22T08:39:00Z</dcterms:created>
  <dc:creator>Administrator</dc:creator>
  <cp:lastModifiedBy>chris滢</cp:lastModifiedBy>
  <cp:lastPrinted>2024-08-26T10:12:00Z</cp:lastPrinted>
  <dcterms:modified xsi:type="dcterms:W3CDTF">2025-02-10T03:14:23Z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C3B9F95875BA414E9A468AB27848CC25_13</vt:lpwstr>
  </property>
  <property fmtid="{D5CDD505-2E9C-101B-9397-08002B2CF9AE}" pid="4" name="KSOTemplateDocerSaveRecord">
    <vt:lpwstr>eyJoZGlkIjoiZTdjZjA2NjU5OTU2ZWRiODc1MjdmZDgxNjk0Y2IzYzYiLCJ1c2VySWQiOiIzODU0NjM3MjAifQ==</vt:lpwstr>
  </property>
</Properties>
</file>