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A6" w:rsidRPr="008A196C" w:rsidRDefault="00D131A6" w:rsidP="00D131A6">
      <w:pPr>
        <w:widowControl/>
        <w:shd w:val="clear" w:color="auto" w:fill="FFFFFF"/>
        <w:spacing w:line="660" w:lineRule="exact"/>
        <w:jc w:val="center"/>
        <w:rPr>
          <w:rFonts w:ascii="仿宋_GB2312" w:eastAsia="仿宋_GB2312" w:hAnsi="宋体" w:cs="宋体"/>
          <w:b/>
          <w:bCs/>
          <w:color w:val="333333"/>
          <w:kern w:val="0"/>
          <w:sz w:val="32"/>
          <w:szCs w:val="32"/>
        </w:rPr>
      </w:pPr>
    </w:p>
    <w:p w:rsidR="00485250" w:rsidRDefault="00B549F1" w:rsidP="00D131A6">
      <w:pPr>
        <w:widowControl/>
        <w:shd w:val="clear" w:color="auto" w:fill="FFFFFF"/>
        <w:tabs>
          <w:tab w:val="left" w:pos="2127"/>
        </w:tabs>
        <w:spacing w:line="660" w:lineRule="exact"/>
        <w:jc w:val="center"/>
        <w:rPr>
          <w:rFonts w:ascii="方正小标宋_GBK" w:eastAsia="方正小标宋_GBK" w:hAnsi="宋体" w:cs="宋体"/>
          <w:b/>
          <w:bCs/>
          <w:color w:val="333333"/>
          <w:kern w:val="0"/>
          <w:sz w:val="44"/>
          <w:szCs w:val="44"/>
        </w:rPr>
      </w:pPr>
      <w:r>
        <w:rPr>
          <w:rFonts w:ascii="方正小标宋_GBK" w:eastAsia="方正小标宋_GBK" w:hAnsi="宋体" w:cs="宋体" w:hint="eastAsia"/>
          <w:b/>
          <w:bCs/>
          <w:color w:val="333333"/>
          <w:kern w:val="0"/>
          <w:sz w:val="44"/>
          <w:szCs w:val="44"/>
        </w:rPr>
        <w:t>江苏省</w:t>
      </w:r>
      <w:r w:rsidR="00D131A6" w:rsidRPr="008A196C">
        <w:rPr>
          <w:rFonts w:ascii="方正小标宋_GBK" w:eastAsia="方正小标宋_GBK" w:hAnsi="宋体" w:cs="宋体" w:hint="eastAsia"/>
          <w:b/>
          <w:bCs/>
          <w:color w:val="333333"/>
          <w:kern w:val="0"/>
          <w:sz w:val="44"/>
          <w:szCs w:val="44"/>
        </w:rPr>
        <w:t>非物质文化遗产代表性传承人</w:t>
      </w:r>
    </w:p>
    <w:p w:rsidR="00D131A6" w:rsidRDefault="00D131A6" w:rsidP="00D131A6">
      <w:pPr>
        <w:widowControl/>
        <w:shd w:val="clear" w:color="auto" w:fill="FFFFFF"/>
        <w:tabs>
          <w:tab w:val="left" w:pos="2127"/>
        </w:tabs>
        <w:spacing w:line="660" w:lineRule="exact"/>
        <w:jc w:val="center"/>
        <w:rPr>
          <w:rFonts w:ascii="方正小标宋_GBK" w:eastAsia="方正小标宋_GBK" w:hAnsi="宋体" w:cs="宋体"/>
          <w:b/>
          <w:bCs/>
          <w:color w:val="333333"/>
          <w:kern w:val="0"/>
          <w:sz w:val="44"/>
          <w:szCs w:val="44"/>
        </w:rPr>
      </w:pPr>
      <w:r w:rsidRPr="008A196C">
        <w:rPr>
          <w:rFonts w:ascii="方正小标宋_GBK" w:eastAsia="方正小标宋_GBK" w:hAnsi="宋体" w:cs="宋体" w:hint="eastAsia"/>
          <w:b/>
          <w:bCs/>
          <w:color w:val="333333"/>
          <w:kern w:val="0"/>
          <w:sz w:val="44"/>
          <w:szCs w:val="44"/>
        </w:rPr>
        <w:t>认定与管理办法</w:t>
      </w:r>
    </w:p>
    <w:p w:rsidR="00D131A6" w:rsidRPr="008C7414" w:rsidRDefault="00D131A6" w:rsidP="00D131A6">
      <w:pPr>
        <w:widowControl/>
        <w:shd w:val="clear" w:color="auto" w:fill="FFFFFF"/>
        <w:tabs>
          <w:tab w:val="left" w:pos="2127"/>
        </w:tabs>
        <w:spacing w:line="660" w:lineRule="exact"/>
        <w:jc w:val="center"/>
        <w:rPr>
          <w:rFonts w:ascii="方正仿宋_GBK" w:eastAsia="方正仿宋_GBK" w:hAnsi="宋体" w:cs="宋体"/>
          <w:b/>
          <w:color w:val="333333"/>
          <w:kern w:val="0"/>
          <w:sz w:val="36"/>
          <w:szCs w:val="36"/>
        </w:rPr>
      </w:pPr>
      <w:r w:rsidRPr="008C7414">
        <w:rPr>
          <w:rFonts w:ascii="方正仿宋_GBK" w:eastAsia="方正仿宋_GBK" w:hAnsi="宋体" w:cs="宋体" w:hint="eastAsia"/>
          <w:b/>
          <w:color w:val="333333"/>
          <w:kern w:val="0"/>
          <w:sz w:val="36"/>
          <w:szCs w:val="36"/>
        </w:rPr>
        <w:t>（征求意见稿）</w:t>
      </w:r>
    </w:p>
    <w:p w:rsidR="00D131A6" w:rsidRPr="008A196C" w:rsidRDefault="00D131A6" w:rsidP="00D131A6">
      <w:pPr>
        <w:widowControl/>
        <w:shd w:val="clear" w:color="auto" w:fill="FFFFFF"/>
        <w:spacing w:line="560" w:lineRule="exact"/>
        <w:ind w:firstLineChars="200" w:firstLine="723"/>
        <w:jc w:val="center"/>
        <w:rPr>
          <w:rFonts w:ascii="方正仿宋_GBK" w:eastAsia="方正仿宋_GBK" w:hAnsi="微软雅黑" w:cs="宋体"/>
          <w:b/>
          <w:color w:val="333333"/>
          <w:kern w:val="0"/>
          <w:sz w:val="36"/>
          <w:szCs w:val="36"/>
        </w:rPr>
      </w:pP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第一条</w:t>
      </w:r>
      <w:r w:rsidRPr="008A196C">
        <w:rPr>
          <w:rFonts w:ascii="方正仿宋_GBK" w:eastAsia="方正仿宋_GBK" w:hAnsi="宋体" w:cs="宋体" w:hint="eastAsia"/>
          <w:b/>
          <w:color w:val="333333"/>
          <w:kern w:val="0"/>
          <w:sz w:val="36"/>
          <w:szCs w:val="36"/>
        </w:rPr>
        <w:t> </w:t>
      </w:r>
      <w:r w:rsidR="00B549F1">
        <w:rPr>
          <w:rFonts w:ascii="方正仿宋_GBK" w:eastAsia="方正仿宋_GBK" w:hAnsi="宋体" w:cs="宋体" w:hint="eastAsia"/>
          <w:b/>
          <w:color w:val="333333"/>
          <w:kern w:val="0"/>
          <w:sz w:val="36"/>
          <w:szCs w:val="36"/>
        </w:rPr>
        <w:t>为传承和弘扬中华优秀传统文化，充分发挥江苏省</w:t>
      </w:r>
      <w:r w:rsidRPr="008A196C">
        <w:rPr>
          <w:rFonts w:ascii="方正仿宋_GBK" w:eastAsia="方正仿宋_GBK" w:hAnsi="宋体" w:cs="宋体" w:hint="eastAsia"/>
          <w:b/>
          <w:color w:val="333333"/>
          <w:kern w:val="0"/>
          <w:sz w:val="36"/>
          <w:szCs w:val="36"/>
        </w:rPr>
        <w:t>非物质文化遗产代表性传承人在非物质文化遗产保护工作中的重要作用，根据《中华人民共和国非物质文化遗产法》《江苏省非物质文化遗产保护条例》等有关法律法规，制定本办法。</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第二条</w:t>
      </w:r>
      <w:r w:rsidR="00481EBB" w:rsidRPr="008A196C">
        <w:rPr>
          <w:rFonts w:ascii="方正仿宋_GBK" w:eastAsia="方正仿宋_GBK" w:hAnsi="宋体" w:cs="宋体" w:hint="eastAsia"/>
          <w:b/>
          <w:color w:val="333333"/>
          <w:kern w:val="0"/>
          <w:sz w:val="36"/>
          <w:szCs w:val="36"/>
        </w:rPr>
        <w:t> </w:t>
      </w:r>
      <w:r w:rsidR="00B549F1">
        <w:rPr>
          <w:rFonts w:ascii="方正仿宋_GBK" w:eastAsia="方正仿宋_GBK" w:hAnsi="宋体" w:cs="宋体" w:hint="eastAsia"/>
          <w:b/>
          <w:color w:val="333333"/>
          <w:kern w:val="0"/>
          <w:sz w:val="36"/>
          <w:szCs w:val="36"/>
        </w:rPr>
        <w:t>本办法所称江苏省</w:t>
      </w:r>
      <w:r w:rsidRPr="008A196C">
        <w:rPr>
          <w:rFonts w:ascii="方正仿宋_GBK" w:eastAsia="方正仿宋_GBK" w:hAnsi="宋体" w:cs="宋体" w:hint="eastAsia"/>
          <w:b/>
          <w:color w:val="333333"/>
          <w:kern w:val="0"/>
          <w:sz w:val="36"/>
          <w:szCs w:val="36"/>
        </w:rPr>
        <w:t>非物质文化遗产代表性传承人，是指承担省级非物质文化遗产代表性项目传承责任，在特定领域内具有代表性，并在一定区域内具有较大影响力，经江苏省文化和旅游厅认定的传承人。</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第三条</w:t>
      </w:r>
      <w:r w:rsidR="00481EBB" w:rsidRPr="008A196C">
        <w:rPr>
          <w:rFonts w:ascii="方正仿宋_GBK" w:eastAsia="方正仿宋_GBK" w:hAnsi="宋体" w:cs="宋体" w:hint="eastAsia"/>
          <w:b/>
          <w:color w:val="333333"/>
          <w:kern w:val="0"/>
          <w:sz w:val="36"/>
          <w:szCs w:val="36"/>
        </w:rPr>
        <w:t> </w:t>
      </w:r>
      <w:r w:rsidR="00CB434B">
        <w:rPr>
          <w:rFonts w:ascii="方正仿宋_GBK" w:eastAsia="方正仿宋_GBK" w:hAnsi="宋体" w:cs="宋体" w:hint="eastAsia"/>
          <w:b/>
          <w:color w:val="333333"/>
          <w:kern w:val="0"/>
          <w:sz w:val="36"/>
          <w:szCs w:val="36"/>
        </w:rPr>
        <w:t>省级非物质文化遗产代表性传承人的认定和管理，</w:t>
      </w:r>
      <w:r w:rsidRPr="008A196C">
        <w:rPr>
          <w:rFonts w:ascii="方正仿宋_GBK" w:eastAsia="方正仿宋_GBK" w:hAnsi="宋体" w:cs="宋体" w:hint="eastAsia"/>
          <w:b/>
          <w:color w:val="333333"/>
          <w:kern w:val="0"/>
          <w:sz w:val="36"/>
          <w:szCs w:val="36"/>
        </w:rPr>
        <w:t>坚持以习近平</w:t>
      </w:r>
      <w:r w:rsidR="00CB434B">
        <w:rPr>
          <w:rFonts w:ascii="方正仿宋_GBK" w:eastAsia="方正仿宋_GBK" w:hAnsi="宋体" w:cs="宋体" w:hint="eastAsia"/>
          <w:b/>
          <w:color w:val="333333"/>
          <w:kern w:val="0"/>
          <w:sz w:val="36"/>
          <w:szCs w:val="36"/>
        </w:rPr>
        <w:t>新时代</w:t>
      </w:r>
      <w:r>
        <w:rPr>
          <w:rFonts w:ascii="方正仿宋_GBK" w:eastAsia="方正仿宋_GBK" w:hAnsi="宋体" w:cs="宋体" w:hint="eastAsia"/>
          <w:b/>
          <w:color w:val="333333"/>
          <w:kern w:val="0"/>
          <w:sz w:val="36"/>
          <w:szCs w:val="36"/>
        </w:rPr>
        <w:t>中国特色社会主义思想为引领，深入学习实践习近平文化思想，</w:t>
      </w:r>
      <w:r w:rsidR="00CB434B">
        <w:rPr>
          <w:rFonts w:ascii="方正仿宋_GBK" w:eastAsia="方正仿宋_GBK" w:hAnsi="宋体" w:cs="宋体" w:hint="eastAsia"/>
          <w:b/>
          <w:color w:val="333333"/>
          <w:kern w:val="0"/>
          <w:sz w:val="36"/>
          <w:szCs w:val="36"/>
        </w:rPr>
        <w:t>坚持以人民为中心的发展理念，弘扬社会主义核心价值观，</w:t>
      </w:r>
      <w:r w:rsidRPr="008A196C">
        <w:rPr>
          <w:rFonts w:ascii="方正仿宋_GBK" w:eastAsia="方正仿宋_GBK" w:hAnsi="宋体" w:cs="宋体" w:hint="eastAsia"/>
          <w:b/>
          <w:color w:val="333333"/>
          <w:kern w:val="0"/>
          <w:sz w:val="36"/>
          <w:szCs w:val="36"/>
        </w:rPr>
        <w:t>更</w:t>
      </w:r>
      <w:r w:rsidR="00CB434B">
        <w:rPr>
          <w:rFonts w:ascii="方正仿宋_GBK" w:eastAsia="方正仿宋_GBK" w:hAnsi="宋体" w:cs="宋体" w:hint="eastAsia"/>
          <w:b/>
          <w:color w:val="333333"/>
          <w:kern w:val="0"/>
          <w:sz w:val="36"/>
          <w:szCs w:val="36"/>
        </w:rPr>
        <w:t>加积极、</w:t>
      </w:r>
      <w:r w:rsidRPr="008A196C">
        <w:rPr>
          <w:rFonts w:ascii="方正仿宋_GBK" w:eastAsia="方正仿宋_GBK" w:hAnsi="宋体" w:cs="宋体" w:hint="eastAsia"/>
          <w:b/>
          <w:color w:val="333333"/>
          <w:kern w:val="0"/>
          <w:sz w:val="36"/>
          <w:szCs w:val="36"/>
        </w:rPr>
        <w:t>有效地保护传承非物质文化遗产，推动中华优秀传统文化创造性转化、创新性发展。</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lastRenderedPageBreak/>
        <w:t>第四条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省级非物质文化遗产代表性传承人的认定与管理</w:t>
      </w:r>
      <w:r w:rsidR="00CB434B">
        <w:rPr>
          <w:rFonts w:ascii="方正仿宋_GBK" w:eastAsia="方正仿宋_GBK" w:hAnsi="宋体" w:cs="宋体" w:hint="eastAsia"/>
          <w:b/>
          <w:color w:val="333333"/>
          <w:kern w:val="0"/>
          <w:sz w:val="36"/>
          <w:szCs w:val="36"/>
        </w:rPr>
        <w:t>，</w:t>
      </w:r>
      <w:r w:rsidRPr="008A196C">
        <w:rPr>
          <w:rFonts w:ascii="方正仿宋_GBK" w:eastAsia="方正仿宋_GBK" w:hAnsi="宋体" w:cs="宋体" w:hint="eastAsia"/>
          <w:b/>
          <w:color w:val="333333"/>
          <w:kern w:val="0"/>
          <w:sz w:val="36"/>
          <w:szCs w:val="36"/>
        </w:rPr>
        <w:t>立足于完善非物质文化遗产传承体系、增强非物质文化遗产的存续活力、尊重传承人的主体地位和权利、注重社区和群体的认同感，着力培育新生代传承人，逐步形成年龄层次优化、梯次结构合理、覆盖范围广泛、充满传承活力的保护传承群体。</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第五条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应当锤炼忠诚、执着、朴实的品格，增强使命和担当意识，提高传承实践能力，在开展传承、传播等活动时遵守宪法和法律法规，遵守社会公德，坚持正确的历史观、国家观、民族观、文化观，铸牢中华民族共同</w:t>
      </w:r>
      <w:r w:rsidRPr="00485250">
        <w:rPr>
          <w:rFonts w:ascii="方正仿宋_GBK" w:eastAsia="方正仿宋_GBK" w:hAnsi="宋体" w:cs="宋体" w:hint="eastAsia"/>
          <w:b/>
          <w:color w:val="333333"/>
          <w:spacing w:val="-6"/>
          <w:kern w:val="0"/>
          <w:sz w:val="36"/>
          <w:szCs w:val="36"/>
        </w:rPr>
        <w:t>体意识，不得以歪曲、贬损等方式使用非物质文化遗产。</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第六条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w:t>
      </w:r>
      <w:proofErr w:type="gramStart"/>
      <w:r w:rsidRPr="008A196C">
        <w:rPr>
          <w:rFonts w:ascii="方正仿宋_GBK" w:eastAsia="方正仿宋_GBK" w:hAnsi="宋体" w:cs="宋体" w:hint="eastAsia"/>
          <w:b/>
          <w:color w:val="333333"/>
          <w:kern w:val="0"/>
          <w:sz w:val="36"/>
          <w:szCs w:val="36"/>
        </w:rPr>
        <w:t>厅一般</w:t>
      </w:r>
      <w:proofErr w:type="gramEnd"/>
      <w:r w:rsidRPr="008A196C">
        <w:rPr>
          <w:rFonts w:ascii="方正仿宋_GBK" w:eastAsia="方正仿宋_GBK" w:hAnsi="宋体" w:cs="宋体" w:hint="eastAsia"/>
          <w:b/>
          <w:color w:val="333333"/>
          <w:kern w:val="0"/>
          <w:sz w:val="36"/>
          <w:szCs w:val="36"/>
        </w:rPr>
        <w:t>每三年开展一次省级非物质文化遗产代表性传承人认定工作。</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第七条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省级非物质文化遗产代表性传承人的认定，坚持公开、公平、公正的原则，严格履行申报、审核、评审、公示、认定、公布等程序。</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第八条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符合下列所有条件的公民，可以申请或者推荐为省级非物质文化遗产代表性传承人：</w:t>
      </w:r>
    </w:p>
    <w:p w:rsidR="00D131A6" w:rsidRPr="00485250" w:rsidRDefault="00D131A6" w:rsidP="00E37BB1">
      <w:pPr>
        <w:widowControl/>
        <w:shd w:val="clear" w:color="auto" w:fill="FFFFFF"/>
        <w:spacing w:line="600" w:lineRule="exact"/>
        <w:ind w:firstLineChars="200" w:firstLine="699"/>
        <w:rPr>
          <w:rFonts w:ascii="方正仿宋_GBK" w:eastAsia="方正仿宋_GBK" w:hAnsi="微软雅黑" w:cs="宋体"/>
          <w:b/>
          <w:color w:val="333333"/>
          <w:spacing w:val="-6"/>
          <w:kern w:val="0"/>
          <w:sz w:val="36"/>
          <w:szCs w:val="36"/>
        </w:rPr>
      </w:pPr>
      <w:r w:rsidRPr="00485250">
        <w:rPr>
          <w:rFonts w:ascii="方正仿宋_GBK" w:eastAsia="方正仿宋_GBK" w:hAnsi="宋体" w:cs="宋体" w:hint="eastAsia"/>
          <w:b/>
          <w:color w:val="333333"/>
          <w:spacing w:val="-6"/>
          <w:kern w:val="0"/>
          <w:sz w:val="36"/>
          <w:szCs w:val="36"/>
        </w:rPr>
        <w:t>（一）爱国敬业，遵纪守法，诚实守信，德艺双馨；</w:t>
      </w:r>
    </w:p>
    <w:p w:rsidR="00D131A6"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（二）从事省级非物质文化遗产代表性项目〔以江苏省人民政府公布的省级非物质文化遗产代表性</w:t>
      </w:r>
      <w:r w:rsidRPr="008A196C">
        <w:rPr>
          <w:rFonts w:ascii="方正仿宋_GBK" w:eastAsia="方正仿宋_GBK" w:hAnsi="宋体" w:cs="宋体" w:hint="eastAsia"/>
          <w:b/>
          <w:color w:val="333333"/>
          <w:kern w:val="0"/>
          <w:sz w:val="36"/>
          <w:szCs w:val="36"/>
        </w:rPr>
        <w:lastRenderedPageBreak/>
        <w:t>项目名录（含扩展项目）为准〕的传承实践活动，传承谱系清晰，具有明确的师承关系；</w:t>
      </w:r>
    </w:p>
    <w:p w:rsidR="00D131A6" w:rsidRPr="00272F09"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（三）从事该项非物质文化遗产传承实践20年以上，熟练掌握和应用其传承的非物质文化遗产代表性项目知识和核心技艺；</w:t>
      </w:r>
    </w:p>
    <w:p w:rsidR="00D131A6" w:rsidRPr="00816476" w:rsidRDefault="005E7F3F" w:rsidP="00E37BB1">
      <w:pPr>
        <w:widowControl/>
        <w:shd w:val="clear" w:color="auto" w:fill="FFFFFF"/>
        <w:spacing w:line="600" w:lineRule="exact"/>
        <w:ind w:firstLineChars="200" w:firstLine="723"/>
        <w:rPr>
          <w:rFonts w:ascii="方正仿宋_GBK" w:eastAsia="方正仿宋_GBK" w:hAnsi="微软雅黑" w:cs="宋体"/>
          <w:b/>
          <w:kern w:val="0"/>
          <w:sz w:val="36"/>
          <w:szCs w:val="36"/>
        </w:rPr>
      </w:pPr>
      <w:r w:rsidRPr="00816476">
        <w:rPr>
          <w:rFonts w:ascii="方正仿宋_GBK" w:eastAsia="方正仿宋_GBK" w:hAnsi="宋体" w:cs="宋体" w:hint="eastAsia"/>
          <w:b/>
          <w:kern w:val="0"/>
          <w:sz w:val="36"/>
          <w:szCs w:val="36"/>
        </w:rPr>
        <w:t>（四）在</w:t>
      </w:r>
      <w:r w:rsidR="00D157AB" w:rsidRPr="00816476">
        <w:rPr>
          <w:rFonts w:ascii="方正仿宋_GBK" w:eastAsia="方正仿宋_GBK" w:hAnsi="宋体" w:cs="宋体" w:hint="eastAsia"/>
          <w:b/>
          <w:kern w:val="0"/>
          <w:sz w:val="36"/>
          <w:szCs w:val="36"/>
        </w:rPr>
        <w:t>所从事的非物质文化遗产相关</w:t>
      </w:r>
      <w:r w:rsidRPr="00816476">
        <w:rPr>
          <w:rFonts w:ascii="方正仿宋_GBK" w:eastAsia="方正仿宋_GBK" w:hAnsi="宋体" w:cs="宋体" w:hint="eastAsia"/>
          <w:b/>
          <w:kern w:val="0"/>
          <w:sz w:val="36"/>
          <w:szCs w:val="36"/>
        </w:rPr>
        <w:t>区域或领域内被公认为具有代表性和</w:t>
      </w:r>
      <w:r w:rsidR="00D131A6" w:rsidRPr="00816476">
        <w:rPr>
          <w:rFonts w:ascii="方正仿宋_GBK" w:eastAsia="方正仿宋_GBK" w:hAnsi="宋体" w:cs="宋体" w:hint="eastAsia"/>
          <w:b/>
          <w:kern w:val="0"/>
          <w:sz w:val="36"/>
          <w:szCs w:val="36"/>
        </w:rPr>
        <w:t>影响力；</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（五）在该项非物质文化遗产的传承中具有重要作用，积极开展传承活动，培养后继人才；</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（六）积极配合各级文化和旅游行政主管部门开展公益性宣传、展示、展演等活动；</w:t>
      </w:r>
    </w:p>
    <w:p w:rsidR="00D131A6" w:rsidRPr="00816476" w:rsidRDefault="00D131A6" w:rsidP="00E37BB1">
      <w:pPr>
        <w:widowControl/>
        <w:shd w:val="clear" w:color="auto" w:fill="FFFFFF"/>
        <w:spacing w:line="600" w:lineRule="exact"/>
        <w:ind w:firstLineChars="200" w:firstLine="723"/>
        <w:rPr>
          <w:rFonts w:ascii="方正仿宋_GBK" w:eastAsia="方正仿宋_GBK" w:hAnsi="宋体" w:cs="宋体"/>
          <w:b/>
          <w:kern w:val="0"/>
          <w:sz w:val="36"/>
          <w:szCs w:val="36"/>
        </w:rPr>
      </w:pPr>
      <w:r w:rsidRPr="00816476">
        <w:rPr>
          <w:rFonts w:ascii="方正仿宋_GBK" w:eastAsia="方正仿宋_GBK" w:hAnsi="宋体" w:cs="宋体" w:hint="eastAsia"/>
          <w:b/>
          <w:kern w:val="0"/>
          <w:sz w:val="36"/>
          <w:szCs w:val="36"/>
        </w:rPr>
        <w:t>（七）在省级非物质文化遗产代表性项目所在地区长期居住和工作、被认定为该项目的设区市级代表性传承人2年（含）以上。</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第九条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对于取得突出业绩成果的非物质文化遗产代表性传承人，可放宽资历条件限制，直接由县（区）级代表性传承人破格申报省级非物质文化遗产代表性传承人。</w:t>
      </w:r>
    </w:p>
    <w:p w:rsidR="00D131A6"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第十条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对于集体传承、大众实践的项目，要稳慎推荐省级非物质文化遗产代表性传承人，确需推</w:t>
      </w:r>
      <w:r>
        <w:rPr>
          <w:rFonts w:ascii="方正仿宋_GBK" w:eastAsia="方正仿宋_GBK" w:hAnsi="宋体" w:cs="宋体" w:hint="eastAsia"/>
          <w:b/>
          <w:color w:val="333333"/>
          <w:kern w:val="0"/>
          <w:sz w:val="36"/>
          <w:szCs w:val="36"/>
        </w:rPr>
        <w:t>荐的，应在相关项目的保护传承中发挥不可或缺的作用，得到广泛认可。</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lastRenderedPageBreak/>
        <w:t>第十一条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仅从事非物质文化遗产资料搜集、整理和研究或销售、管理的人员不得认定为省级非遗代表性传承人。</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第十二</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省级非物质文化遗产代表性传承人的申请，应当由个人自愿提出，并采取逐级推荐的方式进行。申请人应当向省级非物质文化遗产代表性项</w:t>
      </w:r>
      <w:r w:rsidRPr="00485250">
        <w:rPr>
          <w:rFonts w:ascii="方正仿宋_GBK" w:eastAsia="方正仿宋_GBK" w:hAnsi="宋体" w:cs="宋体" w:hint="eastAsia"/>
          <w:b/>
          <w:color w:val="333333"/>
          <w:spacing w:val="-6"/>
          <w:kern w:val="0"/>
          <w:sz w:val="36"/>
          <w:szCs w:val="36"/>
        </w:rPr>
        <w:t>目所在地文化和旅游行政主管部门如实提交下列材料：</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（一）申请人姓名、年龄、性别、从业时间、被认定为设区市级非物质文化遗产代表性传承人时间等基本情况；</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（二）申请人的传承谱系或师承脉络、学习与实践经历；</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（三）申请人所掌握的非物质文化遗产知识和核心技艺、成就成果、荣誉奖励及相关证明材料；</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（四）申请人授徒传艺、参与社会公益性活动等情况；</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（五）申请人持有该项非物质文化遗产的相关实物、资料情况；</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（六）申请人志愿从事非物质文化遗产传承活动，履行代表性传承人相关义务的声明；</w:t>
      </w:r>
    </w:p>
    <w:p w:rsidR="00D131A6" w:rsidRPr="008A196C" w:rsidRDefault="00D131A6" w:rsidP="00E37BB1">
      <w:pPr>
        <w:widowControl/>
        <w:shd w:val="clear" w:color="auto" w:fill="FFFFFF"/>
        <w:spacing w:line="600" w:lineRule="exact"/>
        <w:ind w:firstLineChars="200" w:firstLine="691"/>
        <w:rPr>
          <w:rFonts w:ascii="方正仿宋_GBK" w:eastAsia="方正仿宋_GBK" w:hAnsi="微软雅黑" w:cs="宋体"/>
          <w:b/>
          <w:color w:val="333333"/>
          <w:spacing w:val="-8"/>
          <w:kern w:val="0"/>
          <w:sz w:val="36"/>
          <w:szCs w:val="36"/>
        </w:rPr>
      </w:pPr>
      <w:r w:rsidRPr="008A196C">
        <w:rPr>
          <w:rFonts w:ascii="方正仿宋_GBK" w:eastAsia="方正仿宋_GBK" w:hAnsi="宋体" w:cs="宋体" w:hint="eastAsia"/>
          <w:b/>
          <w:color w:val="333333"/>
          <w:spacing w:val="-8"/>
          <w:kern w:val="0"/>
          <w:sz w:val="36"/>
          <w:szCs w:val="36"/>
        </w:rPr>
        <w:t>（七）其他有助于说明申请人具有代表性和影响力的材料。</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Pr>
          <w:rFonts w:ascii="方正仿宋_GBK" w:eastAsia="方正仿宋_GBK" w:hAnsi="宋体" w:cs="宋体" w:hint="eastAsia"/>
          <w:b/>
          <w:color w:val="333333"/>
          <w:kern w:val="0"/>
          <w:sz w:val="36"/>
          <w:szCs w:val="36"/>
        </w:rPr>
        <w:lastRenderedPageBreak/>
        <w:t>第十三</w:t>
      </w:r>
      <w:r w:rsidRPr="008A196C">
        <w:rPr>
          <w:rFonts w:ascii="方正仿宋_GBK" w:eastAsia="方正仿宋_GBK" w:hAnsi="宋体" w:cs="宋体" w:hint="eastAsia"/>
          <w:b/>
          <w:color w:val="333333"/>
          <w:kern w:val="0"/>
          <w:sz w:val="36"/>
          <w:szCs w:val="36"/>
        </w:rPr>
        <w:t>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省级非物质文化遗产代表性项目保护单位属省级</w:t>
      </w:r>
      <w:r>
        <w:rPr>
          <w:rFonts w:ascii="方正仿宋_GBK" w:eastAsia="方正仿宋_GBK" w:hAnsi="宋体" w:cs="宋体" w:hint="eastAsia"/>
          <w:b/>
          <w:color w:val="333333"/>
          <w:kern w:val="0"/>
          <w:sz w:val="36"/>
          <w:szCs w:val="36"/>
        </w:rPr>
        <w:t>及以上</w:t>
      </w:r>
      <w:r w:rsidRPr="008A196C">
        <w:rPr>
          <w:rFonts w:ascii="方正仿宋_GBK" w:eastAsia="方正仿宋_GBK" w:hAnsi="宋体" w:cs="宋体" w:hint="eastAsia"/>
          <w:b/>
          <w:color w:val="333333"/>
          <w:kern w:val="0"/>
          <w:sz w:val="36"/>
          <w:szCs w:val="36"/>
        </w:rPr>
        <w:t>行政部门直属单位的，可以通过其主管部门直接向省文化和旅游厅推荐该项目的省级非遗代表性传承人申报人选，推荐材料应当包括前款各项内容。</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第十四</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申请人所在地文化和旅游行政主管部门收到申请材料后，应当进行初审并逐级上报。设区市文化和旅游行政主管部门收到申报材料后，应当组织专家进行审核，提出推荐人和审核意见，连同申报材料和审核意见一并报送省文化和旅游厅。</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第十五</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省文化和旅游厅对收到的申报材料进行复核。符合要求的，进入评审程序；不符合要求的，退回材料并说明理由。</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Pr>
          <w:rFonts w:ascii="方正仿宋_GBK" w:eastAsia="方正仿宋_GBK" w:hAnsi="宋体" w:cs="宋体" w:hint="eastAsia"/>
          <w:b/>
          <w:color w:val="333333"/>
          <w:kern w:val="0"/>
          <w:sz w:val="36"/>
          <w:szCs w:val="36"/>
        </w:rPr>
        <w:t>第十六</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w:t>
      </w:r>
      <w:proofErr w:type="gramStart"/>
      <w:r w:rsidRPr="008A196C">
        <w:rPr>
          <w:rFonts w:ascii="方正仿宋_GBK" w:eastAsia="方正仿宋_GBK" w:hAnsi="宋体" w:cs="宋体" w:hint="eastAsia"/>
          <w:b/>
          <w:color w:val="333333"/>
          <w:kern w:val="0"/>
          <w:sz w:val="36"/>
          <w:szCs w:val="36"/>
        </w:rPr>
        <w:t>厅应当</w:t>
      </w:r>
      <w:proofErr w:type="gramEnd"/>
      <w:r w:rsidRPr="008A196C">
        <w:rPr>
          <w:rFonts w:ascii="方正仿宋_GBK" w:eastAsia="方正仿宋_GBK" w:hAnsi="宋体" w:cs="宋体" w:hint="eastAsia"/>
          <w:b/>
          <w:color w:val="333333"/>
          <w:kern w:val="0"/>
          <w:sz w:val="36"/>
          <w:szCs w:val="36"/>
        </w:rPr>
        <w:t>组织由5</w:t>
      </w:r>
      <w:r>
        <w:rPr>
          <w:rFonts w:ascii="方正仿宋_GBK" w:eastAsia="方正仿宋_GBK" w:hAnsi="宋体" w:cs="宋体" w:hint="eastAsia"/>
          <w:b/>
          <w:color w:val="333333"/>
          <w:kern w:val="0"/>
          <w:sz w:val="36"/>
          <w:szCs w:val="36"/>
        </w:rPr>
        <w:t>名（含）以上该项目领域的专家组成评审组，对推荐申报人选进行评议</w:t>
      </w:r>
      <w:r w:rsidRPr="008A196C">
        <w:rPr>
          <w:rFonts w:ascii="方正仿宋_GBK" w:eastAsia="方正仿宋_GBK" w:hAnsi="宋体" w:cs="宋体" w:hint="eastAsia"/>
          <w:b/>
          <w:color w:val="333333"/>
          <w:kern w:val="0"/>
          <w:sz w:val="36"/>
          <w:szCs w:val="36"/>
        </w:rPr>
        <w:t>,</w:t>
      </w:r>
      <w:r>
        <w:rPr>
          <w:rFonts w:ascii="方正仿宋_GBK" w:eastAsia="方正仿宋_GBK" w:hAnsi="宋体" w:cs="宋体" w:hint="eastAsia"/>
          <w:b/>
          <w:color w:val="333333"/>
          <w:kern w:val="0"/>
          <w:sz w:val="36"/>
          <w:szCs w:val="36"/>
        </w:rPr>
        <w:t>并提出评审</w:t>
      </w:r>
      <w:r w:rsidRPr="008A196C">
        <w:rPr>
          <w:rFonts w:ascii="方正仿宋_GBK" w:eastAsia="方正仿宋_GBK" w:hAnsi="宋体" w:cs="宋体" w:hint="eastAsia"/>
          <w:b/>
          <w:color w:val="333333"/>
          <w:kern w:val="0"/>
          <w:sz w:val="36"/>
          <w:szCs w:val="36"/>
        </w:rPr>
        <w:t>意见。</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第十七</w:t>
      </w:r>
      <w:r w:rsidRPr="008A196C">
        <w:rPr>
          <w:rFonts w:ascii="方正仿宋_GBK" w:eastAsia="方正仿宋_GBK" w:hAnsi="宋体" w:cs="宋体" w:hint="eastAsia"/>
          <w:b/>
          <w:color w:val="333333"/>
          <w:kern w:val="0"/>
          <w:sz w:val="36"/>
          <w:szCs w:val="36"/>
        </w:rPr>
        <w:t>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省文化和旅游厅设立省级非物质文化遗产项目代表性传承人评审委员</w:t>
      </w:r>
      <w:r>
        <w:rPr>
          <w:rFonts w:ascii="方正仿宋_GBK" w:eastAsia="方正仿宋_GBK" w:hAnsi="宋体" w:cs="宋体" w:hint="eastAsia"/>
          <w:b/>
          <w:color w:val="333333"/>
          <w:kern w:val="0"/>
          <w:sz w:val="36"/>
          <w:szCs w:val="36"/>
        </w:rPr>
        <w:t>会。评审委员会对各专家评审组的评审意见进行审核复议，确定</w:t>
      </w:r>
      <w:r w:rsidRPr="008A196C">
        <w:rPr>
          <w:rFonts w:ascii="方正仿宋_GBK" w:eastAsia="方正仿宋_GBK" w:hAnsi="宋体" w:cs="宋体" w:hint="eastAsia"/>
          <w:b/>
          <w:color w:val="333333"/>
          <w:kern w:val="0"/>
          <w:sz w:val="36"/>
          <w:szCs w:val="36"/>
        </w:rPr>
        <w:t>省级非物质文化遗产代表性传承人推荐名单。</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第十八</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Pr>
          <w:rFonts w:ascii="方正仿宋_GBK" w:eastAsia="方正仿宋_GBK" w:hAnsi="宋体" w:cs="宋体" w:hint="eastAsia"/>
          <w:b/>
          <w:color w:val="333333"/>
          <w:kern w:val="0"/>
          <w:sz w:val="36"/>
          <w:szCs w:val="36"/>
        </w:rPr>
        <w:t>省文化和旅游厅对评审委员会审议</w:t>
      </w:r>
      <w:r w:rsidRPr="008A196C">
        <w:rPr>
          <w:rFonts w:ascii="方正仿宋_GBK" w:eastAsia="方正仿宋_GBK" w:hAnsi="宋体" w:cs="宋体" w:hint="eastAsia"/>
          <w:b/>
          <w:color w:val="333333"/>
          <w:kern w:val="0"/>
          <w:sz w:val="36"/>
          <w:szCs w:val="36"/>
        </w:rPr>
        <w:t>的省级非物质文化遗产代表性传承人推荐人选向社会公示，公示期为</w:t>
      </w:r>
      <w:r>
        <w:rPr>
          <w:rFonts w:ascii="方正仿宋_GBK" w:eastAsia="方正仿宋_GBK" w:hAnsi="宋体" w:cs="宋体" w:hint="eastAsia"/>
          <w:b/>
          <w:color w:val="333333"/>
          <w:kern w:val="0"/>
          <w:sz w:val="36"/>
          <w:szCs w:val="36"/>
        </w:rPr>
        <w:t>15</w:t>
      </w:r>
      <w:r w:rsidRPr="008A196C">
        <w:rPr>
          <w:rFonts w:ascii="方正仿宋_GBK" w:eastAsia="方正仿宋_GBK" w:hAnsi="宋体" w:cs="宋体" w:hint="eastAsia"/>
          <w:b/>
          <w:color w:val="333333"/>
          <w:kern w:val="0"/>
          <w:sz w:val="36"/>
          <w:szCs w:val="36"/>
        </w:rPr>
        <w:t>日。</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lastRenderedPageBreak/>
        <w:t>第十九</w:t>
      </w:r>
      <w:r w:rsidRPr="008A196C">
        <w:rPr>
          <w:rFonts w:ascii="方正仿宋_GBK" w:eastAsia="方正仿宋_GBK" w:hAnsi="宋体" w:cs="宋体" w:hint="eastAsia"/>
          <w:b/>
          <w:color w:val="333333"/>
          <w:kern w:val="0"/>
          <w:sz w:val="36"/>
          <w:szCs w:val="36"/>
        </w:rPr>
        <w:t>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公民、法人和其他组织对省级非物质文化遗产代表性传承人推荐人选有异议的，可在公示期间以书面形式实名向省文化和旅游厅提出。</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第二十</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省文化和旅游厅根据评审委员会的审议意见和公示结果，审定省级非物质文化遗产代表性传承人名单，予以公布并颁发证书。</w:t>
      </w:r>
    </w:p>
    <w:p w:rsidR="00D131A6" w:rsidRPr="008A196C" w:rsidDel="009E0034"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第二十</w:t>
      </w:r>
      <w:r>
        <w:rPr>
          <w:rFonts w:ascii="方正仿宋_GBK" w:eastAsia="方正仿宋_GBK" w:hAnsi="宋体" w:cs="宋体" w:hint="eastAsia"/>
          <w:b/>
          <w:color w:val="333333"/>
          <w:kern w:val="0"/>
          <w:sz w:val="36"/>
          <w:szCs w:val="36"/>
        </w:rPr>
        <w:t>一</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w:t>
      </w:r>
      <w:proofErr w:type="gramStart"/>
      <w:r w:rsidRPr="008A196C">
        <w:rPr>
          <w:rFonts w:ascii="方正仿宋_GBK" w:eastAsia="方正仿宋_GBK" w:hAnsi="宋体" w:cs="宋体" w:hint="eastAsia"/>
          <w:b/>
          <w:color w:val="333333"/>
          <w:kern w:val="0"/>
          <w:sz w:val="36"/>
          <w:szCs w:val="36"/>
        </w:rPr>
        <w:t>厅建立</w:t>
      </w:r>
      <w:proofErr w:type="gramEnd"/>
      <w:r w:rsidRPr="008A196C">
        <w:rPr>
          <w:rFonts w:ascii="方正仿宋_GBK" w:eastAsia="方正仿宋_GBK" w:hAnsi="宋体" w:cs="宋体" w:hint="eastAsia"/>
          <w:b/>
          <w:color w:val="333333"/>
          <w:kern w:val="0"/>
          <w:sz w:val="36"/>
          <w:szCs w:val="36"/>
        </w:rPr>
        <w:t>省级非物质化遗产代表性传承人档案，并及时更新相关信息。</w:t>
      </w:r>
      <w:r w:rsidRPr="008A196C" w:rsidDel="009E0034">
        <w:rPr>
          <w:rFonts w:ascii="方正仿宋_GBK" w:eastAsia="方正仿宋_GBK" w:hAnsi="宋体" w:cs="宋体" w:hint="eastAsia"/>
          <w:b/>
          <w:color w:val="333333"/>
          <w:kern w:val="0"/>
          <w:sz w:val="36"/>
          <w:szCs w:val="36"/>
        </w:rPr>
        <w:t>档案内容主要包括传承人基本信息、参加学习培训、开展传承活动、参与社会公益性活动情况等。</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第二十二</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各级文化和旅游行政主管部门根据实际需要，在条件允许的情况下采取下列措施支持省级非遗代表性传承人开展传承、传播等活动：</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（一）提供或协调安排必要的传承、传播场所；</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（二）支持其开展授徒、传艺、交流等活动；</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（三）指导、支持其开展非物质文化遗产记录、整理、建档、研究、出版、展览展示展演等活动；</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（四）支持其参加学习、培训；</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（五）支持其参与社会公益性活动；</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（六）支持其开展非物质文化遗产传承、传播等活动的其他措施</w:t>
      </w:r>
      <w:r w:rsidR="00481EBB">
        <w:rPr>
          <w:rFonts w:ascii="方正仿宋_GBK" w:eastAsia="方正仿宋_GBK" w:hAnsi="宋体" w:cs="宋体" w:hint="eastAsia"/>
          <w:b/>
          <w:color w:val="333333"/>
          <w:kern w:val="0"/>
          <w:sz w:val="36"/>
          <w:szCs w:val="36"/>
        </w:rPr>
        <w:t>；</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（七）对无经济收入来源、生活确有困难并长期坚持开展传承活动的省级非物质文化遗产代表性传</w:t>
      </w:r>
      <w:r w:rsidRPr="008A196C">
        <w:rPr>
          <w:rFonts w:ascii="方正仿宋_GBK" w:eastAsia="方正仿宋_GBK" w:hAnsi="宋体" w:cs="宋体" w:hint="eastAsia"/>
          <w:b/>
          <w:color w:val="333333"/>
          <w:kern w:val="0"/>
          <w:sz w:val="36"/>
          <w:szCs w:val="36"/>
        </w:rPr>
        <w:lastRenderedPageBreak/>
        <w:t>承人，所在地文化和旅游行政主管部门应当协调有关部门积极创造条件，并鼓励社会组织和个人提供资助，保障其基本生活需求。</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第二十三</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省文化和旅游厅根据当年度省级非物质文化遗产保护资金安排情况，确定省级非物质文化遗产代表性传承人补助资金，用于补助省级非物质文化遗产代表性传承人开展传习等工作。</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第二十四</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省级非物质文化遗产代表性传承人承担下列义务：</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（一）积极开展传承活动，应当培养后继人才；</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（二）妥善保护、保存所掌握的知识、技艺及有关资料、实物；</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（三）积极配合文化和旅游行政主管部门及其他</w:t>
      </w:r>
      <w:r w:rsidRPr="00485250">
        <w:rPr>
          <w:rFonts w:ascii="方正仿宋_GBK" w:eastAsia="方正仿宋_GBK" w:hAnsi="宋体" w:cs="宋体" w:hint="eastAsia"/>
          <w:b/>
          <w:color w:val="333333"/>
          <w:spacing w:val="-6"/>
          <w:kern w:val="0"/>
          <w:sz w:val="36"/>
          <w:szCs w:val="36"/>
        </w:rPr>
        <w:t>相关部门进行非物质文化遗产调查、记录和研究等工作；</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（四）积极参与非物质文化遗产公益性宣传活动；</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微软雅黑" w:cs="宋体" w:hint="eastAsia"/>
          <w:b/>
          <w:color w:val="333333"/>
          <w:kern w:val="0"/>
          <w:sz w:val="36"/>
          <w:szCs w:val="36"/>
        </w:rPr>
        <w:t>（五）接受省文化和旅游厅指导、管理和评估；</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sidRPr="008A196C">
        <w:rPr>
          <w:rFonts w:ascii="方正仿宋_GBK" w:eastAsia="方正仿宋_GBK" w:hAnsi="宋体" w:cs="宋体" w:hint="eastAsia"/>
          <w:b/>
          <w:color w:val="333333"/>
          <w:kern w:val="0"/>
          <w:sz w:val="36"/>
          <w:szCs w:val="36"/>
        </w:rPr>
        <w:t>（六）其他与非物质文化遗产保护相关的义务。</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Pr>
          <w:rFonts w:ascii="方正仿宋_GBK" w:eastAsia="方正仿宋_GBK" w:hAnsi="宋体" w:cs="宋体" w:hint="eastAsia"/>
          <w:b/>
          <w:color w:val="333333"/>
          <w:kern w:val="0"/>
          <w:sz w:val="36"/>
          <w:szCs w:val="36"/>
        </w:rPr>
        <w:t>第二十五</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实行属地管理，每年年初应当明确年度传承计划和具体目标任务，同时对上一年度传承工作绩效和传习补助资金使用情况进行总结，并向当地文化和旅游行政主管部门提交书面报告。</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Pr>
          <w:rFonts w:ascii="方正仿宋_GBK" w:eastAsia="方正仿宋_GBK" w:hAnsi="宋体" w:cs="宋体" w:hint="eastAsia"/>
          <w:b/>
          <w:color w:val="333333"/>
          <w:kern w:val="0"/>
          <w:sz w:val="36"/>
          <w:szCs w:val="36"/>
        </w:rPr>
        <w:lastRenderedPageBreak/>
        <w:t>第二十六</w:t>
      </w:r>
      <w:r w:rsidRPr="008A196C">
        <w:rPr>
          <w:rFonts w:ascii="方正仿宋_GBK" w:eastAsia="方正仿宋_GBK" w:hAnsi="宋体" w:cs="宋体" w:hint="eastAsia"/>
          <w:b/>
          <w:color w:val="333333"/>
          <w:kern w:val="0"/>
          <w:sz w:val="36"/>
          <w:szCs w:val="36"/>
        </w:rPr>
        <w:t>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省文化和旅游厅每两年对省级非物质文化遗产代表性传承人履行义务情况进行评估，评估结果将作为享有省级非物质文化遗产代表性传承人资格及相关权益的主要依据。</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Pr>
          <w:rFonts w:ascii="方正仿宋_GBK" w:eastAsia="方正仿宋_GBK" w:hAnsi="宋体" w:cs="宋体" w:hint="eastAsia"/>
          <w:b/>
          <w:color w:val="333333"/>
          <w:kern w:val="0"/>
          <w:sz w:val="36"/>
          <w:szCs w:val="36"/>
        </w:rPr>
        <w:t>第二十七</w:t>
      </w:r>
      <w:r w:rsidRPr="008A196C">
        <w:rPr>
          <w:rFonts w:ascii="方正仿宋_GBK" w:eastAsia="方正仿宋_GBK" w:hAnsi="宋体" w:cs="宋体" w:hint="eastAsia"/>
          <w:b/>
          <w:color w:val="333333"/>
          <w:kern w:val="0"/>
          <w:sz w:val="36"/>
          <w:szCs w:val="36"/>
        </w:rPr>
        <w:t>条</w:t>
      </w:r>
      <w:r w:rsidR="00481EBB"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省级非物质文化遗产代表性传承人有下列情形之一的，经核实后，由省文化和旅游</w:t>
      </w:r>
      <w:proofErr w:type="gramStart"/>
      <w:r w:rsidRPr="008A196C">
        <w:rPr>
          <w:rFonts w:ascii="方正仿宋_GBK" w:eastAsia="方正仿宋_GBK" w:hAnsi="宋体" w:cs="宋体" w:hint="eastAsia"/>
          <w:b/>
          <w:color w:val="333333"/>
          <w:kern w:val="0"/>
          <w:sz w:val="36"/>
          <w:szCs w:val="36"/>
        </w:rPr>
        <w:t>厅取消</w:t>
      </w:r>
      <w:proofErr w:type="gramEnd"/>
      <w:r w:rsidRPr="008A196C">
        <w:rPr>
          <w:rFonts w:ascii="方正仿宋_GBK" w:eastAsia="方正仿宋_GBK" w:hAnsi="宋体" w:cs="宋体" w:hint="eastAsia"/>
          <w:b/>
          <w:color w:val="333333"/>
          <w:kern w:val="0"/>
          <w:sz w:val="36"/>
          <w:szCs w:val="36"/>
        </w:rPr>
        <w:t>其资格：</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（一）丧失中华人民共和国国籍的；</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（二）采取弄虚作假等不正当手段取得资格的；</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（三）无正当理由不履行义务，传承人传承活动评估累计两次不合格；</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（四）违反法律法规或违背社会公德，造成重大不良社会影响的；</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sidRPr="008A196C">
        <w:rPr>
          <w:rFonts w:ascii="方正仿宋_GBK" w:eastAsia="方正仿宋_GBK" w:hAnsi="宋体" w:cs="宋体" w:hint="eastAsia"/>
          <w:b/>
          <w:color w:val="333333"/>
          <w:kern w:val="0"/>
          <w:sz w:val="36"/>
          <w:szCs w:val="36"/>
        </w:rPr>
        <w:t>（五）自愿放弃或者其他应当取消非物质文化遗产代表性传承人资格的情形。</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Pr>
          <w:rFonts w:ascii="方正仿宋_GBK" w:eastAsia="方正仿宋_GBK" w:hAnsi="宋体" w:cs="宋体" w:hint="eastAsia"/>
          <w:b/>
          <w:color w:val="333333"/>
          <w:kern w:val="0"/>
          <w:sz w:val="36"/>
          <w:szCs w:val="36"/>
        </w:rPr>
        <w:t>第二十八</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因年龄、健康等原因丧失传承能力的，经本人申请或经设区市文化和旅游行政主管部门核实后，省文化和旅游厅可终止其省级非物质文化遗产代表性传承人资格，同时，视其贡献情况将其列为荣誉传承人并颁发证书。该项目可重新认定他人为省级非遗代表性传承人。</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color w:val="333333"/>
          <w:kern w:val="0"/>
          <w:sz w:val="36"/>
          <w:szCs w:val="36"/>
        </w:rPr>
      </w:pPr>
      <w:r>
        <w:rPr>
          <w:rFonts w:ascii="方正仿宋_GBK" w:eastAsia="方正仿宋_GBK" w:hAnsi="宋体" w:cs="宋体" w:hint="eastAsia"/>
          <w:b/>
          <w:color w:val="333333"/>
          <w:kern w:val="0"/>
          <w:sz w:val="36"/>
          <w:szCs w:val="36"/>
        </w:rPr>
        <w:lastRenderedPageBreak/>
        <w:t>第二十九</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省级非物质文化遗产代表性传承人去世后，所在地文化和旅游行政主管部门应及</w:t>
      </w:r>
      <w:proofErr w:type="gramStart"/>
      <w:r w:rsidRPr="008A196C">
        <w:rPr>
          <w:rFonts w:ascii="方正仿宋_GBK" w:eastAsia="方正仿宋_GBK" w:hAnsi="宋体" w:cs="宋体" w:hint="eastAsia"/>
          <w:b/>
          <w:color w:val="333333"/>
          <w:kern w:val="0"/>
          <w:sz w:val="36"/>
          <w:szCs w:val="36"/>
        </w:rPr>
        <w:t>时报省</w:t>
      </w:r>
      <w:proofErr w:type="gramEnd"/>
      <w:r w:rsidRPr="008A196C">
        <w:rPr>
          <w:rFonts w:ascii="方正仿宋_GBK" w:eastAsia="方正仿宋_GBK" w:hAnsi="宋体" w:cs="宋体" w:hint="eastAsia"/>
          <w:b/>
          <w:color w:val="333333"/>
          <w:kern w:val="0"/>
          <w:sz w:val="36"/>
          <w:szCs w:val="36"/>
        </w:rPr>
        <w:t>文化和旅游厅备案。各级文化和旅游行政主管部门应采取适当方式表示哀悼，可采用多种形式对其生前在非物质文化遗产传承工作中所</w:t>
      </w:r>
      <w:proofErr w:type="gramStart"/>
      <w:r w:rsidRPr="008A196C">
        <w:rPr>
          <w:rFonts w:ascii="方正仿宋_GBK" w:eastAsia="方正仿宋_GBK" w:hAnsi="宋体" w:cs="宋体" w:hint="eastAsia"/>
          <w:b/>
          <w:color w:val="333333"/>
          <w:kern w:val="0"/>
          <w:sz w:val="36"/>
          <w:szCs w:val="36"/>
        </w:rPr>
        <w:t>作出</w:t>
      </w:r>
      <w:proofErr w:type="gramEnd"/>
      <w:r w:rsidRPr="008A196C">
        <w:rPr>
          <w:rFonts w:ascii="方正仿宋_GBK" w:eastAsia="方正仿宋_GBK" w:hAnsi="宋体" w:cs="宋体" w:hint="eastAsia"/>
          <w:b/>
          <w:color w:val="333333"/>
          <w:kern w:val="0"/>
          <w:sz w:val="36"/>
          <w:szCs w:val="36"/>
        </w:rPr>
        <w:t>的突出贡献进行宣传。</w:t>
      </w:r>
    </w:p>
    <w:p w:rsidR="00D131A6" w:rsidRPr="008A196C" w:rsidRDefault="00D131A6" w:rsidP="00E37BB1">
      <w:pPr>
        <w:widowControl/>
        <w:shd w:val="clear" w:color="auto" w:fill="FFFFFF"/>
        <w:spacing w:line="600" w:lineRule="exact"/>
        <w:ind w:firstLineChars="200" w:firstLine="723"/>
        <w:rPr>
          <w:rFonts w:ascii="方正仿宋_GBK" w:eastAsia="方正仿宋_GBK" w:hAnsi="微软雅黑" w:cs="宋体"/>
          <w:b/>
          <w:color w:val="333333"/>
          <w:kern w:val="0"/>
          <w:sz w:val="36"/>
          <w:szCs w:val="36"/>
        </w:rPr>
      </w:pPr>
      <w:r>
        <w:rPr>
          <w:rFonts w:ascii="方正仿宋_GBK" w:eastAsia="方正仿宋_GBK" w:hAnsi="宋体" w:cs="宋体" w:hint="eastAsia"/>
          <w:b/>
          <w:color w:val="333333"/>
          <w:kern w:val="0"/>
          <w:sz w:val="36"/>
          <w:szCs w:val="36"/>
        </w:rPr>
        <w:t>第三十</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Pr="008A196C">
        <w:rPr>
          <w:rFonts w:ascii="方正仿宋_GBK" w:eastAsia="方正仿宋_GBK" w:hAnsi="宋体" w:cs="宋体" w:hint="eastAsia"/>
          <w:b/>
          <w:color w:val="333333"/>
          <w:kern w:val="0"/>
          <w:sz w:val="36"/>
          <w:szCs w:val="36"/>
        </w:rPr>
        <w:t>本办法由省文化和旅游厅负责解释。</w:t>
      </w:r>
    </w:p>
    <w:p w:rsidR="00D131A6" w:rsidRPr="008A196C" w:rsidRDefault="00D131A6" w:rsidP="00E37BB1">
      <w:pPr>
        <w:widowControl/>
        <w:shd w:val="clear" w:color="auto" w:fill="FFFFFF"/>
        <w:spacing w:line="600" w:lineRule="exact"/>
        <w:ind w:firstLineChars="200" w:firstLine="723"/>
        <w:rPr>
          <w:rFonts w:ascii="方正仿宋_GBK" w:eastAsia="方正仿宋_GBK" w:hAnsi="宋体" w:cs="宋体"/>
          <w:b/>
          <w:kern w:val="0"/>
          <w:sz w:val="36"/>
          <w:szCs w:val="36"/>
        </w:rPr>
      </w:pPr>
      <w:r w:rsidRPr="008A196C">
        <w:rPr>
          <w:rFonts w:ascii="方正仿宋_GBK" w:eastAsia="方正仿宋_GBK" w:hAnsi="宋体" w:cs="宋体" w:hint="eastAsia"/>
          <w:b/>
          <w:color w:val="333333"/>
          <w:kern w:val="0"/>
          <w:sz w:val="36"/>
          <w:szCs w:val="36"/>
        </w:rPr>
        <w:t>第三十</w:t>
      </w:r>
      <w:r>
        <w:rPr>
          <w:rFonts w:ascii="方正仿宋_GBK" w:eastAsia="方正仿宋_GBK" w:hAnsi="宋体" w:cs="宋体" w:hint="eastAsia"/>
          <w:b/>
          <w:color w:val="333333"/>
          <w:kern w:val="0"/>
          <w:sz w:val="36"/>
          <w:szCs w:val="36"/>
        </w:rPr>
        <w:t>一</w:t>
      </w:r>
      <w:r w:rsidRPr="008A196C">
        <w:rPr>
          <w:rFonts w:ascii="方正仿宋_GBK" w:eastAsia="方正仿宋_GBK" w:hAnsi="宋体" w:cs="宋体" w:hint="eastAsia"/>
          <w:b/>
          <w:color w:val="333333"/>
          <w:kern w:val="0"/>
          <w:sz w:val="36"/>
          <w:szCs w:val="36"/>
        </w:rPr>
        <w:t>条</w:t>
      </w:r>
      <w:r w:rsidRPr="008A196C">
        <w:rPr>
          <w:rFonts w:ascii="方正仿宋_GBK" w:eastAsia="方正仿宋_GBK" w:hAnsi="宋体" w:cs="宋体" w:hint="eastAsia"/>
          <w:b/>
          <w:color w:val="333333"/>
          <w:kern w:val="0"/>
          <w:sz w:val="36"/>
          <w:szCs w:val="36"/>
        </w:rPr>
        <w:t> </w:t>
      </w:r>
      <w:r w:rsidR="00061B77" w:rsidRPr="00061B77">
        <w:rPr>
          <w:rFonts w:ascii="方正仿宋_GBK" w:eastAsia="方正仿宋_GBK" w:hAnsi="宋体" w:cs="宋体" w:hint="eastAsia"/>
          <w:b/>
          <w:color w:val="333333"/>
          <w:kern w:val="0"/>
          <w:sz w:val="36"/>
          <w:szCs w:val="36"/>
        </w:rPr>
        <w:t>本办法自2025年 月 日起施行。原江苏省文化和旅游厅2020年9月1日出台的《江苏省非物质文化遗产代表性传承人认定与管理办法》同时废止。</w:t>
      </w:r>
      <w:bookmarkStart w:id="0" w:name="_GoBack"/>
      <w:bookmarkEnd w:id="0"/>
    </w:p>
    <w:p w:rsidR="00B83089" w:rsidRPr="00D131A6" w:rsidRDefault="00B83089"/>
    <w:sectPr w:rsidR="00B83089" w:rsidRPr="00D13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E1" w:rsidRDefault="00A06EE1" w:rsidP="00D131A6">
      <w:r>
        <w:separator/>
      </w:r>
    </w:p>
  </w:endnote>
  <w:endnote w:type="continuationSeparator" w:id="0">
    <w:p w:rsidR="00A06EE1" w:rsidRDefault="00A06EE1" w:rsidP="00D1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E1" w:rsidRDefault="00A06EE1" w:rsidP="00D131A6">
      <w:r>
        <w:separator/>
      </w:r>
    </w:p>
  </w:footnote>
  <w:footnote w:type="continuationSeparator" w:id="0">
    <w:p w:rsidR="00A06EE1" w:rsidRDefault="00A06EE1" w:rsidP="00D13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66"/>
    <w:rsid w:val="00061B77"/>
    <w:rsid w:val="0022610E"/>
    <w:rsid w:val="00481EBB"/>
    <w:rsid w:val="00485250"/>
    <w:rsid w:val="004A4EA3"/>
    <w:rsid w:val="005E7F3F"/>
    <w:rsid w:val="006D4C4C"/>
    <w:rsid w:val="00816476"/>
    <w:rsid w:val="008C7414"/>
    <w:rsid w:val="00952866"/>
    <w:rsid w:val="009E47B2"/>
    <w:rsid w:val="00A06EE1"/>
    <w:rsid w:val="00B549F1"/>
    <w:rsid w:val="00B83089"/>
    <w:rsid w:val="00CB434B"/>
    <w:rsid w:val="00CD7267"/>
    <w:rsid w:val="00D131A6"/>
    <w:rsid w:val="00D157AB"/>
    <w:rsid w:val="00DA7175"/>
    <w:rsid w:val="00E33F74"/>
    <w:rsid w:val="00E37BB1"/>
    <w:rsid w:val="00F0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1A6"/>
    <w:rPr>
      <w:sz w:val="18"/>
      <w:szCs w:val="18"/>
    </w:rPr>
  </w:style>
  <w:style w:type="paragraph" w:styleId="a4">
    <w:name w:val="footer"/>
    <w:basedOn w:val="a"/>
    <w:link w:val="Char0"/>
    <w:uiPriority w:val="99"/>
    <w:unhideWhenUsed/>
    <w:rsid w:val="00D131A6"/>
    <w:pPr>
      <w:tabs>
        <w:tab w:val="center" w:pos="4153"/>
        <w:tab w:val="right" w:pos="8306"/>
      </w:tabs>
      <w:snapToGrid w:val="0"/>
      <w:jc w:val="left"/>
    </w:pPr>
    <w:rPr>
      <w:sz w:val="18"/>
      <w:szCs w:val="18"/>
    </w:rPr>
  </w:style>
  <w:style w:type="character" w:customStyle="1" w:styleId="Char0">
    <w:name w:val="页脚 Char"/>
    <w:basedOn w:val="a0"/>
    <w:link w:val="a4"/>
    <w:uiPriority w:val="99"/>
    <w:rsid w:val="00D131A6"/>
    <w:rPr>
      <w:sz w:val="18"/>
      <w:szCs w:val="18"/>
    </w:rPr>
  </w:style>
  <w:style w:type="paragraph" w:styleId="a5">
    <w:name w:val="Balloon Text"/>
    <w:basedOn w:val="a"/>
    <w:link w:val="Char1"/>
    <w:uiPriority w:val="99"/>
    <w:semiHidden/>
    <w:unhideWhenUsed/>
    <w:rsid w:val="00816476"/>
    <w:rPr>
      <w:sz w:val="18"/>
      <w:szCs w:val="18"/>
    </w:rPr>
  </w:style>
  <w:style w:type="character" w:customStyle="1" w:styleId="Char1">
    <w:name w:val="批注框文本 Char"/>
    <w:basedOn w:val="a0"/>
    <w:link w:val="a5"/>
    <w:uiPriority w:val="99"/>
    <w:semiHidden/>
    <w:rsid w:val="008164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1A6"/>
    <w:rPr>
      <w:sz w:val="18"/>
      <w:szCs w:val="18"/>
    </w:rPr>
  </w:style>
  <w:style w:type="paragraph" w:styleId="a4">
    <w:name w:val="footer"/>
    <w:basedOn w:val="a"/>
    <w:link w:val="Char0"/>
    <w:uiPriority w:val="99"/>
    <w:unhideWhenUsed/>
    <w:rsid w:val="00D131A6"/>
    <w:pPr>
      <w:tabs>
        <w:tab w:val="center" w:pos="4153"/>
        <w:tab w:val="right" w:pos="8306"/>
      </w:tabs>
      <w:snapToGrid w:val="0"/>
      <w:jc w:val="left"/>
    </w:pPr>
    <w:rPr>
      <w:sz w:val="18"/>
      <w:szCs w:val="18"/>
    </w:rPr>
  </w:style>
  <w:style w:type="character" w:customStyle="1" w:styleId="Char0">
    <w:name w:val="页脚 Char"/>
    <w:basedOn w:val="a0"/>
    <w:link w:val="a4"/>
    <w:uiPriority w:val="99"/>
    <w:rsid w:val="00D131A6"/>
    <w:rPr>
      <w:sz w:val="18"/>
      <w:szCs w:val="18"/>
    </w:rPr>
  </w:style>
  <w:style w:type="paragraph" w:styleId="a5">
    <w:name w:val="Balloon Text"/>
    <w:basedOn w:val="a"/>
    <w:link w:val="Char1"/>
    <w:uiPriority w:val="99"/>
    <w:semiHidden/>
    <w:unhideWhenUsed/>
    <w:rsid w:val="00816476"/>
    <w:rPr>
      <w:sz w:val="18"/>
      <w:szCs w:val="18"/>
    </w:rPr>
  </w:style>
  <w:style w:type="character" w:customStyle="1" w:styleId="Char1">
    <w:name w:val="批注框文本 Char"/>
    <w:basedOn w:val="a0"/>
    <w:link w:val="a5"/>
    <w:uiPriority w:val="99"/>
    <w:semiHidden/>
    <w:rsid w:val="008164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sll</dc:creator>
  <cp:keywords/>
  <dc:description/>
  <cp:lastModifiedBy>Administrator</cp:lastModifiedBy>
  <cp:revision>13</cp:revision>
  <cp:lastPrinted>2025-02-17T05:59:00Z</cp:lastPrinted>
  <dcterms:created xsi:type="dcterms:W3CDTF">2025-02-17T01:02:00Z</dcterms:created>
  <dcterms:modified xsi:type="dcterms:W3CDTF">2025-02-18T00:41:00Z</dcterms:modified>
</cp:coreProperties>
</file>