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5B9FA" w14:textId="77777777" w:rsidR="005B7AA5" w:rsidRPr="00A52A55" w:rsidRDefault="009E7811">
      <w:pPr>
        <w:rPr>
          <w:rFonts w:ascii="Times New Roman" w:eastAsia="方正黑体_GBK" w:hAnsi="Times New Roman" w:cs="Times New Roman"/>
          <w:sz w:val="32"/>
          <w:szCs w:val="32"/>
        </w:rPr>
      </w:pPr>
      <w:r w:rsidRPr="00A52A55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="00301EF4" w:rsidRPr="00A52A55">
        <w:rPr>
          <w:rFonts w:ascii="Times New Roman" w:eastAsia="方正黑体_GBK" w:hAnsi="Times New Roman" w:cs="Times New Roman"/>
          <w:sz w:val="32"/>
          <w:szCs w:val="32"/>
        </w:rPr>
        <w:t>2</w:t>
      </w:r>
      <w:r w:rsidRPr="00A52A55">
        <w:rPr>
          <w:rFonts w:ascii="Times New Roman" w:eastAsia="方正黑体_GBK" w:hAnsi="Times New Roman" w:cs="Times New Roman"/>
          <w:sz w:val="32"/>
          <w:szCs w:val="32"/>
        </w:rPr>
        <w:t>：</w:t>
      </w:r>
    </w:p>
    <w:p w14:paraId="7915B9FB" w14:textId="77777777" w:rsidR="005B7AA5" w:rsidRPr="00A52A55" w:rsidRDefault="005B7AA5">
      <w:pPr>
        <w:rPr>
          <w:rFonts w:ascii="Times New Roman" w:eastAsia="方正黑体_GBK" w:hAnsi="Times New Roman" w:cs="Times New Roman"/>
          <w:sz w:val="32"/>
          <w:szCs w:val="32"/>
        </w:rPr>
      </w:pPr>
    </w:p>
    <w:p w14:paraId="7915B9FC" w14:textId="77777777" w:rsidR="005B7AA5" w:rsidRPr="00A52A55" w:rsidRDefault="005B7AA5">
      <w:pPr>
        <w:pStyle w:val="ab"/>
        <w:snapToGrid w:val="0"/>
        <w:spacing w:before="0" w:beforeAutospacing="0" w:after="0" w:afterAutospacing="0"/>
        <w:ind w:right="0"/>
        <w:rPr>
          <w:rFonts w:ascii="方正黑体_GBK" w:eastAsia="方正黑体_GBK" w:hAnsi="黑体"/>
          <w:sz w:val="44"/>
          <w:szCs w:val="44"/>
        </w:rPr>
      </w:pPr>
    </w:p>
    <w:p w14:paraId="7915B9FD" w14:textId="77777777" w:rsidR="005B7AA5" w:rsidRPr="00A52A55" w:rsidRDefault="009E7811">
      <w:pPr>
        <w:pStyle w:val="ab"/>
        <w:snapToGrid w:val="0"/>
        <w:spacing w:before="0" w:beforeAutospacing="0" w:after="0" w:afterAutospacing="0"/>
        <w:ind w:right="0"/>
        <w:rPr>
          <w:rFonts w:ascii="方正黑体_GBK" w:eastAsia="方正黑体_GBK" w:hAnsi="黑体"/>
          <w:sz w:val="44"/>
          <w:szCs w:val="44"/>
        </w:rPr>
      </w:pPr>
      <w:r w:rsidRPr="00A52A55">
        <w:rPr>
          <w:rFonts w:ascii="方正黑体_GBK" w:eastAsia="方正黑体_GBK" w:hAnsi="黑体" w:hint="eastAsia"/>
          <w:sz w:val="44"/>
          <w:szCs w:val="44"/>
        </w:rPr>
        <w:t>江苏省中小企业公共服务机构</w:t>
      </w:r>
    </w:p>
    <w:p w14:paraId="7915B9FE" w14:textId="347D6B73" w:rsidR="005B7AA5" w:rsidRPr="00A52A55" w:rsidRDefault="00B33DF2">
      <w:pPr>
        <w:pStyle w:val="ab"/>
        <w:snapToGrid w:val="0"/>
        <w:spacing w:before="0" w:beforeAutospacing="0" w:after="0" w:afterAutospacing="0"/>
        <w:ind w:right="0"/>
        <w:rPr>
          <w:rFonts w:ascii="方正黑体_GBK" w:eastAsia="方正黑体_GBK" w:hAnsi="方正小标宋简体"/>
          <w:sz w:val="44"/>
          <w:szCs w:val="44"/>
        </w:rPr>
      </w:pPr>
      <w:r w:rsidRPr="00A52A55">
        <w:rPr>
          <w:rFonts w:ascii="方正黑体_GBK" w:eastAsia="方正黑体_GBK" w:hAnsi="黑体" w:hint="eastAsia"/>
          <w:sz w:val="44"/>
          <w:szCs w:val="44"/>
        </w:rPr>
        <w:t>服务与发展情况</w:t>
      </w:r>
      <w:r w:rsidR="009E7811" w:rsidRPr="00A52A55">
        <w:rPr>
          <w:rFonts w:ascii="方正黑体_GBK" w:eastAsia="方正黑体_GBK" w:hAnsi="黑体" w:hint="eastAsia"/>
          <w:sz w:val="44"/>
          <w:szCs w:val="44"/>
        </w:rPr>
        <w:t>调查报告</w:t>
      </w:r>
    </w:p>
    <w:p w14:paraId="7915B9FF" w14:textId="77777777" w:rsidR="005B7AA5" w:rsidRPr="00A52A55" w:rsidRDefault="005B7AA5">
      <w:pPr>
        <w:pStyle w:val="ab"/>
        <w:snapToGrid w:val="0"/>
        <w:spacing w:line="240" w:lineRule="atLeast"/>
        <w:ind w:left="-57" w:right="-57"/>
      </w:pPr>
    </w:p>
    <w:p w14:paraId="7915BA00" w14:textId="77777777" w:rsidR="005B7AA5" w:rsidRPr="00A52A55" w:rsidRDefault="005B7AA5">
      <w:pPr>
        <w:pStyle w:val="ab"/>
        <w:snapToGrid w:val="0"/>
        <w:spacing w:line="240" w:lineRule="atLeast"/>
        <w:ind w:left="-57" w:right="-57"/>
      </w:pPr>
    </w:p>
    <w:p w14:paraId="7915BA01" w14:textId="77777777" w:rsidR="005B7AA5" w:rsidRPr="00A52A55" w:rsidRDefault="005B7AA5">
      <w:pPr>
        <w:pStyle w:val="ab"/>
        <w:snapToGrid w:val="0"/>
        <w:spacing w:line="240" w:lineRule="atLeast"/>
        <w:ind w:left="-57" w:right="-57"/>
      </w:pPr>
    </w:p>
    <w:p w14:paraId="7915BA02" w14:textId="77777777" w:rsidR="005B7AA5" w:rsidRPr="00A52A55" w:rsidRDefault="005B7AA5">
      <w:pPr>
        <w:pStyle w:val="ab"/>
        <w:snapToGrid w:val="0"/>
        <w:spacing w:line="240" w:lineRule="atLeast"/>
        <w:ind w:left="-57" w:right="-57"/>
      </w:pPr>
    </w:p>
    <w:p w14:paraId="7915BA03" w14:textId="77777777" w:rsidR="005B7AA5" w:rsidRPr="00A52A55" w:rsidRDefault="005B7AA5">
      <w:pPr>
        <w:pStyle w:val="ab"/>
        <w:snapToGrid w:val="0"/>
        <w:spacing w:line="240" w:lineRule="atLeast"/>
        <w:ind w:left="-57" w:right="-57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69"/>
        <w:gridCol w:w="4875"/>
      </w:tblGrid>
      <w:tr w:rsidR="00A52A55" w:rsidRPr="00A52A55" w14:paraId="7915BA06" w14:textId="77777777">
        <w:trPr>
          <w:trHeight w:val="660"/>
        </w:trPr>
        <w:tc>
          <w:tcPr>
            <w:tcW w:w="2244" w:type="pct"/>
            <w:noWrap/>
            <w:vAlign w:val="center"/>
          </w:tcPr>
          <w:p w14:paraId="7915BA04" w14:textId="6040B2BA" w:rsidR="005B7AA5" w:rsidRPr="00A52A55" w:rsidRDefault="009E7811" w:rsidP="00BD1FC1">
            <w:pPr>
              <w:widowControl/>
              <w:jc w:val="right"/>
              <w:rPr>
                <w:rFonts w:ascii="方正黑体_GBK" w:eastAsia="方正黑体_GBK" w:hAnsi="宋体"/>
                <w:sz w:val="32"/>
                <w:szCs w:val="32"/>
              </w:rPr>
            </w:pPr>
            <w:r w:rsidRPr="00A52A55">
              <w:rPr>
                <w:rFonts w:ascii="方正黑体_GBK" w:eastAsia="方正黑体_GBK" w:hAnsi="宋体" w:hint="eastAsia"/>
                <w:sz w:val="32"/>
                <w:szCs w:val="32"/>
              </w:rPr>
              <w:t>服务机构</w:t>
            </w:r>
            <w:r w:rsidR="00BD1FC1" w:rsidRPr="00A52A55">
              <w:rPr>
                <w:rFonts w:ascii="方正黑体_GBK" w:eastAsia="方正黑体_GBK" w:hAnsi="宋体" w:hint="eastAsia"/>
                <w:sz w:val="32"/>
                <w:szCs w:val="32"/>
              </w:rPr>
              <w:t xml:space="preserve"> (盖章)</w:t>
            </w:r>
            <w:r w:rsidRPr="00A52A55">
              <w:rPr>
                <w:rFonts w:ascii="方正黑体_GBK" w:eastAsia="方正黑体_GBK" w:hAnsi="宋体" w:hint="eastAsia"/>
                <w:sz w:val="32"/>
                <w:szCs w:val="32"/>
              </w:rPr>
              <w:t>：</w:t>
            </w:r>
          </w:p>
        </w:tc>
        <w:tc>
          <w:tcPr>
            <w:tcW w:w="2756" w:type="pct"/>
          </w:tcPr>
          <w:p w14:paraId="7915BA05" w14:textId="646B1B7A" w:rsidR="005B7AA5" w:rsidRPr="00A52A55" w:rsidRDefault="009E7811" w:rsidP="00BD1FC1">
            <w:pPr>
              <w:widowControl/>
              <w:rPr>
                <w:rFonts w:ascii="方正黑体_GBK" w:eastAsia="方正黑体_GBK" w:hAnsi="宋体"/>
                <w:sz w:val="32"/>
                <w:szCs w:val="32"/>
                <w:u w:val="single"/>
              </w:rPr>
            </w:pPr>
            <w:r w:rsidRPr="00A52A55">
              <w:rPr>
                <w:rFonts w:ascii="方正黑体_GBK" w:eastAsia="方正黑体_GBK" w:hAnsi="宋体" w:hint="eastAsia"/>
                <w:sz w:val="32"/>
                <w:szCs w:val="32"/>
                <w:u w:val="single"/>
              </w:rPr>
              <w:t xml:space="preserve">      </w:t>
            </w:r>
            <w:r w:rsidR="00BD1FC1" w:rsidRPr="00A52A55">
              <w:rPr>
                <w:rFonts w:ascii="方正黑体_GBK" w:eastAsia="方正黑体_GBK" w:hAnsi="宋体"/>
                <w:sz w:val="32"/>
                <w:szCs w:val="32"/>
                <w:u w:val="single"/>
              </w:rPr>
              <w:t xml:space="preserve">        </w:t>
            </w:r>
            <w:r w:rsidRPr="00A52A55">
              <w:rPr>
                <w:rFonts w:ascii="方正黑体_GBK" w:eastAsia="方正黑体_GBK" w:hAnsi="宋体" w:hint="eastAsia"/>
                <w:sz w:val="32"/>
                <w:szCs w:val="32"/>
                <w:u w:val="single"/>
              </w:rPr>
              <w:t xml:space="preserve">    </w:t>
            </w:r>
          </w:p>
        </w:tc>
      </w:tr>
      <w:tr w:rsidR="00A52A55" w:rsidRPr="00A52A55" w14:paraId="7915BA09" w14:textId="77777777">
        <w:trPr>
          <w:trHeight w:val="660"/>
        </w:trPr>
        <w:tc>
          <w:tcPr>
            <w:tcW w:w="2244" w:type="pct"/>
            <w:noWrap/>
            <w:vAlign w:val="center"/>
          </w:tcPr>
          <w:p w14:paraId="7915BA07" w14:textId="77777777" w:rsidR="005B7AA5" w:rsidRPr="00A52A55" w:rsidRDefault="009E7811">
            <w:pPr>
              <w:widowControl/>
              <w:jc w:val="right"/>
              <w:rPr>
                <w:rFonts w:ascii="方正黑体_GBK" w:eastAsia="方正黑体_GBK" w:hAnsi="Times New Roman" w:cs="宋体"/>
                <w:sz w:val="32"/>
                <w:szCs w:val="32"/>
              </w:rPr>
            </w:pPr>
            <w:r w:rsidRPr="00A52A55">
              <w:rPr>
                <w:rFonts w:ascii="方正黑体_GBK" w:eastAsia="方正黑体_GBK" w:hAnsi="宋体" w:hint="eastAsia"/>
                <w:spacing w:val="34"/>
                <w:sz w:val="32"/>
                <w:szCs w:val="32"/>
              </w:rPr>
              <w:t>所在设区市</w:t>
            </w:r>
            <w:r w:rsidRPr="00A52A55">
              <w:rPr>
                <w:rFonts w:ascii="方正黑体_GBK" w:eastAsia="方正黑体_GBK" w:hAnsi="宋体" w:hint="eastAsia"/>
                <w:sz w:val="32"/>
                <w:szCs w:val="32"/>
              </w:rPr>
              <w:t>：</w:t>
            </w:r>
          </w:p>
        </w:tc>
        <w:tc>
          <w:tcPr>
            <w:tcW w:w="2756" w:type="pct"/>
          </w:tcPr>
          <w:p w14:paraId="7915BA08" w14:textId="77777777" w:rsidR="005B7AA5" w:rsidRPr="00A52A55" w:rsidRDefault="009E7811">
            <w:pPr>
              <w:widowControl/>
              <w:rPr>
                <w:rFonts w:ascii="方正黑体_GBK" w:eastAsia="方正黑体_GBK" w:hAnsi="宋体"/>
                <w:sz w:val="32"/>
                <w:szCs w:val="32"/>
                <w:u w:val="single"/>
              </w:rPr>
            </w:pPr>
            <w:r w:rsidRPr="00A52A55">
              <w:rPr>
                <w:rFonts w:ascii="方正黑体_GBK" w:eastAsia="方正黑体_GBK" w:hAnsi="宋体" w:hint="eastAsia"/>
                <w:sz w:val="32"/>
                <w:szCs w:val="32"/>
                <w:u w:val="single"/>
              </w:rPr>
              <w:t xml:space="preserve">                  </w:t>
            </w:r>
          </w:p>
        </w:tc>
      </w:tr>
      <w:tr w:rsidR="00A52A55" w:rsidRPr="00A52A55" w14:paraId="7915BA0C" w14:textId="77777777">
        <w:trPr>
          <w:trHeight w:val="660"/>
        </w:trPr>
        <w:tc>
          <w:tcPr>
            <w:tcW w:w="2244" w:type="pct"/>
            <w:noWrap/>
            <w:vAlign w:val="center"/>
          </w:tcPr>
          <w:p w14:paraId="7915BA0A" w14:textId="77777777" w:rsidR="005B7AA5" w:rsidRPr="00A52A55" w:rsidRDefault="009E7811">
            <w:pPr>
              <w:widowControl/>
              <w:jc w:val="right"/>
              <w:rPr>
                <w:rFonts w:ascii="方正黑体_GBK" w:eastAsia="方正黑体_GBK" w:cs="Times New Roman"/>
                <w:sz w:val="32"/>
                <w:szCs w:val="32"/>
              </w:rPr>
            </w:pPr>
            <w:r w:rsidRPr="00A52A55">
              <w:rPr>
                <w:rFonts w:ascii="方正黑体_GBK" w:eastAsia="方正黑体_GBK" w:hAnsi="宋体" w:hint="eastAsia"/>
                <w:sz w:val="32"/>
                <w:szCs w:val="32"/>
              </w:rPr>
              <w:t>联   系   人：</w:t>
            </w:r>
          </w:p>
        </w:tc>
        <w:tc>
          <w:tcPr>
            <w:tcW w:w="2756" w:type="pct"/>
          </w:tcPr>
          <w:p w14:paraId="7915BA0B" w14:textId="77777777" w:rsidR="005B7AA5" w:rsidRPr="00A52A55" w:rsidRDefault="009E7811">
            <w:pPr>
              <w:widowControl/>
              <w:rPr>
                <w:rFonts w:ascii="方正黑体_GBK" w:eastAsia="方正黑体_GBK" w:hAnsi="宋体"/>
                <w:sz w:val="32"/>
                <w:szCs w:val="32"/>
                <w:u w:val="single"/>
              </w:rPr>
            </w:pPr>
            <w:r w:rsidRPr="00A52A55">
              <w:rPr>
                <w:rFonts w:ascii="方正黑体_GBK" w:eastAsia="方正黑体_GBK" w:hAnsi="宋体" w:hint="eastAsia"/>
                <w:sz w:val="32"/>
                <w:szCs w:val="32"/>
                <w:u w:val="single"/>
              </w:rPr>
              <w:t xml:space="preserve">                  </w:t>
            </w:r>
          </w:p>
        </w:tc>
      </w:tr>
      <w:tr w:rsidR="00A52A55" w:rsidRPr="00A52A55" w14:paraId="7915BA0F" w14:textId="77777777">
        <w:trPr>
          <w:trHeight w:val="660"/>
        </w:trPr>
        <w:tc>
          <w:tcPr>
            <w:tcW w:w="2244" w:type="pct"/>
            <w:noWrap/>
            <w:vAlign w:val="center"/>
          </w:tcPr>
          <w:p w14:paraId="7915BA0D" w14:textId="77777777" w:rsidR="005B7AA5" w:rsidRPr="00A52A55" w:rsidRDefault="009E7811">
            <w:pPr>
              <w:widowControl/>
              <w:jc w:val="right"/>
              <w:rPr>
                <w:rFonts w:ascii="方正黑体_GBK" w:eastAsia="方正黑体_GBK"/>
                <w:sz w:val="32"/>
                <w:szCs w:val="32"/>
              </w:rPr>
            </w:pPr>
            <w:r w:rsidRPr="00A52A55">
              <w:rPr>
                <w:rFonts w:ascii="方正黑体_GBK" w:eastAsia="方正黑体_GBK" w:hAnsi="宋体" w:hint="eastAsia"/>
                <w:spacing w:val="11"/>
                <w:sz w:val="32"/>
                <w:szCs w:val="32"/>
              </w:rPr>
              <w:t>联 系 方 式</w:t>
            </w:r>
            <w:r w:rsidRPr="00A52A55">
              <w:rPr>
                <w:rFonts w:ascii="方正黑体_GBK" w:eastAsia="方正黑体_GBK" w:hAnsi="宋体" w:hint="eastAsia"/>
                <w:sz w:val="32"/>
                <w:szCs w:val="32"/>
              </w:rPr>
              <w:t>：</w:t>
            </w:r>
          </w:p>
        </w:tc>
        <w:tc>
          <w:tcPr>
            <w:tcW w:w="2756" w:type="pct"/>
          </w:tcPr>
          <w:p w14:paraId="7915BA0E" w14:textId="77777777" w:rsidR="005B7AA5" w:rsidRPr="00A52A55" w:rsidRDefault="009E7811">
            <w:pPr>
              <w:widowControl/>
              <w:rPr>
                <w:rFonts w:ascii="方正黑体_GBK" w:eastAsia="方正黑体_GBK" w:hAnsi="宋体"/>
                <w:sz w:val="32"/>
                <w:szCs w:val="32"/>
              </w:rPr>
            </w:pPr>
            <w:r w:rsidRPr="00A52A55">
              <w:rPr>
                <w:rFonts w:ascii="方正黑体_GBK" w:eastAsia="方正黑体_GBK" w:hAnsi="宋体" w:hint="eastAsia"/>
                <w:sz w:val="32"/>
                <w:szCs w:val="32"/>
                <w:u w:val="single"/>
              </w:rPr>
              <w:t xml:space="preserve">                  </w:t>
            </w:r>
          </w:p>
        </w:tc>
      </w:tr>
      <w:tr w:rsidR="00A52A55" w:rsidRPr="00A52A55" w14:paraId="7915BA12" w14:textId="77777777">
        <w:trPr>
          <w:trHeight w:val="660"/>
        </w:trPr>
        <w:tc>
          <w:tcPr>
            <w:tcW w:w="2244" w:type="pct"/>
            <w:noWrap/>
            <w:vAlign w:val="center"/>
          </w:tcPr>
          <w:p w14:paraId="7915BA10" w14:textId="77777777" w:rsidR="005B7AA5" w:rsidRPr="00A52A55" w:rsidRDefault="009E7811">
            <w:pPr>
              <w:widowControl/>
              <w:jc w:val="right"/>
              <w:rPr>
                <w:rFonts w:ascii="方正黑体_GBK" w:eastAsia="方正黑体_GBK"/>
                <w:sz w:val="32"/>
                <w:szCs w:val="32"/>
              </w:rPr>
            </w:pPr>
            <w:r w:rsidRPr="00A52A55">
              <w:rPr>
                <w:rFonts w:ascii="方正黑体_GBK" w:eastAsia="方正黑体_GBK" w:hAnsi="宋体" w:hint="eastAsia"/>
                <w:spacing w:val="11"/>
                <w:sz w:val="32"/>
                <w:szCs w:val="32"/>
              </w:rPr>
              <w:t>填 报 日 期</w:t>
            </w:r>
            <w:r w:rsidRPr="00A52A55">
              <w:rPr>
                <w:rFonts w:ascii="方正黑体_GBK" w:eastAsia="方正黑体_GBK" w:hAnsi="宋体" w:hint="eastAsia"/>
                <w:sz w:val="32"/>
                <w:szCs w:val="32"/>
              </w:rPr>
              <w:t>：</w:t>
            </w:r>
          </w:p>
        </w:tc>
        <w:tc>
          <w:tcPr>
            <w:tcW w:w="2756" w:type="pct"/>
          </w:tcPr>
          <w:p w14:paraId="7915BA11" w14:textId="77777777" w:rsidR="005B7AA5" w:rsidRPr="00A52A55" w:rsidRDefault="009E7811">
            <w:pPr>
              <w:widowControl/>
              <w:rPr>
                <w:rFonts w:ascii="方正黑体_GBK" w:eastAsia="方正黑体_GBK" w:hAnsi="宋体"/>
                <w:sz w:val="32"/>
                <w:szCs w:val="32"/>
              </w:rPr>
            </w:pPr>
            <w:r w:rsidRPr="00A52A55">
              <w:rPr>
                <w:rFonts w:ascii="方正黑体_GBK" w:eastAsia="方正黑体_GBK" w:hAnsi="宋体" w:hint="eastAsia"/>
                <w:sz w:val="32"/>
                <w:szCs w:val="32"/>
                <w:u w:val="single"/>
              </w:rPr>
              <w:t xml:space="preserve">                  </w:t>
            </w:r>
          </w:p>
        </w:tc>
      </w:tr>
    </w:tbl>
    <w:p w14:paraId="7915BA13" w14:textId="77777777" w:rsidR="005B7AA5" w:rsidRPr="00A52A55" w:rsidRDefault="005B7AA5">
      <w:pPr>
        <w:rPr>
          <w:rFonts w:ascii="Times New Roman" w:eastAsia="方正黑体_GBK" w:hAnsi="Times New Roman" w:cs="Times New Roman"/>
          <w:sz w:val="32"/>
          <w:szCs w:val="32"/>
        </w:rPr>
      </w:pPr>
    </w:p>
    <w:p w14:paraId="7915BA14" w14:textId="77777777" w:rsidR="005B7AA5" w:rsidRPr="00A52A55" w:rsidRDefault="005B7AA5">
      <w:pPr>
        <w:rPr>
          <w:rFonts w:ascii="Times New Roman" w:eastAsia="方正黑体_GBK" w:hAnsi="Times New Roman" w:cs="Times New Roman"/>
          <w:sz w:val="32"/>
          <w:szCs w:val="32"/>
        </w:rPr>
      </w:pPr>
    </w:p>
    <w:p w14:paraId="7915BA15" w14:textId="77777777" w:rsidR="005B7AA5" w:rsidRPr="00A52A55" w:rsidRDefault="005B7AA5">
      <w:pPr>
        <w:rPr>
          <w:rFonts w:ascii="Times New Roman" w:eastAsia="方正黑体_GBK" w:hAnsi="Times New Roman" w:cs="Times New Roman"/>
          <w:sz w:val="32"/>
          <w:szCs w:val="32"/>
        </w:rPr>
      </w:pPr>
    </w:p>
    <w:p w14:paraId="7915BA16" w14:textId="77777777" w:rsidR="005B7AA5" w:rsidRPr="00A52A55" w:rsidRDefault="009E7811">
      <w:pPr>
        <w:widowControl/>
        <w:jc w:val="center"/>
        <w:rPr>
          <w:rFonts w:ascii="方正黑体_GBK" w:eastAsia="方正黑体_GBK" w:hAnsi="宋体" w:cs="宋体"/>
          <w:kern w:val="0"/>
          <w:sz w:val="32"/>
          <w:szCs w:val="32"/>
          <w14:ligatures w14:val="none"/>
        </w:rPr>
      </w:pPr>
      <w:r w:rsidRPr="00A52A55">
        <w:rPr>
          <w:rFonts w:ascii="方正黑体_GBK" w:eastAsia="方正黑体_GBK" w:hAnsi="宋体" w:cs="宋体" w:hint="eastAsia"/>
          <w:kern w:val="0"/>
          <w:sz w:val="32"/>
          <w:szCs w:val="32"/>
          <w14:ligatures w14:val="none"/>
        </w:rPr>
        <w:t>江苏省工业和信息化厅</w:t>
      </w:r>
    </w:p>
    <w:p w14:paraId="7915BA17" w14:textId="77777777" w:rsidR="005B7AA5" w:rsidRPr="00A52A55" w:rsidRDefault="005B7AA5">
      <w:pPr>
        <w:jc w:val="center"/>
        <w:rPr>
          <w:rFonts w:ascii="Times New Roman" w:eastAsia="方正黑体_GBK" w:hAnsi="Times New Roman" w:cs="Times New Roman"/>
          <w:sz w:val="32"/>
          <w:szCs w:val="32"/>
        </w:rPr>
        <w:sectPr w:rsidR="005B7AA5" w:rsidRPr="00A52A55">
          <w:footerReference w:type="default" r:id="rId6"/>
          <w:pgSz w:w="11906" w:h="16838"/>
          <w:pgMar w:top="1814" w:right="1531" w:bottom="1985" w:left="1531" w:header="851" w:footer="992" w:gutter="0"/>
          <w:cols w:space="425"/>
          <w:docGrid w:type="lines" w:linePitch="312"/>
        </w:sectPr>
      </w:pPr>
    </w:p>
    <w:p w14:paraId="7915BA18" w14:textId="77777777" w:rsidR="005B7AA5" w:rsidRPr="00A52A55" w:rsidRDefault="009E7811">
      <w:pPr>
        <w:jc w:val="center"/>
        <w:rPr>
          <w:rFonts w:ascii="Times New Roman" w:eastAsia="方正黑体_GBK" w:hAnsi="Times New Roman" w:cs="Times New Roman"/>
          <w:sz w:val="32"/>
          <w:szCs w:val="32"/>
        </w:rPr>
      </w:pPr>
      <w:r w:rsidRPr="00A52A55">
        <w:rPr>
          <w:rFonts w:ascii="Times New Roman" w:eastAsia="方正黑体_GBK" w:hAnsi="Times New Roman" w:cs="Times New Roman" w:hint="eastAsia"/>
          <w:sz w:val="32"/>
          <w:szCs w:val="32"/>
        </w:rPr>
        <w:lastRenderedPageBreak/>
        <w:t>填报说明</w:t>
      </w:r>
    </w:p>
    <w:p w14:paraId="7915BA19" w14:textId="77777777" w:rsidR="005B7AA5" w:rsidRPr="00A52A55" w:rsidRDefault="009E7811">
      <w:pPr>
        <w:widowControl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2A55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52A55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填报单位根据自身机构性质选择对应调查表和佐证材料进行报送</w:t>
      </w:r>
      <w:r w:rsidRPr="00A52A55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7915BA1A" w14:textId="0CC8442E" w:rsidR="005B7AA5" w:rsidRPr="00A52A55" w:rsidRDefault="009E7811">
      <w:pPr>
        <w:widowControl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、社会化服务机构选择技术服务为主要服务类型时，须满足服务企业的仪器设备和专业服务软件原值不低于</w:t>
      </w:r>
      <w:r w:rsidR="00457BB9" w:rsidRPr="00A52A55">
        <w:rPr>
          <w:rFonts w:ascii="Times New Roman" w:eastAsia="方正仿宋_GBK" w:hAnsi="Times New Roman" w:cs="Times New Roman"/>
          <w:sz w:val="32"/>
          <w:szCs w:val="32"/>
        </w:rPr>
        <w:t>10</w:t>
      </w:r>
      <w:r w:rsidR="00457BB9" w:rsidRPr="00A52A55">
        <w:rPr>
          <w:rFonts w:ascii="Times New Roman" w:eastAsia="方正仿宋_GBK" w:hAnsi="Times New Roman" w:cs="Times New Roman" w:hint="eastAsia"/>
          <w:sz w:val="32"/>
          <w:szCs w:val="32"/>
        </w:rPr>
        <w:t>00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万元；选择智改数转网联服务为主要服务类型时，须满足不含硬件收入的智改数</w:t>
      </w:r>
      <w:proofErr w:type="gramStart"/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转服务</w:t>
      </w:r>
      <w:proofErr w:type="gramEnd"/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收入不低于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2000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万元。</w:t>
      </w:r>
    </w:p>
    <w:p w14:paraId="7915BA1B" w14:textId="77777777" w:rsidR="005B7AA5" w:rsidRPr="00A52A55" w:rsidRDefault="009E7811">
      <w:pPr>
        <w:widowControl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A52A55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每选择一项服务类型，须</w:t>
      </w:r>
      <w:r w:rsidRPr="00A52A55">
        <w:rPr>
          <w:rFonts w:ascii="Times New Roman" w:eastAsia="方正仿宋_GBK" w:hAnsi="Times New Roman" w:cs="Times New Roman"/>
          <w:sz w:val="32"/>
          <w:szCs w:val="32"/>
        </w:rPr>
        <w:t>为</w:t>
      </w:r>
      <w:r w:rsidRPr="00A52A55">
        <w:rPr>
          <w:rFonts w:ascii="Times New Roman" w:eastAsia="方正仿宋_GBK" w:hAnsi="Times New Roman" w:cs="Times New Roman"/>
          <w:sz w:val="32"/>
          <w:szCs w:val="32"/>
        </w:rPr>
        <w:t>100</w:t>
      </w:r>
      <w:r w:rsidRPr="00A52A55">
        <w:rPr>
          <w:rFonts w:ascii="Times New Roman" w:eastAsia="方正仿宋_GBK" w:hAnsi="Times New Roman" w:cs="Times New Roman"/>
          <w:sz w:val="32"/>
          <w:szCs w:val="32"/>
        </w:rPr>
        <w:t>家及以上企业提供该类线下服务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7DF99C3A" w14:textId="3B29A385" w:rsidR="00235D3D" w:rsidRPr="00A52A55" w:rsidRDefault="009E7811">
      <w:pPr>
        <w:widowControl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A52A55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中小企业服务中心调查表中，上年度</w:t>
      </w:r>
      <w:proofErr w:type="gramStart"/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营收指政府</w:t>
      </w:r>
      <w:proofErr w:type="gramEnd"/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拨付的用于开展服务工作的费用及政府购买服务费用</w:t>
      </w:r>
      <w:r w:rsidR="00257144" w:rsidRPr="00A52A55">
        <w:rPr>
          <w:rFonts w:ascii="Times New Roman" w:eastAsia="方正仿宋_GBK" w:hAnsi="Times New Roman" w:cs="Times New Roman" w:hint="eastAsia"/>
          <w:sz w:val="32"/>
          <w:szCs w:val="32"/>
        </w:rPr>
        <w:t>，不包括人员工资、奖金福利。</w:t>
      </w:r>
    </w:p>
    <w:p w14:paraId="3E3565E3" w14:textId="0EC39F4F" w:rsidR="00235D3D" w:rsidRPr="00A52A55" w:rsidRDefault="00235D3D">
      <w:pPr>
        <w:widowControl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、社会化中小企业服务机构调查</w:t>
      </w:r>
      <w:r w:rsidRPr="00A52A55">
        <w:rPr>
          <w:rFonts w:ascii="Times New Roman" w:eastAsia="方正仿宋_GBK" w:hAnsi="Times New Roman" w:cs="Times New Roman"/>
          <w:sz w:val="32"/>
          <w:szCs w:val="32"/>
        </w:rPr>
        <w:t>表中，上年度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服务收</w:t>
      </w:r>
      <w:r w:rsidRPr="00A52A55">
        <w:rPr>
          <w:rFonts w:ascii="Times New Roman" w:eastAsia="方正仿宋_GBK" w:hAnsi="Times New Roman" w:cs="Times New Roman"/>
          <w:sz w:val="32"/>
          <w:szCs w:val="32"/>
        </w:rPr>
        <w:t>入不包括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财政</w:t>
      </w:r>
      <w:r w:rsidRPr="00A52A55">
        <w:rPr>
          <w:rFonts w:ascii="Times New Roman" w:eastAsia="方正仿宋_GBK" w:hAnsi="Times New Roman" w:cs="Times New Roman"/>
          <w:sz w:val="32"/>
          <w:szCs w:val="32"/>
        </w:rPr>
        <w:t>资金拨付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用</w:t>
      </w:r>
      <w:r w:rsidRPr="00A52A55">
        <w:rPr>
          <w:rFonts w:ascii="Times New Roman" w:eastAsia="方正仿宋_GBK" w:hAnsi="Times New Roman" w:cs="Times New Roman"/>
          <w:sz w:val="32"/>
          <w:szCs w:val="32"/>
        </w:rPr>
        <w:t>于保障人员工资、福利的金额。</w:t>
      </w:r>
    </w:p>
    <w:p w14:paraId="7915BA1D" w14:textId="4772ED9F" w:rsidR="005B7AA5" w:rsidRPr="00A52A55" w:rsidRDefault="00235D3D" w:rsidP="001628CE">
      <w:pPr>
        <w:spacing w:line="59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A52A55">
        <w:rPr>
          <w:rFonts w:ascii="Times New Roman" w:eastAsia="方正仿宋_GBK" w:hAnsi="Times New Roman" w:cs="Times New Roman"/>
          <w:sz w:val="32"/>
          <w:szCs w:val="32"/>
        </w:rPr>
        <w:t>6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服务收入均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指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为企业</w:t>
      </w:r>
      <w:r w:rsidR="00164FC9" w:rsidRPr="00A52A55">
        <w:rPr>
          <w:rFonts w:ascii="Times New Roman" w:eastAsia="方正仿宋_GBK" w:hAnsi="Times New Roman" w:cs="Times New Roman" w:hint="eastAsia"/>
          <w:sz w:val="32"/>
          <w:szCs w:val="32"/>
        </w:rPr>
        <w:t>（含企业方式</w:t>
      </w:r>
      <w:r w:rsidR="00164FC9" w:rsidRPr="00A52A55">
        <w:rPr>
          <w:rFonts w:ascii="Times New Roman" w:eastAsia="方正仿宋_GBK" w:hAnsi="Times New Roman" w:cs="Times New Roman"/>
          <w:sz w:val="32"/>
          <w:szCs w:val="32"/>
        </w:rPr>
        <w:t>运作</w:t>
      </w:r>
      <w:r w:rsidR="00606A2D" w:rsidRPr="00A52A55"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 w:rsidR="00164FC9" w:rsidRPr="00A52A55">
        <w:rPr>
          <w:rFonts w:ascii="Times New Roman" w:eastAsia="方正仿宋_GBK" w:hAnsi="Times New Roman" w:cs="Times New Roman"/>
          <w:sz w:val="32"/>
          <w:szCs w:val="32"/>
        </w:rPr>
        <w:t>事业单位性质科研院所）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提供服务取得的服务收入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或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接受第三方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委托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为企业</w:t>
      </w:r>
      <w:r w:rsidR="00164FC9" w:rsidRPr="00A52A55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7A472D" w:rsidRPr="00A52A55">
        <w:rPr>
          <w:rFonts w:ascii="Times New Roman" w:eastAsia="方正仿宋_GBK" w:hAnsi="Times New Roman" w:cs="Times New Roman" w:hint="eastAsia"/>
          <w:sz w:val="32"/>
          <w:szCs w:val="32"/>
        </w:rPr>
        <w:t>含企业方式运作</w:t>
      </w:r>
      <w:r w:rsidR="00606A2D" w:rsidRPr="00A52A55"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 w:rsidR="007A472D" w:rsidRPr="00A52A55">
        <w:rPr>
          <w:rFonts w:ascii="Times New Roman" w:eastAsia="方正仿宋_GBK" w:hAnsi="Times New Roman" w:cs="Times New Roman" w:hint="eastAsia"/>
          <w:sz w:val="32"/>
          <w:szCs w:val="32"/>
        </w:rPr>
        <w:t>事业单位性质科研院所</w:t>
      </w:r>
      <w:r w:rsidR="00164FC9" w:rsidRPr="00A52A55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提供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服务取得的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收入，不包括投资收益、利息收入、租金收入、特许权使用费收入等。</w:t>
      </w:r>
    </w:p>
    <w:p w14:paraId="7915BA1E" w14:textId="1F12D178" w:rsidR="005B7AA5" w:rsidRPr="00A52A55" w:rsidRDefault="00235D3D">
      <w:pPr>
        <w:widowControl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2A55">
        <w:rPr>
          <w:rFonts w:ascii="Times New Roman" w:eastAsia="方正仿宋_GBK" w:hAnsi="Times New Roman" w:cs="Times New Roman"/>
          <w:sz w:val="32"/>
          <w:szCs w:val="32"/>
        </w:rPr>
        <w:t>7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社会化服务机构调查表中，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服务对象</w:t>
      </w:r>
      <w:proofErr w:type="gramStart"/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覆盖省内设</w:t>
      </w:r>
      <w:proofErr w:type="gramEnd"/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区市数量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须在该市获得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家及以上企业服务收入；线下服务对象覆盖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“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1650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”产业体系中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16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个集群数量</w:t>
      </w:r>
      <w:proofErr w:type="gramStart"/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须服务</w:t>
      </w:r>
      <w:proofErr w:type="gramEnd"/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该集群内企业达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100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家及以上。</w:t>
      </w:r>
    </w:p>
    <w:p w14:paraId="7915BA1F" w14:textId="2FFAA0DE" w:rsidR="005B7AA5" w:rsidRPr="00A52A55" w:rsidRDefault="0069696A">
      <w:pPr>
        <w:widowControl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2A55">
        <w:rPr>
          <w:rFonts w:ascii="Times New Roman" w:eastAsia="方正仿宋_GBK" w:hAnsi="Times New Roman" w:cs="Times New Roman"/>
          <w:sz w:val="32"/>
          <w:szCs w:val="32"/>
        </w:rPr>
        <w:t>8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、调查报告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中填写的内容必须真实可靠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表内栏目不得空缺。</w:t>
      </w:r>
    </w:p>
    <w:p w14:paraId="7915BA20" w14:textId="3CFA27EF" w:rsidR="005B7AA5" w:rsidRPr="00A52A55" w:rsidRDefault="0069696A">
      <w:pPr>
        <w:widowControl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2A55">
        <w:rPr>
          <w:rFonts w:ascii="Times New Roman" w:eastAsia="方正仿宋_GBK" w:hAnsi="Times New Roman" w:cs="Times New Roman"/>
          <w:sz w:val="32"/>
          <w:szCs w:val="32"/>
        </w:rPr>
        <w:t>9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、按照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佐证材料目录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准备所需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证明材料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，如有缺漏，调查表相关数据视为无效。</w:t>
      </w:r>
    </w:p>
    <w:p w14:paraId="7915BA21" w14:textId="77777777" w:rsidR="005B7AA5" w:rsidRPr="00A52A55" w:rsidRDefault="005B7AA5">
      <w:pPr>
        <w:spacing w:line="560" w:lineRule="exact"/>
        <w:jc w:val="center"/>
        <w:rPr>
          <w:rFonts w:ascii="Times New Roman" w:eastAsia="方正黑体_GBK" w:hAnsi="Times New Roman" w:cs="Times New Roman"/>
          <w:sz w:val="32"/>
          <w:szCs w:val="32"/>
        </w:rPr>
        <w:sectPr w:rsidR="005B7AA5" w:rsidRPr="00A52A55" w:rsidSect="007A472D">
          <w:pgSz w:w="11906" w:h="16838"/>
          <w:pgMar w:top="1814" w:right="1531" w:bottom="1984" w:left="1531" w:header="851" w:footer="992" w:gutter="0"/>
          <w:pgNumType w:fmt="numberInDash"/>
          <w:cols w:space="425"/>
          <w:docGrid w:type="lines" w:linePitch="312"/>
        </w:sectPr>
      </w:pPr>
    </w:p>
    <w:p w14:paraId="7915BA22" w14:textId="79EC5EEA" w:rsidR="005B7AA5" w:rsidRPr="00A52A55" w:rsidRDefault="009E7811">
      <w:pPr>
        <w:spacing w:line="560" w:lineRule="exact"/>
        <w:jc w:val="center"/>
        <w:rPr>
          <w:rFonts w:ascii="Times New Roman" w:eastAsia="方正黑体_GBK" w:hAnsi="Times New Roman" w:cs="Times New Roman"/>
          <w:sz w:val="32"/>
          <w:szCs w:val="32"/>
        </w:rPr>
      </w:pPr>
      <w:r w:rsidRPr="00A52A55">
        <w:rPr>
          <w:rFonts w:ascii="Times New Roman" w:eastAsia="方正黑体_GBK" w:hAnsi="Times New Roman" w:cs="Times New Roman" w:hint="eastAsia"/>
          <w:sz w:val="32"/>
          <w:szCs w:val="32"/>
        </w:rPr>
        <w:lastRenderedPageBreak/>
        <w:t>中小企业</w:t>
      </w:r>
      <w:r w:rsidR="00954BEB" w:rsidRPr="00A52A55">
        <w:rPr>
          <w:rFonts w:ascii="Times New Roman" w:eastAsia="方正黑体_GBK" w:hAnsi="Times New Roman" w:cs="Times New Roman" w:hint="eastAsia"/>
          <w:sz w:val="32"/>
          <w:szCs w:val="32"/>
        </w:rPr>
        <w:t>公共</w:t>
      </w:r>
      <w:r w:rsidRPr="00A52A55">
        <w:rPr>
          <w:rFonts w:ascii="Times New Roman" w:eastAsia="方正黑体_GBK" w:hAnsi="Times New Roman" w:cs="Times New Roman" w:hint="eastAsia"/>
          <w:sz w:val="32"/>
          <w:szCs w:val="32"/>
        </w:rPr>
        <w:t>服务机构</w:t>
      </w:r>
      <w:r w:rsidR="00DB68BD" w:rsidRPr="00A52A55">
        <w:rPr>
          <w:rFonts w:ascii="Times New Roman" w:eastAsia="方正黑体_GBK" w:hAnsi="Times New Roman" w:cs="Times New Roman" w:hint="eastAsia"/>
          <w:sz w:val="32"/>
          <w:szCs w:val="32"/>
        </w:rPr>
        <w:t>服务与发展情况</w:t>
      </w:r>
      <w:r w:rsidRPr="00A52A55">
        <w:rPr>
          <w:rFonts w:ascii="Times New Roman" w:eastAsia="方正黑体_GBK" w:hAnsi="Times New Roman" w:cs="Times New Roman" w:hint="eastAsia"/>
          <w:sz w:val="32"/>
          <w:szCs w:val="32"/>
        </w:rPr>
        <w:t>调查表</w:t>
      </w:r>
    </w:p>
    <w:p w14:paraId="7915BA23" w14:textId="77777777" w:rsidR="005B7AA5" w:rsidRPr="00A52A55" w:rsidRDefault="009E7811">
      <w:pPr>
        <w:spacing w:afterLines="50" w:after="156" w:line="560" w:lineRule="exact"/>
        <w:jc w:val="center"/>
        <w:rPr>
          <w:rFonts w:ascii="Times New Roman" w:eastAsia="方正黑体_GBK" w:hAnsi="Times New Roman" w:cs="Times New Roman"/>
          <w:sz w:val="32"/>
          <w:szCs w:val="32"/>
        </w:rPr>
      </w:pPr>
      <w:r w:rsidRPr="00A52A55">
        <w:rPr>
          <w:rFonts w:ascii="Times New Roman" w:eastAsia="方正黑体_GBK" w:hAnsi="Times New Roman" w:cs="Times New Roman" w:hint="eastAsia"/>
          <w:sz w:val="32"/>
          <w:szCs w:val="32"/>
        </w:rPr>
        <w:t>（中小企业服务中心）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667"/>
        <w:gridCol w:w="826"/>
        <w:gridCol w:w="1190"/>
        <w:gridCol w:w="84"/>
        <w:gridCol w:w="293"/>
        <w:gridCol w:w="1102"/>
        <w:gridCol w:w="1202"/>
        <w:gridCol w:w="276"/>
        <w:gridCol w:w="1225"/>
        <w:gridCol w:w="1261"/>
      </w:tblGrid>
      <w:tr w:rsidR="00A52A55" w:rsidRPr="00A52A55" w14:paraId="7915BA28" w14:textId="77777777" w:rsidTr="00BD1FC1">
        <w:trPr>
          <w:trHeight w:val="794"/>
        </w:trPr>
        <w:tc>
          <w:tcPr>
            <w:tcW w:w="636" w:type="pct"/>
            <w:shd w:val="clear" w:color="auto" w:fill="auto"/>
            <w:vAlign w:val="center"/>
          </w:tcPr>
          <w:p w14:paraId="7915BA24" w14:textId="77777777" w:rsidR="005B7AA5" w:rsidRPr="00A52A55" w:rsidRDefault="009E781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1761" w:type="pct"/>
            <w:gridSpan w:val="3"/>
            <w:shd w:val="clear" w:color="auto" w:fill="auto"/>
            <w:vAlign w:val="center"/>
          </w:tcPr>
          <w:p w14:paraId="7915BA25" w14:textId="77777777" w:rsidR="005B7AA5" w:rsidRPr="00A52A55" w:rsidRDefault="005B7AA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4" w:type="pct"/>
            <w:gridSpan w:val="5"/>
            <w:shd w:val="clear" w:color="auto" w:fill="auto"/>
            <w:vAlign w:val="center"/>
          </w:tcPr>
          <w:p w14:paraId="7915BA26" w14:textId="77777777" w:rsidR="005B7AA5" w:rsidRPr="00A52A55" w:rsidRDefault="009E781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组织机构代码</w:t>
            </w:r>
          </w:p>
        </w:tc>
        <w:tc>
          <w:tcPr>
            <w:tcW w:w="1189" w:type="pct"/>
            <w:gridSpan w:val="2"/>
            <w:shd w:val="clear" w:color="auto" w:fill="auto"/>
            <w:vAlign w:val="center"/>
          </w:tcPr>
          <w:p w14:paraId="7915BA27" w14:textId="77777777" w:rsidR="005B7AA5" w:rsidRPr="00A52A55" w:rsidRDefault="005B7AA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A52A55" w:rsidRPr="00A52A55" w14:paraId="7915BA2E" w14:textId="77777777" w:rsidTr="00BD1FC1">
        <w:trPr>
          <w:trHeight w:val="794"/>
        </w:trPr>
        <w:tc>
          <w:tcPr>
            <w:tcW w:w="636" w:type="pct"/>
            <w:shd w:val="clear" w:color="auto" w:fill="auto"/>
            <w:vAlign w:val="center"/>
          </w:tcPr>
          <w:p w14:paraId="7915BA29" w14:textId="77777777" w:rsidR="005B7AA5" w:rsidRPr="00A52A55" w:rsidRDefault="009E781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注册日期</w:t>
            </w:r>
          </w:p>
          <w:p w14:paraId="7915BA2A" w14:textId="77777777" w:rsidR="005B7AA5" w:rsidRPr="00A52A55" w:rsidRDefault="009E781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（年月）</w:t>
            </w:r>
          </w:p>
        </w:tc>
        <w:tc>
          <w:tcPr>
            <w:tcW w:w="1761" w:type="pct"/>
            <w:gridSpan w:val="3"/>
            <w:shd w:val="clear" w:color="auto" w:fill="auto"/>
            <w:vAlign w:val="center"/>
          </w:tcPr>
          <w:p w14:paraId="7915BA2B" w14:textId="77777777" w:rsidR="005B7AA5" w:rsidRPr="00A52A55" w:rsidRDefault="005B7AA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4" w:type="pct"/>
            <w:gridSpan w:val="5"/>
            <w:shd w:val="clear" w:color="auto" w:fill="auto"/>
            <w:noWrap/>
            <w:vAlign w:val="center"/>
          </w:tcPr>
          <w:p w14:paraId="7915BA2C" w14:textId="77777777" w:rsidR="005B7AA5" w:rsidRPr="00A52A55" w:rsidRDefault="009E781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单位性质</w:t>
            </w:r>
          </w:p>
        </w:tc>
        <w:tc>
          <w:tcPr>
            <w:tcW w:w="1189" w:type="pct"/>
            <w:gridSpan w:val="2"/>
            <w:shd w:val="clear" w:color="auto" w:fill="auto"/>
            <w:noWrap/>
            <w:vAlign w:val="center"/>
          </w:tcPr>
          <w:p w14:paraId="7915BA2D" w14:textId="77777777" w:rsidR="005B7AA5" w:rsidRPr="00A52A55" w:rsidRDefault="009E781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事业□   企业□   社团□   其他□</w:t>
            </w:r>
          </w:p>
        </w:tc>
      </w:tr>
      <w:tr w:rsidR="00A52A55" w:rsidRPr="00A52A55" w14:paraId="7915BA33" w14:textId="77777777" w:rsidTr="00BD1FC1">
        <w:trPr>
          <w:trHeight w:val="794"/>
        </w:trPr>
        <w:tc>
          <w:tcPr>
            <w:tcW w:w="636" w:type="pct"/>
            <w:shd w:val="clear" w:color="auto" w:fill="auto"/>
            <w:noWrap/>
            <w:vAlign w:val="center"/>
          </w:tcPr>
          <w:p w14:paraId="7915BA2F" w14:textId="77777777" w:rsidR="00BD1FC1" w:rsidRPr="00A52A55" w:rsidRDefault="00BD1FC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法人代表</w:t>
            </w:r>
          </w:p>
        </w:tc>
        <w:tc>
          <w:tcPr>
            <w:tcW w:w="1761" w:type="pct"/>
            <w:gridSpan w:val="3"/>
            <w:shd w:val="clear" w:color="auto" w:fill="auto"/>
            <w:noWrap/>
            <w:vAlign w:val="center"/>
          </w:tcPr>
          <w:p w14:paraId="7915BA30" w14:textId="77777777" w:rsidR="00BD1FC1" w:rsidRPr="00A52A55" w:rsidRDefault="00BD1FC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7" w:type="pct"/>
            <w:gridSpan w:val="3"/>
            <w:shd w:val="clear" w:color="auto" w:fill="auto"/>
            <w:vAlign w:val="center"/>
          </w:tcPr>
          <w:p w14:paraId="1ED9D8D2" w14:textId="77777777" w:rsidR="00BD1FC1" w:rsidRPr="00A52A55" w:rsidRDefault="00BD1FC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注册地址</w:t>
            </w:r>
          </w:p>
        </w:tc>
        <w:tc>
          <w:tcPr>
            <w:tcW w:w="1896" w:type="pct"/>
            <w:gridSpan w:val="4"/>
            <w:shd w:val="clear" w:color="auto" w:fill="auto"/>
            <w:vAlign w:val="center"/>
          </w:tcPr>
          <w:p w14:paraId="7915BA32" w14:textId="2C474D24" w:rsidR="00BD1FC1" w:rsidRPr="00A52A55" w:rsidRDefault="00BD1FC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A52A55" w:rsidRPr="00A52A55" w14:paraId="7915BA36" w14:textId="77777777" w:rsidTr="00BD1FC1">
        <w:trPr>
          <w:trHeight w:val="688"/>
        </w:trPr>
        <w:tc>
          <w:tcPr>
            <w:tcW w:w="1828" w:type="pct"/>
            <w:gridSpan w:val="3"/>
            <w:shd w:val="clear" w:color="auto" w:fill="auto"/>
            <w:vAlign w:val="center"/>
          </w:tcPr>
          <w:p w14:paraId="0DDF504E" w14:textId="0D2CE298" w:rsidR="00BD1FC1" w:rsidRPr="00A52A55" w:rsidRDefault="00BD1FC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财务管理机构和制度是</w:t>
            </w:r>
            <w:r w:rsidRPr="00A52A55"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  <w:t>否健全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4B1884D2" w14:textId="77777777" w:rsidR="00BD1FC1" w:rsidRPr="00A52A55" w:rsidRDefault="00BD1FC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0" w:type="pct"/>
            <w:gridSpan w:val="5"/>
            <w:shd w:val="clear" w:color="auto" w:fill="auto"/>
            <w:vAlign w:val="center"/>
          </w:tcPr>
          <w:p w14:paraId="4F6A2E3E" w14:textId="403DB94D" w:rsidR="00BD1FC1" w:rsidRPr="00A52A55" w:rsidRDefault="00BD1FC1" w:rsidP="00BD1FC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有无重大（含）以上安全、环保、质量事故（事件）及严重失信行为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915BA35" w14:textId="387DDBE8" w:rsidR="00BD1FC1" w:rsidRPr="00A52A55" w:rsidRDefault="00BD1FC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A52A55" w:rsidRPr="00A52A55" w14:paraId="7915BA3B" w14:textId="77777777" w:rsidTr="00BD1FC1">
        <w:trPr>
          <w:trHeight w:val="712"/>
        </w:trPr>
        <w:tc>
          <w:tcPr>
            <w:tcW w:w="636" w:type="pct"/>
            <w:shd w:val="clear" w:color="auto" w:fill="auto"/>
            <w:noWrap/>
            <w:vAlign w:val="center"/>
          </w:tcPr>
          <w:p w14:paraId="7915BA37" w14:textId="77777777" w:rsidR="005B7AA5" w:rsidRPr="00A52A55" w:rsidRDefault="009E781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联系人</w:t>
            </w:r>
          </w:p>
        </w:tc>
        <w:tc>
          <w:tcPr>
            <w:tcW w:w="1761" w:type="pct"/>
            <w:gridSpan w:val="3"/>
            <w:shd w:val="clear" w:color="auto" w:fill="auto"/>
            <w:vAlign w:val="center"/>
          </w:tcPr>
          <w:p w14:paraId="7915BA38" w14:textId="77777777" w:rsidR="005B7AA5" w:rsidRPr="00A52A55" w:rsidRDefault="005B7AA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4" w:type="pct"/>
            <w:gridSpan w:val="5"/>
            <w:shd w:val="clear" w:color="auto" w:fill="auto"/>
            <w:noWrap/>
            <w:vAlign w:val="center"/>
          </w:tcPr>
          <w:p w14:paraId="7915BA39" w14:textId="77777777" w:rsidR="005B7AA5" w:rsidRPr="00A52A55" w:rsidRDefault="009E781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联系电话</w:t>
            </w:r>
          </w:p>
        </w:tc>
        <w:tc>
          <w:tcPr>
            <w:tcW w:w="1189" w:type="pct"/>
            <w:gridSpan w:val="2"/>
            <w:shd w:val="clear" w:color="auto" w:fill="auto"/>
            <w:noWrap/>
            <w:vAlign w:val="center"/>
          </w:tcPr>
          <w:p w14:paraId="7915BA3A" w14:textId="77777777" w:rsidR="005B7AA5" w:rsidRPr="00A52A55" w:rsidRDefault="005B7AA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A52A55" w:rsidRPr="00A52A55" w14:paraId="7915BA3D" w14:textId="77777777" w:rsidTr="004F7737">
        <w:trPr>
          <w:trHeight w:val="654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7915BA3C" w14:textId="77777777" w:rsidR="005B7AA5" w:rsidRPr="00A52A55" w:rsidRDefault="009E7811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网址或者</w:t>
            </w:r>
            <w:proofErr w:type="gramStart"/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微信公众号</w:t>
            </w:r>
            <w:proofErr w:type="gramEnd"/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或者APP：</w:t>
            </w:r>
          </w:p>
        </w:tc>
      </w:tr>
      <w:tr w:rsidR="00A52A55" w:rsidRPr="00A52A55" w14:paraId="7915BA3F" w14:textId="77777777">
        <w:trPr>
          <w:trHeight w:val="794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7915BA3E" w14:textId="77777777" w:rsidR="005B7AA5" w:rsidRPr="00A52A55" w:rsidRDefault="009E7811">
            <w:pPr>
              <w:widowControl/>
              <w:spacing w:line="28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  <w14:ligatures w14:val="none"/>
              </w:rPr>
              <w:t>大专及以上或中级职称及以上人员</w:t>
            </w:r>
            <w:r w:rsidRPr="00A52A5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 xml:space="preserve">     </w:t>
            </w:r>
            <w:r w:rsidRPr="00A52A5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14:ligatures w14:val="none"/>
              </w:rPr>
              <w:t>人，占总人数</w:t>
            </w:r>
            <w:r w:rsidRPr="00A52A5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 xml:space="preserve">    </w:t>
            </w:r>
            <w:r w:rsidRPr="00A52A5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14:ligatures w14:val="none"/>
              </w:rPr>
              <w:t xml:space="preserve">% </w:t>
            </w:r>
            <w:r w:rsidRPr="00A52A5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14:ligatures w14:val="none"/>
              </w:rPr>
              <w:t>。（各级中小企业服务中心填报）</w:t>
            </w:r>
          </w:p>
        </w:tc>
      </w:tr>
      <w:tr w:rsidR="00A52A55" w:rsidRPr="00A52A55" w14:paraId="7915BA44" w14:textId="77777777" w:rsidTr="00BD1FC1">
        <w:trPr>
          <w:trHeight w:val="794"/>
        </w:trPr>
        <w:tc>
          <w:tcPr>
            <w:tcW w:w="1433" w:type="pct"/>
            <w:gridSpan w:val="2"/>
            <w:shd w:val="clear" w:color="auto" w:fill="auto"/>
            <w:vAlign w:val="center"/>
          </w:tcPr>
          <w:p w14:paraId="7915BA40" w14:textId="77777777" w:rsidR="005B7AA5" w:rsidRPr="00A52A55" w:rsidRDefault="009E7811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服务场地面积（平方米）</w:t>
            </w:r>
          </w:p>
        </w:tc>
        <w:tc>
          <w:tcPr>
            <w:tcW w:w="1144" w:type="pct"/>
            <w:gridSpan w:val="4"/>
            <w:shd w:val="clear" w:color="auto" w:fill="auto"/>
            <w:vAlign w:val="center"/>
          </w:tcPr>
          <w:p w14:paraId="7915BA41" w14:textId="77777777" w:rsidR="005B7AA5" w:rsidRPr="00A52A55" w:rsidRDefault="005B7AA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 w14:paraId="7915BA42" w14:textId="77777777" w:rsidR="005B7AA5" w:rsidRPr="00A52A55" w:rsidRDefault="009E781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专职服务人员（人）</w:t>
            </w:r>
          </w:p>
        </w:tc>
        <w:tc>
          <w:tcPr>
            <w:tcW w:w="1321" w:type="pct"/>
            <w:gridSpan w:val="3"/>
            <w:shd w:val="clear" w:color="auto" w:fill="auto"/>
            <w:vAlign w:val="center"/>
          </w:tcPr>
          <w:p w14:paraId="7915BA43" w14:textId="77777777" w:rsidR="005B7AA5" w:rsidRPr="00A52A55" w:rsidRDefault="005B7AA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A52A55" w:rsidRPr="00A52A55" w14:paraId="7915BA47" w14:textId="77777777" w:rsidTr="00BD1FC1">
        <w:trPr>
          <w:trHeight w:val="794"/>
        </w:trPr>
        <w:tc>
          <w:tcPr>
            <w:tcW w:w="2397" w:type="pct"/>
            <w:gridSpan w:val="4"/>
            <w:shd w:val="clear" w:color="auto" w:fill="auto"/>
            <w:noWrap/>
            <w:vAlign w:val="center"/>
          </w:tcPr>
          <w:p w14:paraId="7915BA45" w14:textId="77777777" w:rsidR="005B7AA5" w:rsidRPr="00A52A55" w:rsidRDefault="009E7811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平台主要服务类型（单选）</w:t>
            </w:r>
          </w:p>
        </w:tc>
        <w:tc>
          <w:tcPr>
            <w:tcW w:w="2603" w:type="pct"/>
            <w:gridSpan w:val="7"/>
            <w:shd w:val="clear" w:color="auto" w:fill="auto"/>
            <w:vAlign w:val="center"/>
          </w:tcPr>
          <w:p w14:paraId="7915BA46" w14:textId="77777777" w:rsidR="005B7AA5" w:rsidRPr="00A52A55" w:rsidRDefault="009E781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□政策信息   □技术创新   □智改数转</w:t>
            </w: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br/>
              <w:t>□融资融智   □咨询培训   □市场开拓</w:t>
            </w:r>
          </w:p>
        </w:tc>
      </w:tr>
      <w:tr w:rsidR="00A52A55" w:rsidRPr="00A52A55" w14:paraId="7915BA4A" w14:textId="77777777" w:rsidTr="00BD1FC1">
        <w:trPr>
          <w:trHeight w:val="699"/>
        </w:trPr>
        <w:tc>
          <w:tcPr>
            <w:tcW w:w="2397" w:type="pct"/>
            <w:gridSpan w:val="4"/>
            <w:shd w:val="clear" w:color="auto" w:fill="auto"/>
            <w:vAlign w:val="center"/>
          </w:tcPr>
          <w:p w14:paraId="7915BA48" w14:textId="77777777" w:rsidR="005B7AA5" w:rsidRPr="00A52A55" w:rsidRDefault="009E7811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spacing w:val="-11"/>
                <w:kern w:val="0"/>
                <w:sz w:val="24"/>
                <w:szCs w:val="24"/>
                <w14:ligatures w14:val="none"/>
              </w:rPr>
              <w:t>主要服务类型上年度线下服务企业数量（家）</w:t>
            </w:r>
          </w:p>
        </w:tc>
        <w:tc>
          <w:tcPr>
            <w:tcW w:w="2603" w:type="pct"/>
            <w:gridSpan w:val="7"/>
            <w:shd w:val="clear" w:color="auto" w:fill="auto"/>
            <w:vAlign w:val="center"/>
          </w:tcPr>
          <w:p w14:paraId="7915BA49" w14:textId="77777777" w:rsidR="005B7AA5" w:rsidRPr="00A52A55" w:rsidRDefault="005B7AA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A52A55" w:rsidRPr="00A52A55" w14:paraId="7915BA4D" w14:textId="77777777" w:rsidTr="00BD1FC1">
        <w:trPr>
          <w:trHeight w:val="794"/>
        </w:trPr>
        <w:tc>
          <w:tcPr>
            <w:tcW w:w="2397" w:type="pct"/>
            <w:gridSpan w:val="4"/>
            <w:shd w:val="clear" w:color="auto" w:fill="auto"/>
            <w:noWrap/>
            <w:vAlign w:val="center"/>
          </w:tcPr>
          <w:p w14:paraId="7915BA4B" w14:textId="77777777" w:rsidR="005B7AA5" w:rsidRPr="00A52A55" w:rsidRDefault="009E7811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平台服务类型（可多选）</w:t>
            </w:r>
          </w:p>
        </w:tc>
        <w:tc>
          <w:tcPr>
            <w:tcW w:w="2603" w:type="pct"/>
            <w:gridSpan w:val="7"/>
            <w:shd w:val="clear" w:color="auto" w:fill="auto"/>
            <w:vAlign w:val="center"/>
          </w:tcPr>
          <w:p w14:paraId="7915BA4C" w14:textId="77777777" w:rsidR="005B7AA5" w:rsidRPr="00A52A55" w:rsidRDefault="009E781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□政策信息   □技术创新   □智改数转</w:t>
            </w: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br/>
              <w:t>□融资融智   □咨询培训   □市场开拓</w:t>
            </w:r>
          </w:p>
        </w:tc>
      </w:tr>
      <w:tr w:rsidR="00A52A55" w:rsidRPr="00A52A55" w14:paraId="7915BA50" w14:textId="77777777" w:rsidTr="00BD1FC1">
        <w:trPr>
          <w:trHeight w:val="638"/>
        </w:trPr>
        <w:tc>
          <w:tcPr>
            <w:tcW w:w="2397" w:type="pct"/>
            <w:gridSpan w:val="4"/>
            <w:shd w:val="clear" w:color="auto" w:fill="auto"/>
            <w:vAlign w:val="center"/>
          </w:tcPr>
          <w:p w14:paraId="7915BA4E" w14:textId="77777777" w:rsidR="005B7AA5" w:rsidRPr="00A52A55" w:rsidRDefault="009E7811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上年度服务企业数量（家）</w:t>
            </w:r>
          </w:p>
        </w:tc>
        <w:tc>
          <w:tcPr>
            <w:tcW w:w="2603" w:type="pct"/>
            <w:gridSpan w:val="7"/>
            <w:shd w:val="clear" w:color="auto" w:fill="auto"/>
            <w:vAlign w:val="center"/>
          </w:tcPr>
          <w:p w14:paraId="7915BA4F" w14:textId="77777777" w:rsidR="005B7AA5" w:rsidRPr="00A52A55" w:rsidRDefault="005B7AA5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A52A55" w:rsidRPr="00A52A55" w14:paraId="7915BA53" w14:textId="77777777" w:rsidTr="00BD1FC1">
        <w:trPr>
          <w:trHeight w:val="691"/>
        </w:trPr>
        <w:tc>
          <w:tcPr>
            <w:tcW w:w="2397" w:type="pct"/>
            <w:gridSpan w:val="4"/>
            <w:shd w:val="clear" w:color="auto" w:fill="auto"/>
            <w:vAlign w:val="center"/>
          </w:tcPr>
          <w:p w14:paraId="7915BA51" w14:textId="77777777" w:rsidR="005B7AA5" w:rsidRPr="00A52A55" w:rsidRDefault="009E7811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上年度营收（万元）</w:t>
            </w:r>
          </w:p>
        </w:tc>
        <w:tc>
          <w:tcPr>
            <w:tcW w:w="2603" w:type="pct"/>
            <w:gridSpan w:val="7"/>
            <w:shd w:val="clear" w:color="auto" w:fill="auto"/>
            <w:vAlign w:val="center"/>
          </w:tcPr>
          <w:p w14:paraId="7915BA52" w14:textId="77777777" w:rsidR="005B7AA5" w:rsidRPr="00A52A55" w:rsidRDefault="005B7AA5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A52A55" w:rsidRPr="00A52A55" w14:paraId="7915BA56" w14:textId="77777777" w:rsidTr="00BD1FC1">
        <w:trPr>
          <w:trHeight w:val="794"/>
        </w:trPr>
        <w:tc>
          <w:tcPr>
            <w:tcW w:w="2397" w:type="pct"/>
            <w:gridSpan w:val="4"/>
            <w:shd w:val="clear" w:color="auto" w:fill="auto"/>
            <w:vAlign w:val="center"/>
          </w:tcPr>
          <w:p w14:paraId="7915BA54" w14:textId="4FA09BA7" w:rsidR="005B7AA5" w:rsidRPr="00A52A55" w:rsidRDefault="00235D3D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上</w:t>
            </w:r>
            <w:r w:rsidRPr="00A52A55">
              <w:rPr>
                <w:rFonts w:ascii="方正仿宋_GBK" w:eastAsia="方正仿宋_GBK" w:hAnsi="Times New Roman"/>
                <w:kern w:val="0"/>
                <w:sz w:val="24"/>
                <w:szCs w:val="24"/>
              </w:rPr>
              <w:t>年度</w:t>
            </w:r>
            <w:r w:rsidR="009E7811" w:rsidRPr="00A52A55">
              <w:rPr>
                <w:rFonts w:ascii="方正仿宋_GBK" w:eastAsia="方正仿宋_GBK" w:hAnsi="Times New Roman"/>
                <w:kern w:val="0"/>
                <w:sz w:val="24"/>
                <w:szCs w:val="24"/>
              </w:rPr>
              <w:t>服务本地区</w:t>
            </w:r>
            <w:proofErr w:type="gramStart"/>
            <w:r w:rsidR="009E7811" w:rsidRPr="00A52A55">
              <w:rPr>
                <w:rFonts w:ascii="方正仿宋_GBK" w:eastAsia="方正仿宋_GBK" w:hAnsi="Times New Roman"/>
                <w:kern w:val="0"/>
                <w:sz w:val="24"/>
                <w:szCs w:val="24"/>
              </w:rPr>
              <w:t>规</w:t>
            </w:r>
            <w:proofErr w:type="gramEnd"/>
            <w:r w:rsidR="009E7811" w:rsidRPr="00A52A55">
              <w:rPr>
                <w:rFonts w:ascii="方正仿宋_GBK" w:eastAsia="方正仿宋_GBK" w:hAnsi="Times New Roman"/>
                <w:kern w:val="0"/>
                <w:sz w:val="24"/>
                <w:szCs w:val="24"/>
              </w:rPr>
              <w:t>上工业企业数</w:t>
            </w:r>
            <w:r w:rsidR="009E7811" w:rsidRPr="00A52A55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（含</w:t>
            </w:r>
            <w:r w:rsidR="009E7811" w:rsidRPr="00A52A55">
              <w:rPr>
                <w:rFonts w:ascii="方正仿宋_GBK" w:eastAsia="方正仿宋_GBK" w:hAnsi="Times New Roman"/>
                <w:kern w:val="0"/>
                <w:sz w:val="24"/>
                <w:szCs w:val="24"/>
              </w:rPr>
              <w:t>线上线下）占本地区</w:t>
            </w:r>
            <w:proofErr w:type="gramStart"/>
            <w:r w:rsidR="009E7811" w:rsidRPr="00A52A55">
              <w:rPr>
                <w:rFonts w:ascii="方正仿宋_GBK" w:eastAsia="方正仿宋_GBK" w:hAnsi="Times New Roman"/>
                <w:kern w:val="0"/>
                <w:sz w:val="24"/>
                <w:szCs w:val="24"/>
              </w:rPr>
              <w:t>规</w:t>
            </w:r>
            <w:proofErr w:type="gramEnd"/>
            <w:r w:rsidR="009E7811" w:rsidRPr="00A52A55">
              <w:rPr>
                <w:rFonts w:ascii="方正仿宋_GBK" w:eastAsia="方正仿宋_GBK" w:hAnsi="Times New Roman"/>
                <w:kern w:val="0"/>
                <w:sz w:val="24"/>
                <w:szCs w:val="24"/>
              </w:rPr>
              <w:t>上工业企业总数比例</w:t>
            </w:r>
            <w:r w:rsidR="009E7811" w:rsidRPr="00A52A55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（%）</w:t>
            </w:r>
          </w:p>
        </w:tc>
        <w:tc>
          <w:tcPr>
            <w:tcW w:w="2603" w:type="pct"/>
            <w:gridSpan w:val="7"/>
            <w:shd w:val="clear" w:color="auto" w:fill="auto"/>
            <w:vAlign w:val="center"/>
          </w:tcPr>
          <w:p w14:paraId="7915BA55" w14:textId="77777777" w:rsidR="005B7AA5" w:rsidRPr="00A52A55" w:rsidRDefault="005B7AA5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A52A55" w:rsidRPr="00A52A55" w14:paraId="7915BA59" w14:textId="77777777" w:rsidTr="00BD1FC1">
        <w:trPr>
          <w:trHeight w:val="794"/>
        </w:trPr>
        <w:tc>
          <w:tcPr>
            <w:tcW w:w="2397" w:type="pct"/>
            <w:gridSpan w:val="4"/>
            <w:shd w:val="clear" w:color="auto" w:fill="auto"/>
            <w:vAlign w:val="center"/>
          </w:tcPr>
          <w:p w14:paraId="7915BA57" w14:textId="77777777" w:rsidR="005B7AA5" w:rsidRPr="00A52A55" w:rsidRDefault="009E7811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是否属于国家或省级认定，处于有效期内的中小企业公共服务示范平台</w:t>
            </w:r>
          </w:p>
        </w:tc>
        <w:tc>
          <w:tcPr>
            <w:tcW w:w="2603" w:type="pct"/>
            <w:gridSpan w:val="7"/>
            <w:shd w:val="clear" w:color="auto" w:fill="auto"/>
            <w:vAlign w:val="center"/>
          </w:tcPr>
          <w:p w14:paraId="7915BA58" w14:textId="77777777" w:rsidR="005B7AA5" w:rsidRPr="00A52A55" w:rsidRDefault="009E781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□是      □否</w:t>
            </w:r>
          </w:p>
        </w:tc>
      </w:tr>
      <w:tr w:rsidR="00A52A55" w:rsidRPr="00A52A55" w14:paraId="7915BA5C" w14:textId="77777777" w:rsidTr="00BD1FC1">
        <w:trPr>
          <w:trHeight w:val="794"/>
        </w:trPr>
        <w:tc>
          <w:tcPr>
            <w:tcW w:w="2397" w:type="pct"/>
            <w:gridSpan w:val="4"/>
            <w:shd w:val="clear" w:color="auto" w:fill="auto"/>
            <w:vAlign w:val="center"/>
          </w:tcPr>
          <w:p w14:paraId="7915BA5A" w14:textId="5F8028FD" w:rsidR="005B7AA5" w:rsidRPr="00A52A55" w:rsidRDefault="009E7811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是否承担</w:t>
            </w:r>
            <w:r w:rsidR="00235D3D"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上</w:t>
            </w: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年度省级“一起益企”中小企业公共服务重点任务</w:t>
            </w:r>
          </w:p>
        </w:tc>
        <w:tc>
          <w:tcPr>
            <w:tcW w:w="2603" w:type="pct"/>
            <w:gridSpan w:val="7"/>
            <w:shd w:val="clear" w:color="auto" w:fill="auto"/>
            <w:vAlign w:val="center"/>
          </w:tcPr>
          <w:p w14:paraId="7915BA5B" w14:textId="77777777" w:rsidR="005B7AA5" w:rsidRPr="00A52A55" w:rsidRDefault="009E781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□是      □否</w:t>
            </w:r>
          </w:p>
        </w:tc>
      </w:tr>
      <w:tr w:rsidR="00A52A55" w:rsidRPr="00A52A55" w14:paraId="7915BA5F" w14:textId="77777777" w:rsidTr="00BD1FC1">
        <w:trPr>
          <w:trHeight w:val="794"/>
        </w:trPr>
        <w:tc>
          <w:tcPr>
            <w:tcW w:w="2397" w:type="pct"/>
            <w:gridSpan w:val="4"/>
            <w:shd w:val="clear" w:color="auto" w:fill="auto"/>
            <w:vAlign w:val="center"/>
          </w:tcPr>
          <w:p w14:paraId="7915BA5D" w14:textId="2A4B6458" w:rsidR="005B7AA5" w:rsidRPr="00A52A55" w:rsidRDefault="009E7811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近两年</w:t>
            </w:r>
            <w:r w:rsidR="00235D3D"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（2023年1月</w:t>
            </w:r>
            <w:r w:rsidR="00235D3D" w:rsidRPr="00A52A55"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  <w:t>以来）</w:t>
            </w: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服务成果（案例）和相关服务工作获得省级及以上表彰、奖励，或者省级及以上媒体宣传报道次数</w:t>
            </w:r>
          </w:p>
        </w:tc>
        <w:tc>
          <w:tcPr>
            <w:tcW w:w="2603" w:type="pct"/>
            <w:gridSpan w:val="7"/>
            <w:shd w:val="clear" w:color="auto" w:fill="auto"/>
            <w:vAlign w:val="center"/>
          </w:tcPr>
          <w:p w14:paraId="7915BA5E" w14:textId="77777777" w:rsidR="005B7AA5" w:rsidRPr="00A52A55" w:rsidRDefault="005B7AA5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915BA60" w14:textId="7C023EC6" w:rsidR="005B7AA5" w:rsidRPr="00A52A55" w:rsidRDefault="009E7811">
      <w:pPr>
        <w:spacing w:line="560" w:lineRule="exact"/>
        <w:jc w:val="center"/>
        <w:rPr>
          <w:rFonts w:ascii="Times New Roman" w:eastAsia="方正黑体_GBK" w:hAnsi="Times New Roman" w:cs="Times New Roman"/>
          <w:sz w:val="32"/>
          <w:szCs w:val="32"/>
        </w:rPr>
      </w:pPr>
      <w:r w:rsidRPr="00A52A55">
        <w:rPr>
          <w:rFonts w:ascii="Times New Roman" w:eastAsia="方正黑体_GBK" w:hAnsi="Times New Roman" w:cs="Times New Roman" w:hint="eastAsia"/>
          <w:sz w:val="32"/>
          <w:szCs w:val="32"/>
        </w:rPr>
        <w:lastRenderedPageBreak/>
        <w:t>中小企业服务机构</w:t>
      </w:r>
      <w:r w:rsidR="00DB68BD" w:rsidRPr="00A52A55">
        <w:rPr>
          <w:rFonts w:ascii="Times New Roman" w:eastAsia="方正黑体_GBK" w:hAnsi="Times New Roman" w:cs="Times New Roman" w:hint="eastAsia"/>
          <w:sz w:val="32"/>
          <w:szCs w:val="32"/>
        </w:rPr>
        <w:t>服务与发展情况</w:t>
      </w:r>
      <w:r w:rsidRPr="00A52A55">
        <w:rPr>
          <w:rFonts w:ascii="Times New Roman" w:eastAsia="方正黑体_GBK" w:hAnsi="Times New Roman" w:cs="Times New Roman" w:hint="eastAsia"/>
          <w:sz w:val="32"/>
          <w:szCs w:val="32"/>
        </w:rPr>
        <w:t>调查表</w:t>
      </w:r>
    </w:p>
    <w:p w14:paraId="7915BA61" w14:textId="77777777" w:rsidR="005B7AA5" w:rsidRPr="00A52A55" w:rsidRDefault="009E7811">
      <w:pPr>
        <w:spacing w:afterLines="50" w:after="156" w:line="560" w:lineRule="exact"/>
        <w:jc w:val="center"/>
        <w:rPr>
          <w:rFonts w:ascii="Times New Roman" w:eastAsia="方正黑体_GBK" w:hAnsi="Times New Roman" w:cs="Times New Roman"/>
          <w:sz w:val="32"/>
          <w:szCs w:val="32"/>
        </w:rPr>
      </w:pPr>
      <w:r w:rsidRPr="00A52A55">
        <w:rPr>
          <w:rFonts w:ascii="Times New Roman" w:eastAsia="方正黑体_GBK" w:hAnsi="Times New Roman" w:cs="Times New Roman" w:hint="eastAsia"/>
          <w:sz w:val="32"/>
          <w:szCs w:val="32"/>
        </w:rPr>
        <w:t>（社会化中小企业服务机构）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288"/>
        <w:gridCol w:w="920"/>
        <w:gridCol w:w="1094"/>
        <w:gridCol w:w="42"/>
        <w:gridCol w:w="1087"/>
        <w:gridCol w:w="537"/>
        <w:gridCol w:w="995"/>
        <w:gridCol w:w="611"/>
        <w:gridCol w:w="61"/>
        <w:gridCol w:w="1188"/>
        <w:gridCol w:w="1303"/>
      </w:tblGrid>
      <w:tr w:rsidR="00A52A55" w:rsidRPr="00A52A55" w14:paraId="7915BA66" w14:textId="77777777" w:rsidTr="00BD1FC1">
        <w:trPr>
          <w:trHeight w:val="695"/>
        </w:trPr>
        <w:tc>
          <w:tcPr>
            <w:tcW w:w="636" w:type="pct"/>
            <w:shd w:val="clear" w:color="auto" w:fill="auto"/>
            <w:vAlign w:val="center"/>
          </w:tcPr>
          <w:p w14:paraId="7915BA62" w14:textId="77777777" w:rsidR="005B7AA5" w:rsidRPr="00A52A55" w:rsidRDefault="009E781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1579" w:type="pct"/>
            <w:gridSpan w:val="3"/>
            <w:shd w:val="clear" w:color="auto" w:fill="auto"/>
            <w:vAlign w:val="center"/>
          </w:tcPr>
          <w:p w14:paraId="7915BA63" w14:textId="77777777" w:rsidR="005B7AA5" w:rsidRPr="00A52A55" w:rsidRDefault="005B7AA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4" w:type="pct"/>
            <w:gridSpan w:val="6"/>
            <w:shd w:val="clear" w:color="auto" w:fill="auto"/>
            <w:vAlign w:val="center"/>
          </w:tcPr>
          <w:p w14:paraId="7915BA64" w14:textId="77777777" w:rsidR="005B7AA5" w:rsidRPr="00A52A55" w:rsidRDefault="009E781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组织机构代码</w:t>
            </w:r>
          </w:p>
        </w:tc>
        <w:tc>
          <w:tcPr>
            <w:tcW w:w="1191" w:type="pct"/>
            <w:gridSpan w:val="2"/>
            <w:shd w:val="clear" w:color="auto" w:fill="auto"/>
            <w:vAlign w:val="center"/>
          </w:tcPr>
          <w:p w14:paraId="7915BA65" w14:textId="77777777" w:rsidR="005B7AA5" w:rsidRPr="00A52A55" w:rsidRDefault="005B7AA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A52A55" w:rsidRPr="00A52A55" w14:paraId="7915BA6C" w14:textId="77777777" w:rsidTr="00BD1FC1">
        <w:trPr>
          <w:trHeight w:val="737"/>
        </w:trPr>
        <w:tc>
          <w:tcPr>
            <w:tcW w:w="636" w:type="pct"/>
            <w:shd w:val="clear" w:color="auto" w:fill="auto"/>
            <w:vAlign w:val="center"/>
          </w:tcPr>
          <w:p w14:paraId="7915BA67" w14:textId="77777777" w:rsidR="005B7AA5" w:rsidRPr="00A52A55" w:rsidRDefault="009E781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注册日期</w:t>
            </w:r>
          </w:p>
          <w:p w14:paraId="7915BA68" w14:textId="77777777" w:rsidR="005B7AA5" w:rsidRPr="00A52A55" w:rsidRDefault="009E781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（年月）</w:t>
            </w:r>
          </w:p>
        </w:tc>
        <w:tc>
          <w:tcPr>
            <w:tcW w:w="1579" w:type="pct"/>
            <w:gridSpan w:val="3"/>
            <w:shd w:val="clear" w:color="auto" w:fill="auto"/>
            <w:vAlign w:val="center"/>
          </w:tcPr>
          <w:p w14:paraId="7915BA69" w14:textId="77777777" w:rsidR="005B7AA5" w:rsidRPr="00A52A55" w:rsidRDefault="005B7AA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4" w:type="pct"/>
            <w:gridSpan w:val="6"/>
            <w:shd w:val="clear" w:color="auto" w:fill="auto"/>
            <w:noWrap/>
            <w:vAlign w:val="center"/>
          </w:tcPr>
          <w:p w14:paraId="7915BA6A" w14:textId="77777777" w:rsidR="005B7AA5" w:rsidRPr="00A52A55" w:rsidRDefault="009E781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单位性质</w:t>
            </w:r>
          </w:p>
        </w:tc>
        <w:tc>
          <w:tcPr>
            <w:tcW w:w="1191" w:type="pct"/>
            <w:gridSpan w:val="2"/>
            <w:shd w:val="clear" w:color="auto" w:fill="auto"/>
            <w:noWrap/>
            <w:vAlign w:val="center"/>
          </w:tcPr>
          <w:p w14:paraId="7915BA6B" w14:textId="77777777" w:rsidR="005B7AA5" w:rsidRPr="00A52A55" w:rsidRDefault="009E781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事业□   企业□   社团□   其他□</w:t>
            </w:r>
          </w:p>
        </w:tc>
      </w:tr>
      <w:tr w:rsidR="00A52A55" w:rsidRPr="00A52A55" w14:paraId="7915BA71" w14:textId="77777777" w:rsidTr="00BD1FC1">
        <w:trPr>
          <w:trHeight w:val="737"/>
        </w:trPr>
        <w:tc>
          <w:tcPr>
            <w:tcW w:w="636" w:type="pct"/>
            <w:shd w:val="clear" w:color="auto" w:fill="auto"/>
            <w:noWrap/>
            <w:vAlign w:val="center"/>
          </w:tcPr>
          <w:p w14:paraId="7915BA6D" w14:textId="77777777" w:rsidR="00BD1FC1" w:rsidRPr="00A52A55" w:rsidRDefault="00BD1FC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法人代表</w:t>
            </w:r>
          </w:p>
        </w:tc>
        <w:tc>
          <w:tcPr>
            <w:tcW w:w="1579" w:type="pct"/>
            <w:gridSpan w:val="3"/>
            <w:shd w:val="clear" w:color="auto" w:fill="auto"/>
            <w:noWrap/>
            <w:vAlign w:val="center"/>
          </w:tcPr>
          <w:p w14:paraId="7915BA6E" w14:textId="77777777" w:rsidR="00BD1FC1" w:rsidRPr="00A52A55" w:rsidRDefault="00BD1FC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97" w:type="pct"/>
            <w:gridSpan w:val="3"/>
            <w:shd w:val="clear" w:color="auto" w:fill="auto"/>
            <w:vAlign w:val="center"/>
          </w:tcPr>
          <w:p w14:paraId="0DF34DA9" w14:textId="4226E552" w:rsidR="00BD1FC1" w:rsidRPr="00A52A55" w:rsidRDefault="00BD1FC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注册地址</w:t>
            </w:r>
          </w:p>
        </w:tc>
        <w:tc>
          <w:tcPr>
            <w:tcW w:w="1988" w:type="pct"/>
            <w:gridSpan w:val="5"/>
            <w:shd w:val="clear" w:color="auto" w:fill="auto"/>
            <w:vAlign w:val="center"/>
          </w:tcPr>
          <w:p w14:paraId="7915BA70" w14:textId="433D95AD" w:rsidR="00BD1FC1" w:rsidRPr="00A52A55" w:rsidRDefault="00BD1FC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A52A55" w:rsidRPr="00A52A55" w14:paraId="7915BA74" w14:textId="77777777" w:rsidTr="00BD1FC1">
        <w:trPr>
          <w:trHeight w:val="627"/>
        </w:trPr>
        <w:tc>
          <w:tcPr>
            <w:tcW w:w="1692" w:type="pct"/>
            <w:gridSpan w:val="3"/>
            <w:shd w:val="clear" w:color="auto" w:fill="auto"/>
            <w:vAlign w:val="center"/>
          </w:tcPr>
          <w:p w14:paraId="00E17BAA" w14:textId="49E1DAB8" w:rsidR="00BD1FC1" w:rsidRPr="00A52A55" w:rsidRDefault="00BD1FC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财务管理机构和制度是否健全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14:paraId="6551DDA8" w14:textId="77777777" w:rsidR="00BD1FC1" w:rsidRPr="00A52A55" w:rsidRDefault="00BD1FC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42" w:type="pct"/>
            <w:gridSpan w:val="6"/>
            <w:shd w:val="clear" w:color="auto" w:fill="auto"/>
            <w:vAlign w:val="center"/>
          </w:tcPr>
          <w:p w14:paraId="5AAB28D6" w14:textId="3C3E4399" w:rsidR="00BD1FC1" w:rsidRPr="00A52A55" w:rsidRDefault="00BD1FC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有无重大（含）以上安全、环保、质量事故（事件）及严重失信行为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915BA73" w14:textId="2EBE5F14" w:rsidR="00BD1FC1" w:rsidRPr="00A52A55" w:rsidRDefault="00BD1FC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A52A55" w:rsidRPr="00A52A55" w14:paraId="7915BA79" w14:textId="77777777" w:rsidTr="00BD1FC1">
        <w:trPr>
          <w:trHeight w:val="551"/>
        </w:trPr>
        <w:tc>
          <w:tcPr>
            <w:tcW w:w="636" w:type="pct"/>
            <w:shd w:val="clear" w:color="auto" w:fill="auto"/>
            <w:noWrap/>
            <w:vAlign w:val="center"/>
          </w:tcPr>
          <w:p w14:paraId="7915BA75" w14:textId="77777777" w:rsidR="005B7AA5" w:rsidRPr="00A52A55" w:rsidRDefault="009E781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联系人</w:t>
            </w:r>
          </w:p>
        </w:tc>
        <w:tc>
          <w:tcPr>
            <w:tcW w:w="1579" w:type="pct"/>
            <w:gridSpan w:val="3"/>
            <w:shd w:val="clear" w:color="auto" w:fill="auto"/>
            <w:vAlign w:val="center"/>
          </w:tcPr>
          <w:p w14:paraId="7915BA76" w14:textId="77777777" w:rsidR="005B7AA5" w:rsidRPr="00A52A55" w:rsidRDefault="005B7AA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4" w:type="pct"/>
            <w:gridSpan w:val="6"/>
            <w:shd w:val="clear" w:color="auto" w:fill="auto"/>
            <w:noWrap/>
            <w:vAlign w:val="center"/>
          </w:tcPr>
          <w:p w14:paraId="7915BA77" w14:textId="77777777" w:rsidR="005B7AA5" w:rsidRPr="00A52A55" w:rsidRDefault="009E781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联系电话</w:t>
            </w:r>
          </w:p>
        </w:tc>
        <w:tc>
          <w:tcPr>
            <w:tcW w:w="1191" w:type="pct"/>
            <w:gridSpan w:val="2"/>
            <w:shd w:val="clear" w:color="auto" w:fill="auto"/>
            <w:noWrap/>
            <w:vAlign w:val="center"/>
          </w:tcPr>
          <w:p w14:paraId="7915BA78" w14:textId="77777777" w:rsidR="005B7AA5" w:rsidRPr="00A52A55" w:rsidRDefault="005B7AA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A52A55" w:rsidRPr="00A52A55" w14:paraId="7915BA7B" w14:textId="77777777" w:rsidTr="004F7737">
        <w:trPr>
          <w:trHeight w:val="562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7915BA7A" w14:textId="77777777" w:rsidR="005B7AA5" w:rsidRPr="00A52A55" w:rsidRDefault="009E7811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网址或者</w:t>
            </w:r>
            <w:proofErr w:type="gramStart"/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微信公众号</w:t>
            </w:r>
            <w:proofErr w:type="gramEnd"/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或者APP：</w:t>
            </w:r>
          </w:p>
        </w:tc>
      </w:tr>
      <w:tr w:rsidR="00A52A55" w:rsidRPr="00A52A55" w14:paraId="7915BA7D" w14:textId="77777777">
        <w:trPr>
          <w:trHeight w:val="737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7915BA7C" w14:textId="77777777" w:rsidR="005B7AA5" w:rsidRPr="00A52A55" w:rsidRDefault="009E7811">
            <w:pPr>
              <w:widowControl/>
              <w:spacing w:line="28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shd w:val="clear" w:color="auto" w:fill="FFFFFF" w:themeFill="background1"/>
                <w14:ligatures w14:val="none"/>
              </w:rPr>
              <w:t>本科及以上学历、中级以上专业技术职称、持有与服务相关资质证书的人员</w:t>
            </w:r>
            <w:r w:rsidRPr="00A52A5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:shd w:val="clear" w:color="auto" w:fill="FFFFFF" w:themeFill="background1"/>
                <w14:ligatures w14:val="none"/>
              </w:rPr>
              <w:t xml:space="preserve">     </w:t>
            </w:r>
            <w:r w:rsidRPr="00A52A5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shd w:val="clear" w:color="auto" w:fill="FFFFFF" w:themeFill="background1"/>
                <w14:ligatures w14:val="none"/>
              </w:rPr>
              <w:t>人，占总人数</w:t>
            </w:r>
            <w:r w:rsidRPr="00A52A5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u w:val="single"/>
                <w:shd w:val="clear" w:color="auto" w:fill="FFFFFF" w:themeFill="background1"/>
                <w14:ligatures w14:val="none"/>
              </w:rPr>
              <w:t xml:space="preserve">    </w:t>
            </w:r>
            <w:r w:rsidRPr="00A52A5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shd w:val="clear" w:color="auto" w:fill="FFFFFF" w:themeFill="background1"/>
                <w14:ligatures w14:val="none"/>
              </w:rPr>
              <w:t>%</w:t>
            </w:r>
          </w:p>
        </w:tc>
      </w:tr>
      <w:tr w:rsidR="00A52A55" w:rsidRPr="00A52A55" w14:paraId="7915BA82" w14:textId="77777777" w:rsidTr="00BD1FC1">
        <w:trPr>
          <w:trHeight w:val="737"/>
        </w:trPr>
        <w:tc>
          <w:tcPr>
            <w:tcW w:w="2215" w:type="pct"/>
            <w:gridSpan w:val="4"/>
            <w:shd w:val="clear" w:color="auto" w:fill="auto"/>
            <w:vAlign w:val="center"/>
          </w:tcPr>
          <w:p w14:paraId="7915BA7E" w14:textId="77777777" w:rsidR="005B7AA5" w:rsidRPr="00A52A55" w:rsidRDefault="009E7811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服务场地面积（平方米）</w:t>
            </w:r>
          </w:p>
        </w:tc>
        <w:tc>
          <w:tcPr>
            <w:tcW w:w="540" w:type="pct"/>
            <w:gridSpan w:val="2"/>
            <w:shd w:val="clear" w:color="auto" w:fill="auto"/>
            <w:vAlign w:val="center"/>
          </w:tcPr>
          <w:p w14:paraId="7915BA7F" w14:textId="77777777" w:rsidR="005B7AA5" w:rsidRPr="00A52A55" w:rsidRDefault="005B7AA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3" w:type="pct"/>
            <w:gridSpan w:val="2"/>
            <w:shd w:val="clear" w:color="auto" w:fill="auto"/>
            <w:vAlign w:val="center"/>
          </w:tcPr>
          <w:p w14:paraId="7915BA80" w14:textId="77777777" w:rsidR="005B7AA5" w:rsidRPr="00A52A55" w:rsidRDefault="009E781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专职服务人员（人）</w:t>
            </w:r>
          </w:p>
        </w:tc>
        <w:tc>
          <w:tcPr>
            <w:tcW w:w="1513" w:type="pct"/>
            <w:gridSpan w:val="4"/>
            <w:shd w:val="clear" w:color="auto" w:fill="auto"/>
            <w:vAlign w:val="center"/>
          </w:tcPr>
          <w:p w14:paraId="7915BA81" w14:textId="77777777" w:rsidR="005B7AA5" w:rsidRPr="00A52A55" w:rsidRDefault="005B7AA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A52A55" w:rsidRPr="00A52A55" w14:paraId="7915BA85" w14:textId="77777777" w:rsidTr="00BD1FC1">
        <w:trPr>
          <w:trHeight w:val="737"/>
        </w:trPr>
        <w:tc>
          <w:tcPr>
            <w:tcW w:w="2215" w:type="pct"/>
            <w:gridSpan w:val="4"/>
            <w:shd w:val="clear" w:color="auto" w:fill="auto"/>
            <w:noWrap/>
            <w:vAlign w:val="center"/>
          </w:tcPr>
          <w:p w14:paraId="7915BA83" w14:textId="77777777" w:rsidR="005B7AA5" w:rsidRPr="00A52A55" w:rsidRDefault="009E7811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平台主要服务类型（单选）</w:t>
            </w:r>
          </w:p>
        </w:tc>
        <w:tc>
          <w:tcPr>
            <w:tcW w:w="2785" w:type="pct"/>
            <w:gridSpan w:val="8"/>
            <w:shd w:val="clear" w:color="auto" w:fill="auto"/>
            <w:vAlign w:val="center"/>
          </w:tcPr>
          <w:p w14:paraId="7915BA84" w14:textId="77777777" w:rsidR="005B7AA5" w:rsidRPr="00A52A55" w:rsidRDefault="009E781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□政策信息   □技术创新   □智改数转</w:t>
            </w: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br/>
              <w:t>□融资融智   □咨询培训   □市场开拓</w:t>
            </w:r>
          </w:p>
        </w:tc>
      </w:tr>
      <w:tr w:rsidR="00A52A55" w:rsidRPr="00A52A55" w14:paraId="7915BA88" w14:textId="77777777" w:rsidTr="00BD1FC1">
        <w:trPr>
          <w:trHeight w:val="690"/>
        </w:trPr>
        <w:tc>
          <w:tcPr>
            <w:tcW w:w="2215" w:type="pct"/>
            <w:gridSpan w:val="4"/>
            <w:shd w:val="clear" w:color="auto" w:fill="auto"/>
            <w:vAlign w:val="center"/>
          </w:tcPr>
          <w:p w14:paraId="7915BA86" w14:textId="77777777" w:rsidR="005B7AA5" w:rsidRPr="00A52A55" w:rsidRDefault="009E7811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spacing w:val="-11"/>
                <w:kern w:val="0"/>
                <w:sz w:val="24"/>
                <w:szCs w:val="24"/>
                <w14:ligatures w14:val="none"/>
              </w:rPr>
              <w:t>主要服务类型上年度线下服务企业数量（家）</w:t>
            </w:r>
          </w:p>
        </w:tc>
        <w:tc>
          <w:tcPr>
            <w:tcW w:w="2785" w:type="pct"/>
            <w:gridSpan w:val="8"/>
            <w:shd w:val="clear" w:color="auto" w:fill="auto"/>
            <w:vAlign w:val="center"/>
          </w:tcPr>
          <w:p w14:paraId="7915BA87" w14:textId="77777777" w:rsidR="005B7AA5" w:rsidRPr="00A52A55" w:rsidRDefault="005B7AA5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A52A55" w:rsidRPr="00A52A55" w14:paraId="7915BA8B" w14:textId="77777777" w:rsidTr="00BD1FC1">
        <w:trPr>
          <w:trHeight w:val="547"/>
        </w:trPr>
        <w:tc>
          <w:tcPr>
            <w:tcW w:w="2215" w:type="pct"/>
            <w:gridSpan w:val="4"/>
            <w:shd w:val="clear" w:color="auto" w:fill="auto"/>
            <w:noWrap/>
            <w:vAlign w:val="center"/>
          </w:tcPr>
          <w:p w14:paraId="7915BA89" w14:textId="77777777" w:rsidR="005B7AA5" w:rsidRPr="00A52A55" w:rsidRDefault="009E7811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平台服务类型（可多选）</w:t>
            </w:r>
          </w:p>
        </w:tc>
        <w:tc>
          <w:tcPr>
            <w:tcW w:w="2785" w:type="pct"/>
            <w:gridSpan w:val="8"/>
            <w:shd w:val="clear" w:color="auto" w:fill="auto"/>
            <w:vAlign w:val="center"/>
          </w:tcPr>
          <w:p w14:paraId="7915BA8A" w14:textId="77777777" w:rsidR="005B7AA5" w:rsidRPr="00A52A55" w:rsidRDefault="009E781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□政策信息   □技术创新   □智改数转</w:t>
            </w: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br/>
              <w:t>□融资融智   □咨询培训   □市场开拓</w:t>
            </w:r>
          </w:p>
        </w:tc>
      </w:tr>
      <w:tr w:rsidR="00A52A55" w:rsidRPr="00A52A55" w14:paraId="7915BA8E" w14:textId="77777777" w:rsidTr="00A52A55">
        <w:trPr>
          <w:trHeight w:val="590"/>
        </w:trPr>
        <w:tc>
          <w:tcPr>
            <w:tcW w:w="2215" w:type="pct"/>
            <w:gridSpan w:val="4"/>
            <w:shd w:val="clear" w:color="auto" w:fill="auto"/>
            <w:vAlign w:val="center"/>
          </w:tcPr>
          <w:p w14:paraId="7915BA8C" w14:textId="77777777" w:rsidR="005B7AA5" w:rsidRPr="00A52A55" w:rsidRDefault="009E7811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上年度服务企业总数（家）</w:t>
            </w:r>
          </w:p>
        </w:tc>
        <w:tc>
          <w:tcPr>
            <w:tcW w:w="2785" w:type="pct"/>
            <w:gridSpan w:val="8"/>
            <w:shd w:val="clear" w:color="auto" w:fill="auto"/>
            <w:vAlign w:val="center"/>
          </w:tcPr>
          <w:p w14:paraId="7915BA8D" w14:textId="77777777" w:rsidR="005B7AA5" w:rsidRPr="00A52A55" w:rsidRDefault="005B7AA5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A52A55" w:rsidRPr="00A52A55" w14:paraId="7915BA93" w14:textId="77777777" w:rsidTr="00BD1FC1">
        <w:trPr>
          <w:trHeight w:val="737"/>
        </w:trPr>
        <w:tc>
          <w:tcPr>
            <w:tcW w:w="1252" w:type="pct"/>
            <w:gridSpan w:val="2"/>
            <w:shd w:val="clear" w:color="auto" w:fill="auto"/>
            <w:vAlign w:val="center"/>
          </w:tcPr>
          <w:p w14:paraId="7915BA8F" w14:textId="77777777" w:rsidR="005B7AA5" w:rsidRPr="00A52A55" w:rsidRDefault="009E7811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上年度服务收入（万元）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14:paraId="7915BA90" w14:textId="77777777" w:rsidR="005B7AA5" w:rsidRPr="00A52A55" w:rsidRDefault="005B7AA5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5" w:type="pct"/>
            <w:gridSpan w:val="5"/>
            <w:shd w:val="clear" w:color="auto" w:fill="auto"/>
            <w:vAlign w:val="center"/>
          </w:tcPr>
          <w:p w14:paraId="7915BA91" w14:textId="77777777" w:rsidR="005B7AA5" w:rsidRPr="00A52A55" w:rsidRDefault="009E7811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上年度服务收入同比增速（</w:t>
            </w:r>
            <w:r w:rsidRPr="00A52A5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1220" w:type="pct"/>
            <w:gridSpan w:val="3"/>
            <w:shd w:val="clear" w:color="auto" w:fill="auto"/>
            <w:vAlign w:val="center"/>
          </w:tcPr>
          <w:p w14:paraId="7915BA92" w14:textId="77777777" w:rsidR="005B7AA5" w:rsidRPr="00A52A55" w:rsidRDefault="005B7AA5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A52A55" w:rsidRPr="00A52A55" w14:paraId="7915BA96" w14:textId="77777777" w:rsidTr="00BD1FC1">
        <w:trPr>
          <w:trHeight w:val="737"/>
        </w:trPr>
        <w:tc>
          <w:tcPr>
            <w:tcW w:w="2215" w:type="pct"/>
            <w:gridSpan w:val="4"/>
            <w:shd w:val="clear" w:color="auto" w:fill="auto"/>
            <w:vAlign w:val="center"/>
          </w:tcPr>
          <w:p w14:paraId="7915BA94" w14:textId="42ABB9E4" w:rsidR="005B7AA5" w:rsidRPr="00A52A55" w:rsidRDefault="00235D3D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上</w:t>
            </w:r>
            <w:r w:rsidRPr="00A52A55">
              <w:rPr>
                <w:rFonts w:ascii="方正仿宋_GBK" w:eastAsia="方正仿宋_GBK" w:hAnsi="Times New Roman"/>
                <w:kern w:val="0"/>
                <w:sz w:val="24"/>
                <w:szCs w:val="24"/>
              </w:rPr>
              <w:t>年度</w:t>
            </w:r>
            <w:r w:rsidR="009E7811" w:rsidRPr="00A52A55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服务对象</w:t>
            </w:r>
            <w:proofErr w:type="gramStart"/>
            <w:r w:rsidR="009E7811" w:rsidRPr="00A52A55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覆盖省内设</w:t>
            </w:r>
            <w:proofErr w:type="gramEnd"/>
            <w:r w:rsidR="009E7811" w:rsidRPr="00A52A55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区市数量（</w:t>
            </w:r>
            <w:proofErr w:type="gramStart"/>
            <w:r w:rsidR="009E7811" w:rsidRPr="00A52A55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个</w:t>
            </w:r>
            <w:proofErr w:type="gramEnd"/>
            <w:r w:rsidR="009E7811" w:rsidRPr="00A52A55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785" w:type="pct"/>
            <w:gridSpan w:val="8"/>
            <w:shd w:val="clear" w:color="auto" w:fill="auto"/>
            <w:vAlign w:val="center"/>
          </w:tcPr>
          <w:p w14:paraId="7915BA95" w14:textId="77777777" w:rsidR="005B7AA5" w:rsidRPr="00A52A55" w:rsidRDefault="005B7AA5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A52A55" w:rsidRPr="00A52A55" w14:paraId="7915BA99" w14:textId="77777777" w:rsidTr="00BD1FC1">
        <w:trPr>
          <w:trHeight w:val="737"/>
        </w:trPr>
        <w:tc>
          <w:tcPr>
            <w:tcW w:w="2215" w:type="pct"/>
            <w:gridSpan w:val="4"/>
            <w:shd w:val="clear" w:color="auto" w:fill="auto"/>
            <w:vAlign w:val="center"/>
          </w:tcPr>
          <w:p w14:paraId="7915BA97" w14:textId="04550407" w:rsidR="005B7AA5" w:rsidRPr="00A52A55" w:rsidRDefault="00235D3D">
            <w:pPr>
              <w:widowControl/>
              <w:spacing w:line="280" w:lineRule="exact"/>
              <w:jc w:val="left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 w:rsidRPr="00A52A55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上</w:t>
            </w:r>
            <w:r w:rsidRPr="00A52A55">
              <w:rPr>
                <w:rFonts w:ascii="方正仿宋_GBK" w:eastAsia="方正仿宋_GBK" w:hAnsi="Times New Roman"/>
                <w:kern w:val="0"/>
                <w:sz w:val="24"/>
                <w:szCs w:val="24"/>
              </w:rPr>
              <w:t>年度</w:t>
            </w:r>
            <w:r w:rsidR="009E7811" w:rsidRPr="00A52A55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线下服务对象覆盖</w:t>
            </w:r>
            <w:r w:rsidR="009E7811" w:rsidRPr="00A52A55">
              <w:rPr>
                <w:rFonts w:ascii="Times New Roman" w:hAnsi="Times New Roman"/>
                <w:kern w:val="0"/>
                <w:sz w:val="24"/>
                <w:szCs w:val="24"/>
              </w:rPr>
              <w:t>“1650”</w:t>
            </w:r>
            <w:r w:rsidR="009E7811" w:rsidRPr="00A52A55">
              <w:rPr>
                <w:rFonts w:ascii="方正仿宋_GBK" w:eastAsia="方正仿宋_GBK" w:hAnsi="Times New Roman"/>
                <w:kern w:val="0"/>
                <w:sz w:val="24"/>
                <w:szCs w:val="24"/>
              </w:rPr>
              <w:t>产业体系中</w:t>
            </w:r>
            <w:r w:rsidR="009E7811" w:rsidRPr="00A52A55">
              <w:rPr>
                <w:rFonts w:ascii="Times New Roman" w:hAnsi="Times New Roman"/>
                <w:kern w:val="0"/>
                <w:sz w:val="24"/>
                <w:szCs w:val="24"/>
              </w:rPr>
              <w:t>16</w:t>
            </w:r>
            <w:r w:rsidR="009E7811" w:rsidRPr="00A52A55">
              <w:rPr>
                <w:rFonts w:ascii="方正仿宋_GBK" w:eastAsia="方正仿宋_GBK" w:hAnsi="Times New Roman"/>
                <w:kern w:val="0"/>
                <w:sz w:val="24"/>
                <w:szCs w:val="24"/>
              </w:rPr>
              <w:t>个集群数量</w:t>
            </w:r>
            <w:r w:rsidR="009E7811" w:rsidRPr="00A52A55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（</w:t>
            </w:r>
            <w:proofErr w:type="gramStart"/>
            <w:r w:rsidR="009E7811" w:rsidRPr="00A52A55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个</w:t>
            </w:r>
            <w:proofErr w:type="gramEnd"/>
            <w:r w:rsidR="009E7811" w:rsidRPr="00A52A55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785" w:type="pct"/>
            <w:gridSpan w:val="8"/>
            <w:shd w:val="clear" w:color="auto" w:fill="auto"/>
            <w:vAlign w:val="center"/>
          </w:tcPr>
          <w:p w14:paraId="7915BA98" w14:textId="77777777" w:rsidR="005B7AA5" w:rsidRPr="00A52A55" w:rsidRDefault="005B7AA5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A52A55" w:rsidRPr="00A52A55" w14:paraId="7915BA9C" w14:textId="77777777" w:rsidTr="00BD1FC1">
        <w:trPr>
          <w:trHeight w:val="737"/>
        </w:trPr>
        <w:tc>
          <w:tcPr>
            <w:tcW w:w="2215" w:type="pct"/>
            <w:gridSpan w:val="4"/>
            <w:shd w:val="clear" w:color="auto" w:fill="auto"/>
            <w:vAlign w:val="center"/>
          </w:tcPr>
          <w:p w14:paraId="7915BA9A" w14:textId="77777777" w:rsidR="005B7AA5" w:rsidRPr="00A52A55" w:rsidRDefault="009E7811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是否属于国家或省级认定，处于有效期内的中小企业公共服务示范平台</w:t>
            </w:r>
          </w:p>
        </w:tc>
        <w:tc>
          <w:tcPr>
            <w:tcW w:w="2785" w:type="pct"/>
            <w:gridSpan w:val="8"/>
            <w:shd w:val="clear" w:color="auto" w:fill="auto"/>
            <w:vAlign w:val="center"/>
          </w:tcPr>
          <w:p w14:paraId="7915BA9B" w14:textId="77777777" w:rsidR="005B7AA5" w:rsidRPr="00A52A55" w:rsidRDefault="009E781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□是      □否</w:t>
            </w:r>
          </w:p>
        </w:tc>
      </w:tr>
      <w:tr w:rsidR="00A52A55" w:rsidRPr="00A52A55" w14:paraId="7915BA9F" w14:textId="77777777" w:rsidTr="00BD1FC1">
        <w:trPr>
          <w:trHeight w:val="737"/>
        </w:trPr>
        <w:tc>
          <w:tcPr>
            <w:tcW w:w="2215" w:type="pct"/>
            <w:gridSpan w:val="4"/>
            <w:shd w:val="clear" w:color="auto" w:fill="auto"/>
            <w:vAlign w:val="center"/>
          </w:tcPr>
          <w:p w14:paraId="7915BA9D" w14:textId="6376CFB9" w:rsidR="005B7AA5" w:rsidRPr="00A52A55" w:rsidRDefault="009E7811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近两年</w:t>
            </w:r>
            <w:r w:rsidR="00235D3D"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（2023年1月</w:t>
            </w:r>
            <w:r w:rsidR="00235D3D" w:rsidRPr="00A52A55"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  <w:t>以来）</w:t>
            </w: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制定服务领域相关的国际、国家、行业、地方标准数量（</w:t>
            </w:r>
            <w:proofErr w:type="gramStart"/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个</w:t>
            </w:r>
            <w:proofErr w:type="gramEnd"/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2785" w:type="pct"/>
            <w:gridSpan w:val="8"/>
            <w:shd w:val="clear" w:color="auto" w:fill="auto"/>
            <w:vAlign w:val="center"/>
          </w:tcPr>
          <w:p w14:paraId="7915BA9E" w14:textId="77777777" w:rsidR="005B7AA5" w:rsidRPr="00A52A55" w:rsidRDefault="005B7AA5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A52A55" w:rsidRPr="00A52A55" w14:paraId="7915BAA2" w14:textId="77777777" w:rsidTr="00BD1FC1">
        <w:trPr>
          <w:trHeight w:val="737"/>
        </w:trPr>
        <w:tc>
          <w:tcPr>
            <w:tcW w:w="2215" w:type="pct"/>
            <w:gridSpan w:val="4"/>
            <w:shd w:val="clear" w:color="auto" w:fill="auto"/>
            <w:vAlign w:val="center"/>
          </w:tcPr>
          <w:p w14:paraId="7915BAA0" w14:textId="600BD7CD" w:rsidR="005B7AA5" w:rsidRPr="00A52A55" w:rsidRDefault="009E7811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近两年</w:t>
            </w:r>
            <w:r w:rsidR="00235D3D"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（2023年1月</w:t>
            </w:r>
            <w:r w:rsidR="00235D3D" w:rsidRPr="00A52A55"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  <w:t>以来）</w:t>
            </w:r>
            <w:r w:rsidRPr="00A52A5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  <w14:ligatures w14:val="none"/>
              </w:rPr>
              <w:t>服务成果（案例）和相关服务工作获得省级及以上表彰、奖励，或者省级及以上媒体宣传报道次数</w:t>
            </w:r>
          </w:p>
        </w:tc>
        <w:tc>
          <w:tcPr>
            <w:tcW w:w="2785" w:type="pct"/>
            <w:gridSpan w:val="8"/>
            <w:shd w:val="clear" w:color="auto" w:fill="auto"/>
            <w:vAlign w:val="center"/>
          </w:tcPr>
          <w:p w14:paraId="7915BAA1" w14:textId="77777777" w:rsidR="005B7AA5" w:rsidRPr="00A52A55" w:rsidRDefault="005B7AA5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915BAA3" w14:textId="77777777" w:rsidR="005B7AA5" w:rsidRPr="00A52A55" w:rsidRDefault="005B7AA5">
      <w:pPr>
        <w:spacing w:line="590" w:lineRule="exact"/>
        <w:jc w:val="center"/>
        <w:rPr>
          <w:rFonts w:ascii="Times New Roman" w:eastAsia="方正黑体_GBK" w:hAnsi="Times New Roman" w:cs="Times New Roman"/>
          <w:sz w:val="32"/>
          <w:szCs w:val="32"/>
        </w:rPr>
        <w:sectPr w:rsidR="005B7AA5" w:rsidRPr="00A52A55" w:rsidSect="004F7737">
          <w:pgSz w:w="11906" w:h="16838"/>
          <w:pgMar w:top="720" w:right="720" w:bottom="720" w:left="720" w:header="851" w:footer="992" w:gutter="0"/>
          <w:pgNumType w:fmt="numberInDash"/>
          <w:cols w:space="425"/>
          <w:docGrid w:type="lines" w:linePitch="312"/>
        </w:sectPr>
      </w:pPr>
    </w:p>
    <w:p w14:paraId="7915BAA4" w14:textId="77777777" w:rsidR="005B7AA5" w:rsidRPr="00A52A55" w:rsidRDefault="009E7811">
      <w:pPr>
        <w:spacing w:line="590" w:lineRule="exact"/>
        <w:jc w:val="center"/>
        <w:rPr>
          <w:rFonts w:ascii="Times New Roman" w:eastAsia="方正黑体_GBK" w:hAnsi="Times New Roman" w:cs="Times New Roman"/>
          <w:sz w:val="44"/>
          <w:szCs w:val="44"/>
        </w:rPr>
      </w:pPr>
      <w:r w:rsidRPr="00A52A55">
        <w:rPr>
          <w:rFonts w:ascii="Times New Roman" w:eastAsia="方正黑体_GBK" w:hAnsi="Times New Roman" w:cs="Times New Roman" w:hint="eastAsia"/>
          <w:sz w:val="44"/>
          <w:szCs w:val="44"/>
        </w:rPr>
        <w:lastRenderedPageBreak/>
        <w:t>佐证材料目录</w:t>
      </w:r>
    </w:p>
    <w:p w14:paraId="7915BAA5" w14:textId="77777777" w:rsidR="005B7AA5" w:rsidRPr="00A52A55" w:rsidRDefault="005B7AA5">
      <w:pPr>
        <w:widowControl/>
        <w:adjustRightIn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7915BAA6" w14:textId="77777777" w:rsidR="005B7AA5" w:rsidRPr="00A52A55" w:rsidRDefault="009E7811">
      <w:pPr>
        <w:widowControl/>
        <w:adjustRightIn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2A55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52A55">
        <w:rPr>
          <w:rFonts w:ascii="Times New Roman" w:eastAsia="方正仿宋_GBK" w:hAnsi="Times New Roman" w:cs="Times New Roman"/>
          <w:sz w:val="32"/>
          <w:szCs w:val="32"/>
        </w:rPr>
        <w:t>、机构登记证书或营业执照（执业许可证）</w:t>
      </w:r>
    </w:p>
    <w:p w14:paraId="7915BAA7" w14:textId="77777777" w:rsidR="005B7AA5" w:rsidRPr="00A52A55" w:rsidRDefault="009E7811">
      <w:pPr>
        <w:widowControl/>
        <w:adjustRightIn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2A55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52A55">
        <w:rPr>
          <w:rFonts w:ascii="Times New Roman" w:eastAsia="方正仿宋_GBK" w:hAnsi="Times New Roman" w:cs="Times New Roman"/>
          <w:sz w:val="32"/>
          <w:szCs w:val="32"/>
        </w:rPr>
        <w:t>、单位自有办公场地产权证明或租赁场地租赁合同</w:t>
      </w:r>
    </w:p>
    <w:p w14:paraId="57B1883C" w14:textId="77777777" w:rsidR="0069696A" w:rsidRPr="00A52A55" w:rsidRDefault="0069696A" w:rsidP="0069696A">
      <w:pPr>
        <w:adjustRightIn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、财务管理制度相关证明材料</w:t>
      </w:r>
    </w:p>
    <w:p w14:paraId="50C43DD6" w14:textId="2A20FA5B" w:rsidR="0069696A" w:rsidRPr="00A52A55" w:rsidRDefault="0069696A" w:rsidP="0069696A">
      <w:pPr>
        <w:widowControl/>
        <w:adjustRightIn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、机构无重大（含）以上安全、环保、质量事故（事件）及严重失信行为相关证明材料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(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信用</w:t>
      </w:r>
      <w:r w:rsidRPr="00A52A55">
        <w:rPr>
          <w:rFonts w:ascii="Times New Roman" w:eastAsia="方正仿宋_GBK" w:hAnsi="Times New Roman" w:cs="Times New Roman"/>
          <w:sz w:val="32"/>
          <w:szCs w:val="32"/>
        </w:rPr>
        <w:t>中国查询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结果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)</w:t>
      </w:r>
    </w:p>
    <w:p w14:paraId="7915BAA8" w14:textId="5DEA64ED" w:rsidR="002F2EFB" w:rsidRPr="00A52A55" w:rsidRDefault="0069696A">
      <w:pPr>
        <w:widowControl/>
        <w:adjustRightIn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2A55">
        <w:rPr>
          <w:rFonts w:ascii="Times New Roman" w:eastAsia="方正仿宋_GBK" w:hAnsi="Times New Roman" w:cs="Times New Roman"/>
          <w:sz w:val="32"/>
          <w:szCs w:val="32"/>
        </w:rPr>
        <w:t>5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、主要管理人员和服务人员名单，包括姓名、年龄、学历、职称以及其他服务相关专业资质</w:t>
      </w:r>
      <w:r w:rsidR="00F12FCC" w:rsidRPr="00A52A55">
        <w:rPr>
          <w:rFonts w:ascii="Times New Roman" w:eastAsia="方正仿宋_GBK" w:hAnsi="Times New Roman" w:cs="Times New Roman" w:hint="eastAsia"/>
          <w:sz w:val="32"/>
          <w:szCs w:val="32"/>
        </w:rPr>
        <w:t>（列表</w:t>
      </w:r>
      <w:r w:rsidR="00F12FCC" w:rsidRPr="00A52A55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7915BAA9" w14:textId="042ECF03" w:rsidR="005B7AA5" w:rsidRPr="00A52A55" w:rsidRDefault="005C411A">
      <w:pPr>
        <w:widowControl/>
        <w:adjustRightIn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2A55">
        <w:rPr>
          <w:rFonts w:ascii="Times New Roman" w:eastAsia="方正仿宋_GBK" w:hAnsi="Times New Roman" w:cs="Times New Roman"/>
          <w:sz w:val="32"/>
          <w:szCs w:val="32"/>
        </w:rPr>
        <w:t>6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、专职服务人员社保缴费单（需显示缴费人员姓名）</w:t>
      </w:r>
      <w:r w:rsidR="00235D3D" w:rsidRPr="00A52A55">
        <w:rPr>
          <w:rFonts w:ascii="Times New Roman" w:eastAsia="方正仿宋_GBK" w:hAnsi="Times New Roman" w:cs="Times New Roman" w:hint="eastAsia"/>
          <w:sz w:val="32"/>
          <w:szCs w:val="32"/>
        </w:rPr>
        <w:t>或</w:t>
      </w:r>
      <w:r w:rsidR="00235D3D" w:rsidRPr="00A52A55">
        <w:rPr>
          <w:rFonts w:ascii="Times New Roman" w:eastAsia="方正仿宋_GBK" w:hAnsi="Times New Roman" w:cs="Times New Roman"/>
          <w:sz w:val="32"/>
          <w:szCs w:val="32"/>
        </w:rPr>
        <w:t>劳动合同，</w:t>
      </w:r>
      <w:r w:rsidR="00235D3D" w:rsidRPr="00A52A55">
        <w:rPr>
          <w:rFonts w:ascii="Times New Roman" w:eastAsia="方正仿宋_GBK" w:hAnsi="Times New Roman" w:cs="Times New Roman" w:hint="eastAsia"/>
          <w:sz w:val="32"/>
          <w:szCs w:val="32"/>
        </w:rPr>
        <w:t>以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及服务人员的学历、职称、执业资格证书等复印件，中小企业服务中心按实际人数提交材料</w:t>
      </w:r>
      <w:r w:rsidR="00235D3D" w:rsidRPr="00A52A55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235D3D" w:rsidRPr="00A52A55">
        <w:rPr>
          <w:rFonts w:ascii="Times New Roman" w:eastAsia="方正仿宋_GBK" w:hAnsi="Times New Roman" w:cs="Times New Roman"/>
          <w:sz w:val="32"/>
          <w:szCs w:val="32"/>
        </w:rPr>
        <w:t>专职</w:t>
      </w:r>
      <w:r w:rsidR="00235D3D" w:rsidRPr="00A52A55">
        <w:rPr>
          <w:rFonts w:ascii="Times New Roman" w:eastAsia="方正仿宋_GBK" w:hAnsi="Times New Roman" w:cs="Times New Roman" w:hint="eastAsia"/>
          <w:sz w:val="32"/>
          <w:szCs w:val="32"/>
        </w:rPr>
        <w:t>服务</w:t>
      </w:r>
      <w:r w:rsidR="00514CAB" w:rsidRPr="00A52A55">
        <w:rPr>
          <w:rFonts w:ascii="Times New Roman" w:eastAsia="方正仿宋_GBK" w:hAnsi="Times New Roman" w:cs="Times New Roman" w:hint="eastAsia"/>
          <w:sz w:val="32"/>
          <w:szCs w:val="32"/>
        </w:rPr>
        <w:t>人</w:t>
      </w:r>
      <w:r w:rsidR="00235D3D" w:rsidRPr="00A52A55">
        <w:rPr>
          <w:rFonts w:ascii="Times New Roman" w:eastAsia="方正仿宋_GBK" w:hAnsi="Times New Roman" w:cs="Times New Roman"/>
          <w:sz w:val="32"/>
          <w:szCs w:val="32"/>
        </w:rPr>
        <w:t>员</w:t>
      </w:r>
      <w:proofErr w:type="gramStart"/>
      <w:r w:rsidR="00235D3D" w:rsidRPr="00A52A55">
        <w:rPr>
          <w:rFonts w:ascii="Times New Roman" w:eastAsia="方正仿宋_GBK" w:hAnsi="Times New Roman" w:cs="Times New Roman"/>
          <w:sz w:val="32"/>
          <w:szCs w:val="32"/>
        </w:rPr>
        <w:t>不得含仅与</w:t>
      </w:r>
      <w:proofErr w:type="gramEnd"/>
      <w:r w:rsidR="00235D3D" w:rsidRPr="00A52A55">
        <w:rPr>
          <w:rFonts w:ascii="Times New Roman" w:eastAsia="方正仿宋_GBK" w:hAnsi="Times New Roman" w:cs="Times New Roman"/>
          <w:sz w:val="32"/>
          <w:szCs w:val="32"/>
        </w:rPr>
        <w:t>机构</w:t>
      </w:r>
      <w:r w:rsidR="00235D3D" w:rsidRPr="00A52A55">
        <w:rPr>
          <w:rFonts w:ascii="Times New Roman" w:eastAsia="方正仿宋_GBK" w:hAnsi="Times New Roman" w:cs="Times New Roman" w:hint="eastAsia"/>
          <w:sz w:val="32"/>
          <w:szCs w:val="32"/>
        </w:rPr>
        <w:t>有</w:t>
      </w:r>
      <w:r w:rsidR="00235D3D" w:rsidRPr="00A52A55">
        <w:rPr>
          <w:rFonts w:ascii="Times New Roman" w:eastAsia="方正仿宋_GBK" w:hAnsi="Times New Roman" w:cs="Times New Roman"/>
          <w:sz w:val="32"/>
          <w:szCs w:val="32"/>
        </w:rPr>
        <w:t>合作关系的兼职人员</w:t>
      </w:r>
    </w:p>
    <w:p w14:paraId="7915BAAA" w14:textId="12C863AF" w:rsidR="005B7AA5" w:rsidRPr="00A52A55" w:rsidRDefault="005C411A">
      <w:pPr>
        <w:widowControl/>
        <w:adjustRightIn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2A55">
        <w:rPr>
          <w:rFonts w:ascii="Times New Roman" w:eastAsia="方正仿宋_GBK" w:hAnsi="Times New Roman" w:cs="Times New Roman"/>
          <w:sz w:val="32"/>
          <w:szCs w:val="32"/>
        </w:rPr>
        <w:t>7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、网站、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APP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、公众号等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线上服务平台截图</w:t>
      </w:r>
    </w:p>
    <w:p w14:paraId="7915BAAB" w14:textId="2CA4EFE4" w:rsidR="005B7AA5" w:rsidRPr="00A52A55" w:rsidRDefault="005C411A">
      <w:pPr>
        <w:widowControl/>
        <w:adjustRightIn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2A55">
        <w:rPr>
          <w:rFonts w:ascii="Times New Roman" w:eastAsia="方正仿宋_GBK" w:hAnsi="Times New Roman" w:cs="Times New Roman"/>
          <w:sz w:val="32"/>
          <w:szCs w:val="32"/>
        </w:rPr>
        <w:t>8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服务企业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清单（包括服务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企业名称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、服务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类型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服务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内容、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企业所在设区市、企业所属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16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个集群、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联系人及联系电话</w:t>
      </w:r>
      <w:r w:rsidR="00F12FCC" w:rsidRPr="00A52A55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F12FCC" w:rsidRPr="00A52A55">
        <w:rPr>
          <w:rFonts w:ascii="Times New Roman" w:eastAsia="方正仿宋_GBK" w:hAnsi="Times New Roman" w:cs="Times New Roman"/>
          <w:sz w:val="32"/>
          <w:szCs w:val="32"/>
        </w:rPr>
        <w:t>列表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7915BAAC" w14:textId="4E93C3F6" w:rsidR="005B7AA5" w:rsidRPr="00A52A55" w:rsidRDefault="005C411A">
      <w:pPr>
        <w:widowControl/>
        <w:adjustRightIn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2A55">
        <w:rPr>
          <w:rFonts w:ascii="Times New Roman" w:eastAsia="方正仿宋_GBK" w:hAnsi="Times New Roman" w:cs="Times New Roman"/>
          <w:sz w:val="32"/>
          <w:szCs w:val="32"/>
        </w:rPr>
        <w:t>9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、服务活动证明材料，包括但不限于服务活动通知、服务活动现场照片、服务产品等</w:t>
      </w:r>
    </w:p>
    <w:p w14:paraId="7915BAAD" w14:textId="3DC4C484" w:rsidR="005B7AA5" w:rsidRPr="008A5F95" w:rsidRDefault="005C411A">
      <w:pPr>
        <w:widowControl/>
        <w:adjustRightIn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A5F95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="009E7811" w:rsidRPr="008A5F95">
        <w:rPr>
          <w:rFonts w:ascii="Times New Roman" w:eastAsia="方正仿宋_GBK" w:hAnsi="Times New Roman" w:cs="Times New Roman" w:hint="eastAsia"/>
          <w:sz w:val="32"/>
          <w:szCs w:val="32"/>
        </w:rPr>
        <w:t>、中小企业服务中心</w:t>
      </w:r>
      <w:r w:rsidR="00317D45" w:rsidRPr="008A5F95">
        <w:rPr>
          <w:rFonts w:ascii="Times New Roman" w:eastAsia="方正仿宋_GBK" w:hAnsi="Times New Roman" w:cs="Times New Roman" w:hint="eastAsia"/>
          <w:sz w:val="32"/>
          <w:szCs w:val="32"/>
        </w:rPr>
        <w:t>须</w:t>
      </w:r>
      <w:bookmarkStart w:id="0" w:name="_GoBack"/>
      <w:bookmarkEnd w:id="0"/>
      <w:r w:rsidR="00317D45" w:rsidRPr="008A5F95">
        <w:rPr>
          <w:rFonts w:ascii="Times New Roman" w:eastAsia="方正仿宋_GBK" w:hAnsi="Times New Roman" w:cs="Times New Roman" w:hint="eastAsia"/>
          <w:sz w:val="32"/>
          <w:szCs w:val="32"/>
        </w:rPr>
        <w:t>提供的专项审计报告内容：</w:t>
      </w:r>
      <w:r w:rsidRPr="008A5F95"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 w:rsidR="009E7811" w:rsidRPr="008A5F95">
        <w:rPr>
          <w:rFonts w:ascii="Times New Roman" w:eastAsia="方正仿宋_GBK" w:hAnsi="Times New Roman" w:cs="Times New Roman" w:hint="eastAsia"/>
          <w:sz w:val="32"/>
          <w:szCs w:val="32"/>
        </w:rPr>
        <w:t>年政府拨付的用于开展服务工作的费用及政府购买服务费用</w:t>
      </w:r>
      <w:r w:rsidR="00317D45" w:rsidRPr="008A5F95">
        <w:rPr>
          <w:rFonts w:ascii="Times New Roman" w:eastAsia="方正仿宋_GBK" w:hAnsi="Times New Roman" w:cs="Times New Roman" w:hint="eastAsia"/>
          <w:sz w:val="32"/>
          <w:szCs w:val="32"/>
        </w:rPr>
        <w:t>、服务</w:t>
      </w:r>
      <w:r w:rsidR="00317D45" w:rsidRPr="008A5F95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本地区规上工业企业数（含线上线下）占本地区规上工业企业总数比例</w:t>
      </w:r>
    </w:p>
    <w:p w14:paraId="7915BAAE" w14:textId="0703FCA9" w:rsidR="005B7AA5" w:rsidRPr="00A52A55" w:rsidRDefault="005C411A">
      <w:pPr>
        <w:widowControl/>
        <w:adjustRightIn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2A55">
        <w:rPr>
          <w:rFonts w:ascii="Times New Roman" w:eastAsia="方正仿宋_GBK" w:hAnsi="Times New Roman" w:cs="Times New Roman"/>
          <w:sz w:val="32"/>
          <w:szCs w:val="32"/>
        </w:rPr>
        <w:t>11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社会化服务机构须提供的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专项审计报告内容：</w:t>
      </w:r>
      <w:r w:rsidRPr="00A52A55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A52A55">
        <w:rPr>
          <w:rFonts w:ascii="Times New Roman" w:eastAsia="方正仿宋_GBK" w:hAnsi="Times New Roman" w:cs="Times New Roman"/>
          <w:sz w:val="32"/>
          <w:szCs w:val="32"/>
        </w:rPr>
        <w:t>3</w:t>
      </w:r>
      <w:r w:rsidR="003D0420" w:rsidRPr="00A52A55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服务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收入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A52A55">
        <w:rPr>
          <w:rFonts w:ascii="Times New Roman" w:eastAsia="方正仿宋_GBK" w:hAnsi="Times New Roman" w:cs="Times New Roman"/>
          <w:sz w:val="32"/>
          <w:szCs w:val="32"/>
        </w:rPr>
        <w:t>2024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年服务收入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、服务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收入占总收入比重、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服务收入增速、不含硬件收入的智改数转网联服务收入、非智改数转网联服务收入、非智改数转网联服务收入占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总收入比重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、取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得服务收入的省内设区市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（需在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该市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取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得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家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及以上企业服务收入）数量、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服务企业的仪器设备和专业服务软件原值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分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列原值总额、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仪器设备原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值、专业服务软件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原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值）</w:t>
      </w:r>
    </w:p>
    <w:p w14:paraId="7915BAAF" w14:textId="3F009A24" w:rsidR="005B7AA5" w:rsidRPr="00A52A55" w:rsidRDefault="005C411A">
      <w:pPr>
        <w:widowControl/>
        <w:adjustRightIn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2A55">
        <w:rPr>
          <w:rFonts w:ascii="Times New Roman" w:eastAsia="方正仿宋_GBK" w:hAnsi="Times New Roman" w:cs="Times New Roman"/>
          <w:sz w:val="32"/>
          <w:szCs w:val="32"/>
        </w:rPr>
        <w:t>12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机构获国家或省级部门认定，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且仍处于有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效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期的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为中小企业公共服务示范平台证明材料</w:t>
      </w:r>
    </w:p>
    <w:p w14:paraId="7915BAB0" w14:textId="15261A24" w:rsidR="005B7AA5" w:rsidRPr="00A52A55" w:rsidRDefault="005C411A">
      <w:pPr>
        <w:widowControl/>
        <w:adjustRightIn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2A55">
        <w:rPr>
          <w:rFonts w:ascii="Times New Roman" w:eastAsia="方正仿宋_GBK" w:hAnsi="Times New Roman" w:cs="Times New Roman"/>
          <w:sz w:val="32"/>
          <w:szCs w:val="32"/>
        </w:rPr>
        <w:t>13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中小企业服务中心可提供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承担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并开展</w:t>
      </w:r>
      <w:r w:rsidR="00235D3D" w:rsidRPr="00A52A55">
        <w:rPr>
          <w:rFonts w:ascii="Times New Roman" w:eastAsia="方正仿宋_GBK" w:hAnsi="Times New Roman" w:cs="Times New Roman" w:hint="eastAsia"/>
          <w:sz w:val="32"/>
          <w:szCs w:val="32"/>
        </w:rPr>
        <w:t>上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年度省级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一起益企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中小企业公共服务重点任务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的证明材料</w:t>
      </w:r>
    </w:p>
    <w:p w14:paraId="7915BAB1" w14:textId="45A5B5A0" w:rsidR="005B7AA5" w:rsidRPr="00A52A55" w:rsidRDefault="005C411A">
      <w:pPr>
        <w:widowControl/>
        <w:adjustRightIn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2A55">
        <w:rPr>
          <w:rFonts w:ascii="Times New Roman" w:eastAsia="方正仿宋_GBK" w:hAnsi="Times New Roman" w:cs="Times New Roman"/>
          <w:sz w:val="32"/>
          <w:szCs w:val="32"/>
        </w:rPr>
        <w:t>14</w:t>
      </w:r>
      <w:r w:rsidR="009E7811" w:rsidRPr="00A52A55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社会化服务机构可提供近两年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A52A55">
        <w:rPr>
          <w:rFonts w:ascii="Times New Roman" w:eastAsia="方正仿宋_GBK" w:hAnsi="Times New Roman" w:cs="Times New Roman"/>
          <w:sz w:val="32"/>
          <w:szCs w:val="32"/>
        </w:rPr>
        <w:t>以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来</w:t>
      </w:r>
      <w:r w:rsidRPr="00A52A55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制定服务领域相关的国际、国家、行业、地方标准的证明材料</w:t>
      </w:r>
    </w:p>
    <w:p w14:paraId="7915BAB2" w14:textId="01358AA1" w:rsidR="005B7AA5" w:rsidRPr="00A52A55" w:rsidRDefault="005C411A">
      <w:pPr>
        <w:widowControl/>
        <w:adjustRightInd w:val="0"/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52A55">
        <w:rPr>
          <w:rFonts w:ascii="Times New Roman" w:eastAsia="方正仿宋_GBK" w:hAnsi="Times New Roman" w:cs="Times New Roman"/>
          <w:sz w:val="32"/>
          <w:szCs w:val="32"/>
        </w:rPr>
        <w:t>15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、近两年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A52A55">
        <w:rPr>
          <w:rFonts w:ascii="Times New Roman" w:eastAsia="方正仿宋_GBK" w:hAnsi="Times New Roman" w:cs="Times New Roman"/>
          <w:sz w:val="32"/>
          <w:szCs w:val="32"/>
        </w:rPr>
        <w:t>以</w:t>
      </w:r>
      <w:r w:rsidRPr="00A52A55">
        <w:rPr>
          <w:rFonts w:ascii="Times New Roman" w:eastAsia="方正仿宋_GBK" w:hAnsi="Times New Roman" w:cs="Times New Roman" w:hint="eastAsia"/>
          <w:sz w:val="32"/>
          <w:szCs w:val="32"/>
        </w:rPr>
        <w:t>来</w:t>
      </w:r>
      <w:r w:rsidRPr="00A52A55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9E7811" w:rsidRPr="00A52A55">
        <w:rPr>
          <w:rFonts w:ascii="Times New Roman" w:eastAsia="方正仿宋_GBK" w:hAnsi="Times New Roman" w:cs="Times New Roman" w:hint="eastAsia"/>
          <w:sz w:val="32"/>
          <w:szCs w:val="32"/>
        </w:rPr>
        <w:t>服务成果（案例）获得省级及以上表彰、奖励，或者省级及以上媒体宣传报道的证明材料</w:t>
      </w:r>
    </w:p>
    <w:p w14:paraId="7915BAB3" w14:textId="77777777" w:rsidR="005B7AA5" w:rsidRPr="00A52A55" w:rsidRDefault="005B7AA5">
      <w:pPr>
        <w:spacing w:line="59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sectPr w:rsidR="005B7AA5" w:rsidRPr="00A52A55" w:rsidSect="004F7737">
      <w:pgSz w:w="11906" w:h="16838"/>
      <w:pgMar w:top="1814" w:right="1531" w:bottom="198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3B5C8" w14:textId="77777777" w:rsidR="00BE25F9" w:rsidRDefault="00BE25F9" w:rsidP="00301EF4">
      <w:r>
        <w:separator/>
      </w:r>
    </w:p>
  </w:endnote>
  <w:endnote w:type="continuationSeparator" w:id="0">
    <w:p w14:paraId="7CAC546F" w14:textId="77777777" w:rsidR="00BE25F9" w:rsidRDefault="00BE25F9" w:rsidP="0030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340197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32"/>
        <w:szCs w:val="32"/>
      </w:rPr>
    </w:sdtEndPr>
    <w:sdtContent>
      <w:p w14:paraId="7372E4F3" w14:textId="6152B4BA" w:rsidR="007A472D" w:rsidRPr="007A472D" w:rsidRDefault="007A472D">
        <w:pPr>
          <w:pStyle w:val="a4"/>
          <w:jc w:val="center"/>
          <w:rPr>
            <w:rFonts w:ascii="方正仿宋_GBK" w:eastAsia="方正仿宋_GBK"/>
            <w:sz w:val="32"/>
            <w:szCs w:val="32"/>
          </w:rPr>
        </w:pPr>
        <w:r w:rsidRPr="007A472D">
          <w:rPr>
            <w:rFonts w:ascii="方正仿宋_GBK" w:eastAsia="方正仿宋_GBK" w:hint="eastAsia"/>
            <w:sz w:val="32"/>
            <w:szCs w:val="32"/>
          </w:rPr>
          <w:fldChar w:fldCharType="begin"/>
        </w:r>
        <w:r w:rsidRPr="007A472D">
          <w:rPr>
            <w:rFonts w:ascii="方正仿宋_GBK" w:eastAsia="方正仿宋_GBK" w:hint="eastAsia"/>
            <w:sz w:val="32"/>
            <w:szCs w:val="32"/>
          </w:rPr>
          <w:instrText>PAGE   \* MERGEFORMAT</w:instrText>
        </w:r>
        <w:r w:rsidRPr="007A472D">
          <w:rPr>
            <w:rFonts w:ascii="方正仿宋_GBK" w:eastAsia="方正仿宋_GBK" w:hint="eastAsia"/>
            <w:sz w:val="32"/>
            <w:szCs w:val="32"/>
          </w:rPr>
          <w:fldChar w:fldCharType="separate"/>
        </w:r>
        <w:r w:rsidR="008A5F95" w:rsidRPr="008A5F95">
          <w:rPr>
            <w:rFonts w:ascii="方正仿宋_GBK" w:eastAsia="方正仿宋_GBK"/>
            <w:noProof/>
            <w:sz w:val="32"/>
            <w:szCs w:val="32"/>
            <w:lang w:val="zh-CN"/>
          </w:rPr>
          <w:t>-</w:t>
        </w:r>
        <w:r w:rsidR="008A5F95">
          <w:rPr>
            <w:rFonts w:ascii="方正仿宋_GBK" w:eastAsia="方正仿宋_GBK"/>
            <w:noProof/>
            <w:sz w:val="32"/>
            <w:szCs w:val="32"/>
          </w:rPr>
          <w:t xml:space="preserve"> 7 -</w:t>
        </w:r>
        <w:r w:rsidRPr="007A472D">
          <w:rPr>
            <w:rFonts w:ascii="方正仿宋_GBK" w:eastAsia="方正仿宋_GBK" w:hint="eastAsia"/>
            <w:sz w:val="32"/>
            <w:szCs w:val="32"/>
          </w:rPr>
          <w:fldChar w:fldCharType="end"/>
        </w:r>
      </w:p>
    </w:sdtContent>
  </w:sdt>
  <w:p w14:paraId="6D63DDFF" w14:textId="77777777" w:rsidR="007A472D" w:rsidRDefault="007A47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DCE51" w14:textId="77777777" w:rsidR="00BE25F9" w:rsidRDefault="00BE25F9" w:rsidP="00301EF4">
      <w:r>
        <w:separator/>
      </w:r>
    </w:p>
  </w:footnote>
  <w:footnote w:type="continuationSeparator" w:id="0">
    <w:p w14:paraId="0720FD5A" w14:textId="77777777" w:rsidR="00BE25F9" w:rsidRDefault="00BE25F9" w:rsidP="00301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lZjU3ZGIxNGI4OGI5NjkzZTE3OTkxOWZlMThkYWIifQ=="/>
  </w:docVars>
  <w:rsids>
    <w:rsidRoot w:val="00423F63"/>
    <w:rsid w:val="001418E0"/>
    <w:rsid w:val="00144D05"/>
    <w:rsid w:val="001628CE"/>
    <w:rsid w:val="00164FC9"/>
    <w:rsid w:val="0018225F"/>
    <w:rsid w:val="001862B6"/>
    <w:rsid w:val="00235D3D"/>
    <w:rsid w:val="00257144"/>
    <w:rsid w:val="00280F85"/>
    <w:rsid w:val="002D79B9"/>
    <w:rsid w:val="002F2EFB"/>
    <w:rsid w:val="002F7685"/>
    <w:rsid w:val="00301EF4"/>
    <w:rsid w:val="00317D45"/>
    <w:rsid w:val="00326C13"/>
    <w:rsid w:val="00363B70"/>
    <w:rsid w:val="003D0420"/>
    <w:rsid w:val="003F4CB3"/>
    <w:rsid w:val="00423F63"/>
    <w:rsid w:val="00457BB9"/>
    <w:rsid w:val="00460608"/>
    <w:rsid w:val="004772F5"/>
    <w:rsid w:val="00495629"/>
    <w:rsid w:val="004F7737"/>
    <w:rsid w:val="00514CAB"/>
    <w:rsid w:val="00524D48"/>
    <w:rsid w:val="005B7AA5"/>
    <w:rsid w:val="005C411A"/>
    <w:rsid w:val="005D00AD"/>
    <w:rsid w:val="005E789D"/>
    <w:rsid w:val="0060223E"/>
    <w:rsid w:val="00606A2D"/>
    <w:rsid w:val="006264A7"/>
    <w:rsid w:val="0064757C"/>
    <w:rsid w:val="0069696A"/>
    <w:rsid w:val="006A395D"/>
    <w:rsid w:val="00707B93"/>
    <w:rsid w:val="0075604D"/>
    <w:rsid w:val="007A472D"/>
    <w:rsid w:val="007D017A"/>
    <w:rsid w:val="007E1AFE"/>
    <w:rsid w:val="007F05D6"/>
    <w:rsid w:val="00881092"/>
    <w:rsid w:val="008A5F95"/>
    <w:rsid w:val="00936510"/>
    <w:rsid w:val="00954BEB"/>
    <w:rsid w:val="0096650B"/>
    <w:rsid w:val="00967E53"/>
    <w:rsid w:val="009E7811"/>
    <w:rsid w:val="00A52A55"/>
    <w:rsid w:val="00B33DF2"/>
    <w:rsid w:val="00BD1FC1"/>
    <w:rsid w:val="00BE25F9"/>
    <w:rsid w:val="00D73493"/>
    <w:rsid w:val="00DB68BD"/>
    <w:rsid w:val="00DD50BD"/>
    <w:rsid w:val="00E60B71"/>
    <w:rsid w:val="00F050E8"/>
    <w:rsid w:val="00F12FCC"/>
    <w:rsid w:val="00F25915"/>
    <w:rsid w:val="00F81399"/>
    <w:rsid w:val="00FB2B58"/>
    <w:rsid w:val="6BB013A2"/>
    <w:rsid w:val="7332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5B9FA"/>
  <w15:docId w15:val="{F48DD9B3-9AA3-4284-AEC7-9BAEF90A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autoRedefine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autoRedefine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autoRedefine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autoRedefine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autoRedefine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autoRedefine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autoRedefine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Char3"/>
    <w:autoRedefine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autoRedefine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autoRedefine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autoRedefine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Char3">
    <w:name w:val="标题 Char"/>
    <w:basedOn w:val="a0"/>
    <w:link w:val="a7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副标题 Char"/>
    <w:basedOn w:val="a0"/>
    <w:link w:val="a6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Char4"/>
    <w:autoRedefine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4">
    <w:name w:val="引用 Char"/>
    <w:basedOn w:val="a0"/>
    <w:link w:val="a8"/>
    <w:autoRedefine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autoRedefine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Char5"/>
    <w:autoRedefine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5">
    <w:name w:val="明显引用 Char"/>
    <w:basedOn w:val="a0"/>
    <w:link w:val="aa"/>
    <w:autoRedefine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autoRedefine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font81">
    <w:name w:val="font81"/>
    <w:basedOn w:val="a0"/>
    <w:autoRedefine/>
    <w:qFormat/>
    <w:rPr>
      <w:rFonts w:ascii="方正黑体_GBK" w:eastAsia="方正黑体_GBK" w:hint="eastAsia"/>
      <w:color w:val="000000"/>
      <w:sz w:val="36"/>
      <w:szCs w:val="36"/>
      <w:u w:val="single"/>
    </w:rPr>
  </w:style>
  <w:style w:type="character" w:customStyle="1" w:styleId="font61">
    <w:name w:val="font61"/>
    <w:basedOn w:val="a0"/>
    <w:autoRedefine/>
    <w:qFormat/>
    <w:rPr>
      <w:rFonts w:ascii="方正黑体_GBK" w:eastAsia="方正黑体_GBK" w:hint="eastAsia"/>
      <w:color w:val="000000"/>
      <w:sz w:val="36"/>
      <w:szCs w:val="36"/>
      <w:u w:val="none"/>
    </w:rPr>
  </w:style>
  <w:style w:type="paragraph" w:customStyle="1" w:styleId="ab">
    <w:name w:val="线型"/>
    <w:basedOn w:val="a"/>
    <w:autoRedefine/>
    <w:qFormat/>
    <w:pPr>
      <w:autoSpaceDE w:val="0"/>
      <w:autoSpaceDN w:val="0"/>
      <w:adjustRightInd w:val="0"/>
      <w:spacing w:before="100" w:beforeAutospacing="1" w:after="100" w:afterAutospacing="1"/>
      <w:ind w:right="357"/>
      <w:jc w:val="center"/>
    </w:pPr>
    <w:rPr>
      <w:rFonts w:ascii="Times New Roman" w:eastAsia="方正仿宋_GBK" w:hAnsi="Times New Roman" w:cs="Times New Roman"/>
      <w:kern w:val="0"/>
      <w:szCs w:val="21"/>
      <w14:ligatures w14:val="none"/>
    </w:rPr>
  </w:style>
  <w:style w:type="character" w:customStyle="1" w:styleId="font41">
    <w:name w:val="font41"/>
    <w:basedOn w:val="a0"/>
    <w:autoRedefine/>
    <w:qFormat/>
    <w:rPr>
      <w:rFonts w:ascii="方正仿宋_GBK" w:eastAsia="方正仿宋_GBK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Pr>
      <w:rFonts w:ascii="方正仿宋_GBK" w:eastAsia="方正仿宋_GBK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  <w14:ligatures w14:val="standardContextual"/>
    </w:rPr>
  </w:style>
  <w:style w:type="paragraph" w:styleId="ac">
    <w:name w:val="Revision"/>
    <w:hidden/>
    <w:uiPriority w:val="99"/>
    <w:semiHidden/>
    <w:rsid w:val="00B33DF2"/>
    <w:rPr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426</Words>
  <Characters>2432</Characters>
  <Application>Microsoft Office Word</Application>
  <DocSecurity>0</DocSecurity>
  <Lines>20</Lines>
  <Paragraphs>5</Paragraphs>
  <ScaleCrop>false</ScaleCrop>
  <Company>Microsoft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春阳 韩</dc:creator>
  <cp:lastModifiedBy>lenovo</cp:lastModifiedBy>
  <cp:revision>42</cp:revision>
  <cp:lastPrinted>2025-02-28T08:11:00Z</cp:lastPrinted>
  <dcterms:created xsi:type="dcterms:W3CDTF">2024-04-16T10:44:00Z</dcterms:created>
  <dcterms:modified xsi:type="dcterms:W3CDTF">2025-03-03T06:23:00Z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3856AF11E2314380B6E72237CA0C0C2E_12</vt:lpwstr>
  </property>
</Properties>
</file>