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1E6139">
      <w:pPr>
        <w:widowControl/>
        <w:autoSpaceDE w:val="0"/>
        <w:autoSpaceDN w:val="0"/>
        <w:spacing w:line="560" w:lineRule="exact"/>
        <w:outlineLvl w:val="0"/>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3C600882">
      <w:pPr>
        <w:spacing w:line="580" w:lineRule="exact"/>
        <w:jc w:val="center"/>
        <w:rPr>
          <w:rFonts w:ascii="方正小标宋_GBK" w:hAnsi="Times New Roman" w:eastAsia="方正小标宋_GBK" w:cs="方正小标宋简体"/>
          <w:sz w:val="44"/>
          <w:szCs w:val="44"/>
        </w:rPr>
      </w:pPr>
    </w:p>
    <w:p w14:paraId="47AA0F80">
      <w:pPr>
        <w:spacing w:line="580" w:lineRule="exact"/>
        <w:jc w:val="center"/>
        <w:rPr>
          <w:rFonts w:ascii="方正小标宋_GBK" w:hAnsi="Times New Roman" w:eastAsia="方正小标宋_GBK" w:cs="方正小标宋简体"/>
          <w:sz w:val="44"/>
          <w:szCs w:val="44"/>
        </w:rPr>
      </w:pPr>
      <w:r>
        <w:rPr>
          <w:rFonts w:hint="eastAsia" w:ascii="方正小标宋_GBK" w:hAnsi="Times New Roman" w:eastAsia="方正小标宋_GBK" w:cs="方正小标宋简体"/>
          <w:sz w:val="44"/>
          <w:szCs w:val="44"/>
        </w:rPr>
        <w:t>需要提供的佐证材料清单</w:t>
      </w:r>
    </w:p>
    <w:p w14:paraId="0FE3CD4E">
      <w:pPr>
        <w:pStyle w:val="9"/>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p>
    <w:p w14:paraId="154ABD5C">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说明：佐证材料提供原则：1、企业所填数据与专精特新中小企业认定标准及评价计分相关的指标数据，均需提供相应的佐证材料，否则计零分。2、系统上传电子佐证材料需清晰可见，格式一般为PDF。3、纸质佐证材料各地留存备查，同时做好初核，确保与系统上电子佐证传材料一致性审查工作。</w:t>
      </w:r>
    </w:p>
    <w:p w14:paraId="65994F81">
      <w:pPr>
        <w:pStyle w:val="9"/>
        <w:shd w:val="clear" w:color="auto" w:fill="FFFFFF"/>
        <w:overflowPunct w:val="0"/>
        <w:adjustRightInd w:val="0"/>
        <w:snapToGrid w:val="0"/>
        <w:spacing w:before="0" w:beforeAutospacing="0" w:after="0" w:afterAutospacing="0" w:line="56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一、所有企业必备佐证材料</w:t>
      </w:r>
    </w:p>
    <w:p w14:paraId="2822B040">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1、企业营业执照；</w:t>
      </w:r>
    </w:p>
    <w:p w14:paraId="7683A38E">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2、上年末缴纳社保人数证明；</w:t>
      </w:r>
    </w:p>
    <w:p w14:paraId="5528F961">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3、近三年年度审计报告（审计报告信息披露完整，包含主营业务收入</w:t>
      </w:r>
      <w:r>
        <w:rPr>
          <w:rFonts w:ascii="Times New Roman" w:hAnsi="Times New Roman" w:eastAsia="方正仿宋_GBK" w:cs="Times New Roman"/>
          <w:color w:val="000000" w:themeColor="text1"/>
          <w:sz w:val="32"/>
          <w:szCs w:val="32"/>
          <w14:textFill>
            <w14:solidFill>
              <w14:schemeClr w14:val="tx1"/>
            </w14:solidFill>
          </w14:textFill>
        </w:rPr>
        <w:t>、研发费用等专精特新中小企业评价指标</w:t>
      </w:r>
      <w:r>
        <w:rPr>
          <w:rFonts w:hint="eastAsia" w:ascii="Times New Roman" w:hAnsi="Times New Roman" w:eastAsia="方正仿宋_GBK" w:cs="Times New Roman"/>
          <w:color w:val="000000" w:themeColor="text1"/>
          <w:sz w:val="32"/>
          <w:szCs w:val="32"/>
          <w14:textFill>
            <w14:solidFill>
              <w14:schemeClr w14:val="tx1"/>
            </w14:solidFill>
          </w14:textFill>
        </w:rPr>
        <w:t>；原则上应是会计师事务所在财政部注册会计师行业统一监管平台（http://acc.mof.gov.cn）完成报备后的已赋码电子原件）</w:t>
      </w:r>
      <w:r>
        <w:rPr>
          <w:rFonts w:ascii="Times New Roman" w:hAnsi="Times New Roman" w:eastAsia="方正仿宋_GBK" w:cs="Times New Roman"/>
          <w:color w:val="000000" w:themeColor="text1"/>
          <w:sz w:val="32"/>
          <w:szCs w:val="32"/>
          <w14:textFill>
            <w14:solidFill>
              <w14:schemeClr w14:val="tx1"/>
            </w14:solidFill>
          </w14:textFill>
        </w:rPr>
        <w:t>；</w:t>
      </w:r>
    </w:p>
    <w:p w14:paraId="4E86C4AD">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4、数字化水平测试等级结果证明（工信部</w:t>
      </w:r>
      <w:r>
        <w:rPr>
          <w:rFonts w:hint="eastAsia" w:ascii="Times New Roman" w:hAnsi="Times New Roman" w:eastAsia="方正仿宋_GBK" w:cs="Times New Roman"/>
          <w:sz w:val="32"/>
          <w:szCs w:val="32"/>
        </w:rPr>
        <w:t>优质中小企业梯度培育平台自测</w:t>
      </w:r>
      <w:r>
        <w:rPr>
          <w:rFonts w:ascii="Times New Roman" w:hAnsi="Times New Roman" w:eastAsia="方正仿宋_GBK" w:cs="Times New Roman"/>
          <w:sz w:val="32"/>
          <w:szCs w:val="32"/>
        </w:rPr>
        <w:t>获取，http://caii-sme.indusforce.com/#/Selftest）。</w:t>
      </w:r>
    </w:p>
    <w:p w14:paraId="0BE447AD">
      <w:pPr>
        <w:pStyle w:val="9"/>
        <w:shd w:val="clear" w:color="auto" w:fill="FFFFFF"/>
        <w:overflowPunct w:val="0"/>
        <w:adjustRightInd w:val="0"/>
        <w:snapToGrid w:val="0"/>
        <w:spacing w:before="0" w:beforeAutospacing="0" w:after="0" w:afterAutospacing="0" w:line="56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二、根据企业实际填报情况及评价计分所需提供</w:t>
      </w:r>
    </w:p>
    <w:p w14:paraId="56901AC5">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1、营业收入总额在1000万元以下需提供近两年新增股权融资证明（包括银行到账凭证及融资报告等）；</w:t>
      </w:r>
    </w:p>
    <w:p w14:paraId="62CCD8EF">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2、荣誉奖励：省级以上科技奖励、中华老字号、省级以上质量奖荣誉、“创客中国”中小企业创新创业大赛全国500强名单及获奖证书等与申报有关的其他佐证材料；</w:t>
      </w:r>
    </w:p>
    <w:p w14:paraId="7D9426AE">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3、为国内外知名大企业直接配套证明（合同、发票、供应商资质证书等）；</w:t>
      </w:r>
    </w:p>
    <w:p w14:paraId="1A1302FF">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4、建立质量管理体系，获得的管理体系认证证书；</w:t>
      </w:r>
    </w:p>
    <w:p w14:paraId="6786D651">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5、知识产权证书（专利、注册商标、主持（参与）制修订标准等）；</w:t>
      </w:r>
    </w:p>
    <w:p w14:paraId="215FD75D">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6、上年度主导产品全国细分市场占有率证明材料（自证，应能真实、准确、全面反映企业主导产品在所属细分领域的市场地位、国内外市场的占有率及排名，具体格式不限。）；</w:t>
      </w:r>
    </w:p>
    <w:p w14:paraId="3D74ECEF">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7、建立研发机构及级别证明（主管部门认定文件或颁发证书）；</w:t>
      </w:r>
    </w:p>
    <w:p w14:paraId="1F46328D">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9、研发人员数量证明；</w:t>
      </w:r>
    </w:p>
    <w:p w14:paraId="72C7B655">
      <w:pPr>
        <w:pStyle w:val="9"/>
        <w:shd w:val="clear" w:color="auto" w:fill="FFFFFF"/>
        <w:overflowPunct w:val="0"/>
        <w:adjustRightInd w:val="0"/>
        <w:snapToGrid w:val="0"/>
        <w:spacing w:before="0" w:beforeAutospacing="0" w:after="0" w:afterAutospacing="0" w:line="56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三、其他选填指标（非必须）</w:t>
      </w:r>
    </w:p>
    <w:p w14:paraId="3F0ED2D1">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1、产品获得发达国家或地区权威机构认证（国际标准协会行业认定）证书；</w:t>
      </w:r>
    </w:p>
    <w:p w14:paraId="1D5FB812">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2、核心业务采用信息系统支撑情况证明</w:t>
      </w:r>
      <w:r>
        <w:rPr>
          <w:rFonts w:hint="eastAsia" w:ascii="Times New Roman" w:hAnsi="Times New Roman" w:eastAsia="方正仿宋_GBK" w:cs="Times New Roman"/>
          <w:sz w:val="32"/>
          <w:szCs w:val="32"/>
        </w:rPr>
        <w:t>；</w:t>
      </w:r>
    </w:p>
    <w:p w14:paraId="789ACAEA">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3、境外经营境况证明</w:t>
      </w:r>
      <w:r>
        <w:rPr>
          <w:rFonts w:hint="eastAsia" w:ascii="Times New Roman" w:hAnsi="Times New Roman" w:eastAsia="方正仿宋_GBK" w:cs="Times New Roman"/>
          <w:sz w:val="32"/>
          <w:szCs w:val="32"/>
        </w:rPr>
        <w:t>；</w:t>
      </w:r>
    </w:p>
    <w:p w14:paraId="22B5CC8D">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4、企业认为其他需要提供材料</w:t>
      </w:r>
      <w:r>
        <w:rPr>
          <w:rFonts w:hint="eastAsia" w:ascii="Times New Roman" w:hAnsi="Times New Roman" w:eastAsia="方正仿宋_GBK" w:cs="Times New Roman"/>
          <w:sz w:val="32"/>
          <w:szCs w:val="32"/>
        </w:rPr>
        <w:t>。</w:t>
      </w:r>
    </w:p>
    <w:p w14:paraId="4B68B908">
      <w:pPr>
        <w:pStyle w:val="9"/>
        <w:shd w:val="clear" w:color="auto" w:fill="FFFFFF"/>
        <w:overflowPunct w:val="0"/>
        <w:adjustRightInd w:val="0"/>
        <w:snapToGrid w:val="0"/>
        <w:spacing w:before="0" w:beforeAutospacing="0" w:after="0" w:afterAutospacing="0" w:line="560" w:lineRule="exact"/>
        <w:ind w:firstLine="640" w:firstLineChars="200"/>
        <w:jc w:val="both"/>
        <w:rPr>
          <w:rFonts w:eastAsia="方正仿宋_GBK"/>
          <w:sz w:val="32"/>
          <w:szCs w:val="32"/>
        </w:rPr>
      </w:pPr>
      <w:r>
        <w:rPr>
          <w:rFonts w:hint="eastAsia" w:ascii="方正黑体_GBK" w:hAnsi="Times New Roman" w:eastAsia="方正黑体_GBK" w:cs="Times New Roman"/>
          <w:sz w:val="32"/>
          <w:szCs w:val="32"/>
        </w:rPr>
        <w:t>四、纸质版佐证材料装订封面（见下页）。</w:t>
      </w:r>
    </w:p>
    <w:p w14:paraId="7B394878">
      <w:pPr>
        <w:widowControl/>
        <w:overflowPunct w:val="0"/>
        <w:spacing w:line="590" w:lineRule="exact"/>
        <w:rPr>
          <w:rFonts w:eastAsia="方正小标宋简体" w:cs="方正小标宋简体"/>
          <w:sz w:val="52"/>
          <w:szCs w:val="52"/>
        </w:rPr>
      </w:pPr>
    </w:p>
    <w:p w14:paraId="2FF6CFB2">
      <w:pPr>
        <w:snapToGrid w:val="0"/>
        <w:jc w:val="center"/>
        <w:rPr>
          <w:rFonts w:eastAsia="方正小标宋简体" w:cs="方正小标宋简体"/>
          <w:sz w:val="52"/>
          <w:szCs w:val="52"/>
        </w:rPr>
      </w:pPr>
    </w:p>
    <w:p w14:paraId="236655D0">
      <w:pPr>
        <w:snapToGrid w:val="0"/>
        <w:jc w:val="center"/>
        <w:rPr>
          <w:rFonts w:eastAsia="方正小标宋简体" w:cs="方正小标宋简体"/>
          <w:sz w:val="52"/>
          <w:szCs w:val="52"/>
        </w:rPr>
      </w:pPr>
    </w:p>
    <w:p w14:paraId="1E2A6EAE">
      <w:pPr>
        <w:snapToGrid w:val="0"/>
        <w:jc w:val="center"/>
        <w:rPr>
          <w:rFonts w:eastAsia="方正小标宋简体" w:cs="方正小标宋简体"/>
          <w:sz w:val="52"/>
          <w:szCs w:val="52"/>
        </w:rPr>
      </w:pPr>
    </w:p>
    <w:p w14:paraId="1EA88BB3">
      <w:pPr>
        <w:snapToGrid w:val="0"/>
        <w:jc w:val="center"/>
        <w:rPr>
          <w:rFonts w:hint="eastAsia" w:ascii="方正小标宋_GBK" w:eastAsia="方正小标宋_GBK" w:cs="方正小标宋简体"/>
          <w:bCs/>
          <w:sz w:val="56"/>
          <w:szCs w:val="56"/>
        </w:rPr>
      </w:pPr>
      <w:r>
        <w:rPr>
          <w:rFonts w:hint="eastAsia" w:ascii="方正小标宋_GBK" w:eastAsia="方正小标宋_GBK" w:cs="方正小标宋简体"/>
          <w:bCs/>
          <w:sz w:val="56"/>
          <w:szCs w:val="56"/>
          <w:lang w:val="en-US" w:eastAsia="zh-CN"/>
        </w:rPr>
        <w:t>南京</w:t>
      </w:r>
      <w:r>
        <w:rPr>
          <w:rFonts w:hint="eastAsia" w:ascii="方正小标宋_GBK" w:eastAsia="方正小标宋_GBK" w:cs="方正小标宋简体"/>
          <w:bCs/>
          <w:sz w:val="56"/>
          <w:szCs w:val="56"/>
        </w:rPr>
        <w:t>市</w:t>
      </w:r>
      <w:r>
        <w:rPr>
          <w:rFonts w:hint="eastAsia" w:ascii="方正小标宋_GBK" w:eastAsia="方正小标宋_GBK" w:cs="方正小标宋简体"/>
          <w:bCs/>
          <w:sz w:val="56"/>
          <w:szCs w:val="56"/>
          <w:lang w:val="en-US" w:eastAsia="zh-CN"/>
        </w:rPr>
        <w:t>2025</w:t>
      </w:r>
      <w:r>
        <w:rPr>
          <w:rFonts w:hint="eastAsia" w:ascii="方正小标宋_GBK" w:eastAsia="方正小标宋_GBK" w:cs="方正小标宋简体"/>
          <w:bCs/>
          <w:sz w:val="56"/>
          <w:szCs w:val="56"/>
        </w:rPr>
        <w:t>年度江苏省专精特新</w:t>
      </w:r>
    </w:p>
    <w:p w14:paraId="3A03BABE">
      <w:pPr>
        <w:snapToGrid w:val="0"/>
        <w:jc w:val="center"/>
        <w:rPr>
          <w:rFonts w:ascii="方正小标宋_GBK" w:eastAsia="方正小标宋_GBK" w:cs="方正小标宋简体"/>
          <w:bCs/>
          <w:sz w:val="56"/>
          <w:szCs w:val="56"/>
        </w:rPr>
      </w:pPr>
      <w:bookmarkStart w:id="0" w:name="_GoBack"/>
      <w:bookmarkEnd w:id="0"/>
      <w:r>
        <w:rPr>
          <w:rFonts w:hint="eastAsia" w:ascii="方正小标宋_GBK" w:eastAsia="方正小标宋_GBK" w:cs="方正小标宋简体"/>
          <w:bCs/>
          <w:sz w:val="56"/>
          <w:szCs w:val="56"/>
        </w:rPr>
        <w:t>中小企业申报书佐证材料</w:t>
      </w:r>
    </w:p>
    <w:p w14:paraId="6A5328F5">
      <w:pPr>
        <w:jc w:val="center"/>
        <w:rPr>
          <w:rFonts w:eastAsia="方正小标宋简体" w:cs="方正小标宋简体"/>
          <w:sz w:val="44"/>
          <w:szCs w:val="44"/>
        </w:rPr>
      </w:pPr>
    </w:p>
    <w:p w14:paraId="38688E2F">
      <w:pPr>
        <w:jc w:val="center"/>
        <w:rPr>
          <w:rFonts w:eastAsia="仿宋_GB2312" w:cs="仿宋_GB2312"/>
          <w:sz w:val="32"/>
          <w:szCs w:val="32"/>
        </w:rPr>
      </w:pPr>
    </w:p>
    <w:p w14:paraId="3CC6B206">
      <w:pPr>
        <w:jc w:val="center"/>
        <w:rPr>
          <w:rFonts w:eastAsia="仿宋_GB2312" w:cs="仿宋_GB2312"/>
          <w:sz w:val="32"/>
          <w:szCs w:val="32"/>
        </w:rPr>
      </w:pPr>
    </w:p>
    <w:p w14:paraId="5692301E">
      <w:pPr>
        <w:jc w:val="center"/>
        <w:rPr>
          <w:rFonts w:eastAsia="仿宋_GB2312" w:cs="仿宋_GB2312"/>
          <w:sz w:val="32"/>
          <w:szCs w:val="32"/>
        </w:rPr>
      </w:pPr>
    </w:p>
    <w:p w14:paraId="57289EDB">
      <w:pPr>
        <w:jc w:val="center"/>
        <w:rPr>
          <w:rFonts w:eastAsia="仿宋_GB2312" w:cs="仿宋_GB2312"/>
          <w:sz w:val="32"/>
          <w:szCs w:val="32"/>
        </w:rPr>
      </w:pPr>
    </w:p>
    <w:p w14:paraId="548D5F96">
      <w:pPr>
        <w:jc w:val="center"/>
        <w:rPr>
          <w:rFonts w:eastAsia="仿宋_GB2312" w:cs="仿宋_GB2312"/>
          <w:sz w:val="32"/>
          <w:szCs w:val="32"/>
        </w:rPr>
      </w:pPr>
    </w:p>
    <w:p w14:paraId="43306CF3">
      <w:pPr>
        <w:jc w:val="center"/>
        <w:rPr>
          <w:rFonts w:eastAsia="仿宋_GB2312" w:cs="仿宋_GB2312"/>
          <w:sz w:val="32"/>
          <w:szCs w:val="32"/>
        </w:rPr>
      </w:pPr>
    </w:p>
    <w:p w14:paraId="5E52B056">
      <w:pPr>
        <w:tabs>
          <w:tab w:val="left" w:pos="8100"/>
        </w:tabs>
        <w:spacing w:line="720" w:lineRule="auto"/>
        <w:ind w:firstLine="320" w:firstLineChars="100"/>
        <w:rPr>
          <w:rFonts w:eastAsia="楷体_GB2312"/>
          <w:sz w:val="32"/>
          <w:szCs w:val="32"/>
          <w:u w:val="single"/>
        </w:rPr>
      </w:pPr>
      <w:r>
        <w:rPr>
          <w:rFonts w:hint="eastAsia" w:eastAsia="楷体_GB2312"/>
          <w:sz w:val="32"/>
          <w:szCs w:val="32"/>
        </w:rPr>
        <w:t>企业名称（盖章）</w:t>
      </w:r>
      <w:r>
        <w:rPr>
          <w:rFonts w:hint="eastAsia" w:eastAsia="楷体_GB2312"/>
          <w:sz w:val="32"/>
          <w:szCs w:val="32"/>
          <w:u w:val="single"/>
        </w:rPr>
        <w:t xml:space="preserve">             </w:t>
      </w:r>
      <w:r>
        <w:rPr>
          <w:rFonts w:eastAsia="楷体_GB2312"/>
          <w:sz w:val="32"/>
          <w:szCs w:val="32"/>
          <w:u w:val="single"/>
        </w:rPr>
        <w:t xml:space="preserve"> </w:t>
      </w:r>
      <w:r>
        <w:rPr>
          <w:rFonts w:hint="eastAsia" w:eastAsia="楷体_GB2312"/>
          <w:sz w:val="32"/>
          <w:szCs w:val="32"/>
          <w:u w:val="single"/>
        </w:rPr>
        <w:t xml:space="preserve">              </w:t>
      </w:r>
    </w:p>
    <w:p w14:paraId="47DB540C">
      <w:pPr>
        <w:tabs>
          <w:tab w:val="left" w:pos="8100"/>
        </w:tabs>
        <w:spacing w:line="720" w:lineRule="auto"/>
        <w:ind w:firstLine="320" w:firstLineChars="100"/>
        <w:rPr>
          <w:rFonts w:eastAsia="楷体_GB2312"/>
          <w:sz w:val="32"/>
          <w:szCs w:val="32"/>
        </w:rPr>
      </w:pPr>
      <w:r>
        <w:rPr>
          <w:rFonts w:hint="eastAsia" w:eastAsia="楷体_GB2312"/>
          <w:sz w:val="32"/>
          <w:szCs w:val="32"/>
        </w:rPr>
        <w:t xml:space="preserve">推 </w:t>
      </w:r>
      <w:r>
        <w:rPr>
          <w:rFonts w:eastAsia="楷体_GB2312"/>
          <w:sz w:val="32"/>
          <w:szCs w:val="32"/>
        </w:rPr>
        <w:t xml:space="preserve"> </w:t>
      </w:r>
      <w:r>
        <w:rPr>
          <w:rFonts w:hint="eastAsia" w:eastAsia="楷体_GB2312"/>
          <w:sz w:val="32"/>
          <w:szCs w:val="32"/>
        </w:rPr>
        <w:t xml:space="preserve">荐  时  间  </w:t>
      </w:r>
      <w:r>
        <w:rPr>
          <w:rFonts w:hint="eastAsia" w:eastAsia="楷体_GB2312"/>
          <w:sz w:val="32"/>
          <w:szCs w:val="32"/>
          <w:u w:val="single"/>
        </w:rPr>
        <w:t xml:space="preserve"> </w:t>
      </w:r>
      <w:r>
        <w:rPr>
          <w:rFonts w:hint="eastAsia" w:eastAsia="楷体_GB2312"/>
          <w:sz w:val="32"/>
          <w:szCs w:val="32"/>
          <w:u w:val="single"/>
          <w:lang w:val="en-US" w:eastAsia="zh-CN"/>
        </w:rPr>
        <w:t>2025</w:t>
      </w:r>
      <w:r>
        <w:rPr>
          <w:rFonts w:hint="eastAsia" w:eastAsia="楷体_GB2312"/>
          <w:sz w:val="32"/>
          <w:szCs w:val="32"/>
          <w:u w:val="single"/>
        </w:rPr>
        <w:t>年</w:t>
      </w:r>
      <w:r>
        <w:rPr>
          <w:rFonts w:hint="eastAsia" w:eastAsia="楷体_GB2312"/>
          <w:sz w:val="32"/>
          <w:szCs w:val="32"/>
          <w:u w:val="single"/>
          <w:lang w:val="en-US" w:eastAsia="zh-CN"/>
        </w:rPr>
        <w:t xml:space="preserve">  </w:t>
      </w:r>
      <w:r>
        <w:rPr>
          <w:rFonts w:hint="eastAsia" w:eastAsia="楷体_GB2312"/>
          <w:sz w:val="32"/>
          <w:szCs w:val="32"/>
          <w:u w:val="single"/>
        </w:rPr>
        <w:t>月</w:t>
      </w:r>
      <w:r>
        <w:rPr>
          <w:rFonts w:hint="eastAsia" w:eastAsia="楷体_GB2312"/>
          <w:sz w:val="32"/>
          <w:szCs w:val="32"/>
          <w:u w:val="single"/>
          <w:lang w:val="en-US" w:eastAsia="zh-CN"/>
        </w:rPr>
        <w:t xml:space="preserve">  </w:t>
      </w:r>
      <w:r>
        <w:rPr>
          <w:rFonts w:hint="eastAsia" w:eastAsia="楷体_GB2312"/>
          <w:sz w:val="32"/>
          <w:szCs w:val="32"/>
          <w:u w:val="single"/>
        </w:rPr>
        <w:t>日</w:t>
      </w:r>
      <w:r>
        <w:rPr>
          <w:rFonts w:eastAsia="楷体_GB2312"/>
          <w:sz w:val="32"/>
          <w:szCs w:val="32"/>
          <w:u w:val="single"/>
        </w:rPr>
        <w:t>　　　　　　</w:t>
      </w:r>
    </w:p>
    <w:p w14:paraId="33BFB962">
      <w:pPr>
        <w:tabs>
          <w:tab w:val="left" w:pos="8100"/>
        </w:tabs>
        <w:spacing w:line="720" w:lineRule="auto"/>
        <w:ind w:firstLine="320" w:firstLineChars="100"/>
        <w:rPr>
          <w:rFonts w:eastAsia="楷体_GB2312"/>
          <w:sz w:val="32"/>
          <w:szCs w:val="32"/>
        </w:rPr>
      </w:pPr>
      <w:r>
        <w:rPr>
          <w:rFonts w:hint="eastAsia" w:eastAsia="楷体_GB2312"/>
          <w:sz w:val="32"/>
          <w:szCs w:val="32"/>
        </w:rPr>
        <w:t>审核单位（盖章）</w:t>
      </w:r>
      <w:r>
        <w:rPr>
          <w:rFonts w:hint="eastAsia" w:eastAsia="楷体_GB2312"/>
          <w:sz w:val="32"/>
          <w:szCs w:val="32"/>
          <w:u w:val="single"/>
        </w:rPr>
        <w:t xml:space="preserve"> </w:t>
      </w:r>
      <w:r>
        <w:rPr>
          <w:rFonts w:hint="eastAsia" w:eastAsia="楷体_GB2312"/>
          <w:sz w:val="32"/>
          <w:szCs w:val="32"/>
          <w:u w:val="single"/>
          <w:lang w:val="en-US" w:eastAsia="zh-CN"/>
        </w:rPr>
        <w:t>南京</w:t>
      </w:r>
      <w:r>
        <w:rPr>
          <w:rFonts w:hint="eastAsia" w:eastAsia="楷体_GB2312"/>
          <w:sz w:val="32"/>
          <w:szCs w:val="32"/>
          <w:u w:val="single"/>
        </w:rPr>
        <w:t>市</w:t>
      </w:r>
      <w:r>
        <w:rPr>
          <w:rFonts w:eastAsia="楷体_GB2312"/>
          <w:sz w:val="32"/>
          <w:szCs w:val="32"/>
          <w:u w:val="single"/>
        </w:rPr>
        <w:t>工业和信息化局</w:t>
      </w:r>
      <w:r>
        <w:rPr>
          <w:rFonts w:hint="eastAsia" w:eastAsia="楷体_GB2312"/>
          <w:sz w:val="32"/>
          <w:szCs w:val="32"/>
          <w:u w:val="single"/>
        </w:rPr>
        <w:t xml:space="preserve">  </w:t>
      </w:r>
      <w:r>
        <w:rPr>
          <w:rFonts w:eastAsia="楷体_GB2312"/>
          <w:sz w:val="32"/>
          <w:szCs w:val="32"/>
          <w:u w:val="single"/>
        </w:rPr>
        <w:t xml:space="preserve">    </w:t>
      </w:r>
      <w:r>
        <w:rPr>
          <w:rFonts w:hint="eastAsia" w:eastAsia="楷体_GB2312"/>
          <w:sz w:val="32"/>
          <w:szCs w:val="32"/>
          <w:u w:val="single"/>
        </w:rPr>
        <w:t xml:space="preserve"> </w:t>
      </w:r>
    </w:p>
    <w:p w14:paraId="29B06E74">
      <w:pPr>
        <w:tabs>
          <w:tab w:val="left" w:pos="8100"/>
        </w:tabs>
        <w:spacing w:line="720" w:lineRule="auto"/>
        <w:ind w:firstLine="320" w:firstLineChars="100"/>
        <w:rPr>
          <w:rFonts w:eastAsia="楷体_GB2312"/>
          <w:sz w:val="32"/>
          <w:szCs w:val="32"/>
        </w:rPr>
      </w:pPr>
      <w:r>
        <w:rPr>
          <w:rFonts w:hint="eastAsia" w:eastAsia="楷体_GB2312"/>
          <w:sz w:val="32"/>
          <w:szCs w:val="32"/>
          <w:lang w:val="en-US" w:eastAsia="zh-CN"/>
        </w:rPr>
        <w:t>推荐</w:t>
      </w:r>
      <w:r>
        <w:rPr>
          <w:rFonts w:hint="eastAsia" w:eastAsia="楷体_GB2312"/>
          <w:sz w:val="32"/>
          <w:szCs w:val="32"/>
        </w:rPr>
        <w:t>单位（盖章）</w:t>
      </w:r>
      <w:r>
        <w:rPr>
          <w:rFonts w:hint="eastAsia" w:eastAsia="楷体_GB2312"/>
          <w:sz w:val="32"/>
          <w:szCs w:val="32"/>
          <w:u w:val="single"/>
        </w:rPr>
        <w:t xml:space="preserve"> </w:t>
      </w:r>
      <w:r>
        <w:rPr>
          <w:rFonts w:hint="eastAsia" w:eastAsia="楷体_GB2312"/>
          <w:sz w:val="32"/>
          <w:szCs w:val="32"/>
          <w:u w:val="single"/>
          <w:lang w:val="en-US" w:eastAsia="zh-CN"/>
        </w:rPr>
        <w:t>南京</w:t>
      </w:r>
      <w:r>
        <w:rPr>
          <w:rFonts w:hint="eastAsia" w:eastAsia="楷体_GB2312"/>
          <w:sz w:val="32"/>
          <w:szCs w:val="32"/>
          <w:u w:val="single"/>
        </w:rPr>
        <w:t>市</w:t>
      </w:r>
      <w:r>
        <w:rPr>
          <w:rFonts w:hint="eastAsia" w:eastAsia="楷体_GB2312"/>
          <w:sz w:val="32"/>
          <w:szCs w:val="32"/>
          <w:u w:val="single"/>
          <w:lang w:val="en-US" w:eastAsia="zh-CN"/>
        </w:rPr>
        <w:t>XX区</w:t>
      </w:r>
      <w:r>
        <w:rPr>
          <w:rFonts w:eastAsia="楷体_GB2312"/>
          <w:sz w:val="32"/>
          <w:szCs w:val="32"/>
          <w:u w:val="single"/>
        </w:rPr>
        <w:t>工业和信息化局</w:t>
      </w:r>
      <w:r>
        <w:rPr>
          <w:rFonts w:hint="eastAsia" w:eastAsia="楷体_GB2312"/>
          <w:sz w:val="32"/>
          <w:szCs w:val="32"/>
          <w:u w:val="single"/>
        </w:rPr>
        <w:t xml:space="preserve">  </w:t>
      </w:r>
    </w:p>
    <w:p w14:paraId="5856FD33">
      <w:pPr>
        <w:widowControl/>
        <w:jc w:val="left"/>
        <w:rPr>
          <w:rFonts w:ascii="方正小标宋_GBK" w:hAnsi="Times New Roman" w:eastAsia="方正小标宋_GBK" w:cs="方正小标宋简体"/>
          <w:sz w:val="36"/>
          <w:szCs w:val="36"/>
        </w:rPr>
      </w:pPr>
    </w:p>
    <w:sectPr>
      <w:pgSz w:w="11906" w:h="16838"/>
      <w:pgMar w:top="1814"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12"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72"/>
    <w:rsid w:val="000116C0"/>
    <w:rsid w:val="0005325E"/>
    <w:rsid w:val="00056B9B"/>
    <w:rsid w:val="000731E6"/>
    <w:rsid w:val="00145406"/>
    <w:rsid w:val="001543A5"/>
    <w:rsid w:val="001B7AAA"/>
    <w:rsid w:val="001C2D4C"/>
    <w:rsid w:val="001C422F"/>
    <w:rsid w:val="001D4022"/>
    <w:rsid w:val="001F0D5C"/>
    <w:rsid w:val="002076FC"/>
    <w:rsid w:val="00211138"/>
    <w:rsid w:val="00223796"/>
    <w:rsid w:val="002267E9"/>
    <w:rsid w:val="00227CBF"/>
    <w:rsid w:val="002618E2"/>
    <w:rsid w:val="00266AC5"/>
    <w:rsid w:val="00273DFE"/>
    <w:rsid w:val="002F220C"/>
    <w:rsid w:val="003031C3"/>
    <w:rsid w:val="00321FA7"/>
    <w:rsid w:val="00323349"/>
    <w:rsid w:val="003B79D9"/>
    <w:rsid w:val="003C36BE"/>
    <w:rsid w:val="003E6FF5"/>
    <w:rsid w:val="00475D51"/>
    <w:rsid w:val="004D724B"/>
    <w:rsid w:val="004F6DF7"/>
    <w:rsid w:val="005808F4"/>
    <w:rsid w:val="005F5223"/>
    <w:rsid w:val="005F59DC"/>
    <w:rsid w:val="006226D5"/>
    <w:rsid w:val="006249BB"/>
    <w:rsid w:val="006330C9"/>
    <w:rsid w:val="0063561E"/>
    <w:rsid w:val="00657004"/>
    <w:rsid w:val="00665C5C"/>
    <w:rsid w:val="00670416"/>
    <w:rsid w:val="006A42A7"/>
    <w:rsid w:val="006A729A"/>
    <w:rsid w:val="00715395"/>
    <w:rsid w:val="007271B6"/>
    <w:rsid w:val="00732402"/>
    <w:rsid w:val="00751019"/>
    <w:rsid w:val="00766188"/>
    <w:rsid w:val="007B78A6"/>
    <w:rsid w:val="007D55D8"/>
    <w:rsid w:val="008439FD"/>
    <w:rsid w:val="00867ADE"/>
    <w:rsid w:val="008B0A3F"/>
    <w:rsid w:val="008B37BD"/>
    <w:rsid w:val="008E4AFC"/>
    <w:rsid w:val="00950512"/>
    <w:rsid w:val="0099068E"/>
    <w:rsid w:val="009A0ADB"/>
    <w:rsid w:val="009A5EA3"/>
    <w:rsid w:val="009C7061"/>
    <w:rsid w:val="009D525B"/>
    <w:rsid w:val="009E7D6F"/>
    <w:rsid w:val="00A30C7E"/>
    <w:rsid w:val="00A46381"/>
    <w:rsid w:val="00A64D13"/>
    <w:rsid w:val="00AA6F92"/>
    <w:rsid w:val="00AA78B4"/>
    <w:rsid w:val="00AB0618"/>
    <w:rsid w:val="00AF5D37"/>
    <w:rsid w:val="00B10E97"/>
    <w:rsid w:val="00B23B5E"/>
    <w:rsid w:val="00B7024F"/>
    <w:rsid w:val="00B92272"/>
    <w:rsid w:val="00BC6588"/>
    <w:rsid w:val="00BD0560"/>
    <w:rsid w:val="00C01303"/>
    <w:rsid w:val="00C023A6"/>
    <w:rsid w:val="00C712AB"/>
    <w:rsid w:val="00CB668C"/>
    <w:rsid w:val="00D15107"/>
    <w:rsid w:val="00D94270"/>
    <w:rsid w:val="00DA09B7"/>
    <w:rsid w:val="00DD228B"/>
    <w:rsid w:val="00DD333A"/>
    <w:rsid w:val="00DD488B"/>
    <w:rsid w:val="00DE397F"/>
    <w:rsid w:val="00E24565"/>
    <w:rsid w:val="00EA4F1C"/>
    <w:rsid w:val="00ED4B6C"/>
    <w:rsid w:val="00F16981"/>
    <w:rsid w:val="00F40EF2"/>
    <w:rsid w:val="00F64A30"/>
    <w:rsid w:val="00FB41D6"/>
    <w:rsid w:val="034F0219"/>
    <w:rsid w:val="03564C06"/>
    <w:rsid w:val="047B50E7"/>
    <w:rsid w:val="05BE3AF8"/>
    <w:rsid w:val="06646A88"/>
    <w:rsid w:val="09A1017D"/>
    <w:rsid w:val="0AB57830"/>
    <w:rsid w:val="0C603191"/>
    <w:rsid w:val="0F8D020F"/>
    <w:rsid w:val="10BD6274"/>
    <w:rsid w:val="10D23467"/>
    <w:rsid w:val="11067ACF"/>
    <w:rsid w:val="11080D80"/>
    <w:rsid w:val="131D6DAB"/>
    <w:rsid w:val="15AB431C"/>
    <w:rsid w:val="17407E6B"/>
    <w:rsid w:val="18324C3F"/>
    <w:rsid w:val="1A204AEB"/>
    <w:rsid w:val="1FB1334D"/>
    <w:rsid w:val="204C6209"/>
    <w:rsid w:val="23061C85"/>
    <w:rsid w:val="28A055DF"/>
    <w:rsid w:val="298B27D4"/>
    <w:rsid w:val="2B40120B"/>
    <w:rsid w:val="2C463031"/>
    <w:rsid w:val="2C6B022C"/>
    <w:rsid w:val="34271A4C"/>
    <w:rsid w:val="391A42E9"/>
    <w:rsid w:val="3A8A2E97"/>
    <w:rsid w:val="3EDE2E31"/>
    <w:rsid w:val="405354B9"/>
    <w:rsid w:val="41EA08B5"/>
    <w:rsid w:val="44EE09D0"/>
    <w:rsid w:val="455F4329"/>
    <w:rsid w:val="46526BE3"/>
    <w:rsid w:val="47124F63"/>
    <w:rsid w:val="47991508"/>
    <w:rsid w:val="47F30AAE"/>
    <w:rsid w:val="4BE739BB"/>
    <w:rsid w:val="4C7B2F3C"/>
    <w:rsid w:val="50051176"/>
    <w:rsid w:val="540667D1"/>
    <w:rsid w:val="545B07F5"/>
    <w:rsid w:val="54F4481F"/>
    <w:rsid w:val="571C4C0E"/>
    <w:rsid w:val="57D10DA1"/>
    <w:rsid w:val="59B60797"/>
    <w:rsid w:val="5D55161C"/>
    <w:rsid w:val="5F191900"/>
    <w:rsid w:val="5FB474C0"/>
    <w:rsid w:val="5FFFF26E"/>
    <w:rsid w:val="60AD375A"/>
    <w:rsid w:val="62D1432C"/>
    <w:rsid w:val="63406BDD"/>
    <w:rsid w:val="63D619DB"/>
    <w:rsid w:val="64F7689A"/>
    <w:rsid w:val="6663397A"/>
    <w:rsid w:val="68E0459C"/>
    <w:rsid w:val="6FE57E95"/>
    <w:rsid w:val="6FEE3DBD"/>
    <w:rsid w:val="706011EA"/>
    <w:rsid w:val="7AD01D59"/>
    <w:rsid w:val="7BFBC391"/>
    <w:rsid w:val="7BFE2734"/>
    <w:rsid w:val="7DE01A5F"/>
    <w:rsid w:val="7DF30332"/>
    <w:rsid w:val="7F7A36BF"/>
    <w:rsid w:val="9AFFF23E"/>
    <w:rsid w:val="E3A00D2D"/>
    <w:rsid w:val="EF7F4190"/>
    <w:rsid w:val="F7ED97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unhideWhenUsed/>
    <w:qFormat/>
    <w:uiPriority w:val="99"/>
    <w:rPr>
      <w:rFonts w:ascii="宋体"/>
      <w:sz w:val="18"/>
      <w:szCs w:val="18"/>
    </w:rPr>
  </w:style>
  <w:style w:type="paragraph" w:styleId="3">
    <w:name w:val="annotation text"/>
    <w:basedOn w:val="1"/>
    <w:unhideWhenUsed/>
    <w:qFormat/>
    <w:uiPriority w:val="99"/>
    <w:pPr>
      <w:jc w:val="left"/>
    </w:pPr>
  </w:style>
  <w:style w:type="paragraph" w:styleId="4">
    <w:name w:val="Body Text"/>
    <w:basedOn w:val="1"/>
    <w:next w:val="5"/>
    <w:link w:val="16"/>
    <w:qFormat/>
    <w:uiPriority w:val="0"/>
    <w:rPr>
      <w:rFonts w:ascii="Times New Roman" w:hAnsi="Times New Roman" w:cs="Times New Roman"/>
      <w:szCs w:val="22"/>
    </w:rPr>
  </w:style>
  <w:style w:type="paragraph" w:styleId="5">
    <w:name w:val="Title"/>
    <w:basedOn w:val="1"/>
    <w:next w:val="1"/>
    <w:link w:val="15"/>
    <w:qFormat/>
    <w:uiPriority w:val="0"/>
    <w:pPr>
      <w:jc w:val="center"/>
      <w:outlineLvl w:val="0"/>
    </w:pPr>
    <w:rPr>
      <w:rFonts w:ascii="方正小标宋_GBK" w:hAnsi="方正小标宋_GBK" w:eastAsia="方正小标宋_GBK" w:cs="方正小标宋_GBK"/>
      <w:sz w:val="44"/>
      <w:szCs w:val="44"/>
    </w:rPr>
  </w:style>
  <w:style w:type="paragraph" w:styleId="6">
    <w:name w:val="Balloon Text"/>
    <w:basedOn w:val="1"/>
    <w:link w:val="17"/>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页脚 Char"/>
    <w:basedOn w:val="11"/>
    <w:link w:val="7"/>
    <w:semiHidden/>
    <w:qFormat/>
    <w:uiPriority w:val="99"/>
    <w:rPr>
      <w:rFonts w:ascii="Calibri" w:hAnsi="Calibri" w:eastAsia="宋体" w:cs="Calibri"/>
      <w:sz w:val="18"/>
      <w:szCs w:val="18"/>
    </w:rPr>
  </w:style>
  <w:style w:type="character" w:customStyle="1" w:styleId="13">
    <w:name w:val="文档结构图 Char"/>
    <w:basedOn w:val="11"/>
    <w:link w:val="2"/>
    <w:semiHidden/>
    <w:qFormat/>
    <w:uiPriority w:val="99"/>
    <w:rPr>
      <w:rFonts w:ascii="宋体" w:hAnsi="Calibri" w:eastAsia="宋体" w:cs="Calibri"/>
      <w:sz w:val="18"/>
      <w:szCs w:val="18"/>
    </w:rPr>
  </w:style>
  <w:style w:type="character" w:customStyle="1" w:styleId="14">
    <w:name w:val="页眉 Char"/>
    <w:basedOn w:val="11"/>
    <w:link w:val="8"/>
    <w:semiHidden/>
    <w:qFormat/>
    <w:uiPriority w:val="99"/>
    <w:rPr>
      <w:rFonts w:ascii="Calibri" w:hAnsi="Calibri" w:eastAsia="宋体" w:cs="Calibri"/>
      <w:sz w:val="18"/>
      <w:szCs w:val="18"/>
    </w:rPr>
  </w:style>
  <w:style w:type="character" w:customStyle="1" w:styleId="15">
    <w:name w:val="标题 Char"/>
    <w:basedOn w:val="11"/>
    <w:link w:val="5"/>
    <w:qFormat/>
    <w:uiPriority w:val="0"/>
    <w:rPr>
      <w:rFonts w:ascii="方正小标宋_GBK" w:hAnsi="方正小标宋_GBK" w:eastAsia="方正小标宋_GBK" w:cs="方正小标宋_GBK"/>
      <w:kern w:val="2"/>
      <w:sz w:val="44"/>
      <w:szCs w:val="44"/>
    </w:rPr>
  </w:style>
  <w:style w:type="character" w:customStyle="1" w:styleId="16">
    <w:name w:val="正文文本 Char"/>
    <w:basedOn w:val="11"/>
    <w:link w:val="4"/>
    <w:qFormat/>
    <w:uiPriority w:val="0"/>
    <w:rPr>
      <w:rFonts w:ascii="Times New Roman" w:hAnsi="Times New Roman"/>
      <w:kern w:val="2"/>
      <w:sz w:val="21"/>
      <w:szCs w:val="22"/>
    </w:rPr>
  </w:style>
  <w:style w:type="character" w:customStyle="1" w:styleId="17">
    <w:name w:val="批注框文本 Char"/>
    <w:basedOn w:val="11"/>
    <w:link w:val="6"/>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831</Words>
  <Characters>904</Characters>
  <Lines>7</Lines>
  <Paragraphs>1</Paragraphs>
  <TotalTime>0</TotalTime>
  <ScaleCrop>false</ScaleCrop>
  <LinksUpToDate>false</LinksUpToDate>
  <CharactersWithSpaces>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2022-09-16T02:54:00Z</dcterms:created>
  <dc:creator>巩 键</dc:creator>
  <cp:lastModifiedBy>奚</cp:lastModifiedBy>
  <cp:lastPrinted>2024-09-25T02:02:00Z</cp:lastPrinted>
  <dcterms:modified xsi:type="dcterms:W3CDTF">2025-03-21T05:51:18Z</dcterms:modified>
  <dc:title>附件2</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eyJoZGlkIjoiNzRkNDdmZDExM2ZmYjE4NzE3Mzc2OTVhMzNjMjFhZjYiLCJ1c2VySWQiOiI1NjkzODYwNjAifQ==</vt:lpwstr>
  </property>
  <property fmtid="{D5CDD505-2E9C-101B-9397-08002B2CF9AE}" pid="4" name="ICV">
    <vt:lpwstr>288D565ECA8445F988BC950B02B4036A_12</vt:lpwstr>
  </property>
</Properties>
</file>