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701" w:rsidRDefault="00564701" w:rsidP="00564701">
      <w:pPr>
        <w:adjustRightInd w:val="0"/>
        <w:snapToGrid w:val="0"/>
        <w:spacing w:line="540" w:lineRule="exact"/>
        <w:jc w:val="center"/>
        <w:rPr>
          <w:rFonts w:ascii="Times New Roman" w:eastAsia="方正小标宋简体" w:hAnsi="Times New Roman"/>
          <w:bCs/>
          <w:sz w:val="44"/>
          <w:szCs w:val="44"/>
        </w:rPr>
      </w:pPr>
    </w:p>
    <w:p w:rsidR="001835A0" w:rsidRPr="00CE5263" w:rsidRDefault="001835A0" w:rsidP="001835A0">
      <w:pPr>
        <w:spacing w:line="640" w:lineRule="exact"/>
        <w:jc w:val="center"/>
        <w:rPr>
          <w:rFonts w:ascii="方正小标宋简体" w:eastAsia="方正小标宋简体"/>
          <w:sz w:val="44"/>
          <w:szCs w:val="44"/>
        </w:rPr>
      </w:pPr>
      <w:r w:rsidRPr="00CE5263">
        <w:rPr>
          <w:rFonts w:ascii="方正小标宋简体" w:eastAsia="方正小标宋简体" w:hint="eastAsia"/>
          <w:sz w:val="44"/>
          <w:szCs w:val="44"/>
        </w:rPr>
        <w:t>连云</w:t>
      </w:r>
      <w:bookmarkStart w:id="0" w:name="_GoBack"/>
      <w:bookmarkEnd w:id="0"/>
      <w:r w:rsidRPr="00CE5263">
        <w:rPr>
          <w:rFonts w:ascii="方正小标宋简体" w:eastAsia="方正小标宋简体" w:hint="eastAsia"/>
          <w:sz w:val="44"/>
          <w:szCs w:val="44"/>
        </w:rPr>
        <w:t>港市农业产业化市级龙头企业</w:t>
      </w:r>
    </w:p>
    <w:p w:rsidR="001835A0" w:rsidRDefault="001835A0" w:rsidP="001835A0">
      <w:pPr>
        <w:spacing w:line="640" w:lineRule="exact"/>
        <w:jc w:val="center"/>
        <w:rPr>
          <w:rFonts w:ascii="方正小标宋简体" w:eastAsia="方正小标宋简体" w:hint="eastAsia"/>
          <w:sz w:val="44"/>
          <w:szCs w:val="44"/>
        </w:rPr>
      </w:pPr>
      <w:r w:rsidRPr="00CE5263">
        <w:rPr>
          <w:rFonts w:ascii="方正小标宋简体" w:eastAsia="方正小标宋简体" w:hint="eastAsia"/>
          <w:sz w:val="44"/>
          <w:szCs w:val="44"/>
        </w:rPr>
        <w:t>认定与运行监测管理办法</w:t>
      </w:r>
    </w:p>
    <w:p w:rsidR="004F7C2A" w:rsidRPr="004F7C2A" w:rsidRDefault="004F7C2A" w:rsidP="001835A0">
      <w:pPr>
        <w:spacing w:line="640" w:lineRule="exact"/>
        <w:jc w:val="center"/>
        <w:rPr>
          <w:rFonts w:ascii="楷体_GB2312" w:eastAsia="楷体_GB2312" w:hint="eastAsia"/>
          <w:szCs w:val="32"/>
        </w:rPr>
      </w:pPr>
      <w:r w:rsidRPr="004F7C2A">
        <w:rPr>
          <w:rFonts w:ascii="楷体_GB2312" w:eastAsia="楷体_GB2312" w:hint="eastAsia"/>
          <w:szCs w:val="32"/>
        </w:rPr>
        <w:t>（征求意见稿）</w:t>
      </w:r>
    </w:p>
    <w:p w:rsidR="001835A0" w:rsidRDefault="001835A0" w:rsidP="001835A0">
      <w:pPr>
        <w:spacing w:line="570" w:lineRule="exact"/>
        <w:rPr>
          <w:rFonts w:ascii="仿宋_GB2312" w:eastAsia="仿宋_GB2312"/>
          <w:szCs w:val="32"/>
        </w:rPr>
      </w:pPr>
    </w:p>
    <w:p w:rsidR="001835A0" w:rsidRPr="00A475F4" w:rsidRDefault="001835A0" w:rsidP="001835A0">
      <w:pPr>
        <w:spacing w:line="570" w:lineRule="exact"/>
        <w:jc w:val="center"/>
        <w:rPr>
          <w:rFonts w:ascii="黑体" w:eastAsia="黑体" w:hAnsi="黑体"/>
          <w:szCs w:val="32"/>
        </w:rPr>
      </w:pPr>
      <w:r w:rsidRPr="00A475F4">
        <w:rPr>
          <w:rFonts w:ascii="黑体" w:eastAsia="黑体" w:hAnsi="黑体" w:hint="eastAsia"/>
          <w:szCs w:val="32"/>
        </w:rPr>
        <w:t>第一章  总则</w:t>
      </w:r>
    </w:p>
    <w:p w:rsidR="001835A0" w:rsidRDefault="001835A0" w:rsidP="001835A0">
      <w:pPr>
        <w:spacing w:line="570" w:lineRule="exact"/>
        <w:rPr>
          <w:rFonts w:ascii="仿宋_GB2312" w:eastAsia="仿宋_GB2312"/>
          <w:szCs w:val="32"/>
        </w:rPr>
      </w:pPr>
    </w:p>
    <w:p w:rsidR="001835A0" w:rsidRPr="00CE5263" w:rsidRDefault="001835A0" w:rsidP="008549B8">
      <w:pPr>
        <w:spacing w:line="570" w:lineRule="exact"/>
        <w:ind w:firstLineChars="200" w:firstLine="634"/>
        <w:rPr>
          <w:rFonts w:ascii="仿宋_GB2312" w:eastAsia="仿宋_GB2312"/>
          <w:szCs w:val="32"/>
        </w:rPr>
      </w:pPr>
      <w:r w:rsidRPr="008549B8">
        <w:rPr>
          <w:rFonts w:ascii="仿宋_GB2312" w:eastAsia="仿宋_GB2312" w:hAnsi="黑体" w:hint="eastAsia"/>
          <w:b/>
          <w:szCs w:val="32"/>
        </w:rPr>
        <w:t>第一条</w:t>
      </w:r>
      <w:r w:rsidRPr="00CE5263">
        <w:rPr>
          <w:rFonts w:ascii="仿宋_GB2312" w:eastAsia="仿宋_GB2312" w:hint="eastAsia"/>
          <w:szCs w:val="32"/>
        </w:rPr>
        <w:t xml:space="preserve">  </w:t>
      </w:r>
      <w:r>
        <w:rPr>
          <w:rFonts w:ascii="仿宋_GB2312" w:eastAsia="仿宋_GB2312" w:hint="eastAsia"/>
          <w:szCs w:val="32"/>
        </w:rPr>
        <w:t>为进一步规范农业产业化市级龙头企业的认定和运行监测管理工作，依据</w:t>
      </w:r>
      <w:r w:rsidRPr="00CE5263">
        <w:rPr>
          <w:rFonts w:ascii="仿宋_GB2312" w:eastAsia="仿宋_GB2312" w:hint="eastAsia"/>
          <w:szCs w:val="32"/>
        </w:rPr>
        <w:t>《江苏省农业产业化省级重点龙头企业认定与运行监测管理暂行办法》（苏农规〔2023〕7号）</w:t>
      </w:r>
      <w:r>
        <w:rPr>
          <w:rFonts w:ascii="仿宋_GB2312" w:eastAsia="仿宋_GB2312" w:hint="eastAsia"/>
          <w:szCs w:val="32"/>
        </w:rPr>
        <w:t>，结合</w:t>
      </w:r>
      <w:r w:rsidRPr="00CE5263">
        <w:rPr>
          <w:rFonts w:ascii="仿宋_GB2312" w:eastAsia="仿宋_GB2312" w:hint="eastAsia"/>
          <w:szCs w:val="32"/>
        </w:rPr>
        <w:t>我市工作实际，制定本办法。</w:t>
      </w:r>
    </w:p>
    <w:p w:rsidR="001835A0" w:rsidRPr="00CE5263" w:rsidRDefault="001835A0" w:rsidP="008549B8">
      <w:pPr>
        <w:spacing w:line="570" w:lineRule="exact"/>
        <w:ind w:firstLineChars="200" w:firstLine="634"/>
        <w:rPr>
          <w:rFonts w:ascii="仿宋_GB2312" w:eastAsia="仿宋_GB2312"/>
          <w:szCs w:val="32"/>
        </w:rPr>
      </w:pPr>
      <w:r w:rsidRPr="008549B8">
        <w:rPr>
          <w:rFonts w:ascii="仿宋_GB2312" w:eastAsia="仿宋_GB2312" w:hAnsi="黑体" w:hint="eastAsia"/>
          <w:b/>
          <w:szCs w:val="32"/>
        </w:rPr>
        <w:t>第二条</w:t>
      </w:r>
      <w:r w:rsidRPr="00CE5263">
        <w:rPr>
          <w:rFonts w:ascii="仿宋_GB2312" w:eastAsia="仿宋_GB2312" w:hint="eastAsia"/>
          <w:szCs w:val="32"/>
        </w:rPr>
        <w:t> </w:t>
      </w:r>
      <w:r w:rsidRPr="00CE5263">
        <w:rPr>
          <w:rFonts w:ascii="仿宋_GB2312" w:eastAsia="仿宋_GB2312" w:hint="eastAsia"/>
          <w:szCs w:val="32"/>
        </w:rPr>
        <w:t>农业产业化市级龙头企业（以下简称“市级龙头企业”）是指在本市范围内依法设立、具有独立法人资格，以农产品生产、加工、流通以及休闲农业、农产品电子商务、农业生产性服务等为主业，通过各种利益联结机制带动农户和家庭农场、农民合作社，促进农业产业化经营，在规模、经营指标、联农带农等方面达到规定标准，并经</w:t>
      </w:r>
      <w:r w:rsidRPr="00C47B0F">
        <w:rPr>
          <w:rFonts w:ascii="仿宋_GB2312" w:eastAsia="仿宋_GB2312" w:hint="eastAsia"/>
          <w:szCs w:val="32"/>
        </w:rPr>
        <w:t>连云港市农业农村局</w:t>
      </w:r>
      <w:r w:rsidRPr="00CE5263">
        <w:rPr>
          <w:rFonts w:ascii="仿宋_GB2312" w:eastAsia="仿宋_GB2312" w:hint="eastAsia"/>
          <w:szCs w:val="32"/>
        </w:rPr>
        <w:t>认定的农业企业。</w:t>
      </w:r>
    </w:p>
    <w:p w:rsidR="001835A0" w:rsidRPr="00CE5263" w:rsidRDefault="001835A0" w:rsidP="008549B8">
      <w:pPr>
        <w:spacing w:line="570" w:lineRule="exact"/>
        <w:ind w:firstLineChars="200" w:firstLine="634"/>
        <w:rPr>
          <w:rFonts w:ascii="仿宋_GB2312" w:eastAsia="仿宋_GB2312"/>
          <w:szCs w:val="32"/>
        </w:rPr>
      </w:pPr>
      <w:r w:rsidRPr="008549B8">
        <w:rPr>
          <w:rFonts w:ascii="仿宋_GB2312" w:eastAsia="仿宋_GB2312" w:hAnsi="黑体" w:hint="eastAsia"/>
          <w:b/>
          <w:szCs w:val="32"/>
        </w:rPr>
        <w:t>第三条</w:t>
      </w:r>
      <w:r w:rsidRPr="00CE5263">
        <w:rPr>
          <w:rFonts w:ascii="仿宋_GB2312" w:eastAsia="仿宋_GB2312" w:hint="eastAsia"/>
          <w:szCs w:val="32"/>
        </w:rPr>
        <w:t> </w:t>
      </w:r>
      <w:r w:rsidRPr="00CE5263">
        <w:rPr>
          <w:rFonts w:ascii="仿宋_GB2312" w:eastAsia="仿宋_GB2312" w:hint="eastAsia"/>
          <w:szCs w:val="32"/>
        </w:rPr>
        <w:t>市级龙头企业的认定和运行监测工作遵循市场经济规律，实行企业自愿申报、动态管理，坚持公开、公平、公正原则，不干预企业经营自主权。</w:t>
      </w:r>
    </w:p>
    <w:p w:rsidR="001835A0" w:rsidRDefault="001835A0" w:rsidP="008549B8">
      <w:pPr>
        <w:spacing w:line="570" w:lineRule="exact"/>
        <w:ind w:firstLineChars="200" w:firstLine="634"/>
        <w:rPr>
          <w:rFonts w:ascii="仿宋_GB2312" w:eastAsia="仿宋_GB2312"/>
          <w:szCs w:val="32"/>
        </w:rPr>
      </w:pPr>
      <w:r w:rsidRPr="008549B8">
        <w:rPr>
          <w:rFonts w:ascii="仿宋_GB2312" w:eastAsia="仿宋_GB2312" w:hAnsi="黑体" w:hint="eastAsia"/>
          <w:b/>
          <w:szCs w:val="32"/>
        </w:rPr>
        <w:t>第四条</w:t>
      </w:r>
      <w:r>
        <w:rPr>
          <w:rFonts w:ascii="仿宋_GB2312" w:eastAsia="仿宋_GB2312" w:hint="eastAsia"/>
          <w:szCs w:val="32"/>
        </w:rPr>
        <w:t xml:space="preserve">  </w:t>
      </w:r>
      <w:r w:rsidRPr="00CE5263">
        <w:rPr>
          <w:rFonts w:ascii="仿宋_GB2312" w:eastAsia="仿宋_GB2312" w:hint="eastAsia"/>
          <w:szCs w:val="32"/>
        </w:rPr>
        <w:t>申报和已经认定为市级龙头企业的企业，适用本办</w:t>
      </w:r>
      <w:r w:rsidRPr="00CE5263">
        <w:rPr>
          <w:rFonts w:ascii="仿宋_GB2312" w:eastAsia="仿宋_GB2312" w:hint="eastAsia"/>
          <w:szCs w:val="32"/>
        </w:rPr>
        <w:lastRenderedPageBreak/>
        <w:t>法。</w:t>
      </w:r>
    </w:p>
    <w:p w:rsidR="001835A0" w:rsidRDefault="001835A0" w:rsidP="001835A0">
      <w:pPr>
        <w:spacing w:line="570" w:lineRule="exact"/>
        <w:rPr>
          <w:rFonts w:ascii="仿宋_GB2312" w:eastAsia="仿宋_GB2312"/>
          <w:szCs w:val="32"/>
        </w:rPr>
      </w:pPr>
    </w:p>
    <w:p w:rsidR="001835A0" w:rsidRPr="00A475F4" w:rsidRDefault="001835A0" w:rsidP="001835A0">
      <w:pPr>
        <w:spacing w:line="570" w:lineRule="exact"/>
        <w:jc w:val="center"/>
        <w:rPr>
          <w:rFonts w:ascii="黑体" w:eastAsia="黑体" w:hAnsi="黑体"/>
          <w:szCs w:val="32"/>
        </w:rPr>
      </w:pPr>
      <w:r w:rsidRPr="00A475F4">
        <w:rPr>
          <w:rFonts w:ascii="黑体" w:eastAsia="黑体" w:hAnsi="黑体" w:hint="eastAsia"/>
          <w:szCs w:val="32"/>
        </w:rPr>
        <w:t>第二章  申报条件</w:t>
      </w:r>
    </w:p>
    <w:p w:rsidR="001835A0" w:rsidRPr="002C4A7E" w:rsidRDefault="001835A0" w:rsidP="001835A0">
      <w:pPr>
        <w:spacing w:line="570" w:lineRule="exact"/>
        <w:rPr>
          <w:rFonts w:ascii="仿宋_GB2312" w:eastAsia="仿宋_GB2312"/>
          <w:szCs w:val="32"/>
        </w:rPr>
      </w:pPr>
    </w:p>
    <w:p w:rsidR="001835A0" w:rsidRPr="00CE5263" w:rsidRDefault="001835A0" w:rsidP="008549B8">
      <w:pPr>
        <w:spacing w:line="570" w:lineRule="exact"/>
        <w:ind w:firstLineChars="200" w:firstLine="634"/>
        <w:rPr>
          <w:rFonts w:ascii="仿宋_GB2312" w:eastAsia="仿宋_GB2312"/>
          <w:szCs w:val="32"/>
        </w:rPr>
      </w:pPr>
      <w:r w:rsidRPr="008549B8">
        <w:rPr>
          <w:rFonts w:ascii="仿宋_GB2312" w:eastAsia="仿宋_GB2312" w:hAnsi="黑体" w:hint="eastAsia"/>
          <w:b/>
          <w:szCs w:val="32"/>
        </w:rPr>
        <w:t>第五条</w:t>
      </w:r>
      <w:r>
        <w:rPr>
          <w:rFonts w:ascii="仿宋_GB2312" w:eastAsia="仿宋_GB2312" w:hint="eastAsia"/>
          <w:szCs w:val="32"/>
        </w:rPr>
        <w:t xml:space="preserve">  </w:t>
      </w:r>
      <w:r w:rsidRPr="00CE5263">
        <w:rPr>
          <w:rFonts w:ascii="仿宋_GB2312" w:eastAsia="仿宋_GB2312" w:hint="eastAsia"/>
          <w:szCs w:val="32"/>
        </w:rPr>
        <w:t>申报市级龙头企业应当符合以下条件：</w:t>
      </w:r>
    </w:p>
    <w:p w:rsidR="001835A0" w:rsidRPr="00CE5263" w:rsidRDefault="001835A0" w:rsidP="001835A0">
      <w:pPr>
        <w:spacing w:line="570" w:lineRule="exact"/>
        <w:ind w:firstLineChars="200" w:firstLine="632"/>
        <w:rPr>
          <w:rFonts w:ascii="仿宋_GB2312" w:eastAsia="仿宋_GB2312"/>
          <w:szCs w:val="32"/>
        </w:rPr>
      </w:pPr>
      <w:r w:rsidRPr="00CE5263">
        <w:rPr>
          <w:rFonts w:ascii="仿宋_GB2312" w:eastAsia="仿宋_GB2312" w:hint="eastAsia"/>
          <w:szCs w:val="32"/>
        </w:rPr>
        <w:t>（一）企业主营业务。企业中农产品生产、加工、流通或休闲农业、农业服务的销售收入（交易额）占总销售收入（总交易额）70%以上。</w:t>
      </w:r>
    </w:p>
    <w:p w:rsidR="001835A0" w:rsidRPr="00CE5263" w:rsidRDefault="001835A0" w:rsidP="001835A0">
      <w:pPr>
        <w:spacing w:line="570" w:lineRule="exact"/>
        <w:ind w:firstLineChars="200" w:firstLine="632"/>
        <w:rPr>
          <w:rFonts w:ascii="仿宋_GB2312" w:eastAsia="仿宋_GB2312"/>
          <w:szCs w:val="32"/>
        </w:rPr>
      </w:pPr>
      <w:r w:rsidRPr="00CE5263">
        <w:rPr>
          <w:rFonts w:ascii="仿宋_GB2312" w:eastAsia="仿宋_GB2312" w:hint="eastAsia"/>
          <w:szCs w:val="32"/>
        </w:rPr>
        <w:t>（二）企业规模。</w:t>
      </w:r>
    </w:p>
    <w:p w:rsidR="001835A0" w:rsidRPr="00A301AA" w:rsidRDefault="001835A0" w:rsidP="001835A0">
      <w:pPr>
        <w:spacing w:line="570" w:lineRule="exact"/>
        <w:ind w:firstLineChars="200" w:firstLine="632"/>
        <w:rPr>
          <w:rFonts w:ascii="仿宋_GB2312" w:eastAsia="仿宋_GB2312"/>
          <w:szCs w:val="32"/>
        </w:rPr>
      </w:pPr>
      <w:r w:rsidRPr="00A301AA">
        <w:rPr>
          <w:rFonts w:ascii="仿宋_GB2312" w:eastAsia="仿宋_GB2312" w:hint="eastAsia"/>
          <w:szCs w:val="32"/>
        </w:rPr>
        <w:t>1.</w:t>
      </w:r>
      <w:r w:rsidRPr="00A301AA">
        <w:rPr>
          <w:rFonts w:ascii="仿宋_GB2312" w:eastAsia="仿宋_GB2312" w:hint="eastAsia"/>
          <w:szCs w:val="32"/>
        </w:rPr>
        <w:t> </w:t>
      </w:r>
      <w:r w:rsidRPr="00A301AA">
        <w:rPr>
          <w:rFonts w:ascii="仿宋_GB2312" w:eastAsia="仿宋_GB2312" w:hint="eastAsia"/>
          <w:szCs w:val="32"/>
        </w:rPr>
        <w:t>农产品生产基地型</w:t>
      </w:r>
      <w:r w:rsidR="00A301AA" w:rsidRPr="00A301AA">
        <w:rPr>
          <w:rFonts w:ascii="仿宋_GB2312" w:eastAsia="仿宋_GB2312" w:hint="eastAsia"/>
          <w:szCs w:val="32"/>
        </w:rPr>
        <w:t>、加工型</w:t>
      </w:r>
      <w:r w:rsidRPr="00A301AA">
        <w:rPr>
          <w:rFonts w:ascii="仿宋_GB2312" w:eastAsia="仿宋_GB2312" w:hint="eastAsia"/>
          <w:szCs w:val="32"/>
        </w:rPr>
        <w:t>企业。总资产1000万元以上，固定资产500万元以上，年销售收入1000万元以上。</w:t>
      </w:r>
    </w:p>
    <w:p w:rsidR="001835A0" w:rsidRPr="00A301AA" w:rsidRDefault="00A301AA" w:rsidP="001835A0">
      <w:pPr>
        <w:spacing w:line="570" w:lineRule="exact"/>
        <w:ind w:firstLineChars="200" w:firstLine="632"/>
        <w:rPr>
          <w:rFonts w:ascii="仿宋_GB2312" w:eastAsia="仿宋_GB2312"/>
          <w:szCs w:val="32"/>
        </w:rPr>
      </w:pPr>
      <w:r w:rsidRPr="00A301AA">
        <w:rPr>
          <w:rFonts w:ascii="仿宋_GB2312" w:eastAsia="仿宋_GB2312" w:hint="eastAsia"/>
          <w:szCs w:val="32"/>
        </w:rPr>
        <w:t>2</w:t>
      </w:r>
      <w:r w:rsidR="001835A0" w:rsidRPr="00A301AA">
        <w:rPr>
          <w:rFonts w:ascii="仿宋_GB2312" w:eastAsia="仿宋_GB2312" w:hint="eastAsia"/>
          <w:szCs w:val="32"/>
        </w:rPr>
        <w:t>.</w:t>
      </w:r>
      <w:r w:rsidR="001835A0" w:rsidRPr="00A301AA">
        <w:rPr>
          <w:rFonts w:ascii="仿宋_GB2312" w:eastAsia="仿宋_GB2312" w:hint="eastAsia"/>
          <w:szCs w:val="32"/>
        </w:rPr>
        <w:t> </w:t>
      </w:r>
      <w:r w:rsidR="001835A0" w:rsidRPr="00A301AA">
        <w:rPr>
          <w:rFonts w:ascii="仿宋_GB2312" w:eastAsia="仿宋_GB2312" w:hint="eastAsia"/>
          <w:szCs w:val="32"/>
        </w:rPr>
        <w:t>农产品流通型企业。农产品批发零售企业年经营收入达2000万元以上，专业批发市场年交易额1亿元以上，综合型批发市场年交易额</w:t>
      </w:r>
      <w:r>
        <w:rPr>
          <w:rFonts w:ascii="仿宋_GB2312" w:eastAsia="仿宋_GB2312" w:hint="eastAsia"/>
          <w:szCs w:val="32"/>
        </w:rPr>
        <w:t>3</w:t>
      </w:r>
      <w:r w:rsidR="001835A0" w:rsidRPr="00A301AA">
        <w:rPr>
          <w:rFonts w:ascii="仿宋_GB2312" w:eastAsia="仿宋_GB2312" w:hint="eastAsia"/>
          <w:szCs w:val="32"/>
        </w:rPr>
        <w:t>亿元以上。</w:t>
      </w:r>
    </w:p>
    <w:p w:rsidR="001835A0" w:rsidRPr="00A301AA" w:rsidRDefault="00A301AA" w:rsidP="001835A0">
      <w:pPr>
        <w:spacing w:line="570" w:lineRule="exact"/>
        <w:ind w:firstLineChars="200" w:firstLine="632"/>
        <w:rPr>
          <w:rFonts w:ascii="仿宋_GB2312" w:eastAsia="仿宋_GB2312"/>
          <w:szCs w:val="32"/>
        </w:rPr>
      </w:pPr>
      <w:r w:rsidRPr="00A301AA">
        <w:rPr>
          <w:rFonts w:ascii="仿宋_GB2312" w:eastAsia="仿宋_GB2312" w:hint="eastAsia"/>
          <w:szCs w:val="32"/>
        </w:rPr>
        <w:t>3</w:t>
      </w:r>
      <w:r w:rsidR="001835A0" w:rsidRPr="00A301AA">
        <w:rPr>
          <w:rFonts w:ascii="仿宋_GB2312" w:eastAsia="仿宋_GB2312" w:hint="eastAsia"/>
          <w:szCs w:val="32"/>
        </w:rPr>
        <w:t>.</w:t>
      </w:r>
      <w:r w:rsidR="001835A0" w:rsidRPr="00A301AA">
        <w:rPr>
          <w:rFonts w:ascii="仿宋_GB2312" w:eastAsia="仿宋_GB2312" w:hint="eastAsia"/>
          <w:szCs w:val="32"/>
        </w:rPr>
        <w:t> </w:t>
      </w:r>
      <w:r w:rsidR="001835A0" w:rsidRPr="00A301AA">
        <w:rPr>
          <w:rFonts w:ascii="仿宋_GB2312" w:eastAsia="仿宋_GB2312" w:hint="eastAsia"/>
          <w:szCs w:val="32"/>
        </w:rPr>
        <w:t>休闲农业企业。总资产500万元以上，固定资产200万元以上，年综合收入</w:t>
      </w:r>
      <w:r w:rsidR="00AC636F">
        <w:rPr>
          <w:rFonts w:ascii="仿宋_GB2312" w:eastAsia="仿宋_GB2312" w:hint="eastAsia"/>
          <w:szCs w:val="32"/>
        </w:rPr>
        <w:t>5</w:t>
      </w:r>
      <w:r w:rsidR="001835A0" w:rsidRPr="00A301AA">
        <w:rPr>
          <w:rFonts w:ascii="仿宋_GB2312" w:eastAsia="仿宋_GB2312" w:hint="eastAsia"/>
          <w:szCs w:val="32"/>
        </w:rPr>
        <w:t>00万元以上、接待游客1万人次以上。</w:t>
      </w:r>
    </w:p>
    <w:p w:rsidR="001835A0" w:rsidRPr="00A301AA" w:rsidRDefault="00A301AA" w:rsidP="001835A0">
      <w:pPr>
        <w:spacing w:line="570" w:lineRule="exact"/>
        <w:ind w:firstLineChars="200" w:firstLine="632"/>
        <w:rPr>
          <w:rFonts w:ascii="仿宋_GB2312" w:eastAsia="仿宋_GB2312"/>
          <w:szCs w:val="32"/>
        </w:rPr>
      </w:pPr>
      <w:r w:rsidRPr="00A301AA">
        <w:rPr>
          <w:rFonts w:ascii="仿宋_GB2312" w:eastAsia="仿宋_GB2312" w:hint="eastAsia"/>
          <w:szCs w:val="32"/>
        </w:rPr>
        <w:t>4</w:t>
      </w:r>
      <w:r w:rsidR="001835A0" w:rsidRPr="00A301AA">
        <w:rPr>
          <w:rFonts w:ascii="仿宋_GB2312" w:eastAsia="仿宋_GB2312" w:hint="eastAsia"/>
          <w:szCs w:val="32"/>
        </w:rPr>
        <w:t>.</w:t>
      </w:r>
      <w:r w:rsidR="001835A0" w:rsidRPr="00A301AA">
        <w:rPr>
          <w:rFonts w:ascii="仿宋_GB2312" w:eastAsia="仿宋_GB2312" w:hint="eastAsia"/>
          <w:szCs w:val="32"/>
        </w:rPr>
        <w:t> </w:t>
      </w:r>
      <w:r w:rsidR="001835A0" w:rsidRPr="00A301AA">
        <w:rPr>
          <w:rFonts w:ascii="仿宋_GB2312" w:eastAsia="仿宋_GB2312" w:hint="eastAsia"/>
          <w:szCs w:val="32"/>
        </w:rPr>
        <w:t>农产品电商企业。总资产</w:t>
      </w:r>
      <w:r w:rsidR="00AC636F">
        <w:rPr>
          <w:rFonts w:ascii="仿宋_GB2312" w:eastAsia="仿宋_GB2312" w:hint="eastAsia"/>
          <w:szCs w:val="32"/>
        </w:rPr>
        <w:t>2</w:t>
      </w:r>
      <w:r w:rsidR="001835A0" w:rsidRPr="00A301AA">
        <w:rPr>
          <w:rFonts w:ascii="仿宋_GB2312" w:eastAsia="仿宋_GB2312" w:hint="eastAsia"/>
          <w:szCs w:val="32"/>
        </w:rPr>
        <w:t>00万元以上，年销售收入1000万元（B2C）或5000万元（B2B）以上。以互联网方式销售农产品收入占农产品销售收入比重达到60%以上。</w:t>
      </w:r>
    </w:p>
    <w:p w:rsidR="001835A0" w:rsidRPr="00A301AA" w:rsidRDefault="00A301AA" w:rsidP="001835A0">
      <w:pPr>
        <w:spacing w:line="570" w:lineRule="exact"/>
        <w:ind w:firstLineChars="200" w:firstLine="632"/>
        <w:rPr>
          <w:rFonts w:ascii="仿宋_GB2312" w:eastAsia="仿宋_GB2312"/>
          <w:szCs w:val="32"/>
        </w:rPr>
      </w:pPr>
      <w:r w:rsidRPr="00A301AA">
        <w:rPr>
          <w:rFonts w:ascii="仿宋_GB2312" w:eastAsia="仿宋_GB2312" w:hint="eastAsia"/>
          <w:szCs w:val="32"/>
        </w:rPr>
        <w:t>5</w:t>
      </w:r>
      <w:r w:rsidR="001835A0" w:rsidRPr="00A301AA">
        <w:rPr>
          <w:rFonts w:ascii="仿宋_GB2312" w:eastAsia="仿宋_GB2312" w:hint="eastAsia"/>
          <w:szCs w:val="32"/>
        </w:rPr>
        <w:t>.</w:t>
      </w:r>
      <w:r w:rsidR="001835A0" w:rsidRPr="00A301AA">
        <w:rPr>
          <w:rFonts w:ascii="仿宋_GB2312" w:eastAsia="仿宋_GB2312" w:hint="eastAsia"/>
          <w:szCs w:val="32"/>
        </w:rPr>
        <w:t> </w:t>
      </w:r>
      <w:r w:rsidR="001835A0" w:rsidRPr="00A301AA">
        <w:rPr>
          <w:rFonts w:ascii="仿宋_GB2312" w:eastAsia="仿宋_GB2312" w:hint="eastAsia"/>
          <w:szCs w:val="32"/>
        </w:rPr>
        <w:t>农业服务企业（包括农资、农机、农业信息科技、物流配送、仓储等）。总资产</w:t>
      </w:r>
      <w:r w:rsidR="00AC636F">
        <w:rPr>
          <w:rFonts w:ascii="仿宋_GB2312" w:eastAsia="仿宋_GB2312" w:hint="eastAsia"/>
          <w:szCs w:val="32"/>
        </w:rPr>
        <w:t>5</w:t>
      </w:r>
      <w:r w:rsidR="001835A0" w:rsidRPr="00A301AA">
        <w:rPr>
          <w:rFonts w:ascii="仿宋_GB2312" w:eastAsia="仿宋_GB2312" w:hint="eastAsia"/>
          <w:szCs w:val="32"/>
        </w:rPr>
        <w:t>00万元以上，固定资产300万元以上，年经营收入1000万元以上。</w:t>
      </w:r>
    </w:p>
    <w:p w:rsidR="001835A0" w:rsidRPr="00CE5263" w:rsidRDefault="00A301AA" w:rsidP="001835A0">
      <w:pPr>
        <w:spacing w:line="570" w:lineRule="exact"/>
        <w:ind w:firstLineChars="200" w:firstLine="632"/>
        <w:rPr>
          <w:rFonts w:ascii="仿宋_GB2312" w:eastAsia="仿宋_GB2312"/>
          <w:szCs w:val="32"/>
        </w:rPr>
      </w:pPr>
      <w:r>
        <w:rPr>
          <w:rFonts w:ascii="仿宋_GB2312" w:eastAsia="仿宋_GB2312" w:hint="eastAsia"/>
          <w:szCs w:val="32"/>
        </w:rPr>
        <w:lastRenderedPageBreak/>
        <w:t>6</w:t>
      </w:r>
      <w:r w:rsidR="001835A0" w:rsidRPr="00CE5263">
        <w:rPr>
          <w:rFonts w:ascii="仿宋_GB2312" w:eastAsia="仿宋_GB2312" w:hint="eastAsia"/>
          <w:szCs w:val="32"/>
        </w:rPr>
        <w:t>.</w:t>
      </w:r>
      <w:r w:rsidR="001835A0" w:rsidRPr="00CE5263">
        <w:rPr>
          <w:rFonts w:ascii="仿宋_GB2312" w:eastAsia="仿宋_GB2312" w:hint="eastAsia"/>
          <w:szCs w:val="32"/>
        </w:rPr>
        <w:t> </w:t>
      </w:r>
      <w:r w:rsidR="001835A0" w:rsidRPr="00CE5263">
        <w:rPr>
          <w:rFonts w:ascii="仿宋_GB2312" w:eastAsia="仿宋_GB2312" w:hint="eastAsia"/>
          <w:szCs w:val="32"/>
        </w:rPr>
        <w:t>主要从事经营种子种苗研发、保护、推广、销售的企业，或主营产品被认定高新技术等相关科技水平等级的企业，总资产、固定资产、销售收入等可适当下调20%。</w:t>
      </w:r>
    </w:p>
    <w:p w:rsidR="001835A0" w:rsidRPr="00CE5263" w:rsidRDefault="00104137" w:rsidP="001835A0">
      <w:pPr>
        <w:spacing w:line="570" w:lineRule="exact"/>
        <w:ind w:firstLineChars="200" w:firstLine="632"/>
        <w:rPr>
          <w:rFonts w:ascii="仿宋_GB2312" w:eastAsia="仿宋_GB2312"/>
          <w:szCs w:val="32"/>
        </w:rPr>
      </w:pPr>
      <w:r>
        <w:rPr>
          <w:rFonts w:ascii="仿宋_GB2312" w:eastAsia="仿宋_GB2312" w:hint="eastAsia"/>
          <w:szCs w:val="32"/>
        </w:rPr>
        <w:t>（三</w:t>
      </w:r>
      <w:r w:rsidR="001835A0" w:rsidRPr="00CE5263">
        <w:rPr>
          <w:rFonts w:ascii="仿宋_GB2312" w:eastAsia="仿宋_GB2312" w:hint="eastAsia"/>
          <w:szCs w:val="32"/>
        </w:rPr>
        <w:t>）企业信用。诚信守法经营，按时发放工资、按时缴纳社会保险、按月计提固定资产折旧，无重大涉税违法行为；有银行贷款的企业，近二年内不得有不良信用记录。</w:t>
      </w:r>
    </w:p>
    <w:p w:rsidR="001835A0" w:rsidRPr="00EF35A9" w:rsidRDefault="00104137" w:rsidP="00EF35A9">
      <w:pPr>
        <w:spacing w:line="570" w:lineRule="exact"/>
        <w:ind w:firstLineChars="200" w:firstLine="632"/>
        <w:rPr>
          <w:rFonts w:ascii="仿宋_GB2312" w:eastAsia="仿宋_GB2312"/>
          <w:szCs w:val="32"/>
        </w:rPr>
      </w:pPr>
      <w:r>
        <w:rPr>
          <w:rFonts w:ascii="仿宋_GB2312" w:eastAsia="仿宋_GB2312" w:hint="eastAsia"/>
          <w:szCs w:val="32"/>
        </w:rPr>
        <w:t>（四</w:t>
      </w:r>
      <w:r w:rsidR="001835A0" w:rsidRPr="00CE5263">
        <w:rPr>
          <w:rFonts w:ascii="仿宋_GB2312" w:eastAsia="仿宋_GB2312" w:hint="eastAsia"/>
          <w:szCs w:val="32"/>
        </w:rPr>
        <w:t>）企业带动能力。</w:t>
      </w:r>
      <w:r w:rsidR="00EF35A9" w:rsidRPr="00EF35A9">
        <w:rPr>
          <w:rFonts w:ascii="仿宋_GB2312" w:eastAsia="仿宋_GB2312"/>
          <w:szCs w:val="32"/>
        </w:rPr>
        <w:t>企业</w:t>
      </w:r>
      <w:r w:rsidR="00EF35A9" w:rsidRPr="00EF35A9">
        <w:rPr>
          <w:rFonts w:ascii="仿宋_GB2312" w:eastAsia="仿宋_GB2312" w:hint="eastAsia"/>
          <w:szCs w:val="32"/>
        </w:rPr>
        <w:t>通过合同、合作和股份合作等利益联结方式，</w:t>
      </w:r>
      <w:r w:rsidR="00EF35A9" w:rsidRPr="00EF35A9">
        <w:rPr>
          <w:rFonts w:ascii="仿宋_GB2312" w:eastAsia="仿宋_GB2312"/>
          <w:szCs w:val="32"/>
        </w:rPr>
        <w:t>与农户建立可靠、稳定的利益联结机制，带动农户数</w:t>
      </w:r>
      <w:r w:rsidR="00EF35A9" w:rsidRPr="00EF35A9">
        <w:rPr>
          <w:rFonts w:ascii="仿宋_GB2312" w:eastAsia="仿宋_GB2312" w:hint="eastAsia"/>
          <w:szCs w:val="32"/>
        </w:rPr>
        <w:t>3</w:t>
      </w:r>
      <w:r w:rsidR="00EF35A9" w:rsidRPr="00EF35A9">
        <w:rPr>
          <w:rFonts w:ascii="仿宋_GB2312" w:eastAsia="仿宋_GB2312"/>
          <w:szCs w:val="32"/>
        </w:rPr>
        <w:t>00户或基地面积</w:t>
      </w:r>
      <w:r w:rsidR="00EF35A9" w:rsidRPr="00EF35A9">
        <w:rPr>
          <w:rFonts w:ascii="仿宋_GB2312" w:eastAsia="仿宋_GB2312" w:hint="eastAsia"/>
          <w:szCs w:val="32"/>
        </w:rPr>
        <w:t>5</w:t>
      </w:r>
      <w:r w:rsidR="00EF35A9" w:rsidRPr="00EF35A9">
        <w:rPr>
          <w:rFonts w:ascii="仿宋_GB2312" w:eastAsia="仿宋_GB2312"/>
          <w:szCs w:val="32"/>
        </w:rPr>
        <w:t>00亩以上。对特种、规模种养企业</w:t>
      </w:r>
      <w:r w:rsidR="00EF35A9" w:rsidRPr="00EF35A9">
        <w:rPr>
          <w:rFonts w:ascii="仿宋_GB2312" w:eastAsia="仿宋_GB2312" w:hint="eastAsia"/>
          <w:szCs w:val="32"/>
        </w:rPr>
        <w:t>、农产品电商企业和休闲观光农业</w:t>
      </w:r>
      <w:r w:rsidR="00EF35A9" w:rsidRPr="00EF35A9">
        <w:rPr>
          <w:rFonts w:ascii="仿宋_GB2312" w:eastAsia="仿宋_GB2312"/>
          <w:szCs w:val="32"/>
        </w:rPr>
        <w:t>的带动农户数和基地面积，适当放宽要求。</w:t>
      </w:r>
    </w:p>
    <w:p w:rsidR="001835A0" w:rsidRPr="00104137" w:rsidRDefault="00104137" w:rsidP="001835A0">
      <w:pPr>
        <w:spacing w:line="570" w:lineRule="exact"/>
        <w:ind w:firstLineChars="200" w:firstLine="632"/>
        <w:rPr>
          <w:rFonts w:ascii="仿宋_GB2312" w:eastAsia="仿宋_GB2312"/>
          <w:szCs w:val="32"/>
        </w:rPr>
      </w:pPr>
      <w:r w:rsidRPr="00104137">
        <w:rPr>
          <w:rFonts w:ascii="仿宋_GB2312" w:eastAsia="仿宋_GB2312" w:hint="eastAsia"/>
          <w:szCs w:val="32"/>
        </w:rPr>
        <w:t>（五</w:t>
      </w:r>
      <w:r w:rsidR="001835A0" w:rsidRPr="00104137">
        <w:rPr>
          <w:rFonts w:ascii="仿宋_GB2312" w:eastAsia="仿宋_GB2312" w:hint="eastAsia"/>
          <w:szCs w:val="32"/>
        </w:rPr>
        <w:t>）企业科研创新能力。具有较强的科技研发创新能</w:t>
      </w:r>
      <w:r w:rsidR="00EF35A9" w:rsidRPr="00104137">
        <w:rPr>
          <w:rFonts w:ascii="仿宋_GB2312" w:eastAsia="仿宋_GB2312" w:hint="eastAsia"/>
          <w:szCs w:val="32"/>
        </w:rPr>
        <w:t>力，技术或知名度在同行业中处于领先水平</w:t>
      </w:r>
      <w:r w:rsidR="001835A0" w:rsidRPr="00104137">
        <w:rPr>
          <w:rFonts w:ascii="仿宋_GB2312" w:eastAsia="仿宋_GB2312" w:hint="eastAsia"/>
          <w:szCs w:val="32"/>
        </w:rPr>
        <w:t>，科研成果转化能力、新产品开发能力</w:t>
      </w:r>
      <w:r w:rsidR="002335DF" w:rsidRPr="00104137">
        <w:rPr>
          <w:rFonts w:ascii="仿宋_GB2312" w:eastAsia="仿宋_GB2312" w:hint="eastAsia"/>
          <w:szCs w:val="32"/>
        </w:rPr>
        <w:t>较</w:t>
      </w:r>
      <w:r w:rsidR="001835A0" w:rsidRPr="00104137">
        <w:rPr>
          <w:rFonts w:ascii="仿宋_GB2312" w:eastAsia="仿宋_GB2312" w:hint="eastAsia"/>
          <w:szCs w:val="32"/>
        </w:rPr>
        <w:t>强。</w:t>
      </w:r>
    </w:p>
    <w:p w:rsidR="00AF0D00" w:rsidRPr="00B475ED" w:rsidRDefault="00104137" w:rsidP="001835A0">
      <w:pPr>
        <w:spacing w:line="570" w:lineRule="exact"/>
        <w:ind w:firstLineChars="200" w:firstLine="632"/>
        <w:rPr>
          <w:rFonts w:ascii="仿宋_GB2312" w:eastAsia="仿宋_GB2312"/>
          <w:color w:val="FF0000"/>
          <w:szCs w:val="32"/>
          <w:shd w:val="pct15" w:color="auto" w:fill="FFFFFF"/>
        </w:rPr>
      </w:pPr>
      <w:r>
        <w:rPr>
          <w:rFonts w:ascii="仿宋_GB2312" w:eastAsia="仿宋_GB2312" w:hint="eastAsia"/>
          <w:szCs w:val="32"/>
        </w:rPr>
        <w:t>（六</w:t>
      </w:r>
      <w:r w:rsidR="001835A0" w:rsidRPr="00CE5263">
        <w:rPr>
          <w:rFonts w:ascii="仿宋_GB2312" w:eastAsia="仿宋_GB2312" w:hint="eastAsia"/>
          <w:szCs w:val="32"/>
        </w:rPr>
        <w:t>）企业产品竞争力。</w:t>
      </w:r>
      <w:r w:rsidR="002335DF">
        <w:rPr>
          <w:rFonts w:hAnsi="宋体"/>
          <w:kern w:val="0"/>
          <w:szCs w:val="32"/>
        </w:rPr>
        <w:t>产品符合国家产业政策、环保政策和质量管理标准体系，</w:t>
      </w:r>
      <w:r w:rsidR="005659BD" w:rsidRPr="00CE5263">
        <w:rPr>
          <w:rFonts w:ascii="仿宋_GB2312" w:eastAsia="仿宋_GB2312" w:hint="eastAsia"/>
          <w:szCs w:val="32"/>
        </w:rPr>
        <w:t>近二年内未发生产品质量安全事件和安全生产事故。</w:t>
      </w:r>
    </w:p>
    <w:p w:rsidR="001835A0" w:rsidRPr="00715B53" w:rsidRDefault="001835A0" w:rsidP="008549B8">
      <w:pPr>
        <w:spacing w:line="570" w:lineRule="exact"/>
        <w:ind w:firstLineChars="200" w:firstLine="634"/>
        <w:rPr>
          <w:rFonts w:ascii="仿宋_GB2312" w:eastAsia="仿宋_GB2312"/>
          <w:szCs w:val="32"/>
        </w:rPr>
      </w:pPr>
      <w:r w:rsidRPr="00715B53">
        <w:rPr>
          <w:rFonts w:ascii="仿宋_GB2312" w:eastAsia="仿宋_GB2312" w:hAnsi="黑体" w:hint="eastAsia"/>
          <w:b/>
          <w:szCs w:val="32"/>
        </w:rPr>
        <w:t>第六条</w:t>
      </w:r>
      <w:r w:rsidRPr="00715B53">
        <w:rPr>
          <w:rFonts w:ascii="仿宋_GB2312" w:eastAsia="仿宋_GB2312" w:hint="eastAsia"/>
          <w:szCs w:val="32"/>
        </w:rPr>
        <w:t xml:space="preserve">  符合本办法要求的农产品生产、加工、流通企业和休闲农业企业、农产品电商企业、农业服务企业，以及符合本办法第五条第（一）（二）（三）</w:t>
      </w:r>
      <w:r w:rsidR="00104137" w:rsidRPr="00715B53">
        <w:rPr>
          <w:rFonts w:ascii="仿宋_GB2312" w:eastAsia="仿宋_GB2312" w:hint="eastAsia"/>
          <w:szCs w:val="32"/>
        </w:rPr>
        <w:t>（六</w:t>
      </w:r>
      <w:r w:rsidRPr="00715B53">
        <w:rPr>
          <w:rFonts w:ascii="仿宋_GB2312" w:eastAsia="仿宋_GB2312" w:hint="eastAsia"/>
          <w:szCs w:val="32"/>
        </w:rPr>
        <w:t>）项要求的农产品批发市场，可以申报市级龙头企业。</w:t>
      </w:r>
    </w:p>
    <w:p w:rsidR="001835A0" w:rsidRDefault="001835A0" w:rsidP="001835A0">
      <w:pPr>
        <w:spacing w:line="570" w:lineRule="exact"/>
        <w:rPr>
          <w:rFonts w:ascii="仿宋_GB2312" w:eastAsia="仿宋_GB2312"/>
          <w:szCs w:val="32"/>
        </w:rPr>
      </w:pPr>
    </w:p>
    <w:p w:rsidR="001835A0" w:rsidRPr="008549B8" w:rsidRDefault="001835A0" w:rsidP="008549B8">
      <w:pPr>
        <w:spacing w:line="570" w:lineRule="exact"/>
        <w:jc w:val="center"/>
        <w:rPr>
          <w:rFonts w:ascii="黑体" w:eastAsia="黑体" w:hAnsi="黑体"/>
          <w:szCs w:val="32"/>
        </w:rPr>
      </w:pPr>
      <w:r w:rsidRPr="00A475F4">
        <w:rPr>
          <w:rFonts w:ascii="黑体" w:eastAsia="黑体" w:hAnsi="黑体" w:hint="eastAsia"/>
          <w:szCs w:val="32"/>
        </w:rPr>
        <w:lastRenderedPageBreak/>
        <w:t>第三章  申报</w:t>
      </w:r>
      <w:r w:rsidR="0078625E" w:rsidRPr="00A475F4">
        <w:rPr>
          <w:rFonts w:ascii="黑体" w:eastAsia="黑体" w:hAnsi="黑体" w:hint="eastAsia"/>
          <w:szCs w:val="32"/>
        </w:rPr>
        <w:t>认定</w:t>
      </w:r>
    </w:p>
    <w:p w:rsidR="001835A0" w:rsidRPr="00CE5263" w:rsidRDefault="001835A0" w:rsidP="001835A0">
      <w:pPr>
        <w:spacing w:line="570" w:lineRule="exact"/>
        <w:rPr>
          <w:rFonts w:ascii="仿宋_GB2312" w:eastAsia="仿宋_GB2312"/>
          <w:szCs w:val="32"/>
        </w:rPr>
      </w:pPr>
    </w:p>
    <w:p w:rsidR="001835A0" w:rsidRPr="00CE5263" w:rsidRDefault="001835A0" w:rsidP="008549B8">
      <w:pPr>
        <w:spacing w:line="570" w:lineRule="exact"/>
        <w:ind w:firstLineChars="200" w:firstLine="634"/>
        <w:rPr>
          <w:rFonts w:ascii="仿宋_GB2312" w:eastAsia="仿宋_GB2312"/>
          <w:szCs w:val="32"/>
        </w:rPr>
      </w:pPr>
      <w:r w:rsidRPr="008549B8">
        <w:rPr>
          <w:rFonts w:ascii="仿宋_GB2312" w:eastAsia="仿宋_GB2312" w:hAnsi="黑体" w:hint="eastAsia"/>
          <w:b/>
          <w:szCs w:val="32"/>
        </w:rPr>
        <w:t>第七条</w:t>
      </w:r>
      <w:r>
        <w:rPr>
          <w:rFonts w:ascii="仿宋_GB2312" w:eastAsia="仿宋_GB2312" w:hint="eastAsia"/>
          <w:szCs w:val="32"/>
        </w:rPr>
        <w:t xml:space="preserve">  </w:t>
      </w:r>
      <w:r w:rsidRPr="00CE5263">
        <w:rPr>
          <w:rFonts w:ascii="仿宋_GB2312" w:eastAsia="仿宋_GB2312" w:hint="eastAsia"/>
          <w:szCs w:val="32"/>
        </w:rPr>
        <w:t>申报材料。申报企业应当提供企业的基本情况并按照本办法第五条要求提供有关申报材料，对所提供材料的真实性负责。</w:t>
      </w:r>
    </w:p>
    <w:p w:rsidR="001835A0" w:rsidRPr="00CE5263" w:rsidRDefault="005659BD" w:rsidP="001835A0">
      <w:pPr>
        <w:spacing w:line="570" w:lineRule="exact"/>
        <w:ind w:firstLineChars="200" w:firstLine="632"/>
        <w:rPr>
          <w:rFonts w:ascii="仿宋_GB2312" w:eastAsia="仿宋_GB2312"/>
          <w:szCs w:val="32"/>
        </w:rPr>
      </w:pPr>
      <w:r>
        <w:rPr>
          <w:rFonts w:ascii="仿宋_GB2312" w:eastAsia="仿宋_GB2312" w:hint="eastAsia"/>
          <w:szCs w:val="32"/>
        </w:rPr>
        <w:t>（一</w:t>
      </w:r>
      <w:r w:rsidR="001835A0" w:rsidRPr="00CE5263">
        <w:rPr>
          <w:rFonts w:ascii="仿宋_GB2312" w:eastAsia="仿宋_GB2312" w:hint="eastAsia"/>
          <w:szCs w:val="32"/>
        </w:rPr>
        <w:t>）《连云港市农业产业化市级龙头企业申报表》；</w:t>
      </w:r>
    </w:p>
    <w:p w:rsidR="005659BD" w:rsidRPr="00104137" w:rsidRDefault="005659BD" w:rsidP="005659BD">
      <w:pPr>
        <w:spacing w:line="570" w:lineRule="exact"/>
        <w:ind w:firstLineChars="200" w:firstLine="632"/>
        <w:rPr>
          <w:rFonts w:ascii="仿宋_GB2312" w:eastAsia="仿宋_GB2312"/>
          <w:szCs w:val="32"/>
        </w:rPr>
      </w:pPr>
      <w:r w:rsidRPr="00104137">
        <w:rPr>
          <w:rFonts w:ascii="仿宋_GB2312" w:eastAsia="仿宋_GB2312" w:hint="eastAsia"/>
          <w:szCs w:val="32"/>
        </w:rPr>
        <w:t>（二</w:t>
      </w:r>
      <w:r w:rsidR="00104137" w:rsidRPr="00104137">
        <w:rPr>
          <w:rFonts w:ascii="仿宋_GB2312" w:eastAsia="仿宋_GB2312" w:hint="eastAsia"/>
          <w:szCs w:val="32"/>
        </w:rPr>
        <w:t>）营业执照复印件；</w:t>
      </w:r>
    </w:p>
    <w:p w:rsidR="005659BD" w:rsidRPr="00CE5263" w:rsidRDefault="005659BD" w:rsidP="001835A0">
      <w:pPr>
        <w:spacing w:line="570" w:lineRule="exact"/>
        <w:ind w:firstLineChars="200" w:firstLine="632"/>
        <w:rPr>
          <w:rFonts w:ascii="仿宋_GB2312" w:eastAsia="仿宋_GB2312"/>
          <w:szCs w:val="32"/>
        </w:rPr>
      </w:pPr>
      <w:r>
        <w:rPr>
          <w:rFonts w:ascii="仿宋_GB2312" w:eastAsia="仿宋_GB2312" w:hint="eastAsia"/>
          <w:szCs w:val="32"/>
        </w:rPr>
        <w:t>（三）</w:t>
      </w:r>
      <w:r w:rsidR="001835A0" w:rsidRPr="00CE5263">
        <w:rPr>
          <w:rFonts w:ascii="仿宋_GB2312" w:eastAsia="仿宋_GB2312" w:hint="eastAsia"/>
          <w:szCs w:val="32"/>
        </w:rPr>
        <w:t>上年度资产负债表与损益表；</w:t>
      </w:r>
    </w:p>
    <w:p w:rsidR="001835A0" w:rsidRPr="00CE5263" w:rsidRDefault="00771CD3" w:rsidP="001835A0">
      <w:pPr>
        <w:spacing w:line="570" w:lineRule="exact"/>
        <w:ind w:firstLineChars="200" w:firstLine="632"/>
        <w:rPr>
          <w:rFonts w:ascii="仿宋_GB2312" w:eastAsia="仿宋_GB2312"/>
          <w:szCs w:val="32"/>
        </w:rPr>
      </w:pPr>
      <w:r>
        <w:rPr>
          <w:rFonts w:ascii="仿宋_GB2312" w:eastAsia="仿宋_GB2312" w:hint="eastAsia"/>
          <w:szCs w:val="32"/>
        </w:rPr>
        <w:t>（四</w:t>
      </w:r>
      <w:r w:rsidR="001835A0" w:rsidRPr="00CE5263">
        <w:rPr>
          <w:rFonts w:ascii="仿宋_GB2312" w:eastAsia="仿宋_GB2312" w:hint="eastAsia"/>
          <w:szCs w:val="32"/>
        </w:rPr>
        <w:t>）生产基地的产权证明或企业与有关单位签订的土地、生产设施使用合同、协议等复印件；</w:t>
      </w:r>
    </w:p>
    <w:p w:rsidR="001835A0" w:rsidRPr="00CE5263" w:rsidRDefault="00771CD3" w:rsidP="001835A0">
      <w:pPr>
        <w:spacing w:line="570" w:lineRule="exact"/>
        <w:ind w:firstLineChars="200" w:firstLine="632"/>
        <w:rPr>
          <w:rFonts w:ascii="仿宋_GB2312" w:eastAsia="仿宋_GB2312"/>
          <w:szCs w:val="32"/>
        </w:rPr>
      </w:pPr>
      <w:r>
        <w:rPr>
          <w:rFonts w:ascii="仿宋_GB2312" w:eastAsia="仿宋_GB2312" w:hint="eastAsia"/>
          <w:szCs w:val="32"/>
        </w:rPr>
        <w:t>（五</w:t>
      </w:r>
      <w:r w:rsidR="001835A0" w:rsidRPr="00CE5263">
        <w:rPr>
          <w:rFonts w:ascii="仿宋_GB2312" w:eastAsia="仿宋_GB2312" w:hint="eastAsia"/>
          <w:szCs w:val="32"/>
        </w:rPr>
        <w:t>）与农户、家庭农场、农民合作社或村集体经济组织、农村经纪人等签订农产</w:t>
      </w:r>
      <w:r w:rsidR="005659BD">
        <w:rPr>
          <w:rFonts w:ascii="仿宋_GB2312" w:eastAsia="仿宋_GB2312" w:hint="eastAsia"/>
          <w:szCs w:val="32"/>
        </w:rPr>
        <w:t>品购销、订单农业、入股分红、利润返还等形式带动农户的合同、协议</w:t>
      </w:r>
      <w:r w:rsidR="001835A0" w:rsidRPr="00CE5263">
        <w:rPr>
          <w:rFonts w:ascii="仿宋_GB2312" w:eastAsia="仿宋_GB2312" w:hint="eastAsia"/>
          <w:szCs w:val="32"/>
        </w:rPr>
        <w:t>或相关证明材料；</w:t>
      </w:r>
    </w:p>
    <w:p w:rsidR="001835A0" w:rsidRPr="00CE5263" w:rsidRDefault="00771CD3" w:rsidP="001835A0">
      <w:pPr>
        <w:spacing w:line="570" w:lineRule="exact"/>
        <w:ind w:firstLineChars="200" w:firstLine="632"/>
        <w:rPr>
          <w:rFonts w:ascii="仿宋_GB2312" w:eastAsia="仿宋_GB2312"/>
          <w:szCs w:val="32"/>
        </w:rPr>
      </w:pPr>
      <w:r>
        <w:rPr>
          <w:rFonts w:ascii="仿宋_GB2312" w:eastAsia="仿宋_GB2312" w:hint="eastAsia"/>
          <w:szCs w:val="32"/>
        </w:rPr>
        <w:t>（六</w:t>
      </w:r>
      <w:r w:rsidR="001835A0" w:rsidRPr="00CE5263">
        <w:rPr>
          <w:rFonts w:ascii="仿宋_GB2312" w:eastAsia="仿宋_GB2312" w:hint="eastAsia"/>
          <w:szCs w:val="32"/>
        </w:rPr>
        <w:t>）企业所在地税务部门出具的上年度企业分税种纳税情况证明；</w:t>
      </w:r>
    </w:p>
    <w:p w:rsidR="001835A0" w:rsidRPr="00CE5263" w:rsidRDefault="00771CD3" w:rsidP="001835A0">
      <w:pPr>
        <w:spacing w:line="570" w:lineRule="exact"/>
        <w:ind w:firstLineChars="200" w:firstLine="632"/>
        <w:rPr>
          <w:rFonts w:ascii="仿宋_GB2312" w:eastAsia="仿宋_GB2312"/>
          <w:szCs w:val="32"/>
        </w:rPr>
      </w:pPr>
      <w:r>
        <w:rPr>
          <w:rFonts w:ascii="仿宋_GB2312" w:eastAsia="仿宋_GB2312" w:hint="eastAsia"/>
          <w:szCs w:val="32"/>
        </w:rPr>
        <w:t>（七</w:t>
      </w:r>
      <w:r w:rsidR="001835A0" w:rsidRPr="00CE5263">
        <w:rPr>
          <w:rFonts w:ascii="仿宋_GB2312" w:eastAsia="仿宋_GB2312" w:hint="eastAsia"/>
          <w:szCs w:val="32"/>
        </w:rPr>
        <w:t>）人力资源社会保障部门出具的企业支付职工工资、职工社会养老保险等情况证明；</w:t>
      </w:r>
    </w:p>
    <w:p w:rsidR="001835A0" w:rsidRPr="00CE5263" w:rsidRDefault="00771CD3" w:rsidP="001835A0">
      <w:pPr>
        <w:spacing w:line="570" w:lineRule="exact"/>
        <w:ind w:firstLineChars="200" w:firstLine="632"/>
        <w:rPr>
          <w:rFonts w:ascii="仿宋_GB2312" w:eastAsia="仿宋_GB2312"/>
          <w:szCs w:val="32"/>
        </w:rPr>
      </w:pPr>
      <w:r>
        <w:rPr>
          <w:rFonts w:ascii="仿宋_GB2312" w:eastAsia="仿宋_GB2312" w:hint="eastAsia"/>
          <w:szCs w:val="32"/>
        </w:rPr>
        <w:t>（八</w:t>
      </w:r>
      <w:r w:rsidR="001835A0" w:rsidRPr="00CE5263">
        <w:rPr>
          <w:rFonts w:ascii="仿宋_GB2312" w:eastAsia="仿宋_GB2312" w:hint="eastAsia"/>
          <w:szCs w:val="32"/>
        </w:rPr>
        <w:t>）产品质量、环保、科技成果、商标、专利等方面的证明材料：</w:t>
      </w:r>
    </w:p>
    <w:p w:rsidR="001835A0" w:rsidRPr="00CE5263" w:rsidRDefault="001835A0" w:rsidP="001835A0">
      <w:pPr>
        <w:spacing w:line="570" w:lineRule="exact"/>
        <w:ind w:firstLineChars="200" w:firstLine="632"/>
        <w:rPr>
          <w:rFonts w:ascii="仿宋_GB2312" w:eastAsia="仿宋_GB2312"/>
          <w:szCs w:val="32"/>
        </w:rPr>
      </w:pPr>
      <w:r w:rsidRPr="00CE5263">
        <w:rPr>
          <w:rFonts w:ascii="仿宋_GB2312" w:eastAsia="仿宋_GB2312" w:hint="eastAsia"/>
          <w:szCs w:val="32"/>
        </w:rPr>
        <w:t>1.</w:t>
      </w:r>
      <w:r w:rsidRPr="00CE5263">
        <w:rPr>
          <w:rFonts w:ascii="仿宋_GB2312" w:eastAsia="仿宋_GB2312" w:hint="eastAsia"/>
          <w:szCs w:val="32"/>
        </w:rPr>
        <w:t> </w:t>
      </w:r>
      <w:r w:rsidRPr="00CE5263">
        <w:rPr>
          <w:rFonts w:ascii="仿宋_GB2312" w:eastAsia="仿宋_GB2312" w:hint="eastAsia"/>
          <w:szCs w:val="32"/>
        </w:rPr>
        <w:t>农产品原产地证明、绿色食品证书或有机食品证书复印件、农产品地理标志授权使用证明等；</w:t>
      </w:r>
    </w:p>
    <w:p w:rsidR="001835A0" w:rsidRPr="00CE5263" w:rsidRDefault="001835A0" w:rsidP="001835A0">
      <w:pPr>
        <w:spacing w:line="570" w:lineRule="exact"/>
        <w:ind w:firstLineChars="200" w:firstLine="632"/>
        <w:rPr>
          <w:rFonts w:ascii="仿宋_GB2312" w:eastAsia="仿宋_GB2312"/>
          <w:szCs w:val="32"/>
        </w:rPr>
      </w:pPr>
      <w:r w:rsidRPr="00CE5263">
        <w:rPr>
          <w:rFonts w:ascii="仿宋_GB2312" w:eastAsia="仿宋_GB2312" w:hint="eastAsia"/>
          <w:szCs w:val="32"/>
        </w:rPr>
        <w:t>2.</w:t>
      </w:r>
      <w:r w:rsidRPr="00CE5263">
        <w:rPr>
          <w:rFonts w:ascii="仿宋_GB2312" w:eastAsia="仿宋_GB2312" w:hint="eastAsia"/>
          <w:szCs w:val="32"/>
        </w:rPr>
        <w:t> </w:t>
      </w:r>
      <w:r w:rsidRPr="00CE5263">
        <w:rPr>
          <w:rFonts w:ascii="仿宋_GB2312" w:eastAsia="仿宋_GB2312" w:hint="eastAsia"/>
          <w:szCs w:val="32"/>
        </w:rPr>
        <w:t>企业质量管理体系认证、环保达标评定证明、职业安全与</w:t>
      </w:r>
      <w:r w:rsidRPr="00CE5263">
        <w:rPr>
          <w:rFonts w:ascii="仿宋_GB2312" w:eastAsia="仿宋_GB2312" w:hint="eastAsia"/>
          <w:szCs w:val="32"/>
        </w:rPr>
        <w:lastRenderedPageBreak/>
        <w:t>卫生管理体系认证等复印件；</w:t>
      </w:r>
    </w:p>
    <w:p w:rsidR="001835A0" w:rsidRPr="00CE5263" w:rsidRDefault="001835A0" w:rsidP="001835A0">
      <w:pPr>
        <w:spacing w:line="570" w:lineRule="exact"/>
        <w:ind w:firstLineChars="200" w:firstLine="632"/>
        <w:rPr>
          <w:rFonts w:ascii="仿宋_GB2312" w:eastAsia="仿宋_GB2312"/>
          <w:szCs w:val="32"/>
        </w:rPr>
      </w:pPr>
      <w:r w:rsidRPr="00CE5263">
        <w:rPr>
          <w:rFonts w:ascii="仿宋_GB2312" w:eastAsia="仿宋_GB2312" w:hint="eastAsia"/>
          <w:szCs w:val="32"/>
        </w:rPr>
        <w:t>3.</w:t>
      </w:r>
      <w:r w:rsidRPr="00CE5263">
        <w:rPr>
          <w:rFonts w:ascii="仿宋_GB2312" w:eastAsia="仿宋_GB2312" w:hint="eastAsia"/>
          <w:szCs w:val="32"/>
        </w:rPr>
        <w:t> </w:t>
      </w:r>
      <w:r w:rsidRPr="00CE5263">
        <w:rPr>
          <w:rFonts w:ascii="仿宋_GB2312" w:eastAsia="仿宋_GB2312" w:hint="eastAsia"/>
          <w:szCs w:val="32"/>
        </w:rPr>
        <w:t>专利证书复印件；</w:t>
      </w:r>
    </w:p>
    <w:p w:rsidR="001835A0" w:rsidRPr="00CE5263" w:rsidRDefault="001835A0" w:rsidP="001835A0">
      <w:pPr>
        <w:spacing w:line="570" w:lineRule="exact"/>
        <w:ind w:firstLineChars="200" w:firstLine="632"/>
        <w:rPr>
          <w:rFonts w:ascii="仿宋_GB2312" w:eastAsia="仿宋_GB2312"/>
          <w:szCs w:val="32"/>
        </w:rPr>
      </w:pPr>
      <w:r w:rsidRPr="00CE5263">
        <w:rPr>
          <w:rFonts w:ascii="仿宋_GB2312" w:eastAsia="仿宋_GB2312" w:hint="eastAsia"/>
          <w:szCs w:val="32"/>
        </w:rPr>
        <w:t>4.</w:t>
      </w:r>
      <w:r w:rsidRPr="00CE5263">
        <w:rPr>
          <w:rFonts w:ascii="仿宋_GB2312" w:eastAsia="仿宋_GB2312" w:hint="eastAsia"/>
          <w:szCs w:val="32"/>
        </w:rPr>
        <w:t> </w:t>
      </w:r>
      <w:r w:rsidRPr="00CE5263">
        <w:rPr>
          <w:rFonts w:ascii="仿宋_GB2312" w:eastAsia="仿宋_GB2312" w:hint="eastAsia"/>
          <w:szCs w:val="32"/>
        </w:rPr>
        <w:t>商标注册证复印件；</w:t>
      </w:r>
    </w:p>
    <w:p w:rsidR="001835A0" w:rsidRPr="00CE5263" w:rsidRDefault="001835A0" w:rsidP="001835A0">
      <w:pPr>
        <w:spacing w:line="570" w:lineRule="exact"/>
        <w:ind w:firstLineChars="200" w:firstLine="632"/>
        <w:rPr>
          <w:rFonts w:ascii="仿宋_GB2312" w:eastAsia="仿宋_GB2312"/>
          <w:szCs w:val="32"/>
        </w:rPr>
      </w:pPr>
      <w:r w:rsidRPr="00CE5263">
        <w:rPr>
          <w:rFonts w:ascii="仿宋_GB2312" w:eastAsia="仿宋_GB2312" w:hint="eastAsia"/>
          <w:szCs w:val="32"/>
        </w:rPr>
        <w:t>5.</w:t>
      </w:r>
      <w:r w:rsidRPr="00CE5263">
        <w:rPr>
          <w:rFonts w:ascii="仿宋_GB2312" w:eastAsia="仿宋_GB2312" w:hint="eastAsia"/>
          <w:szCs w:val="32"/>
        </w:rPr>
        <w:t> </w:t>
      </w:r>
      <w:r w:rsidRPr="00CE5263">
        <w:rPr>
          <w:rFonts w:ascii="仿宋_GB2312" w:eastAsia="仿宋_GB2312" w:hint="eastAsia"/>
          <w:szCs w:val="32"/>
        </w:rPr>
        <w:t>企业管理制度和财务制度。</w:t>
      </w:r>
    </w:p>
    <w:p w:rsidR="005659BD" w:rsidRPr="00CE5263" w:rsidRDefault="00771CD3" w:rsidP="001835A0">
      <w:pPr>
        <w:spacing w:line="570" w:lineRule="exact"/>
        <w:ind w:firstLineChars="200" w:firstLine="632"/>
        <w:rPr>
          <w:rFonts w:ascii="仿宋_GB2312" w:eastAsia="仿宋_GB2312"/>
          <w:szCs w:val="32"/>
        </w:rPr>
      </w:pPr>
      <w:r>
        <w:rPr>
          <w:rFonts w:ascii="仿宋_GB2312" w:eastAsia="仿宋_GB2312" w:hint="eastAsia"/>
          <w:szCs w:val="32"/>
        </w:rPr>
        <w:t>（九</w:t>
      </w:r>
      <w:r w:rsidR="001835A0" w:rsidRPr="00CE5263">
        <w:rPr>
          <w:rFonts w:ascii="仿宋_GB2312" w:eastAsia="仿宋_GB2312" w:hint="eastAsia"/>
          <w:szCs w:val="32"/>
        </w:rPr>
        <w:t>）</w:t>
      </w:r>
      <w:r w:rsidR="005659BD">
        <w:rPr>
          <w:rFonts w:ascii="仿宋_GB2312" w:eastAsia="仿宋_GB2312" w:hint="eastAsia"/>
          <w:szCs w:val="32"/>
        </w:rPr>
        <w:t>企业申报材料真实性承诺。</w:t>
      </w:r>
    </w:p>
    <w:p w:rsidR="001835A0" w:rsidRPr="00CE5263" w:rsidRDefault="001835A0" w:rsidP="008549B8">
      <w:pPr>
        <w:spacing w:line="570" w:lineRule="exact"/>
        <w:ind w:firstLineChars="200" w:firstLine="634"/>
        <w:rPr>
          <w:rFonts w:ascii="仿宋_GB2312" w:eastAsia="仿宋_GB2312"/>
          <w:szCs w:val="32"/>
        </w:rPr>
      </w:pPr>
      <w:r w:rsidRPr="008549B8">
        <w:rPr>
          <w:rFonts w:ascii="仿宋_GB2312" w:eastAsia="仿宋_GB2312" w:hAnsi="黑体" w:hint="eastAsia"/>
          <w:b/>
          <w:szCs w:val="32"/>
        </w:rPr>
        <w:t>第八条</w:t>
      </w:r>
      <w:r w:rsidR="0078625E">
        <w:rPr>
          <w:rFonts w:ascii="仿宋_GB2312" w:eastAsia="仿宋_GB2312" w:hint="eastAsia"/>
          <w:szCs w:val="32"/>
        </w:rPr>
        <w:t xml:space="preserve">  </w:t>
      </w:r>
      <w:r w:rsidRPr="00CE5263">
        <w:rPr>
          <w:rFonts w:ascii="仿宋_GB2312" w:eastAsia="仿宋_GB2312" w:hint="eastAsia"/>
          <w:szCs w:val="32"/>
        </w:rPr>
        <w:t>申报程序。</w:t>
      </w:r>
    </w:p>
    <w:p w:rsidR="001835A0" w:rsidRPr="00CE5263" w:rsidRDefault="001835A0" w:rsidP="001835A0">
      <w:pPr>
        <w:spacing w:line="570" w:lineRule="exact"/>
        <w:ind w:firstLineChars="200" w:firstLine="632"/>
        <w:rPr>
          <w:rFonts w:ascii="仿宋_GB2312" w:eastAsia="仿宋_GB2312"/>
          <w:szCs w:val="32"/>
        </w:rPr>
      </w:pPr>
      <w:r w:rsidRPr="00CE5263">
        <w:rPr>
          <w:rFonts w:ascii="仿宋_GB2312" w:eastAsia="仿宋_GB2312" w:hint="eastAsia"/>
          <w:szCs w:val="32"/>
        </w:rPr>
        <w:t>（一）按属地管理原则，申报企业向所在地县（区）农业农村主管部门提出申请并附申报材料。</w:t>
      </w:r>
    </w:p>
    <w:p w:rsidR="001835A0" w:rsidRPr="00CE5263" w:rsidRDefault="005659BD" w:rsidP="001835A0">
      <w:pPr>
        <w:spacing w:line="570" w:lineRule="exact"/>
        <w:ind w:firstLineChars="200" w:firstLine="632"/>
        <w:rPr>
          <w:rFonts w:ascii="仿宋_GB2312" w:eastAsia="仿宋_GB2312"/>
          <w:szCs w:val="32"/>
        </w:rPr>
      </w:pPr>
      <w:r>
        <w:rPr>
          <w:rFonts w:ascii="仿宋_GB2312" w:eastAsia="仿宋_GB2312" w:hint="eastAsia"/>
          <w:szCs w:val="32"/>
        </w:rPr>
        <w:t>（二）县（区）</w:t>
      </w:r>
      <w:bookmarkStart w:id="1" w:name="OLE_LINK4"/>
      <w:bookmarkStart w:id="2" w:name="OLE_LINK5"/>
      <w:r>
        <w:rPr>
          <w:rFonts w:ascii="仿宋_GB2312" w:eastAsia="仿宋_GB2312" w:hint="eastAsia"/>
          <w:szCs w:val="32"/>
        </w:rPr>
        <w:t>农业农村主管部门</w:t>
      </w:r>
      <w:bookmarkEnd w:id="1"/>
      <w:bookmarkEnd w:id="2"/>
      <w:r>
        <w:rPr>
          <w:rFonts w:ascii="仿宋_GB2312" w:eastAsia="仿宋_GB2312" w:hint="eastAsia"/>
          <w:szCs w:val="32"/>
        </w:rPr>
        <w:t>对企业申报材料的真实性</w:t>
      </w:r>
      <w:r w:rsidR="00F11697">
        <w:rPr>
          <w:rFonts w:ascii="仿宋_GB2312" w:eastAsia="仿宋_GB2312" w:hint="eastAsia"/>
          <w:szCs w:val="32"/>
        </w:rPr>
        <w:t>、完整性进行审核</w:t>
      </w:r>
      <w:r>
        <w:rPr>
          <w:rFonts w:ascii="仿宋_GB2312" w:eastAsia="仿宋_GB2312" w:hint="eastAsia"/>
          <w:szCs w:val="32"/>
        </w:rPr>
        <w:t>，查询企业信用，</w:t>
      </w:r>
      <w:r w:rsidR="00F11697" w:rsidRPr="00CE5263">
        <w:rPr>
          <w:rFonts w:ascii="仿宋_GB2312" w:eastAsia="仿宋_GB2312" w:hint="eastAsia"/>
          <w:szCs w:val="32"/>
        </w:rPr>
        <w:t>现场核查</w:t>
      </w:r>
      <w:r w:rsidR="001835A0" w:rsidRPr="00CE5263">
        <w:rPr>
          <w:rFonts w:ascii="仿宋_GB2312" w:eastAsia="仿宋_GB2312" w:hint="eastAsia"/>
          <w:szCs w:val="32"/>
        </w:rPr>
        <w:t>申报企业生产经营情况进行，符合条件的在申报表上签署推荐意见，以正式文件并附企业申报材料、企业批量信用报告或信用查询报告一并报送</w:t>
      </w:r>
      <w:r w:rsidR="00104137">
        <w:rPr>
          <w:rFonts w:ascii="仿宋_GB2312" w:eastAsia="仿宋_GB2312" w:hint="eastAsia"/>
          <w:szCs w:val="32"/>
        </w:rPr>
        <w:t>连云港</w:t>
      </w:r>
      <w:r w:rsidR="001835A0" w:rsidRPr="00CE5263">
        <w:rPr>
          <w:rFonts w:ascii="仿宋_GB2312" w:eastAsia="仿宋_GB2312" w:hint="eastAsia"/>
          <w:szCs w:val="32"/>
        </w:rPr>
        <w:t>市农业农村局。</w:t>
      </w:r>
    </w:p>
    <w:p w:rsidR="001835A0" w:rsidRPr="00CE5263" w:rsidRDefault="001835A0" w:rsidP="008549B8">
      <w:pPr>
        <w:spacing w:line="570" w:lineRule="exact"/>
        <w:ind w:firstLineChars="200" w:firstLine="634"/>
        <w:rPr>
          <w:rFonts w:ascii="仿宋_GB2312" w:eastAsia="仿宋_GB2312"/>
          <w:szCs w:val="32"/>
        </w:rPr>
      </w:pPr>
      <w:r w:rsidRPr="008549B8">
        <w:rPr>
          <w:rFonts w:ascii="仿宋_GB2312" w:eastAsia="仿宋_GB2312" w:hAnsi="黑体" w:hint="eastAsia"/>
          <w:b/>
          <w:szCs w:val="32"/>
        </w:rPr>
        <w:t>第九条</w:t>
      </w:r>
      <w:r w:rsidR="0078625E">
        <w:rPr>
          <w:rFonts w:ascii="仿宋_GB2312" w:eastAsia="仿宋_GB2312" w:hint="eastAsia"/>
          <w:szCs w:val="32"/>
        </w:rPr>
        <w:t xml:space="preserve">  </w:t>
      </w:r>
      <w:r w:rsidRPr="00CE5263">
        <w:rPr>
          <w:rFonts w:ascii="仿宋_GB2312" w:eastAsia="仿宋_GB2312" w:hint="eastAsia"/>
          <w:szCs w:val="32"/>
        </w:rPr>
        <w:t>认定程序。</w:t>
      </w:r>
    </w:p>
    <w:p w:rsidR="001835A0" w:rsidRPr="00CE5263" w:rsidRDefault="00F11697" w:rsidP="001835A0">
      <w:pPr>
        <w:spacing w:line="570" w:lineRule="exact"/>
        <w:ind w:firstLineChars="200" w:firstLine="632"/>
        <w:rPr>
          <w:rFonts w:ascii="仿宋_GB2312" w:eastAsia="仿宋_GB2312"/>
          <w:szCs w:val="32"/>
        </w:rPr>
      </w:pPr>
      <w:r>
        <w:rPr>
          <w:rFonts w:ascii="仿宋_GB2312" w:eastAsia="仿宋_GB2312" w:hint="eastAsia"/>
          <w:szCs w:val="32"/>
        </w:rPr>
        <w:t>（一）连云港市农业农村局组织</w:t>
      </w:r>
      <w:r w:rsidR="00683932">
        <w:rPr>
          <w:rFonts w:ascii="仿宋_GB2312" w:eastAsia="仿宋_GB2312" w:hint="eastAsia"/>
          <w:szCs w:val="32"/>
        </w:rPr>
        <w:t>对</w:t>
      </w:r>
      <w:r w:rsidR="001835A0" w:rsidRPr="00CE5263">
        <w:rPr>
          <w:rFonts w:ascii="仿宋_GB2312" w:eastAsia="仿宋_GB2312" w:hint="eastAsia"/>
          <w:szCs w:val="32"/>
        </w:rPr>
        <w:t>申报</w:t>
      </w:r>
      <w:r w:rsidR="00683932">
        <w:rPr>
          <w:rFonts w:ascii="仿宋_GB2312" w:eastAsia="仿宋_GB2312" w:hint="eastAsia"/>
          <w:szCs w:val="32"/>
        </w:rPr>
        <w:t>企业评审</w:t>
      </w:r>
      <w:r w:rsidR="001835A0" w:rsidRPr="00CE5263">
        <w:rPr>
          <w:rFonts w:ascii="仿宋_GB2312" w:eastAsia="仿宋_GB2312" w:hint="eastAsia"/>
          <w:szCs w:val="32"/>
        </w:rPr>
        <w:t>，根据评审意见，确定市级龙头企业拟认定名单。</w:t>
      </w:r>
    </w:p>
    <w:p w:rsidR="001835A0" w:rsidRDefault="001835A0" w:rsidP="001835A0">
      <w:pPr>
        <w:spacing w:line="570" w:lineRule="exact"/>
        <w:ind w:firstLineChars="200" w:firstLine="632"/>
        <w:rPr>
          <w:rFonts w:ascii="仿宋_GB2312" w:eastAsia="仿宋_GB2312"/>
          <w:szCs w:val="32"/>
        </w:rPr>
      </w:pPr>
      <w:r w:rsidRPr="00CE5263">
        <w:rPr>
          <w:rFonts w:ascii="仿宋_GB2312" w:eastAsia="仿宋_GB2312" w:hint="eastAsia"/>
          <w:szCs w:val="32"/>
        </w:rPr>
        <w:t>（二）经公示无异议的企业，认定为市级龙头企业。</w:t>
      </w:r>
    </w:p>
    <w:p w:rsidR="005A6177" w:rsidRDefault="005A6177" w:rsidP="00B475ED">
      <w:pPr>
        <w:spacing w:line="550" w:lineRule="exact"/>
        <w:rPr>
          <w:rFonts w:ascii="仿宋_GB2312" w:eastAsia="仿宋_GB2312"/>
          <w:szCs w:val="32"/>
        </w:rPr>
      </w:pPr>
    </w:p>
    <w:p w:rsidR="005A6177" w:rsidRPr="00A475F4" w:rsidRDefault="005A6177" w:rsidP="00A475F4">
      <w:pPr>
        <w:spacing w:line="570" w:lineRule="exact"/>
        <w:jc w:val="center"/>
        <w:rPr>
          <w:rFonts w:ascii="黑体" w:eastAsia="黑体" w:hAnsi="黑体"/>
          <w:szCs w:val="32"/>
        </w:rPr>
      </w:pPr>
      <w:r w:rsidRPr="00A475F4">
        <w:rPr>
          <w:rFonts w:ascii="黑体" w:eastAsia="黑体" w:hAnsi="黑体" w:hint="eastAsia"/>
          <w:szCs w:val="32"/>
        </w:rPr>
        <w:t>第四章  运行监测</w:t>
      </w:r>
    </w:p>
    <w:p w:rsidR="005A6177" w:rsidRPr="00CE5263" w:rsidRDefault="005A6177" w:rsidP="00B475ED">
      <w:pPr>
        <w:spacing w:line="550" w:lineRule="exact"/>
        <w:rPr>
          <w:rFonts w:ascii="仿宋_GB2312" w:eastAsia="仿宋_GB2312"/>
          <w:szCs w:val="32"/>
        </w:rPr>
      </w:pPr>
    </w:p>
    <w:p w:rsidR="001835A0" w:rsidRPr="00CE5263" w:rsidRDefault="001835A0" w:rsidP="00B475ED">
      <w:pPr>
        <w:spacing w:line="550" w:lineRule="exact"/>
        <w:ind w:firstLineChars="200" w:firstLine="634"/>
        <w:rPr>
          <w:rFonts w:ascii="仿宋_GB2312" w:eastAsia="仿宋_GB2312"/>
          <w:szCs w:val="32"/>
        </w:rPr>
      </w:pPr>
      <w:r w:rsidRPr="008549B8">
        <w:rPr>
          <w:rFonts w:ascii="仿宋_GB2312" w:eastAsia="仿宋_GB2312" w:hAnsi="黑体" w:hint="eastAsia"/>
          <w:b/>
          <w:szCs w:val="32"/>
        </w:rPr>
        <w:t>第十条</w:t>
      </w:r>
      <w:r w:rsidR="005A6177">
        <w:rPr>
          <w:rFonts w:ascii="仿宋_GB2312" w:eastAsia="仿宋_GB2312" w:hint="eastAsia"/>
          <w:szCs w:val="32"/>
        </w:rPr>
        <w:t xml:space="preserve">  </w:t>
      </w:r>
      <w:r w:rsidRPr="00CE5263">
        <w:rPr>
          <w:rFonts w:ascii="仿宋_GB2312" w:eastAsia="仿宋_GB2312" w:hint="eastAsia"/>
          <w:szCs w:val="32"/>
        </w:rPr>
        <w:t>连云港市农业农村局采取定期统计、情况调度、实地考察、随机抽查等方式，加强对市级龙头企业运行情况的跟踪</w:t>
      </w:r>
      <w:r w:rsidRPr="00CE5263">
        <w:rPr>
          <w:rFonts w:ascii="仿宋_GB2312" w:eastAsia="仿宋_GB2312" w:hint="eastAsia"/>
          <w:szCs w:val="32"/>
        </w:rPr>
        <w:lastRenderedPageBreak/>
        <w:t>调查，市级龙头企业应当予以配合。</w:t>
      </w:r>
    </w:p>
    <w:p w:rsidR="001835A0" w:rsidRPr="00CE5263" w:rsidRDefault="001835A0" w:rsidP="00B475ED">
      <w:pPr>
        <w:spacing w:line="550" w:lineRule="exact"/>
        <w:ind w:firstLineChars="200" w:firstLine="634"/>
        <w:rPr>
          <w:rFonts w:ascii="仿宋_GB2312" w:eastAsia="仿宋_GB2312"/>
          <w:szCs w:val="32"/>
        </w:rPr>
      </w:pPr>
      <w:r w:rsidRPr="008549B8">
        <w:rPr>
          <w:rFonts w:ascii="仿宋_GB2312" w:eastAsia="仿宋_GB2312" w:hAnsi="黑体" w:hint="eastAsia"/>
          <w:b/>
          <w:szCs w:val="32"/>
        </w:rPr>
        <w:t>第十一条</w:t>
      </w:r>
      <w:r w:rsidRPr="00CE5263">
        <w:rPr>
          <w:rFonts w:ascii="仿宋_GB2312" w:eastAsia="仿宋_GB2312" w:hint="eastAsia"/>
          <w:szCs w:val="32"/>
        </w:rPr>
        <w:t> </w:t>
      </w:r>
      <w:r w:rsidRPr="00CE5263">
        <w:rPr>
          <w:rFonts w:ascii="仿宋_GB2312" w:eastAsia="仿宋_GB2312" w:hint="eastAsia"/>
          <w:szCs w:val="32"/>
        </w:rPr>
        <w:t> </w:t>
      </w:r>
      <w:r w:rsidRPr="00CE5263">
        <w:rPr>
          <w:rFonts w:ascii="仿宋_GB2312" w:eastAsia="仿宋_GB2312" w:hint="eastAsia"/>
          <w:szCs w:val="32"/>
        </w:rPr>
        <w:t>建立市级龙头企业动态监测和竞争淘汰机制。</w:t>
      </w:r>
    </w:p>
    <w:p w:rsidR="001835A0" w:rsidRPr="00CE5263" w:rsidRDefault="001835A0" w:rsidP="00B475ED">
      <w:pPr>
        <w:spacing w:line="550" w:lineRule="exact"/>
        <w:ind w:firstLineChars="200" w:firstLine="632"/>
        <w:rPr>
          <w:rFonts w:ascii="仿宋_GB2312" w:eastAsia="仿宋_GB2312"/>
          <w:szCs w:val="32"/>
        </w:rPr>
      </w:pPr>
      <w:r w:rsidRPr="00CE5263">
        <w:rPr>
          <w:rFonts w:ascii="仿宋_GB2312" w:eastAsia="仿宋_GB2312" w:hint="eastAsia"/>
          <w:szCs w:val="32"/>
        </w:rPr>
        <w:t>（一）</w:t>
      </w:r>
      <w:bookmarkStart w:id="3" w:name="OLE_LINK8"/>
      <w:bookmarkStart w:id="4" w:name="OLE_LINK9"/>
      <w:bookmarkStart w:id="5" w:name="OLE_LINK6"/>
      <w:bookmarkStart w:id="6" w:name="OLE_LINK7"/>
      <w:r w:rsidR="00683932">
        <w:rPr>
          <w:rFonts w:hAnsi="宋体"/>
          <w:kern w:val="0"/>
          <w:szCs w:val="32"/>
        </w:rPr>
        <w:t>市级龙头企业应遵守年报制度，及时逐级报送企业经营情况。</w:t>
      </w:r>
      <w:bookmarkEnd w:id="3"/>
      <w:bookmarkEnd w:id="4"/>
      <w:bookmarkEnd w:id="5"/>
      <w:bookmarkEnd w:id="6"/>
    </w:p>
    <w:p w:rsidR="001835A0" w:rsidRPr="00771CD3" w:rsidRDefault="001835A0" w:rsidP="00B475ED">
      <w:pPr>
        <w:spacing w:line="550" w:lineRule="exact"/>
        <w:ind w:firstLineChars="200" w:firstLine="632"/>
        <w:rPr>
          <w:rFonts w:ascii="仿宋_GB2312" w:eastAsia="仿宋_GB2312"/>
          <w:szCs w:val="32"/>
        </w:rPr>
      </w:pPr>
      <w:r w:rsidRPr="00CE5263">
        <w:rPr>
          <w:rFonts w:ascii="仿宋_GB2312" w:eastAsia="仿宋_GB2312" w:hint="eastAsia"/>
          <w:szCs w:val="32"/>
        </w:rPr>
        <w:t>（二）实行市级龙头企业定期监测评价制度，每两年监测一</w:t>
      </w:r>
      <w:r w:rsidRPr="00771CD3">
        <w:rPr>
          <w:rFonts w:ascii="仿宋_GB2312" w:eastAsia="仿宋_GB2312" w:hint="eastAsia"/>
          <w:szCs w:val="32"/>
        </w:rPr>
        <w:t>次。</w:t>
      </w:r>
    </w:p>
    <w:p w:rsidR="001835A0" w:rsidRPr="00771CD3" w:rsidRDefault="001835A0" w:rsidP="00B475ED">
      <w:pPr>
        <w:spacing w:line="550" w:lineRule="exact"/>
        <w:ind w:firstLineChars="200" w:firstLine="632"/>
        <w:rPr>
          <w:rFonts w:ascii="仿宋_GB2312" w:eastAsia="仿宋_GB2312"/>
          <w:szCs w:val="32"/>
        </w:rPr>
      </w:pPr>
      <w:r w:rsidRPr="00771CD3">
        <w:rPr>
          <w:rFonts w:ascii="仿宋_GB2312" w:eastAsia="仿宋_GB2312" w:hint="eastAsia"/>
          <w:szCs w:val="32"/>
        </w:rPr>
        <w:t>1.</w:t>
      </w:r>
      <w:r w:rsidRPr="00771CD3">
        <w:rPr>
          <w:rFonts w:ascii="仿宋_GB2312" w:eastAsia="仿宋_GB2312" w:hint="eastAsia"/>
          <w:szCs w:val="32"/>
        </w:rPr>
        <w:t> </w:t>
      </w:r>
      <w:r w:rsidRPr="00771CD3">
        <w:rPr>
          <w:rFonts w:ascii="仿宋_GB2312" w:eastAsia="仿宋_GB2312" w:hint="eastAsia"/>
          <w:szCs w:val="32"/>
        </w:rPr>
        <w:t>纳入定期监测的市级龙头企业，应当按照本办法第七条要求，准确、及时提交监测评价材料。</w:t>
      </w:r>
    </w:p>
    <w:p w:rsidR="001835A0" w:rsidRPr="00771CD3" w:rsidRDefault="001835A0" w:rsidP="00B475ED">
      <w:pPr>
        <w:spacing w:line="550" w:lineRule="exact"/>
        <w:ind w:firstLineChars="200" w:firstLine="632"/>
        <w:rPr>
          <w:rFonts w:ascii="仿宋_GB2312" w:eastAsia="仿宋_GB2312"/>
          <w:szCs w:val="32"/>
        </w:rPr>
      </w:pPr>
      <w:r w:rsidRPr="00771CD3">
        <w:rPr>
          <w:rFonts w:ascii="仿宋_GB2312" w:eastAsia="仿宋_GB2312" w:hint="eastAsia"/>
          <w:szCs w:val="32"/>
        </w:rPr>
        <w:t>2.</w:t>
      </w:r>
      <w:r w:rsidRPr="00771CD3">
        <w:rPr>
          <w:rFonts w:ascii="仿宋_GB2312" w:eastAsia="仿宋_GB2312" w:hint="eastAsia"/>
          <w:szCs w:val="32"/>
        </w:rPr>
        <w:t> </w:t>
      </w:r>
      <w:r w:rsidRPr="00771CD3">
        <w:rPr>
          <w:rFonts w:ascii="仿宋_GB2312" w:eastAsia="仿宋_GB2312" w:hint="eastAsia"/>
          <w:szCs w:val="32"/>
        </w:rPr>
        <w:t>定期监测评价程序参照本办法第八条、第九条执行。</w:t>
      </w:r>
    </w:p>
    <w:p w:rsidR="001835A0" w:rsidRPr="00771CD3" w:rsidRDefault="001835A0" w:rsidP="00B475ED">
      <w:pPr>
        <w:spacing w:line="550" w:lineRule="exact"/>
        <w:ind w:firstLineChars="200" w:firstLine="632"/>
        <w:rPr>
          <w:rFonts w:ascii="仿宋_GB2312" w:eastAsia="仿宋_GB2312"/>
          <w:szCs w:val="32"/>
        </w:rPr>
      </w:pPr>
      <w:r w:rsidRPr="00771CD3">
        <w:rPr>
          <w:rFonts w:ascii="仿宋_GB2312" w:eastAsia="仿宋_GB2312" w:hint="eastAsia"/>
          <w:szCs w:val="32"/>
        </w:rPr>
        <w:t>3.</w:t>
      </w:r>
      <w:r w:rsidRPr="00771CD3">
        <w:rPr>
          <w:rFonts w:ascii="仿宋_GB2312" w:eastAsia="仿宋_GB2312" w:hint="eastAsia"/>
          <w:szCs w:val="32"/>
        </w:rPr>
        <w:t> </w:t>
      </w:r>
      <w:r w:rsidRPr="00771CD3">
        <w:rPr>
          <w:rFonts w:ascii="仿宋_GB2312" w:eastAsia="仿宋_GB2312" w:hint="eastAsia"/>
          <w:szCs w:val="32"/>
        </w:rPr>
        <w:t>监测合格的市级龙头企业，继续保留资格；监测不合格的，取消其市级龙头企业资格。</w:t>
      </w:r>
    </w:p>
    <w:p w:rsidR="001835A0" w:rsidRPr="00CE5263" w:rsidRDefault="001835A0" w:rsidP="00B475ED">
      <w:pPr>
        <w:spacing w:line="550" w:lineRule="exact"/>
        <w:ind w:firstLineChars="200" w:firstLine="632"/>
        <w:rPr>
          <w:rFonts w:ascii="仿宋_GB2312" w:eastAsia="仿宋_GB2312"/>
          <w:szCs w:val="32"/>
        </w:rPr>
      </w:pPr>
      <w:r w:rsidRPr="00CE5263">
        <w:rPr>
          <w:rFonts w:ascii="仿宋_GB2312" w:eastAsia="仿宋_GB2312" w:hint="eastAsia"/>
          <w:szCs w:val="32"/>
        </w:rPr>
        <w:t>（三）对市级龙头企业运行情况的跟踪调查情况，作为监测评价依据之一。</w:t>
      </w:r>
    </w:p>
    <w:p w:rsidR="001835A0" w:rsidRPr="00CE5263" w:rsidRDefault="001835A0" w:rsidP="00B475ED">
      <w:pPr>
        <w:spacing w:line="550" w:lineRule="exact"/>
        <w:ind w:firstLineChars="200" w:firstLine="632"/>
        <w:rPr>
          <w:rFonts w:ascii="仿宋_GB2312" w:eastAsia="仿宋_GB2312"/>
          <w:szCs w:val="32"/>
        </w:rPr>
      </w:pPr>
      <w:r w:rsidRPr="00CE5263">
        <w:rPr>
          <w:rFonts w:ascii="仿宋_GB2312" w:eastAsia="仿宋_GB2312" w:hint="eastAsia"/>
          <w:szCs w:val="32"/>
        </w:rPr>
        <w:t>（四）市级龙头企业更改企业名称的，应当提供变更申请、变更</w:t>
      </w:r>
      <w:r w:rsidRPr="00104137">
        <w:rPr>
          <w:rFonts w:ascii="仿宋_GB2312" w:eastAsia="仿宋_GB2312" w:hint="eastAsia"/>
          <w:szCs w:val="32"/>
        </w:rPr>
        <w:t>后的营业执照</w:t>
      </w:r>
      <w:r w:rsidR="00FB7686" w:rsidRPr="00104137">
        <w:rPr>
          <w:rFonts w:ascii="仿宋_GB2312" w:eastAsia="仿宋_GB2312" w:hint="eastAsia"/>
          <w:szCs w:val="32"/>
        </w:rPr>
        <w:t>，由</w:t>
      </w:r>
      <w:r w:rsidR="00FB7686">
        <w:rPr>
          <w:rFonts w:ascii="仿宋_GB2312" w:eastAsia="仿宋_GB2312" w:hint="eastAsia"/>
          <w:szCs w:val="32"/>
        </w:rPr>
        <w:t>县（区）农业农村主管部门提出审查意见，报</w:t>
      </w:r>
      <w:r w:rsidR="00A475F4">
        <w:rPr>
          <w:rFonts w:ascii="仿宋_GB2312" w:eastAsia="仿宋_GB2312" w:hint="eastAsia"/>
          <w:szCs w:val="32"/>
        </w:rPr>
        <w:t>连云港</w:t>
      </w:r>
      <w:r w:rsidRPr="00CE5263">
        <w:rPr>
          <w:rFonts w:ascii="仿宋_GB2312" w:eastAsia="仿宋_GB2312" w:hint="eastAsia"/>
          <w:szCs w:val="32"/>
        </w:rPr>
        <w:t>市农业农村局审核确认，与监测结果一并公布。</w:t>
      </w:r>
    </w:p>
    <w:p w:rsidR="001835A0" w:rsidRPr="00CE5263" w:rsidRDefault="001835A0" w:rsidP="00B475ED">
      <w:pPr>
        <w:spacing w:line="550" w:lineRule="exact"/>
        <w:ind w:firstLineChars="200" w:firstLine="634"/>
        <w:rPr>
          <w:rFonts w:ascii="仿宋_GB2312" w:eastAsia="仿宋_GB2312"/>
          <w:szCs w:val="32"/>
        </w:rPr>
      </w:pPr>
      <w:r w:rsidRPr="008549B8">
        <w:rPr>
          <w:rFonts w:ascii="仿宋_GB2312" w:eastAsia="仿宋_GB2312" w:hAnsi="黑体" w:hint="eastAsia"/>
          <w:b/>
          <w:szCs w:val="32"/>
        </w:rPr>
        <w:t>第十二条</w:t>
      </w:r>
      <w:r w:rsidRPr="00CE5263">
        <w:rPr>
          <w:rFonts w:ascii="仿宋_GB2312" w:eastAsia="仿宋_GB2312" w:hint="eastAsia"/>
          <w:szCs w:val="32"/>
        </w:rPr>
        <w:t> </w:t>
      </w:r>
      <w:r w:rsidRPr="00CE5263">
        <w:rPr>
          <w:rFonts w:ascii="仿宋_GB2312" w:eastAsia="仿宋_GB2312" w:hint="eastAsia"/>
          <w:szCs w:val="32"/>
        </w:rPr>
        <w:t> </w:t>
      </w:r>
      <w:r w:rsidRPr="00CE5263">
        <w:rPr>
          <w:rFonts w:ascii="仿宋_GB2312" w:eastAsia="仿宋_GB2312" w:hint="eastAsia"/>
          <w:szCs w:val="32"/>
        </w:rPr>
        <w:t>企业出现下列情形之一的，已经认定的取消其市级龙头企业资格，未经认定的取消其申报资格。</w:t>
      </w:r>
    </w:p>
    <w:p w:rsidR="001835A0" w:rsidRPr="00CE5263" w:rsidRDefault="001835A0" w:rsidP="00B475ED">
      <w:pPr>
        <w:spacing w:line="550" w:lineRule="exact"/>
        <w:ind w:firstLineChars="200" w:firstLine="632"/>
        <w:rPr>
          <w:rFonts w:ascii="仿宋_GB2312" w:eastAsia="仿宋_GB2312"/>
          <w:szCs w:val="32"/>
        </w:rPr>
      </w:pPr>
      <w:r w:rsidRPr="00CE5263">
        <w:rPr>
          <w:rFonts w:ascii="仿宋_GB2312" w:eastAsia="仿宋_GB2312" w:hint="eastAsia"/>
          <w:szCs w:val="32"/>
        </w:rPr>
        <w:t>（一）申报、定期监测评价中提供虚假材料或存在舞弊</w:t>
      </w:r>
      <w:r w:rsidR="00FB7686">
        <w:rPr>
          <w:rFonts w:ascii="仿宋_GB2312" w:eastAsia="仿宋_GB2312" w:hint="eastAsia"/>
          <w:szCs w:val="32"/>
        </w:rPr>
        <w:t>行为的，拒绝参加定期监测评价或不按照规定要求提供监测评价材料的</w:t>
      </w:r>
      <w:r w:rsidRPr="00CE5263">
        <w:rPr>
          <w:rFonts w:ascii="仿宋_GB2312" w:eastAsia="仿宋_GB2312" w:hint="eastAsia"/>
          <w:szCs w:val="32"/>
        </w:rPr>
        <w:t>；</w:t>
      </w:r>
    </w:p>
    <w:p w:rsidR="001835A0" w:rsidRPr="00CE5263" w:rsidRDefault="001835A0" w:rsidP="00B475ED">
      <w:pPr>
        <w:spacing w:line="550" w:lineRule="exact"/>
        <w:ind w:firstLineChars="200" w:firstLine="632"/>
        <w:rPr>
          <w:rFonts w:ascii="仿宋_GB2312" w:eastAsia="仿宋_GB2312"/>
          <w:szCs w:val="32"/>
        </w:rPr>
      </w:pPr>
      <w:r w:rsidRPr="00CE5263">
        <w:rPr>
          <w:rFonts w:ascii="仿宋_GB2312" w:eastAsia="仿宋_GB2312" w:hint="eastAsia"/>
          <w:szCs w:val="32"/>
        </w:rPr>
        <w:t>（二）违反产业、环保、财政资金管理等法律法规，或发生重大产品质量安全事件、安全生产事故、环境污染事故等，受到</w:t>
      </w:r>
      <w:r w:rsidRPr="00CE5263">
        <w:rPr>
          <w:rFonts w:ascii="仿宋_GB2312" w:eastAsia="仿宋_GB2312" w:hint="eastAsia"/>
          <w:szCs w:val="32"/>
        </w:rPr>
        <w:lastRenderedPageBreak/>
        <w:t>有关部门处理的；</w:t>
      </w:r>
    </w:p>
    <w:p w:rsidR="001835A0" w:rsidRPr="00CE5263" w:rsidRDefault="001835A0" w:rsidP="00B475ED">
      <w:pPr>
        <w:spacing w:line="550" w:lineRule="exact"/>
        <w:ind w:firstLineChars="200" w:firstLine="632"/>
        <w:rPr>
          <w:rFonts w:ascii="仿宋_GB2312" w:eastAsia="仿宋_GB2312"/>
          <w:szCs w:val="32"/>
        </w:rPr>
      </w:pPr>
      <w:r w:rsidRPr="00CE5263">
        <w:rPr>
          <w:rFonts w:ascii="仿宋_GB2312" w:eastAsia="仿宋_GB2312" w:hint="eastAsia"/>
          <w:szCs w:val="32"/>
        </w:rPr>
        <w:t>（三）被公布为重大税收违法失信主体，或存在坑农害农等违法违规行为的；</w:t>
      </w:r>
    </w:p>
    <w:p w:rsidR="001835A0" w:rsidRPr="00CE5263" w:rsidRDefault="001835A0" w:rsidP="00B475ED">
      <w:pPr>
        <w:spacing w:line="550" w:lineRule="exact"/>
        <w:ind w:firstLineChars="200" w:firstLine="632"/>
        <w:rPr>
          <w:rFonts w:ascii="仿宋_GB2312" w:eastAsia="仿宋_GB2312"/>
          <w:szCs w:val="32"/>
        </w:rPr>
      </w:pPr>
      <w:r w:rsidRPr="00CE5263">
        <w:rPr>
          <w:rFonts w:ascii="仿宋_GB2312" w:eastAsia="仿宋_GB2312" w:hint="eastAsia"/>
          <w:szCs w:val="32"/>
        </w:rPr>
        <w:t>（四）破产或被合并的；</w:t>
      </w:r>
    </w:p>
    <w:p w:rsidR="001835A0" w:rsidRDefault="001835A0" w:rsidP="00B475ED">
      <w:pPr>
        <w:spacing w:line="550" w:lineRule="exact"/>
        <w:ind w:firstLineChars="200" w:firstLine="632"/>
        <w:rPr>
          <w:rFonts w:ascii="仿宋_GB2312" w:eastAsia="仿宋_GB2312"/>
          <w:szCs w:val="32"/>
        </w:rPr>
      </w:pPr>
      <w:r w:rsidRPr="00CE5263">
        <w:rPr>
          <w:rFonts w:ascii="仿宋_GB2312" w:eastAsia="仿宋_GB2312" w:hint="eastAsia"/>
          <w:szCs w:val="32"/>
        </w:rPr>
        <w:t>（五）其他违反国家法律法规和规定的情形。</w:t>
      </w:r>
    </w:p>
    <w:p w:rsidR="005A6177" w:rsidRDefault="005A6177" w:rsidP="00B475ED">
      <w:pPr>
        <w:spacing w:line="550" w:lineRule="exact"/>
        <w:rPr>
          <w:rFonts w:ascii="仿宋_GB2312" w:eastAsia="仿宋_GB2312"/>
          <w:szCs w:val="32"/>
        </w:rPr>
      </w:pPr>
    </w:p>
    <w:p w:rsidR="005A6177" w:rsidRPr="00A475F4" w:rsidRDefault="005A6177" w:rsidP="00A475F4">
      <w:pPr>
        <w:spacing w:line="570" w:lineRule="exact"/>
        <w:jc w:val="center"/>
        <w:rPr>
          <w:rFonts w:ascii="黑体" w:eastAsia="黑体" w:hAnsi="黑体"/>
          <w:szCs w:val="32"/>
        </w:rPr>
      </w:pPr>
      <w:r w:rsidRPr="00A475F4">
        <w:rPr>
          <w:rFonts w:ascii="黑体" w:eastAsia="黑体" w:hAnsi="黑体" w:hint="eastAsia"/>
          <w:szCs w:val="32"/>
        </w:rPr>
        <w:t>第五章  附则</w:t>
      </w:r>
    </w:p>
    <w:p w:rsidR="005A6177" w:rsidRPr="00B475ED" w:rsidRDefault="005A6177" w:rsidP="00B475ED">
      <w:pPr>
        <w:spacing w:line="550" w:lineRule="exact"/>
        <w:rPr>
          <w:rFonts w:ascii="仿宋_GB2312" w:eastAsia="仿宋_GB2312"/>
          <w:szCs w:val="32"/>
          <w:shd w:val="pct15" w:color="auto" w:fill="FFFFFF"/>
        </w:rPr>
      </w:pPr>
    </w:p>
    <w:p w:rsidR="00312EC8" w:rsidRPr="00104137" w:rsidRDefault="00312EC8" w:rsidP="00B475ED">
      <w:pPr>
        <w:spacing w:line="550" w:lineRule="exact"/>
        <w:ind w:firstLineChars="200" w:firstLine="634"/>
        <w:rPr>
          <w:rFonts w:ascii="仿宋_GB2312" w:eastAsia="仿宋_GB2312" w:hAnsi="黑体"/>
          <w:b/>
          <w:szCs w:val="32"/>
        </w:rPr>
      </w:pPr>
      <w:r w:rsidRPr="00104137">
        <w:rPr>
          <w:rFonts w:ascii="仿宋_GB2312" w:eastAsia="仿宋_GB2312" w:hAnsi="黑体" w:hint="eastAsia"/>
          <w:b/>
          <w:szCs w:val="32"/>
        </w:rPr>
        <w:t>第十三条</w:t>
      </w:r>
      <w:r w:rsidRPr="00104137">
        <w:rPr>
          <w:rFonts w:ascii="仿宋_GB2312" w:eastAsia="仿宋_GB2312" w:hint="eastAsia"/>
          <w:szCs w:val="32"/>
        </w:rPr>
        <w:t xml:space="preserve">  本办法由连云港市农业农村局负责解释。</w:t>
      </w:r>
    </w:p>
    <w:p w:rsidR="001835A0" w:rsidRPr="00104137" w:rsidRDefault="00312EC8" w:rsidP="00B475ED">
      <w:pPr>
        <w:spacing w:line="550" w:lineRule="exact"/>
        <w:ind w:firstLineChars="200" w:firstLine="634"/>
        <w:rPr>
          <w:rFonts w:ascii="仿宋_GB2312" w:eastAsia="仿宋_GB2312"/>
          <w:szCs w:val="32"/>
        </w:rPr>
      </w:pPr>
      <w:r w:rsidRPr="00104137">
        <w:rPr>
          <w:rFonts w:ascii="仿宋_GB2312" w:eastAsia="仿宋_GB2312" w:hAnsi="黑体" w:hint="eastAsia"/>
          <w:b/>
          <w:szCs w:val="32"/>
        </w:rPr>
        <w:t>第十四</w:t>
      </w:r>
      <w:r w:rsidR="001835A0" w:rsidRPr="00104137">
        <w:rPr>
          <w:rFonts w:ascii="仿宋_GB2312" w:eastAsia="仿宋_GB2312" w:hAnsi="黑体" w:hint="eastAsia"/>
          <w:b/>
          <w:szCs w:val="32"/>
        </w:rPr>
        <w:t>条</w:t>
      </w:r>
      <w:r w:rsidR="001835A0" w:rsidRPr="00104137">
        <w:rPr>
          <w:rFonts w:ascii="仿宋_GB2312" w:eastAsia="仿宋_GB2312" w:hint="eastAsia"/>
          <w:szCs w:val="32"/>
        </w:rPr>
        <w:t> </w:t>
      </w:r>
      <w:r w:rsidR="001835A0" w:rsidRPr="00104137">
        <w:rPr>
          <w:rFonts w:ascii="仿宋_GB2312" w:eastAsia="仿宋_GB2312" w:hint="eastAsia"/>
          <w:szCs w:val="32"/>
        </w:rPr>
        <w:t>本办法自2025年*月*日起施行，有效期至2030年*月*日。</w:t>
      </w:r>
    </w:p>
    <w:sectPr w:rsidR="001835A0" w:rsidRPr="00104137" w:rsidSect="00595A32">
      <w:footerReference w:type="even" r:id="rId7"/>
      <w:footerReference w:type="default" r:id="rId8"/>
      <w:pgSz w:w="11906" w:h="16838" w:code="9"/>
      <w:pgMar w:top="2098" w:right="1474" w:bottom="1985" w:left="1588" w:header="851" w:footer="1587" w:gutter="0"/>
      <w:cols w:space="720"/>
      <w:docGrid w:type="linesAndChars" w:linePitch="574"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A54" w:rsidRDefault="005E4A54">
      <w:r>
        <w:separator/>
      </w:r>
    </w:p>
  </w:endnote>
  <w:endnote w:type="continuationSeparator" w:id="0">
    <w:p w:rsidR="005E4A54" w:rsidRDefault="005E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Dialog">
    <w:altName w:val="Times New Roman"/>
    <w:charset w:val="00"/>
    <w:family w:val="auto"/>
    <w:pitch w:val="default"/>
    <w:sig w:usb0="00000000" w:usb1="00000000" w:usb2="00000000" w:usb3="00000000" w:csb0="00040001" w:csb1="00000000"/>
  </w:font>
  <w:font w:name="溘冼_GB2312">
    <w:altName w:val="Microsoft JhengHei"/>
    <w:charset w:val="88"/>
    <w:family w:val="modern"/>
    <w:pitch w:val="default"/>
    <w:sig w:usb0="00000000" w:usb1="08080000" w:usb2="00000010" w:usb3="00000000" w:csb0="0010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C46" w:rsidRPr="00D34C46" w:rsidRDefault="00D34C46" w:rsidP="0038536B">
    <w:pPr>
      <w:pStyle w:val="a6"/>
      <w:ind w:leftChars="100" w:left="320"/>
      <w:rPr>
        <w:rFonts w:asciiTheme="minorEastAsia" w:eastAsiaTheme="minorEastAsia" w:hAnsiTheme="minorEastAsia"/>
        <w:sz w:val="28"/>
        <w:szCs w:val="28"/>
      </w:rPr>
    </w:pPr>
    <w:r w:rsidRPr="00D34C46">
      <w:rPr>
        <w:rFonts w:asciiTheme="minorEastAsia" w:eastAsiaTheme="minorEastAsia" w:hAnsiTheme="minorEastAsia"/>
        <w:sz w:val="28"/>
        <w:szCs w:val="28"/>
      </w:rPr>
      <w:t>—</w:t>
    </w:r>
    <w:r w:rsidR="004A2E51" w:rsidRPr="00D34C46">
      <w:rPr>
        <w:rFonts w:ascii="Times New Roman" w:hAnsi="Times New Roman"/>
        <w:sz w:val="28"/>
        <w:szCs w:val="28"/>
      </w:rPr>
      <w:fldChar w:fldCharType="begin"/>
    </w:r>
    <w:r w:rsidRPr="00D34C46">
      <w:rPr>
        <w:rFonts w:ascii="Times New Roman" w:hAnsi="Times New Roman"/>
        <w:sz w:val="28"/>
        <w:szCs w:val="28"/>
      </w:rPr>
      <w:instrText xml:space="preserve"> PAGE   \* MERGEFORMAT </w:instrText>
    </w:r>
    <w:r w:rsidR="004A2E51" w:rsidRPr="00D34C46">
      <w:rPr>
        <w:rFonts w:ascii="Times New Roman" w:hAnsi="Times New Roman"/>
        <w:sz w:val="28"/>
        <w:szCs w:val="28"/>
      </w:rPr>
      <w:fldChar w:fldCharType="separate"/>
    </w:r>
    <w:r w:rsidR="004F7C2A" w:rsidRPr="004F7C2A">
      <w:rPr>
        <w:rFonts w:ascii="Times New Roman" w:hAnsi="Times New Roman"/>
        <w:noProof/>
        <w:sz w:val="28"/>
        <w:szCs w:val="28"/>
        <w:lang w:val="zh-CN"/>
      </w:rPr>
      <w:t>6</w:t>
    </w:r>
    <w:r w:rsidR="004A2E51" w:rsidRPr="00D34C46">
      <w:rPr>
        <w:rFonts w:ascii="Times New Roman" w:hAnsi="Times New Roman"/>
        <w:sz w:val="28"/>
        <w:szCs w:val="28"/>
      </w:rPr>
      <w:fldChar w:fldCharType="end"/>
    </w:r>
    <w:r w:rsidRPr="00D34C46">
      <w:rPr>
        <w:rFonts w:asciiTheme="minorEastAsia" w:eastAsiaTheme="minorEastAsia" w:hAnsi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A32" w:rsidRPr="00595A32" w:rsidRDefault="00595A32" w:rsidP="0038536B">
    <w:pPr>
      <w:pStyle w:val="a6"/>
      <w:ind w:rightChars="100" w:right="320"/>
      <w:jc w:val="right"/>
      <w:rPr>
        <w:rFonts w:asciiTheme="minorEastAsia" w:eastAsiaTheme="minorEastAsia" w:hAnsiTheme="minorEastAsia"/>
        <w:sz w:val="28"/>
        <w:szCs w:val="28"/>
      </w:rPr>
    </w:pPr>
    <w:r w:rsidRPr="00595A32">
      <w:rPr>
        <w:rFonts w:asciiTheme="minorEastAsia" w:eastAsiaTheme="minorEastAsia" w:hAnsiTheme="minorEastAsia"/>
        <w:sz w:val="28"/>
        <w:szCs w:val="28"/>
      </w:rPr>
      <w:t>—</w:t>
    </w:r>
    <w:r w:rsidR="004A2E51" w:rsidRPr="00595A32">
      <w:rPr>
        <w:rFonts w:ascii="Times New Roman" w:hAnsi="Times New Roman"/>
        <w:sz w:val="28"/>
        <w:szCs w:val="28"/>
      </w:rPr>
      <w:fldChar w:fldCharType="begin"/>
    </w:r>
    <w:r w:rsidRPr="00595A32">
      <w:rPr>
        <w:rFonts w:ascii="Times New Roman" w:hAnsi="Times New Roman"/>
        <w:sz w:val="28"/>
        <w:szCs w:val="28"/>
      </w:rPr>
      <w:instrText xml:space="preserve"> PAGE   \* MERGEFORMAT </w:instrText>
    </w:r>
    <w:r w:rsidR="004A2E51" w:rsidRPr="00595A32">
      <w:rPr>
        <w:rFonts w:ascii="Times New Roman" w:hAnsi="Times New Roman"/>
        <w:sz w:val="28"/>
        <w:szCs w:val="28"/>
      </w:rPr>
      <w:fldChar w:fldCharType="separate"/>
    </w:r>
    <w:r w:rsidR="004F7C2A" w:rsidRPr="004F7C2A">
      <w:rPr>
        <w:rFonts w:ascii="Times New Roman" w:hAnsi="Times New Roman"/>
        <w:noProof/>
        <w:sz w:val="28"/>
        <w:szCs w:val="28"/>
        <w:lang w:val="zh-CN"/>
      </w:rPr>
      <w:t>7</w:t>
    </w:r>
    <w:r w:rsidR="004A2E51" w:rsidRPr="00595A32">
      <w:rPr>
        <w:rFonts w:ascii="Times New Roman" w:hAnsi="Times New Roman"/>
        <w:sz w:val="28"/>
        <w:szCs w:val="28"/>
      </w:rPr>
      <w:fldChar w:fldCharType="end"/>
    </w:r>
    <w:r w:rsidRPr="00595A32">
      <w:rPr>
        <w:rFonts w:asciiTheme="minorEastAsia" w:eastAsiaTheme="minorEastAsia" w:hAnsiTheme="minor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A54" w:rsidRDefault="005E4A54">
      <w:r>
        <w:separator/>
      </w:r>
    </w:p>
  </w:footnote>
  <w:footnote w:type="continuationSeparator" w:id="0">
    <w:p w:rsidR="005E4A54" w:rsidRDefault="005E4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287"/>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57"/>
    <w:rsid w:val="000009EC"/>
    <w:rsid w:val="0000190E"/>
    <w:rsid w:val="00006511"/>
    <w:rsid w:val="0002165A"/>
    <w:rsid w:val="00027FFC"/>
    <w:rsid w:val="00055FAD"/>
    <w:rsid w:val="00057D42"/>
    <w:rsid w:val="00074D35"/>
    <w:rsid w:val="000A11A2"/>
    <w:rsid w:val="000A2A23"/>
    <w:rsid w:val="000A40F6"/>
    <w:rsid w:val="000C2DD1"/>
    <w:rsid w:val="000F11FA"/>
    <w:rsid w:val="00104137"/>
    <w:rsid w:val="001050DA"/>
    <w:rsid w:val="0011446D"/>
    <w:rsid w:val="00132A93"/>
    <w:rsid w:val="00137516"/>
    <w:rsid w:val="0015046D"/>
    <w:rsid w:val="001628AA"/>
    <w:rsid w:val="00170BBD"/>
    <w:rsid w:val="001810DF"/>
    <w:rsid w:val="001835A0"/>
    <w:rsid w:val="001B31E0"/>
    <w:rsid w:val="001D1930"/>
    <w:rsid w:val="001F614B"/>
    <w:rsid w:val="001F7C0A"/>
    <w:rsid w:val="00207472"/>
    <w:rsid w:val="00217E33"/>
    <w:rsid w:val="00226C78"/>
    <w:rsid w:val="002335DF"/>
    <w:rsid w:val="00247678"/>
    <w:rsid w:val="002A61DB"/>
    <w:rsid w:val="002B004E"/>
    <w:rsid w:val="002B1C50"/>
    <w:rsid w:val="002D1C77"/>
    <w:rsid w:val="002D4A82"/>
    <w:rsid w:val="002D5815"/>
    <w:rsid w:val="002E0635"/>
    <w:rsid w:val="002E698A"/>
    <w:rsid w:val="003046B1"/>
    <w:rsid w:val="00312EC8"/>
    <w:rsid w:val="003143F5"/>
    <w:rsid w:val="00341852"/>
    <w:rsid w:val="00350AF1"/>
    <w:rsid w:val="0038536B"/>
    <w:rsid w:val="00392EB3"/>
    <w:rsid w:val="003A2306"/>
    <w:rsid w:val="003B1552"/>
    <w:rsid w:val="003B2CCD"/>
    <w:rsid w:val="003B6AC2"/>
    <w:rsid w:val="003C4812"/>
    <w:rsid w:val="003C4DAD"/>
    <w:rsid w:val="003D5C69"/>
    <w:rsid w:val="003D6BEC"/>
    <w:rsid w:val="003F2D0F"/>
    <w:rsid w:val="004019A3"/>
    <w:rsid w:val="004071F2"/>
    <w:rsid w:val="00430673"/>
    <w:rsid w:val="004326FD"/>
    <w:rsid w:val="004365F2"/>
    <w:rsid w:val="0045177C"/>
    <w:rsid w:val="00496BB9"/>
    <w:rsid w:val="004A2E51"/>
    <w:rsid w:val="004A4E3B"/>
    <w:rsid w:val="004B6466"/>
    <w:rsid w:val="004C3E29"/>
    <w:rsid w:val="004C442D"/>
    <w:rsid w:val="004C6E84"/>
    <w:rsid w:val="004D63BF"/>
    <w:rsid w:val="004F7C2A"/>
    <w:rsid w:val="004F7CC2"/>
    <w:rsid w:val="005133A4"/>
    <w:rsid w:val="0052331E"/>
    <w:rsid w:val="005259C1"/>
    <w:rsid w:val="00527319"/>
    <w:rsid w:val="00531D1B"/>
    <w:rsid w:val="00541066"/>
    <w:rsid w:val="00542934"/>
    <w:rsid w:val="00553F7E"/>
    <w:rsid w:val="005562BA"/>
    <w:rsid w:val="00564701"/>
    <w:rsid w:val="005659BD"/>
    <w:rsid w:val="00595A32"/>
    <w:rsid w:val="005A0635"/>
    <w:rsid w:val="005A5B10"/>
    <w:rsid w:val="005A6177"/>
    <w:rsid w:val="005D6826"/>
    <w:rsid w:val="005E4A54"/>
    <w:rsid w:val="005E556E"/>
    <w:rsid w:val="005E699B"/>
    <w:rsid w:val="005E7EF2"/>
    <w:rsid w:val="005F7480"/>
    <w:rsid w:val="00600D37"/>
    <w:rsid w:val="006132D6"/>
    <w:rsid w:val="006332AA"/>
    <w:rsid w:val="00651ECB"/>
    <w:rsid w:val="00672E3B"/>
    <w:rsid w:val="006738CF"/>
    <w:rsid w:val="00683932"/>
    <w:rsid w:val="006A11B5"/>
    <w:rsid w:val="006B7520"/>
    <w:rsid w:val="006F5BCC"/>
    <w:rsid w:val="007107CB"/>
    <w:rsid w:val="00715B53"/>
    <w:rsid w:val="00726C24"/>
    <w:rsid w:val="0073737F"/>
    <w:rsid w:val="007468CF"/>
    <w:rsid w:val="00771CD3"/>
    <w:rsid w:val="00772BEC"/>
    <w:rsid w:val="00774391"/>
    <w:rsid w:val="0078625E"/>
    <w:rsid w:val="007927DD"/>
    <w:rsid w:val="007A066F"/>
    <w:rsid w:val="007C08A4"/>
    <w:rsid w:val="007C7357"/>
    <w:rsid w:val="007E22B6"/>
    <w:rsid w:val="008001FF"/>
    <w:rsid w:val="00805D19"/>
    <w:rsid w:val="0082387F"/>
    <w:rsid w:val="008257DB"/>
    <w:rsid w:val="00840B03"/>
    <w:rsid w:val="00841F65"/>
    <w:rsid w:val="0084664D"/>
    <w:rsid w:val="00850431"/>
    <w:rsid w:val="00850573"/>
    <w:rsid w:val="008549B8"/>
    <w:rsid w:val="00870DFF"/>
    <w:rsid w:val="00881F87"/>
    <w:rsid w:val="00894DE0"/>
    <w:rsid w:val="008A65F3"/>
    <w:rsid w:val="008B0E4E"/>
    <w:rsid w:val="008B54F8"/>
    <w:rsid w:val="008B610F"/>
    <w:rsid w:val="008C4186"/>
    <w:rsid w:val="008D5BE9"/>
    <w:rsid w:val="008E01E8"/>
    <w:rsid w:val="008E20FC"/>
    <w:rsid w:val="008F0D47"/>
    <w:rsid w:val="009109DD"/>
    <w:rsid w:val="009628CA"/>
    <w:rsid w:val="009823CE"/>
    <w:rsid w:val="00A03160"/>
    <w:rsid w:val="00A234C9"/>
    <w:rsid w:val="00A301AA"/>
    <w:rsid w:val="00A4494A"/>
    <w:rsid w:val="00A475F4"/>
    <w:rsid w:val="00A65A5B"/>
    <w:rsid w:val="00A66D0E"/>
    <w:rsid w:val="00A863C0"/>
    <w:rsid w:val="00AC1B35"/>
    <w:rsid w:val="00AC636F"/>
    <w:rsid w:val="00AC67D4"/>
    <w:rsid w:val="00AD0FA7"/>
    <w:rsid w:val="00AF0D00"/>
    <w:rsid w:val="00AF7F9C"/>
    <w:rsid w:val="00B00920"/>
    <w:rsid w:val="00B02865"/>
    <w:rsid w:val="00B05758"/>
    <w:rsid w:val="00B12B8B"/>
    <w:rsid w:val="00B475ED"/>
    <w:rsid w:val="00B50FB5"/>
    <w:rsid w:val="00B52B4E"/>
    <w:rsid w:val="00B77FAF"/>
    <w:rsid w:val="00B86310"/>
    <w:rsid w:val="00B86913"/>
    <w:rsid w:val="00BA7BBE"/>
    <w:rsid w:val="00BB4BF1"/>
    <w:rsid w:val="00BB6913"/>
    <w:rsid w:val="00BC26BB"/>
    <w:rsid w:val="00BD2818"/>
    <w:rsid w:val="00BE2ECF"/>
    <w:rsid w:val="00BE5B32"/>
    <w:rsid w:val="00BE7C5C"/>
    <w:rsid w:val="00BF33C3"/>
    <w:rsid w:val="00C1492A"/>
    <w:rsid w:val="00C178F3"/>
    <w:rsid w:val="00C17A0C"/>
    <w:rsid w:val="00C339D1"/>
    <w:rsid w:val="00C35191"/>
    <w:rsid w:val="00C431DF"/>
    <w:rsid w:val="00C43519"/>
    <w:rsid w:val="00C47B0F"/>
    <w:rsid w:val="00C75967"/>
    <w:rsid w:val="00C75C8A"/>
    <w:rsid w:val="00C84C42"/>
    <w:rsid w:val="00C878D1"/>
    <w:rsid w:val="00C91441"/>
    <w:rsid w:val="00C92015"/>
    <w:rsid w:val="00C95B96"/>
    <w:rsid w:val="00C9781E"/>
    <w:rsid w:val="00CC0001"/>
    <w:rsid w:val="00CC42B6"/>
    <w:rsid w:val="00CF7D49"/>
    <w:rsid w:val="00D037F6"/>
    <w:rsid w:val="00D235E4"/>
    <w:rsid w:val="00D323D4"/>
    <w:rsid w:val="00D32839"/>
    <w:rsid w:val="00D34C46"/>
    <w:rsid w:val="00D521FC"/>
    <w:rsid w:val="00D543CD"/>
    <w:rsid w:val="00D946D0"/>
    <w:rsid w:val="00DE2599"/>
    <w:rsid w:val="00DE2D8D"/>
    <w:rsid w:val="00DF244E"/>
    <w:rsid w:val="00E03486"/>
    <w:rsid w:val="00E21498"/>
    <w:rsid w:val="00E42B58"/>
    <w:rsid w:val="00E6629C"/>
    <w:rsid w:val="00E7151F"/>
    <w:rsid w:val="00E85A99"/>
    <w:rsid w:val="00E917FF"/>
    <w:rsid w:val="00E9343B"/>
    <w:rsid w:val="00E943DF"/>
    <w:rsid w:val="00EC0548"/>
    <w:rsid w:val="00EE6708"/>
    <w:rsid w:val="00EE7AEB"/>
    <w:rsid w:val="00EF35A9"/>
    <w:rsid w:val="00F02548"/>
    <w:rsid w:val="00F11697"/>
    <w:rsid w:val="00F17B0B"/>
    <w:rsid w:val="00F3793F"/>
    <w:rsid w:val="00F41513"/>
    <w:rsid w:val="00F43D48"/>
    <w:rsid w:val="00F603A0"/>
    <w:rsid w:val="00F63454"/>
    <w:rsid w:val="00F73A4C"/>
    <w:rsid w:val="00F77021"/>
    <w:rsid w:val="00F815CA"/>
    <w:rsid w:val="00F87457"/>
    <w:rsid w:val="00F908EA"/>
    <w:rsid w:val="00F93BBE"/>
    <w:rsid w:val="00F95B1D"/>
    <w:rsid w:val="00F95D66"/>
    <w:rsid w:val="00F96E47"/>
    <w:rsid w:val="00FB7686"/>
    <w:rsid w:val="00FD0F45"/>
    <w:rsid w:val="04FE368F"/>
    <w:rsid w:val="05817BC9"/>
    <w:rsid w:val="07274D5C"/>
    <w:rsid w:val="077B5737"/>
    <w:rsid w:val="095F2A45"/>
    <w:rsid w:val="0BB1156B"/>
    <w:rsid w:val="0CF9783A"/>
    <w:rsid w:val="11943927"/>
    <w:rsid w:val="1AED69F6"/>
    <w:rsid w:val="1E212B55"/>
    <w:rsid w:val="20297960"/>
    <w:rsid w:val="23F05EA8"/>
    <w:rsid w:val="24C900F0"/>
    <w:rsid w:val="26F5521A"/>
    <w:rsid w:val="29477E68"/>
    <w:rsid w:val="29D46049"/>
    <w:rsid w:val="2DBB2F21"/>
    <w:rsid w:val="302E3324"/>
    <w:rsid w:val="304E5933"/>
    <w:rsid w:val="32E0399C"/>
    <w:rsid w:val="37293721"/>
    <w:rsid w:val="3E317D97"/>
    <w:rsid w:val="45273924"/>
    <w:rsid w:val="49FE4B06"/>
    <w:rsid w:val="4B06041A"/>
    <w:rsid w:val="4C2267AE"/>
    <w:rsid w:val="514323E8"/>
    <w:rsid w:val="5750253A"/>
    <w:rsid w:val="58A944C8"/>
    <w:rsid w:val="59801C7B"/>
    <w:rsid w:val="59E40A01"/>
    <w:rsid w:val="5C6E411C"/>
    <w:rsid w:val="5D26202D"/>
    <w:rsid w:val="5DB44B41"/>
    <w:rsid w:val="5ED076C2"/>
    <w:rsid w:val="5EFA67AF"/>
    <w:rsid w:val="609F7ED1"/>
    <w:rsid w:val="60FD57C5"/>
    <w:rsid w:val="638052E4"/>
    <w:rsid w:val="65126C9B"/>
    <w:rsid w:val="66E21B9D"/>
    <w:rsid w:val="67446374"/>
    <w:rsid w:val="6823014F"/>
    <w:rsid w:val="6D8B4FB3"/>
    <w:rsid w:val="701C2D12"/>
    <w:rsid w:val="7026207D"/>
    <w:rsid w:val="751F7F17"/>
    <w:rsid w:val="7602646D"/>
    <w:rsid w:val="769609F0"/>
    <w:rsid w:val="790C75F2"/>
    <w:rsid w:val="7AC365C7"/>
    <w:rsid w:val="7BD6297D"/>
    <w:rsid w:val="7E7022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lock Text"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3C3"/>
    <w:pPr>
      <w:widowControl w:val="0"/>
      <w:jc w:val="both"/>
    </w:pPr>
    <w:rPr>
      <w:rFonts w:ascii="Calibri" w:eastAsia="仿宋" w:hAnsi="Calibri"/>
      <w:kern w:val="2"/>
      <w:sz w:val="32"/>
      <w:szCs w:val="22"/>
    </w:rPr>
  </w:style>
  <w:style w:type="paragraph" w:styleId="1">
    <w:name w:val="heading 1"/>
    <w:basedOn w:val="a"/>
    <w:next w:val="a"/>
    <w:qFormat/>
    <w:rsid w:val="00E7151F"/>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E7151F"/>
    <w:pPr>
      <w:spacing w:line="560" w:lineRule="exact"/>
      <w:ind w:left="935" w:right="296" w:hangingChars="300" w:hanging="935"/>
    </w:pPr>
    <w:rPr>
      <w:rFonts w:ascii="Times New Roman" w:eastAsia="仿宋_GB2312" w:hAnsi="Times New Roman"/>
      <w:szCs w:val="32"/>
    </w:rPr>
  </w:style>
  <w:style w:type="paragraph" w:styleId="a4">
    <w:name w:val="Date"/>
    <w:basedOn w:val="a"/>
    <w:next w:val="a"/>
    <w:rsid w:val="00E7151F"/>
    <w:pPr>
      <w:ind w:leftChars="2500" w:left="100"/>
    </w:pPr>
  </w:style>
  <w:style w:type="paragraph" w:styleId="a5">
    <w:name w:val="Balloon Text"/>
    <w:basedOn w:val="a"/>
    <w:semiHidden/>
    <w:rsid w:val="00E7151F"/>
    <w:rPr>
      <w:sz w:val="18"/>
      <w:szCs w:val="18"/>
    </w:rPr>
  </w:style>
  <w:style w:type="paragraph" w:styleId="a6">
    <w:name w:val="footer"/>
    <w:basedOn w:val="a"/>
    <w:link w:val="Char"/>
    <w:uiPriority w:val="99"/>
    <w:rsid w:val="00E7151F"/>
    <w:pPr>
      <w:tabs>
        <w:tab w:val="center" w:pos="4153"/>
        <w:tab w:val="right" w:pos="8306"/>
      </w:tabs>
      <w:snapToGrid w:val="0"/>
      <w:jc w:val="left"/>
    </w:pPr>
    <w:rPr>
      <w:sz w:val="18"/>
      <w:szCs w:val="18"/>
    </w:rPr>
  </w:style>
  <w:style w:type="paragraph" w:styleId="a7">
    <w:name w:val="header"/>
    <w:basedOn w:val="a"/>
    <w:link w:val="Char0"/>
    <w:rsid w:val="00E7151F"/>
    <w:pPr>
      <w:pBdr>
        <w:bottom w:val="single" w:sz="6" w:space="1" w:color="auto"/>
      </w:pBdr>
      <w:tabs>
        <w:tab w:val="center" w:pos="4153"/>
        <w:tab w:val="right" w:pos="8306"/>
      </w:tabs>
      <w:snapToGrid w:val="0"/>
      <w:jc w:val="center"/>
    </w:pPr>
    <w:rPr>
      <w:rFonts w:eastAsia="宋体"/>
      <w:sz w:val="18"/>
      <w:szCs w:val="18"/>
    </w:rPr>
  </w:style>
  <w:style w:type="character" w:customStyle="1" w:styleId="Char0">
    <w:name w:val="页眉 Char"/>
    <w:link w:val="a7"/>
    <w:semiHidden/>
    <w:rsid w:val="00E7151F"/>
    <w:rPr>
      <w:rFonts w:ascii="Calibri" w:eastAsia="宋体" w:hAnsi="Calibri"/>
      <w:kern w:val="2"/>
      <w:sz w:val="18"/>
      <w:szCs w:val="18"/>
      <w:lang w:val="en-US" w:eastAsia="zh-CN" w:bidi="ar-SA"/>
    </w:rPr>
  </w:style>
  <w:style w:type="paragraph" w:styleId="HTML">
    <w:name w:val="HTML Preformatted"/>
    <w:basedOn w:val="a"/>
    <w:rsid w:val="00E715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8">
    <w:name w:val="Normal (Web)"/>
    <w:basedOn w:val="a"/>
    <w:rsid w:val="00E7151F"/>
    <w:pPr>
      <w:spacing w:before="100" w:beforeAutospacing="1" w:after="100" w:afterAutospacing="1"/>
      <w:jc w:val="left"/>
    </w:pPr>
    <w:rPr>
      <w:kern w:val="0"/>
      <w:sz w:val="24"/>
      <w:szCs w:val="24"/>
    </w:rPr>
  </w:style>
  <w:style w:type="paragraph" w:customStyle="1" w:styleId="Char1">
    <w:name w:val="Char"/>
    <w:basedOn w:val="a"/>
    <w:semiHidden/>
    <w:rsid w:val="00E7151F"/>
    <w:rPr>
      <w:rFonts w:ascii="Times New Roman" w:hAnsi="Times New Roman"/>
      <w:szCs w:val="24"/>
    </w:rPr>
  </w:style>
  <w:style w:type="character" w:styleId="a9">
    <w:name w:val="Strong"/>
    <w:qFormat/>
    <w:rsid w:val="00E7151F"/>
    <w:rPr>
      <w:rFonts w:ascii="Times New Roman" w:hAnsi="Times New Roman" w:cs="Times New Roman" w:hint="default"/>
      <w:b/>
      <w:bCs w:val="0"/>
    </w:rPr>
  </w:style>
  <w:style w:type="character" w:styleId="aa">
    <w:name w:val="page number"/>
    <w:rsid w:val="00E7151F"/>
  </w:style>
  <w:style w:type="character" w:styleId="ab">
    <w:name w:val="Hyperlink"/>
    <w:rsid w:val="00E7151F"/>
    <w:rPr>
      <w:color w:val="0000FF"/>
      <w:u w:val="single"/>
    </w:rPr>
  </w:style>
  <w:style w:type="paragraph" w:styleId="ac">
    <w:name w:val="List Paragraph"/>
    <w:basedOn w:val="a"/>
    <w:qFormat/>
    <w:rsid w:val="00E7151F"/>
    <w:pPr>
      <w:ind w:firstLineChars="200" w:firstLine="420"/>
    </w:pPr>
    <w:rPr>
      <w:szCs w:val="21"/>
    </w:rPr>
  </w:style>
  <w:style w:type="paragraph" w:customStyle="1" w:styleId="opmapdotsleft">
    <w:name w:val="op_mapdots_left"/>
    <w:basedOn w:val="a"/>
    <w:rsid w:val="00E7151F"/>
    <w:pPr>
      <w:widowControl/>
      <w:jc w:val="left"/>
    </w:pPr>
    <w:rPr>
      <w:rFonts w:ascii="宋体" w:hAnsi="宋体" w:cs="宋体"/>
      <w:kern w:val="0"/>
      <w:sz w:val="24"/>
      <w:szCs w:val="24"/>
    </w:rPr>
  </w:style>
  <w:style w:type="paragraph" w:customStyle="1" w:styleId="ListParagraph1">
    <w:name w:val="List Paragraph1"/>
    <w:basedOn w:val="a"/>
    <w:rsid w:val="00E7151F"/>
    <w:pPr>
      <w:ind w:firstLineChars="200" w:firstLine="420"/>
    </w:pPr>
    <w:rPr>
      <w:rFonts w:ascii="Times New Roman" w:hAnsi="Times New Roman"/>
      <w:szCs w:val="24"/>
    </w:rPr>
  </w:style>
  <w:style w:type="paragraph" w:customStyle="1" w:styleId="CharCharCharChar">
    <w:name w:val="Char Char Char Char"/>
    <w:basedOn w:val="a"/>
    <w:rsid w:val="00E7151F"/>
    <w:pPr>
      <w:widowControl/>
      <w:spacing w:after="160" w:line="240" w:lineRule="exact"/>
      <w:jc w:val="left"/>
    </w:pPr>
    <w:rPr>
      <w:rFonts w:ascii="Arial" w:eastAsia="Times New Roman" w:hAnsi="Arial" w:cs="Verdana"/>
      <w:b/>
      <w:kern w:val="0"/>
      <w:sz w:val="24"/>
      <w:szCs w:val="20"/>
      <w:lang w:eastAsia="en-US"/>
    </w:rPr>
  </w:style>
  <w:style w:type="character" w:customStyle="1" w:styleId="font31">
    <w:name w:val="font31"/>
    <w:rsid w:val="00E7151F"/>
    <w:rPr>
      <w:rFonts w:ascii="Times New Roman" w:hAnsi="Times New Roman" w:cs="Times New Roman" w:hint="default"/>
      <w:color w:val="000000"/>
      <w:sz w:val="18"/>
      <w:szCs w:val="18"/>
      <w:u w:val="none"/>
    </w:rPr>
  </w:style>
  <w:style w:type="character" w:customStyle="1" w:styleId="font51">
    <w:name w:val="font51"/>
    <w:rsid w:val="00E7151F"/>
    <w:rPr>
      <w:rFonts w:ascii="Dialog" w:eastAsia="Dialog" w:hAnsi="Dialog" w:cs="Dialog"/>
      <w:color w:val="000000"/>
      <w:sz w:val="20"/>
      <w:szCs w:val="20"/>
      <w:u w:val="none"/>
    </w:rPr>
  </w:style>
  <w:style w:type="character" w:customStyle="1" w:styleId="Char">
    <w:name w:val="页脚 Char"/>
    <w:link w:val="a6"/>
    <w:uiPriority w:val="99"/>
    <w:rsid w:val="00BF33C3"/>
    <w:rPr>
      <w:rFonts w:ascii="Calibri" w:eastAsia="仿宋" w:hAnsi="Calibri"/>
      <w:kern w:val="2"/>
      <w:sz w:val="18"/>
      <w:szCs w:val="18"/>
    </w:rPr>
  </w:style>
  <w:style w:type="paragraph" w:customStyle="1" w:styleId="ad">
    <w:name w:val="主送单位"/>
    <w:basedOn w:val="a"/>
    <w:rsid w:val="001F614B"/>
    <w:pPr>
      <w:widowControl/>
      <w:autoSpaceDE w:val="0"/>
      <w:autoSpaceDN w:val="0"/>
      <w:adjustRightInd w:val="0"/>
      <w:spacing w:line="560" w:lineRule="exact"/>
    </w:pPr>
    <w:rPr>
      <w:rFonts w:ascii="溘冼_GB2312" w:eastAsia="溘冼_GB2312" w:hAnsi="Times New Roman"/>
      <w:spacing w:val="-4"/>
      <w:kern w:val="0"/>
      <w:szCs w:val="20"/>
    </w:rPr>
  </w:style>
  <w:style w:type="paragraph" w:customStyle="1" w:styleId="ae">
    <w:name w:val="线型"/>
    <w:basedOn w:val="a"/>
    <w:rsid w:val="00841F65"/>
    <w:pPr>
      <w:widowControl/>
      <w:autoSpaceDE w:val="0"/>
      <w:autoSpaceDN w:val="0"/>
      <w:adjustRightInd w:val="0"/>
      <w:jc w:val="center"/>
    </w:pPr>
    <w:rPr>
      <w:rFonts w:ascii="溘冼_GB2312" w:eastAsia="溘冼_GB2312" w:hAnsi="Times New Roman"/>
      <w:kern w:val="0"/>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Block Text"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33C3"/>
    <w:pPr>
      <w:widowControl w:val="0"/>
      <w:jc w:val="both"/>
    </w:pPr>
    <w:rPr>
      <w:rFonts w:ascii="Calibri" w:eastAsia="仿宋" w:hAnsi="Calibri"/>
      <w:kern w:val="2"/>
      <w:sz w:val="32"/>
      <w:szCs w:val="22"/>
    </w:rPr>
  </w:style>
  <w:style w:type="paragraph" w:styleId="1">
    <w:name w:val="heading 1"/>
    <w:basedOn w:val="a"/>
    <w:next w:val="a"/>
    <w:qFormat/>
    <w:rsid w:val="00E7151F"/>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E7151F"/>
    <w:pPr>
      <w:spacing w:line="560" w:lineRule="exact"/>
      <w:ind w:left="935" w:right="296" w:hangingChars="300" w:hanging="935"/>
    </w:pPr>
    <w:rPr>
      <w:rFonts w:ascii="Times New Roman" w:eastAsia="仿宋_GB2312" w:hAnsi="Times New Roman"/>
      <w:szCs w:val="32"/>
    </w:rPr>
  </w:style>
  <w:style w:type="paragraph" w:styleId="a4">
    <w:name w:val="Date"/>
    <w:basedOn w:val="a"/>
    <w:next w:val="a"/>
    <w:rsid w:val="00E7151F"/>
    <w:pPr>
      <w:ind w:leftChars="2500" w:left="100"/>
    </w:pPr>
  </w:style>
  <w:style w:type="paragraph" w:styleId="a5">
    <w:name w:val="Balloon Text"/>
    <w:basedOn w:val="a"/>
    <w:semiHidden/>
    <w:rsid w:val="00E7151F"/>
    <w:rPr>
      <w:sz w:val="18"/>
      <w:szCs w:val="18"/>
    </w:rPr>
  </w:style>
  <w:style w:type="paragraph" w:styleId="a6">
    <w:name w:val="footer"/>
    <w:basedOn w:val="a"/>
    <w:link w:val="Char"/>
    <w:uiPriority w:val="99"/>
    <w:rsid w:val="00E7151F"/>
    <w:pPr>
      <w:tabs>
        <w:tab w:val="center" w:pos="4153"/>
        <w:tab w:val="right" w:pos="8306"/>
      </w:tabs>
      <w:snapToGrid w:val="0"/>
      <w:jc w:val="left"/>
    </w:pPr>
    <w:rPr>
      <w:sz w:val="18"/>
      <w:szCs w:val="18"/>
    </w:rPr>
  </w:style>
  <w:style w:type="paragraph" w:styleId="a7">
    <w:name w:val="header"/>
    <w:basedOn w:val="a"/>
    <w:link w:val="Char0"/>
    <w:rsid w:val="00E7151F"/>
    <w:pPr>
      <w:pBdr>
        <w:bottom w:val="single" w:sz="6" w:space="1" w:color="auto"/>
      </w:pBdr>
      <w:tabs>
        <w:tab w:val="center" w:pos="4153"/>
        <w:tab w:val="right" w:pos="8306"/>
      </w:tabs>
      <w:snapToGrid w:val="0"/>
      <w:jc w:val="center"/>
    </w:pPr>
    <w:rPr>
      <w:rFonts w:eastAsia="宋体"/>
      <w:sz w:val="18"/>
      <w:szCs w:val="18"/>
    </w:rPr>
  </w:style>
  <w:style w:type="character" w:customStyle="1" w:styleId="Char0">
    <w:name w:val="页眉 Char"/>
    <w:link w:val="a7"/>
    <w:semiHidden/>
    <w:rsid w:val="00E7151F"/>
    <w:rPr>
      <w:rFonts w:ascii="Calibri" w:eastAsia="宋体" w:hAnsi="Calibri"/>
      <w:kern w:val="2"/>
      <w:sz w:val="18"/>
      <w:szCs w:val="18"/>
      <w:lang w:val="en-US" w:eastAsia="zh-CN" w:bidi="ar-SA"/>
    </w:rPr>
  </w:style>
  <w:style w:type="paragraph" w:styleId="HTML">
    <w:name w:val="HTML Preformatted"/>
    <w:basedOn w:val="a"/>
    <w:rsid w:val="00E715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8">
    <w:name w:val="Normal (Web)"/>
    <w:basedOn w:val="a"/>
    <w:rsid w:val="00E7151F"/>
    <w:pPr>
      <w:spacing w:before="100" w:beforeAutospacing="1" w:after="100" w:afterAutospacing="1"/>
      <w:jc w:val="left"/>
    </w:pPr>
    <w:rPr>
      <w:kern w:val="0"/>
      <w:sz w:val="24"/>
      <w:szCs w:val="24"/>
    </w:rPr>
  </w:style>
  <w:style w:type="paragraph" w:customStyle="1" w:styleId="Char1">
    <w:name w:val="Char"/>
    <w:basedOn w:val="a"/>
    <w:semiHidden/>
    <w:rsid w:val="00E7151F"/>
    <w:rPr>
      <w:rFonts w:ascii="Times New Roman" w:hAnsi="Times New Roman"/>
      <w:szCs w:val="24"/>
    </w:rPr>
  </w:style>
  <w:style w:type="character" w:styleId="a9">
    <w:name w:val="Strong"/>
    <w:qFormat/>
    <w:rsid w:val="00E7151F"/>
    <w:rPr>
      <w:rFonts w:ascii="Times New Roman" w:hAnsi="Times New Roman" w:cs="Times New Roman" w:hint="default"/>
      <w:b/>
      <w:bCs w:val="0"/>
    </w:rPr>
  </w:style>
  <w:style w:type="character" w:styleId="aa">
    <w:name w:val="page number"/>
    <w:rsid w:val="00E7151F"/>
  </w:style>
  <w:style w:type="character" w:styleId="ab">
    <w:name w:val="Hyperlink"/>
    <w:rsid w:val="00E7151F"/>
    <w:rPr>
      <w:color w:val="0000FF"/>
      <w:u w:val="single"/>
    </w:rPr>
  </w:style>
  <w:style w:type="paragraph" w:styleId="ac">
    <w:name w:val="List Paragraph"/>
    <w:basedOn w:val="a"/>
    <w:qFormat/>
    <w:rsid w:val="00E7151F"/>
    <w:pPr>
      <w:ind w:firstLineChars="200" w:firstLine="420"/>
    </w:pPr>
    <w:rPr>
      <w:szCs w:val="21"/>
    </w:rPr>
  </w:style>
  <w:style w:type="paragraph" w:customStyle="1" w:styleId="opmapdotsleft">
    <w:name w:val="op_mapdots_left"/>
    <w:basedOn w:val="a"/>
    <w:rsid w:val="00E7151F"/>
    <w:pPr>
      <w:widowControl/>
      <w:jc w:val="left"/>
    </w:pPr>
    <w:rPr>
      <w:rFonts w:ascii="宋体" w:hAnsi="宋体" w:cs="宋体"/>
      <w:kern w:val="0"/>
      <w:sz w:val="24"/>
      <w:szCs w:val="24"/>
    </w:rPr>
  </w:style>
  <w:style w:type="paragraph" w:customStyle="1" w:styleId="ListParagraph1">
    <w:name w:val="List Paragraph1"/>
    <w:basedOn w:val="a"/>
    <w:rsid w:val="00E7151F"/>
    <w:pPr>
      <w:ind w:firstLineChars="200" w:firstLine="420"/>
    </w:pPr>
    <w:rPr>
      <w:rFonts w:ascii="Times New Roman" w:hAnsi="Times New Roman"/>
      <w:szCs w:val="24"/>
    </w:rPr>
  </w:style>
  <w:style w:type="paragraph" w:customStyle="1" w:styleId="CharCharCharChar">
    <w:name w:val="Char Char Char Char"/>
    <w:basedOn w:val="a"/>
    <w:rsid w:val="00E7151F"/>
    <w:pPr>
      <w:widowControl/>
      <w:spacing w:after="160" w:line="240" w:lineRule="exact"/>
      <w:jc w:val="left"/>
    </w:pPr>
    <w:rPr>
      <w:rFonts w:ascii="Arial" w:eastAsia="Times New Roman" w:hAnsi="Arial" w:cs="Verdana"/>
      <w:b/>
      <w:kern w:val="0"/>
      <w:sz w:val="24"/>
      <w:szCs w:val="20"/>
      <w:lang w:eastAsia="en-US"/>
    </w:rPr>
  </w:style>
  <w:style w:type="character" w:customStyle="1" w:styleId="font31">
    <w:name w:val="font31"/>
    <w:rsid w:val="00E7151F"/>
    <w:rPr>
      <w:rFonts w:ascii="Times New Roman" w:hAnsi="Times New Roman" w:cs="Times New Roman" w:hint="default"/>
      <w:color w:val="000000"/>
      <w:sz w:val="18"/>
      <w:szCs w:val="18"/>
      <w:u w:val="none"/>
    </w:rPr>
  </w:style>
  <w:style w:type="character" w:customStyle="1" w:styleId="font51">
    <w:name w:val="font51"/>
    <w:rsid w:val="00E7151F"/>
    <w:rPr>
      <w:rFonts w:ascii="Dialog" w:eastAsia="Dialog" w:hAnsi="Dialog" w:cs="Dialog"/>
      <w:color w:val="000000"/>
      <w:sz w:val="20"/>
      <w:szCs w:val="20"/>
      <w:u w:val="none"/>
    </w:rPr>
  </w:style>
  <w:style w:type="character" w:customStyle="1" w:styleId="Char">
    <w:name w:val="页脚 Char"/>
    <w:link w:val="a6"/>
    <w:uiPriority w:val="99"/>
    <w:rsid w:val="00BF33C3"/>
    <w:rPr>
      <w:rFonts w:ascii="Calibri" w:eastAsia="仿宋" w:hAnsi="Calibri"/>
      <w:kern w:val="2"/>
      <w:sz w:val="18"/>
      <w:szCs w:val="18"/>
    </w:rPr>
  </w:style>
  <w:style w:type="paragraph" w:customStyle="1" w:styleId="ad">
    <w:name w:val="主送单位"/>
    <w:basedOn w:val="a"/>
    <w:rsid w:val="001F614B"/>
    <w:pPr>
      <w:widowControl/>
      <w:autoSpaceDE w:val="0"/>
      <w:autoSpaceDN w:val="0"/>
      <w:adjustRightInd w:val="0"/>
      <w:spacing w:line="560" w:lineRule="exact"/>
    </w:pPr>
    <w:rPr>
      <w:rFonts w:ascii="溘冼_GB2312" w:eastAsia="溘冼_GB2312" w:hAnsi="Times New Roman"/>
      <w:spacing w:val="-4"/>
      <w:kern w:val="0"/>
      <w:szCs w:val="20"/>
    </w:rPr>
  </w:style>
  <w:style w:type="paragraph" w:customStyle="1" w:styleId="ae">
    <w:name w:val="线型"/>
    <w:basedOn w:val="a"/>
    <w:rsid w:val="00841F65"/>
    <w:pPr>
      <w:widowControl/>
      <w:autoSpaceDE w:val="0"/>
      <w:autoSpaceDN w:val="0"/>
      <w:adjustRightInd w:val="0"/>
      <w:jc w:val="center"/>
    </w:pPr>
    <w:rPr>
      <w:rFonts w:ascii="溘冼_GB2312" w:eastAsia="溘冼_GB2312" w:hAnsi="Times New Roman"/>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418</Words>
  <Characters>2385</Characters>
  <Application>Microsoft Office Word</Application>
  <DocSecurity>0</DocSecurity>
  <Lines>19</Lines>
  <Paragraphs>5</Paragraphs>
  <ScaleCrop>false</ScaleCrop>
  <Company>jsnw</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苏农办园〔2015〕1号</dc:title>
  <dc:creator>lcy</dc:creator>
  <cp:lastModifiedBy>xb21cn</cp:lastModifiedBy>
  <cp:revision>13</cp:revision>
  <cp:lastPrinted>2025-02-17T01:03:00Z</cp:lastPrinted>
  <dcterms:created xsi:type="dcterms:W3CDTF">2025-03-18T01:19:00Z</dcterms:created>
  <dcterms:modified xsi:type="dcterms:W3CDTF">2025-03-18T07:16:00Z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33A5F4FA68414561B60B255A0DFAE8F1</vt:lpwstr>
  </property>
</Properties>
</file>