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93" w:rsidRDefault="007F6E93" w:rsidP="007F6E93">
      <w:pPr>
        <w:rPr>
          <w:rFonts w:ascii="黑体" w:eastAsia="黑体" w:hAnsi="黑体"/>
          <w:sz w:val="32"/>
          <w:szCs w:val="32"/>
        </w:rPr>
      </w:pPr>
      <w:r>
        <w:rPr>
          <w:rFonts w:ascii="黑体" w:eastAsia="黑体" w:hAnsi="黑体"/>
          <w:sz w:val="32"/>
          <w:szCs w:val="32"/>
        </w:rPr>
        <w:t>附件4</w:t>
      </w:r>
    </w:p>
    <w:p w:rsidR="007F6E93" w:rsidRDefault="007F6E93" w:rsidP="007F6E93">
      <w:pPr>
        <w:adjustRightInd w:val="0"/>
        <w:snapToGrid w:val="0"/>
        <w:spacing w:line="300" w:lineRule="auto"/>
        <w:jc w:val="center"/>
        <w:rPr>
          <w:rFonts w:ascii="方正小标宋_GBK" w:eastAsia="方正小标宋_GBK" w:hAnsi="华文仿宋"/>
          <w:kern w:val="0"/>
          <w:sz w:val="44"/>
          <w:szCs w:val="44"/>
        </w:rPr>
      </w:pPr>
      <w:r>
        <w:rPr>
          <w:rFonts w:ascii="方正小标宋_GBK" w:eastAsia="方正小标宋_GBK" w:hAnsi="华文仿宋" w:hint="eastAsia"/>
          <w:kern w:val="0"/>
          <w:sz w:val="44"/>
          <w:szCs w:val="44"/>
        </w:rPr>
        <w:t>申办注意事项</w:t>
      </w:r>
    </w:p>
    <w:p w:rsidR="007F6E93" w:rsidRDefault="007F6E93" w:rsidP="007F6E93">
      <w:pPr>
        <w:spacing w:line="620" w:lineRule="exact"/>
        <w:ind w:firstLineChars="131" w:firstLine="419"/>
        <w:rPr>
          <w:rFonts w:ascii="仿宋_GB2312" w:eastAsia="仿宋_GB2312" w:hAnsi="仿宋"/>
          <w:sz w:val="32"/>
          <w:szCs w:val="32"/>
        </w:rPr>
      </w:pPr>
    </w:p>
    <w:p w:rsidR="007F6E93" w:rsidRPr="004A3D5C" w:rsidRDefault="007F6E93" w:rsidP="007F6E93">
      <w:pPr>
        <w:spacing w:line="620" w:lineRule="exact"/>
        <w:ind w:firstLineChars="131" w:firstLine="419"/>
        <w:rPr>
          <w:rFonts w:ascii="仿宋_GB2312" w:eastAsia="仿宋_GB2312" w:hAnsi="仿宋"/>
          <w:sz w:val="32"/>
          <w:szCs w:val="32"/>
        </w:rPr>
      </w:pPr>
      <w:r w:rsidRPr="004A3D5C">
        <w:rPr>
          <w:rFonts w:ascii="仿宋_GB2312" w:eastAsia="仿宋_GB2312" w:hAnsi="仿宋" w:hint="eastAsia"/>
          <w:sz w:val="32"/>
          <w:szCs w:val="32"/>
        </w:rPr>
        <w:t>（一）办理机构选择</w:t>
      </w:r>
    </w:p>
    <w:p w:rsidR="007F6E93" w:rsidRPr="004A3D5C" w:rsidRDefault="007F6E93" w:rsidP="007F6E93">
      <w:pPr>
        <w:pStyle w:val="a5"/>
        <w:spacing w:line="620" w:lineRule="exact"/>
        <w:ind w:firstLine="640"/>
        <w:rPr>
          <w:rFonts w:ascii="仿宋_GB2312" w:eastAsia="仿宋_GB2312" w:hAnsi="仿宋"/>
          <w:sz w:val="32"/>
          <w:szCs w:val="32"/>
        </w:rPr>
      </w:pPr>
      <w:r w:rsidRPr="004A3D5C">
        <w:rPr>
          <w:rFonts w:ascii="仿宋_GB2312" w:eastAsia="仿宋_GB2312" w:hAnsi="仿宋" w:hint="eastAsia"/>
          <w:sz w:val="32"/>
          <w:szCs w:val="32"/>
        </w:rPr>
        <w:t>通过中国领事服务网APEC商务旅行卡系统选择办理机构时，江苏省辖区内（除南京市、南通市、连云港市、苏州工业园区外）申办</w:t>
      </w:r>
      <w:r w:rsidRPr="004A3D5C">
        <w:rPr>
          <w:rFonts w:ascii="仿宋_GB2312" w:eastAsia="仿宋_GB2312" w:hAnsi="仿宋"/>
          <w:sz w:val="32"/>
          <w:szCs w:val="32"/>
        </w:rPr>
        <w:t>企业</w:t>
      </w:r>
      <w:r w:rsidRPr="004A3D5C">
        <w:rPr>
          <w:rFonts w:ascii="仿宋_GB2312" w:eastAsia="仿宋_GB2312" w:hAnsi="仿宋" w:hint="eastAsia"/>
          <w:sz w:val="32"/>
          <w:szCs w:val="32"/>
        </w:rPr>
        <w:t>，须选择“江苏省外办”；</w:t>
      </w:r>
    </w:p>
    <w:p w:rsidR="007F6E93" w:rsidRPr="004A3D5C" w:rsidRDefault="007F6E93" w:rsidP="007F6E93">
      <w:pPr>
        <w:pStyle w:val="a5"/>
        <w:spacing w:line="620" w:lineRule="exact"/>
        <w:ind w:firstLine="640"/>
        <w:rPr>
          <w:rFonts w:ascii="仿宋_GB2312" w:eastAsia="仿宋_GB2312" w:hAnsi="仿宋"/>
          <w:sz w:val="32"/>
          <w:szCs w:val="32"/>
        </w:rPr>
      </w:pPr>
      <w:r w:rsidRPr="004A3D5C">
        <w:rPr>
          <w:rFonts w:ascii="仿宋_GB2312" w:eastAsia="仿宋_GB2312" w:hAnsi="仿宋" w:hint="eastAsia"/>
          <w:sz w:val="32"/>
          <w:szCs w:val="32"/>
        </w:rPr>
        <w:t>（二）缴费凭证上传：外交部制卡费和省外办代办费需按外交部领事司邮件通知分别缴纳并上传缴费截图（银行账户缴费交易明细），上传明细须含银行账户名、金额、汇款日期（附言：XXX等几人APEC）。省签证服务中心依据企业“关于增加发票开票单位的申请函”（外交领事服务中心要求申办企业同时上传）中的“企业名称”开具代办费发票；</w:t>
      </w:r>
    </w:p>
    <w:p w:rsidR="007F6E93" w:rsidRPr="004A3D5C" w:rsidRDefault="007F6E93" w:rsidP="007F6E93">
      <w:pPr>
        <w:pStyle w:val="a5"/>
        <w:spacing w:line="620" w:lineRule="exact"/>
        <w:ind w:firstLine="640"/>
        <w:rPr>
          <w:rFonts w:ascii="仿宋_GB2312" w:eastAsia="仿宋_GB2312" w:hAnsi="仿宋"/>
          <w:sz w:val="32"/>
          <w:szCs w:val="32"/>
        </w:rPr>
      </w:pPr>
      <w:r w:rsidRPr="004A3D5C">
        <w:rPr>
          <w:rFonts w:ascii="仿宋_GB2312" w:eastAsia="仿宋_GB2312" w:hAnsi="仿宋" w:hint="eastAsia"/>
          <w:sz w:val="32"/>
          <w:szCs w:val="32"/>
        </w:rPr>
        <w:t>（三</w:t>
      </w:r>
      <w:r w:rsidRPr="004A3D5C">
        <w:rPr>
          <w:rFonts w:ascii="仿宋_GB2312" w:eastAsia="仿宋_GB2312" w:hAnsi="仿宋"/>
          <w:sz w:val="32"/>
          <w:szCs w:val="32"/>
        </w:rPr>
        <w:t>）</w:t>
      </w:r>
      <w:r w:rsidRPr="004A3D5C">
        <w:rPr>
          <w:rFonts w:ascii="仿宋_GB2312" w:eastAsia="仿宋_GB2312" w:hAnsi="仿宋" w:hint="eastAsia"/>
          <w:sz w:val="32"/>
          <w:szCs w:val="32"/>
        </w:rPr>
        <w:t>可登录江苏</w:t>
      </w:r>
      <w:r w:rsidRPr="004A3D5C">
        <w:rPr>
          <w:rFonts w:ascii="仿宋_GB2312" w:eastAsia="仿宋_GB2312" w:hAnsi="仿宋"/>
          <w:sz w:val="32"/>
          <w:szCs w:val="32"/>
        </w:rPr>
        <w:t>省人民政府外事办公室</w:t>
      </w:r>
      <w:r w:rsidRPr="004A3D5C">
        <w:rPr>
          <w:rFonts w:ascii="仿宋_GB2312" w:eastAsia="仿宋_GB2312" w:hAnsi="仿宋" w:hint="eastAsia"/>
          <w:sz w:val="32"/>
          <w:szCs w:val="32"/>
        </w:rPr>
        <w:t>官网</w:t>
      </w:r>
      <w:r w:rsidRPr="004A3D5C">
        <w:rPr>
          <w:rFonts w:ascii="仿宋_GB2312" w:eastAsia="仿宋_GB2312" w:hAnsi="仿宋"/>
          <w:sz w:val="32"/>
          <w:szCs w:val="32"/>
        </w:rPr>
        <w:t>（http://wb.jiangsu.gov.cn/col/col357/index.html）</w:t>
      </w:r>
      <w:r w:rsidRPr="004A3D5C">
        <w:rPr>
          <w:rFonts w:ascii="仿宋_GB2312" w:eastAsia="仿宋_GB2312" w:hAnsi="仿宋" w:hint="eastAsia"/>
          <w:sz w:val="32"/>
          <w:szCs w:val="32"/>
        </w:rPr>
        <w:t>或关注</w:t>
      </w:r>
      <w:proofErr w:type="gramStart"/>
      <w:r w:rsidRPr="004A3D5C">
        <w:rPr>
          <w:rFonts w:ascii="仿宋_GB2312" w:eastAsia="仿宋_GB2312" w:hAnsi="仿宋" w:hint="eastAsia"/>
          <w:sz w:val="32"/>
          <w:szCs w:val="32"/>
        </w:rPr>
        <w:t>微信公众号</w:t>
      </w:r>
      <w:proofErr w:type="gramEnd"/>
      <w:r w:rsidRPr="004A3D5C">
        <w:rPr>
          <w:rFonts w:ascii="仿宋_GB2312" w:eastAsia="仿宋_GB2312" w:hAnsi="仿宋" w:hint="eastAsia"/>
          <w:sz w:val="32"/>
          <w:szCs w:val="32"/>
        </w:rPr>
        <w:t>江苏外事港澳、江苏签证获取</w:t>
      </w:r>
      <w:r w:rsidRPr="004A3D5C">
        <w:rPr>
          <w:rFonts w:ascii="仿宋_GB2312" w:eastAsia="仿宋_GB2312" w:hAnsi="仿宋"/>
          <w:sz w:val="32"/>
          <w:szCs w:val="32"/>
        </w:rPr>
        <w:t>更多</w:t>
      </w:r>
      <w:r w:rsidRPr="004A3D5C">
        <w:rPr>
          <w:rFonts w:ascii="仿宋_GB2312" w:eastAsia="仿宋_GB2312" w:hAnsi="仿宋" w:hint="eastAsia"/>
          <w:sz w:val="32"/>
          <w:szCs w:val="32"/>
        </w:rPr>
        <w:t>申办</w:t>
      </w:r>
      <w:r w:rsidRPr="004A3D5C">
        <w:rPr>
          <w:rFonts w:ascii="仿宋_GB2312" w:eastAsia="仿宋_GB2312" w:hAnsi="仿宋"/>
          <w:sz w:val="32"/>
          <w:szCs w:val="32"/>
        </w:rPr>
        <w:t>信息</w:t>
      </w:r>
      <w:r w:rsidRPr="004A3D5C">
        <w:rPr>
          <w:rFonts w:ascii="仿宋_GB2312" w:eastAsia="仿宋_GB2312" w:hAnsi="仿宋" w:hint="eastAsia"/>
          <w:sz w:val="32"/>
          <w:szCs w:val="32"/>
        </w:rPr>
        <w:t>，在省市场监管部门注册企业可直接联系省签证服务中心025-83666467、025-83666598。</w:t>
      </w:r>
    </w:p>
    <w:p w:rsidR="007F6E93" w:rsidRPr="004A3D5C" w:rsidRDefault="007F6E93" w:rsidP="007F6E93">
      <w:pPr>
        <w:spacing w:line="620" w:lineRule="exact"/>
        <w:ind w:firstLineChars="200" w:firstLine="640"/>
        <w:rPr>
          <w:rFonts w:ascii="黑体" w:eastAsia="黑体" w:hAnsi="黑体"/>
          <w:sz w:val="32"/>
          <w:szCs w:val="32"/>
        </w:rPr>
      </w:pPr>
    </w:p>
    <w:p w:rsidR="001F5364" w:rsidRPr="007F6E93" w:rsidRDefault="001F5364">
      <w:bookmarkStart w:id="0" w:name="_GoBack"/>
      <w:bookmarkEnd w:id="0"/>
    </w:p>
    <w:sectPr w:rsidR="001F5364" w:rsidRPr="007F6E93" w:rsidSect="00C52FF4">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Yuppy SC"/>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809038"/>
      <w:docPartObj>
        <w:docPartGallery w:val="AutoText"/>
      </w:docPartObj>
    </w:sdtPr>
    <w:sdtEndPr/>
    <w:sdtContent>
      <w:p w:rsidR="00AF08F3" w:rsidRDefault="007F6E93">
        <w:pPr>
          <w:pStyle w:val="a3"/>
          <w:jc w:val="right"/>
        </w:pPr>
        <w:r>
          <w:fldChar w:fldCharType="begin"/>
        </w:r>
        <w:r>
          <w:instrText>PAGE   \* MERGEFORMAT</w:instrText>
        </w:r>
        <w:r>
          <w:fldChar w:fldCharType="separate"/>
        </w:r>
        <w:r w:rsidRPr="007F6E93">
          <w:rPr>
            <w:noProof/>
            <w:lang w:val="zh-CN"/>
          </w:rPr>
          <w:t>1</w:t>
        </w:r>
        <w:r>
          <w:fldChar w:fldCharType="end"/>
        </w:r>
      </w:p>
    </w:sdtContent>
  </w:sdt>
  <w:p w:rsidR="00AF08F3" w:rsidRDefault="007F6E9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3"/>
    <w:rsid w:val="001F5364"/>
    <w:rsid w:val="007F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132B2-9417-48F4-9318-1BF82314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9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F6E9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7F6E93"/>
    <w:rPr>
      <w:sz w:val="18"/>
      <w:szCs w:val="18"/>
    </w:rPr>
  </w:style>
  <w:style w:type="paragraph" w:styleId="a5">
    <w:name w:val="List Paragraph"/>
    <w:basedOn w:val="a"/>
    <w:uiPriority w:val="99"/>
    <w:unhideWhenUsed/>
    <w:qFormat/>
    <w:rsid w:val="007F6E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Company>DoubleOX</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c:creator>
  <cp:keywords/>
  <dc:description/>
  <cp:lastModifiedBy>pan</cp:lastModifiedBy>
  <cp:revision>1</cp:revision>
  <dcterms:created xsi:type="dcterms:W3CDTF">2025-04-02T09:05:00Z</dcterms:created>
  <dcterms:modified xsi:type="dcterms:W3CDTF">2025-04-02T09:06:00Z</dcterms:modified>
</cp:coreProperties>
</file>