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30F49" w14:paraId="1AE8611D" w14:textId="77777777">
        <w:tc>
          <w:tcPr>
            <w:tcW w:w="509" w:type="dxa"/>
          </w:tcPr>
          <w:p w14:paraId="60AB800B" w14:textId="77777777" w:rsidR="00A30F49"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E5C02E9" w14:textId="77777777" w:rsidR="00A30F49"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XX.XXX.XX"/>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XX.XXX.XX</w:t>
            </w:r>
            <w:r>
              <w:rPr>
                <w:rFonts w:ascii="黑体" w:eastAsia="黑体" w:hAnsi="黑体"/>
                <w:sz w:val="21"/>
                <w:szCs w:val="21"/>
              </w:rPr>
              <w:fldChar w:fldCharType="end"/>
            </w:r>
            <w:bookmarkEnd w:id="0"/>
          </w:p>
        </w:tc>
      </w:tr>
      <w:tr w:rsidR="00A30F49" w14:paraId="02E1C48B" w14:textId="77777777">
        <w:tc>
          <w:tcPr>
            <w:tcW w:w="509" w:type="dxa"/>
          </w:tcPr>
          <w:p w14:paraId="5FE25F6A" w14:textId="77777777" w:rsidR="00A30F49"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A734319" w14:textId="77777777" w:rsidR="00A30F49"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X XX"/>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XX</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30F49" w14:paraId="1B2DAA7B" w14:textId="77777777">
        <w:tc>
          <w:tcPr>
            <w:tcW w:w="6407" w:type="dxa"/>
          </w:tcPr>
          <w:p w14:paraId="2A3DAD4A" w14:textId="77777777" w:rsidR="00A30F49" w:rsidRDefault="00000000">
            <w:pPr>
              <w:pStyle w:val="afffff4"/>
              <w:framePr w:w="0" w:hRule="auto" w:wrap="auto" w:hAnchor="text" w:xAlign="left" w:yAlign="inline" w:anchorLock="0"/>
              <w:rPr>
                <w:rFonts w:ascii="宋体" w:hAnsi="宋体"/>
                <w:sz w:val="28"/>
                <w:szCs w:val="28"/>
              </w:rPr>
            </w:pPr>
            <w:bookmarkStart w:id="2" w:name="_Hlk26473981"/>
            <w:r>
              <w:rPr>
                <w:noProof/>
              </w:rPr>
              <w:drawing>
                <wp:inline distT="0" distB="0" distL="0" distR="0" wp14:anchorId="1BB4E807" wp14:editId="06361D87">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3203</w:t>
            </w:r>
            <w:r>
              <w:fldChar w:fldCharType="end"/>
            </w:r>
            <w:bookmarkEnd w:id="3"/>
          </w:p>
        </w:tc>
      </w:tr>
    </w:tbl>
    <w:p w14:paraId="41F1FCD0" w14:textId="77777777" w:rsidR="00A30F49" w:rsidRDefault="00000000">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徐州市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B7C8004" w14:textId="77777777" w:rsidR="00A30F49" w:rsidRDefault="00000000">
      <w:pPr>
        <w:pStyle w:val="affffffffff7"/>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3203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2480C17" w14:textId="77777777" w:rsidR="00A30F49" w:rsidRDefault="00000000">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104CB43" w14:textId="77777777" w:rsidR="00A30F49"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517745F" wp14:editId="4FD8406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FF69B63" w14:textId="77777777" w:rsidR="00A30F49" w:rsidRDefault="00A30F49">
      <w:pPr>
        <w:pStyle w:val="afffff5"/>
        <w:framePr w:w="9639" w:h="6976" w:hRule="exact" w:hSpace="0" w:vSpace="0" w:wrap="around" w:hAnchor="page" w:y="6408"/>
        <w:jc w:val="center"/>
        <w:rPr>
          <w:rFonts w:ascii="黑体" w:eastAsia="黑体" w:hAnsi="黑体"/>
          <w:b w:val="0"/>
          <w:bCs w:val="0"/>
          <w:w w:val="100"/>
        </w:rPr>
      </w:pPr>
    </w:p>
    <w:p w14:paraId="72B3FAD4" w14:textId="77777777" w:rsidR="00A30F49" w:rsidRDefault="00000000">
      <w:pPr>
        <w:pStyle w:val="affffffffff9"/>
        <w:framePr w:h="6974" w:hRule="exact" w:wrap="around" w:x="1419" w:anchorLock="1"/>
      </w:pPr>
      <w:r>
        <w:fldChar w:fldCharType="begin">
          <w:ffData>
            <w:name w:val="CSTD_NAME"/>
            <w:enabled/>
            <w:calcOnExit w:val="0"/>
            <w:textInput>
              <w:default w:val="第三方环保服务机构服务规范"/>
            </w:textInput>
          </w:ffData>
        </w:fldChar>
      </w:r>
      <w:bookmarkStart w:id="9" w:name="CSTD_NAME"/>
      <w:r>
        <w:instrText xml:space="preserve"> FORMTEXT </w:instrText>
      </w:r>
      <w:r>
        <w:fldChar w:fldCharType="separate"/>
      </w:r>
      <w:r>
        <w:t>第三方环保服务机构服务规范</w:t>
      </w:r>
      <w:r>
        <w:fldChar w:fldCharType="end"/>
      </w:r>
      <w:bookmarkEnd w:id="9"/>
    </w:p>
    <w:p w14:paraId="7DAA9D5C" w14:textId="77777777" w:rsidR="00A30F49" w:rsidRDefault="00A30F49">
      <w:pPr>
        <w:framePr w:w="9639" w:h="6974" w:hRule="exact" w:wrap="around" w:vAnchor="page" w:hAnchor="page" w:x="1419" w:y="6408" w:anchorLock="1"/>
        <w:ind w:left="-1418"/>
      </w:pPr>
    </w:p>
    <w:p w14:paraId="1563C67D" w14:textId="77777777" w:rsidR="00A30F49" w:rsidRDefault="00000000">
      <w:pPr>
        <w:pStyle w:val="afffffffd"/>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Service specification for third-party environmental protection service agency"/>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Service specification for third-party environmental protection service agency</w:t>
      </w:r>
      <w:r>
        <w:rPr>
          <w:rFonts w:ascii="黑体" w:eastAsia="黑体" w:hAnsi="黑体"/>
          <w:szCs w:val="28"/>
        </w:rPr>
        <w:fldChar w:fldCharType="end"/>
      </w:r>
      <w:bookmarkEnd w:id="10"/>
    </w:p>
    <w:p w14:paraId="2FC26AD3" w14:textId="77777777" w:rsidR="00A30F49" w:rsidRDefault="00A30F49">
      <w:pPr>
        <w:framePr w:w="9639" w:h="6974" w:hRule="exact" w:wrap="around" w:vAnchor="page" w:hAnchor="page" w:x="1419" w:y="6408" w:anchorLock="1"/>
        <w:spacing w:line="760" w:lineRule="exact"/>
        <w:ind w:left="-1418"/>
      </w:pPr>
    </w:p>
    <w:p w14:paraId="5088EA15" w14:textId="77777777" w:rsidR="00A30F49" w:rsidRDefault="00A30F49">
      <w:pPr>
        <w:pStyle w:val="afffffffd"/>
        <w:framePr w:w="9639" w:h="6974" w:hRule="exact" w:wrap="around" w:vAnchor="page" w:hAnchor="page" w:x="1419" w:y="6408" w:anchorLock="1"/>
        <w:textAlignment w:val="bottom"/>
        <w:rPr>
          <w:rFonts w:eastAsia="黑体"/>
          <w:szCs w:val="28"/>
        </w:rPr>
      </w:pPr>
    </w:p>
    <w:p w14:paraId="2F8901C5" w14:textId="77777777" w:rsidR="00A30F49"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草案版次选择"/>
              <w:listEntry w:val="（工作组讨论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615A9C0" w14:textId="77777777" w:rsidR="00A30F49"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81DF3A7" w14:textId="77777777" w:rsidR="00A30F49"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01943C2" w14:textId="77777777" w:rsidR="00A30F49" w:rsidRDefault="00000000">
      <w:pPr>
        <w:pStyle w:val="affffffffff5"/>
        <w:framePr w:wrap="around" w:y="14176"/>
      </w:pPr>
      <w:r>
        <w:rPr>
          <w:rFonts w:ascii="黑体"/>
        </w:rPr>
        <w:fldChar w:fldCharType="begin">
          <w:ffData>
            <w:name w:val="PLSH_DATE_Y"/>
            <w:enabled/>
            <w:calcOnExit/>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4492724" w14:textId="77777777" w:rsidR="00A30F49" w:rsidRDefault="00000000">
      <w:pPr>
        <w:pStyle w:val="affffffffff6"/>
        <w:framePr w:wrap="around" w:y="14176"/>
      </w:pPr>
      <w:r>
        <w:rPr>
          <w:rFonts w:ascii="黑体"/>
        </w:rPr>
        <w:fldChar w:fldCharType="begin">
          <w:ffData>
            <w:name w:val="CROT_DATE_Y"/>
            <w:enabled/>
            <w:calcOnExit/>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56F7CBA" w14:textId="77777777" w:rsidR="00A30F49" w:rsidRDefault="00000000">
      <w:pPr>
        <w:pStyle w:val="affffffffd"/>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徐州市市场监督管理局</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63442A78" w14:textId="77777777" w:rsidR="00A30F49" w:rsidRDefault="00000000">
      <w:pPr>
        <w:rPr>
          <w:rFonts w:ascii="宋体" w:hAnsi="宋体"/>
          <w:sz w:val="28"/>
          <w:szCs w:val="28"/>
        </w:rPr>
        <w:sectPr w:rsidR="00A30F4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62C35E5" wp14:editId="591C50A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7E007F2" w14:textId="77777777" w:rsidR="00A30F49" w:rsidRDefault="00000000">
      <w:pPr>
        <w:pStyle w:val="afffffff"/>
        <w:spacing w:after="468"/>
      </w:pPr>
      <w:bookmarkStart w:id="21" w:name="BookMark1"/>
      <w:r>
        <w:rPr>
          <w:spacing w:val="320"/>
        </w:rPr>
        <w:lastRenderedPageBreak/>
        <w:t>目</w:t>
      </w:r>
      <w:r>
        <w:t>次</w:t>
      </w:r>
    </w:p>
    <w:p w14:paraId="2C3A24AC"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193211746" w:history="1">
        <w:r>
          <w:rPr>
            <w:rStyle w:val="afffff"/>
          </w:rPr>
          <w:t>前言</w:t>
        </w:r>
        <w:r>
          <w:tab/>
        </w:r>
        <w:r>
          <w:fldChar w:fldCharType="begin"/>
        </w:r>
        <w:r>
          <w:instrText xml:space="preserve"> PAGEREF _Toc193211746 \h </w:instrText>
        </w:r>
        <w:r>
          <w:fldChar w:fldCharType="separate"/>
        </w:r>
        <w:r>
          <w:t>II</w:t>
        </w:r>
        <w:r>
          <w:fldChar w:fldCharType="end"/>
        </w:r>
      </w:hyperlink>
    </w:p>
    <w:p w14:paraId="4D9D9228"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47" w:history="1">
        <w:r>
          <w:rPr>
            <w:rStyle w:val="afffff"/>
          </w:rPr>
          <w:t>1 范围</w:t>
        </w:r>
        <w:r>
          <w:tab/>
        </w:r>
        <w:r>
          <w:fldChar w:fldCharType="begin"/>
        </w:r>
        <w:r>
          <w:instrText xml:space="preserve"> PAGEREF _Toc193211747 \h </w:instrText>
        </w:r>
        <w:r>
          <w:fldChar w:fldCharType="separate"/>
        </w:r>
        <w:r>
          <w:t>1</w:t>
        </w:r>
        <w:r>
          <w:fldChar w:fldCharType="end"/>
        </w:r>
      </w:hyperlink>
    </w:p>
    <w:p w14:paraId="30FCE0CC"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48" w:history="1">
        <w:r>
          <w:rPr>
            <w:rStyle w:val="afffff"/>
          </w:rPr>
          <w:t>2 规范性引用文件</w:t>
        </w:r>
        <w:r>
          <w:tab/>
        </w:r>
        <w:r>
          <w:fldChar w:fldCharType="begin"/>
        </w:r>
        <w:r>
          <w:instrText xml:space="preserve"> PAGEREF _Toc193211748 \h </w:instrText>
        </w:r>
        <w:r>
          <w:fldChar w:fldCharType="separate"/>
        </w:r>
        <w:r>
          <w:t>1</w:t>
        </w:r>
        <w:r>
          <w:fldChar w:fldCharType="end"/>
        </w:r>
      </w:hyperlink>
    </w:p>
    <w:p w14:paraId="7048CAE6"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49" w:history="1">
        <w:r>
          <w:rPr>
            <w:rStyle w:val="afffff"/>
          </w:rPr>
          <w:t>3 术语和定义</w:t>
        </w:r>
        <w:r>
          <w:tab/>
        </w:r>
        <w:r>
          <w:fldChar w:fldCharType="begin"/>
        </w:r>
        <w:r>
          <w:instrText xml:space="preserve"> PAGEREF _Toc193211749 \h </w:instrText>
        </w:r>
        <w:r>
          <w:fldChar w:fldCharType="separate"/>
        </w:r>
        <w:r>
          <w:t>1</w:t>
        </w:r>
        <w:r>
          <w:fldChar w:fldCharType="end"/>
        </w:r>
      </w:hyperlink>
    </w:p>
    <w:p w14:paraId="1F024B33"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51" w:history="1">
        <w:r>
          <w:rPr>
            <w:rStyle w:val="afffff"/>
          </w:rPr>
          <w:t>4 机构基本要求</w:t>
        </w:r>
        <w:r>
          <w:tab/>
        </w:r>
        <w:r>
          <w:fldChar w:fldCharType="begin"/>
        </w:r>
        <w:r>
          <w:instrText xml:space="preserve"> PAGEREF _Toc193211751 \h </w:instrText>
        </w:r>
        <w:r>
          <w:fldChar w:fldCharType="separate"/>
        </w:r>
        <w:r>
          <w:t>2</w:t>
        </w:r>
        <w:r>
          <w:fldChar w:fldCharType="end"/>
        </w:r>
      </w:hyperlink>
    </w:p>
    <w:p w14:paraId="360BAC82"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52" w:history="1">
        <w:r>
          <w:rPr>
            <w:rStyle w:val="afffff"/>
            <w14:scene3d>
              <w14:camera w14:prst="orthographicFront"/>
              <w14:lightRig w14:rig="threePt" w14:dir="t">
                <w14:rot w14:lat="0" w14:lon="0" w14:rev="0"/>
              </w14:lightRig>
            </w14:scene3d>
          </w:rPr>
          <w:t>4.1</w:t>
        </w:r>
        <w:r>
          <w:rPr>
            <w:rStyle w:val="afffff"/>
          </w:rPr>
          <w:t xml:space="preserve"> 信用情况</w:t>
        </w:r>
        <w:r>
          <w:tab/>
        </w:r>
        <w:r>
          <w:fldChar w:fldCharType="begin"/>
        </w:r>
        <w:r>
          <w:instrText xml:space="preserve"> PAGEREF _Toc193211752 \h </w:instrText>
        </w:r>
        <w:r>
          <w:fldChar w:fldCharType="separate"/>
        </w:r>
        <w:r>
          <w:t>2</w:t>
        </w:r>
        <w:r>
          <w:fldChar w:fldCharType="end"/>
        </w:r>
      </w:hyperlink>
    </w:p>
    <w:p w14:paraId="78E5CDEA"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53" w:history="1">
        <w:r>
          <w:rPr>
            <w:rStyle w:val="afffff"/>
            <w14:scene3d>
              <w14:camera w14:prst="orthographicFront"/>
              <w14:lightRig w14:rig="threePt" w14:dir="t">
                <w14:rot w14:lat="0" w14:lon="0" w14:rev="0"/>
              </w14:lightRig>
            </w14:scene3d>
          </w:rPr>
          <w:t>4.2</w:t>
        </w:r>
        <w:r>
          <w:rPr>
            <w:rStyle w:val="afffff"/>
          </w:rPr>
          <w:t xml:space="preserve"> 专业技术人员</w:t>
        </w:r>
        <w:r>
          <w:tab/>
        </w:r>
        <w:r>
          <w:fldChar w:fldCharType="begin"/>
        </w:r>
        <w:r>
          <w:instrText xml:space="preserve"> PAGEREF _Toc193211753 \h </w:instrText>
        </w:r>
        <w:r>
          <w:fldChar w:fldCharType="separate"/>
        </w:r>
        <w:r>
          <w:t>2</w:t>
        </w:r>
        <w:r>
          <w:fldChar w:fldCharType="end"/>
        </w:r>
      </w:hyperlink>
    </w:p>
    <w:p w14:paraId="23199048"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54" w:history="1">
        <w:r>
          <w:rPr>
            <w:rStyle w:val="afffff"/>
            <w14:scene3d>
              <w14:camera w14:prst="orthographicFront"/>
              <w14:lightRig w14:rig="threePt" w14:dir="t">
                <w14:rot w14:lat="0" w14:lon="0" w14:rev="0"/>
              </w14:lightRig>
            </w14:scene3d>
          </w:rPr>
          <w:t>4.3</w:t>
        </w:r>
        <w:r>
          <w:rPr>
            <w:rStyle w:val="afffff"/>
          </w:rPr>
          <w:t xml:space="preserve"> 内部管理</w:t>
        </w:r>
        <w:r>
          <w:tab/>
        </w:r>
        <w:r>
          <w:fldChar w:fldCharType="begin"/>
        </w:r>
        <w:r>
          <w:instrText xml:space="preserve"> PAGEREF _Toc193211754 \h </w:instrText>
        </w:r>
        <w:r>
          <w:fldChar w:fldCharType="separate"/>
        </w:r>
        <w:r>
          <w:t>2</w:t>
        </w:r>
        <w:r>
          <w:fldChar w:fldCharType="end"/>
        </w:r>
      </w:hyperlink>
    </w:p>
    <w:p w14:paraId="26C0E0D1"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55" w:history="1">
        <w:r>
          <w:rPr>
            <w:rStyle w:val="afffff"/>
          </w:rPr>
          <w:t>5 服务方式与流程</w:t>
        </w:r>
        <w:r>
          <w:tab/>
        </w:r>
        <w:r>
          <w:fldChar w:fldCharType="begin"/>
        </w:r>
        <w:r>
          <w:instrText xml:space="preserve"> PAGEREF _Toc193211755 \h </w:instrText>
        </w:r>
        <w:r>
          <w:fldChar w:fldCharType="separate"/>
        </w:r>
        <w:r>
          <w:t>2</w:t>
        </w:r>
        <w:r>
          <w:fldChar w:fldCharType="end"/>
        </w:r>
      </w:hyperlink>
    </w:p>
    <w:p w14:paraId="507D706A"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56" w:history="1">
        <w:r>
          <w:rPr>
            <w:rStyle w:val="afffff"/>
            <w14:scene3d>
              <w14:camera w14:prst="orthographicFront"/>
              <w14:lightRig w14:rig="threePt" w14:dir="t">
                <w14:rot w14:lat="0" w14:lon="0" w14:rev="0"/>
              </w14:lightRig>
            </w14:scene3d>
          </w:rPr>
          <w:t>5.1</w:t>
        </w:r>
        <w:r>
          <w:rPr>
            <w:rStyle w:val="afffff"/>
          </w:rPr>
          <w:t xml:space="preserve"> 服务方式</w:t>
        </w:r>
        <w:r>
          <w:tab/>
        </w:r>
        <w:r>
          <w:fldChar w:fldCharType="begin"/>
        </w:r>
        <w:r>
          <w:instrText xml:space="preserve"> PAGEREF _Toc193211756 \h </w:instrText>
        </w:r>
        <w:r>
          <w:fldChar w:fldCharType="separate"/>
        </w:r>
        <w:r>
          <w:t>2</w:t>
        </w:r>
        <w:r>
          <w:fldChar w:fldCharType="end"/>
        </w:r>
      </w:hyperlink>
    </w:p>
    <w:p w14:paraId="774E7F13"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57" w:history="1">
        <w:r>
          <w:rPr>
            <w:rStyle w:val="afffff"/>
            <w14:scene3d>
              <w14:camera w14:prst="orthographicFront"/>
              <w14:lightRig w14:rig="threePt" w14:dir="t">
                <w14:rot w14:lat="0" w14:lon="0" w14:rev="0"/>
              </w14:lightRig>
            </w14:scene3d>
          </w:rPr>
          <w:t>5.2</w:t>
        </w:r>
        <w:r>
          <w:rPr>
            <w:rStyle w:val="afffff"/>
          </w:rPr>
          <w:t xml:space="preserve"> 服务流程</w:t>
        </w:r>
        <w:r>
          <w:tab/>
        </w:r>
        <w:r>
          <w:fldChar w:fldCharType="begin"/>
        </w:r>
        <w:r>
          <w:instrText xml:space="preserve"> PAGEREF _Toc193211757 \h </w:instrText>
        </w:r>
        <w:r>
          <w:fldChar w:fldCharType="separate"/>
        </w:r>
        <w:r>
          <w:t>2</w:t>
        </w:r>
        <w:r>
          <w:fldChar w:fldCharType="end"/>
        </w:r>
      </w:hyperlink>
    </w:p>
    <w:p w14:paraId="196E03AD"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58" w:history="1">
        <w:r>
          <w:rPr>
            <w:rStyle w:val="afffff"/>
          </w:rPr>
          <w:t>6 服务内容及要求</w:t>
        </w:r>
        <w:r>
          <w:tab/>
        </w:r>
        <w:r>
          <w:fldChar w:fldCharType="begin"/>
        </w:r>
        <w:r>
          <w:instrText xml:space="preserve"> PAGEREF _Toc193211758 \h </w:instrText>
        </w:r>
        <w:r>
          <w:fldChar w:fldCharType="separate"/>
        </w:r>
        <w:r>
          <w:t>2</w:t>
        </w:r>
        <w:r>
          <w:fldChar w:fldCharType="end"/>
        </w:r>
      </w:hyperlink>
    </w:p>
    <w:p w14:paraId="2C8FBC6C"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59" w:history="1">
        <w:r>
          <w:rPr>
            <w:rStyle w:val="afffff"/>
            <w14:scene3d>
              <w14:camera w14:prst="orthographicFront"/>
              <w14:lightRig w14:rig="threePt" w14:dir="t">
                <w14:rot w14:lat="0" w14:lon="0" w14:rev="0"/>
              </w14:lightRig>
            </w14:scene3d>
          </w:rPr>
          <w:t>6.1</w:t>
        </w:r>
        <w:r>
          <w:rPr>
            <w:rStyle w:val="afffff"/>
          </w:rPr>
          <w:t xml:space="preserve"> 向企业提供服务内容和要求</w:t>
        </w:r>
        <w:r>
          <w:tab/>
        </w:r>
        <w:r>
          <w:fldChar w:fldCharType="begin"/>
        </w:r>
        <w:r>
          <w:instrText xml:space="preserve"> PAGEREF _Toc193211759 \h </w:instrText>
        </w:r>
        <w:r>
          <w:fldChar w:fldCharType="separate"/>
        </w:r>
        <w:r>
          <w:t>3</w:t>
        </w:r>
        <w:r>
          <w:fldChar w:fldCharType="end"/>
        </w:r>
      </w:hyperlink>
    </w:p>
    <w:p w14:paraId="213C3408"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60" w:history="1">
        <w:r>
          <w:rPr>
            <w:rStyle w:val="afffff"/>
            <w14:scene3d>
              <w14:camera w14:prst="orthographicFront"/>
              <w14:lightRig w14:rig="threePt" w14:dir="t">
                <w14:rot w14:lat="0" w14:lon="0" w14:rev="0"/>
              </w14:lightRig>
            </w14:scene3d>
          </w:rPr>
          <w:t>6.2</w:t>
        </w:r>
        <w:r>
          <w:rPr>
            <w:rStyle w:val="afffff"/>
          </w:rPr>
          <w:t xml:space="preserve"> 向园区提供服务内容和要求</w:t>
        </w:r>
        <w:r>
          <w:tab/>
        </w:r>
        <w:r>
          <w:fldChar w:fldCharType="begin"/>
        </w:r>
        <w:r>
          <w:instrText xml:space="preserve"> PAGEREF _Toc193211760 \h </w:instrText>
        </w:r>
        <w:r>
          <w:fldChar w:fldCharType="separate"/>
        </w:r>
        <w:r>
          <w:t>3</w:t>
        </w:r>
        <w:r>
          <w:fldChar w:fldCharType="end"/>
        </w:r>
      </w:hyperlink>
    </w:p>
    <w:p w14:paraId="1DA4E49C"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61" w:history="1">
        <w:r>
          <w:rPr>
            <w:rStyle w:val="afffff"/>
            <w14:scene3d>
              <w14:camera w14:prst="orthographicFront"/>
              <w14:lightRig w14:rig="threePt" w14:dir="t">
                <w14:rot w14:lat="0" w14:lon="0" w14:rev="0"/>
              </w14:lightRig>
            </w14:scene3d>
          </w:rPr>
          <w:t>6.3</w:t>
        </w:r>
        <w:r>
          <w:rPr>
            <w:rStyle w:val="afffff"/>
          </w:rPr>
          <w:t xml:space="preserve"> 向政府部门提供服务内容和要求</w:t>
        </w:r>
        <w:r>
          <w:tab/>
        </w:r>
        <w:r>
          <w:fldChar w:fldCharType="begin"/>
        </w:r>
        <w:r>
          <w:instrText xml:space="preserve"> PAGEREF _Toc193211761 \h </w:instrText>
        </w:r>
        <w:r>
          <w:fldChar w:fldCharType="separate"/>
        </w:r>
        <w:r>
          <w:t>3</w:t>
        </w:r>
        <w:r>
          <w:fldChar w:fldCharType="end"/>
        </w:r>
      </w:hyperlink>
    </w:p>
    <w:p w14:paraId="59E2F602"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62" w:history="1">
        <w:r>
          <w:rPr>
            <w:rStyle w:val="afffff"/>
          </w:rPr>
          <w:t>7 服务成果</w:t>
        </w:r>
        <w:r>
          <w:tab/>
        </w:r>
        <w:r>
          <w:fldChar w:fldCharType="begin"/>
        </w:r>
        <w:r>
          <w:instrText xml:space="preserve"> PAGEREF _Toc193211762 \h </w:instrText>
        </w:r>
        <w:r>
          <w:fldChar w:fldCharType="separate"/>
        </w:r>
        <w:r>
          <w:t>4</w:t>
        </w:r>
        <w:r>
          <w:fldChar w:fldCharType="end"/>
        </w:r>
      </w:hyperlink>
    </w:p>
    <w:p w14:paraId="7304938C"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63" w:history="1">
        <w:r>
          <w:rPr>
            <w:rStyle w:val="afffff"/>
          </w:rPr>
          <w:t>8 档案管理</w:t>
        </w:r>
        <w:r>
          <w:tab/>
        </w:r>
        <w:r>
          <w:fldChar w:fldCharType="begin"/>
        </w:r>
        <w:r>
          <w:instrText xml:space="preserve"> PAGEREF _Toc193211763 \h </w:instrText>
        </w:r>
        <w:r>
          <w:fldChar w:fldCharType="separate"/>
        </w:r>
        <w:r>
          <w:t>4</w:t>
        </w:r>
        <w:r>
          <w:fldChar w:fldCharType="end"/>
        </w:r>
      </w:hyperlink>
    </w:p>
    <w:p w14:paraId="119D667C"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64" w:history="1">
        <w:r>
          <w:rPr>
            <w:rStyle w:val="afffff"/>
          </w:rPr>
          <w:t>9 服务评价</w:t>
        </w:r>
        <w:r>
          <w:tab/>
        </w:r>
        <w:r>
          <w:fldChar w:fldCharType="begin"/>
        </w:r>
        <w:r>
          <w:instrText xml:space="preserve"> PAGEREF _Toc193211764 \h </w:instrText>
        </w:r>
        <w:r>
          <w:fldChar w:fldCharType="separate"/>
        </w:r>
        <w:r>
          <w:t>4</w:t>
        </w:r>
        <w:r>
          <w:fldChar w:fldCharType="end"/>
        </w:r>
      </w:hyperlink>
    </w:p>
    <w:p w14:paraId="5E716A01"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65" w:history="1">
        <w:r>
          <w:rPr>
            <w:rStyle w:val="afffff"/>
            <w14:scene3d>
              <w14:camera w14:prst="orthographicFront"/>
              <w14:lightRig w14:rig="threePt" w14:dir="t">
                <w14:rot w14:lat="0" w14:lon="0" w14:rev="0"/>
              </w14:lightRig>
            </w14:scene3d>
          </w:rPr>
          <w:t>9.1</w:t>
        </w:r>
        <w:r>
          <w:rPr>
            <w:rStyle w:val="afffff"/>
          </w:rPr>
          <w:t xml:space="preserve"> 意见、建议及改进</w:t>
        </w:r>
        <w:r>
          <w:tab/>
        </w:r>
        <w:r>
          <w:fldChar w:fldCharType="begin"/>
        </w:r>
        <w:r>
          <w:instrText xml:space="preserve"> PAGEREF _Toc193211765 \h </w:instrText>
        </w:r>
        <w:r>
          <w:fldChar w:fldCharType="separate"/>
        </w:r>
        <w:r>
          <w:t>4</w:t>
        </w:r>
        <w:r>
          <w:fldChar w:fldCharType="end"/>
        </w:r>
      </w:hyperlink>
    </w:p>
    <w:p w14:paraId="3FFC82BA" w14:textId="77777777" w:rsidR="00A30F49" w:rsidRDefault="00000000">
      <w:pPr>
        <w:pStyle w:val="TOC2"/>
        <w:rPr>
          <w:rFonts w:asciiTheme="minorHAnsi" w:eastAsiaTheme="minorEastAsia" w:hAnsiTheme="minorHAnsi" w:cstheme="minorBidi"/>
          <w:sz w:val="22"/>
          <w:szCs w:val="24"/>
          <w14:ligatures w14:val="standardContextual"/>
        </w:rPr>
      </w:pPr>
      <w:hyperlink w:anchor="_Toc193211766" w:history="1">
        <w:r>
          <w:rPr>
            <w:rStyle w:val="afffff"/>
            <w14:scene3d>
              <w14:camera w14:prst="orthographicFront"/>
              <w14:lightRig w14:rig="threePt" w14:dir="t">
                <w14:rot w14:lat="0" w14:lon="0" w14:rev="0"/>
              </w14:lightRig>
            </w14:scene3d>
          </w:rPr>
          <w:t>9.2</w:t>
        </w:r>
        <w:r>
          <w:rPr>
            <w:rStyle w:val="afffff"/>
          </w:rPr>
          <w:t xml:space="preserve"> 向园区提供服务内容和要求</w:t>
        </w:r>
        <w:r>
          <w:tab/>
        </w:r>
        <w:r>
          <w:fldChar w:fldCharType="begin"/>
        </w:r>
        <w:r>
          <w:instrText xml:space="preserve"> PAGEREF _Toc193211766 \h </w:instrText>
        </w:r>
        <w:r>
          <w:fldChar w:fldCharType="separate"/>
        </w:r>
        <w:r>
          <w:t>4</w:t>
        </w:r>
        <w:r>
          <w:fldChar w:fldCharType="end"/>
        </w:r>
      </w:hyperlink>
    </w:p>
    <w:p w14:paraId="552FF5A8"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67" w:history="1">
        <w:r>
          <w:rPr>
            <w:rStyle w:val="afffff"/>
          </w:rPr>
          <w:t>附录A （资料性） 环保服务流程</w:t>
        </w:r>
        <w:r>
          <w:tab/>
        </w:r>
        <w:r>
          <w:fldChar w:fldCharType="begin"/>
        </w:r>
        <w:r>
          <w:instrText xml:space="preserve"> PAGEREF _Toc193211767 \h </w:instrText>
        </w:r>
        <w:r>
          <w:fldChar w:fldCharType="separate"/>
        </w:r>
        <w:r>
          <w:t>5</w:t>
        </w:r>
        <w:r>
          <w:fldChar w:fldCharType="end"/>
        </w:r>
      </w:hyperlink>
    </w:p>
    <w:p w14:paraId="2BF010F0"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68" w:history="1">
        <w:r>
          <w:rPr>
            <w:rStyle w:val="afffff"/>
          </w:rPr>
          <w:t>附录B （规范性） 向企业提供服务内容及要求</w:t>
        </w:r>
        <w:r>
          <w:tab/>
        </w:r>
        <w:r>
          <w:fldChar w:fldCharType="begin"/>
        </w:r>
        <w:r>
          <w:instrText xml:space="preserve"> PAGEREF _Toc193211768 \h </w:instrText>
        </w:r>
        <w:r>
          <w:fldChar w:fldCharType="separate"/>
        </w:r>
        <w:r>
          <w:t>6</w:t>
        </w:r>
        <w:r>
          <w:fldChar w:fldCharType="end"/>
        </w:r>
      </w:hyperlink>
    </w:p>
    <w:p w14:paraId="33C69809"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69" w:history="1">
        <w:r>
          <w:rPr>
            <w:rStyle w:val="afffff"/>
          </w:rPr>
          <w:t>附录C （规范性） 向园区提供服务内容及要求</w:t>
        </w:r>
        <w:r>
          <w:tab/>
        </w:r>
        <w:r>
          <w:fldChar w:fldCharType="begin"/>
        </w:r>
        <w:r>
          <w:instrText xml:space="preserve"> PAGEREF _Toc193211769 \h </w:instrText>
        </w:r>
        <w:r>
          <w:fldChar w:fldCharType="separate"/>
        </w:r>
        <w:r>
          <w:t>9</w:t>
        </w:r>
        <w:r>
          <w:fldChar w:fldCharType="end"/>
        </w:r>
      </w:hyperlink>
    </w:p>
    <w:p w14:paraId="64C36ABB"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70" w:history="1">
        <w:r>
          <w:rPr>
            <w:rStyle w:val="afffff"/>
          </w:rPr>
          <w:t>附录D （规范性） 向政府部门服务内容及要求</w:t>
        </w:r>
        <w:r>
          <w:tab/>
        </w:r>
        <w:r>
          <w:fldChar w:fldCharType="begin"/>
        </w:r>
        <w:r>
          <w:instrText xml:space="preserve"> PAGEREF _Toc193211770 \h </w:instrText>
        </w:r>
        <w:r>
          <w:fldChar w:fldCharType="separate"/>
        </w:r>
        <w:r>
          <w:t>11</w:t>
        </w:r>
        <w:r>
          <w:fldChar w:fldCharType="end"/>
        </w:r>
      </w:hyperlink>
    </w:p>
    <w:p w14:paraId="37E2837E"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71" w:history="1">
        <w:r>
          <w:rPr>
            <w:rStyle w:val="afffff"/>
          </w:rPr>
          <w:t>附录E （资料性） 一企一档资料存档表</w:t>
        </w:r>
        <w:r>
          <w:tab/>
        </w:r>
        <w:r>
          <w:fldChar w:fldCharType="begin"/>
        </w:r>
        <w:r>
          <w:instrText xml:space="preserve"> PAGEREF _Toc193211771 \h </w:instrText>
        </w:r>
        <w:r>
          <w:fldChar w:fldCharType="separate"/>
        </w:r>
        <w:r>
          <w:t>12</w:t>
        </w:r>
        <w:r>
          <w:fldChar w:fldCharType="end"/>
        </w:r>
      </w:hyperlink>
    </w:p>
    <w:p w14:paraId="07DB4069"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72" w:history="1">
        <w:r>
          <w:rPr>
            <w:rStyle w:val="afffff"/>
          </w:rPr>
          <w:t>附录F （资料性） 服务总结记录编写提纲</w:t>
        </w:r>
        <w:r>
          <w:tab/>
        </w:r>
        <w:r>
          <w:fldChar w:fldCharType="begin"/>
        </w:r>
        <w:r>
          <w:instrText xml:space="preserve"> PAGEREF _Toc193211772 \h </w:instrText>
        </w:r>
        <w:r>
          <w:fldChar w:fldCharType="separate"/>
        </w:r>
        <w:r>
          <w:t>14</w:t>
        </w:r>
        <w:r>
          <w:fldChar w:fldCharType="end"/>
        </w:r>
      </w:hyperlink>
    </w:p>
    <w:p w14:paraId="0142A223"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73" w:history="1">
        <w:r>
          <w:rPr>
            <w:rStyle w:val="afffff"/>
          </w:rPr>
          <w:t>附录G （资料性） 服务考核评价表</w:t>
        </w:r>
        <w:r>
          <w:tab/>
        </w:r>
        <w:r>
          <w:fldChar w:fldCharType="begin"/>
        </w:r>
        <w:r>
          <w:instrText xml:space="preserve"> PAGEREF _Toc193211773 \h </w:instrText>
        </w:r>
        <w:r>
          <w:fldChar w:fldCharType="separate"/>
        </w:r>
        <w:r>
          <w:t>15</w:t>
        </w:r>
        <w:r>
          <w:fldChar w:fldCharType="end"/>
        </w:r>
      </w:hyperlink>
    </w:p>
    <w:p w14:paraId="7452CFB6" w14:textId="77777777" w:rsidR="00A30F49"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93211774" w:history="1">
        <w:r>
          <w:rPr>
            <w:rStyle w:val="afffff"/>
          </w:rPr>
          <w:t>参考文献</w:t>
        </w:r>
        <w:r>
          <w:tab/>
        </w:r>
        <w:r>
          <w:fldChar w:fldCharType="begin"/>
        </w:r>
        <w:r>
          <w:instrText xml:space="preserve"> PAGEREF _Toc193211774 \h </w:instrText>
        </w:r>
        <w:r>
          <w:fldChar w:fldCharType="separate"/>
        </w:r>
        <w:r>
          <w:t>16</w:t>
        </w:r>
        <w:r>
          <w:fldChar w:fldCharType="end"/>
        </w:r>
      </w:hyperlink>
    </w:p>
    <w:p w14:paraId="7B197D3E" w14:textId="77777777" w:rsidR="00A30F49" w:rsidRDefault="00000000">
      <w:pPr>
        <w:pStyle w:val="afffffff"/>
        <w:spacing w:after="468"/>
        <w:sectPr w:rsidR="00A30F49">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14:paraId="16AD0D61" w14:textId="77777777" w:rsidR="00A30F49" w:rsidRDefault="00000000">
      <w:pPr>
        <w:pStyle w:val="a6"/>
        <w:spacing w:before="900" w:after="468"/>
      </w:pPr>
      <w:bookmarkStart w:id="22" w:name="_Toc193211746"/>
      <w:bookmarkStart w:id="23" w:name="BookMark2"/>
      <w:bookmarkEnd w:id="21"/>
      <w:r>
        <w:rPr>
          <w:spacing w:val="320"/>
        </w:rPr>
        <w:lastRenderedPageBreak/>
        <w:t>前</w:t>
      </w:r>
      <w:r>
        <w:t>言</w:t>
      </w:r>
      <w:bookmarkEnd w:id="22"/>
    </w:p>
    <w:p w14:paraId="07E712F1" w14:textId="77777777" w:rsidR="00A30F49" w:rsidRDefault="00000000">
      <w:pPr>
        <w:pStyle w:val="afffffa"/>
        <w:ind w:firstLine="420"/>
      </w:pPr>
      <w:r>
        <w:rPr>
          <w:rFonts w:hint="eastAsia"/>
        </w:rPr>
        <w:t>本文件按照GB/T 1.1—2020《标准化工作导则  第1部分：标准化文件的结构和起草规则》的规定起草。</w:t>
      </w:r>
    </w:p>
    <w:p w14:paraId="46CE4CB7" w14:textId="77777777" w:rsidR="00A30F49" w:rsidRDefault="00000000">
      <w:pPr>
        <w:pStyle w:val="afffffa"/>
        <w:ind w:firstLine="420"/>
      </w:pPr>
      <w:r>
        <w:rPr>
          <w:rFonts w:hint="eastAsia"/>
        </w:rPr>
        <w:t>本文件由徐州市生态环境局提出并归口。</w:t>
      </w:r>
    </w:p>
    <w:p w14:paraId="7361E5EA" w14:textId="33304480" w:rsidR="00A30F49" w:rsidRPr="004B06B7" w:rsidRDefault="00000000">
      <w:pPr>
        <w:pStyle w:val="afffffa"/>
        <w:ind w:firstLine="420"/>
      </w:pPr>
      <w:r>
        <w:rPr>
          <w:rFonts w:hint="eastAsia"/>
        </w:rPr>
        <w:t>本文件起草单位：</w:t>
      </w:r>
      <w:r w:rsidRPr="004B06B7">
        <w:rPr>
          <w:rFonts w:hint="eastAsia"/>
        </w:rPr>
        <w:t>徐州市生态环境局、江苏方正环保集团有限公司、</w:t>
      </w:r>
      <w:r w:rsidR="00480DF6" w:rsidRPr="004B06B7">
        <w:rPr>
          <w:rFonts w:hint="eastAsia"/>
        </w:rPr>
        <w:t>江苏省徐州环境监测中心、</w:t>
      </w:r>
      <w:r w:rsidR="004B06B7" w:rsidRPr="004B06B7">
        <w:rPr>
          <w:rFonts w:hint="eastAsia"/>
        </w:rPr>
        <w:t>徐州市环境监测中心、</w:t>
      </w:r>
      <w:r w:rsidR="00480DF6" w:rsidRPr="004B06B7">
        <w:rPr>
          <w:rFonts w:hint="eastAsia"/>
        </w:rPr>
        <w:t>中国矿业大学、</w:t>
      </w:r>
      <w:r w:rsidR="004B06B7" w:rsidRPr="004B06B7">
        <w:rPr>
          <w:rFonts w:hint="eastAsia"/>
        </w:rPr>
        <w:t>徐州工程学院</w:t>
      </w:r>
      <w:r w:rsidR="00480DF6" w:rsidRPr="004B06B7">
        <w:rPr>
          <w:rFonts w:hint="eastAsia"/>
        </w:rPr>
        <w:t>、</w:t>
      </w:r>
      <w:r w:rsidRPr="004B06B7">
        <w:rPr>
          <w:rFonts w:hint="eastAsia"/>
        </w:rPr>
        <w:t>徐州市环保集团生态工程有限公司。</w:t>
      </w:r>
    </w:p>
    <w:p w14:paraId="0DBE2F42" w14:textId="74ABC399" w:rsidR="00A30F49" w:rsidRDefault="00000000">
      <w:pPr>
        <w:pStyle w:val="afffffa"/>
        <w:ind w:firstLine="420"/>
      </w:pPr>
      <w:r w:rsidRPr="004B06B7">
        <w:rPr>
          <w:rFonts w:hint="eastAsia"/>
        </w:rPr>
        <w:t>本文件主要起草人：</w:t>
      </w:r>
      <w:r w:rsidR="004B06B7">
        <w:rPr>
          <w:rFonts w:hint="eastAsia"/>
        </w:rPr>
        <w:t>鹿守敢、陆晓旭、权聪、</w:t>
      </w:r>
      <w:r w:rsidR="004B06B7" w:rsidRPr="004B06B7">
        <w:rPr>
          <w:rFonts w:hint="eastAsia"/>
        </w:rPr>
        <w:t>纵彬、鲁康辉</w:t>
      </w:r>
      <w:r w:rsidR="004B06B7">
        <w:rPr>
          <w:rFonts w:hint="eastAsia"/>
        </w:rPr>
        <w:t>、曹恩伟、张双圣、</w:t>
      </w:r>
      <w:r w:rsidR="004B06B7">
        <w:rPr>
          <w:rFonts w:hint="eastAsia"/>
        </w:rPr>
        <w:t>朱雪强</w:t>
      </w:r>
      <w:r w:rsidR="004B06B7">
        <w:rPr>
          <w:rFonts w:hint="eastAsia"/>
        </w:rPr>
        <w:t>、吴东雷、冯玲、周薇薇、陈响、李无敌、王薇、董永、蒋权</w:t>
      </w:r>
      <w:r>
        <w:rPr>
          <w:rFonts w:hint="eastAsia"/>
        </w:rPr>
        <w:t>。</w:t>
      </w:r>
    </w:p>
    <w:p w14:paraId="59BF19BC" w14:textId="77777777" w:rsidR="00A30F49" w:rsidRDefault="00A30F49">
      <w:pPr>
        <w:pStyle w:val="afffffa"/>
        <w:ind w:firstLineChars="0" w:firstLine="0"/>
        <w:sectPr w:rsidR="00A30F49">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p>
    <w:p w14:paraId="0FD180AE" w14:textId="77777777" w:rsidR="00A30F49" w:rsidRDefault="00A30F49">
      <w:pPr>
        <w:spacing w:line="20" w:lineRule="exact"/>
        <w:jc w:val="center"/>
        <w:rPr>
          <w:rFonts w:ascii="黑体" w:eastAsia="黑体" w:hAnsi="黑体"/>
          <w:sz w:val="32"/>
          <w:szCs w:val="32"/>
        </w:rPr>
      </w:pPr>
      <w:bookmarkStart w:id="24" w:name="BookMark4"/>
      <w:bookmarkEnd w:id="23"/>
    </w:p>
    <w:p w14:paraId="73424722" w14:textId="77777777" w:rsidR="00A30F49" w:rsidRDefault="00A30F49">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5433449FBA44453CBDCB17B0E6C5D8AD"/>
        </w:placeholder>
      </w:sdtPr>
      <w:sdtContent>
        <w:p w14:paraId="50AFDED5" w14:textId="77777777" w:rsidR="00A30F49" w:rsidRDefault="00000000">
          <w:pPr>
            <w:pStyle w:val="afffffffffd"/>
            <w:spacing w:beforeLines="1" w:before="3" w:afterLines="220" w:after="686"/>
          </w:pPr>
          <w:r>
            <w:rPr>
              <w:rFonts w:hint="eastAsia"/>
            </w:rPr>
            <w:t>第三方环保服务机构服务规范</w:t>
          </w:r>
        </w:p>
      </w:sdtContent>
    </w:sdt>
    <w:p w14:paraId="06047869" w14:textId="77777777" w:rsidR="00A30F49" w:rsidRDefault="00000000">
      <w:pPr>
        <w:pStyle w:val="affc"/>
        <w:spacing w:before="312" w:after="312"/>
      </w:pPr>
      <w:bookmarkStart w:id="26" w:name="_Toc26718930"/>
      <w:bookmarkStart w:id="27" w:name="_Toc24884211"/>
      <w:bookmarkStart w:id="28" w:name="_Toc26648465"/>
      <w:bookmarkStart w:id="29" w:name="_Toc97191423"/>
      <w:bookmarkStart w:id="30" w:name="_Toc26986771"/>
      <w:bookmarkStart w:id="31" w:name="_Toc26986530"/>
      <w:bookmarkStart w:id="32" w:name="_Toc17233325"/>
      <w:bookmarkStart w:id="33" w:name="_Toc17233333"/>
      <w:bookmarkStart w:id="34" w:name="_Toc24884218"/>
      <w:bookmarkStart w:id="35" w:name="_Toc193211747"/>
      <w:bookmarkEnd w:id="25"/>
      <w:r>
        <w:rPr>
          <w:rFonts w:hint="eastAsia"/>
        </w:rPr>
        <w:t>范围</w:t>
      </w:r>
      <w:bookmarkEnd w:id="26"/>
      <w:bookmarkEnd w:id="27"/>
      <w:bookmarkEnd w:id="28"/>
      <w:bookmarkEnd w:id="29"/>
      <w:bookmarkEnd w:id="30"/>
      <w:bookmarkEnd w:id="31"/>
      <w:bookmarkEnd w:id="32"/>
      <w:bookmarkEnd w:id="33"/>
      <w:bookmarkEnd w:id="34"/>
      <w:bookmarkEnd w:id="35"/>
    </w:p>
    <w:p w14:paraId="22A8355D" w14:textId="77777777" w:rsidR="00A30F49" w:rsidRDefault="00000000">
      <w:pPr>
        <w:pStyle w:val="afffffa"/>
        <w:ind w:firstLine="420"/>
      </w:pPr>
      <w:bookmarkStart w:id="36" w:name="_Toc26986772"/>
      <w:bookmarkStart w:id="37" w:name="_Toc17233334"/>
      <w:bookmarkStart w:id="38" w:name="_Toc97191424"/>
      <w:bookmarkStart w:id="39" w:name="_Toc26718931"/>
      <w:bookmarkStart w:id="40" w:name="_Toc24884212"/>
      <w:bookmarkStart w:id="41" w:name="_Toc24884219"/>
      <w:bookmarkStart w:id="42" w:name="_Toc26648466"/>
      <w:bookmarkStart w:id="43" w:name="_Toc17233326"/>
      <w:bookmarkStart w:id="44" w:name="_Toc26986531"/>
      <w:r>
        <w:rPr>
          <w:rFonts w:hint="eastAsia"/>
        </w:rPr>
        <w:t>本文件规定了第三方环保服务机构为</w:t>
      </w:r>
      <w:bookmarkStart w:id="45" w:name="_Hlk192495510"/>
      <w:r>
        <w:rPr>
          <w:rFonts w:hint="eastAsia"/>
        </w:rPr>
        <w:t>企业、园区和政府部门</w:t>
      </w:r>
      <w:bookmarkEnd w:id="45"/>
      <w:r>
        <w:rPr>
          <w:rFonts w:hint="eastAsia"/>
        </w:rPr>
        <w:t>提供服务的基本要求、服务方式与流程、服务内容及要求、服务成果、档案管理、服务评价等。</w:t>
      </w:r>
    </w:p>
    <w:p w14:paraId="39A5E09A" w14:textId="77777777" w:rsidR="00A30F49" w:rsidRDefault="00000000">
      <w:pPr>
        <w:pStyle w:val="afffffa"/>
        <w:ind w:firstLine="420"/>
      </w:pPr>
      <w:r>
        <w:rPr>
          <w:rFonts w:hint="eastAsia"/>
        </w:rPr>
        <w:t>本文件适用于第三方环保服务机构向企业、园区和政府部门提供环保服务的相关活动。</w:t>
      </w:r>
    </w:p>
    <w:p w14:paraId="2BA63775" w14:textId="77777777" w:rsidR="00A30F49" w:rsidRDefault="00000000">
      <w:pPr>
        <w:pStyle w:val="affc"/>
        <w:spacing w:before="312" w:after="312"/>
      </w:pPr>
      <w:bookmarkStart w:id="46" w:name="_Toc193211748"/>
      <w:r>
        <w:rPr>
          <w:rFonts w:hint="eastAsia"/>
        </w:rPr>
        <w:t>规范性引用文件</w:t>
      </w:r>
      <w:bookmarkEnd w:id="36"/>
      <w:bookmarkEnd w:id="37"/>
      <w:bookmarkEnd w:id="38"/>
      <w:bookmarkEnd w:id="39"/>
      <w:bookmarkEnd w:id="40"/>
      <w:bookmarkEnd w:id="41"/>
      <w:bookmarkEnd w:id="42"/>
      <w:bookmarkEnd w:id="43"/>
      <w:bookmarkEnd w:id="44"/>
      <w:bookmarkEnd w:id="46"/>
    </w:p>
    <w:sdt>
      <w:sdtPr>
        <w:rPr>
          <w:rFonts w:hint="eastAsia"/>
        </w:rPr>
        <w:id w:val="715848253"/>
        <w:placeholder>
          <w:docPart w:val="8E26D5F877E24A0B81172968F213A0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2AA503C" w14:textId="77777777" w:rsidR="00A30F49"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76315E" w14:textId="77777777" w:rsidR="00A30F49" w:rsidRDefault="00000000">
      <w:pPr>
        <w:pStyle w:val="afffffa"/>
        <w:ind w:firstLine="420"/>
      </w:pPr>
      <w:r>
        <w:rPr>
          <w:rFonts w:hint="eastAsia"/>
        </w:rPr>
        <w:t>GB 15562.1  环境保护图形标志 排放口（源）</w:t>
      </w:r>
    </w:p>
    <w:p w14:paraId="3050DC62" w14:textId="77777777" w:rsidR="00A30F49" w:rsidRDefault="00000000">
      <w:pPr>
        <w:pStyle w:val="afffffa"/>
        <w:ind w:firstLine="420"/>
      </w:pPr>
      <w:r>
        <w:rPr>
          <w:rFonts w:hint="eastAsia"/>
        </w:rPr>
        <w:t>GB 15562.2  环境保护图形标志 固体废物贮存（处置）场</w:t>
      </w:r>
    </w:p>
    <w:p w14:paraId="4FC7C872" w14:textId="77777777" w:rsidR="00A30F49" w:rsidRDefault="00000000">
      <w:pPr>
        <w:pStyle w:val="afffffa"/>
        <w:ind w:firstLine="420"/>
      </w:pPr>
      <w:r>
        <w:rPr>
          <w:rFonts w:hint="eastAsia"/>
        </w:rPr>
        <w:t>GB 15618  土壤环境质量 农用地土壤污染风险管控标准（试行）</w:t>
      </w:r>
    </w:p>
    <w:p w14:paraId="3E61AD48" w14:textId="77777777" w:rsidR="00A30F49" w:rsidRDefault="00000000">
      <w:pPr>
        <w:pStyle w:val="afffffa"/>
        <w:ind w:firstLine="420"/>
      </w:pPr>
      <w:r>
        <w:rPr>
          <w:rFonts w:hint="eastAsia"/>
        </w:rPr>
        <w:t>GB 18597  危险废物贮存污染控制标准</w:t>
      </w:r>
    </w:p>
    <w:p w14:paraId="44418443" w14:textId="77777777" w:rsidR="00A30F49" w:rsidRDefault="00000000">
      <w:pPr>
        <w:pStyle w:val="afffffa"/>
        <w:ind w:firstLine="420"/>
      </w:pPr>
      <w:r>
        <w:rPr>
          <w:rFonts w:hint="eastAsia"/>
        </w:rPr>
        <w:t>GB 18599  一般工业固体废物贮存、处置场污染控制标准</w:t>
      </w:r>
    </w:p>
    <w:p w14:paraId="207BE7C4" w14:textId="77777777" w:rsidR="00A30F49" w:rsidRDefault="00000000">
      <w:pPr>
        <w:pStyle w:val="afffffa"/>
        <w:ind w:firstLine="420"/>
      </w:pPr>
      <w:r>
        <w:rPr>
          <w:rFonts w:hint="eastAsia"/>
        </w:rPr>
        <w:t>GB 36600  土壤环境质量 建设用地土壤污染风险管控标准（试行）</w:t>
      </w:r>
    </w:p>
    <w:p w14:paraId="4C77137C" w14:textId="77777777" w:rsidR="00A30F49" w:rsidRDefault="00000000">
      <w:pPr>
        <w:pStyle w:val="afffffa"/>
        <w:ind w:firstLine="420"/>
      </w:pPr>
      <w:r>
        <w:rPr>
          <w:rFonts w:hint="eastAsia"/>
        </w:rPr>
        <w:t>GB 37822  挥发性有机物无组织排放控制标准</w:t>
      </w:r>
    </w:p>
    <w:p w14:paraId="0F334841" w14:textId="77777777" w:rsidR="00A30F49" w:rsidRDefault="00000000">
      <w:pPr>
        <w:pStyle w:val="afffffa"/>
        <w:ind w:firstLine="420"/>
      </w:pPr>
      <w:r>
        <w:rPr>
          <w:rFonts w:hint="eastAsia"/>
        </w:rPr>
        <w:t>HJ 25.1  建设用地土壤污染状况调查技术导则</w:t>
      </w:r>
    </w:p>
    <w:p w14:paraId="25A12179" w14:textId="77777777" w:rsidR="00A30F49" w:rsidRDefault="00000000">
      <w:pPr>
        <w:pStyle w:val="afffffa"/>
        <w:ind w:firstLine="420"/>
      </w:pPr>
      <w:r>
        <w:rPr>
          <w:rFonts w:hint="eastAsia"/>
        </w:rPr>
        <w:t>HJ 75  固定污染源烟气（SO</w:t>
      </w:r>
      <w:r>
        <w:rPr>
          <w:rFonts w:hint="eastAsia"/>
          <w:vertAlign w:val="subscript"/>
        </w:rPr>
        <w:t>2</w:t>
      </w:r>
      <w:r>
        <w:rPr>
          <w:rFonts w:hint="eastAsia"/>
        </w:rPr>
        <w:t>、NO</w:t>
      </w:r>
      <w:r>
        <w:rPr>
          <w:rFonts w:hint="eastAsia"/>
          <w:vertAlign w:val="subscript"/>
        </w:rPr>
        <w:t>X</w:t>
      </w:r>
      <w:r>
        <w:rPr>
          <w:rFonts w:hint="eastAsia"/>
        </w:rPr>
        <w:t>、颗粒物）排放连续监测技术规范</w:t>
      </w:r>
    </w:p>
    <w:p w14:paraId="14CF5F3F" w14:textId="77777777" w:rsidR="00A30F49" w:rsidRDefault="00000000">
      <w:pPr>
        <w:pStyle w:val="afffffa"/>
        <w:ind w:firstLine="420"/>
      </w:pPr>
      <w:r>
        <w:rPr>
          <w:rFonts w:hint="eastAsia"/>
        </w:rPr>
        <w:t>HJ 164  地下水环境监测技术规范</w:t>
      </w:r>
    </w:p>
    <w:p w14:paraId="3D678EAD" w14:textId="77777777" w:rsidR="00A30F49" w:rsidRDefault="00000000">
      <w:pPr>
        <w:pStyle w:val="afffffa"/>
        <w:ind w:firstLine="420"/>
      </w:pPr>
      <w:r>
        <w:rPr>
          <w:rFonts w:hint="eastAsia"/>
        </w:rPr>
        <w:t>HJ/T 166  土壤环境监测技术规范</w:t>
      </w:r>
    </w:p>
    <w:p w14:paraId="48D94B01" w14:textId="77777777" w:rsidR="00A30F49" w:rsidRDefault="00000000">
      <w:pPr>
        <w:pStyle w:val="afffffa"/>
        <w:ind w:firstLine="420"/>
      </w:pPr>
      <w:r>
        <w:rPr>
          <w:rFonts w:hint="eastAsia"/>
        </w:rPr>
        <w:t>HJ 274  国家生态工业示范园区标准</w:t>
      </w:r>
    </w:p>
    <w:p w14:paraId="531F3C21" w14:textId="77777777" w:rsidR="00A30F49" w:rsidRDefault="00000000">
      <w:pPr>
        <w:pStyle w:val="afffffa"/>
        <w:ind w:firstLine="420"/>
      </w:pPr>
      <w:r>
        <w:rPr>
          <w:rFonts w:hint="eastAsia"/>
        </w:rPr>
        <w:t>HJ/T 295  环境保护档案管理规范 环境监察</w:t>
      </w:r>
    </w:p>
    <w:p w14:paraId="1889A70C" w14:textId="77777777" w:rsidR="00A30F49" w:rsidRDefault="00000000">
      <w:pPr>
        <w:pStyle w:val="afffffa"/>
        <w:ind w:firstLine="420"/>
      </w:pPr>
      <w:r>
        <w:rPr>
          <w:rFonts w:hint="eastAsia"/>
        </w:rPr>
        <w:t>HJ 356  水污染源在线监测系统（COD</w:t>
      </w:r>
      <w:r>
        <w:rPr>
          <w:rFonts w:hint="eastAsia"/>
          <w:vertAlign w:val="subscript"/>
        </w:rPr>
        <w:t>Cr</w:t>
      </w:r>
      <w:r>
        <w:rPr>
          <w:rFonts w:hint="eastAsia"/>
        </w:rPr>
        <w:t>、NH</w:t>
      </w:r>
      <w:r>
        <w:rPr>
          <w:rFonts w:hint="eastAsia"/>
          <w:vertAlign w:val="subscript"/>
        </w:rPr>
        <w:t>3</w:t>
      </w:r>
      <w:r>
        <w:rPr>
          <w:rFonts w:hint="eastAsia"/>
        </w:rPr>
        <w:t>-N等）数据有效性判别技术规范</w:t>
      </w:r>
    </w:p>
    <w:p w14:paraId="7052A4DD" w14:textId="77777777" w:rsidR="00A30F49" w:rsidRDefault="00000000">
      <w:pPr>
        <w:pStyle w:val="afffffa"/>
        <w:ind w:firstLine="420"/>
      </w:pPr>
      <w:r>
        <w:rPr>
          <w:rFonts w:hint="eastAsia"/>
        </w:rPr>
        <w:t>HJ/T 394  建设项目竣工环境保护验收技术规范 生态影响类</w:t>
      </w:r>
    </w:p>
    <w:p w14:paraId="559A1752" w14:textId="77777777" w:rsidR="00A30F49" w:rsidRDefault="00000000">
      <w:pPr>
        <w:pStyle w:val="afffffa"/>
        <w:ind w:firstLine="420"/>
      </w:pPr>
      <w:r>
        <w:rPr>
          <w:rFonts w:hint="eastAsia"/>
        </w:rPr>
        <w:t>HJ/T 397  固定源废气监测技术规范</w:t>
      </w:r>
    </w:p>
    <w:p w14:paraId="2D8B9B30" w14:textId="77777777" w:rsidR="00A30F49" w:rsidRDefault="00000000">
      <w:pPr>
        <w:pStyle w:val="afffffa"/>
        <w:ind w:firstLine="420"/>
      </w:pPr>
      <w:r>
        <w:rPr>
          <w:rFonts w:hint="eastAsia"/>
        </w:rPr>
        <w:t>HJ 469  清洁生产审核指南</w:t>
      </w:r>
    </w:p>
    <w:p w14:paraId="5FCD3F4D" w14:textId="77777777" w:rsidR="00A30F49" w:rsidRDefault="00000000">
      <w:pPr>
        <w:pStyle w:val="afffffa"/>
        <w:ind w:firstLine="420"/>
      </w:pPr>
      <w:r>
        <w:rPr>
          <w:rFonts w:hint="eastAsia"/>
        </w:rPr>
        <w:t>HJ 606  工业污染源现场检查技术规范</w:t>
      </w:r>
    </w:p>
    <w:p w14:paraId="60025605" w14:textId="77777777" w:rsidR="00A30F49" w:rsidRDefault="00000000">
      <w:pPr>
        <w:pStyle w:val="afffffa"/>
        <w:ind w:firstLine="420"/>
      </w:pPr>
      <w:r>
        <w:rPr>
          <w:rFonts w:hint="eastAsia"/>
        </w:rPr>
        <w:t>HJ 819  排污单位自行监测技术指南 总则</w:t>
      </w:r>
    </w:p>
    <w:p w14:paraId="6009F858" w14:textId="77777777" w:rsidR="00A30F49" w:rsidRDefault="00000000">
      <w:pPr>
        <w:pStyle w:val="afffffa"/>
        <w:ind w:firstLine="420"/>
      </w:pPr>
      <w:r>
        <w:rPr>
          <w:rFonts w:hint="eastAsia"/>
        </w:rPr>
        <w:t>HJ 942  排污许可证申请与核发技术规范 总则</w:t>
      </w:r>
    </w:p>
    <w:p w14:paraId="611F0D60" w14:textId="77777777" w:rsidR="00A30F49" w:rsidRDefault="00000000">
      <w:pPr>
        <w:pStyle w:val="afffffa"/>
        <w:ind w:firstLine="420"/>
      </w:pPr>
      <w:r>
        <w:rPr>
          <w:rFonts w:hint="eastAsia"/>
        </w:rPr>
        <w:t>HJ 944  排污单位环境管理台账及排污许可证执行报告技术规范 总则</w:t>
      </w:r>
    </w:p>
    <w:p w14:paraId="05B3487E" w14:textId="77777777" w:rsidR="00A30F49" w:rsidRDefault="00000000">
      <w:pPr>
        <w:pStyle w:val="afffffa"/>
        <w:ind w:firstLine="420"/>
      </w:pPr>
      <w:r>
        <w:rPr>
          <w:rFonts w:hint="eastAsia"/>
        </w:rPr>
        <w:t>HJ 1013  固定污染源废气非甲烷总烃连续监测系统技术要求及检测方法</w:t>
      </w:r>
    </w:p>
    <w:p w14:paraId="0D3F5A28" w14:textId="77777777" w:rsidR="00A30F49" w:rsidRDefault="00000000">
      <w:pPr>
        <w:pStyle w:val="afffffa"/>
        <w:ind w:firstLine="420"/>
      </w:pPr>
      <w:r>
        <w:rPr>
          <w:rFonts w:hint="eastAsia"/>
        </w:rPr>
        <w:t>HJ 2025  危险废物收集 贮存 运输技术规范</w:t>
      </w:r>
    </w:p>
    <w:p w14:paraId="52726880" w14:textId="77777777" w:rsidR="00A30F49" w:rsidRDefault="00000000">
      <w:pPr>
        <w:pStyle w:val="afffffa"/>
        <w:ind w:firstLine="420"/>
      </w:pPr>
      <w:r>
        <w:rPr>
          <w:rFonts w:hint="eastAsia"/>
        </w:rPr>
        <w:t>DB32/T 3794  工业园区突发环境事件风险评估指南</w:t>
      </w:r>
    </w:p>
    <w:p w14:paraId="2A2FB01A" w14:textId="77777777" w:rsidR="00A30F49" w:rsidRDefault="00000000">
      <w:pPr>
        <w:pStyle w:val="afffffa"/>
        <w:ind w:firstLine="420"/>
      </w:pPr>
      <w:r>
        <w:rPr>
          <w:rFonts w:hint="eastAsia"/>
        </w:rPr>
        <w:t>DB32/T 3795  企事业单位和工业园区突发环境事件应急预案编制导则</w:t>
      </w:r>
    </w:p>
    <w:p w14:paraId="7AD4C145" w14:textId="77777777" w:rsidR="00A30F49" w:rsidRDefault="00000000">
      <w:pPr>
        <w:pStyle w:val="affc"/>
        <w:spacing w:before="312" w:after="312"/>
      </w:pPr>
      <w:bookmarkStart w:id="47" w:name="_Toc193211749"/>
      <w:bookmarkStart w:id="48" w:name="_Toc97191425"/>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F5EE2BE0916849B78FDD19F80D3C02E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076C1A" w14:textId="77777777" w:rsidR="00A30F49" w:rsidRDefault="00000000">
          <w:pPr>
            <w:pStyle w:val="afffffa"/>
            <w:ind w:firstLine="420"/>
          </w:pPr>
          <w:r>
            <w:t>下列术语和定义适用于本文件。</w:t>
          </w:r>
        </w:p>
      </w:sdtContent>
    </w:sdt>
    <w:p w14:paraId="59466912" w14:textId="77777777" w:rsidR="00A30F49" w:rsidRDefault="00000000">
      <w:pPr>
        <w:pStyle w:val="affd"/>
        <w:spacing w:beforeLines="0" w:before="0" w:afterLines="0" w:after="0"/>
        <w:ind w:left="424" w:hangingChars="202" w:hanging="424"/>
      </w:pPr>
      <w:r>
        <w:br/>
      </w:r>
      <w:bookmarkStart w:id="50" w:name="_Toc193211750"/>
      <w:bookmarkStart w:id="51" w:name="_Toc192581997"/>
      <w:r>
        <w:rPr>
          <w:rFonts w:hint="eastAsia"/>
        </w:rPr>
        <w:t>第三方环保服务机构 third-party environmental protection service agency</w:t>
      </w:r>
      <w:bookmarkEnd w:id="50"/>
      <w:bookmarkEnd w:id="51"/>
    </w:p>
    <w:p w14:paraId="080B71B6" w14:textId="77777777" w:rsidR="00A30F49" w:rsidRDefault="00000000">
      <w:pPr>
        <w:pStyle w:val="afffffa"/>
        <w:ind w:firstLine="420"/>
        <w:rPr>
          <w:szCs w:val="21"/>
        </w:rPr>
      </w:pPr>
      <w:r>
        <w:rPr>
          <w:rFonts w:hint="eastAsia"/>
        </w:rPr>
        <w:t>从事生态环境咨询、检测、工程等业务，提供环境影响评价、项目竣工环保验收、检测监测、鉴定评估、环境污染治理设施和环境监测设施运营维护、环境污染治理、调查规划等服务，能独立承担法律责任的生态环境保护专业服务机构。</w:t>
      </w:r>
    </w:p>
    <w:p w14:paraId="22CF4A9A" w14:textId="77777777" w:rsidR="00A30F49" w:rsidRDefault="00000000">
      <w:pPr>
        <w:pStyle w:val="affc"/>
        <w:spacing w:before="312" w:after="312"/>
      </w:pPr>
      <w:bookmarkStart w:id="52" w:name="_Toc193211751"/>
      <w:r>
        <w:rPr>
          <w:rFonts w:hint="eastAsia"/>
        </w:rPr>
        <w:t>机构基本要求</w:t>
      </w:r>
      <w:bookmarkEnd w:id="52"/>
    </w:p>
    <w:p w14:paraId="15277BB3" w14:textId="77777777" w:rsidR="00A30F49" w:rsidRDefault="00000000">
      <w:pPr>
        <w:pStyle w:val="affd"/>
        <w:spacing w:before="156" w:after="156"/>
      </w:pPr>
      <w:bookmarkStart w:id="53" w:name="_Toc193211752"/>
      <w:r>
        <w:rPr>
          <w:rFonts w:hint="eastAsia"/>
        </w:rPr>
        <w:t>信用情况</w:t>
      </w:r>
      <w:bookmarkEnd w:id="53"/>
    </w:p>
    <w:p w14:paraId="26C14218" w14:textId="77777777" w:rsidR="00A30F49" w:rsidRDefault="00000000">
      <w:pPr>
        <w:pStyle w:val="afffffa"/>
        <w:ind w:firstLine="420"/>
        <w:rPr>
          <w:szCs w:val="21"/>
        </w:rPr>
      </w:pPr>
      <w:r>
        <w:rPr>
          <w:rFonts w:hint="eastAsia"/>
        </w:rPr>
        <w:t>第三方环保服务机构未被列入国家或地方公共信用信息服务平台或相关部门公布的违法或失信企业名单。</w:t>
      </w:r>
    </w:p>
    <w:p w14:paraId="6989FE6E" w14:textId="77777777" w:rsidR="00A30F49" w:rsidRDefault="00000000">
      <w:pPr>
        <w:pStyle w:val="affd"/>
        <w:spacing w:before="156" w:after="156"/>
      </w:pPr>
      <w:bookmarkStart w:id="54" w:name="_Toc193211753"/>
      <w:r>
        <w:rPr>
          <w:rFonts w:hint="eastAsia"/>
        </w:rPr>
        <w:t>专业技术人员</w:t>
      </w:r>
      <w:bookmarkEnd w:id="54"/>
    </w:p>
    <w:p w14:paraId="1013505B" w14:textId="77777777" w:rsidR="00A30F49" w:rsidRDefault="00000000">
      <w:pPr>
        <w:pStyle w:val="affe"/>
        <w:spacing w:beforeLines="0" w:before="0" w:afterLines="0" w:after="0"/>
        <w:rPr>
          <w:szCs w:val="21"/>
        </w:rPr>
      </w:pPr>
      <w:r>
        <w:rPr>
          <w:rFonts w:ascii="宋体" w:eastAsia="宋体" w:hint="eastAsia"/>
          <w:spacing w:val="-2"/>
        </w:rPr>
        <w:t>提供环保服务的单位，应具有至少5名从事环境咨询类工作的专业技术人员。其中，至少2名具有环保相关专业高级及以上技术职称。</w:t>
      </w:r>
    </w:p>
    <w:p w14:paraId="60AAAF95" w14:textId="77777777" w:rsidR="00A30F49" w:rsidRDefault="00000000">
      <w:pPr>
        <w:pStyle w:val="affe"/>
        <w:spacing w:beforeLines="0" w:before="0" w:afterLines="0" w:after="0"/>
      </w:pPr>
      <w:r>
        <w:rPr>
          <w:rFonts w:ascii="宋体" w:eastAsia="宋体" w:hint="eastAsia"/>
          <w:spacing w:val="-2"/>
        </w:rPr>
        <w:t>建立专业技术人员的基本信息档案，包括专业背景、技术职称、职业资质、继续教育、岗位考评情况等。定期参加生态环境类技术培训。</w:t>
      </w:r>
    </w:p>
    <w:p w14:paraId="79745D1F" w14:textId="77777777" w:rsidR="00A30F49" w:rsidRDefault="00000000">
      <w:pPr>
        <w:pStyle w:val="affd"/>
        <w:spacing w:before="156" w:after="156"/>
      </w:pPr>
      <w:bookmarkStart w:id="55" w:name="_Toc193211754"/>
      <w:r>
        <w:rPr>
          <w:rFonts w:hint="eastAsia"/>
        </w:rPr>
        <w:t>内部管理</w:t>
      </w:r>
      <w:bookmarkEnd w:id="55"/>
    </w:p>
    <w:p w14:paraId="00255CEF" w14:textId="77777777" w:rsidR="00A30F49" w:rsidRDefault="00000000">
      <w:pPr>
        <w:pStyle w:val="affe"/>
        <w:spacing w:beforeLines="0" w:before="0" w:afterLines="0" w:after="0"/>
        <w:rPr>
          <w:szCs w:val="21"/>
        </w:rPr>
      </w:pPr>
      <w:r>
        <w:rPr>
          <w:rFonts w:ascii="宋体" w:eastAsia="宋体" w:hint="eastAsia"/>
          <w:spacing w:val="-2"/>
        </w:rPr>
        <w:t>应签订项目服务合同，建立服务内容清单。</w:t>
      </w:r>
    </w:p>
    <w:p w14:paraId="346AFB3E" w14:textId="77777777" w:rsidR="00A30F49" w:rsidRDefault="00000000">
      <w:pPr>
        <w:pStyle w:val="affe"/>
        <w:spacing w:beforeLines="0" w:before="0" w:afterLines="0" w:after="0"/>
      </w:pPr>
      <w:r>
        <w:rPr>
          <w:rFonts w:ascii="宋体" w:eastAsia="宋体" w:hint="eastAsia"/>
          <w:spacing w:val="-2"/>
        </w:rPr>
        <w:t>应建立服务质量管理制度，明确服务质量要求和专业技术人员职责分工，并指定1名质量负责人对服务质量和进度进行有效控制。</w:t>
      </w:r>
    </w:p>
    <w:p w14:paraId="3DEB85D2" w14:textId="77777777" w:rsidR="00A30F49" w:rsidRDefault="00000000">
      <w:pPr>
        <w:pStyle w:val="affe"/>
        <w:spacing w:beforeLines="0" w:before="0" w:afterLines="0" w:after="0"/>
      </w:pPr>
      <w:r>
        <w:rPr>
          <w:rFonts w:ascii="宋体" w:eastAsia="宋体" w:hint="eastAsia"/>
          <w:spacing w:val="-2"/>
        </w:rPr>
        <w:t>应及时、准确、完整地做好工作记录，并保留相关资料备查，实现服务全过程可追溯。</w:t>
      </w:r>
    </w:p>
    <w:p w14:paraId="09CF66A3" w14:textId="77777777" w:rsidR="00A30F49" w:rsidRDefault="00000000">
      <w:pPr>
        <w:pStyle w:val="affe"/>
        <w:spacing w:beforeLines="0" w:before="0" w:afterLines="0" w:after="0"/>
      </w:pPr>
      <w:r>
        <w:rPr>
          <w:rFonts w:ascii="宋体" w:eastAsia="宋体" w:hint="eastAsia"/>
          <w:spacing w:val="-2"/>
        </w:rPr>
        <w:t>应建立并实施专业技术人员的管理、培训和考核制度。</w:t>
      </w:r>
    </w:p>
    <w:p w14:paraId="073538C5" w14:textId="77777777" w:rsidR="00A30F49" w:rsidRDefault="00000000">
      <w:pPr>
        <w:pStyle w:val="affe"/>
        <w:spacing w:beforeLines="0" w:before="0" w:afterLines="0" w:after="0"/>
      </w:pPr>
      <w:r>
        <w:rPr>
          <w:rFonts w:ascii="宋体" w:eastAsia="宋体" w:hint="eastAsia"/>
          <w:spacing w:val="-2"/>
        </w:rPr>
        <w:t>应签署保密协议，保守服务对象的商业秘密。</w:t>
      </w:r>
    </w:p>
    <w:p w14:paraId="63BBE6C1" w14:textId="77777777" w:rsidR="00A30F49" w:rsidRDefault="00000000">
      <w:pPr>
        <w:pStyle w:val="affc"/>
        <w:spacing w:before="312" w:after="312"/>
      </w:pPr>
      <w:bookmarkStart w:id="56" w:name="_Toc193211755"/>
      <w:bookmarkStart w:id="57" w:name="_Hlk192520964"/>
      <w:r>
        <w:rPr>
          <w:rFonts w:hint="eastAsia"/>
        </w:rPr>
        <w:t>服务方式与流程</w:t>
      </w:r>
      <w:bookmarkEnd w:id="56"/>
    </w:p>
    <w:p w14:paraId="3A907153" w14:textId="77777777" w:rsidR="00A30F49" w:rsidRDefault="00000000">
      <w:pPr>
        <w:pStyle w:val="affd"/>
        <w:spacing w:before="156" w:after="156"/>
      </w:pPr>
      <w:bookmarkStart w:id="58" w:name="_Toc193211756"/>
      <w:r>
        <w:rPr>
          <w:rFonts w:hint="eastAsia"/>
        </w:rPr>
        <w:t>服务方式</w:t>
      </w:r>
      <w:bookmarkEnd w:id="58"/>
    </w:p>
    <w:p w14:paraId="5258569E" w14:textId="77777777" w:rsidR="00A30F49" w:rsidRDefault="00000000">
      <w:pPr>
        <w:pStyle w:val="affe"/>
        <w:spacing w:before="156" w:after="156"/>
      </w:pPr>
      <w:bookmarkStart w:id="59" w:name="_Hlk192521041"/>
      <w:r>
        <w:rPr>
          <w:rFonts w:hint="eastAsia"/>
        </w:rPr>
        <w:t>驻点服务</w:t>
      </w:r>
    </w:p>
    <w:p w14:paraId="21FFC098" w14:textId="77777777" w:rsidR="00A30F49" w:rsidRDefault="00000000">
      <w:pPr>
        <w:pStyle w:val="af2"/>
        <w:numPr>
          <w:ilvl w:val="0"/>
          <w:numId w:val="0"/>
        </w:numPr>
        <w:ind w:firstLineChars="200" w:firstLine="420"/>
      </w:pPr>
      <w:r>
        <w:rPr>
          <w:rFonts w:hint="eastAsia"/>
        </w:rPr>
        <w:t>在合同约定的服务期内，专业技术人员根据服务对象的要求驻场开展服务工作。</w:t>
      </w:r>
    </w:p>
    <w:bookmarkEnd w:id="59"/>
    <w:p w14:paraId="50EBEDF3" w14:textId="77777777" w:rsidR="00A30F49" w:rsidRDefault="00000000">
      <w:pPr>
        <w:pStyle w:val="affe"/>
        <w:spacing w:before="156" w:after="156"/>
      </w:pPr>
      <w:r>
        <w:rPr>
          <w:rFonts w:hint="eastAsia"/>
        </w:rPr>
        <w:t>非驻点服务</w:t>
      </w:r>
    </w:p>
    <w:p w14:paraId="06145866" w14:textId="77777777" w:rsidR="00A30F49" w:rsidRDefault="00000000">
      <w:pPr>
        <w:pStyle w:val="af2"/>
        <w:numPr>
          <w:ilvl w:val="0"/>
          <w:numId w:val="0"/>
        </w:numPr>
        <w:ind w:firstLineChars="200" w:firstLine="420"/>
      </w:pPr>
      <w:r>
        <w:rPr>
          <w:rFonts w:hint="eastAsia"/>
        </w:rPr>
        <w:t>在合同约定的服务期内，专业技术人员通过电话、邮件、多媒体等介质远程开展服务工作，或短时不定期地至服务对象的指定工作地开展服务。</w:t>
      </w:r>
    </w:p>
    <w:p w14:paraId="7305DD84" w14:textId="77777777" w:rsidR="00A30F49" w:rsidRDefault="00000000">
      <w:pPr>
        <w:pStyle w:val="affd"/>
        <w:spacing w:before="156" w:after="156"/>
      </w:pPr>
      <w:bookmarkStart w:id="60" w:name="_Toc193211757"/>
      <w:r>
        <w:rPr>
          <w:rFonts w:hint="eastAsia"/>
        </w:rPr>
        <w:t>服务流程</w:t>
      </w:r>
      <w:bookmarkEnd w:id="60"/>
    </w:p>
    <w:p w14:paraId="588EF2CD" w14:textId="77777777" w:rsidR="00A30F49" w:rsidRDefault="00000000">
      <w:pPr>
        <w:pStyle w:val="af2"/>
        <w:numPr>
          <w:ilvl w:val="0"/>
          <w:numId w:val="0"/>
        </w:numPr>
        <w:ind w:firstLineChars="200" w:firstLine="420"/>
      </w:pPr>
      <w:r>
        <w:rPr>
          <w:rFonts w:hint="eastAsia"/>
        </w:rPr>
        <w:t>第三方环保机构服务工作开展的一般流程参考附录A执行。</w:t>
      </w:r>
    </w:p>
    <w:p w14:paraId="69A25EA2" w14:textId="77777777" w:rsidR="00A30F49" w:rsidRDefault="00000000">
      <w:pPr>
        <w:pStyle w:val="affc"/>
        <w:spacing w:before="312" w:after="312"/>
      </w:pPr>
      <w:bookmarkStart w:id="61" w:name="_Toc193211758"/>
      <w:r>
        <w:rPr>
          <w:rFonts w:hint="eastAsia"/>
        </w:rPr>
        <w:t>服务内容及要求</w:t>
      </w:r>
      <w:bookmarkEnd w:id="61"/>
    </w:p>
    <w:p w14:paraId="6898C1BD" w14:textId="77777777" w:rsidR="00A30F49" w:rsidRDefault="00000000">
      <w:pPr>
        <w:pStyle w:val="affd"/>
        <w:spacing w:before="156" w:after="156"/>
      </w:pPr>
      <w:bookmarkStart w:id="62" w:name="_Toc193211759"/>
      <w:bookmarkStart w:id="63" w:name="_Hlk192495991"/>
      <w:r>
        <w:rPr>
          <w:rFonts w:hint="eastAsia"/>
        </w:rPr>
        <w:lastRenderedPageBreak/>
        <w:t>向企业提供服务内容和要求</w:t>
      </w:r>
      <w:bookmarkEnd w:id="62"/>
    </w:p>
    <w:p w14:paraId="257ECD98" w14:textId="77777777" w:rsidR="00A30F49" w:rsidRDefault="00000000">
      <w:pPr>
        <w:pStyle w:val="affe"/>
        <w:spacing w:before="156" w:after="156"/>
      </w:pPr>
      <w:r>
        <w:rPr>
          <w:rFonts w:hint="eastAsia"/>
        </w:rPr>
        <w:t>服务内容</w:t>
      </w:r>
    </w:p>
    <w:p w14:paraId="0CA200A9" w14:textId="77777777" w:rsidR="00A30F49" w:rsidRDefault="00000000">
      <w:pPr>
        <w:pStyle w:val="af2"/>
        <w:numPr>
          <w:ilvl w:val="0"/>
          <w:numId w:val="0"/>
        </w:numPr>
        <w:ind w:firstLineChars="200" w:firstLine="420"/>
      </w:pPr>
      <w:r>
        <w:rPr>
          <w:rFonts w:hint="eastAsia"/>
        </w:rPr>
        <w:t>可向企业提供附录B中表B-1列出的部分或全部服务，以及双方议定的其他服务。主要服务内容包括但不限于：在项目建设前阶段，提供可行性研究服务、环境影响评价服务、排污权交易服务、碳排放权交易服务；项目建设阶段，提供排污许可证服务、建设项目环境监理服务、竣工环境保护验收服务；项目运行阶段，提供企业环保状况调查与指导整改服务、环境管理服务、环境污染防治设施运维服务、企业环境信息依法披露、环境监测服务、环境应急及风险管控服务、清洁生产审核服务、碳达峰碳中和服务、环保培训服务、绿色金融服务；项目退出阶段，提供企业拆除污染防治服务、场地调查与修复服务。其中，企业环保状况调查与指导整改的具体服务内容参考附录B中表B-2执行。</w:t>
      </w:r>
    </w:p>
    <w:p w14:paraId="3E000EF7" w14:textId="77777777" w:rsidR="00A30F49" w:rsidRDefault="00000000">
      <w:pPr>
        <w:pStyle w:val="affe"/>
        <w:spacing w:before="156" w:after="156"/>
      </w:pPr>
      <w:r>
        <w:rPr>
          <w:rFonts w:hint="eastAsia"/>
        </w:rPr>
        <w:t>总体要求</w:t>
      </w:r>
    </w:p>
    <w:p w14:paraId="234ADCB8" w14:textId="77777777" w:rsidR="00A30F49" w:rsidRDefault="00000000">
      <w:pPr>
        <w:pStyle w:val="afff"/>
        <w:spacing w:beforeLines="0" w:before="0" w:afterLines="0" w:after="0"/>
        <w:rPr>
          <w:rFonts w:ascii="宋体" w:eastAsia="宋体"/>
        </w:rPr>
      </w:pPr>
      <w:r>
        <w:rPr>
          <w:rFonts w:ascii="宋体" w:eastAsia="宋体" w:hint="eastAsia"/>
        </w:rPr>
        <w:t>根据业务需要进行必要的现场调查、资料收集、专家咨询等，依据服务合同及服务技术方案开展相关服务工作。</w:t>
      </w:r>
    </w:p>
    <w:p w14:paraId="0A024129" w14:textId="77777777" w:rsidR="00A30F49" w:rsidRDefault="00000000">
      <w:pPr>
        <w:pStyle w:val="afff"/>
        <w:spacing w:beforeLines="0" w:before="0" w:afterLines="0" w:after="0"/>
        <w:rPr>
          <w:rFonts w:ascii="宋体" w:eastAsia="宋体"/>
        </w:rPr>
      </w:pPr>
      <w:r>
        <w:rPr>
          <w:rFonts w:ascii="宋体" w:eastAsia="宋体" w:hint="eastAsia"/>
        </w:rPr>
        <w:t>在服务过程主要环节及时通报服务对象，对相关进展和阶段性成果进行沟通，有效避免服务成果偏差，并将相关内容进行记录存档。</w:t>
      </w:r>
    </w:p>
    <w:p w14:paraId="138A6BDB" w14:textId="77777777" w:rsidR="00A30F49" w:rsidRDefault="00000000">
      <w:pPr>
        <w:pStyle w:val="afff"/>
        <w:spacing w:beforeLines="0" w:before="0" w:afterLines="0" w:after="0"/>
        <w:rPr>
          <w:rFonts w:ascii="宋体" w:eastAsia="宋体"/>
        </w:rPr>
      </w:pPr>
      <w:r>
        <w:rPr>
          <w:rFonts w:ascii="宋体" w:eastAsia="宋体" w:hint="eastAsia"/>
        </w:rPr>
        <w:t>服务成果应满足服务对象合理需求，成果提交和验收满足合同要求。</w:t>
      </w:r>
    </w:p>
    <w:p w14:paraId="1CD57EF2" w14:textId="77777777" w:rsidR="00A30F49" w:rsidRDefault="00000000">
      <w:pPr>
        <w:pStyle w:val="affd"/>
        <w:spacing w:before="156" w:after="156"/>
      </w:pPr>
      <w:bookmarkStart w:id="64" w:name="_Toc193211760"/>
      <w:bookmarkEnd w:id="57"/>
      <w:r>
        <w:rPr>
          <w:rFonts w:hint="eastAsia"/>
        </w:rPr>
        <w:t>向园区提供服务内容和要求</w:t>
      </w:r>
      <w:bookmarkEnd w:id="64"/>
    </w:p>
    <w:p w14:paraId="361BD0D4" w14:textId="77777777" w:rsidR="00A30F49" w:rsidRDefault="00000000">
      <w:pPr>
        <w:pStyle w:val="affe"/>
        <w:spacing w:before="156" w:after="156"/>
      </w:pPr>
      <w:bookmarkStart w:id="65" w:name="_Hlk192511004"/>
      <w:r>
        <w:rPr>
          <w:rFonts w:hint="eastAsia"/>
        </w:rPr>
        <w:t>服务内容</w:t>
      </w:r>
    </w:p>
    <w:p w14:paraId="642721F7" w14:textId="77777777" w:rsidR="00A30F49" w:rsidRDefault="00000000">
      <w:pPr>
        <w:pStyle w:val="af2"/>
        <w:numPr>
          <w:ilvl w:val="0"/>
          <w:numId w:val="0"/>
        </w:numPr>
        <w:ind w:firstLineChars="200" w:firstLine="420"/>
      </w:pPr>
      <w:r>
        <w:rPr>
          <w:rFonts w:hint="eastAsia"/>
        </w:rPr>
        <w:t>可向园区提供附录C中列出的部分或全部服务，以及双方议定的其他服务。主要服务内容包括但不限于：园区入驻企业环保状况调查与指导整改服务；环境咨询类服务，如环境咨询类文件编制、项目准入咨询、排污权交易及排污许可审核、清洁生产审核评估与验收、碳达峰碳中和服务、生态环境损害鉴定评估、环境信访事件协助处理、绿色金融服务、园区顶层设计服务；环境基础设施建设及运维服务；园区环境信息化平台建设与维护服务；园区环境应急能力建设提升服务等。</w:t>
      </w:r>
    </w:p>
    <w:p w14:paraId="4C4EEF79" w14:textId="77777777" w:rsidR="00A30F49" w:rsidRDefault="00000000">
      <w:pPr>
        <w:pStyle w:val="affe"/>
        <w:spacing w:before="156" w:after="156"/>
      </w:pPr>
      <w:r>
        <w:rPr>
          <w:rFonts w:hint="eastAsia"/>
        </w:rPr>
        <w:t>总体要求</w:t>
      </w:r>
    </w:p>
    <w:p w14:paraId="0B45E0A2" w14:textId="77777777" w:rsidR="00A30F49" w:rsidRDefault="00000000">
      <w:pPr>
        <w:pStyle w:val="afff"/>
        <w:spacing w:beforeLines="0" w:before="0" w:afterLines="0" w:after="0"/>
        <w:rPr>
          <w:rFonts w:ascii="宋体" w:eastAsia="宋体"/>
        </w:rPr>
      </w:pPr>
      <w:r>
        <w:rPr>
          <w:rFonts w:ascii="宋体" w:eastAsia="宋体" w:hint="eastAsia"/>
        </w:rPr>
        <w:t>开展业务前，应详细了解园区实际情况，对照自身技术能力与服务对象的需求进行评估，保证技术能力能够满足服务对象的需求及园区发展规划需要。</w:t>
      </w:r>
    </w:p>
    <w:p w14:paraId="12C75B01" w14:textId="77777777" w:rsidR="00A30F49" w:rsidRDefault="00000000">
      <w:pPr>
        <w:pStyle w:val="afff"/>
        <w:spacing w:beforeLines="0" w:before="0" w:afterLines="0" w:after="0"/>
        <w:rPr>
          <w:rFonts w:ascii="宋体" w:eastAsia="宋体"/>
        </w:rPr>
      </w:pPr>
      <w:r>
        <w:rPr>
          <w:rFonts w:ascii="宋体" w:eastAsia="宋体" w:hint="eastAsia"/>
        </w:rPr>
        <w:t>签订技术合同，约定双方权利和义务，合同内容须明确项目成果的验收方式及验收内容，可附具项目实施技术方案。</w:t>
      </w:r>
    </w:p>
    <w:p w14:paraId="04FAF907" w14:textId="77777777" w:rsidR="00A30F49" w:rsidRDefault="00000000">
      <w:pPr>
        <w:pStyle w:val="afff"/>
        <w:spacing w:beforeLines="0" w:before="0" w:afterLines="0" w:after="0"/>
        <w:rPr>
          <w:rFonts w:ascii="宋体" w:eastAsia="宋体"/>
        </w:rPr>
      </w:pPr>
      <w:r>
        <w:rPr>
          <w:rFonts w:ascii="宋体" w:eastAsia="宋体" w:hint="eastAsia"/>
        </w:rPr>
        <w:t>在服务过程主要环节及时通报服务对象，对相关进展和阶段性成果进行沟通，有效避免服务成果偏差，并将相关内容进行记录存档。</w:t>
      </w:r>
    </w:p>
    <w:p w14:paraId="2B3035D8" w14:textId="77777777" w:rsidR="00A30F49" w:rsidRDefault="00000000">
      <w:pPr>
        <w:pStyle w:val="afff"/>
        <w:spacing w:beforeLines="0" w:before="0" w:afterLines="0" w:after="0"/>
        <w:rPr>
          <w:rFonts w:ascii="宋体" w:eastAsia="宋体"/>
        </w:rPr>
      </w:pPr>
      <w:r>
        <w:rPr>
          <w:rFonts w:ascii="宋体" w:eastAsia="宋体" w:hint="eastAsia"/>
        </w:rPr>
        <w:t>服务对象依据合同约定对项目成果进行验收，双方现场确认相关内容，可邀请无相关利害关系方组织验收。</w:t>
      </w:r>
    </w:p>
    <w:p w14:paraId="15155142" w14:textId="77777777" w:rsidR="00A30F49" w:rsidRDefault="00000000">
      <w:pPr>
        <w:pStyle w:val="affd"/>
        <w:spacing w:before="156" w:after="156"/>
      </w:pPr>
      <w:bookmarkStart w:id="66" w:name="_Toc193211761"/>
      <w:bookmarkEnd w:id="65"/>
      <w:r>
        <w:rPr>
          <w:rFonts w:hint="eastAsia"/>
        </w:rPr>
        <w:t>向政府部门提供服务内容和要求</w:t>
      </w:r>
      <w:bookmarkEnd w:id="66"/>
    </w:p>
    <w:p w14:paraId="6DBF316C" w14:textId="77777777" w:rsidR="00A30F49" w:rsidRDefault="00000000">
      <w:pPr>
        <w:pStyle w:val="affe"/>
        <w:spacing w:before="156" w:after="156"/>
      </w:pPr>
      <w:r>
        <w:rPr>
          <w:rFonts w:hint="eastAsia"/>
        </w:rPr>
        <w:t>服务内容</w:t>
      </w:r>
    </w:p>
    <w:p w14:paraId="53C72A55" w14:textId="77777777" w:rsidR="00A30F49" w:rsidRDefault="00000000">
      <w:pPr>
        <w:pStyle w:val="af2"/>
        <w:numPr>
          <w:ilvl w:val="0"/>
          <w:numId w:val="0"/>
        </w:numPr>
        <w:ind w:firstLineChars="200" w:firstLine="420"/>
      </w:pPr>
      <w:r>
        <w:rPr>
          <w:rFonts w:hint="eastAsia"/>
        </w:rPr>
        <w:t>可向政府部门提供附录D中列出的部分或全部服务，以及双方议定的其他服务。主要服务内容包括但不限于：区域内企业环保状况调查与指导整改服务；环境咨询类服务；环境基础设施建设及运维服务；环境信息化平台建设与维护服务；区域污染源与生态环境问题排查服务，如大气污染源排查、水污染源排查、土壤污染源排查、其他环境问题排查；区域生态环境质量管控服务，如环境空气质量</w:t>
      </w:r>
      <w:r>
        <w:rPr>
          <w:rFonts w:hint="eastAsia"/>
        </w:rPr>
        <w:lastRenderedPageBreak/>
        <w:t>管控、水环境质量管控、土壤和地下水环境质量管控；区域环境应急能力建设提升服务，如建立并优化区域环境风险应急体系、突发环境事件应急服务、应急保障提升服务等。</w:t>
      </w:r>
    </w:p>
    <w:p w14:paraId="2B1BC517" w14:textId="77777777" w:rsidR="00A30F49" w:rsidRDefault="00000000">
      <w:pPr>
        <w:pStyle w:val="affe"/>
        <w:spacing w:before="156" w:after="156"/>
      </w:pPr>
      <w:r>
        <w:rPr>
          <w:rFonts w:hint="eastAsia"/>
        </w:rPr>
        <w:t>总体要求</w:t>
      </w:r>
    </w:p>
    <w:p w14:paraId="01198BAE" w14:textId="77777777" w:rsidR="00A30F49" w:rsidRDefault="00000000">
      <w:pPr>
        <w:pStyle w:val="afff"/>
        <w:spacing w:beforeLines="0" w:before="0" w:afterLines="0" w:after="0"/>
        <w:rPr>
          <w:rFonts w:ascii="宋体" w:eastAsia="宋体"/>
        </w:rPr>
      </w:pPr>
      <w:r>
        <w:rPr>
          <w:rFonts w:ascii="宋体" w:eastAsia="宋体" w:hint="eastAsia"/>
        </w:rPr>
        <w:t>应根据政府部门需求，结合区域生态环境现状、合同约定及政策要求，制定服务方案，通过必要的现场调查、资料收集和专家咨询等开展工作。</w:t>
      </w:r>
    </w:p>
    <w:p w14:paraId="4C10539F" w14:textId="77777777" w:rsidR="00A30F49" w:rsidRDefault="00000000">
      <w:pPr>
        <w:pStyle w:val="afff"/>
        <w:spacing w:beforeLines="0" w:before="0" w:afterLines="0" w:after="0"/>
        <w:rPr>
          <w:rFonts w:ascii="宋体" w:eastAsia="宋体"/>
        </w:rPr>
      </w:pPr>
      <w:r>
        <w:rPr>
          <w:rFonts w:ascii="宋体" w:eastAsia="宋体" w:hint="eastAsia"/>
        </w:rPr>
        <w:t>服务实施过程中应及时向政府部门通报关键进展及阶段性成果，确保信息沟通有效，避免服务成果偏差，并完整记录存档。</w:t>
      </w:r>
    </w:p>
    <w:p w14:paraId="2964EA8F" w14:textId="77777777" w:rsidR="00A30F49" w:rsidRDefault="00000000">
      <w:pPr>
        <w:pStyle w:val="afff"/>
        <w:spacing w:beforeLines="0" w:before="0" w:afterLines="0" w:after="0"/>
        <w:rPr>
          <w:rFonts w:ascii="宋体" w:eastAsia="宋体"/>
        </w:rPr>
      </w:pPr>
      <w:r>
        <w:rPr>
          <w:rFonts w:ascii="宋体" w:eastAsia="宋体" w:hint="eastAsia"/>
        </w:rPr>
        <w:t>服务成果需满足政府部门的环保管理需求，符合法规及合同要求，验收时通过政府部门确认，必要时邀请无利害第三方参与评估。</w:t>
      </w:r>
    </w:p>
    <w:p w14:paraId="2291A90D" w14:textId="77777777" w:rsidR="00A30F49" w:rsidRDefault="00000000">
      <w:pPr>
        <w:pStyle w:val="affc"/>
        <w:spacing w:before="312" w:after="312"/>
      </w:pPr>
      <w:bookmarkStart w:id="67" w:name="_Toc193211762"/>
      <w:bookmarkEnd w:id="63"/>
      <w:r>
        <w:rPr>
          <w:rFonts w:hint="eastAsia"/>
        </w:rPr>
        <w:t>服务成果</w:t>
      </w:r>
      <w:bookmarkEnd w:id="67"/>
    </w:p>
    <w:p w14:paraId="03441CFC" w14:textId="77777777" w:rsidR="00A30F49" w:rsidRDefault="00000000">
      <w:pPr>
        <w:pStyle w:val="af2"/>
        <w:numPr>
          <w:ilvl w:val="0"/>
          <w:numId w:val="0"/>
        </w:numPr>
        <w:ind w:firstLineChars="200" w:firstLine="420"/>
      </w:pPr>
      <w:r>
        <w:rPr>
          <w:rFonts w:hint="eastAsia"/>
        </w:rPr>
        <w:t>服务单位应及时提交服务成果，包括但不限于：专项技术报告、现场指导、咨询意见或建议、培训、一企一档整理、服务总结记录和其他过程文件。其中，一企一档整理、服务总结记录工作的开展参考附录E、附录F执行。</w:t>
      </w:r>
    </w:p>
    <w:p w14:paraId="7A6E6AD0" w14:textId="77777777" w:rsidR="00A30F49" w:rsidRDefault="00000000">
      <w:pPr>
        <w:pStyle w:val="affc"/>
        <w:spacing w:before="312" w:after="312"/>
      </w:pPr>
      <w:bookmarkStart w:id="68" w:name="_Toc193211763"/>
      <w:r>
        <w:rPr>
          <w:rFonts w:hint="eastAsia"/>
        </w:rPr>
        <w:t>档案管理</w:t>
      </w:r>
      <w:bookmarkEnd w:id="68"/>
    </w:p>
    <w:p w14:paraId="7F129B47" w14:textId="77777777" w:rsidR="00A30F49" w:rsidRDefault="00000000">
      <w:pPr>
        <w:pStyle w:val="afffffffff6"/>
        <w:numPr>
          <w:ilvl w:val="0"/>
          <w:numId w:val="0"/>
        </w:numPr>
        <w:ind w:firstLineChars="200" w:firstLine="420"/>
      </w:pPr>
      <w:r>
        <w:rPr>
          <w:rFonts w:hint="eastAsia"/>
        </w:rPr>
        <w:t>服务完成后，服务单位参照HJ/T 295等文件要求开展资料归档、移交工作。归档内容包括但不限于：项目合同、客户评价和投诉相关记录等过程文件，以及各项服务成果等。档案保存时间原则上不低于5年，有特殊规定的执行特殊规定。</w:t>
      </w:r>
    </w:p>
    <w:p w14:paraId="399A1A29" w14:textId="77777777" w:rsidR="00A30F49" w:rsidRDefault="00000000">
      <w:pPr>
        <w:pStyle w:val="affc"/>
        <w:spacing w:before="312" w:after="312"/>
      </w:pPr>
      <w:bookmarkStart w:id="69" w:name="_Toc193211764"/>
      <w:r>
        <w:rPr>
          <w:rFonts w:hint="eastAsia"/>
        </w:rPr>
        <w:t>服务评价</w:t>
      </w:r>
      <w:bookmarkEnd w:id="69"/>
    </w:p>
    <w:p w14:paraId="67EA627F" w14:textId="77777777" w:rsidR="00A30F49" w:rsidRDefault="00000000">
      <w:pPr>
        <w:pStyle w:val="affd"/>
        <w:spacing w:before="156" w:after="156"/>
      </w:pPr>
      <w:bookmarkStart w:id="70" w:name="_Toc193211765"/>
      <w:r>
        <w:rPr>
          <w:rFonts w:hint="eastAsia"/>
        </w:rPr>
        <w:t>意见、建议及改进</w:t>
      </w:r>
      <w:bookmarkEnd w:id="70"/>
    </w:p>
    <w:p w14:paraId="25D1868B" w14:textId="77777777" w:rsidR="00A30F49" w:rsidRDefault="00000000">
      <w:pPr>
        <w:pStyle w:val="af2"/>
        <w:numPr>
          <w:ilvl w:val="0"/>
          <w:numId w:val="0"/>
        </w:numPr>
        <w:ind w:firstLineChars="200" w:firstLine="420"/>
      </w:pPr>
      <w:r>
        <w:rPr>
          <w:rFonts w:hint="eastAsia"/>
        </w:rPr>
        <w:t>服务单位需动态跟踪服务对象的服务满意度情况，定期听取服务对象的意见和建议，及时处理服务 投诉，制定服务改进计划并持续改进。</w:t>
      </w:r>
    </w:p>
    <w:p w14:paraId="72234541" w14:textId="77777777" w:rsidR="00A30F49" w:rsidRDefault="00000000">
      <w:pPr>
        <w:pStyle w:val="affd"/>
        <w:spacing w:before="156" w:after="156"/>
      </w:pPr>
      <w:bookmarkStart w:id="71" w:name="_Toc193211766"/>
      <w:r>
        <w:rPr>
          <w:rFonts w:hint="eastAsia"/>
        </w:rPr>
        <w:t>向园区提供服务内容和要求</w:t>
      </w:r>
      <w:bookmarkEnd w:id="71"/>
    </w:p>
    <w:p w14:paraId="4E24C8BF" w14:textId="77777777" w:rsidR="00A30F49" w:rsidRDefault="00000000">
      <w:pPr>
        <w:pStyle w:val="af2"/>
        <w:numPr>
          <w:ilvl w:val="0"/>
          <w:numId w:val="0"/>
        </w:numPr>
        <w:ind w:firstLineChars="200" w:firstLine="420"/>
      </w:pPr>
      <w:r>
        <w:rPr>
          <w:rFonts w:hint="eastAsia"/>
        </w:rPr>
        <w:t>服务对象可对服务单位开展考核与评价，考核评价结果可为服务单位开展经验总结、自查自改、业务宣传工作提供参考，也可作为双方洽谈后续合作的依据。考核实行百分制，具体考核指标参考附录G执行。</w:t>
      </w:r>
    </w:p>
    <w:p w14:paraId="50D4E756" w14:textId="77777777" w:rsidR="00A30F49" w:rsidRDefault="00A30F49">
      <w:pPr>
        <w:pStyle w:val="af2"/>
        <w:numPr>
          <w:ilvl w:val="0"/>
          <w:numId w:val="0"/>
        </w:numPr>
        <w:ind w:left="424" w:hangingChars="202" w:hanging="424"/>
      </w:pPr>
    </w:p>
    <w:p w14:paraId="671894DC" w14:textId="77777777" w:rsidR="00A30F49" w:rsidRDefault="00000000">
      <w:pPr>
        <w:pStyle w:val="afffffffff6"/>
        <w:numPr>
          <w:ilvl w:val="0"/>
          <w:numId w:val="0"/>
        </w:numPr>
        <w:ind w:firstLineChars="200" w:firstLine="420"/>
      </w:pPr>
      <w:r>
        <w:br w:type="page"/>
      </w:r>
    </w:p>
    <w:p w14:paraId="44A3C4A5" w14:textId="77777777" w:rsidR="00A30F49" w:rsidRDefault="00A30F49">
      <w:pPr>
        <w:pStyle w:val="af8"/>
        <w:spacing w:before="156" w:after="156"/>
        <w:rPr>
          <w:vanish w:val="0"/>
        </w:rPr>
      </w:pPr>
      <w:bookmarkStart w:id="72" w:name="_Hlk192511159"/>
      <w:bookmarkStart w:id="73" w:name="_Hlk192509858"/>
    </w:p>
    <w:p w14:paraId="59BBBA38" w14:textId="77777777" w:rsidR="00A30F49" w:rsidRDefault="00A30F49">
      <w:pPr>
        <w:pStyle w:val="afe"/>
        <w:spacing w:before="156" w:after="156"/>
        <w:rPr>
          <w:vanish w:val="0"/>
        </w:rPr>
      </w:pPr>
    </w:p>
    <w:p w14:paraId="11E3CCBD" w14:textId="77777777" w:rsidR="00A30F49" w:rsidRDefault="00000000">
      <w:pPr>
        <w:pStyle w:val="aff3"/>
        <w:spacing w:beforeLines="25" w:before="78" w:after="156" w:line="278" w:lineRule="auto"/>
      </w:pPr>
      <w:r>
        <w:br/>
      </w:r>
      <w:bookmarkStart w:id="74" w:name="_Toc80187682"/>
      <w:bookmarkStart w:id="75" w:name="_Toc78197498"/>
      <w:bookmarkStart w:id="76" w:name="_Toc78908649"/>
      <w:bookmarkStart w:id="77" w:name="_Toc78190023"/>
      <w:bookmarkStart w:id="78" w:name="_Toc78205455"/>
      <w:bookmarkStart w:id="79" w:name="_Toc141194213"/>
      <w:bookmarkStart w:id="80" w:name="_Toc193211767"/>
      <w:r>
        <w:rPr>
          <w:rFonts w:hint="eastAsia"/>
        </w:rPr>
        <w:t>（资料性）</w:t>
      </w:r>
      <w:r>
        <w:br/>
      </w:r>
      <w:bookmarkEnd w:id="74"/>
      <w:bookmarkEnd w:id="75"/>
      <w:bookmarkEnd w:id="76"/>
      <w:bookmarkEnd w:id="77"/>
      <w:bookmarkEnd w:id="78"/>
      <w:bookmarkEnd w:id="79"/>
      <w:r>
        <w:rPr>
          <w:rFonts w:hint="eastAsia"/>
        </w:rPr>
        <w:t>环保服务流程</w:t>
      </w:r>
      <w:bookmarkEnd w:id="80"/>
    </w:p>
    <w:p w14:paraId="101CF028" w14:textId="77777777" w:rsidR="00A30F49" w:rsidRDefault="00000000">
      <w:pPr>
        <w:pStyle w:val="afffffa"/>
        <w:ind w:firstLineChars="0" w:firstLine="0"/>
        <w:jc w:val="center"/>
      </w:pPr>
      <w:r>
        <w:rPr>
          <w:rFonts w:hint="eastAsia"/>
          <w:noProof/>
        </w:rPr>
        <w:drawing>
          <wp:inline distT="0" distB="0" distL="114300" distR="114300" wp14:anchorId="2E500FC9" wp14:editId="507A4D10">
            <wp:extent cx="4335145" cy="3850640"/>
            <wp:effectExtent l="0" t="0" r="8255" b="16510"/>
            <wp:docPr id="1" name="F360BE8B-6686-4F3D-AEAF-501FE73E4058-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60BE8B-6686-4F3D-AEAF-501FE73E4058-1" descr="绘图1"/>
                    <pic:cNvPicPr>
                      <a:picLocks noChangeAspect="1"/>
                    </pic:cNvPicPr>
                  </pic:nvPicPr>
                  <pic:blipFill>
                    <a:blip r:embed="rId22"/>
                    <a:stretch>
                      <a:fillRect/>
                    </a:stretch>
                  </pic:blipFill>
                  <pic:spPr>
                    <a:xfrm>
                      <a:off x="0" y="0"/>
                      <a:ext cx="4335145" cy="3850640"/>
                    </a:xfrm>
                    <a:prstGeom prst="rect">
                      <a:avLst/>
                    </a:prstGeom>
                  </pic:spPr>
                </pic:pic>
              </a:graphicData>
            </a:graphic>
          </wp:inline>
        </w:drawing>
      </w:r>
    </w:p>
    <w:p w14:paraId="4D65101D" w14:textId="77777777" w:rsidR="00A30F49" w:rsidRDefault="00000000">
      <w:pPr>
        <w:pStyle w:val="af9"/>
        <w:spacing w:before="156" w:after="156"/>
      </w:pPr>
      <w:r>
        <w:rPr>
          <w:rFonts w:hint="eastAsia"/>
        </w:rPr>
        <w:t>环保服务流程</w:t>
      </w:r>
    </w:p>
    <w:bookmarkEnd w:id="72"/>
    <w:p w14:paraId="516A070D" w14:textId="77777777" w:rsidR="00A30F49" w:rsidRDefault="00000000">
      <w:pPr>
        <w:pStyle w:val="afffffa"/>
        <w:ind w:firstLineChars="0" w:firstLine="0"/>
      </w:pPr>
      <w:r>
        <w:br w:type="page"/>
      </w:r>
    </w:p>
    <w:p w14:paraId="60BA668F" w14:textId="77777777" w:rsidR="00A30F49" w:rsidRDefault="00A30F49">
      <w:pPr>
        <w:pStyle w:val="af8"/>
        <w:spacing w:before="156" w:after="156"/>
        <w:ind w:left="780" w:hanging="360"/>
        <w:rPr>
          <w:vanish w:val="0"/>
        </w:rPr>
      </w:pPr>
    </w:p>
    <w:p w14:paraId="69FD587C" w14:textId="77777777" w:rsidR="00A30F49" w:rsidRDefault="00A30F49">
      <w:pPr>
        <w:pStyle w:val="afe"/>
        <w:spacing w:before="156" w:after="156"/>
        <w:rPr>
          <w:vanish w:val="0"/>
        </w:rPr>
      </w:pPr>
    </w:p>
    <w:p w14:paraId="37387366" w14:textId="77777777" w:rsidR="00A30F49" w:rsidRDefault="00000000">
      <w:pPr>
        <w:pStyle w:val="aff3"/>
        <w:spacing w:beforeLines="25" w:before="78" w:after="156" w:line="278" w:lineRule="auto"/>
      </w:pPr>
      <w:r>
        <w:br/>
      </w:r>
      <w:bookmarkStart w:id="81" w:name="_Toc193211768"/>
      <w:r>
        <w:rPr>
          <w:rFonts w:hint="eastAsia"/>
        </w:rPr>
        <w:t>（规范性）</w:t>
      </w:r>
      <w:r>
        <w:br/>
      </w:r>
      <w:r>
        <w:rPr>
          <w:rFonts w:hint="eastAsia"/>
        </w:rPr>
        <w:t>向企业提供服务内容及要求</w:t>
      </w:r>
      <w:bookmarkEnd w:id="81"/>
    </w:p>
    <w:p w14:paraId="775EFFD8" w14:textId="77777777" w:rsidR="00A30F49" w:rsidRDefault="00000000">
      <w:pPr>
        <w:pStyle w:val="aff"/>
        <w:spacing w:before="156" w:after="156" w:line="278" w:lineRule="auto"/>
        <w:ind w:firstLine="420"/>
      </w:pPr>
      <w:r>
        <w:rPr>
          <w:rFonts w:hint="eastAsia"/>
        </w:rPr>
        <w:t>向企业提供服务内容及要求</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61"/>
        <w:gridCol w:w="1850"/>
        <w:gridCol w:w="6057"/>
      </w:tblGrid>
      <w:tr w:rsidR="00A30F49" w14:paraId="509B872F" w14:textId="77777777">
        <w:trPr>
          <w:cantSplit/>
          <w:trHeight w:val="20"/>
          <w:tblHeader/>
        </w:trPr>
        <w:tc>
          <w:tcPr>
            <w:tcW w:w="362" w:type="pct"/>
            <w:vAlign w:val="center"/>
          </w:tcPr>
          <w:p w14:paraId="07FD2AD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w:t>
            </w:r>
          </w:p>
          <w:p w14:paraId="51224469"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阶段</w:t>
            </w:r>
          </w:p>
        </w:tc>
        <w:tc>
          <w:tcPr>
            <w:tcW w:w="407" w:type="pct"/>
            <w:vAlign w:val="center"/>
          </w:tcPr>
          <w:p w14:paraId="2AA75F44"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序号</w:t>
            </w:r>
          </w:p>
        </w:tc>
        <w:tc>
          <w:tcPr>
            <w:tcW w:w="990" w:type="pct"/>
            <w:vAlign w:val="center"/>
          </w:tcPr>
          <w:p w14:paraId="71FE757D"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服务清单</w:t>
            </w:r>
          </w:p>
        </w:tc>
        <w:tc>
          <w:tcPr>
            <w:tcW w:w="3241" w:type="pct"/>
            <w:vAlign w:val="center"/>
          </w:tcPr>
          <w:p w14:paraId="49EE28AE"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服务内容及要求</w:t>
            </w:r>
          </w:p>
        </w:tc>
      </w:tr>
      <w:tr w:rsidR="00A30F49" w14:paraId="06C2193C" w14:textId="77777777">
        <w:trPr>
          <w:cantSplit/>
          <w:trHeight w:val="20"/>
        </w:trPr>
        <w:tc>
          <w:tcPr>
            <w:tcW w:w="362" w:type="pct"/>
            <w:vMerge w:val="restart"/>
            <w:vAlign w:val="center"/>
          </w:tcPr>
          <w:p w14:paraId="10837E00"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项目建设前阶段</w:t>
            </w:r>
          </w:p>
        </w:tc>
        <w:tc>
          <w:tcPr>
            <w:tcW w:w="407" w:type="pct"/>
            <w:vAlign w:val="center"/>
          </w:tcPr>
          <w:p w14:paraId="1F85907B" w14:textId="77777777" w:rsidR="00A30F49" w:rsidRPr="00037BC7" w:rsidRDefault="00000000" w:rsidP="00037BC7">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1</w:t>
            </w:r>
          </w:p>
        </w:tc>
        <w:tc>
          <w:tcPr>
            <w:tcW w:w="990" w:type="pct"/>
            <w:vAlign w:val="center"/>
          </w:tcPr>
          <w:p w14:paraId="6204874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可行性研究服务</w:t>
            </w:r>
          </w:p>
        </w:tc>
        <w:tc>
          <w:tcPr>
            <w:tcW w:w="3241" w:type="pct"/>
            <w:vAlign w:val="center"/>
          </w:tcPr>
          <w:p w14:paraId="62C6FC18"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按照国家、省、市最新的环保政策要求，编制建设项目可行性研究报告。</w:t>
            </w:r>
          </w:p>
        </w:tc>
      </w:tr>
      <w:tr w:rsidR="00A30F49" w14:paraId="184CAE16" w14:textId="77777777">
        <w:trPr>
          <w:cantSplit/>
          <w:trHeight w:val="20"/>
        </w:trPr>
        <w:tc>
          <w:tcPr>
            <w:tcW w:w="362" w:type="pct"/>
            <w:vMerge/>
            <w:vAlign w:val="center"/>
          </w:tcPr>
          <w:p w14:paraId="5F4ED794"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6EB13F3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w:t>
            </w:r>
          </w:p>
        </w:tc>
        <w:tc>
          <w:tcPr>
            <w:tcW w:w="990" w:type="pct"/>
            <w:vAlign w:val="center"/>
          </w:tcPr>
          <w:p w14:paraId="20D3749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环境影响评价服务</w:t>
            </w:r>
          </w:p>
        </w:tc>
        <w:tc>
          <w:tcPr>
            <w:tcW w:w="3241" w:type="pct"/>
            <w:vAlign w:val="center"/>
          </w:tcPr>
          <w:p w14:paraId="6B2C29CE"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按照建设项目环境影响评价技术导则体系文件要求，编制建设项目环境影响评价文件。</w:t>
            </w:r>
          </w:p>
        </w:tc>
      </w:tr>
      <w:tr w:rsidR="00A30F49" w14:paraId="34F3EE11" w14:textId="77777777">
        <w:trPr>
          <w:cantSplit/>
          <w:trHeight w:val="20"/>
        </w:trPr>
        <w:tc>
          <w:tcPr>
            <w:tcW w:w="362" w:type="pct"/>
            <w:vMerge/>
            <w:vAlign w:val="center"/>
          </w:tcPr>
          <w:p w14:paraId="50BF4B59"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6B47E82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3</w:t>
            </w:r>
          </w:p>
        </w:tc>
        <w:tc>
          <w:tcPr>
            <w:tcW w:w="990" w:type="pct"/>
            <w:vAlign w:val="center"/>
          </w:tcPr>
          <w:p w14:paraId="3567E56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排污权交易服务</w:t>
            </w:r>
          </w:p>
        </w:tc>
        <w:tc>
          <w:tcPr>
            <w:tcW w:w="3241" w:type="pct"/>
            <w:vAlign w:val="center"/>
          </w:tcPr>
          <w:p w14:paraId="6DD8E5C7"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建设项目主要污染物排放总量的区域平衡工作，明确主要污染物排放总量的指标来源，结合项目主要生产工艺、生产设施及规模、资源能源消耗情况、污染治理设施建设和运行监管要求等，编制总量指标及替代削减方案。</w:t>
            </w:r>
          </w:p>
        </w:tc>
      </w:tr>
      <w:tr w:rsidR="00A30F49" w14:paraId="598B6D93" w14:textId="77777777">
        <w:trPr>
          <w:cantSplit/>
          <w:trHeight w:val="20"/>
        </w:trPr>
        <w:tc>
          <w:tcPr>
            <w:tcW w:w="362" w:type="pct"/>
            <w:vMerge/>
            <w:vAlign w:val="center"/>
          </w:tcPr>
          <w:p w14:paraId="0D00D5E0"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7419A1B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w:t>
            </w:r>
          </w:p>
        </w:tc>
        <w:tc>
          <w:tcPr>
            <w:tcW w:w="990" w:type="pct"/>
            <w:vAlign w:val="center"/>
          </w:tcPr>
          <w:p w14:paraId="165E54F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碳排放权交易服务</w:t>
            </w:r>
          </w:p>
        </w:tc>
        <w:tc>
          <w:tcPr>
            <w:tcW w:w="3241" w:type="pct"/>
            <w:vAlign w:val="center"/>
          </w:tcPr>
          <w:p w14:paraId="3BEEF720"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协助重点排放单位在全国碳排放权注册登记系统开立账户，填报相关信息，开展业务操作等。</w:t>
            </w:r>
          </w:p>
        </w:tc>
      </w:tr>
      <w:tr w:rsidR="00A30F49" w14:paraId="0720A8CC" w14:textId="77777777">
        <w:trPr>
          <w:cantSplit/>
          <w:trHeight w:val="20"/>
        </w:trPr>
        <w:tc>
          <w:tcPr>
            <w:tcW w:w="362" w:type="pct"/>
            <w:vMerge w:val="restart"/>
            <w:vAlign w:val="center"/>
          </w:tcPr>
          <w:p w14:paraId="640563C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项目建设阶段</w:t>
            </w:r>
          </w:p>
        </w:tc>
        <w:tc>
          <w:tcPr>
            <w:tcW w:w="407" w:type="pct"/>
            <w:vAlign w:val="center"/>
          </w:tcPr>
          <w:p w14:paraId="4F5B05B6" w14:textId="77777777" w:rsidR="00A30F49" w:rsidRPr="00037BC7" w:rsidRDefault="00000000" w:rsidP="00037BC7">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5</w:t>
            </w:r>
          </w:p>
        </w:tc>
        <w:tc>
          <w:tcPr>
            <w:tcW w:w="990" w:type="pct"/>
            <w:vAlign w:val="center"/>
          </w:tcPr>
          <w:p w14:paraId="71F6EDE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排污许可证服务</w:t>
            </w:r>
          </w:p>
        </w:tc>
        <w:tc>
          <w:tcPr>
            <w:tcW w:w="3241" w:type="pct"/>
            <w:vAlign w:val="center"/>
          </w:tcPr>
          <w:p w14:paraId="2910DDFB"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942</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944</w:t>
            </w:r>
            <w:r w:rsidRPr="00037BC7">
              <w:rPr>
                <w:rFonts w:ascii="Calibri" w:eastAsia="宋体" w:hAnsi="Calibri" w:cs="Times New Roman"/>
                <w:color w:val="auto"/>
                <w:kern w:val="2"/>
                <w:lang w:eastAsia="zh-CN"/>
              </w:rPr>
              <w:t>文件要求，协助排污许可证申领、变更、延续和撤销情形下相关材料的准备工作；运行期协助编制排污许可执行报告。</w:t>
            </w:r>
          </w:p>
        </w:tc>
      </w:tr>
      <w:tr w:rsidR="00A30F49" w14:paraId="257F0225" w14:textId="77777777">
        <w:trPr>
          <w:cantSplit/>
          <w:trHeight w:val="20"/>
        </w:trPr>
        <w:tc>
          <w:tcPr>
            <w:tcW w:w="362" w:type="pct"/>
            <w:vMerge/>
            <w:vAlign w:val="center"/>
          </w:tcPr>
          <w:p w14:paraId="0AF85FF2"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1E5E8CDD"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6</w:t>
            </w:r>
          </w:p>
        </w:tc>
        <w:tc>
          <w:tcPr>
            <w:tcW w:w="990" w:type="pct"/>
            <w:vAlign w:val="center"/>
          </w:tcPr>
          <w:p w14:paraId="61F6DD4D"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建设项目环境监理服务</w:t>
            </w:r>
          </w:p>
        </w:tc>
        <w:tc>
          <w:tcPr>
            <w:tcW w:w="3241" w:type="pct"/>
            <w:vAlign w:val="center"/>
          </w:tcPr>
          <w:p w14:paraId="5694CCBB"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根据项目实际需求，调查场地基本情况、工程概况、工程周边环境敏感因素等，编制环境监理方案、环境监理细则；协助开展施工期环境监理监测，监控污染物去向；重点核查施工过程中二次污染防治设施和措施、环境风险防范设施是否符合要求；编制环境监理总结报告，并开展效果评估。</w:t>
            </w:r>
          </w:p>
        </w:tc>
      </w:tr>
      <w:tr w:rsidR="00A30F49" w14:paraId="2E4AE2CE" w14:textId="77777777">
        <w:trPr>
          <w:cantSplit/>
          <w:trHeight w:val="20"/>
        </w:trPr>
        <w:tc>
          <w:tcPr>
            <w:tcW w:w="362" w:type="pct"/>
            <w:vMerge/>
            <w:vAlign w:val="center"/>
          </w:tcPr>
          <w:p w14:paraId="1482019D"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737407B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7</w:t>
            </w:r>
          </w:p>
        </w:tc>
        <w:tc>
          <w:tcPr>
            <w:tcW w:w="990" w:type="pct"/>
            <w:vAlign w:val="center"/>
          </w:tcPr>
          <w:p w14:paraId="758C4BC8"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竣工环境保护验收服务</w:t>
            </w:r>
          </w:p>
        </w:tc>
        <w:tc>
          <w:tcPr>
            <w:tcW w:w="3241" w:type="pct"/>
            <w:vAlign w:val="center"/>
          </w:tcPr>
          <w:p w14:paraId="224438FC"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HJ/T</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394</w:t>
            </w:r>
            <w:r w:rsidRPr="00037BC7">
              <w:rPr>
                <w:rFonts w:ascii="Calibri" w:eastAsia="宋体" w:hAnsi="Calibri" w:cs="Times New Roman"/>
                <w:color w:val="auto"/>
                <w:kern w:val="2"/>
                <w:lang w:eastAsia="zh-CN"/>
              </w:rPr>
              <w:t>文件要求，指导制定验收工作方案，明确验收范围、验收执行标准、验收监测等内容，调查建设项目的生态影响、污染影响及社会影响；协助召开验收会议，提出验收意见，形成验收报告并公开；登录全国建设项目竣工环境保护验收信息平台填报相关信息，整理验收材料，建立档案。</w:t>
            </w:r>
          </w:p>
        </w:tc>
      </w:tr>
      <w:tr w:rsidR="00A30F49" w14:paraId="77364AE7" w14:textId="77777777">
        <w:trPr>
          <w:cantSplit/>
          <w:trHeight w:val="20"/>
        </w:trPr>
        <w:tc>
          <w:tcPr>
            <w:tcW w:w="362" w:type="pct"/>
            <w:vMerge w:val="restart"/>
            <w:vAlign w:val="center"/>
          </w:tcPr>
          <w:p w14:paraId="4894532F"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项目运行阶段</w:t>
            </w:r>
          </w:p>
        </w:tc>
        <w:tc>
          <w:tcPr>
            <w:tcW w:w="407" w:type="pct"/>
            <w:vAlign w:val="center"/>
          </w:tcPr>
          <w:p w14:paraId="4F34AABB" w14:textId="77777777" w:rsidR="00A30F49" w:rsidRPr="00037BC7" w:rsidRDefault="00000000" w:rsidP="00037BC7">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8</w:t>
            </w:r>
          </w:p>
        </w:tc>
        <w:tc>
          <w:tcPr>
            <w:tcW w:w="990" w:type="pct"/>
            <w:vAlign w:val="center"/>
          </w:tcPr>
          <w:p w14:paraId="3286B54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企业环保状况调查与指导整改服务</w:t>
            </w:r>
          </w:p>
        </w:tc>
        <w:tc>
          <w:tcPr>
            <w:tcW w:w="3241" w:type="pct"/>
            <w:vAlign w:val="center"/>
          </w:tcPr>
          <w:p w14:paraId="74E458F9"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606</w:t>
            </w:r>
            <w:r w:rsidRPr="00037BC7">
              <w:rPr>
                <w:rFonts w:ascii="Calibri" w:eastAsia="宋体" w:hAnsi="Calibri" w:cs="Times New Roman"/>
                <w:color w:val="auto"/>
                <w:kern w:val="2"/>
                <w:lang w:eastAsia="zh-CN"/>
              </w:rPr>
              <w:t>文件要求，定期或不定期地开展企业环保状况调查，并指导环保问题整改工作，具体开展参考表</w:t>
            </w:r>
            <w:r w:rsidRPr="00037BC7">
              <w:rPr>
                <w:rFonts w:ascii="Calibri" w:eastAsia="宋体" w:hAnsi="Calibri" w:cs="Times New Roman"/>
                <w:color w:val="auto"/>
                <w:kern w:val="2"/>
                <w:lang w:eastAsia="zh-CN"/>
              </w:rPr>
              <w:t>B-2</w:t>
            </w:r>
            <w:r w:rsidRPr="00037BC7">
              <w:rPr>
                <w:rFonts w:ascii="Calibri" w:eastAsia="宋体" w:hAnsi="Calibri" w:cs="Times New Roman"/>
                <w:color w:val="auto"/>
                <w:kern w:val="2"/>
                <w:lang w:eastAsia="zh-CN"/>
              </w:rPr>
              <w:t>执行；协助企业配合环境管理部门的专项执法检查和环保督查。</w:t>
            </w:r>
          </w:p>
        </w:tc>
      </w:tr>
      <w:tr w:rsidR="00A30F49" w14:paraId="58099DFD" w14:textId="77777777">
        <w:trPr>
          <w:cantSplit/>
          <w:trHeight w:val="20"/>
        </w:trPr>
        <w:tc>
          <w:tcPr>
            <w:tcW w:w="362" w:type="pct"/>
            <w:vMerge/>
            <w:vAlign w:val="center"/>
          </w:tcPr>
          <w:p w14:paraId="78E48942"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7272A73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9</w:t>
            </w:r>
          </w:p>
        </w:tc>
        <w:tc>
          <w:tcPr>
            <w:tcW w:w="990" w:type="pct"/>
            <w:vAlign w:val="center"/>
          </w:tcPr>
          <w:p w14:paraId="33865ED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环境管理服务</w:t>
            </w:r>
          </w:p>
        </w:tc>
        <w:tc>
          <w:tcPr>
            <w:tcW w:w="3241" w:type="pct"/>
            <w:vAlign w:val="center"/>
          </w:tcPr>
          <w:p w14:paraId="44F076C8"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协助建立健全企业内部环境管理体系，制定环境管理计划、明确环境管理人员职责分工、环境管理目标。</w:t>
            </w:r>
          </w:p>
        </w:tc>
      </w:tr>
      <w:tr w:rsidR="00A30F49" w14:paraId="569910B0" w14:textId="77777777">
        <w:trPr>
          <w:cantSplit/>
          <w:trHeight w:val="20"/>
        </w:trPr>
        <w:tc>
          <w:tcPr>
            <w:tcW w:w="362" w:type="pct"/>
            <w:vMerge/>
            <w:vAlign w:val="center"/>
          </w:tcPr>
          <w:p w14:paraId="03FEC9C2"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608EB898"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10</w:t>
            </w:r>
          </w:p>
        </w:tc>
        <w:tc>
          <w:tcPr>
            <w:tcW w:w="990" w:type="pct"/>
            <w:vAlign w:val="center"/>
          </w:tcPr>
          <w:p w14:paraId="5E4C83FF"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环境污染防治设施运维服务</w:t>
            </w:r>
          </w:p>
        </w:tc>
        <w:tc>
          <w:tcPr>
            <w:tcW w:w="3241" w:type="pct"/>
            <w:vAlign w:val="center"/>
          </w:tcPr>
          <w:p w14:paraId="3870B33E"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协助制定污染防治设施的操作规程、定期维护计划等；定期检查设施的运行状况，及时检修。</w:t>
            </w:r>
          </w:p>
        </w:tc>
      </w:tr>
      <w:tr w:rsidR="00A30F49" w14:paraId="6D025B68" w14:textId="77777777">
        <w:trPr>
          <w:cantSplit/>
          <w:trHeight w:val="20"/>
        </w:trPr>
        <w:tc>
          <w:tcPr>
            <w:tcW w:w="362" w:type="pct"/>
            <w:vMerge/>
            <w:vAlign w:val="center"/>
          </w:tcPr>
          <w:p w14:paraId="49220E7F"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3A9300D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11</w:t>
            </w:r>
          </w:p>
        </w:tc>
        <w:tc>
          <w:tcPr>
            <w:tcW w:w="990" w:type="pct"/>
            <w:vAlign w:val="center"/>
          </w:tcPr>
          <w:p w14:paraId="3493343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环境信息依法披露服务</w:t>
            </w:r>
          </w:p>
        </w:tc>
        <w:tc>
          <w:tcPr>
            <w:tcW w:w="3241" w:type="pct"/>
            <w:vAlign w:val="center"/>
          </w:tcPr>
          <w:p w14:paraId="0E47A144"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指导企业规范开展环境信息依法披露工作，包括但不限于编制年度报告、临时报告等。</w:t>
            </w:r>
          </w:p>
        </w:tc>
      </w:tr>
      <w:tr w:rsidR="00A30F49" w14:paraId="664CF136" w14:textId="77777777">
        <w:trPr>
          <w:cantSplit/>
          <w:trHeight w:val="20"/>
        </w:trPr>
        <w:tc>
          <w:tcPr>
            <w:tcW w:w="362" w:type="pct"/>
            <w:vMerge/>
            <w:vAlign w:val="center"/>
          </w:tcPr>
          <w:p w14:paraId="0E799D58"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161DD1C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12</w:t>
            </w:r>
          </w:p>
        </w:tc>
        <w:tc>
          <w:tcPr>
            <w:tcW w:w="990" w:type="pct"/>
            <w:vAlign w:val="center"/>
          </w:tcPr>
          <w:p w14:paraId="1104C9B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环境监测服务</w:t>
            </w:r>
          </w:p>
        </w:tc>
        <w:tc>
          <w:tcPr>
            <w:tcW w:w="3241" w:type="pct"/>
            <w:vAlign w:val="center"/>
          </w:tcPr>
          <w:p w14:paraId="7FBBE4FE"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HJ/T</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397</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819</w:t>
            </w:r>
            <w:r w:rsidRPr="00037BC7">
              <w:rPr>
                <w:rFonts w:ascii="Calibri" w:eastAsia="宋体" w:hAnsi="Calibri" w:cs="Times New Roman"/>
                <w:color w:val="auto"/>
                <w:kern w:val="2"/>
                <w:lang w:eastAsia="zh-CN"/>
              </w:rPr>
              <w:t>文件要求，协助编制企业环境自行监测方案，并指导在线监测设施的布设、运行；协助企业开展自行监测、</w:t>
            </w:r>
            <w:r w:rsidRPr="00037BC7">
              <w:rPr>
                <w:rFonts w:ascii="Calibri" w:eastAsia="宋体" w:hAnsi="Calibri" w:cs="Times New Roman"/>
                <w:color w:val="auto"/>
                <w:kern w:val="2"/>
                <w:lang w:eastAsia="zh-CN"/>
              </w:rPr>
              <w:t>LDAR</w:t>
            </w:r>
            <w:r w:rsidRPr="00037BC7">
              <w:rPr>
                <w:rFonts w:ascii="Calibri" w:eastAsia="宋体" w:hAnsi="Calibri" w:cs="Times New Roman"/>
                <w:color w:val="auto"/>
                <w:kern w:val="2"/>
                <w:lang w:eastAsia="zh-CN"/>
              </w:rPr>
              <w:t>检测工作。</w:t>
            </w:r>
          </w:p>
        </w:tc>
      </w:tr>
      <w:tr w:rsidR="00A30F49" w14:paraId="43BCF7C6" w14:textId="77777777">
        <w:trPr>
          <w:cantSplit/>
          <w:trHeight w:val="20"/>
        </w:trPr>
        <w:tc>
          <w:tcPr>
            <w:tcW w:w="362" w:type="pct"/>
            <w:vMerge/>
            <w:vAlign w:val="center"/>
          </w:tcPr>
          <w:p w14:paraId="30CE9815"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3B63413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13</w:t>
            </w:r>
          </w:p>
        </w:tc>
        <w:tc>
          <w:tcPr>
            <w:tcW w:w="990" w:type="pct"/>
            <w:vAlign w:val="center"/>
          </w:tcPr>
          <w:p w14:paraId="14419183"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环境应急及风险管控服务</w:t>
            </w:r>
          </w:p>
        </w:tc>
        <w:tc>
          <w:tcPr>
            <w:tcW w:w="3241" w:type="pct"/>
            <w:vAlign w:val="center"/>
          </w:tcPr>
          <w:p w14:paraId="327814A6"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DB32/T 3794</w:t>
            </w:r>
            <w:r w:rsidRPr="00037BC7">
              <w:rPr>
                <w:rFonts w:ascii="Calibri" w:eastAsia="宋体" w:hAnsi="Calibri" w:cs="Times New Roman" w:hint="eastAsia"/>
                <w:color w:val="auto"/>
                <w:kern w:val="2"/>
                <w:lang w:eastAsia="zh-CN"/>
              </w:rPr>
              <w:t>、</w:t>
            </w:r>
            <w:r w:rsidRPr="00037BC7">
              <w:rPr>
                <w:rFonts w:ascii="Calibri" w:eastAsia="宋体" w:hAnsi="Calibri" w:cs="Times New Roman"/>
                <w:color w:val="auto"/>
                <w:kern w:val="2"/>
                <w:lang w:eastAsia="zh-CN"/>
              </w:rPr>
              <w:t>DB32/T</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3795</w:t>
            </w:r>
            <w:r w:rsidRPr="00037BC7">
              <w:rPr>
                <w:rFonts w:ascii="Calibri" w:eastAsia="宋体" w:hAnsi="Calibri" w:cs="Times New Roman"/>
                <w:color w:val="auto"/>
                <w:kern w:val="2"/>
                <w:lang w:eastAsia="zh-CN"/>
              </w:rPr>
              <w:t>文件要求，协助规范编制环境风险评估报告；指导建立企业隐患排查治理制度，组织开展隐患排查治理工作，协助环境应急防范和应急监测预警措施及设施的落实工作。协助应急预案的编制、修订、评审、备案及应急队伍建设、应急物资管理等工作；协助组织应急预案的培训和演练；在发生突发环境事件时及时响应，协助事后的调查与总结工作。</w:t>
            </w:r>
          </w:p>
        </w:tc>
      </w:tr>
      <w:tr w:rsidR="00A30F49" w14:paraId="7628325C" w14:textId="77777777">
        <w:trPr>
          <w:cantSplit/>
          <w:trHeight w:val="20"/>
        </w:trPr>
        <w:tc>
          <w:tcPr>
            <w:tcW w:w="362" w:type="pct"/>
            <w:vMerge w:val="restart"/>
            <w:vAlign w:val="center"/>
          </w:tcPr>
          <w:p w14:paraId="437A4E1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hint="eastAsia"/>
                <w:color w:val="auto"/>
                <w:kern w:val="2"/>
                <w:lang w:eastAsia="zh-CN"/>
              </w:rPr>
              <w:lastRenderedPageBreak/>
              <w:t>项目运行阶段</w:t>
            </w:r>
          </w:p>
        </w:tc>
        <w:tc>
          <w:tcPr>
            <w:tcW w:w="407" w:type="pct"/>
            <w:vAlign w:val="center"/>
          </w:tcPr>
          <w:p w14:paraId="46134038"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14</w:t>
            </w:r>
          </w:p>
        </w:tc>
        <w:tc>
          <w:tcPr>
            <w:tcW w:w="990" w:type="pct"/>
            <w:vAlign w:val="center"/>
          </w:tcPr>
          <w:p w14:paraId="6B93791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清洁生产审核服务</w:t>
            </w:r>
          </w:p>
        </w:tc>
        <w:tc>
          <w:tcPr>
            <w:tcW w:w="3241" w:type="pct"/>
            <w:vAlign w:val="center"/>
          </w:tcPr>
          <w:p w14:paraId="13992B8B"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协助企业开展清洁生产审核工作，按审核程序和时限完成清洁生产审核评估验收。</w:t>
            </w:r>
          </w:p>
        </w:tc>
      </w:tr>
      <w:tr w:rsidR="00A30F49" w14:paraId="25A63CFB" w14:textId="77777777">
        <w:trPr>
          <w:cantSplit/>
          <w:trHeight w:val="20"/>
        </w:trPr>
        <w:tc>
          <w:tcPr>
            <w:tcW w:w="362" w:type="pct"/>
            <w:vMerge/>
            <w:vAlign w:val="center"/>
          </w:tcPr>
          <w:p w14:paraId="7F20DC78"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43F8E51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15</w:t>
            </w:r>
          </w:p>
        </w:tc>
        <w:tc>
          <w:tcPr>
            <w:tcW w:w="990" w:type="pct"/>
            <w:vAlign w:val="center"/>
          </w:tcPr>
          <w:p w14:paraId="3E79E2B9"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碳达峰碳中和服务</w:t>
            </w:r>
          </w:p>
        </w:tc>
        <w:tc>
          <w:tcPr>
            <w:tcW w:w="3241" w:type="pct"/>
            <w:vAlign w:val="center"/>
          </w:tcPr>
          <w:p w14:paraId="64FBA999"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法律法规和政策规范的最新要求，协助重点行业企业的低碳化改造；协助重点排放单位编制温室气体排放报告，整理原始记录和台账，载明温室气体排放量、排放设施、排放源、核算边界、核算方法、活动数据、排放因子等信息。</w:t>
            </w:r>
          </w:p>
        </w:tc>
      </w:tr>
      <w:tr w:rsidR="00A30F49" w14:paraId="1C55BD3A" w14:textId="77777777">
        <w:trPr>
          <w:cantSplit/>
          <w:trHeight w:val="20"/>
        </w:trPr>
        <w:tc>
          <w:tcPr>
            <w:tcW w:w="362" w:type="pct"/>
            <w:vMerge/>
            <w:vAlign w:val="center"/>
          </w:tcPr>
          <w:p w14:paraId="48C96113"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709DF0C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16</w:t>
            </w:r>
          </w:p>
        </w:tc>
        <w:tc>
          <w:tcPr>
            <w:tcW w:w="990" w:type="pct"/>
            <w:vAlign w:val="center"/>
          </w:tcPr>
          <w:p w14:paraId="762B5BE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环保培训服务</w:t>
            </w:r>
          </w:p>
        </w:tc>
        <w:tc>
          <w:tcPr>
            <w:tcW w:w="3241" w:type="pct"/>
            <w:vAlign w:val="center"/>
          </w:tcPr>
          <w:p w14:paraId="7870D985"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依据国家、省、市最新的环保政策等，开展环保法律法规、标准、技术规范等方面的环境保护宣传教育、培训。</w:t>
            </w:r>
          </w:p>
        </w:tc>
      </w:tr>
      <w:tr w:rsidR="00A30F49" w14:paraId="02D0865E" w14:textId="77777777">
        <w:trPr>
          <w:cantSplit/>
          <w:trHeight w:val="20"/>
        </w:trPr>
        <w:tc>
          <w:tcPr>
            <w:tcW w:w="362" w:type="pct"/>
            <w:vMerge/>
            <w:vAlign w:val="center"/>
          </w:tcPr>
          <w:p w14:paraId="204921EE"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30A7625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17</w:t>
            </w:r>
          </w:p>
        </w:tc>
        <w:tc>
          <w:tcPr>
            <w:tcW w:w="990" w:type="pct"/>
            <w:vAlign w:val="center"/>
          </w:tcPr>
          <w:p w14:paraId="20750E0F"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绿色金融服务</w:t>
            </w:r>
          </w:p>
        </w:tc>
        <w:tc>
          <w:tcPr>
            <w:tcW w:w="3241" w:type="pct"/>
            <w:vAlign w:val="center"/>
          </w:tcPr>
          <w:p w14:paraId="45A9167D"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协助企业开展环保专项资金申报、税收政策优惠、环境污染责任险等绿色金融类项目的申报材料准备工作。</w:t>
            </w:r>
          </w:p>
        </w:tc>
      </w:tr>
      <w:tr w:rsidR="00A30F49" w14:paraId="13D34FEF" w14:textId="77777777">
        <w:trPr>
          <w:cantSplit/>
          <w:trHeight w:val="20"/>
        </w:trPr>
        <w:tc>
          <w:tcPr>
            <w:tcW w:w="362" w:type="pct"/>
            <w:vMerge w:val="restart"/>
            <w:vAlign w:val="center"/>
          </w:tcPr>
          <w:p w14:paraId="14BF662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项目退出阶段</w:t>
            </w:r>
          </w:p>
        </w:tc>
        <w:tc>
          <w:tcPr>
            <w:tcW w:w="407" w:type="pct"/>
            <w:vAlign w:val="center"/>
          </w:tcPr>
          <w:p w14:paraId="0DBF44EF" w14:textId="77777777" w:rsidR="00A30F49" w:rsidRPr="00037BC7" w:rsidRDefault="00000000" w:rsidP="00037BC7">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18</w:t>
            </w:r>
          </w:p>
        </w:tc>
        <w:tc>
          <w:tcPr>
            <w:tcW w:w="990" w:type="pct"/>
            <w:vAlign w:val="center"/>
          </w:tcPr>
          <w:p w14:paraId="7DC44FF9"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企业拆除污染防治服务</w:t>
            </w:r>
          </w:p>
        </w:tc>
        <w:tc>
          <w:tcPr>
            <w:tcW w:w="3241" w:type="pct"/>
            <w:vAlign w:val="center"/>
          </w:tcPr>
          <w:p w14:paraId="6F3D0AC6"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编制企业拆除活动污染防治方案、拆除活动环境应急预案等。</w:t>
            </w:r>
          </w:p>
        </w:tc>
      </w:tr>
      <w:tr w:rsidR="00A30F49" w14:paraId="72AF5F9A" w14:textId="77777777">
        <w:trPr>
          <w:cantSplit/>
          <w:trHeight w:val="20"/>
        </w:trPr>
        <w:tc>
          <w:tcPr>
            <w:tcW w:w="362" w:type="pct"/>
            <w:vMerge/>
            <w:vAlign w:val="center"/>
          </w:tcPr>
          <w:p w14:paraId="2CAE3CFF"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407" w:type="pct"/>
            <w:vAlign w:val="center"/>
          </w:tcPr>
          <w:p w14:paraId="3366CCD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19</w:t>
            </w:r>
          </w:p>
        </w:tc>
        <w:tc>
          <w:tcPr>
            <w:tcW w:w="990" w:type="pct"/>
            <w:vAlign w:val="center"/>
          </w:tcPr>
          <w:p w14:paraId="09CC410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场地调查与修复服务</w:t>
            </w:r>
          </w:p>
        </w:tc>
        <w:tc>
          <w:tcPr>
            <w:tcW w:w="3241" w:type="pct"/>
            <w:vAlign w:val="center"/>
          </w:tcPr>
          <w:p w14:paraId="7BE74783"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25.1</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164</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HJ/T</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166</w:t>
            </w:r>
            <w:r w:rsidRPr="00037BC7">
              <w:rPr>
                <w:rFonts w:ascii="Calibri" w:eastAsia="宋体" w:hAnsi="Calibri" w:cs="Times New Roman"/>
                <w:color w:val="auto"/>
                <w:kern w:val="2"/>
                <w:lang w:eastAsia="zh-CN"/>
              </w:rPr>
              <w:t>等文件要求，对拆除后遗留的地块协助开展场地调查与污染修复工作。</w:t>
            </w:r>
          </w:p>
        </w:tc>
      </w:tr>
    </w:tbl>
    <w:p w14:paraId="7F372784" w14:textId="77777777" w:rsidR="00A30F49" w:rsidRDefault="00000000">
      <w:pPr>
        <w:pStyle w:val="afffffa"/>
        <w:ind w:firstLineChars="0" w:firstLine="0"/>
      </w:pPr>
      <w:r>
        <w:br w:type="page"/>
      </w:r>
    </w:p>
    <w:p w14:paraId="16A51D7E" w14:textId="77777777" w:rsidR="00A30F49" w:rsidRDefault="00000000">
      <w:pPr>
        <w:pStyle w:val="aff"/>
        <w:spacing w:before="156" w:after="156"/>
      </w:pPr>
      <w:r>
        <w:rPr>
          <w:rFonts w:hint="eastAsia"/>
        </w:rPr>
        <w:lastRenderedPageBreak/>
        <w:t>企业环保状况调查与指导整改工作要点</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17"/>
        <w:gridCol w:w="6543"/>
      </w:tblGrid>
      <w:tr w:rsidR="00A30F49" w14:paraId="1FAC64A9" w14:textId="77777777">
        <w:trPr>
          <w:trHeight w:val="495"/>
          <w:jc w:val="center"/>
        </w:trPr>
        <w:tc>
          <w:tcPr>
            <w:tcW w:w="366" w:type="pct"/>
            <w:vAlign w:val="center"/>
          </w:tcPr>
          <w:p w14:paraId="29EE24CF"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序号</w:t>
            </w:r>
          </w:p>
        </w:tc>
        <w:tc>
          <w:tcPr>
            <w:tcW w:w="1133" w:type="pct"/>
            <w:vAlign w:val="center"/>
          </w:tcPr>
          <w:p w14:paraId="3006EB8C"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调查类别</w:t>
            </w:r>
          </w:p>
        </w:tc>
        <w:tc>
          <w:tcPr>
            <w:tcW w:w="3501" w:type="pct"/>
            <w:vAlign w:val="center"/>
          </w:tcPr>
          <w:p w14:paraId="1487253D"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调查内容及要求</w:t>
            </w:r>
          </w:p>
        </w:tc>
      </w:tr>
      <w:tr w:rsidR="00A30F49" w14:paraId="2FAA49EF" w14:textId="77777777">
        <w:trPr>
          <w:trHeight w:val="1026"/>
          <w:jc w:val="center"/>
        </w:trPr>
        <w:tc>
          <w:tcPr>
            <w:tcW w:w="366" w:type="pct"/>
            <w:vAlign w:val="center"/>
          </w:tcPr>
          <w:p w14:paraId="61359EF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w:t>
            </w:r>
          </w:p>
        </w:tc>
        <w:tc>
          <w:tcPr>
            <w:tcW w:w="1133" w:type="pct"/>
            <w:vAlign w:val="center"/>
          </w:tcPr>
          <w:p w14:paraId="2A0FD4C7"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环保手续合规情况</w:t>
            </w:r>
          </w:p>
        </w:tc>
        <w:tc>
          <w:tcPr>
            <w:tcW w:w="3501" w:type="pct"/>
            <w:vAlign w:val="center"/>
          </w:tcPr>
          <w:p w14:paraId="3C62A6EB"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根据</w:t>
            </w:r>
            <w:r w:rsidRPr="00037BC7">
              <w:rPr>
                <w:rFonts w:ascii="Calibri" w:eastAsia="宋体" w:hAnsi="Calibri" w:cs="Times New Roman"/>
                <w:color w:val="auto"/>
                <w:kern w:val="2"/>
                <w:lang w:eastAsia="zh-CN"/>
              </w:rPr>
              <w:t>HJ/T</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394</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942</w:t>
            </w:r>
            <w:r w:rsidRPr="00037BC7">
              <w:rPr>
                <w:rFonts w:ascii="Calibri" w:eastAsia="宋体" w:hAnsi="Calibri" w:cs="Times New Roman"/>
                <w:color w:val="auto"/>
                <w:kern w:val="2"/>
                <w:lang w:eastAsia="zh-CN"/>
              </w:rPr>
              <w:t>和</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944</w:t>
            </w:r>
            <w:r w:rsidRPr="00037BC7">
              <w:rPr>
                <w:rFonts w:ascii="Calibri" w:eastAsia="宋体" w:hAnsi="Calibri" w:cs="Times New Roman"/>
                <w:color w:val="auto"/>
                <w:kern w:val="2"/>
                <w:lang w:eastAsia="zh-CN"/>
              </w:rPr>
              <w:t>等文件要求，调查企业环境影响评价、排污许可证、竣工环境保护验收等制度的执行情况，辐射类企业辐射安全许可证的申请情况；有特殊规定的行业或重点监管企业相关申请及备案手续的办理情况。</w:t>
            </w:r>
          </w:p>
        </w:tc>
      </w:tr>
      <w:tr w:rsidR="00A30F49" w14:paraId="51E7D0AC" w14:textId="77777777">
        <w:trPr>
          <w:trHeight w:val="1222"/>
          <w:jc w:val="center"/>
        </w:trPr>
        <w:tc>
          <w:tcPr>
            <w:tcW w:w="366" w:type="pct"/>
            <w:vAlign w:val="center"/>
          </w:tcPr>
          <w:p w14:paraId="37BC4E1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w:t>
            </w:r>
          </w:p>
        </w:tc>
        <w:tc>
          <w:tcPr>
            <w:tcW w:w="1133" w:type="pct"/>
            <w:vAlign w:val="center"/>
          </w:tcPr>
          <w:p w14:paraId="3743889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基本生产状况</w:t>
            </w:r>
          </w:p>
        </w:tc>
        <w:tc>
          <w:tcPr>
            <w:tcW w:w="3501" w:type="pct"/>
            <w:vAlign w:val="center"/>
          </w:tcPr>
          <w:p w14:paraId="34DB08A7"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调查企业生产单元、生产工艺、生产设施及设施参数、生产能力、主要原辅材料及燃料、中间产品、产品名称、产品数量等内容，分析与环境影响评价及排污许可证等行政许可文件的符合性；调查是否有国家规定淘汰或明令禁止的技术、工艺、落后设备和产品；是否涉及重金属等有毒有害物质排放、异味、放射性等。</w:t>
            </w:r>
          </w:p>
        </w:tc>
      </w:tr>
      <w:tr w:rsidR="00A30F49" w14:paraId="29BF0DC7" w14:textId="77777777">
        <w:trPr>
          <w:trHeight w:val="1169"/>
          <w:jc w:val="center"/>
        </w:trPr>
        <w:tc>
          <w:tcPr>
            <w:tcW w:w="366" w:type="pct"/>
            <w:vAlign w:val="center"/>
          </w:tcPr>
          <w:p w14:paraId="5AD20B0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3</w:t>
            </w:r>
          </w:p>
        </w:tc>
        <w:tc>
          <w:tcPr>
            <w:tcW w:w="1133" w:type="pct"/>
            <w:vAlign w:val="center"/>
          </w:tcPr>
          <w:p w14:paraId="13F7020E"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自行监测情况</w:t>
            </w:r>
          </w:p>
        </w:tc>
        <w:tc>
          <w:tcPr>
            <w:tcW w:w="3501" w:type="pct"/>
            <w:vAlign w:val="center"/>
          </w:tcPr>
          <w:p w14:paraId="06168A29"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依据</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75</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356</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819</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1013</w:t>
            </w:r>
            <w:r w:rsidRPr="00037BC7">
              <w:rPr>
                <w:rFonts w:ascii="Calibri" w:eastAsia="宋体" w:hAnsi="Calibri" w:cs="Times New Roman"/>
                <w:color w:val="auto"/>
                <w:kern w:val="2"/>
                <w:lang w:eastAsia="zh-CN"/>
              </w:rPr>
              <w:t>及相关行业自行监测技术规范，对照环境影响评价、竣工环保验收及排污许可证等文件，调查企业自行监测执行情况，包括监测因子、点位布设、监测频次、自动监测系统安装及运行情况；被列为国家或地方生态环境部门重点监管企业的调查定期监测开展情况。</w:t>
            </w:r>
          </w:p>
        </w:tc>
      </w:tr>
      <w:tr w:rsidR="00A30F49" w14:paraId="38401F08" w14:textId="77777777">
        <w:trPr>
          <w:trHeight w:val="784"/>
          <w:jc w:val="center"/>
        </w:trPr>
        <w:tc>
          <w:tcPr>
            <w:tcW w:w="366" w:type="pct"/>
            <w:vAlign w:val="center"/>
          </w:tcPr>
          <w:p w14:paraId="54BD662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w:t>
            </w:r>
          </w:p>
        </w:tc>
        <w:tc>
          <w:tcPr>
            <w:tcW w:w="1133" w:type="pct"/>
            <w:vAlign w:val="center"/>
          </w:tcPr>
          <w:p w14:paraId="2414D3D4"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环境管理台账记录情况</w:t>
            </w:r>
          </w:p>
        </w:tc>
        <w:tc>
          <w:tcPr>
            <w:tcW w:w="3501" w:type="pct"/>
            <w:vAlign w:val="center"/>
          </w:tcPr>
          <w:p w14:paraId="4E0F33B9"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HJ/T</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295</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944</w:t>
            </w:r>
            <w:r w:rsidRPr="00037BC7">
              <w:rPr>
                <w:rFonts w:ascii="Calibri" w:eastAsia="宋体" w:hAnsi="Calibri" w:cs="Times New Roman"/>
                <w:color w:val="auto"/>
                <w:kern w:val="2"/>
                <w:lang w:eastAsia="zh-CN"/>
              </w:rPr>
              <w:t>文件要求，调查企业环境管理台账记录情况，包括生产设施运行、污染防治设施运行管理信息、自行监测信息、工业固体废物管理台账、危险废物转移联单及其他环境管理信息的记录情况。</w:t>
            </w:r>
          </w:p>
        </w:tc>
      </w:tr>
      <w:tr w:rsidR="00A30F49" w14:paraId="35C6306F" w14:textId="77777777">
        <w:trPr>
          <w:trHeight w:val="482"/>
          <w:jc w:val="center"/>
        </w:trPr>
        <w:tc>
          <w:tcPr>
            <w:tcW w:w="366" w:type="pct"/>
            <w:vAlign w:val="center"/>
          </w:tcPr>
          <w:p w14:paraId="0EF3376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5</w:t>
            </w:r>
          </w:p>
        </w:tc>
        <w:tc>
          <w:tcPr>
            <w:tcW w:w="1133" w:type="pct"/>
            <w:vAlign w:val="center"/>
          </w:tcPr>
          <w:p w14:paraId="23A0EE17"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企业环境信息依法披露情况</w:t>
            </w:r>
          </w:p>
        </w:tc>
        <w:tc>
          <w:tcPr>
            <w:tcW w:w="3501" w:type="pct"/>
            <w:vAlign w:val="center"/>
          </w:tcPr>
          <w:p w14:paraId="6FDABE5F"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调查企业环境信息依法披露制度的执行情况，包括信息披露报告的编制格式、内容等是否符合要求，以及平台公开是否规范等。</w:t>
            </w:r>
          </w:p>
        </w:tc>
      </w:tr>
      <w:tr w:rsidR="00A30F49" w14:paraId="13712EA0" w14:textId="77777777">
        <w:trPr>
          <w:trHeight w:val="798"/>
          <w:jc w:val="center"/>
        </w:trPr>
        <w:tc>
          <w:tcPr>
            <w:tcW w:w="366" w:type="pct"/>
            <w:vAlign w:val="center"/>
          </w:tcPr>
          <w:p w14:paraId="2C2EFC1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6</w:t>
            </w:r>
          </w:p>
        </w:tc>
        <w:tc>
          <w:tcPr>
            <w:tcW w:w="1133" w:type="pct"/>
            <w:vAlign w:val="center"/>
          </w:tcPr>
          <w:p w14:paraId="218A7998"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突发环境事件应急管理情况</w:t>
            </w:r>
          </w:p>
        </w:tc>
        <w:tc>
          <w:tcPr>
            <w:tcW w:w="3501" w:type="pct"/>
            <w:vAlign w:val="center"/>
          </w:tcPr>
          <w:p w14:paraId="58677144"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调查企业突发环境事件应急预案的编制、备案、培训、演练及应急物资储备情况，包括：企业突发环境事件风险评估、环境应急资源调查情况，以及环境领域安全隐患排查治理工作开展情况。</w:t>
            </w:r>
          </w:p>
        </w:tc>
      </w:tr>
      <w:tr w:rsidR="00A30F49" w14:paraId="3F21BDC3" w14:textId="77777777">
        <w:trPr>
          <w:trHeight w:val="714"/>
          <w:jc w:val="center"/>
        </w:trPr>
        <w:tc>
          <w:tcPr>
            <w:tcW w:w="366" w:type="pct"/>
            <w:vAlign w:val="center"/>
          </w:tcPr>
          <w:p w14:paraId="0C6E0E57"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7</w:t>
            </w:r>
          </w:p>
        </w:tc>
        <w:tc>
          <w:tcPr>
            <w:tcW w:w="1133" w:type="pct"/>
            <w:vAlign w:val="center"/>
          </w:tcPr>
          <w:p w14:paraId="7528C7D7"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内部环境管理体系建设与运行情况</w:t>
            </w:r>
          </w:p>
        </w:tc>
        <w:tc>
          <w:tcPr>
            <w:tcW w:w="3501" w:type="pct"/>
            <w:vAlign w:val="center"/>
          </w:tcPr>
          <w:p w14:paraId="388771B3"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参考环境管理体系类文件要求，调查企业环境管理体系的建立、实施及相关责任落实情况，企业环境管理制度建设、企业环境管理机构及人员设置等情况。</w:t>
            </w:r>
          </w:p>
        </w:tc>
      </w:tr>
      <w:tr w:rsidR="00A30F49" w14:paraId="35AF96F5" w14:textId="77777777">
        <w:trPr>
          <w:trHeight w:val="1052"/>
          <w:jc w:val="center"/>
        </w:trPr>
        <w:tc>
          <w:tcPr>
            <w:tcW w:w="366" w:type="pct"/>
            <w:vAlign w:val="center"/>
          </w:tcPr>
          <w:p w14:paraId="3677E47E"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8</w:t>
            </w:r>
          </w:p>
        </w:tc>
        <w:tc>
          <w:tcPr>
            <w:tcW w:w="1133" w:type="pct"/>
            <w:vAlign w:val="center"/>
          </w:tcPr>
          <w:p w14:paraId="10111E2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废气污染防治设施建设运行情况</w:t>
            </w:r>
          </w:p>
        </w:tc>
        <w:tc>
          <w:tcPr>
            <w:tcW w:w="3501" w:type="pct"/>
            <w:vAlign w:val="center"/>
          </w:tcPr>
          <w:p w14:paraId="7BBDA6A9"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根据</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15562.1</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37822</w:t>
            </w:r>
            <w:r w:rsidRPr="00037BC7">
              <w:rPr>
                <w:rFonts w:ascii="Calibri" w:eastAsia="宋体" w:hAnsi="Calibri" w:cs="Times New Roman"/>
                <w:color w:val="auto"/>
                <w:kern w:val="2"/>
                <w:lang w:eastAsia="zh-CN"/>
              </w:rPr>
              <w:t>及</w:t>
            </w:r>
            <w:r w:rsidRPr="00037BC7">
              <w:rPr>
                <w:rFonts w:ascii="Calibri" w:eastAsia="宋体" w:hAnsi="Calibri" w:cs="Times New Roman"/>
                <w:color w:val="auto"/>
                <w:kern w:val="2"/>
                <w:lang w:eastAsia="zh-CN"/>
              </w:rPr>
              <w:t>HJ/T</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397</w:t>
            </w:r>
            <w:r w:rsidRPr="00037BC7">
              <w:rPr>
                <w:rFonts w:ascii="Calibri" w:eastAsia="宋体" w:hAnsi="Calibri" w:cs="Times New Roman"/>
                <w:color w:val="auto"/>
                <w:kern w:val="2"/>
                <w:lang w:eastAsia="zh-CN"/>
              </w:rPr>
              <w:t>文件规定，调查企业废气治理设施建设、排气筒设置是否与环评批复一致；是否稳定达标运行；是否有规范的采样平台；并调查企业无组织废气的收集和处理情况；识别设施建设与运行过程中的安全隐患点，提出整改建议。</w:t>
            </w:r>
          </w:p>
        </w:tc>
      </w:tr>
      <w:tr w:rsidR="00A30F49" w14:paraId="1A197B08" w14:textId="77777777">
        <w:trPr>
          <w:trHeight w:val="1438"/>
          <w:jc w:val="center"/>
        </w:trPr>
        <w:tc>
          <w:tcPr>
            <w:tcW w:w="366" w:type="pct"/>
            <w:vAlign w:val="center"/>
          </w:tcPr>
          <w:p w14:paraId="0FE7D8B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9</w:t>
            </w:r>
          </w:p>
        </w:tc>
        <w:tc>
          <w:tcPr>
            <w:tcW w:w="1133" w:type="pct"/>
            <w:vAlign w:val="center"/>
          </w:tcPr>
          <w:p w14:paraId="1886A64E"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废水污染防治设施建设运行情况</w:t>
            </w:r>
          </w:p>
        </w:tc>
        <w:tc>
          <w:tcPr>
            <w:tcW w:w="3501" w:type="pct"/>
            <w:vAlign w:val="center"/>
          </w:tcPr>
          <w:p w14:paraId="00A6CD2A"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依据</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15562.1</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356</w:t>
            </w:r>
            <w:r w:rsidRPr="00037BC7">
              <w:rPr>
                <w:rFonts w:ascii="Calibri" w:eastAsia="宋体" w:hAnsi="Calibri" w:cs="Times New Roman"/>
                <w:color w:val="auto"/>
                <w:kern w:val="2"/>
                <w:lang w:eastAsia="zh-CN"/>
              </w:rPr>
              <w:t>，调查企业废水防治设施建设与环评批复的建设规模及工艺的一致性；企业产生的废水是否有效收集处理或处置，是否做到</w:t>
            </w:r>
            <w:r w:rsidRPr="00037BC7">
              <w:rPr>
                <w:rFonts w:ascii="Calibri" w:eastAsia="宋体" w:hAnsi="Calibri" w:cs="Times New Roman" w:hint="eastAsia"/>
                <w:color w:val="auto"/>
                <w:kern w:val="2"/>
                <w:lang w:eastAsia="zh-CN"/>
              </w:rPr>
              <w:t>“</w:t>
            </w:r>
            <w:r w:rsidRPr="00037BC7">
              <w:rPr>
                <w:rFonts w:ascii="Calibri" w:eastAsia="宋体" w:hAnsi="Calibri" w:cs="Times New Roman"/>
                <w:color w:val="auto"/>
                <w:kern w:val="2"/>
                <w:lang w:eastAsia="zh-CN"/>
              </w:rPr>
              <w:t>清污分流、雨污分流，分类收集，分质处理</w:t>
            </w:r>
            <w:r w:rsidRPr="00037BC7">
              <w:rPr>
                <w:rFonts w:ascii="Calibri" w:eastAsia="宋体" w:hAnsi="Calibri" w:cs="Times New Roman" w:hint="eastAsia"/>
                <w:color w:val="auto"/>
                <w:kern w:val="2"/>
                <w:lang w:eastAsia="zh-CN"/>
              </w:rPr>
              <w:t>”</w:t>
            </w:r>
            <w:r w:rsidRPr="00037BC7">
              <w:rPr>
                <w:rFonts w:ascii="Calibri" w:eastAsia="宋体" w:hAnsi="Calibri" w:cs="Times New Roman"/>
                <w:color w:val="auto"/>
                <w:kern w:val="2"/>
                <w:lang w:eastAsia="zh-CN"/>
              </w:rPr>
              <w:t>；废水是否稳定达标排放；排放口是否规范化建设；识别设施建设与运行过程中的安全隐患点，提出整改建议；调查是否安装自动监测设备，是否与生态环境主管部门的监控设备联网、正常运行。</w:t>
            </w:r>
          </w:p>
        </w:tc>
      </w:tr>
      <w:tr w:rsidR="00A30F49" w14:paraId="274D4645" w14:textId="77777777">
        <w:trPr>
          <w:trHeight w:val="1172"/>
          <w:jc w:val="center"/>
        </w:trPr>
        <w:tc>
          <w:tcPr>
            <w:tcW w:w="366" w:type="pct"/>
            <w:vAlign w:val="center"/>
          </w:tcPr>
          <w:p w14:paraId="5102776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10</w:t>
            </w:r>
          </w:p>
        </w:tc>
        <w:tc>
          <w:tcPr>
            <w:tcW w:w="1133" w:type="pct"/>
            <w:vAlign w:val="center"/>
          </w:tcPr>
          <w:p w14:paraId="3B9EAA0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固体废物规范化管理情况</w:t>
            </w:r>
          </w:p>
        </w:tc>
        <w:tc>
          <w:tcPr>
            <w:tcW w:w="3501" w:type="pct"/>
            <w:vAlign w:val="center"/>
          </w:tcPr>
          <w:p w14:paraId="50ECCBA4"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依据</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15562.2</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18597</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18599</w:t>
            </w:r>
            <w:r w:rsidRPr="00037BC7">
              <w:rPr>
                <w:rFonts w:ascii="Calibri" w:eastAsia="宋体" w:hAnsi="Calibri" w:cs="Times New Roman"/>
                <w:color w:val="auto"/>
                <w:kern w:val="2"/>
                <w:lang w:eastAsia="zh-CN"/>
              </w:rPr>
              <w:t>及</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2025</w:t>
            </w:r>
            <w:r w:rsidRPr="00037BC7">
              <w:rPr>
                <w:rFonts w:ascii="Calibri" w:eastAsia="宋体" w:hAnsi="Calibri" w:cs="Times New Roman"/>
                <w:color w:val="auto"/>
                <w:kern w:val="2"/>
                <w:lang w:eastAsia="zh-CN"/>
              </w:rPr>
              <w:t>，调查企业固废种类与环评的一致性；调查企业是否规范建设固废贮存、处置场所：是否符合</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防扬散、防流失、防渗漏</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要求；是否规范设置危险废物识别标志；是否建立规范的危险废物种类、数量、性质、产生环节、收集、贮存、运输及处置的记录台账；识别运行过程中的安全隐患点，提出整改建议。</w:t>
            </w:r>
          </w:p>
        </w:tc>
      </w:tr>
      <w:tr w:rsidR="00A30F49" w14:paraId="59F6E9DD" w14:textId="77777777">
        <w:trPr>
          <w:trHeight w:val="719"/>
          <w:jc w:val="center"/>
        </w:trPr>
        <w:tc>
          <w:tcPr>
            <w:tcW w:w="366" w:type="pct"/>
            <w:vAlign w:val="center"/>
          </w:tcPr>
          <w:p w14:paraId="02F1202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11</w:t>
            </w:r>
          </w:p>
        </w:tc>
        <w:tc>
          <w:tcPr>
            <w:tcW w:w="1133" w:type="pct"/>
            <w:vAlign w:val="center"/>
          </w:tcPr>
          <w:p w14:paraId="776BC7A4"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土壤污染隐患排查情况</w:t>
            </w:r>
          </w:p>
        </w:tc>
        <w:tc>
          <w:tcPr>
            <w:tcW w:w="3501" w:type="pct"/>
            <w:vAlign w:val="center"/>
          </w:tcPr>
          <w:p w14:paraId="7CD6DD5B"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依据最新的环保政策要求，调查土壤污染重点监管单位的土壤污染隐患排查工作开展情况，包括企业制定的土壤污染隐患排查工作计划、隐患整改方案、隐患排查档案的建立、保存和上报等方面。</w:t>
            </w:r>
          </w:p>
        </w:tc>
      </w:tr>
    </w:tbl>
    <w:p w14:paraId="4F5D40CA" w14:textId="77777777" w:rsidR="00A30F49" w:rsidRDefault="00000000">
      <w:pPr>
        <w:pStyle w:val="afffffa"/>
        <w:ind w:firstLineChars="0" w:firstLine="0"/>
      </w:pPr>
      <w:r>
        <w:br w:type="page"/>
      </w:r>
    </w:p>
    <w:p w14:paraId="0B45958D" w14:textId="77777777" w:rsidR="00A30F49" w:rsidRDefault="00A30F49">
      <w:pPr>
        <w:pStyle w:val="af8"/>
        <w:spacing w:before="156" w:after="156"/>
        <w:ind w:left="780" w:hanging="360"/>
        <w:rPr>
          <w:vanish w:val="0"/>
        </w:rPr>
      </w:pPr>
    </w:p>
    <w:p w14:paraId="0786EB70" w14:textId="77777777" w:rsidR="00A30F49" w:rsidRDefault="00A30F49">
      <w:pPr>
        <w:pStyle w:val="afe"/>
        <w:spacing w:before="156" w:after="156"/>
        <w:rPr>
          <w:vanish w:val="0"/>
        </w:rPr>
      </w:pPr>
      <w:bookmarkStart w:id="82" w:name="_Hlk192519433"/>
    </w:p>
    <w:p w14:paraId="5E02D76A" w14:textId="77777777" w:rsidR="00A30F49" w:rsidRDefault="00000000">
      <w:pPr>
        <w:pStyle w:val="aff3"/>
        <w:spacing w:beforeLines="25" w:before="78" w:after="156" w:line="278" w:lineRule="auto"/>
      </w:pPr>
      <w:r>
        <w:br/>
      </w:r>
      <w:bookmarkStart w:id="83" w:name="_Toc193211769"/>
      <w:r>
        <w:rPr>
          <w:rFonts w:hint="eastAsia"/>
        </w:rPr>
        <w:t>（规范性）</w:t>
      </w:r>
      <w:r>
        <w:br/>
      </w:r>
      <w:r>
        <w:rPr>
          <w:rFonts w:hint="eastAsia"/>
        </w:rPr>
        <w:t>向园区提供服务内容及要求</w:t>
      </w:r>
      <w:bookmarkEnd w:id="83"/>
    </w:p>
    <w:p w14:paraId="0E75F452" w14:textId="77777777" w:rsidR="00A30F49" w:rsidRDefault="00000000">
      <w:pPr>
        <w:pStyle w:val="aff"/>
        <w:spacing w:before="156" w:after="156" w:line="278" w:lineRule="auto"/>
        <w:ind w:firstLine="420"/>
      </w:pPr>
      <w:r>
        <w:rPr>
          <w:rFonts w:hint="eastAsia"/>
        </w:rPr>
        <w:t>向园区提供服务内容及要求</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121"/>
        <w:gridCol w:w="665"/>
        <w:gridCol w:w="1531"/>
        <w:gridCol w:w="5427"/>
      </w:tblGrid>
      <w:tr w:rsidR="00A30F49" w14:paraId="402A26F2" w14:textId="77777777">
        <w:trPr>
          <w:cantSplit/>
          <w:trHeight w:val="20"/>
          <w:tblHeader/>
          <w:jc w:val="center"/>
        </w:trPr>
        <w:tc>
          <w:tcPr>
            <w:tcW w:w="321" w:type="pct"/>
            <w:vAlign w:val="center"/>
          </w:tcPr>
          <w:bookmarkEnd w:id="82"/>
          <w:p w14:paraId="65541A16"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序号</w:t>
            </w:r>
          </w:p>
        </w:tc>
        <w:tc>
          <w:tcPr>
            <w:tcW w:w="600" w:type="pct"/>
            <w:vAlign w:val="center"/>
          </w:tcPr>
          <w:p w14:paraId="6679A23F"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服务类别</w:t>
            </w:r>
          </w:p>
        </w:tc>
        <w:tc>
          <w:tcPr>
            <w:tcW w:w="1175" w:type="pct"/>
            <w:gridSpan w:val="2"/>
            <w:vAlign w:val="center"/>
          </w:tcPr>
          <w:p w14:paraId="63522613"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服务清单</w:t>
            </w:r>
          </w:p>
        </w:tc>
        <w:tc>
          <w:tcPr>
            <w:tcW w:w="2904" w:type="pct"/>
            <w:vAlign w:val="center"/>
          </w:tcPr>
          <w:p w14:paraId="618B82EA"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服务内容及要求</w:t>
            </w:r>
          </w:p>
        </w:tc>
      </w:tr>
      <w:tr w:rsidR="00A30F49" w14:paraId="29A620EC" w14:textId="77777777">
        <w:trPr>
          <w:cantSplit/>
          <w:trHeight w:val="20"/>
          <w:jc w:val="center"/>
        </w:trPr>
        <w:tc>
          <w:tcPr>
            <w:tcW w:w="321" w:type="pct"/>
            <w:vMerge w:val="restart"/>
            <w:vAlign w:val="center"/>
          </w:tcPr>
          <w:p w14:paraId="2288D05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w:t>
            </w:r>
          </w:p>
        </w:tc>
        <w:tc>
          <w:tcPr>
            <w:tcW w:w="600" w:type="pct"/>
            <w:vMerge w:val="restart"/>
            <w:vAlign w:val="center"/>
          </w:tcPr>
          <w:p w14:paraId="6FFD214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环境咨询类服务</w:t>
            </w:r>
          </w:p>
        </w:tc>
        <w:tc>
          <w:tcPr>
            <w:tcW w:w="356" w:type="pct"/>
            <w:vAlign w:val="center"/>
          </w:tcPr>
          <w:p w14:paraId="45C8B9ED"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1-1</w:t>
            </w:r>
          </w:p>
        </w:tc>
        <w:tc>
          <w:tcPr>
            <w:tcW w:w="819" w:type="pct"/>
            <w:vAlign w:val="center"/>
          </w:tcPr>
          <w:p w14:paraId="1808E702" w14:textId="2FBBA96B"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入驻企业环保状况调查与指导整改服务</w:t>
            </w:r>
          </w:p>
        </w:tc>
        <w:tc>
          <w:tcPr>
            <w:tcW w:w="2904" w:type="pct"/>
            <w:vAlign w:val="center"/>
          </w:tcPr>
          <w:p w14:paraId="2892FAA4"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参考附录</w:t>
            </w:r>
            <w:r w:rsidRPr="00037BC7">
              <w:rPr>
                <w:rFonts w:ascii="Calibri" w:eastAsia="宋体" w:hAnsi="Calibri" w:cs="Times New Roman"/>
                <w:color w:val="auto"/>
                <w:kern w:val="2"/>
                <w:lang w:eastAsia="zh-CN"/>
              </w:rPr>
              <w:t>B</w:t>
            </w:r>
            <w:r w:rsidRPr="00037BC7">
              <w:rPr>
                <w:rFonts w:ascii="Calibri" w:eastAsia="宋体" w:hAnsi="Calibri" w:cs="Times New Roman"/>
                <w:color w:val="auto"/>
                <w:kern w:val="2"/>
                <w:lang w:eastAsia="zh-CN"/>
              </w:rPr>
              <w:t>中表</w:t>
            </w:r>
            <w:r w:rsidRPr="00037BC7">
              <w:rPr>
                <w:rFonts w:ascii="Calibri" w:eastAsia="宋体" w:hAnsi="Calibri" w:cs="Times New Roman"/>
                <w:color w:val="auto"/>
                <w:kern w:val="2"/>
                <w:lang w:eastAsia="zh-CN"/>
              </w:rPr>
              <w:t>B.2</w:t>
            </w:r>
            <w:r w:rsidRPr="00037BC7">
              <w:rPr>
                <w:rFonts w:ascii="Calibri" w:eastAsia="宋体" w:hAnsi="Calibri" w:cs="Times New Roman"/>
                <w:color w:val="auto"/>
                <w:kern w:val="2"/>
                <w:lang w:eastAsia="zh-CN"/>
              </w:rPr>
              <w:t>。</w:t>
            </w:r>
          </w:p>
        </w:tc>
      </w:tr>
      <w:tr w:rsidR="00A30F49" w14:paraId="14B97A7C" w14:textId="77777777">
        <w:trPr>
          <w:cantSplit/>
          <w:trHeight w:val="20"/>
          <w:jc w:val="center"/>
        </w:trPr>
        <w:tc>
          <w:tcPr>
            <w:tcW w:w="321" w:type="pct"/>
            <w:vMerge/>
            <w:vAlign w:val="center"/>
          </w:tcPr>
          <w:p w14:paraId="6549D22D"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5C10FD62"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25BBBAE0"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1-2</w:t>
            </w:r>
          </w:p>
        </w:tc>
        <w:tc>
          <w:tcPr>
            <w:tcW w:w="819" w:type="pct"/>
            <w:vAlign w:val="center"/>
          </w:tcPr>
          <w:p w14:paraId="2DFCE02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环境咨询类文件编制</w:t>
            </w:r>
          </w:p>
        </w:tc>
        <w:tc>
          <w:tcPr>
            <w:tcW w:w="2904" w:type="pct"/>
            <w:vAlign w:val="center"/>
          </w:tcPr>
          <w:p w14:paraId="592FAAD4"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根据国家、省、市最新的环保政策和规划环境影响评价技术导则体系等文件要求，协助园区编制环境保护类规划、规划环境影响评价、环保政策、标准及规范、年度环境报告书等文件。</w:t>
            </w:r>
          </w:p>
        </w:tc>
      </w:tr>
      <w:tr w:rsidR="00A30F49" w14:paraId="1D977504" w14:textId="77777777">
        <w:trPr>
          <w:cantSplit/>
          <w:trHeight w:val="20"/>
          <w:jc w:val="center"/>
        </w:trPr>
        <w:tc>
          <w:tcPr>
            <w:tcW w:w="321" w:type="pct"/>
            <w:vMerge/>
            <w:vAlign w:val="center"/>
          </w:tcPr>
          <w:p w14:paraId="2A9C9701"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5459BE6E"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0D6436B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1-3</w:t>
            </w:r>
          </w:p>
        </w:tc>
        <w:tc>
          <w:tcPr>
            <w:tcW w:w="819" w:type="pct"/>
            <w:vAlign w:val="center"/>
          </w:tcPr>
          <w:p w14:paraId="141F227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项目准入咨询</w:t>
            </w:r>
          </w:p>
        </w:tc>
        <w:tc>
          <w:tcPr>
            <w:tcW w:w="2904" w:type="pct"/>
            <w:vAlign w:val="center"/>
          </w:tcPr>
          <w:p w14:paraId="0979B813"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依据国家、省、市最新的环保政策要求，在环境管理部门引入产业项目的环保准入方面提供技术支撑。从产业政策相符性、规划相符性及环保政策合规性等方面提出意见及建议。</w:t>
            </w:r>
          </w:p>
        </w:tc>
      </w:tr>
      <w:tr w:rsidR="00A30F49" w14:paraId="0C3B048D" w14:textId="77777777">
        <w:trPr>
          <w:cantSplit/>
          <w:trHeight w:val="20"/>
          <w:jc w:val="center"/>
        </w:trPr>
        <w:tc>
          <w:tcPr>
            <w:tcW w:w="321" w:type="pct"/>
            <w:vMerge/>
            <w:vAlign w:val="center"/>
          </w:tcPr>
          <w:p w14:paraId="5670D233"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413CCDC3"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466B0CCE"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1-4</w:t>
            </w:r>
          </w:p>
        </w:tc>
        <w:tc>
          <w:tcPr>
            <w:tcW w:w="819" w:type="pct"/>
            <w:vAlign w:val="center"/>
          </w:tcPr>
          <w:p w14:paraId="3F8E4802"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排污权交易及排污许可审核</w:t>
            </w:r>
          </w:p>
        </w:tc>
        <w:tc>
          <w:tcPr>
            <w:tcW w:w="2904" w:type="pct"/>
            <w:vAlign w:val="center"/>
          </w:tcPr>
          <w:p w14:paraId="506D4D4B"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942</w:t>
            </w:r>
            <w:r w:rsidRPr="00037BC7">
              <w:rPr>
                <w:rFonts w:ascii="Calibri" w:eastAsia="宋体" w:hAnsi="Calibri" w:cs="Times New Roman"/>
                <w:color w:val="auto"/>
                <w:kern w:val="2"/>
                <w:lang w:eastAsia="zh-CN"/>
              </w:rPr>
              <w:t>和</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944</w:t>
            </w:r>
            <w:r w:rsidRPr="00037BC7">
              <w:rPr>
                <w:rFonts w:ascii="Calibri" w:eastAsia="宋体" w:hAnsi="Calibri" w:cs="Times New Roman"/>
                <w:color w:val="auto"/>
                <w:kern w:val="2"/>
                <w:lang w:eastAsia="zh-CN"/>
              </w:rPr>
              <w:t>文件的要求，协助区域内建设项目主要污染物排放总量的区域平衡工作，指导编制总量指标及替代削减方案；协助对区域内排污单位进行排污许可证申请、变更、延续和撤销情形时提供的材料完整性、规范性进行审查。</w:t>
            </w:r>
          </w:p>
        </w:tc>
      </w:tr>
      <w:tr w:rsidR="00A30F49" w14:paraId="7E514E8D" w14:textId="77777777">
        <w:trPr>
          <w:cantSplit/>
          <w:trHeight w:val="20"/>
          <w:jc w:val="center"/>
        </w:trPr>
        <w:tc>
          <w:tcPr>
            <w:tcW w:w="321" w:type="pct"/>
            <w:vMerge/>
            <w:vAlign w:val="center"/>
          </w:tcPr>
          <w:p w14:paraId="4F2A4194"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2322B8FD"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0103BBD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1-5</w:t>
            </w:r>
          </w:p>
        </w:tc>
        <w:tc>
          <w:tcPr>
            <w:tcW w:w="819" w:type="pct"/>
            <w:vAlign w:val="center"/>
          </w:tcPr>
          <w:p w14:paraId="0749C1C9"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清洁生产审核评估与验收</w:t>
            </w:r>
          </w:p>
        </w:tc>
        <w:tc>
          <w:tcPr>
            <w:tcW w:w="2904" w:type="pct"/>
            <w:vAlign w:val="center"/>
          </w:tcPr>
          <w:p w14:paraId="339BE29C"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469</w:t>
            </w:r>
            <w:r w:rsidRPr="00037BC7">
              <w:rPr>
                <w:rFonts w:ascii="Calibri" w:eastAsia="宋体" w:hAnsi="Calibri" w:cs="Times New Roman"/>
                <w:color w:val="auto"/>
                <w:kern w:val="2"/>
                <w:lang w:eastAsia="zh-CN"/>
              </w:rPr>
              <w:t>等文件要求，协助环境管理部门对区域内企业清洁生产审核工作开展评估与验收；核实区域内企业清洁生产绩效、清洁生产水平。</w:t>
            </w:r>
          </w:p>
        </w:tc>
      </w:tr>
      <w:tr w:rsidR="00A30F49" w14:paraId="70045A87" w14:textId="77777777">
        <w:trPr>
          <w:cantSplit/>
          <w:trHeight w:val="20"/>
          <w:jc w:val="center"/>
        </w:trPr>
        <w:tc>
          <w:tcPr>
            <w:tcW w:w="321" w:type="pct"/>
            <w:vMerge/>
            <w:vAlign w:val="center"/>
          </w:tcPr>
          <w:p w14:paraId="103F718C"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6CF3BC88"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2A11BFCD"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1-6</w:t>
            </w:r>
          </w:p>
        </w:tc>
        <w:tc>
          <w:tcPr>
            <w:tcW w:w="819" w:type="pct"/>
            <w:vAlign w:val="center"/>
          </w:tcPr>
          <w:p w14:paraId="05F7D74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碳达峰碳中和相关工作</w:t>
            </w:r>
          </w:p>
        </w:tc>
        <w:tc>
          <w:tcPr>
            <w:tcW w:w="2904" w:type="pct"/>
            <w:vAlign w:val="center"/>
          </w:tcPr>
          <w:p w14:paraId="100A2399"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协助碳排放的管理、指导行动方案的编制、碳排放权的交易；协助重点行业、企业的低碳化改造，核查重点排放单位的温室气体排放报告，指导出具核查结论等。</w:t>
            </w:r>
          </w:p>
        </w:tc>
      </w:tr>
      <w:tr w:rsidR="00A30F49" w14:paraId="60BE703F" w14:textId="77777777">
        <w:trPr>
          <w:cantSplit/>
          <w:trHeight w:val="20"/>
          <w:jc w:val="center"/>
        </w:trPr>
        <w:tc>
          <w:tcPr>
            <w:tcW w:w="321" w:type="pct"/>
            <w:vMerge/>
            <w:vAlign w:val="center"/>
          </w:tcPr>
          <w:p w14:paraId="7211E4DA"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33856A1E"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0DB348E3"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1-7</w:t>
            </w:r>
          </w:p>
        </w:tc>
        <w:tc>
          <w:tcPr>
            <w:tcW w:w="819" w:type="pct"/>
            <w:vAlign w:val="center"/>
          </w:tcPr>
          <w:p w14:paraId="3F30BE6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生态环境损害鉴定评估</w:t>
            </w:r>
          </w:p>
        </w:tc>
        <w:tc>
          <w:tcPr>
            <w:tcW w:w="2904" w:type="pct"/>
            <w:vAlign w:val="center"/>
          </w:tcPr>
          <w:p w14:paraId="4C046C60"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生态环境损害鉴定评估技术标准体系要求，协助调查区域内污染环境、破坏生态行为，以及生态环境损害情况，编制鉴定评估意见书或鉴定评估报告书；指导制定生态环境恢复方案，并协助开展恢复效果评估。</w:t>
            </w:r>
          </w:p>
        </w:tc>
      </w:tr>
      <w:tr w:rsidR="00A30F49" w14:paraId="176BB0BE" w14:textId="77777777">
        <w:trPr>
          <w:cantSplit/>
          <w:trHeight w:val="20"/>
          <w:jc w:val="center"/>
        </w:trPr>
        <w:tc>
          <w:tcPr>
            <w:tcW w:w="321" w:type="pct"/>
            <w:vMerge/>
            <w:vAlign w:val="center"/>
          </w:tcPr>
          <w:p w14:paraId="04E504C5"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60F4B1E9"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265A2843"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1-8</w:t>
            </w:r>
          </w:p>
        </w:tc>
        <w:tc>
          <w:tcPr>
            <w:tcW w:w="819" w:type="pct"/>
            <w:vAlign w:val="center"/>
          </w:tcPr>
          <w:p w14:paraId="6BC76C67"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环境信访事件协助处理</w:t>
            </w:r>
          </w:p>
        </w:tc>
        <w:tc>
          <w:tcPr>
            <w:tcW w:w="2904" w:type="pct"/>
            <w:vAlign w:val="center"/>
          </w:tcPr>
          <w:p w14:paraId="5C9691FE"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协助跟进区域内的环境信访事件，指导原因的分析，解决方案制定，提高信访案件的整改完成率。</w:t>
            </w:r>
          </w:p>
        </w:tc>
      </w:tr>
      <w:tr w:rsidR="00A30F49" w14:paraId="73D6897C" w14:textId="77777777">
        <w:trPr>
          <w:cantSplit/>
          <w:trHeight w:val="20"/>
          <w:jc w:val="center"/>
        </w:trPr>
        <w:tc>
          <w:tcPr>
            <w:tcW w:w="321" w:type="pct"/>
            <w:vMerge/>
            <w:vAlign w:val="center"/>
          </w:tcPr>
          <w:p w14:paraId="196818FB"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49931240"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0DF71093"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1-9</w:t>
            </w:r>
          </w:p>
        </w:tc>
        <w:tc>
          <w:tcPr>
            <w:tcW w:w="819" w:type="pct"/>
            <w:vAlign w:val="center"/>
          </w:tcPr>
          <w:p w14:paraId="5A4388D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协助绿色金融工作</w:t>
            </w:r>
          </w:p>
        </w:tc>
        <w:tc>
          <w:tcPr>
            <w:tcW w:w="2904" w:type="pct"/>
            <w:vAlign w:val="center"/>
          </w:tcPr>
          <w:p w14:paraId="6BE60EE6"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根据国家、省、市最新的相关财政政策，在环保专项资金申报、税收政策优惠、环境污染责任险等方面，协助申报材料的准备工作。</w:t>
            </w:r>
          </w:p>
        </w:tc>
      </w:tr>
      <w:tr w:rsidR="00A30F49" w14:paraId="3C8D1492" w14:textId="77777777">
        <w:trPr>
          <w:cantSplit/>
          <w:trHeight w:val="20"/>
          <w:jc w:val="center"/>
        </w:trPr>
        <w:tc>
          <w:tcPr>
            <w:tcW w:w="321" w:type="pct"/>
            <w:vMerge/>
            <w:vAlign w:val="center"/>
          </w:tcPr>
          <w:p w14:paraId="086544AC"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3008403E"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4795687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1-10</w:t>
            </w:r>
          </w:p>
        </w:tc>
        <w:tc>
          <w:tcPr>
            <w:tcW w:w="819" w:type="pct"/>
            <w:vAlign w:val="center"/>
          </w:tcPr>
          <w:p w14:paraId="49D62E58"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开展顶层设计</w:t>
            </w:r>
          </w:p>
        </w:tc>
        <w:tc>
          <w:tcPr>
            <w:tcW w:w="2904" w:type="pct"/>
            <w:vAlign w:val="center"/>
          </w:tcPr>
          <w:p w14:paraId="38BCC2E1"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274</w:t>
            </w:r>
            <w:r w:rsidRPr="00037BC7">
              <w:rPr>
                <w:rFonts w:ascii="Calibri" w:eastAsia="宋体" w:hAnsi="Calibri" w:cs="Times New Roman"/>
                <w:color w:val="auto"/>
                <w:kern w:val="2"/>
                <w:lang w:eastAsia="zh-CN"/>
              </w:rPr>
              <w:t>、国家、省、市最新的相关环保政策等文件要求，协助创建生态园区、绿色园区。</w:t>
            </w:r>
          </w:p>
        </w:tc>
      </w:tr>
      <w:tr w:rsidR="00A30F49" w14:paraId="13BD7081" w14:textId="77777777">
        <w:trPr>
          <w:cantSplit/>
          <w:trHeight w:val="20"/>
          <w:jc w:val="center"/>
        </w:trPr>
        <w:tc>
          <w:tcPr>
            <w:tcW w:w="321" w:type="pct"/>
            <w:vAlign w:val="center"/>
          </w:tcPr>
          <w:p w14:paraId="549F7C3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w:t>
            </w:r>
          </w:p>
        </w:tc>
        <w:tc>
          <w:tcPr>
            <w:tcW w:w="600" w:type="pct"/>
            <w:vAlign w:val="center"/>
          </w:tcPr>
          <w:p w14:paraId="3478CBE9"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环境基础设施建设及运维服务</w:t>
            </w:r>
          </w:p>
        </w:tc>
        <w:tc>
          <w:tcPr>
            <w:tcW w:w="356" w:type="pct"/>
            <w:vAlign w:val="center"/>
          </w:tcPr>
          <w:p w14:paraId="673CA9BE"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2-1</w:t>
            </w:r>
          </w:p>
        </w:tc>
        <w:tc>
          <w:tcPr>
            <w:tcW w:w="819" w:type="pct"/>
            <w:vAlign w:val="center"/>
          </w:tcPr>
          <w:p w14:paraId="0F628A2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污水集中处理设施</w:t>
            </w:r>
          </w:p>
        </w:tc>
        <w:tc>
          <w:tcPr>
            <w:tcW w:w="2904" w:type="pct"/>
            <w:vAlign w:val="center"/>
          </w:tcPr>
          <w:p w14:paraId="525B4D9D"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区域内入驻企业与污水集中处理企业的对接工作，对项目污水水质进行分析，编制项目污水处理可行性研究报告；对水污染物的排放浓度、排放水量、错时排水方案等提供技术咨询服务；协助区域内污水的分类收集、分质处理，以及涉及有毒有害物质的工业污水明管专送工作。</w:t>
            </w:r>
          </w:p>
        </w:tc>
      </w:tr>
      <w:tr w:rsidR="00A30F49" w14:paraId="30DB6EA0" w14:textId="77777777">
        <w:trPr>
          <w:cantSplit/>
          <w:trHeight w:val="20"/>
          <w:jc w:val="center"/>
        </w:trPr>
        <w:tc>
          <w:tcPr>
            <w:tcW w:w="321" w:type="pct"/>
            <w:vMerge w:val="restart"/>
            <w:vAlign w:val="center"/>
          </w:tcPr>
          <w:p w14:paraId="6591D0FD"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hint="eastAsia"/>
                <w:color w:val="auto"/>
                <w:kern w:val="2"/>
                <w:lang w:eastAsia="zh-CN"/>
              </w:rPr>
              <w:lastRenderedPageBreak/>
              <w:t>2</w:t>
            </w:r>
          </w:p>
        </w:tc>
        <w:tc>
          <w:tcPr>
            <w:tcW w:w="600" w:type="pct"/>
            <w:vMerge w:val="restart"/>
            <w:vAlign w:val="center"/>
          </w:tcPr>
          <w:p w14:paraId="260B68B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hint="eastAsia"/>
                <w:color w:val="auto"/>
                <w:kern w:val="2"/>
                <w:lang w:eastAsia="zh-CN"/>
              </w:rPr>
              <w:t>环境基础设施建设及运维服务</w:t>
            </w:r>
          </w:p>
        </w:tc>
        <w:tc>
          <w:tcPr>
            <w:tcW w:w="356" w:type="pct"/>
            <w:vAlign w:val="center"/>
          </w:tcPr>
          <w:p w14:paraId="108B9721"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2-2</w:t>
            </w:r>
          </w:p>
        </w:tc>
        <w:tc>
          <w:tcPr>
            <w:tcW w:w="819" w:type="pct"/>
            <w:vAlign w:val="center"/>
          </w:tcPr>
          <w:p w14:paraId="43B2AB8F"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雨污水管网设施</w:t>
            </w:r>
          </w:p>
        </w:tc>
        <w:tc>
          <w:tcPr>
            <w:tcW w:w="2904" w:type="pct"/>
            <w:vAlign w:val="center"/>
          </w:tcPr>
          <w:p w14:paraId="386C613F"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对区域内现有污水管网漏点、堵点的排查工作；开展不定期抽检和指导建设流量监控设施，发现浓度和流量异常时开展问题溯源；指导雨污分流改造，依据风险评估报告结论指导区域内企业规范建设初期雨水收集池，加强初期雨水的收集管控，指导雨水排口入河前缓冲池的建设。</w:t>
            </w:r>
          </w:p>
        </w:tc>
      </w:tr>
      <w:tr w:rsidR="00A30F49" w14:paraId="019D9627" w14:textId="77777777">
        <w:trPr>
          <w:cantSplit/>
          <w:trHeight w:val="20"/>
          <w:jc w:val="center"/>
        </w:trPr>
        <w:tc>
          <w:tcPr>
            <w:tcW w:w="321" w:type="pct"/>
            <w:vMerge/>
            <w:vAlign w:val="center"/>
          </w:tcPr>
          <w:p w14:paraId="6D2FC790"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5D07DE8A"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11F13E7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2-3</w:t>
            </w:r>
          </w:p>
        </w:tc>
        <w:tc>
          <w:tcPr>
            <w:tcW w:w="819" w:type="pct"/>
            <w:vAlign w:val="center"/>
          </w:tcPr>
          <w:p w14:paraId="6EF5DEAD"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工业固体废物收集、贮存、运输、利用和处置设施</w:t>
            </w:r>
          </w:p>
        </w:tc>
        <w:tc>
          <w:tcPr>
            <w:tcW w:w="2904" w:type="pct"/>
            <w:vAlign w:val="center"/>
          </w:tcPr>
          <w:p w14:paraId="696C7A52"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15562.2</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18597</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18599</w:t>
            </w:r>
            <w:r w:rsidRPr="00037BC7">
              <w:rPr>
                <w:rFonts w:ascii="Calibri" w:eastAsia="宋体" w:hAnsi="Calibri" w:cs="Times New Roman"/>
                <w:color w:val="auto"/>
                <w:kern w:val="2"/>
                <w:lang w:eastAsia="zh-CN"/>
              </w:rPr>
              <w:t>及</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2025</w:t>
            </w:r>
            <w:r w:rsidRPr="00037BC7">
              <w:rPr>
                <w:rFonts w:ascii="Calibri" w:eastAsia="宋体" w:hAnsi="Calibri" w:cs="Times New Roman"/>
                <w:color w:val="auto"/>
                <w:kern w:val="2"/>
                <w:lang w:eastAsia="zh-CN"/>
              </w:rPr>
              <w:t>文件要求，调查区域内固废收集及处置情况，分析工业固体废物产生量、种类及分布等情况；协助开展工业固体废物的收集、贮存、运输、利用和处置设施的规划、建设、运维工作。</w:t>
            </w:r>
          </w:p>
        </w:tc>
      </w:tr>
      <w:tr w:rsidR="00A30F49" w14:paraId="3D0DED91" w14:textId="77777777">
        <w:trPr>
          <w:cantSplit/>
          <w:trHeight w:val="20"/>
          <w:jc w:val="center"/>
        </w:trPr>
        <w:tc>
          <w:tcPr>
            <w:tcW w:w="321" w:type="pct"/>
            <w:vMerge/>
            <w:vAlign w:val="center"/>
          </w:tcPr>
          <w:p w14:paraId="7227C9BC"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7B7324C2"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0B56233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2-4</w:t>
            </w:r>
          </w:p>
        </w:tc>
        <w:tc>
          <w:tcPr>
            <w:tcW w:w="819" w:type="pct"/>
            <w:vAlign w:val="center"/>
          </w:tcPr>
          <w:p w14:paraId="029278E9"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环境自动监测监控设施</w:t>
            </w:r>
          </w:p>
        </w:tc>
        <w:tc>
          <w:tcPr>
            <w:tcW w:w="2904" w:type="pct"/>
            <w:vAlign w:val="center"/>
          </w:tcPr>
          <w:p w14:paraId="48353A64"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在监测项目、监测方法、设备选型、监测计划、设施布局等方面提供技术咨询服务，编制操作和维护说明等。</w:t>
            </w:r>
          </w:p>
        </w:tc>
      </w:tr>
      <w:tr w:rsidR="00A30F49" w14:paraId="58890ED2" w14:textId="77777777">
        <w:trPr>
          <w:cantSplit/>
          <w:trHeight w:val="20"/>
          <w:jc w:val="center"/>
        </w:trPr>
        <w:tc>
          <w:tcPr>
            <w:tcW w:w="321" w:type="pct"/>
            <w:vMerge/>
            <w:vAlign w:val="center"/>
          </w:tcPr>
          <w:p w14:paraId="72039B22"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0F6357F9"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71329F3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2-5</w:t>
            </w:r>
          </w:p>
        </w:tc>
        <w:tc>
          <w:tcPr>
            <w:tcW w:w="819" w:type="pct"/>
            <w:vAlign w:val="center"/>
          </w:tcPr>
          <w:p w14:paraId="3E1387F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其他设施</w:t>
            </w:r>
          </w:p>
        </w:tc>
        <w:tc>
          <w:tcPr>
            <w:tcW w:w="2904" w:type="pct"/>
            <w:vAlign w:val="center"/>
          </w:tcPr>
          <w:p w14:paraId="0E54713E"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协助噪声污染防治、环境应急设施等其他设施的建设、运维，协助组织有条件的企业共建共享污染治理设施。</w:t>
            </w:r>
          </w:p>
        </w:tc>
      </w:tr>
      <w:tr w:rsidR="00A30F49" w14:paraId="0DE47436" w14:textId="77777777">
        <w:trPr>
          <w:cantSplit/>
          <w:trHeight w:val="20"/>
          <w:jc w:val="center"/>
        </w:trPr>
        <w:tc>
          <w:tcPr>
            <w:tcW w:w="321" w:type="pct"/>
            <w:vMerge w:val="restart"/>
            <w:vAlign w:val="center"/>
          </w:tcPr>
          <w:p w14:paraId="6567B180"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3</w:t>
            </w:r>
          </w:p>
        </w:tc>
        <w:tc>
          <w:tcPr>
            <w:tcW w:w="600" w:type="pct"/>
            <w:vMerge w:val="restart"/>
            <w:vAlign w:val="center"/>
          </w:tcPr>
          <w:p w14:paraId="15AE1AD6"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环境信息化平台建设与维护服务</w:t>
            </w:r>
          </w:p>
        </w:tc>
        <w:tc>
          <w:tcPr>
            <w:tcW w:w="356" w:type="pct"/>
            <w:vMerge w:val="restart"/>
            <w:vAlign w:val="center"/>
          </w:tcPr>
          <w:p w14:paraId="71C1DB6A"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3-1</w:t>
            </w:r>
          </w:p>
        </w:tc>
        <w:tc>
          <w:tcPr>
            <w:tcW w:w="819" w:type="pct"/>
            <w:vMerge w:val="restart"/>
            <w:vAlign w:val="center"/>
          </w:tcPr>
          <w:p w14:paraId="49043D0B" w14:textId="4CB9D0BD"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编制环境信息化平台建设与维护方案</w:t>
            </w:r>
          </w:p>
        </w:tc>
        <w:tc>
          <w:tcPr>
            <w:tcW w:w="2904" w:type="pct"/>
            <w:vAlign w:val="center"/>
          </w:tcPr>
          <w:p w14:paraId="42A6A3BD"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企业层面：内容可包括厂址、行业类别、生产规模、投产日期、企业联系人信息、环评及环保</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三同时</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执行情况、排污许可证信息、主要原辅材料、产品、工艺流程、产排污环节、主要污染物排放情况、污染治理设施建设使用信息、排放口信息、危险废物产生与处置信息、突发环境事件应急预案备案信息等；实时废水、废气、工业固废、噪声、能耗、碳排放、水耗等动态信息。</w:t>
            </w:r>
          </w:p>
        </w:tc>
      </w:tr>
      <w:tr w:rsidR="00A30F49" w14:paraId="77954C89" w14:textId="77777777">
        <w:trPr>
          <w:cantSplit/>
          <w:trHeight w:val="20"/>
          <w:jc w:val="center"/>
        </w:trPr>
        <w:tc>
          <w:tcPr>
            <w:tcW w:w="321" w:type="pct"/>
            <w:vMerge/>
            <w:vAlign w:val="center"/>
          </w:tcPr>
          <w:p w14:paraId="104AFA56"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277269FE"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Merge/>
            <w:vAlign w:val="center"/>
          </w:tcPr>
          <w:p w14:paraId="6B590A51"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819" w:type="pct"/>
            <w:vMerge/>
            <w:vAlign w:val="center"/>
          </w:tcPr>
          <w:p w14:paraId="51EDA57C"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2904" w:type="pct"/>
            <w:vAlign w:val="center"/>
          </w:tcPr>
          <w:p w14:paraId="0091E1EF"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园区层面：内容可包括园区基本情况、入驻企业基础档案、特征污染物名录库、污水集中处理设施进出水流量、进出水水质及废水污染物排放总量信息、</w:t>
            </w:r>
            <w:r w:rsidRPr="00037BC7">
              <w:rPr>
                <w:rFonts w:ascii="Calibri" w:eastAsia="宋体" w:hAnsi="Calibri" w:cs="Times New Roman"/>
                <w:color w:val="auto"/>
                <w:kern w:val="2"/>
                <w:lang w:eastAsia="zh-CN"/>
              </w:rPr>
              <w:t>LDAR</w:t>
            </w:r>
            <w:r w:rsidRPr="00037BC7">
              <w:rPr>
                <w:rFonts w:ascii="Calibri" w:eastAsia="宋体" w:hAnsi="Calibri" w:cs="Times New Roman"/>
                <w:color w:val="auto"/>
                <w:kern w:val="2"/>
                <w:lang w:eastAsia="zh-CN"/>
              </w:rPr>
              <w:t>管理系统、区域风险与应急指挥平台、环境监控预警等信息；对入驻企业环境动态信息进行自动分析，生成区域</w:t>
            </w:r>
            <w:r w:rsidRPr="00037BC7">
              <w:rPr>
                <w:rFonts w:ascii="Calibri" w:eastAsia="宋体" w:hAnsi="Calibri" w:cs="Times New Roman"/>
                <w:color w:val="auto"/>
                <w:kern w:val="2"/>
                <w:lang w:eastAsia="zh-CN"/>
              </w:rPr>
              <w:t>VOCs</w:t>
            </w:r>
            <w:r w:rsidRPr="00037BC7">
              <w:rPr>
                <w:rFonts w:ascii="Calibri" w:eastAsia="宋体" w:hAnsi="Calibri" w:cs="Times New Roman"/>
                <w:color w:val="auto"/>
                <w:kern w:val="2"/>
                <w:lang w:eastAsia="zh-CN"/>
              </w:rPr>
              <w:t>、恶臭物质、危险废物等各类污染源动态监管信息，指导平台常态化使用。</w:t>
            </w:r>
          </w:p>
        </w:tc>
      </w:tr>
      <w:tr w:rsidR="00A30F49" w14:paraId="39556A10" w14:textId="77777777">
        <w:trPr>
          <w:cantSplit/>
          <w:trHeight w:val="20"/>
          <w:jc w:val="center"/>
        </w:trPr>
        <w:tc>
          <w:tcPr>
            <w:tcW w:w="321" w:type="pct"/>
            <w:vMerge w:val="restart"/>
            <w:vAlign w:val="center"/>
          </w:tcPr>
          <w:p w14:paraId="3C88DDC8"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w:t>
            </w:r>
          </w:p>
        </w:tc>
        <w:tc>
          <w:tcPr>
            <w:tcW w:w="600" w:type="pct"/>
            <w:vMerge w:val="restart"/>
            <w:vAlign w:val="center"/>
          </w:tcPr>
          <w:p w14:paraId="081C27DB"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园区环境应急能力建设提升服务</w:t>
            </w:r>
          </w:p>
        </w:tc>
        <w:tc>
          <w:tcPr>
            <w:tcW w:w="356" w:type="pct"/>
            <w:vAlign w:val="center"/>
          </w:tcPr>
          <w:p w14:paraId="3B31B25C"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4-1</w:t>
            </w:r>
          </w:p>
        </w:tc>
        <w:tc>
          <w:tcPr>
            <w:tcW w:w="819" w:type="pct"/>
            <w:vAlign w:val="center"/>
          </w:tcPr>
          <w:p w14:paraId="7C9436EE"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风险评估、隐患排查服务</w:t>
            </w:r>
          </w:p>
        </w:tc>
        <w:tc>
          <w:tcPr>
            <w:tcW w:w="2904" w:type="pct"/>
            <w:vAlign w:val="center"/>
          </w:tcPr>
          <w:p w14:paraId="5D0C3B8D"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指导园区突发环境事件风险评估工作；并组织开展环境领域安全隐患排查治理工作。</w:t>
            </w:r>
          </w:p>
        </w:tc>
      </w:tr>
      <w:tr w:rsidR="00A30F49" w14:paraId="05A763D0" w14:textId="77777777">
        <w:trPr>
          <w:cantSplit/>
          <w:trHeight w:val="20"/>
          <w:jc w:val="center"/>
        </w:trPr>
        <w:tc>
          <w:tcPr>
            <w:tcW w:w="321" w:type="pct"/>
            <w:vMerge/>
            <w:vAlign w:val="center"/>
          </w:tcPr>
          <w:p w14:paraId="1CD2B97D"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5B22A36F"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5AE4CDE9"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4-2</w:t>
            </w:r>
          </w:p>
        </w:tc>
        <w:tc>
          <w:tcPr>
            <w:tcW w:w="819" w:type="pct"/>
            <w:vAlign w:val="center"/>
          </w:tcPr>
          <w:p w14:paraId="16BC55C3"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应急预案服务</w:t>
            </w:r>
          </w:p>
        </w:tc>
        <w:tc>
          <w:tcPr>
            <w:tcW w:w="2904" w:type="pct"/>
            <w:vAlign w:val="center"/>
          </w:tcPr>
          <w:p w14:paraId="5232E5D1"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协助编制、修订园区突发环境事件应急预案。</w:t>
            </w:r>
          </w:p>
        </w:tc>
      </w:tr>
      <w:tr w:rsidR="00A30F49" w14:paraId="4090F2A8" w14:textId="77777777">
        <w:trPr>
          <w:cantSplit/>
          <w:trHeight w:val="20"/>
          <w:jc w:val="center"/>
        </w:trPr>
        <w:tc>
          <w:tcPr>
            <w:tcW w:w="321" w:type="pct"/>
            <w:vMerge/>
            <w:vAlign w:val="center"/>
          </w:tcPr>
          <w:p w14:paraId="01ACD0B9"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5DCFF87C"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5DD91267"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4-3</w:t>
            </w:r>
          </w:p>
        </w:tc>
        <w:tc>
          <w:tcPr>
            <w:tcW w:w="819" w:type="pct"/>
            <w:vAlign w:val="center"/>
          </w:tcPr>
          <w:p w14:paraId="6BA3CFF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应急预案的培训、演练</w:t>
            </w:r>
          </w:p>
        </w:tc>
        <w:tc>
          <w:tcPr>
            <w:tcW w:w="2904" w:type="pct"/>
            <w:vAlign w:val="center"/>
          </w:tcPr>
          <w:p w14:paraId="066DE258"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协助定期开展应急预案的培训和演练，将培训资料建立档案（包括文字、图片、视频等资料）；编写演练报告，并根据演练情况及时修改完善应急预案，相关演练资料（包括文字、图片、视频等）及时建档入档。</w:t>
            </w:r>
          </w:p>
        </w:tc>
      </w:tr>
      <w:tr w:rsidR="00A30F49" w14:paraId="2639E0D5" w14:textId="77777777">
        <w:trPr>
          <w:cantSplit/>
          <w:trHeight w:val="20"/>
          <w:jc w:val="center"/>
        </w:trPr>
        <w:tc>
          <w:tcPr>
            <w:tcW w:w="321" w:type="pct"/>
            <w:vMerge/>
            <w:vAlign w:val="center"/>
          </w:tcPr>
          <w:p w14:paraId="13B9E2B6"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5D3B2520"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0972F1A3"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4-4</w:t>
            </w:r>
          </w:p>
        </w:tc>
        <w:tc>
          <w:tcPr>
            <w:tcW w:w="819" w:type="pct"/>
            <w:vAlign w:val="center"/>
          </w:tcPr>
          <w:p w14:paraId="19ACAD05"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协助应急保障工作</w:t>
            </w:r>
          </w:p>
        </w:tc>
        <w:tc>
          <w:tcPr>
            <w:tcW w:w="2904" w:type="pct"/>
            <w:vAlign w:val="center"/>
          </w:tcPr>
          <w:p w14:paraId="10765224"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协助应急物资的配备、更新和应急队伍的建设，包括但不限于应急监测设备的配置、监测实验室和应急监测队伍、应急处置队伍、应急救援队伍等的建设。</w:t>
            </w:r>
          </w:p>
        </w:tc>
      </w:tr>
      <w:tr w:rsidR="00A30F49" w14:paraId="0B2727FD" w14:textId="77777777">
        <w:trPr>
          <w:cantSplit/>
          <w:trHeight w:val="20"/>
          <w:jc w:val="center"/>
        </w:trPr>
        <w:tc>
          <w:tcPr>
            <w:tcW w:w="321" w:type="pct"/>
            <w:vMerge/>
            <w:vAlign w:val="center"/>
          </w:tcPr>
          <w:p w14:paraId="1573163C"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600" w:type="pct"/>
            <w:vMerge/>
            <w:vAlign w:val="center"/>
          </w:tcPr>
          <w:p w14:paraId="7B28C0E1" w14:textId="77777777" w:rsidR="00A30F49" w:rsidRPr="00037BC7" w:rsidRDefault="00A30F49" w:rsidP="00037BC7">
            <w:pPr>
              <w:pStyle w:val="TableText"/>
              <w:snapToGrid/>
              <w:spacing w:after="0"/>
              <w:jc w:val="center"/>
              <w:rPr>
                <w:rFonts w:ascii="Calibri" w:eastAsia="宋体" w:hAnsi="Calibri" w:cs="Times New Roman"/>
                <w:color w:val="auto"/>
                <w:kern w:val="2"/>
                <w:lang w:eastAsia="zh-CN"/>
              </w:rPr>
            </w:pPr>
          </w:p>
        </w:tc>
        <w:tc>
          <w:tcPr>
            <w:tcW w:w="356" w:type="pct"/>
            <w:vAlign w:val="center"/>
          </w:tcPr>
          <w:p w14:paraId="700A0D37" w14:textId="77777777"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4-5</w:t>
            </w:r>
          </w:p>
        </w:tc>
        <w:tc>
          <w:tcPr>
            <w:tcW w:w="819" w:type="pct"/>
            <w:vAlign w:val="center"/>
          </w:tcPr>
          <w:p w14:paraId="237D5C07" w14:textId="21BF1AD0" w:rsidR="00A30F49" w:rsidRPr="00037BC7" w:rsidRDefault="00000000" w:rsidP="00037BC7">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建立并优化园区的环境风险应急体系</w:t>
            </w:r>
          </w:p>
        </w:tc>
        <w:tc>
          <w:tcPr>
            <w:tcW w:w="2904" w:type="pct"/>
            <w:vAlign w:val="center"/>
          </w:tcPr>
          <w:p w14:paraId="1B4041C0" w14:textId="77777777" w:rsidR="00A30F49" w:rsidRPr="00037BC7" w:rsidRDefault="00000000" w:rsidP="00037BC7">
            <w:pPr>
              <w:pStyle w:val="TableText"/>
              <w:snapToGrid/>
              <w:spacing w:after="0"/>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按照国家、省、市最新的相关环保政策、技术规范要求，指导环境风险防控体系、环境风险应急管理体系、环境风险应急响应体系、环境风险应急保障体系的建立与优化。</w:t>
            </w:r>
          </w:p>
        </w:tc>
      </w:tr>
    </w:tbl>
    <w:p w14:paraId="445E62CB" w14:textId="77777777" w:rsidR="00A30F49" w:rsidRDefault="00000000">
      <w:pPr>
        <w:pStyle w:val="afffffa"/>
        <w:ind w:firstLineChars="0" w:firstLine="0"/>
      </w:pPr>
      <w:r>
        <w:br w:type="page"/>
      </w:r>
    </w:p>
    <w:p w14:paraId="38BF7768" w14:textId="77777777" w:rsidR="00A30F49" w:rsidRDefault="00A30F49">
      <w:pPr>
        <w:pStyle w:val="afe"/>
        <w:spacing w:before="156" w:after="156"/>
        <w:rPr>
          <w:vanish w:val="0"/>
        </w:rPr>
      </w:pPr>
    </w:p>
    <w:p w14:paraId="2454A47A" w14:textId="77777777" w:rsidR="00A30F49" w:rsidRDefault="00000000">
      <w:pPr>
        <w:pStyle w:val="aff3"/>
        <w:spacing w:beforeLines="25" w:before="78" w:after="156" w:line="278" w:lineRule="auto"/>
      </w:pPr>
      <w:r>
        <w:br/>
      </w:r>
      <w:bookmarkStart w:id="84" w:name="_Toc193211770"/>
      <w:r>
        <w:rPr>
          <w:rFonts w:hint="eastAsia"/>
        </w:rPr>
        <w:t>（规范性）</w:t>
      </w:r>
      <w:r>
        <w:br/>
      </w:r>
      <w:r>
        <w:rPr>
          <w:rFonts w:hint="eastAsia"/>
        </w:rPr>
        <w:t>向政府部门服务内容及要求</w:t>
      </w:r>
      <w:bookmarkEnd w:id="84"/>
    </w:p>
    <w:p w14:paraId="7358FBAD" w14:textId="77777777" w:rsidR="00A30F49" w:rsidRDefault="00000000">
      <w:pPr>
        <w:pStyle w:val="aff"/>
        <w:spacing w:before="156" w:after="156" w:line="278" w:lineRule="auto"/>
        <w:ind w:firstLine="420"/>
      </w:pPr>
      <w:r>
        <w:rPr>
          <w:rFonts w:hint="eastAsia"/>
        </w:rPr>
        <w:t>向政府部门服务内容及要求</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18"/>
        <w:gridCol w:w="686"/>
        <w:gridCol w:w="1157"/>
        <w:gridCol w:w="5520"/>
      </w:tblGrid>
      <w:tr w:rsidR="00A30F49" w14:paraId="2647FB76" w14:textId="77777777" w:rsidTr="00037BC7">
        <w:trPr>
          <w:cantSplit/>
          <w:trHeight w:val="20"/>
          <w:jc w:val="center"/>
        </w:trPr>
        <w:tc>
          <w:tcPr>
            <w:tcW w:w="301" w:type="pct"/>
            <w:tcBorders>
              <w:bottom w:val="single" w:sz="4" w:space="0" w:color="auto"/>
            </w:tcBorders>
            <w:vAlign w:val="center"/>
          </w:tcPr>
          <w:p w14:paraId="456D3C52"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序号</w:t>
            </w:r>
          </w:p>
        </w:tc>
        <w:tc>
          <w:tcPr>
            <w:tcW w:w="759" w:type="pct"/>
            <w:tcBorders>
              <w:bottom w:val="single" w:sz="4" w:space="0" w:color="auto"/>
            </w:tcBorders>
            <w:vAlign w:val="center"/>
          </w:tcPr>
          <w:p w14:paraId="0AAFED4F"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服务类别</w:t>
            </w:r>
          </w:p>
        </w:tc>
        <w:tc>
          <w:tcPr>
            <w:tcW w:w="986" w:type="pct"/>
            <w:gridSpan w:val="2"/>
            <w:tcBorders>
              <w:bottom w:val="single" w:sz="4" w:space="0" w:color="auto"/>
            </w:tcBorders>
            <w:vAlign w:val="center"/>
          </w:tcPr>
          <w:p w14:paraId="1A2FA92C"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服务清单</w:t>
            </w:r>
          </w:p>
        </w:tc>
        <w:tc>
          <w:tcPr>
            <w:tcW w:w="2954" w:type="pct"/>
            <w:tcBorders>
              <w:bottom w:val="single" w:sz="4" w:space="0" w:color="auto"/>
            </w:tcBorders>
            <w:vAlign w:val="center"/>
          </w:tcPr>
          <w:p w14:paraId="3179BCAD"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服务内容及要求</w:t>
            </w:r>
          </w:p>
        </w:tc>
      </w:tr>
      <w:tr w:rsidR="00A30F49" w14:paraId="07EB9426" w14:textId="77777777" w:rsidTr="00037BC7">
        <w:trPr>
          <w:cantSplit/>
          <w:trHeight w:val="20"/>
          <w:jc w:val="center"/>
        </w:trPr>
        <w:tc>
          <w:tcPr>
            <w:tcW w:w="301" w:type="pct"/>
            <w:tcBorders>
              <w:top w:val="single" w:sz="4" w:space="0" w:color="auto"/>
              <w:left w:val="single" w:sz="4" w:space="0" w:color="auto"/>
              <w:bottom w:val="single" w:sz="4" w:space="0" w:color="auto"/>
              <w:right w:val="single" w:sz="4" w:space="0" w:color="auto"/>
            </w:tcBorders>
            <w:vAlign w:val="center"/>
          </w:tcPr>
          <w:p w14:paraId="3286A3B4"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1</w:t>
            </w:r>
          </w:p>
        </w:tc>
        <w:tc>
          <w:tcPr>
            <w:tcW w:w="759" w:type="pct"/>
            <w:tcBorders>
              <w:top w:val="single" w:sz="4" w:space="0" w:color="auto"/>
              <w:left w:val="single" w:sz="4" w:space="0" w:color="auto"/>
              <w:bottom w:val="single" w:sz="4" w:space="0" w:color="auto"/>
              <w:right w:val="single" w:sz="4" w:space="0" w:color="auto"/>
            </w:tcBorders>
            <w:vAlign w:val="center"/>
          </w:tcPr>
          <w:p w14:paraId="7242EEF4"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环境咨询类服务</w:t>
            </w:r>
          </w:p>
        </w:tc>
        <w:tc>
          <w:tcPr>
            <w:tcW w:w="3940" w:type="pct"/>
            <w:gridSpan w:val="3"/>
            <w:tcBorders>
              <w:top w:val="single" w:sz="4" w:space="0" w:color="auto"/>
              <w:left w:val="single" w:sz="4" w:space="0" w:color="auto"/>
              <w:bottom w:val="single" w:sz="4" w:space="0" w:color="auto"/>
              <w:right w:val="single" w:sz="4" w:space="0" w:color="auto"/>
            </w:tcBorders>
            <w:vAlign w:val="center"/>
          </w:tcPr>
          <w:p w14:paraId="0CD5FA2F"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参考附录</w:t>
            </w:r>
            <w:r w:rsidRPr="00037BC7">
              <w:rPr>
                <w:rFonts w:ascii="Calibri" w:eastAsia="宋体" w:hAnsi="Calibri" w:cs="Times New Roman"/>
                <w:color w:val="auto"/>
                <w:kern w:val="2"/>
                <w:lang w:eastAsia="zh-CN"/>
              </w:rPr>
              <w:t>C</w:t>
            </w:r>
            <w:r w:rsidRPr="00037BC7">
              <w:rPr>
                <w:rFonts w:ascii="Calibri" w:eastAsia="宋体" w:hAnsi="Calibri" w:cs="Times New Roman"/>
                <w:color w:val="auto"/>
                <w:kern w:val="2"/>
                <w:lang w:eastAsia="zh-CN"/>
              </w:rPr>
              <w:t>中</w:t>
            </w:r>
            <w:r w:rsidRPr="00037BC7">
              <w:rPr>
                <w:rFonts w:ascii="Calibri" w:eastAsia="宋体" w:hAnsi="Calibri" w:cs="Times New Roman"/>
                <w:color w:val="auto"/>
                <w:kern w:val="2"/>
                <w:lang w:eastAsia="zh-CN"/>
              </w:rPr>
              <w:t>1</w:t>
            </w:r>
            <w:r w:rsidRPr="00037BC7">
              <w:rPr>
                <w:rFonts w:ascii="Calibri" w:eastAsia="宋体" w:hAnsi="Calibri" w:cs="Times New Roman"/>
                <w:color w:val="auto"/>
                <w:kern w:val="2"/>
                <w:lang w:eastAsia="zh-CN"/>
              </w:rPr>
              <w:t>环境咨询类服务</w:t>
            </w:r>
          </w:p>
        </w:tc>
      </w:tr>
      <w:tr w:rsidR="00A30F49" w14:paraId="26EFCFA7" w14:textId="77777777" w:rsidTr="00037BC7">
        <w:trPr>
          <w:cantSplit/>
          <w:trHeight w:val="20"/>
          <w:jc w:val="center"/>
        </w:trPr>
        <w:tc>
          <w:tcPr>
            <w:tcW w:w="301" w:type="pct"/>
            <w:tcBorders>
              <w:top w:val="single" w:sz="4" w:space="0" w:color="auto"/>
              <w:left w:val="single" w:sz="4" w:space="0" w:color="auto"/>
              <w:bottom w:val="single" w:sz="4" w:space="0" w:color="auto"/>
              <w:right w:val="single" w:sz="4" w:space="0" w:color="auto"/>
            </w:tcBorders>
            <w:vAlign w:val="center"/>
          </w:tcPr>
          <w:p w14:paraId="3EE7FF55"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2</w:t>
            </w:r>
          </w:p>
        </w:tc>
        <w:tc>
          <w:tcPr>
            <w:tcW w:w="759" w:type="pct"/>
            <w:tcBorders>
              <w:top w:val="single" w:sz="4" w:space="0" w:color="auto"/>
              <w:left w:val="single" w:sz="4" w:space="0" w:color="auto"/>
              <w:bottom w:val="single" w:sz="4" w:space="0" w:color="auto"/>
              <w:right w:val="single" w:sz="4" w:space="0" w:color="auto"/>
            </w:tcBorders>
            <w:vAlign w:val="center"/>
          </w:tcPr>
          <w:p w14:paraId="3EE148F1"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环境基础设施建设及运维服务</w:t>
            </w:r>
          </w:p>
        </w:tc>
        <w:tc>
          <w:tcPr>
            <w:tcW w:w="3940" w:type="pct"/>
            <w:gridSpan w:val="3"/>
            <w:tcBorders>
              <w:top w:val="single" w:sz="4" w:space="0" w:color="auto"/>
              <w:left w:val="single" w:sz="4" w:space="0" w:color="auto"/>
              <w:bottom w:val="single" w:sz="4" w:space="0" w:color="auto"/>
              <w:right w:val="single" w:sz="4" w:space="0" w:color="auto"/>
            </w:tcBorders>
            <w:vAlign w:val="center"/>
          </w:tcPr>
          <w:p w14:paraId="63B80DA1"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考附录</w:t>
            </w:r>
            <w:r w:rsidRPr="00037BC7">
              <w:rPr>
                <w:rFonts w:ascii="Calibri" w:eastAsia="宋体" w:hAnsi="Calibri" w:cs="Times New Roman"/>
                <w:color w:val="auto"/>
                <w:kern w:val="2"/>
                <w:lang w:eastAsia="zh-CN"/>
              </w:rPr>
              <w:t>C</w:t>
            </w:r>
            <w:r w:rsidRPr="00037BC7">
              <w:rPr>
                <w:rFonts w:ascii="Calibri" w:eastAsia="宋体" w:hAnsi="Calibri" w:cs="Times New Roman"/>
                <w:color w:val="auto"/>
                <w:kern w:val="2"/>
                <w:lang w:eastAsia="zh-CN"/>
              </w:rPr>
              <w:t>中</w:t>
            </w:r>
            <w:r w:rsidRPr="00037BC7">
              <w:rPr>
                <w:rFonts w:ascii="Calibri" w:eastAsia="宋体" w:hAnsi="Calibri" w:cs="Times New Roman"/>
                <w:color w:val="auto"/>
                <w:kern w:val="2"/>
                <w:lang w:eastAsia="zh-CN"/>
              </w:rPr>
              <w:t>2</w:t>
            </w:r>
            <w:r w:rsidRPr="00037BC7">
              <w:rPr>
                <w:rFonts w:ascii="Calibri" w:eastAsia="宋体" w:hAnsi="Calibri" w:cs="Times New Roman"/>
                <w:color w:val="auto"/>
                <w:kern w:val="2"/>
                <w:lang w:eastAsia="zh-CN"/>
              </w:rPr>
              <w:t>环境基础设施建设及运维服务</w:t>
            </w:r>
          </w:p>
        </w:tc>
      </w:tr>
      <w:tr w:rsidR="00A30F49" w14:paraId="655C8E1E" w14:textId="77777777" w:rsidTr="00037BC7">
        <w:trPr>
          <w:cantSplit/>
          <w:trHeight w:val="20"/>
          <w:jc w:val="center"/>
        </w:trPr>
        <w:tc>
          <w:tcPr>
            <w:tcW w:w="301" w:type="pct"/>
            <w:tcBorders>
              <w:top w:val="single" w:sz="4" w:space="0" w:color="auto"/>
              <w:left w:val="single" w:sz="4" w:space="0" w:color="auto"/>
              <w:bottom w:val="single" w:sz="4" w:space="0" w:color="auto"/>
              <w:right w:val="single" w:sz="4" w:space="0" w:color="auto"/>
            </w:tcBorders>
            <w:vAlign w:val="center"/>
          </w:tcPr>
          <w:p w14:paraId="2311B880"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3</w:t>
            </w:r>
          </w:p>
        </w:tc>
        <w:tc>
          <w:tcPr>
            <w:tcW w:w="759" w:type="pct"/>
            <w:tcBorders>
              <w:top w:val="single" w:sz="4" w:space="0" w:color="auto"/>
              <w:left w:val="single" w:sz="4" w:space="0" w:color="auto"/>
              <w:bottom w:val="single" w:sz="4" w:space="0" w:color="auto"/>
              <w:right w:val="single" w:sz="4" w:space="0" w:color="auto"/>
            </w:tcBorders>
            <w:vAlign w:val="center"/>
          </w:tcPr>
          <w:p w14:paraId="0F0D747C"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环境信息化平台建设与维护服务</w:t>
            </w:r>
          </w:p>
        </w:tc>
        <w:tc>
          <w:tcPr>
            <w:tcW w:w="3940" w:type="pct"/>
            <w:gridSpan w:val="3"/>
            <w:tcBorders>
              <w:top w:val="single" w:sz="4" w:space="0" w:color="auto"/>
              <w:left w:val="single" w:sz="4" w:space="0" w:color="auto"/>
              <w:bottom w:val="single" w:sz="4" w:space="0" w:color="auto"/>
              <w:right w:val="single" w:sz="4" w:space="0" w:color="auto"/>
            </w:tcBorders>
            <w:vAlign w:val="center"/>
          </w:tcPr>
          <w:p w14:paraId="123A65B5"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参考附录</w:t>
            </w:r>
            <w:r w:rsidRPr="00037BC7">
              <w:rPr>
                <w:rFonts w:ascii="Calibri" w:eastAsia="宋体" w:hAnsi="Calibri" w:cs="Times New Roman"/>
                <w:color w:val="auto"/>
                <w:kern w:val="2"/>
                <w:lang w:eastAsia="zh-CN"/>
              </w:rPr>
              <w:t>C</w:t>
            </w:r>
            <w:r w:rsidRPr="00037BC7">
              <w:rPr>
                <w:rFonts w:ascii="Calibri" w:eastAsia="宋体" w:hAnsi="Calibri" w:cs="Times New Roman"/>
                <w:color w:val="auto"/>
                <w:kern w:val="2"/>
                <w:lang w:eastAsia="zh-CN"/>
              </w:rPr>
              <w:t>中</w:t>
            </w:r>
            <w:r w:rsidRPr="00037BC7">
              <w:rPr>
                <w:rFonts w:ascii="Calibri" w:eastAsia="宋体" w:hAnsi="Calibri" w:cs="Times New Roman"/>
                <w:color w:val="auto"/>
                <w:kern w:val="2"/>
                <w:lang w:eastAsia="zh-CN"/>
              </w:rPr>
              <w:t>3</w:t>
            </w:r>
            <w:r w:rsidRPr="00037BC7">
              <w:rPr>
                <w:rFonts w:ascii="Calibri" w:eastAsia="宋体" w:hAnsi="Calibri" w:cs="Times New Roman"/>
                <w:color w:val="auto"/>
                <w:kern w:val="2"/>
                <w:lang w:eastAsia="zh-CN"/>
              </w:rPr>
              <w:t>环境信息化平台建设与维护服务</w:t>
            </w:r>
          </w:p>
        </w:tc>
      </w:tr>
      <w:tr w:rsidR="00A30F49" w14:paraId="6A263242" w14:textId="77777777" w:rsidTr="00037BC7">
        <w:trPr>
          <w:cantSplit/>
          <w:trHeight w:val="20"/>
          <w:jc w:val="center"/>
        </w:trPr>
        <w:tc>
          <w:tcPr>
            <w:tcW w:w="301" w:type="pct"/>
            <w:vMerge w:val="restart"/>
            <w:tcBorders>
              <w:top w:val="single" w:sz="4" w:space="0" w:color="auto"/>
              <w:left w:val="single" w:sz="4" w:space="0" w:color="auto"/>
              <w:bottom w:val="single" w:sz="4" w:space="0" w:color="auto"/>
              <w:right w:val="single" w:sz="4" w:space="0" w:color="auto"/>
            </w:tcBorders>
            <w:vAlign w:val="center"/>
          </w:tcPr>
          <w:p w14:paraId="279E4CB8"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72B009CD"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区域污染源与生态环境问题排查服务</w:t>
            </w:r>
          </w:p>
        </w:tc>
        <w:tc>
          <w:tcPr>
            <w:tcW w:w="367" w:type="pct"/>
            <w:tcBorders>
              <w:top w:val="single" w:sz="4" w:space="0" w:color="auto"/>
              <w:left w:val="single" w:sz="4" w:space="0" w:color="auto"/>
              <w:bottom w:val="single" w:sz="4" w:space="0" w:color="auto"/>
              <w:right w:val="single" w:sz="4" w:space="0" w:color="auto"/>
            </w:tcBorders>
            <w:vAlign w:val="center"/>
          </w:tcPr>
          <w:p w14:paraId="5E527BBB"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4-1</w:t>
            </w:r>
          </w:p>
        </w:tc>
        <w:tc>
          <w:tcPr>
            <w:tcW w:w="619" w:type="pct"/>
            <w:tcBorders>
              <w:top w:val="single" w:sz="4" w:space="0" w:color="auto"/>
              <w:left w:val="single" w:sz="4" w:space="0" w:color="auto"/>
              <w:bottom w:val="single" w:sz="4" w:space="0" w:color="auto"/>
              <w:right w:val="single" w:sz="4" w:space="0" w:color="auto"/>
            </w:tcBorders>
            <w:vAlign w:val="center"/>
          </w:tcPr>
          <w:p w14:paraId="4447413D"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大气污染源排查</w:t>
            </w:r>
          </w:p>
        </w:tc>
        <w:tc>
          <w:tcPr>
            <w:tcW w:w="2954" w:type="pct"/>
            <w:tcBorders>
              <w:top w:val="single" w:sz="4" w:space="0" w:color="auto"/>
              <w:left w:val="single" w:sz="4" w:space="0" w:color="auto"/>
              <w:bottom w:val="single" w:sz="4" w:space="0" w:color="auto"/>
              <w:right w:val="single" w:sz="4" w:space="0" w:color="auto"/>
            </w:tcBorders>
            <w:vAlign w:val="center"/>
          </w:tcPr>
          <w:p w14:paraId="7C9E90CE"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国家、省、市最新的相关环保政策、技术规范等文件要求，协助对区域内大气污染源的排放位置、污染排放种类和数量、污染治理设施建设运行等情况开展排查；编制大气污染源排查报告，解析污染物来源；指导制定区域大气污染物削减目标、达标计划，落实重污染天气应急减排措施等。</w:t>
            </w:r>
          </w:p>
        </w:tc>
      </w:tr>
      <w:tr w:rsidR="00A30F49" w14:paraId="25F2BCDE" w14:textId="77777777" w:rsidTr="00037BC7">
        <w:trPr>
          <w:cantSplit/>
          <w:trHeight w:val="20"/>
          <w:jc w:val="center"/>
        </w:trPr>
        <w:tc>
          <w:tcPr>
            <w:tcW w:w="301" w:type="pct"/>
            <w:vMerge/>
            <w:tcBorders>
              <w:top w:val="single" w:sz="4" w:space="0" w:color="auto"/>
              <w:left w:val="single" w:sz="4" w:space="0" w:color="auto"/>
              <w:bottom w:val="single" w:sz="4" w:space="0" w:color="auto"/>
              <w:right w:val="single" w:sz="4" w:space="0" w:color="auto"/>
            </w:tcBorders>
            <w:vAlign w:val="center"/>
          </w:tcPr>
          <w:p w14:paraId="5662FEE4"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2ED966C4"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367" w:type="pct"/>
            <w:tcBorders>
              <w:top w:val="single" w:sz="4" w:space="0" w:color="auto"/>
              <w:left w:val="single" w:sz="4" w:space="0" w:color="auto"/>
              <w:bottom w:val="single" w:sz="4" w:space="0" w:color="auto"/>
              <w:right w:val="single" w:sz="4" w:space="0" w:color="auto"/>
            </w:tcBorders>
            <w:vAlign w:val="center"/>
          </w:tcPr>
          <w:p w14:paraId="204A8923"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4-2</w:t>
            </w:r>
          </w:p>
        </w:tc>
        <w:tc>
          <w:tcPr>
            <w:tcW w:w="619" w:type="pct"/>
            <w:tcBorders>
              <w:top w:val="single" w:sz="4" w:space="0" w:color="auto"/>
              <w:left w:val="single" w:sz="4" w:space="0" w:color="auto"/>
              <w:bottom w:val="single" w:sz="4" w:space="0" w:color="auto"/>
              <w:right w:val="single" w:sz="4" w:space="0" w:color="auto"/>
            </w:tcBorders>
            <w:vAlign w:val="center"/>
          </w:tcPr>
          <w:p w14:paraId="35408CAD"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水污染源排查</w:t>
            </w:r>
          </w:p>
        </w:tc>
        <w:tc>
          <w:tcPr>
            <w:tcW w:w="2954" w:type="pct"/>
            <w:tcBorders>
              <w:top w:val="single" w:sz="4" w:space="0" w:color="auto"/>
              <w:left w:val="single" w:sz="4" w:space="0" w:color="auto"/>
              <w:bottom w:val="single" w:sz="4" w:space="0" w:color="auto"/>
              <w:right w:val="single" w:sz="4" w:space="0" w:color="auto"/>
            </w:tcBorders>
            <w:vAlign w:val="center"/>
          </w:tcPr>
          <w:p w14:paraId="0861AB3B"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356</w:t>
            </w:r>
            <w:r w:rsidRPr="00037BC7">
              <w:rPr>
                <w:rFonts w:ascii="Calibri" w:eastAsia="宋体" w:hAnsi="Calibri" w:cs="Times New Roman"/>
                <w:color w:val="auto"/>
                <w:kern w:val="2"/>
                <w:lang w:eastAsia="zh-CN"/>
              </w:rPr>
              <w:t>和</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944</w:t>
            </w:r>
            <w:r w:rsidRPr="00037BC7">
              <w:rPr>
                <w:rFonts w:ascii="Calibri" w:eastAsia="宋体" w:hAnsi="Calibri" w:cs="Times New Roman"/>
                <w:color w:val="auto"/>
                <w:kern w:val="2"/>
                <w:lang w:eastAsia="zh-CN"/>
              </w:rPr>
              <w:t>等文件要求，协助排查区域内污水管网的布设、雨污分流、清污分流情况、区域内污水排放口的规范化情况；排查区域内水体特别是国</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省考监测断面及其支浜周围水质现状，开展污染溯源分析，编制水污染源排查报告。</w:t>
            </w:r>
          </w:p>
        </w:tc>
      </w:tr>
      <w:tr w:rsidR="00A30F49" w14:paraId="4DA33808" w14:textId="77777777" w:rsidTr="00037BC7">
        <w:trPr>
          <w:cantSplit/>
          <w:trHeight w:val="20"/>
          <w:jc w:val="center"/>
        </w:trPr>
        <w:tc>
          <w:tcPr>
            <w:tcW w:w="301" w:type="pct"/>
            <w:vMerge/>
            <w:tcBorders>
              <w:top w:val="single" w:sz="4" w:space="0" w:color="auto"/>
              <w:left w:val="single" w:sz="4" w:space="0" w:color="auto"/>
              <w:bottom w:val="single" w:sz="4" w:space="0" w:color="auto"/>
              <w:right w:val="single" w:sz="4" w:space="0" w:color="auto"/>
            </w:tcBorders>
            <w:vAlign w:val="center"/>
          </w:tcPr>
          <w:p w14:paraId="6C446098"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163AA028"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367" w:type="pct"/>
            <w:tcBorders>
              <w:top w:val="single" w:sz="4" w:space="0" w:color="auto"/>
              <w:left w:val="single" w:sz="4" w:space="0" w:color="auto"/>
              <w:bottom w:val="single" w:sz="4" w:space="0" w:color="auto"/>
              <w:right w:val="single" w:sz="4" w:space="0" w:color="auto"/>
            </w:tcBorders>
            <w:vAlign w:val="center"/>
          </w:tcPr>
          <w:p w14:paraId="42C550D3"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4-3</w:t>
            </w:r>
          </w:p>
        </w:tc>
        <w:tc>
          <w:tcPr>
            <w:tcW w:w="619" w:type="pct"/>
            <w:tcBorders>
              <w:top w:val="single" w:sz="4" w:space="0" w:color="auto"/>
              <w:left w:val="single" w:sz="4" w:space="0" w:color="auto"/>
              <w:bottom w:val="single" w:sz="4" w:space="0" w:color="auto"/>
              <w:right w:val="single" w:sz="4" w:space="0" w:color="auto"/>
            </w:tcBorders>
            <w:vAlign w:val="center"/>
          </w:tcPr>
          <w:p w14:paraId="5A8698CD"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土壤污染源排查</w:t>
            </w:r>
          </w:p>
        </w:tc>
        <w:tc>
          <w:tcPr>
            <w:tcW w:w="2954" w:type="pct"/>
            <w:tcBorders>
              <w:top w:val="single" w:sz="4" w:space="0" w:color="auto"/>
              <w:left w:val="single" w:sz="4" w:space="0" w:color="auto"/>
              <w:bottom w:val="single" w:sz="4" w:space="0" w:color="auto"/>
              <w:right w:val="single" w:sz="4" w:space="0" w:color="auto"/>
            </w:tcBorders>
            <w:vAlign w:val="center"/>
          </w:tcPr>
          <w:p w14:paraId="78A0D89F"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GB15618</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GB36600</w:t>
            </w:r>
            <w:r w:rsidRPr="00037BC7">
              <w:rPr>
                <w:rFonts w:ascii="Calibri" w:eastAsia="宋体" w:hAnsi="Calibri" w:cs="Times New Roman"/>
                <w:color w:val="auto"/>
                <w:kern w:val="2"/>
                <w:lang w:eastAsia="zh-CN"/>
              </w:rPr>
              <w:t>及</w:t>
            </w:r>
            <w:r w:rsidRPr="00037BC7">
              <w:rPr>
                <w:rFonts w:ascii="Calibri" w:eastAsia="宋体" w:hAnsi="Calibri" w:cs="Times New Roman"/>
                <w:color w:val="auto"/>
                <w:kern w:val="2"/>
                <w:lang w:eastAsia="zh-CN"/>
              </w:rPr>
              <w:t>HJ25.1</w:t>
            </w:r>
            <w:r w:rsidRPr="00037BC7">
              <w:rPr>
                <w:rFonts w:ascii="Calibri" w:eastAsia="宋体" w:hAnsi="Calibri" w:cs="Times New Roman"/>
                <w:color w:val="auto"/>
                <w:kern w:val="2"/>
                <w:lang w:eastAsia="zh-CN"/>
              </w:rPr>
              <w:t>等文件要求，协助排查区域内工业源、农业源、生活源和移动源的分布，开展区域地块特征污染物溯源分析工作，编制土壤污染源排查报告；对存在污染迹象、污染风险隐患的地块组织开展场地调查与风险评估工作。</w:t>
            </w:r>
          </w:p>
        </w:tc>
      </w:tr>
      <w:tr w:rsidR="00A30F49" w14:paraId="2118D3D3" w14:textId="77777777" w:rsidTr="00037BC7">
        <w:trPr>
          <w:cantSplit/>
          <w:trHeight w:val="20"/>
          <w:jc w:val="center"/>
        </w:trPr>
        <w:tc>
          <w:tcPr>
            <w:tcW w:w="301" w:type="pct"/>
            <w:vMerge/>
            <w:tcBorders>
              <w:top w:val="single" w:sz="4" w:space="0" w:color="auto"/>
              <w:left w:val="single" w:sz="4" w:space="0" w:color="auto"/>
              <w:bottom w:val="single" w:sz="4" w:space="0" w:color="auto"/>
              <w:right w:val="single" w:sz="4" w:space="0" w:color="auto"/>
            </w:tcBorders>
            <w:vAlign w:val="center"/>
          </w:tcPr>
          <w:p w14:paraId="09A976E2"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454265C3"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367" w:type="pct"/>
            <w:tcBorders>
              <w:top w:val="single" w:sz="4" w:space="0" w:color="auto"/>
              <w:left w:val="single" w:sz="4" w:space="0" w:color="auto"/>
              <w:bottom w:val="single" w:sz="4" w:space="0" w:color="auto"/>
              <w:right w:val="single" w:sz="4" w:space="0" w:color="auto"/>
            </w:tcBorders>
            <w:vAlign w:val="center"/>
          </w:tcPr>
          <w:p w14:paraId="4E93FEEE"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4-4</w:t>
            </w:r>
          </w:p>
        </w:tc>
        <w:tc>
          <w:tcPr>
            <w:tcW w:w="619" w:type="pct"/>
            <w:tcBorders>
              <w:top w:val="single" w:sz="4" w:space="0" w:color="auto"/>
              <w:left w:val="single" w:sz="4" w:space="0" w:color="auto"/>
              <w:bottom w:val="single" w:sz="4" w:space="0" w:color="auto"/>
              <w:right w:val="single" w:sz="4" w:space="0" w:color="auto"/>
            </w:tcBorders>
            <w:vAlign w:val="center"/>
          </w:tcPr>
          <w:p w14:paraId="24149426"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其他环境问题排查</w:t>
            </w:r>
          </w:p>
        </w:tc>
        <w:tc>
          <w:tcPr>
            <w:tcW w:w="2954" w:type="pct"/>
            <w:tcBorders>
              <w:top w:val="single" w:sz="4" w:space="0" w:color="auto"/>
              <w:left w:val="single" w:sz="4" w:space="0" w:color="auto"/>
              <w:bottom w:val="single" w:sz="4" w:space="0" w:color="auto"/>
              <w:right w:val="single" w:sz="4" w:space="0" w:color="auto"/>
            </w:tcBorders>
            <w:vAlign w:val="center"/>
          </w:tcPr>
          <w:p w14:paraId="4484435B"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对区域内环境安全隐患排查治理制度建立情况、建设项目环境领域安全隐患专项整治情况、环境风险应急能力建设情况、噪声类和辐射类环境隐患存在情况、区域内固体（危险）废物和废弃危险化学品贮存管理情况等开展排查，并指导问题整改。</w:t>
            </w:r>
          </w:p>
        </w:tc>
      </w:tr>
      <w:tr w:rsidR="00A30F49" w14:paraId="72067E80" w14:textId="77777777" w:rsidTr="00037BC7">
        <w:trPr>
          <w:cantSplit/>
          <w:trHeight w:val="20"/>
          <w:jc w:val="center"/>
        </w:trPr>
        <w:tc>
          <w:tcPr>
            <w:tcW w:w="301" w:type="pct"/>
            <w:vMerge w:val="restart"/>
            <w:tcBorders>
              <w:top w:val="single" w:sz="4" w:space="0" w:color="auto"/>
              <w:left w:val="single" w:sz="4" w:space="0" w:color="auto"/>
              <w:bottom w:val="single" w:sz="4" w:space="0" w:color="auto"/>
              <w:right w:val="single" w:sz="4" w:space="0" w:color="auto"/>
            </w:tcBorders>
            <w:vAlign w:val="center"/>
          </w:tcPr>
          <w:p w14:paraId="60E2C607"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5</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32E7E47B"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区域生态环境质量管控服务</w:t>
            </w:r>
          </w:p>
        </w:tc>
        <w:tc>
          <w:tcPr>
            <w:tcW w:w="367" w:type="pct"/>
            <w:tcBorders>
              <w:top w:val="single" w:sz="4" w:space="0" w:color="auto"/>
              <w:left w:val="single" w:sz="4" w:space="0" w:color="auto"/>
              <w:bottom w:val="single" w:sz="4" w:space="0" w:color="auto"/>
              <w:right w:val="single" w:sz="4" w:space="0" w:color="auto"/>
            </w:tcBorders>
            <w:vAlign w:val="center"/>
          </w:tcPr>
          <w:p w14:paraId="5E7ACD0C"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5-1</w:t>
            </w:r>
          </w:p>
        </w:tc>
        <w:tc>
          <w:tcPr>
            <w:tcW w:w="619" w:type="pct"/>
            <w:tcBorders>
              <w:top w:val="single" w:sz="4" w:space="0" w:color="auto"/>
              <w:left w:val="single" w:sz="4" w:space="0" w:color="auto"/>
              <w:bottom w:val="single" w:sz="4" w:space="0" w:color="auto"/>
              <w:right w:val="single" w:sz="4" w:space="0" w:color="auto"/>
            </w:tcBorders>
            <w:vAlign w:val="center"/>
          </w:tcPr>
          <w:p w14:paraId="28192E8F"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环境空气质量管控</w:t>
            </w:r>
          </w:p>
        </w:tc>
        <w:tc>
          <w:tcPr>
            <w:tcW w:w="2954" w:type="pct"/>
            <w:tcBorders>
              <w:top w:val="single" w:sz="4" w:space="0" w:color="auto"/>
              <w:left w:val="single" w:sz="4" w:space="0" w:color="auto"/>
              <w:bottom w:val="single" w:sz="4" w:space="0" w:color="auto"/>
              <w:right w:val="single" w:sz="4" w:space="0" w:color="auto"/>
            </w:tcBorders>
            <w:vAlign w:val="center"/>
          </w:tcPr>
          <w:p w14:paraId="691BFEAF"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通过空气质量站点监测、微型监测站、走航监测等技术手段，结合数值模拟、现场排查等方式，开展大气污染源解析工作。</w:t>
            </w:r>
          </w:p>
        </w:tc>
      </w:tr>
      <w:tr w:rsidR="00A30F49" w14:paraId="6A36979F" w14:textId="77777777" w:rsidTr="00037BC7">
        <w:trPr>
          <w:cantSplit/>
          <w:trHeight w:val="20"/>
          <w:jc w:val="center"/>
        </w:trPr>
        <w:tc>
          <w:tcPr>
            <w:tcW w:w="301" w:type="pct"/>
            <w:vMerge/>
            <w:tcBorders>
              <w:top w:val="single" w:sz="4" w:space="0" w:color="auto"/>
              <w:left w:val="single" w:sz="4" w:space="0" w:color="auto"/>
              <w:bottom w:val="single" w:sz="4" w:space="0" w:color="auto"/>
              <w:right w:val="single" w:sz="4" w:space="0" w:color="auto"/>
            </w:tcBorders>
            <w:vAlign w:val="center"/>
          </w:tcPr>
          <w:p w14:paraId="7E2FE929"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0F10C30F"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367" w:type="pct"/>
            <w:tcBorders>
              <w:top w:val="single" w:sz="4" w:space="0" w:color="auto"/>
              <w:left w:val="single" w:sz="4" w:space="0" w:color="auto"/>
              <w:bottom w:val="single" w:sz="4" w:space="0" w:color="auto"/>
              <w:right w:val="single" w:sz="4" w:space="0" w:color="auto"/>
            </w:tcBorders>
            <w:vAlign w:val="center"/>
          </w:tcPr>
          <w:p w14:paraId="1117BEFD"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5-2</w:t>
            </w:r>
          </w:p>
        </w:tc>
        <w:tc>
          <w:tcPr>
            <w:tcW w:w="619" w:type="pct"/>
            <w:tcBorders>
              <w:top w:val="single" w:sz="4" w:space="0" w:color="auto"/>
              <w:left w:val="single" w:sz="4" w:space="0" w:color="auto"/>
              <w:bottom w:val="single" w:sz="4" w:space="0" w:color="auto"/>
              <w:right w:val="single" w:sz="4" w:space="0" w:color="auto"/>
            </w:tcBorders>
            <w:vAlign w:val="center"/>
          </w:tcPr>
          <w:p w14:paraId="5706ADA6"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水环境质量管控</w:t>
            </w:r>
          </w:p>
        </w:tc>
        <w:tc>
          <w:tcPr>
            <w:tcW w:w="2954" w:type="pct"/>
            <w:tcBorders>
              <w:top w:val="single" w:sz="4" w:space="0" w:color="auto"/>
              <w:left w:val="single" w:sz="4" w:space="0" w:color="auto"/>
              <w:bottom w:val="single" w:sz="4" w:space="0" w:color="auto"/>
              <w:right w:val="single" w:sz="4" w:space="0" w:color="auto"/>
            </w:tcBorders>
            <w:vAlign w:val="center"/>
          </w:tcPr>
          <w:p w14:paraId="3640ACEC"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分析水环境例行监测数据，结合水环境功能区划的要求，制定区域水环境管控措施和综合治理方案。</w:t>
            </w:r>
          </w:p>
        </w:tc>
      </w:tr>
      <w:tr w:rsidR="00A30F49" w14:paraId="66C35E1F" w14:textId="77777777" w:rsidTr="00037BC7">
        <w:trPr>
          <w:cantSplit/>
          <w:trHeight w:val="20"/>
          <w:jc w:val="center"/>
        </w:trPr>
        <w:tc>
          <w:tcPr>
            <w:tcW w:w="301" w:type="pct"/>
            <w:vMerge/>
            <w:tcBorders>
              <w:top w:val="single" w:sz="4" w:space="0" w:color="auto"/>
              <w:left w:val="single" w:sz="4" w:space="0" w:color="auto"/>
              <w:bottom w:val="single" w:sz="4" w:space="0" w:color="auto"/>
              <w:right w:val="single" w:sz="4" w:space="0" w:color="auto"/>
            </w:tcBorders>
            <w:vAlign w:val="center"/>
          </w:tcPr>
          <w:p w14:paraId="4B63B050"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4A6FC913"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367" w:type="pct"/>
            <w:tcBorders>
              <w:top w:val="single" w:sz="4" w:space="0" w:color="auto"/>
              <w:left w:val="single" w:sz="4" w:space="0" w:color="auto"/>
              <w:bottom w:val="single" w:sz="4" w:space="0" w:color="auto"/>
              <w:right w:val="single" w:sz="4" w:space="0" w:color="auto"/>
            </w:tcBorders>
            <w:vAlign w:val="center"/>
          </w:tcPr>
          <w:p w14:paraId="34C34213"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5-3</w:t>
            </w:r>
          </w:p>
        </w:tc>
        <w:tc>
          <w:tcPr>
            <w:tcW w:w="619" w:type="pct"/>
            <w:tcBorders>
              <w:top w:val="single" w:sz="4" w:space="0" w:color="auto"/>
              <w:left w:val="single" w:sz="4" w:space="0" w:color="auto"/>
              <w:bottom w:val="single" w:sz="4" w:space="0" w:color="auto"/>
              <w:right w:val="single" w:sz="4" w:space="0" w:color="auto"/>
            </w:tcBorders>
            <w:vAlign w:val="center"/>
          </w:tcPr>
          <w:p w14:paraId="68805125"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土壤和地下水环境质量管控</w:t>
            </w:r>
          </w:p>
        </w:tc>
        <w:tc>
          <w:tcPr>
            <w:tcW w:w="2954" w:type="pct"/>
            <w:tcBorders>
              <w:top w:val="single" w:sz="4" w:space="0" w:color="auto"/>
              <w:left w:val="single" w:sz="4" w:space="0" w:color="auto"/>
              <w:bottom w:val="single" w:sz="4" w:space="0" w:color="auto"/>
              <w:right w:val="single" w:sz="4" w:space="0" w:color="auto"/>
            </w:tcBorders>
            <w:vAlign w:val="center"/>
          </w:tcPr>
          <w:p w14:paraId="1DB5E949"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按照</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15618</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GB</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36600</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HJ</w:t>
            </w:r>
            <w:r w:rsidRPr="00037BC7">
              <w:rPr>
                <w:rFonts w:ascii="Calibri" w:eastAsia="宋体" w:hAnsi="Calibri" w:cs="Times New Roman" w:hint="eastAsia"/>
                <w:color w:val="auto"/>
                <w:kern w:val="2"/>
                <w:lang w:eastAsia="zh-CN"/>
              </w:rPr>
              <w:t xml:space="preserve"> </w:t>
            </w:r>
            <w:r w:rsidRPr="00037BC7">
              <w:rPr>
                <w:rFonts w:ascii="Calibri" w:eastAsia="宋体" w:hAnsi="Calibri" w:cs="Times New Roman"/>
                <w:color w:val="auto"/>
                <w:kern w:val="2"/>
                <w:lang w:eastAsia="zh-CN"/>
              </w:rPr>
              <w:t>25.1</w:t>
            </w:r>
            <w:r w:rsidRPr="00037BC7">
              <w:rPr>
                <w:rFonts w:ascii="Calibri" w:eastAsia="宋体" w:hAnsi="Calibri" w:cs="Times New Roman"/>
                <w:color w:val="auto"/>
                <w:kern w:val="2"/>
                <w:lang w:eastAsia="zh-CN"/>
              </w:rPr>
              <w:t>等文件要求开展场地环境现状调查，分析区域内主要污染地块的分布、污染源、污染物种类及污染程度等，提出土壤和地下水环境质量管控、修复建议。</w:t>
            </w:r>
          </w:p>
        </w:tc>
      </w:tr>
      <w:tr w:rsidR="00A30F49" w14:paraId="461946AC" w14:textId="77777777" w:rsidTr="00037BC7">
        <w:trPr>
          <w:cantSplit/>
          <w:trHeight w:val="20"/>
          <w:jc w:val="center"/>
        </w:trPr>
        <w:tc>
          <w:tcPr>
            <w:tcW w:w="301" w:type="pct"/>
            <w:vMerge w:val="restart"/>
            <w:tcBorders>
              <w:top w:val="single" w:sz="4" w:space="0" w:color="auto"/>
              <w:left w:val="single" w:sz="4" w:space="0" w:color="auto"/>
              <w:bottom w:val="single" w:sz="4" w:space="0" w:color="auto"/>
              <w:right w:val="single" w:sz="4" w:space="0" w:color="auto"/>
            </w:tcBorders>
            <w:vAlign w:val="center"/>
          </w:tcPr>
          <w:p w14:paraId="6CB19DCE"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6</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17E40EF5"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区域环境应急能力建设提升服务</w:t>
            </w:r>
          </w:p>
        </w:tc>
        <w:tc>
          <w:tcPr>
            <w:tcW w:w="367" w:type="pct"/>
            <w:tcBorders>
              <w:top w:val="single" w:sz="4" w:space="0" w:color="auto"/>
              <w:left w:val="single" w:sz="4" w:space="0" w:color="auto"/>
              <w:bottom w:val="single" w:sz="4" w:space="0" w:color="auto"/>
              <w:right w:val="single" w:sz="4" w:space="0" w:color="auto"/>
            </w:tcBorders>
            <w:vAlign w:val="center"/>
          </w:tcPr>
          <w:p w14:paraId="64CC1980"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6-1</w:t>
            </w:r>
          </w:p>
        </w:tc>
        <w:tc>
          <w:tcPr>
            <w:tcW w:w="619" w:type="pct"/>
            <w:tcBorders>
              <w:top w:val="single" w:sz="4" w:space="0" w:color="auto"/>
              <w:left w:val="single" w:sz="4" w:space="0" w:color="auto"/>
              <w:bottom w:val="single" w:sz="4" w:space="0" w:color="auto"/>
              <w:right w:val="single" w:sz="4" w:space="0" w:color="auto"/>
            </w:tcBorders>
            <w:vAlign w:val="center"/>
          </w:tcPr>
          <w:p w14:paraId="04FB28A8"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建立并优化区域环境风险应急体系</w:t>
            </w:r>
          </w:p>
        </w:tc>
        <w:tc>
          <w:tcPr>
            <w:tcW w:w="2954" w:type="pct"/>
            <w:tcBorders>
              <w:top w:val="single" w:sz="4" w:space="0" w:color="auto"/>
              <w:left w:val="single" w:sz="4" w:space="0" w:color="auto"/>
              <w:bottom w:val="single" w:sz="4" w:space="0" w:color="auto"/>
              <w:right w:val="single" w:sz="4" w:space="0" w:color="auto"/>
            </w:tcBorders>
            <w:vAlign w:val="center"/>
          </w:tcPr>
          <w:p w14:paraId="325370C0"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指导区域环境风险防控体系、环境风险应急管理体系、环境风险应急响应体系、环境风险应急保障体系的建立与优化。</w:t>
            </w:r>
          </w:p>
        </w:tc>
      </w:tr>
      <w:tr w:rsidR="00A30F49" w14:paraId="7FC9EBF1" w14:textId="77777777" w:rsidTr="00037BC7">
        <w:trPr>
          <w:cantSplit/>
          <w:trHeight w:val="20"/>
          <w:jc w:val="center"/>
        </w:trPr>
        <w:tc>
          <w:tcPr>
            <w:tcW w:w="301" w:type="pct"/>
            <w:vMerge/>
            <w:tcBorders>
              <w:top w:val="single" w:sz="4" w:space="0" w:color="auto"/>
              <w:left w:val="single" w:sz="4" w:space="0" w:color="auto"/>
              <w:bottom w:val="single" w:sz="4" w:space="0" w:color="auto"/>
              <w:right w:val="single" w:sz="4" w:space="0" w:color="auto"/>
            </w:tcBorders>
            <w:vAlign w:val="center"/>
          </w:tcPr>
          <w:p w14:paraId="52B914EB"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21644C72"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367" w:type="pct"/>
            <w:tcBorders>
              <w:top w:val="single" w:sz="4" w:space="0" w:color="auto"/>
              <w:left w:val="single" w:sz="4" w:space="0" w:color="auto"/>
              <w:bottom w:val="single" w:sz="4" w:space="0" w:color="auto"/>
              <w:right w:val="single" w:sz="4" w:space="0" w:color="auto"/>
            </w:tcBorders>
            <w:vAlign w:val="center"/>
          </w:tcPr>
          <w:p w14:paraId="5B9FED10"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6-2</w:t>
            </w:r>
          </w:p>
        </w:tc>
        <w:tc>
          <w:tcPr>
            <w:tcW w:w="619" w:type="pct"/>
            <w:tcBorders>
              <w:top w:val="single" w:sz="4" w:space="0" w:color="auto"/>
              <w:left w:val="single" w:sz="4" w:space="0" w:color="auto"/>
              <w:bottom w:val="single" w:sz="4" w:space="0" w:color="auto"/>
              <w:right w:val="single" w:sz="4" w:space="0" w:color="auto"/>
            </w:tcBorders>
            <w:vAlign w:val="center"/>
          </w:tcPr>
          <w:p w14:paraId="21566DEF"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突发环境事件应急服务</w:t>
            </w:r>
          </w:p>
        </w:tc>
        <w:tc>
          <w:tcPr>
            <w:tcW w:w="2954" w:type="pct"/>
            <w:tcBorders>
              <w:top w:val="single" w:sz="4" w:space="0" w:color="auto"/>
              <w:left w:val="single" w:sz="4" w:space="0" w:color="auto"/>
              <w:bottom w:val="single" w:sz="4" w:space="0" w:color="auto"/>
              <w:right w:val="single" w:sz="4" w:space="0" w:color="auto"/>
            </w:tcBorders>
            <w:vAlign w:val="center"/>
          </w:tcPr>
          <w:p w14:paraId="0BC42B9D"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指导区域突发环境事件风险评估工作；组织开展区域环境领域安全隐患排查治理工作；协助编制、修订区域突发环境事件应急预案；协助定期开展应急预案的培训、演练。</w:t>
            </w:r>
          </w:p>
        </w:tc>
      </w:tr>
      <w:tr w:rsidR="00A30F49" w14:paraId="6E780CF9" w14:textId="77777777" w:rsidTr="00037BC7">
        <w:trPr>
          <w:cantSplit/>
          <w:trHeight w:val="20"/>
          <w:jc w:val="center"/>
        </w:trPr>
        <w:tc>
          <w:tcPr>
            <w:tcW w:w="301" w:type="pct"/>
            <w:vMerge/>
            <w:tcBorders>
              <w:top w:val="single" w:sz="4" w:space="0" w:color="auto"/>
              <w:left w:val="single" w:sz="4" w:space="0" w:color="auto"/>
              <w:bottom w:val="single" w:sz="4" w:space="0" w:color="auto"/>
              <w:right w:val="single" w:sz="4" w:space="0" w:color="auto"/>
            </w:tcBorders>
            <w:vAlign w:val="center"/>
          </w:tcPr>
          <w:p w14:paraId="006D6874"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004CCCD6" w14:textId="77777777" w:rsidR="00A30F49" w:rsidRPr="00037BC7" w:rsidRDefault="00A30F49" w:rsidP="00037BC7">
            <w:pPr>
              <w:pStyle w:val="TableText"/>
              <w:snapToGrid/>
              <w:spacing w:after="0" w:line="300" w:lineRule="exact"/>
              <w:jc w:val="center"/>
              <w:rPr>
                <w:rFonts w:ascii="Calibri" w:eastAsia="宋体" w:hAnsi="Calibri" w:cs="Times New Roman"/>
                <w:color w:val="auto"/>
                <w:kern w:val="2"/>
                <w:lang w:eastAsia="zh-CN"/>
              </w:rPr>
            </w:pPr>
          </w:p>
        </w:tc>
        <w:tc>
          <w:tcPr>
            <w:tcW w:w="367" w:type="pct"/>
            <w:tcBorders>
              <w:top w:val="single" w:sz="4" w:space="0" w:color="auto"/>
              <w:left w:val="single" w:sz="4" w:space="0" w:color="auto"/>
              <w:bottom w:val="single" w:sz="4" w:space="0" w:color="auto"/>
              <w:right w:val="single" w:sz="4" w:space="0" w:color="auto"/>
            </w:tcBorders>
            <w:vAlign w:val="center"/>
          </w:tcPr>
          <w:p w14:paraId="1D5AE50B"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6-3</w:t>
            </w:r>
          </w:p>
        </w:tc>
        <w:tc>
          <w:tcPr>
            <w:tcW w:w="619" w:type="pct"/>
            <w:tcBorders>
              <w:top w:val="single" w:sz="4" w:space="0" w:color="auto"/>
              <w:left w:val="single" w:sz="4" w:space="0" w:color="auto"/>
              <w:bottom w:val="single" w:sz="4" w:space="0" w:color="auto"/>
              <w:right w:val="single" w:sz="4" w:space="0" w:color="auto"/>
            </w:tcBorders>
            <w:vAlign w:val="center"/>
          </w:tcPr>
          <w:p w14:paraId="431197EB" w14:textId="77777777" w:rsidR="00A30F49" w:rsidRPr="00037BC7" w:rsidRDefault="00000000" w:rsidP="00037BC7">
            <w:pPr>
              <w:pStyle w:val="TableText"/>
              <w:snapToGrid/>
              <w:spacing w:after="0" w:line="300" w:lineRule="exact"/>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应急保障提升服务</w:t>
            </w:r>
          </w:p>
        </w:tc>
        <w:tc>
          <w:tcPr>
            <w:tcW w:w="2954" w:type="pct"/>
            <w:tcBorders>
              <w:top w:val="single" w:sz="4" w:space="0" w:color="auto"/>
              <w:left w:val="single" w:sz="4" w:space="0" w:color="auto"/>
              <w:bottom w:val="single" w:sz="4" w:space="0" w:color="auto"/>
              <w:right w:val="single" w:sz="4" w:space="0" w:color="auto"/>
            </w:tcBorders>
            <w:vAlign w:val="center"/>
          </w:tcPr>
          <w:p w14:paraId="14FDFA4D" w14:textId="77777777" w:rsidR="00A30F49" w:rsidRPr="00037BC7" w:rsidRDefault="00000000" w:rsidP="00037BC7">
            <w:pPr>
              <w:pStyle w:val="TableText"/>
              <w:snapToGrid/>
              <w:spacing w:after="0" w:line="300" w:lineRule="exact"/>
              <w:jc w:val="both"/>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协助区域应急物资的保障管理、应急队伍的建设工作；指导建立区域间联防联控运行机制。</w:t>
            </w:r>
          </w:p>
        </w:tc>
      </w:tr>
    </w:tbl>
    <w:p w14:paraId="7ECAEC4D" w14:textId="77777777" w:rsidR="00A30F49" w:rsidRDefault="00000000">
      <w:pPr>
        <w:pStyle w:val="afffffa"/>
        <w:spacing w:line="40" w:lineRule="exact"/>
        <w:ind w:firstLineChars="0" w:firstLine="0"/>
      </w:pPr>
      <w:r>
        <w:br w:type="page"/>
      </w:r>
    </w:p>
    <w:p w14:paraId="65846AF7" w14:textId="77777777" w:rsidR="00A30F49" w:rsidRDefault="00A30F49">
      <w:pPr>
        <w:pStyle w:val="af8"/>
        <w:spacing w:before="156" w:after="156"/>
        <w:ind w:left="780" w:hanging="360"/>
        <w:rPr>
          <w:vanish w:val="0"/>
        </w:rPr>
      </w:pPr>
    </w:p>
    <w:p w14:paraId="24086830" w14:textId="77777777" w:rsidR="00A30F49" w:rsidRDefault="00A30F49">
      <w:pPr>
        <w:pStyle w:val="afe"/>
        <w:spacing w:before="156" w:after="156"/>
        <w:rPr>
          <w:vanish w:val="0"/>
        </w:rPr>
      </w:pPr>
    </w:p>
    <w:p w14:paraId="7191C6D6" w14:textId="77777777" w:rsidR="00A30F49" w:rsidRDefault="00000000">
      <w:pPr>
        <w:pStyle w:val="aff3"/>
        <w:spacing w:beforeLines="25" w:before="78" w:after="156" w:line="278" w:lineRule="auto"/>
      </w:pPr>
      <w:r>
        <w:br/>
      </w:r>
      <w:bookmarkStart w:id="85" w:name="_Toc193211771"/>
      <w:r>
        <w:rPr>
          <w:rFonts w:hint="eastAsia"/>
        </w:rPr>
        <w:t>（资料性）</w:t>
      </w:r>
      <w:r>
        <w:br/>
      </w:r>
      <w:r>
        <w:rPr>
          <w:rFonts w:hint="eastAsia"/>
        </w:rPr>
        <w:t>一企一档资料存档表</w:t>
      </w:r>
      <w:bookmarkEnd w:id="85"/>
    </w:p>
    <w:p w14:paraId="2D9F30C5" w14:textId="77777777" w:rsidR="00A30F49" w:rsidRDefault="00000000">
      <w:pPr>
        <w:pStyle w:val="aff"/>
        <w:spacing w:before="156" w:after="156" w:line="278" w:lineRule="auto"/>
        <w:ind w:firstLine="420"/>
      </w:pPr>
      <w:r>
        <w:rPr>
          <w:rFonts w:hint="eastAsia"/>
        </w:rPr>
        <w:t>一企一档资料存档表</w:t>
      </w:r>
    </w:p>
    <w:p w14:paraId="71DE019D" w14:textId="77777777" w:rsidR="00A30F49" w:rsidRDefault="00000000">
      <w:pPr>
        <w:pStyle w:val="afffffa"/>
        <w:ind w:firstLineChars="0" w:firstLine="0"/>
        <w:rPr>
          <w:rFonts w:ascii="黑体" w:eastAsia="黑体"/>
        </w:rPr>
      </w:pPr>
      <w:r>
        <w:rPr>
          <w:rFonts w:ascii="黑体" w:eastAsia="黑体" w:hint="eastAsia"/>
        </w:rPr>
        <w:t>企业名称：</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18"/>
        <w:gridCol w:w="4240"/>
        <w:gridCol w:w="1267"/>
        <w:gridCol w:w="1278"/>
      </w:tblGrid>
      <w:tr w:rsidR="00A30F49" w14:paraId="606A7284" w14:textId="77777777">
        <w:trPr>
          <w:trHeight w:val="920"/>
          <w:tblHeader/>
          <w:jc w:val="center"/>
        </w:trPr>
        <w:tc>
          <w:tcPr>
            <w:tcW w:w="985" w:type="pct"/>
            <w:vAlign w:val="center"/>
          </w:tcPr>
          <w:p w14:paraId="43C036AB"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资料类别</w:t>
            </w:r>
          </w:p>
        </w:tc>
        <w:tc>
          <w:tcPr>
            <w:tcW w:w="384" w:type="pct"/>
            <w:vAlign w:val="center"/>
          </w:tcPr>
          <w:p w14:paraId="10185EFE"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编号</w:t>
            </w:r>
          </w:p>
        </w:tc>
        <w:tc>
          <w:tcPr>
            <w:tcW w:w="2269" w:type="pct"/>
            <w:vAlign w:val="center"/>
          </w:tcPr>
          <w:p w14:paraId="4A53228E"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资料名称</w:t>
            </w:r>
          </w:p>
        </w:tc>
        <w:tc>
          <w:tcPr>
            <w:tcW w:w="678" w:type="pct"/>
            <w:vAlign w:val="center"/>
          </w:tcPr>
          <w:p w14:paraId="72618EC1"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电子档</w:t>
            </w:r>
          </w:p>
          <w:p w14:paraId="23AE74E8"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（如填否应说明原因）</w:t>
            </w:r>
          </w:p>
        </w:tc>
        <w:tc>
          <w:tcPr>
            <w:tcW w:w="684" w:type="pct"/>
            <w:vAlign w:val="center"/>
          </w:tcPr>
          <w:p w14:paraId="76C7A63E"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纸质档</w:t>
            </w:r>
          </w:p>
          <w:p w14:paraId="6441A10A"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（如填否应说</w:t>
            </w:r>
          </w:p>
          <w:p w14:paraId="44CBFB09"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明原因）</w:t>
            </w:r>
          </w:p>
        </w:tc>
      </w:tr>
      <w:tr w:rsidR="00A30F49" w14:paraId="1939BECF" w14:textId="77777777">
        <w:trPr>
          <w:trHeight w:val="338"/>
          <w:jc w:val="center"/>
        </w:trPr>
        <w:tc>
          <w:tcPr>
            <w:tcW w:w="985" w:type="pct"/>
            <w:vAlign w:val="center"/>
          </w:tcPr>
          <w:p w14:paraId="6EB82185"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企业基本信息</w:t>
            </w:r>
          </w:p>
        </w:tc>
        <w:tc>
          <w:tcPr>
            <w:tcW w:w="384" w:type="pct"/>
            <w:vAlign w:val="center"/>
          </w:tcPr>
          <w:p w14:paraId="28EAD6EA"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1</w:t>
            </w:r>
          </w:p>
        </w:tc>
        <w:tc>
          <w:tcPr>
            <w:tcW w:w="2269" w:type="pct"/>
            <w:vAlign w:val="center"/>
          </w:tcPr>
          <w:p w14:paraId="5443A28D"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营业执照</w:t>
            </w:r>
          </w:p>
        </w:tc>
        <w:tc>
          <w:tcPr>
            <w:tcW w:w="678" w:type="pct"/>
            <w:vAlign w:val="center"/>
          </w:tcPr>
          <w:p w14:paraId="41BFE95E"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7A68956F"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28A8527A" w14:textId="77777777">
        <w:trPr>
          <w:trHeight w:val="472"/>
          <w:jc w:val="center"/>
        </w:trPr>
        <w:tc>
          <w:tcPr>
            <w:tcW w:w="985" w:type="pct"/>
            <w:vMerge w:val="restart"/>
            <w:vAlign w:val="center"/>
          </w:tcPr>
          <w:p w14:paraId="2AEEADC2"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执行</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环评</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三同时</w:t>
            </w:r>
            <w:r w:rsidRPr="00037BC7">
              <w:rPr>
                <w:rFonts w:ascii="Calibri" w:eastAsia="宋体" w:hAnsi="Calibri" w:cs="Times New Roman"/>
                <w:color w:val="auto"/>
                <w:kern w:val="2"/>
                <w:lang w:eastAsia="zh-CN"/>
              </w:rPr>
              <w:t>”</w:t>
            </w:r>
            <w:r w:rsidRPr="00037BC7">
              <w:rPr>
                <w:rFonts w:ascii="Calibri" w:eastAsia="宋体" w:hAnsi="Calibri" w:cs="Times New Roman"/>
                <w:color w:val="auto"/>
                <w:kern w:val="2"/>
                <w:lang w:eastAsia="zh-CN"/>
              </w:rPr>
              <w:t>情况</w:t>
            </w:r>
          </w:p>
        </w:tc>
        <w:tc>
          <w:tcPr>
            <w:tcW w:w="384" w:type="pct"/>
            <w:vAlign w:val="center"/>
          </w:tcPr>
          <w:p w14:paraId="218CC877"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2-1</w:t>
            </w:r>
          </w:p>
        </w:tc>
        <w:tc>
          <w:tcPr>
            <w:tcW w:w="2269" w:type="pct"/>
            <w:vAlign w:val="center"/>
          </w:tcPr>
          <w:p w14:paraId="30F340AB"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环境影响评价登记表、环境影响评价报告书（表）及批复</w:t>
            </w:r>
          </w:p>
        </w:tc>
        <w:tc>
          <w:tcPr>
            <w:tcW w:w="678" w:type="pct"/>
            <w:vAlign w:val="center"/>
          </w:tcPr>
          <w:p w14:paraId="7F04A5E0"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705C86B2"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6909C34B" w14:textId="77777777">
        <w:trPr>
          <w:trHeight w:val="331"/>
          <w:jc w:val="center"/>
        </w:trPr>
        <w:tc>
          <w:tcPr>
            <w:tcW w:w="985" w:type="pct"/>
            <w:vMerge/>
            <w:vAlign w:val="center"/>
          </w:tcPr>
          <w:p w14:paraId="5C70D6E1"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6FF0574B"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2-2</w:t>
            </w:r>
          </w:p>
        </w:tc>
        <w:tc>
          <w:tcPr>
            <w:tcW w:w="2269" w:type="pct"/>
            <w:vAlign w:val="center"/>
          </w:tcPr>
          <w:p w14:paraId="7251C51D"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竣工环境保护验收报告</w:t>
            </w:r>
          </w:p>
        </w:tc>
        <w:tc>
          <w:tcPr>
            <w:tcW w:w="678" w:type="pct"/>
            <w:vAlign w:val="center"/>
          </w:tcPr>
          <w:p w14:paraId="4603E6E4"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1EBD8E5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16B2CCE5" w14:textId="77777777">
        <w:trPr>
          <w:trHeight w:val="371"/>
          <w:jc w:val="center"/>
        </w:trPr>
        <w:tc>
          <w:tcPr>
            <w:tcW w:w="985" w:type="pct"/>
            <w:vMerge/>
            <w:vAlign w:val="center"/>
          </w:tcPr>
          <w:p w14:paraId="3695F67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321D852E"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2-3</w:t>
            </w:r>
          </w:p>
        </w:tc>
        <w:tc>
          <w:tcPr>
            <w:tcW w:w="2269" w:type="pct"/>
            <w:vAlign w:val="center"/>
          </w:tcPr>
          <w:p w14:paraId="318B0DE7"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竣工环境保护验收意见、批复、网站公示截图</w:t>
            </w:r>
          </w:p>
        </w:tc>
        <w:tc>
          <w:tcPr>
            <w:tcW w:w="678" w:type="pct"/>
            <w:vAlign w:val="center"/>
          </w:tcPr>
          <w:p w14:paraId="3EA128BD"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47A4C1F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16E3DE48" w14:textId="77777777">
        <w:trPr>
          <w:trHeight w:val="371"/>
          <w:jc w:val="center"/>
        </w:trPr>
        <w:tc>
          <w:tcPr>
            <w:tcW w:w="985" w:type="pct"/>
            <w:vMerge w:val="restart"/>
            <w:vAlign w:val="center"/>
          </w:tcPr>
          <w:p w14:paraId="646B39B1"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排污许可执行情况</w:t>
            </w:r>
          </w:p>
        </w:tc>
        <w:tc>
          <w:tcPr>
            <w:tcW w:w="384" w:type="pct"/>
            <w:vAlign w:val="center"/>
          </w:tcPr>
          <w:p w14:paraId="0091269A"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3-1</w:t>
            </w:r>
          </w:p>
        </w:tc>
        <w:tc>
          <w:tcPr>
            <w:tcW w:w="2269" w:type="pct"/>
            <w:vAlign w:val="center"/>
          </w:tcPr>
          <w:p w14:paraId="5B82999E"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排污许可证正本（副本）</w:t>
            </w:r>
          </w:p>
        </w:tc>
        <w:tc>
          <w:tcPr>
            <w:tcW w:w="678" w:type="pct"/>
            <w:vAlign w:val="center"/>
          </w:tcPr>
          <w:p w14:paraId="3C4C1AA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4EA7D00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22B07E45" w14:textId="77777777">
        <w:trPr>
          <w:trHeight w:val="316"/>
          <w:jc w:val="center"/>
        </w:trPr>
        <w:tc>
          <w:tcPr>
            <w:tcW w:w="985" w:type="pct"/>
            <w:vMerge/>
            <w:vAlign w:val="center"/>
          </w:tcPr>
          <w:p w14:paraId="3ED325CE"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455E2BC6"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3-2</w:t>
            </w:r>
          </w:p>
        </w:tc>
        <w:tc>
          <w:tcPr>
            <w:tcW w:w="2269" w:type="pct"/>
            <w:vAlign w:val="center"/>
          </w:tcPr>
          <w:p w14:paraId="48C21FE6"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排污许可执行报告</w:t>
            </w:r>
          </w:p>
        </w:tc>
        <w:tc>
          <w:tcPr>
            <w:tcW w:w="678" w:type="pct"/>
            <w:vAlign w:val="center"/>
          </w:tcPr>
          <w:p w14:paraId="5A4E93A5"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1382F9A9"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652755F7" w14:textId="77777777">
        <w:trPr>
          <w:trHeight w:val="302"/>
          <w:jc w:val="center"/>
        </w:trPr>
        <w:tc>
          <w:tcPr>
            <w:tcW w:w="985" w:type="pct"/>
            <w:vMerge w:val="restart"/>
            <w:vAlign w:val="center"/>
          </w:tcPr>
          <w:p w14:paraId="67E8E78B"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环境风险应急情况</w:t>
            </w:r>
          </w:p>
        </w:tc>
        <w:tc>
          <w:tcPr>
            <w:tcW w:w="384" w:type="pct"/>
            <w:vAlign w:val="center"/>
          </w:tcPr>
          <w:p w14:paraId="6D07AE76"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4-1</w:t>
            </w:r>
          </w:p>
        </w:tc>
        <w:tc>
          <w:tcPr>
            <w:tcW w:w="2269" w:type="pct"/>
            <w:vAlign w:val="center"/>
          </w:tcPr>
          <w:p w14:paraId="5ABCE571"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突发环境事件应急预案及专家意见</w:t>
            </w:r>
          </w:p>
        </w:tc>
        <w:tc>
          <w:tcPr>
            <w:tcW w:w="678" w:type="pct"/>
            <w:vAlign w:val="center"/>
          </w:tcPr>
          <w:p w14:paraId="1BBB1491"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7310C375"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47541FD3" w14:textId="77777777">
        <w:trPr>
          <w:trHeight w:val="273"/>
          <w:jc w:val="center"/>
        </w:trPr>
        <w:tc>
          <w:tcPr>
            <w:tcW w:w="985" w:type="pct"/>
            <w:vMerge/>
            <w:vAlign w:val="center"/>
          </w:tcPr>
          <w:p w14:paraId="3119C550"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44B36D12"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4-2</w:t>
            </w:r>
          </w:p>
        </w:tc>
        <w:tc>
          <w:tcPr>
            <w:tcW w:w="2269" w:type="pct"/>
            <w:vAlign w:val="center"/>
          </w:tcPr>
          <w:p w14:paraId="326C31AB"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突发环境事件应急预案备案表</w:t>
            </w:r>
          </w:p>
        </w:tc>
        <w:tc>
          <w:tcPr>
            <w:tcW w:w="678" w:type="pct"/>
            <w:vAlign w:val="center"/>
          </w:tcPr>
          <w:p w14:paraId="7BBA36B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31D1591B"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1C02346F" w14:textId="77777777">
        <w:trPr>
          <w:trHeight w:val="326"/>
          <w:jc w:val="center"/>
        </w:trPr>
        <w:tc>
          <w:tcPr>
            <w:tcW w:w="985" w:type="pct"/>
            <w:vAlign w:val="center"/>
          </w:tcPr>
          <w:p w14:paraId="0155B248"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清洁生产情况</w:t>
            </w:r>
          </w:p>
        </w:tc>
        <w:tc>
          <w:tcPr>
            <w:tcW w:w="384" w:type="pct"/>
            <w:vAlign w:val="center"/>
          </w:tcPr>
          <w:p w14:paraId="4FA5125A"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5</w:t>
            </w:r>
          </w:p>
        </w:tc>
        <w:tc>
          <w:tcPr>
            <w:tcW w:w="2269" w:type="pct"/>
            <w:vAlign w:val="center"/>
          </w:tcPr>
          <w:p w14:paraId="0ABDE842"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清洁生产审核报告及专家意见</w:t>
            </w:r>
          </w:p>
        </w:tc>
        <w:tc>
          <w:tcPr>
            <w:tcW w:w="678" w:type="pct"/>
            <w:vAlign w:val="center"/>
          </w:tcPr>
          <w:p w14:paraId="3283D79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06F26465"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46A58BC5" w14:textId="77777777">
        <w:trPr>
          <w:trHeight w:val="287"/>
          <w:jc w:val="center"/>
        </w:trPr>
        <w:tc>
          <w:tcPr>
            <w:tcW w:w="985" w:type="pct"/>
            <w:vMerge w:val="restart"/>
            <w:vAlign w:val="center"/>
          </w:tcPr>
          <w:p w14:paraId="1C719239"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固体废物产生及利用处置情况</w:t>
            </w:r>
          </w:p>
        </w:tc>
        <w:tc>
          <w:tcPr>
            <w:tcW w:w="384" w:type="pct"/>
            <w:vAlign w:val="center"/>
          </w:tcPr>
          <w:p w14:paraId="4C034A5B"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6-1</w:t>
            </w:r>
          </w:p>
        </w:tc>
        <w:tc>
          <w:tcPr>
            <w:tcW w:w="2269" w:type="pct"/>
            <w:vAlign w:val="center"/>
          </w:tcPr>
          <w:p w14:paraId="354860FF"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危险废物管理计划表</w:t>
            </w:r>
          </w:p>
        </w:tc>
        <w:tc>
          <w:tcPr>
            <w:tcW w:w="678" w:type="pct"/>
            <w:vAlign w:val="center"/>
          </w:tcPr>
          <w:p w14:paraId="34BDEB9B"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75047265"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0D39984C" w14:textId="77777777">
        <w:trPr>
          <w:trHeight w:val="311"/>
          <w:jc w:val="center"/>
        </w:trPr>
        <w:tc>
          <w:tcPr>
            <w:tcW w:w="985" w:type="pct"/>
            <w:vMerge/>
            <w:vAlign w:val="center"/>
          </w:tcPr>
          <w:p w14:paraId="57EFE0CD"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28900951"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6-2</w:t>
            </w:r>
          </w:p>
        </w:tc>
        <w:tc>
          <w:tcPr>
            <w:tcW w:w="2269" w:type="pct"/>
            <w:vAlign w:val="center"/>
          </w:tcPr>
          <w:p w14:paraId="38C23108"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危险废物安全处置委托协议</w:t>
            </w:r>
          </w:p>
        </w:tc>
        <w:tc>
          <w:tcPr>
            <w:tcW w:w="678" w:type="pct"/>
            <w:vAlign w:val="center"/>
          </w:tcPr>
          <w:p w14:paraId="0CDFDA20"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02BFA56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58E13805" w14:textId="77777777">
        <w:trPr>
          <w:trHeight w:val="287"/>
          <w:jc w:val="center"/>
        </w:trPr>
        <w:tc>
          <w:tcPr>
            <w:tcW w:w="985" w:type="pct"/>
            <w:vMerge/>
            <w:vAlign w:val="center"/>
          </w:tcPr>
          <w:p w14:paraId="75944558"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54353878"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6-3</w:t>
            </w:r>
          </w:p>
        </w:tc>
        <w:tc>
          <w:tcPr>
            <w:tcW w:w="2269" w:type="pct"/>
            <w:vAlign w:val="center"/>
          </w:tcPr>
          <w:p w14:paraId="18C439B9"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危险废物接收方的危险废物安全处置经营许可证书</w:t>
            </w:r>
          </w:p>
        </w:tc>
        <w:tc>
          <w:tcPr>
            <w:tcW w:w="678" w:type="pct"/>
            <w:vAlign w:val="center"/>
          </w:tcPr>
          <w:p w14:paraId="3AE737C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53540218"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77B669D7" w14:textId="77777777">
        <w:trPr>
          <w:trHeight w:val="292"/>
          <w:jc w:val="center"/>
        </w:trPr>
        <w:tc>
          <w:tcPr>
            <w:tcW w:w="985" w:type="pct"/>
            <w:vMerge/>
            <w:vAlign w:val="center"/>
          </w:tcPr>
          <w:p w14:paraId="532F07D5"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4E4C656C"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6-4</w:t>
            </w:r>
          </w:p>
        </w:tc>
        <w:tc>
          <w:tcPr>
            <w:tcW w:w="2269" w:type="pct"/>
            <w:vAlign w:val="center"/>
          </w:tcPr>
          <w:p w14:paraId="63DBC16A"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危险废物转移联单</w:t>
            </w:r>
          </w:p>
        </w:tc>
        <w:tc>
          <w:tcPr>
            <w:tcW w:w="678" w:type="pct"/>
            <w:vAlign w:val="center"/>
          </w:tcPr>
          <w:p w14:paraId="0097EFE8"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5FDB361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3B7869F8" w14:textId="77777777">
        <w:trPr>
          <w:trHeight w:val="240"/>
          <w:jc w:val="center"/>
        </w:trPr>
        <w:tc>
          <w:tcPr>
            <w:tcW w:w="985" w:type="pct"/>
            <w:vMerge/>
            <w:vAlign w:val="center"/>
          </w:tcPr>
          <w:p w14:paraId="2C075AD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313495CA"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6-5</w:t>
            </w:r>
          </w:p>
        </w:tc>
        <w:tc>
          <w:tcPr>
            <w:tcW w:w="2269" w:type="pct"/>
            <w:vAlign w:val="center"/>
          </w:tcPr>
          <w:p w14:paraId="49633C40"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危险废物管理台账</w:t>
            </w:r>
          </w:p>
        </w:tc>
        <w:tc>
          <w:tcPr>
            <w:tcW w:w="678" w:type="pct"/>
            <w:vAlign w:val="center"/>
          </w:tcPr>
          <w:p w14:paraId="7F0B433B"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6E1F226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6BCE7637" w14:textId="77777777">
        <w:trPr>
          <w:trHeight w:val="237"/>
          <w:jc w:val="center"/>
        </w:trPr>
        <w:tc>
          <w:tcPr>
            <w:tcW w:w="985" w:type="pct"/>
            <w:vMerge/>
            <w:vAlign w:val="center"/>
          </w:tcPr>
          <w:p w14:paraId="158615C1"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53FD4B9A"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6-6</w:t>
            </w:r>
          </w:p>
        </w:tc>
        <w:tc>
          <w:tcPr>
            <w:tcW w:w="2269" w:type="pct"/>
            <w:vAlign w:val="center"/>
          </w:tcPr>
          <w:p w14:paraId="374A3F84"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全生命周期监控系统的运行情况</w:t>
            </w:r>
          </w:p>
        </w:tc>
        <w:tc>
          <w:tcPr>
            <w:tcW w:w="678" w:type="pct"/>
            <w:vAlign w:val="center"/>
          </w:tcPr>
          <w:p w14:paraId="36738C5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09DC845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0799F0EB" w14:textId="77777777">
        <w:trPr>
          <w:trHeight w:val="472"/>
          <w:jc w:val="center"/>
        </w:trPr>
        <w:tc>
          <w:tcPr>
            <w:tcW w:w="985" w:type="pct"/>
            <w:vAlign w:val="center"/>
          </w:tcPr>
          <w:p w14:paraId="6A9A100B"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企业环境信息依法披露制度执行情况</w:t>
            </w:r>
          </w:p>
        </w:tc>
        <w:tc>
          <w:tcPr>
            <w:tcW w:w="384" w:type="pct"/>
            <w:vAlign w:val="center"/>
          </w:tcPr>
          <w:p w14:paraId="33665DC6"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7</w:t>
            </w:r>
          </w:p>
        </w:tc>
        <w:tc>
          <w:tcPr>
            <w:tcW w:w="2269" w:type="pct"/>
            <w:vAlign w:val="center"/>
          </w:tcPr>
          <w:p w14:paraId="79283E5B"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企业环境信息依法披露报告、平台公开情况</w:t>
            </w:r>
          </w:p>
        </w:tc>
        <w:tc>
          <w:tcPr>
            <w:tcW w:w="678" w:type="pct"/>
            <w:vAlign w:val="center"/>
          </w:tcPr>
          <w:p w14:paraId="17ED2990"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0060409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79816EFF" w14:textId="77777777">
        <w:trPr>
          <w:trHeight w:val="242"/>
          <w:jc w:val="center"/>
        </w:trPr>
        <w:tc>
          <w:tcPr>
            <w:tcW w:w="985" w:type="pct"/>
            <w:vMerge w:val="restart"/>
            <w:vAlign w:val="center"/>
          </w:tcPr>
          <w:p w14:paraId="443CAF74"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内部环保管理制度及其他文件资料</w:t>
            </w:r>
          </w:p>
        </w:tc>
        <w:tc>
          <w:tcPr>
            <w:tcW w:w="384" w:type="pct"/>
            <w:vAlign w:val="center"/>
          </w:tcPr>
          <w:p w14:paraId="6723CA2F"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8-1</w:t>
            </w:r>
          </w:p>
        </w:tc>
        <w:tc>
          <w:tcPr>
            <w:tcW w:w="2269" w:type="pct"/>
            <w:vAlign w:val="center"/>
          </w:tcPr>
          <w:p w14:paraId="63104D21"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环境管理组织架构、环境管理制度、培训制度</w:t>
            </w:r>
          </w:p>
        </w:tc>
        <w:tc>
          <w:tcPr>
            <w:tcW w:w="678" w:type="pct"/>
            <w:vAlign w:val="center"/>
          </w:tcPr>
          <w:p w14:paraId="036BE5F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5D61518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3D8B2F55" w14:textId="77777777">
        <w:trPr>
          <w:trHeight w:val="302"/>
          <w:jc w:val="center"/>
        </w:trPr>
        <w:tc>
          <w:tcPr>
            <w:tcW w:w="985" w:type="pct"/>
            <w:vMerge/>
            <w:vAlign w:val="center"/>
          </w:tcPr>
          <w:p w14:paraId="758C2D5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1DB52506"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8-2</w:t>
            </w:r>
          </w:p>
        </w:tc>
        <w:tc>
          <w:tcPr>
            <w:tcW w:w="2269" w:type="pct"/>
            <w:vAlign w:val="center"/>
          </w:tcPr>
          <w:p w14:paraId="495A21BC"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环境监测类报告</w:t>
            </w:r>
          </w:p>
        </w:tc>
        <w:tc>
          <w:tcPr>
            <w:tcW w:w="678" w:type="pct"/>
            <w:vAlign w:val="center"/>
          </w:tcPr>
          <w:p w14:paraId="21CCF8DF"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4F74591B"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75134B21" w14:textId="77777777">
        <w:trPr>
          <w:trHeight w:val="257"/>
          <w:jc w:val="center"/>
        </w:trPr>
        <w:tc>
          <w:tcPr>
            <w:tcW w:w="985" w:type="pct"/>
            <w:vMerge/>
            <w:vAlign w:val="center"/>
          </w:tcPr>
          <w:p w14:paraId="1FA3B782"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66C3B1B8"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8-3</w:t>
            </w:r>
          </w:p>
        </w:tc>
        <w:tc>
          <w:tcPr>
            <w:tcW w:w="2269" w:type="pct"/>
            <w:vAlign w:val="center"/>
          </w:tcPr>
          <w:p w14:paraId="7C85C239"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环境调查评估类报告或相关记录</w:t>
            </w:r>
          </w:p>
        </w:tc>
        <w:tc>
          <w:tcPr>
            <w:tcW w:w="678" w:type="pct"/>
            <w:vAlign w:val="center"/>
          </w:tcPr>
          <w:p w14:paraId="3278F181"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64D5B1CF"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49C037B3" w14:textId="77777777">
        <w:trPr>
          <w:trHeight w:val="285"/>
          <w:jc w:val="center"/>
        </w:trPr>
        <w:tc>
          <w:tcPr>
            <w:tcW w:w="985" w:type="pct"/>
            <w:vMerge/>
            <w:vAlign w:val="center"/>
          </w:tcPr>
          <w:p w14:paraId="003637A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3B012B6D"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8-4</w:t>
            </w:r>
          </w:p>
        </w:tc>
        <w:tc>
          <w:tcPr>
            <w:tcW w:w="2269" w:type="pct"/>
            <w:vAlign w:val="center"/>
          </w:tcPr>
          <w:p w14:paraId="36EBCBD1"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环境污染事故记录、违法情况及整改材料</w:t>
            </w:r>
          </w:p>
        </w:tc>
        <w:tc>
          <w:tcPr>
            <w:tcW w:w="678" w:type="pct"/>
            <w:vAlign w:val="center"/>
          </w:tcPr>
          <w:p w14:paraId="0EF6E34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3079BFCF"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0690561D" w14:textId="77777777">
        <w:trPr>
          <w:trHeight w:val="316"/>
          <w:jc w:val="center"/>
        </w:trPr>
        <w:tc>
          <w:tcPr>
            <w:tcW w:w="985" w:type="pct"/>
            <w:vMerge/>
            <w:vAlign w:val="center"/>
          </w:tcPr>
          <w:p w14:paraId="6E259D2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340AB3D1"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8-5</w:t>
            </w:r>
          </w:p>
        </w:tc>
        <w:tc>
          <w:tcPr>
            <w:tcW w:w="2269" w:type="pct"/>
            <w:vAlign w:val="center"/>
          </w:tcPr>
          <w:p w14:paraId="19A119E4"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环境污染防治设施运行管理台账</w:t>
            </w:r>
          </w:p>
        </w:tc>
        <w:tc>
          <w:tcPr>
            <w:tcW w:w="678" w:type="pct"/>
            <w:vAlign w:val="center"/>
          </w:tcPr>
          <w:p w14:paraId="546B05CF"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28CAC911"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20C5588E" w14:textId="77777777">
        <w:trPr>
          <w:trHeight w:val="263"/>
          <w:jc w:val="center"/>
        </w:trPr>
        <w:tc>
          <w:tcPr>
            <w:tcW w:w="985" w:type="pct"/>
            <w:vMerge w:val="restart"/>
            <w:vAlign w:val="center"/>
          </w:tcPr>
          <w:p w14:paraId="4CB9BB30"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图片资料</w:t>
            </w:r>
          </w:p>
        </w:tc>
        <w:tc>
          <w:tcPr>
            <w:tcW w:w="384" w:type="pct"/>
            <w:vAlign w:val="center"/>
          </w:tcPr>
          <w:p w14:paraId="0C4F0059"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9-1</w:t>
            </w:r>
          </w:p>
        </w:tc>
        <w:tc>
          <w:tcPr>
            <w:tcW w:w="2269" w:type="pct"/>
            <w:vAlign w:val="center"/>
          </w:tcPr>
          <w:p w14:paraId="4DCD1CFD"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土地使用证或不动产权证书</w:t>
            </w:r>
          </w:p>
        </w:tc>
        <w:tc>
          <w:tcPr>
            <w:tcW w:w="678" w:type="pct"/>
            <w:vAlign w:val="center"/>
          </w:tcPr>
          <w:p w14:paraId="50DDFAC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6EE9F769"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23008075" w14:textId="77777777">
        <w:trPr>
          <w:trHeight w:val="237"/>
          <w:jc w:val="center"/>
        </w:trPr>
        <w:tc>
          <w:tcPr>
            <w:tcW w:w="985" w:type="pct"/>
            <w:vMerge/>
            <w:vAlign w:val="center"/>
          </w:tcPr>
          <w:p w14:paraId="4DE2F828"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1756F5B1"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9-2</w:t>
            </w:r>
          </w:p>
        </w:tc>
        <w:tc>
          <w:tcPr>
            <w:tcW w:w="2269" w:type="pct"/>
            <w:vAlign w:val="center"/>
          </w:tcPr>
          <w:p w14:paraId="7E1C54FF"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区域土地利用规划</w:t>
            </w:r>
          </w:p>
        </w:tc>
        <w:tc>
          <w:tcPr>
            <w:tcW w:w="678" w:type="pct"/>
            <w:vAlign w:val="center"/>
          </w:tcPr>
          <w:p w14:paraId="1FF5C8B4"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332163D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761BBE3C" w14:textId="77777777">
        <w:trPr>
          <w:trHeight w:val="256"/>
          <w:jc w:val="center"/>
        </w:trPr>
        <w:tc>
          <w:tcPr>
            <w:tcW w:w="985" w:type="pct"/>
            <w:vMerge/>
            <w:vAlign w:val="center"/>
          </w:tcPr>
          <w:p w14:paraId="654CCF4F"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4EB9FC7D"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9-3</w:t>
            </w:r>
          </w:p>
        </w:tc>
        <w:tc>
          <w:tcPr>
            <w:tcW w:w="2269" w:type="pct"/>
            <w:vAlign w:val="center"/>
          </w:tcPr>
          <w:p w14:paraId="50182BBD"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平面布置图</w:t>
            </w:r>
          </w:p>
        </w:tc>
        <w:tc>
          <w:tcPr>
            <w:tcW w:w="678" w:type="pct"/>
            <w:vAlign w:val="center"/>
          </w:tcPr>
          <w:p w14:paraId="4A52D3D1"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6694D0D1"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5E393ADA" w14:textId="77777777">
        <w:trPr>
          <w:trHeight w:val="240"/>
          <w:jc w:val="center"/>
        </w:trPr>
        <w:tc>
          <w:tcPr>
            <w:tcW w:w="985" w:type="pct"/>
            <w:vMerge/>
            <w:vAlign w:val="center"/>
          </w:tcPr>
          <w:p w14:paraId="215DFB9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2D8A543C"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9-4</w:t>
            </w:r>
          </w:p>
        </w:tc>
        <w:tc>
          <w:tcPr>
            <w:tcW w:w="2269" w:type="pct"/>
            <w:vAlign w:val="center"/>
          </w:tcPr>
          <w:p w14:paraId="2ECE3CFE"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工艺流程图</w:t>
            </w:r>
          </w:p>
        </w:tc>
        <w:tc>
          <w:tcPr>
            <w:tcW w:w="678" w:type="pct"/>
            <w:vAlign w:val="center"/>
          </w:tcPr>
          <w:p w14:paraId="3906A2C8"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4E9FA99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3A612CD3" w14:textId="77777777">
        <w:trPr>
          <w:trHeight w:val="237"/>
          <w:jc w:val="center"/>
        </w:trPr>
        <w:tc>
          <w:tcPr>
            <w:tcW w:w="985" w:type="pct"/>
            <w:vMerge/>
            <w:vAlign w:val="center"/>
          </w:tcPr>
          <w:p w14:paraId="54939DD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3E1B9A2C"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9-5</w:t>
            </w:r>
          </w:p>
        </w:tc>
        <w:tc>
          <w:tcPr>
            <w:tcW w:w="2269" w:type="pct"/>
            <w:vAlign w:val="center"/>
          </w:tcPr>
          <w:p w14:paraId="43F66BFE"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雨污管网图</w:t>
            </w:r>
          </w:p>
        </w:tc>
        <w:tc>
          <w:tcPr>
            <w:tcW w:w="678" w:type="pct"/>
            <w:vAlign w:val="center"/>
          </w:tcPr>
          <w:p w14:paraId="5F99B93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2763CAA0"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6D263E4D" w14:textId="77777777">
        <w:trPr>
          <w:trHeight w:val="240"/>
          <w:jc w:val="center"/>
        </w:trPr>
        <w:tc>
          <w:tcPr>
            <w:tcW w:w="985" w:type="pct"/>
            <w:vMerge/>
            <w:vAlign w:val="center"/>
          </w:tcPr>
          <w:p w14:paraId="3D01662E"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79B9D025"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9-6</w:t>
            </w:r>
          </w:p>
        </w:tc>
        <w:tc>
          <w:tcPr>
            <w:tcW w:w="2269" w:type="pct"/>
            <w:vAlign w:val="center"/>
          </w:tcPr>
          <w:p w14:paraId="687308AF"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环境风险分布图</w:t>
            </w:r>
          </w:p>
        </w:tc>
        <w:tc>
          <w:tcPr>
            <w:tcW w:w="678" w:type="pct"/>
            <w:vAlign w:val="center"/>
          </w:tcPr>
          <w:p w14:paraId="20211B7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31282BD4"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7360D3D5" w14:textId="77777777">
        <w:trPr>
          <w:trHeight w:val="340"/>
          <w:jc w:val="center"/>
        </w:trPr>
        <w:tc>
          <w:tcPr>
            <w:tcW w:w="985" w:type="pct"/>
            <w:vMerge/>
            <w:vAlign w:val="center"/>
          </w:tcPr>
          <w:p w14:paraId="6F310B74"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4791482B"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9-7</w:t>
            </w:r>
          </w:p>
        </w:tc>
        <w:tc>
          <w:tcPr>
            <w:tcW w:w="2269" w:type="pct"/>
            <w:vAlign w:val="center"/>
          </w:tcPr>
          <w:p w14:paraId="2B8A6A2C"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产品及原辅料清单</w:t>
            </w:r>
          </w:p>
        </w:tc>
        <w:tc>
          <w:tcPr>
            <w:tcW w:w="678" w:type="pct"/>
            <w:vAlign w:val="center"/>
          </w:tcPr>
          <w:p w14:paraId="7817D79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45B60814"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16767A80" w14:textId="77777777">
        <w:trPr>
          <w:trHeight w:val="251"/>
          <w:jc w:val="center"/>
        </w:trPr>
        <w:tc>
          <w:tcPr>
            <w:tcW w:w="985" w:type="pct"/>
            <w:vMerge/>
            <w:vAlign w:val="center"/>
          </w:tcPr>
          <w:p w14:paraId="64AB9A2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264582BE"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9-8</w:t>
            </w:r>
          </w:p>
        </w:tc>
        <w:tc>
          <w:tcPr>
            <w:tcW w:w="2269" w:type="pct"/>
            <w:vAlign w:val="center"/>
          </w:tcPr>
          <w:p w14:paraId="53B56BD1"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危险化学品清单</w:t>
            </w:r>
          </w:p>
        </w:tc>
        <w:tc>
          <w:tcPr>
            <w:tcW w:w="678" w:type="pct"/>
            <w:vAlign w:val="center"/>
          </w:tcPr>
          <w:p w14:paraId="71F624FD"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0AF5E59D"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7C0316ED" w14:textId="77777777">
        <w:trPr>
          <w:trHeight w:val="273"/>
          <w:jc w:val="center"/>
        </w:trPr>
        <w:tc>
          <w:tcPr>
            <w:tcW w:w="985" w:type="pct"/>
            <w:vMerge w:val="restart"/>
            <w:vAlign w:val="center"/>
          </w:tcPr>
          <w:p w14:paraId="5A463865"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hint="eastAsia"/>
                <w:snapToGrid/>
                <w:color w:val="auto"/>
                <w:sz w:val="18"/>
                <w:szCs w:val="18"/>
                <w:lang w:eastAsia="zh-CN"/>
              </w:rPr>
              <w:lastRenderedPageBreak/>
              <w:t>图片资料</w:t>
            </w:r>
          </w:p>
        </w:tc>
        <w:tc>
          <w:tcPr>
            <w:tcW w:w="384" w:type="pct"/>
            <w:vAlign w:val="center"/>
          </w:tcPr>
          <w:p w14:paraId="52EE67DC"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9-9</w:t>
            </w:r>
          </w:p>
        </w:tc>
        <w:tc>
          <w:tcPr>
            <w:tcW w:w="2269" w:type="pct"/>
            <w:vAlign w:val="center"/>
          </w:tcPr>
          <w:p w14:paraId="1F1355B7"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三废产排数据</w:t>
            </w:r>
          </w:p>
        </w:tc>
        <w:tc>
          <w:tcPr>
            <w:tcW w:w="678" w:type="pct"/>
            <w:vAlign w:val="center"/>
          </w:tcPr>
          <w:p w14:paraId="43CC0B72"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05DFF69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0520C235" w14:textId="77777777">
        <w:trPr>
          <w:trHeight w:val="317"/>
          <w:jc w:val="center"/>
        </w:trPr>
        <w:tc>
          <w:tcPr>
            <w:tcW w:w="985" w:type="pct"/>
            <w:vMerge/>
            <w:vAlign w:val="center"/>
          </w:tcPr>
          <w:p w14:paraId="1D9384C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3F597161"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9-10</w:t>
            </w:r>
          </w:p>
        </w:tc>
        <w:tc>
          <w:tcPr>
            <w:tcW w:w="2269" w:type="pct"/>
            <w:vAlign w:val="center"/>
          </w:tcPr>
          <w:p w14:paraId="655F5AB9"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企业正门照片</w:t>
            </w:r>
          </w:p>
        </w:tc>
        <w:tc>
          <w:tcPr>
            <w:tcW w:w="678" w:type="pct"/>
            <w:vAlign w:val="center"/>
          </w:tcPr>
          <w:p w14:paraId="162845C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220A6DBD"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406D4AF3" w14:textId="77777777">
        <w:trPr>
          <w:trHeight w:val="251"/>
          <w:jc w:val="center"/>
        </w:trPr>
        <w:tc>
          <w:tcPr>
            <w:tcW w:w="985" w:type="pct"/>
            <w:vMerge/>
            <w:vAlign w:val="center"/>
          </w:tcPr>
          <w:p w14:paraId="54C716DC"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74C4EB2F"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9-11</w:t>
            </w:r>
          </w:p>
        </w:tc>
        <w:tc>
          <w:tcPr>
            <w:tcW w:w="2269" w:type="pct"/>
            <w:vAlign w:val="center"/>
          </w:tcPr>
          <w:p w14:paraId="417F4E2E"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重点区域照片</w:t>
            </w:r>
          </w:p>
        </w:tc>
        <w:tc>
          <w:tcPr>
            <w:tcW w:w="678" w:type="pct"/>
            <w:vAlign w:val="center"/>
          </w:tcPr>
          <w:p w14:paraId="4BE707F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79294C9E"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272A1DF9" w14:textId="77777777">
        <w:trPr>
          <w:trHeight w:val="333"/>
          <w:jc w:val="center"/>
        </w:trPr>
        <w:tc>
          <w:tcPr>
            <w:tcW w:w="985" w:type="pct"/>
            <w:vMerge/>
            <w:vAlign w:val="center"/>
          </w:tcPr>
          <w:p w14:paraId="3BE1285D"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47D65AB1"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9-12</w:t>
            </w:r>
          </w:p>
        </w:tc>
        <w:tc>
          <w:tcPr>
            <w:tcW w:w="2269" w:type="pct"/>
            <w:vAlign w:val="center"/>
          </w:tcPr>
          <w:p w14:paraId="05620927"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三废治理设施照片</w:t>
            </w:r>
          </w:p>
        </w:tc>
        <w:tc>
          <w:tcPr>
            <w:tcW w:w="678" w:type="pct"/>
            <w:vAlign w:val="center"/>
          </w:tcPr>
          <w:p w14:paraId="1D05D046"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0313BC44"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142CFDA4" w14:textId="77777777">
        <w:trPr>
          <w:trHeight w:val="290"/>
          <w:jc w:val="center"/>
        </w:trPr>
        <w:tc>
          <w:tcPr>
            <w:tcW w:w="985" w:type="pct"/>
            <w:vMerge/>
            <w:vAlign w:val="center"/>
          </w:tcPr>
          <w:p w14:paraId="15CCA5D0"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6701EA90"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9-13</w:t>
            </w:r>
          </w:p>
        </w:tc>
        <w:tc>
          <w:tcPr>
            <w:tcW w:w="2269" w:type="pct"/>
            <w:vAlign w:val="center"/>
          </w:tcPr>
          <w:p w14:paraId="4F907386"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重要产污节点照片</w:t>
            </w:r>
          </w:p>
        </w:tc>
        <w:tc>
          <w:tcPr>
            <w:tcW w:w="678" w:type="pct"/>
            <w:vAlign w:val="center"/>
          </w:tcPr>
          <w:p w14:paraId="73ACB404"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4383039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r w:rsidR="00A30F49" w14:paraId="2BF5B16C" w14:textId="77777777">
        <w:trPr>
          <w:trHeight w:val="354"/>
          <w:jc w:val="center"/>
        </w:trPr>
        <w:tc>
          <w:tcPr>
            <w:tcW w:w="985" w:type="pct"/>
            <w:vMerge/>
            <w:vAlign w:val="center"/>
          </w:tcPr>
          <w:p w14:paraId="1D0B2AE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384" w:type="pct"/>
            <w:vAlign w:val="center"/>
          </w:tcPr>
          <w:p w14:paraId="507903AE" w14:textId="77777777" w:rsidR="00A30F49" w:rsidRPr="00037BC7" w:rsidRDefault="00000000">
            <w:pPr>
              <w:spacing w:after="0" w:line="240" w:lineRule="auto"/>
              <w:jc w:val="center"/>
              <w:rPr>
                <w:rFonts w:ascii="Calibri" w:eastAsia="宋体" w:hAnsi="Calibri" w:cs="Times New Roman"/>
                <w:snapToGrid/>
                <w:color w:val="auto"/>
                <w:sz w:val="18"/>
                <w:szCs w:val="18"/>
                <w:lang w:eastAsia="zh-CN"/>
              </w:rPr>
            </w:pPr>
            <w:r w:rsidRPr="00037BC7">
              <w:rPr>
                <w:rFonts w:ascii="Calibri" w:eastAsia="宋体" w:hAnsi="Calibri" w:cs="Times New Roman"/>
                <w:snapToGrid/>
                <w:color w:val="auto"/>
                <w:sz w:val="18"/>
                <w:szCs w:val="18"/>
                <w:lang w:eastAsia="zh-CN"/>
              </w:rPr>
              <w:t>9-14</w:t>
            </w:r>
          </w:p>
        </w:tc>
        <w:tc>
          <w:tcPr>
            <w:tcW w:w="2269" w:type="pct"/>
            <w:vAlign w:val="center"/>
          </w:tcPr>
          <w:p w14:paraId="4D8F1369" w14:textId="77777777" w:rsidR="00A30F49" w:rsidRPr="00037BC7" w:rsidRDefault="00000000">
            <w:pPr>
              <w:pStyle w:val="TableText"/>
              <w:snapToGrid/>
              <w:spacing w:after="0"/>
              <w:jc w:val="center"/>
              <w:rPr>
                <w:rFonts w:ascii="Calibri" w:eastAsia="宋体" w:hAnsi="Calibri" w:cs="Times New Roman"/>
                <w:color w:val="auto"/>
                <w:kern w:val="2"/>
                <w:lang w:eastAsia="zh-CN"/>
              </w:rPr>
            </w:pPr>
            <w:r w:rsidRPr="00037BC7">
              <w:rPr>
                <w:rFonts w:ascii="Calibri" w:eastAsia="宋体" w:hAnsi="Calibri" w:cs="Times New Roman"/>
                <w:color w:val="auto"/>
                <w:kern w:val="2"/>
                <w:lang w:eastAsia="zh-CN"/>
              </w:rPr>
              <w:t>污染痕迹照片（若有）</w:t>
            </w:r>
          </w:p>
        </w:tc>
        <w:tc>
          <w:tcPr>
            <w:tcW w:w="678" w:type="pct"/>
            <w:vAlign w:val="center"/>
          </w:tcPr>
          <w:p w14:paraId="04E87DE3"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c>
          <w:tcPr>
            <w:tcW w:w="684" w:type="pct"/>
            <w:vAlign w:val="center"/>
          </w:tcPr>
          <w:p w14:paraId="66321FAA" w14:textId="77777777" w:rsidR="00A30F49" w:rsidRPr="00037BC7" w:rsidRDefault="00A30F49">
            <w:pPr>
              <w:spacing w:after="0" w:line="240" w:lineRule="auto"/>
              <w:jc w:val="center"/>
              <w:rPr>
                <w:rFonts w:ascii="Calibri" w:eastAsia="宋体" w:hAnsi="Calibri" w:cs="Times New Roman"/>
                <w:snapToGrid/>
                <w:color w:val="auto"/>
                <w:sz w:val="18"/>
                <w:szCs w:val="18"/>
                <w:lang w:eastAsia="zh-CN"/>
              </w:rPr>
            </w:pPr>
          </w:p>
        </w:tc>
      </w:tr>
    </w:tbl>
    <w:p w14:paraId="05A39DDC" w14:textId="718D5ABF" w:rsidR="00A30F49" w:rsidRDefault="00000000">
      <w:pPr>
        <w:rPr>
          <w:sz w:val="18"/>
          <w:szCs w:val="18"/>
        </w:rPr>
      </w:pPr>
      <w:r>
        <w:rPr>
          <w:rFonts w:hint="eastAsia"/>
          <w:sz w:val="18"/>
          <w:szCs w:val="18"/>
        </w:rPr>
        <w:t>注：电子档“一企一档”可参考表</w:t>
      </w:r>
      <w:r>
        <w:rPr>
          <w:rFonts w:hint="eastAsia"/>
          <w:sz w:val="18"/>
          <w:szCs w:val="18"/>
        </w:rPr>
        <w:t>E.1</w:t>
      </w:r>
      <w:r>
        <w:rPr>
          <w:rFonts w:hint="eastAsia"/>
          <w:sz w:val="18"/>
          <w:szCs w:val="18"/>
        </w:rPr>
        <w:t>所列，依据资料类别分级建立文件夹，按照资料名称建立子文件夹，采集的相关信息归档至对应文件夹中；纸质档“一企一档”可采集各资料类别下的文件信息，整理归档复印件或者原件，按顺序装进文件袋</w:t>
      </w:r>
      <w:r>
        <w:rPr>
          <w:rFonts w:hint="eastAsia"/>
          <w:sz w:val="18"/>
          <w:szCs w:val="18"/>
        </w:rPr>
        <w:t>/</w:t>
      </w:r>
      <w:r>
        <w:rPr>
          <w:rFonts w:hint="eastAsia"/>
          <w:sz w:val="18"/>
          <w:szCs w:val="18"/>
        </w:rPr>
        <w:t>夹</w:t>
      </w:r>
      <w:r>
        <w:rPr>
          <w:rFonts w:hint="eastAsia"/>
          <w:sz w:val="18"/>
          <w:szCs w:val="18"/>
        </w:rPr>
        <w:t>/</w:t>
      </w:r>
      <w:r>
        <w:rPr>
          <w:rFonts w:hint="eastAsia"/>
          <w:sz w:val="18"/>
          <w:szCs w:val="18"/>
        </w:rPr>
        <w:t>盒，并将表</w:t>
      </w:r>
      <w:r>
        <w:rPr>
          <w:rFonts w:hint="eastAsia"/>
          <w:sz w:val="18"/>
          <w:szCs w:val="18"/>
        </w:rPr>
        <w:t>E.1</w:t>
      </w:r>
      <w:r>
        <w:rPr>
          <w:rFonts w:hint="eastAsia"/>
          <w:sz w:val="18"/>
          <w:szCs w:val="18"/>
        </w:rPr>
        <w:t>张贴至封面，已归档内容打“√”</w:t>
      </w:r>
      <w:r w:rsidR="002D3A14">
        <w:rPr>
          <w:rFonts w:hint="eastAsia"/>
          <w:sz w:val="18"/>
          <w:szCs w:val="18"/>
        </w:rPr>
        <w:t>，</w:t>
      </w:r>
      <w:r>
        <w:rPr>
          <w:rFonts w:hint="eastAsia"/>
          <w:sz w:val="18"/>
          <w:szCs w:val="18"/>
        </w:rPr>
        <w:t>未归档填“否”，并说明原因。</w:t>
      </w:r>
    </w:p>
    <w:bookmarkEnd w:id="73"/>
    <w:p w14:paraId="43C8076E" w14:textId="77777777" w:rsidR="00A30F49" w:rsidRDefault="00000000">
      <w:pPr>
        <w:pStyle w:val="afffffffff6"/>
        <w:numPr>
          <w:ilvl w:val="0"/>
          <w:numId w:val="0"/>
        </w:numPr>
        <w:ind w:firstLineChars="200" w:firstLine="420"/>
        <w:rPr>
          <w:szCs w:val="21"/>
        </w:rPr>
      </w:pPr>
      <w:r>
        <w:rPr>
          <w:szCs w:val="21"/>
        </w:rPr>
        <w:br w:type="page"/>
      </w:r>
    </w:p>
    <w:p w14:paraId="457DEDB5" w14:textId="77777777" w:rsidR="00A30F49" w:rsidRDefault="00000000">
      <w:pPr>
        <w:pStyle w:val="aff3"/>
        <w:spacing w:beforeLines="25" w:before="78" w:after="156" w:line="278" w:lineRule="auto"/>
      </w:pPr>
      <w:r>
        <w:lastRenderedPageBreak/>
        <w:br/>
      </w:r>
      <w:bookmarkStart w:id="86" w:name="_Toc192582697"/>
      <w:bookmarkStart w:id="87" w:name="_Toc193211772"/>
      <w:r>
        <w:rPr>
          <w:rFonts w:hint="eastAsia"/>
        </w:rPr>
        <w:t>（资料性）</w:t>
      </w:r>
      <w:r>
        <w:br/>
      </w:r>
      <w:bookmarkEnd w:id="86"/>
      <w:r>
        <w:rPr>
          <w:rFonts w:hint="eastAsia"/>
        </w:rPr>
        <w:t>服务总结记录编写提纲</w:t>
      </w:r>
      <w:bookmarkEnd w:id="87"/>
    </w:p>
    <w:p w14:paraId="2B0A387E" w14:textId="77777777" w:rsidR="00A30F49" w:rsidRDefault="00000000">
      <w:pPr>
        <w:pStyle w:val="afffffa"/>
        <w:ind w:firstLine="420"/>
      </w:pPr>
      <w:r>
        <w:rPr>
          <w:rFonts w:hint="eastAsia"/>
        </w:rPr>
        <w:t>F.1  工作目标制定及工作计划执行情况简述</w:t>
      </w:r>
    </w:p>
    <w:p w14:paraId="76D16716" w14:textId="77777777" w:rsidR="00A30F49" w:rsidRDefault="00000000">
      <w:pPr>
        <w:pStyle w:val="afffffa"/>
        <w:ind w:firstLine="420"/>
      </w:pPr>
      <w:r>
        <w:rPr>
          <w:rFonts w:hint="eastAsia"/>
        </w:rPr>
        <w:t>F.1.1  月度工作目标制定及工作计划执行情况简述</w:t>
      </w:r>
    </w:p>
    <w:p w14:paraId="749E63CF" w14:textId="77777777" w:rsidR="00A30F49" w:rsidRDefault="00000000">
      <w:pPr>
        <w:pStyle w:val="afffffa"/>
        <w:ind w:firstLine="420"/>
      </w:pPr>
      <w:r>
        <w:rPr>
          <w:rFonts w:hint="eastAsia"/>
        </w:rPr>
        <w:t>F.1.2  季度工作目标制定及工作计划执行情况简述</w:t>
      </w:r>
    </w:p>
    <w:p w14:paraId="39C632D5" w14:textId="77777777" w:rsidR="00A30F49" w:rsidRDefault="00000000">
      <w:pPr>
        <w:pStyle w:val="afffffa"/>
        <w:ind w:firstLine="420"/>
      </w:pPr>
      <w:r>
        <w:rPr>
          <w:rFonts w:hint="eastAsia"/>
        </w:rPr>
        <w:t>F.1.3  年度工作目标制定及工作计划执行情况简述</w:t>
      </w:r>
    </w:p>
    <w:p w14:paraId="42260A3F" w14:textId="77777777" w:rsidR="00A30F49" w:rsidRDefault="00000000">
      <w:pPr>
        <w:pStyle w:val="afffffa"/>
        <w:ind w:firstLine="420"/>
      </w:pPr>
      <w:r>
        <w:rPr>
          <w:rFonts w:hint="eastAsia"/>
        </w:rPr>
        <w:t>F.2  服务工作开展情况总结</w:t>
      </w:r>
    </w:p>
    <w:p w14:paraId="4863EFDF" w14:textId="77777777" w:rsidR="00A30F49" w:rsidRDefault="00000000">
      <w:pPr>
        <w:pStyle w:val="afffffa"/>
        <w:ind w:firstLine="420"/>
      </w:pPr>
      <w:r>
        <w:rPr>
          <w:rFonts w:hint="eastAsia"/>
        </w:rPr>
        <w:t>F.2.1  人员配备及出勤情况</w:t>
      </w:r>
    </w:p>
    <w:p w14:paraId="0DDD3576" w14:textId="77777777" w:rsidR="00A30F49" w:rsidRDefault="00000000">
      <w:pPr>
        <w:pStyle w:val="afffffa"/>
        <w:ind w:firstLine="420"/>
      </w:pPr>
      <w:r>
        <w:rPr>
          <w:rFonts w:hint="eastAsia"/>
        </w:rPr>
        <w:t>F.2.2  服务对象环保状况调查工作开展情况</w:t>
      </w:r>
    </w:p>
    <w:p w14:paraId="3CF627D0" w14:textId="77777777" w:rsidR="00A30F49" w:rsidRDefault="00000000">
      <w:pPr>
        <w:pStyle w:val="afffffa"/>
        <w:ind w:firstLine="420"/>
      </w:pPr>
      <w:r>
        <w:rPr>
          <w:rFonts w:hint="eastAsia"/>
        </w:rPr>
        <w:t>F.2.3  开展环保例行检查与配合督查情况</w:t>
      </w:r>
    </w:p>
    <w:p w14:paraId="4A621C52" w14:textId="77777777" w:rsidR="00A30F49" w:rsidRDefault="00000000">
      <w:pPr>
        <w:pStyle w:val="afffffa"/>
        <w:ind w:firstLine="420"/>
      </w:pPr>
      <w:r>
        <w:rPr>
          <w:rFonts w:hint="eastAsia"/>
        </w:rPr>
        <w:t>F.2.4  典型环境事件应对情况</w:t>
      </w:r>
    </w:p>
    <w:p w14:paraId="1E2F42E0" w14:textId="77777777" w:rsidR="00A30F49" w:rsidRDefault="00000000">
      <w:pPr>
        <w:pStyle w:val="afffffa"/>
        <w:ind w:firstLine="420"/>
      </w:pPr>
      <w:r>
        <w:rPr>
          <w:rFonts w:hint="eastAsia"/>
        </w:rPr>
        <w:t>F.2.5  服务对象的环保工作问题梳理与整改情况</w:t>
      </w:r>
    </w:p>
    <w:p w14:paraId="30E553C0" w14:textId="77777777" w:rsidR="00A30F49" w:rsidRDefault="00000000">
      <w:pPr>
        <w:pStyle w:val="afffffa"/>
        <w:ind w:firstLine="420"/>
      </w:pPr>
      <w:r>
        <w:rPr>
          <w:rFonts w:hint="eastAsia"/>
        </w:rPr>
        <w:t>F.2.6  其他生态环境事务协助处理情况</w:t>
      </w:r>
    </w:p>
    <w:p w14:paraId="68CABE0C" w14:textId="77777777" w:rsidR="00A30F49" w:rsidRDefault="00000000">
      <w:pPr>
        <w:pStyle w:val="afffffa"/>
        <w:ind w:firstLine="420"/>
      </w:pPr>
      <w:r>
        <w:rPr>
          <w:rFonts w:hint="eastAsia"/>
        </w:rPr>
        <w:t>F.3  服务成果总结</w:t>
      </w:r>
    </w:p>
    <w:p w14:paraId="44E9AF45" w14:textId="77777777" w:rsidR="00A30F49" w:rsidRDefault="00000000">
      <w:pPr>
        <w:pStyle w:val="afffffa"/>
        <w:ind w:firstLine="420"/>
      </w:pPr>
      <w:r>
        <w:rPr>
          <w:rFonts w:hint="eastAsia"/>
        </w:rPr>
        <w:t>F.3.1  已完成的基础工作内容梳理</w:t>
      </w:r>
    </w:p>
    <w:p w14:paraId="53F5CCE5" w14:textId="77777777" w:rsidR="00A30F49" w:rsidRDefault="00000000">
      <w:pPr>
        <w:pStyle w:val="afffffa"/>
        <w:ind w:firstLine="420"/>
      </w:pPr>
      <w:r>
        <w:rPr>
          <w:rFonts w:hint="eastAsia"/>
        </w:rPr>
        <w:t>F.3.2  已完成的重难点工作及应对措施梳理</w:t>
      </w:r>
    </w:p>
    <w:p w14:paraId="6A2B7056" w14:textId="77777777" w:rsidR="00A30F49" w:rsidRDefault="00000000">
      <w:pPr>
        <w:pStyle w:val="afffffa"/>
        <w:ind w:firstLine="420"/>
      </w:pPr>
      <w:r>
        <w:rPr>
          <w:rFonts w:hint="eastAsia"/>
        </w:rPr>
        <w:t>F.4  服务过程中出现的服务工作问题及调整对策</w:t>
      </w:r>
    </w:p>
    <w:p w14:paraId="17C25D70" w14:textId="77777777" w:rsidR="00A30F49" w:rsidRDefault="00000000">
      <w:pPr>
        <w:pStyle w:val="afffffa"/>
        <w:ind w:firstLine="420"/>
      </w:pPr>
      <w:r>
        <w:rPr>
          <w:rFonts w:hint="eastAsia"/>
        </w:rPr>
        <w:t>F.4.1  问题列举</w:t>
      </w:r>
    </w:p>
    <w:p w14:paraId="168748EA" w14:textId="77777777" w:rsidR="00A30F49" w:rsidRDefault="00000000">
      <w:pPr>
        <w:pStyle w:val="afffffa"/>
        <w:ind w:firstLine="420"/>
      </w:pPr>
      <w:r>
        <w:rPr>
          <w:rFonts w:hint="eastAsia"/>
        </w:rPr>
        <w:t>F.4.2  调整及应对措施</w:t>
      </w:r>
    </w:p>
    <w:p w14:paraId="0B150F00" w14:textId="77777777" w:rsidR="00A30F49" w:rsidRDefault="00000000">
      <w:pPr>
        <w:pStyle w:val="afffffa"/>
        <w:ind w:firstLine="420"/>
      </w:pPr>
      <w:r>
        <w:rPr>
          <w:rFonts w:hint="eastAsia"/>
        </w:rPr>
        <w:t>F.5  经验总结与下一步服务工作计划建议</w:t>
      </w:r>
    </w:p>
    <w:p w14:paraId="71597458" w14:textId="77777777" w:rsidR="00A30F49" w:rsidRDefault="00000000">
      <w:pPr>
        <w:pStyle w:val="afffffffff6"/>
        <w:numPr>
          <w:ilvl w:val="0"/>
          <w:numId w:val="0"/>
        </w:numPr>
        <w:ind w:firstLineChars="200" w:firstLine="420"/>
        <w:rPr>
          <w:szCs w:val="21"/>
        </w:rPr>
      </w:pPr>
      <w:r>
        <w:rPr>
          <w:szCs w:val="21"/>
        </w:rPr>
        <w:br w:type="page"/>
      </w:r>
    </w:p>
    <w:p w14:paraId="35D5119B" w14:textId="77777777" w:rsidR="00A30F49" w:rsidRDefault="00A30F49">
      <w:pPr>
        <w:pStyle w:val="afe"/>
        <w:spacing w:before="156" w:after="156"/>
        <w:rPr>
          <w:vanish w:val="0"/>
        </w:rPr>
      </w:pPr>
    </w:p>
    <w:p w14:paraId="4A1133E3" w14:textId="77777777" w:rsidR="00A30F49" w:rsidRDefault="00000000">
      <w:pPr>
        <w:pStyle w:val="aff3"/>
        <w:spacing w:beforeLines="25" w:before="78" w:after="156" w:line="278" w:lineRule="auto"/>
      </w:pPr>
      <w:r>
        <w:br/>
      </w:r>
      <w:bookmarkStart w:id="88" w:name="_Toc193211773"/>
      <w:r>
        <w:rPr>
          <w:rFonts w:hint="eastAsia"/>
        </w:rPr>
        <w:t>（资料性）</w:t>
      </w:r>
      <w:r>
        <w:br/>
      </w:r>
      <w:r>
        <w:rPr>
          <w:rFonts w:hint="eastAsia"/>
        </w:rPr>
        <w:t>服务考核评价表</w:t>
      </w:r>
      <w:bookmarkEnd w:id="88"/>
    </w:p>
    <w:p w14:paraId="1100575F" w14:textId="77777777" w:rsidR="00A30F49" w:rsidRDefault="00000000">
      <w:pPr>
        <w:pStyle w:val="aff"/>
        <w:numPr>
          <w:ilvl w:val="0"/>
          <w:numId w:val="0"/>
        </w:numPr>
        <w:spacing w:before="156" w:after="156"/>
      </w:pPr>
      <w:r>
        <w:rPr>
          <w:rFonts w:hint="eastAsia"/>
        </w:rPr>
        <w:t>表G.1 服务考核评价表（满分100分）</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64"/>
        <w:gridCol w:w="1086"/>
        <w:gridCol w:w="5687"/>
        <w:gridCol w:w="1138"/>
      </w:tblGrid>
      <w:tr w:rsidR="00A30F49" w14:paraId="4A2037FA" w14:textId="77777777" w:rsidTr="002D3A14">
        <w:trPr>
          <w:trHeight w:val="241"/>
          <w:jc w:val="center"/>
        </w:trPr>
        <w:tc>
          <w:tcPr>
            <w:tcW w:w="358" w:type="pct"/>
            <w:vAlign w:val="center"/>
          </w:tcPr>
          <w:p w14:paraId="0510B4ED"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序号</w:t>
            </w:r>
          </w:p>
        </w:tc>
        <w:tc>
          <w:tcPr>
            <w:tcW w:w="989" w:type="pct"/>
            <w:gridSpan w:val="2"/>
            <w:vAlign w:val="center"/>
          </w:tcPr>
          <w:p w14:paraId="6CF9A576"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考核指标</w:t>
            </w:r>
          </w:p>
        </w:tc>
        <w:tc>
          <w:tcPr>
            <w:tcW w:w="3043" w:type="pct"/>
            <w:vAlign w:val="center"/>
          </w:tcPr>
          <w:p w14:paraId="404D9701"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考核细则</w:t>
            </w:r>
          </w:p>
        </w:tc>
        <w:tc>
          <w:tcPr>
            <w:tcW w:w="609" w:type="pct"/>
            <w:vAlign w:val="center"/>
          </w:tcPr>
          <w:p w14:paraId="7BA6D402"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考核结果</w:t>
            </w:r>
          </w:p>
        </w:tc>
      </w:tr>
      <w:tr w:rsidR="00A30F49" w14:paraId="2BCE8929" w14:textId="77777777" w:rsidTr="002D3A14">
        <w:trPr>
          <w:trHeight w:val="994"/>
          <w:jc w:val="center"/>
        </w:trPr>
        <w:tc>
          <w:tcPr>
            <w:tcW w:w="358" w:type="pct"/>
            <w:vMerge w:val="restart"/>
            <w:vAlign w:val="center"/>
          </w:tcPr>
          <w:p w14:paraId="22E07ABD" w14:textId="77777777" w:rsidR="00A30F49" w:rsidRPr="002D3A14" w:rsidRDefault="00000000" w:rsidP="002D3A14">
            <w:pPr>
              <w:wordWrap w:val="0"/>
              <w:spacing w:after="0" w:line="240" w:lineRule="auto"/>
              <w:jc w:val="center"/>
              <w:rPr>
                <w:rFonts w:ascii="Calibri" w:eastAsia="宋体" w:hAnsi="Calibri" w:cs="Times New Roman"/>
                <w:snapToGrid/>
                <w:color w:val="auto"/>
                <w:sz w:val="18"/>
                <w:szCs w:val="18"/>
                <w:lang w:eastAsia="zh-CN"/>
              </w:rPr>
            </w:pPr>
            <w:r w:rsidRPr="002D3A14">
              <w:rPr>
                <w:rFonts w:ascii="Calibri" w:eastAsia="宋体" w:hAnsi="Calibri" w:cs="Times New Roman"/>
                <w:snapToGrid/>
                <w:color w:val="auto"/>
                <w:sz w:val="18"/>
                <w:szCs w:val="18"/>
                <w:lang w:eastAsia="zh-CN"/>
              </w:rPr>
              <w:t>1</w:t>
            </w:r>
          </w:p>
        </w:tc>
        <w:tc>
          <w:tcPr>
            <w:tcW w:w="409" w:type="pct"/>
            <w:vMerge w:val="restart"/>
            <w:vAlign w:val="center"/>
          </w:tcPr>
          <w:p w14:paraId="4E7FD6E5"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服务保障</w:t>
            </w:r>
          </w:p>
          <w:p w14:paraId="1963E6C9"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10</w:t>
            </w:r>
            <w:r w:rsidRPr="002D3A14">
              <w:rPr>
                <w:rFonts w:ascii="Calibri" w:eastAsia="宋体" w:hAnsi="Calibri" w:cs="Times New Roman"/>
                <w:color w:val="auto"/>
                <w:kern w:val="2"/>
                <w:lang w:eastAsia="zh-CN"/>
              </w:rPr>
              <w:t>分）</w:t>
            </w:r>
          </w:p>
        </w:tc>
        <w:tc>
          <w:tcPr>
            <w:tcW w:w="581" w:type="pct"/>
            <w:vAlign w:val="center"/>
          </w:tcPr>
          <w:p w14:paraId="651C8889"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人员素质</w:t>
            </w:r>
          </w:p>
          <w:p w14:paraId="28996D76"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(2</w:t>
            </w:r>
            <w:r w:rsidRPr="002D3A14">
              <w:rPr>
                <w:rFonts w:ascii="Calibri" w:eastAsia="宋体" w:hAnsi="Calibri" w:cs="Times New Roman"/>
                <w:color w:val="auto"/>
                <w:kern w:val="2"/>
                <w:lang w:eastAsia="zh-CN"/>
              </w:rPr>
              <w:t>分</w:t>
            </w:r>
            <w:r w:rsidRPr="002D3A14">
              <w:rPr>
                <w:rFonts w:ascii="Calibri" w:eastAsia="宋体" w:hAnsi="Calibri" w:cs="Times New Roman"/>
                <w:color w:val="auto"/>
                <w:kern w:val="2"/>
                <w:lang w:eastAsia="zh-CN"/>
              </w:rPr>
              <w:t>)</w:t>
            </w:r>
          </w:p>
        </w:tc>
        <w:tc>
          <w:tcPr>
            <w:tcW w:w="3043" w:type="pct"/>
            <w:vAlign w:val="center"/>
          </w:tcPr>
          <w:p w14:paraId="21090370"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项目负责人熟悉国家及地方的法律法规和相关政策（</w:t>
            </w:r>
            <w:r w:rsidRPr="002D3A14">
              <w:rPr>
                <w:rFonts w:ascii="Calibri" w:eastAsia="宋体" w:hAnsi="Calibri" w:cs="Times New Roman"/>
                <w:color w:val="auto"/>
                <w:kern w:val="2"/>
                <w:lang w:eastAsia="zh-CN"/>
              </w:rPr>
              <w:t>+0.5</w:t>
            </w:r>
            <w:r w:rsidRPr="002D3A14">
              <w:rPr>
                <w:rFonts w:ascii="Calibri" w:eastAsia="宋体" w:hAnsi="Calibri" w:cs="Times New Roman"/>
                <w:color w:val="auto"/>
                <w:kern w:val="2"/>
                <w:lang w:eastAsia="zh-CN"/>
              </w:rPr>
              <w:t>），具有较强的综合素质和组织能力，能全面组织项目涉及的各项环保服务工作（</w:t>
            </w:r>
            <w:r w:rsidRPr="002D3A14">
              <w:rPr>
                <w:rFonts w:ascii="Calibri" w:eastAsia="宋体" w:hAnsi="Calibri" w:cs="Times New Roman"/>
                <w:color w:val="auto"/>
                <w:kern w:val="2"/>
                <w:lang w:eastAsia="zh-CN"/>
              </w:rPr>
              <w:t>+0.5</w:t>
            </w:r>
            <w:r w:rsidRPr="002D3A14">
              <w:rPr>
                <w:rFonts w:ascii="Calibri" w:eastAsia="宋体" w:hAnsi="Calibri" w:cs="Times New Roman"/>
                <w:color w:val="auto"/>
                <w:kern w:val="2"/>
                <w:lang w:eastAsia="zh-CN"/>
              </w:rPr>
              <w:t>）；配备了与项目服务内容相适应的具有专业胜任能力的技术人员（</w:t>
            </w:r>
            <w:r w:rsidRPr="002D3A14">
              <w:rPr>
                <w:rFonts w:ascii="Calibri" w:eastAsia="宋体" w:hAnsi="Calibri" w:cs="Times New Roman"/>
                <w:color w:val="auto"/>
                <w:kern w:val="2"/>
                <w:lang w:eastAsia="zh-CN"/>
              </w:rPr>
              <w:t>+0.5</w:t>
            </w:r>
            <w:r w:rsidRPr="002D3A14">
              <w:rPr>
                <w:rFonts w:ascii="Calibri" w:eastAsia="宋体" w:hAnsi="Calibri" w:cs="Times New Roman"/>
                <w:color w:val="auto"/>
                <w:kern w:val="2"/>
                <w:lang w:eastAsia="zh-CN"/>
              </w:rPr>
              <w:t>），必要时引入了专家参与具体工作（</w:t>
            </w:r>
            <w:r w:rsidRPr="002D3A14">
              <w:rPr>
                <w:rFonts w:ascii="Calibri" w:eastAsia="宋体" w:hAnsi="Calibri" w:cs="Times New Roman"/>
                <w:color w:val="auto"/>
                <w:kern w:val="2"/>
                <w:lang w:eastAsia="zh-CN"/>
              </w:rPr>
              <w:t>+0.5</w:t>
            </w:r>
            <w:r w:rsidRPr="002D3A14">
              <w:rPr>
                <w:rFonts w:ascii="Calibri" w:eastAsia="宋体" w:hAnsi="Calibri" w:cs="Times New Roman"/>
                <w:color w:val="auto"/>
                <w:kern w:val="2"/>
                <w:lang w:eastAsia="zh-CN"/>
              </w:rPr>
              <w:t>）。</w:t>
            </w:r>
          </w:p>
        </w:tc>
        <w:tc>
          <w:tcPr>
            <w:tcW w:w="609" w:type="pct"/>
            <w:vAlign w:val="center"/>
          </w:tcPr>
          <w:p w14:paraId="71D5A2AC"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61F24BD7" w14:textId="77777777" w:rsidTr="002D3A14">
        <w:trPr>
          <w:trHeight w:val="788"/>
          <w:jc w:val="center"/>
        </w:trPr>
        <w:tc>
          <w:tcPr>
            <w:tcW w:w="358" w:type="pct"/>
            <w:vMerge/>
            <w:vAlign w:val="center"/>
          </w:tcPr>
          <w:p w14:paraId="2D70BA4B"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409" w:type="pct"/>
            <w:vMerge/>
            <w:vAlign w:val="center"/>
          </w:tcPr>
          <w:p w14:paraId="58A7A543"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581" w:type="pct"/>
            <w:vAlign w:val="center"/>
          </w:tcPr>
          <w:p w14:paraId="7E3F4106"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资料收集</w:t>
            </w:r>
          </w:p>
          <w:p w14:paraId="327BE943"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2</w:t>
            </w:r>
            <w:r w:rsidRPr="002D3A14">
              <w:rPr>
                <w:rFonts w:ascii="Calibri" w:eastAsia="宋体" w:hAnsi="Calibri" w:cs="Times New Roman"/>
                <w:color w:val="auto"/>
                <w:kern w:val="2"/>
                <w:lang w:eastAsia="zh-CN"/>
              </w:rPr>
              <w:t>分）</w:t>
            </w:r>
          </w:p>
        </w:tc>
        <w:tc>
          <w:tcPr>
            <w:tcW w:w="3043" w:type="pct"/>
            <w:vAlign w:val="center"/>
          </w:tcPr>
          <w:p w14:paraId="56B074B9"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项目组较完整地收集了承担项目的相关环保资料（</w:t>
            </w:r>
            <w:r w:rsidRPr="002D3A14">
              <w:rPr>
                <w:rFonts w:ascii="Calibri" w:eastAsia="宋体" w:hAnsi="Calibri" w:cs="Times New Roman"/>
                <w:color w:val="auto"/>
                <w:kern w:val="2"/>
                <w:lang w:eastAsia="zh-CN"/>
              </w:rPr>
              <w:t>+1</w:t>
            </w:r>
            <w:r w:rsidRPr="002D3A14">
              <w:rPr>
                <w:rFonts w:ascii="Calibri" w:eastAsia="宋体" w:hAnsi="Calibri" w:cs="Times New Roman"/>
                <w:color w:val="auto"/>
                <w:kern w:val="2"/>
                <w:lang w:eastAsia="zh-CN"/>
              </w:rPr>
              <w:t>）；出现资料不全、无资料等情况时，及时反馈给项目负责人和对接人员，将会产生的影响结果及时进行了说明，基本保证了工作的顺利开展（</w:t>
            </w:r>
            <w:r w:rsidRPr="002D3A14">
              <w:rPr>
                <w:rFonts w:ascii="Calibri" w:eastAsia="宋体" w:hAnsi="Calibri" w:cs="Times New Roman"/>
                <w:color w:val="auto"/>
                <w:kern w:val="2"/>
                <w:lang w:eastAsia="zh-CN"/>
              </w:rPr>
              <w:t>+1</w:t>
            </w:r>
            <w:r w:rsidRPr="002D3A14">
              <w:rPr>
                <w:rFonts w:ascii="Calibri" w:eastAsia="宋体" w:hAnsi="Calibri" w:cs="Times New Roman"/>
                <w:color w:val="auto"/>
                <w:kern w:val="2"/>
                <w:lang w:eastAsia="zh-CN"/>
              </w:rPr>
              <w:t>）。</w:t>
            </w:r>
          </w:p>
        </w:tc>
        <w:tc>
          <w:tcPr>
            <w:tcW w:w="609" w:type="pct"/>
            <w:vAlign w:val="center"/>
          </w:tcPr>
          <w:p w14:paraId="4A7ABEB0"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2EBCCB8C" w14:textId="77777777" w:rsidTr="002D3A14">
        <w:trPr>
          <w:trHeight w:val="500"/>
          <w:jc w:val="center"/>
        </w:trPr>
        <w:tc>
          <w:tcPr>
            <w:tcW w:w="358" w:type="pct"/>
            <w:vMerge/>
            <w:vAlign w:val="center"/>
          </w:tcPr>
          <w:p w14:paraId="27545225"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409" w:type="pct"/>
            <w:vMerge/>
            <w:vAlign w:val="center"/>
          </w:tcPr>
          <w:p w14:paraId="68E02384"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581" w:type="pct"/>
            <w:vAlign w:val="center"/>
          </w:tcPr>
          <w:p w14:paraId="0CCC3D65"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方案保障</w:t>
            </w:r>
          </w:p>
          <w:p w14:paraId="79BF6321"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3</w:t>
            </w:r>
            <w:r w:rsidRPr="002D3A14">
              <w:rPr>
                <w:rFonts w:ascii="Calibri" w:eastAsia="宋体" w:hAnsi="Calibri" w:cs="Times New Roman"/>
                <w:color w:val="auto"/>
                <w:kern w:val="2"/>
                <w:lang w:eastAsia="zh-CN"/>
              </w:rPr>
              <w:t>分）</w:t>
            </w:r>
          </w:p>
        </w:tc>
        <w:tc>
          <w:tcPr>
            <w:tcW w:w="3043" w:type="pct"/>
            <w:vAlign w:val="center"/>
          </w:tcPr>
          <w:p w14:paraId="3E4AE392"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项目组制定了详细的、具体有效的工作方案及工作计划（</w:t>
            </w:r>
            <w:r w:rsidRPr="002D3A14">
              <w:rPr>
                <w:rFonts w:ascii="Calibri" w:eastAsia="宋体" w:hAnsi="Calibri" w:cs="Times New Roman"/>
                <w:color w:val="auto"/>
                <w:kern w:val="2"/>
                <w:lang w:eastAsia="zh-CN"/>
              </w:rPr>
              <w:t>+1</w:t>
            </w:r>
            <w:r w:rsidRPr="002D3A14">
              <w:rPr>
                <w:rFonts w:ascii="Calibri" w:eastAsia="宋体" w:hAnsi="Calibri" w:cs="Times New Roman"/>
                <w:color w:val="auto"/>
                <w:kern w:val="2"/>
                <w:lang w:eastAsia="zh-CN"/>
              </w:rPr>
              <w:t>），并在工作的各个阶段和环节认真贯彻执行（</w:t>
            </w:r>
            <w:r w:rsidRPr="002D3A14">
              <w:rPr>
                <w:rFonts w:ascii="Calibri" w:eastAsia="宋体" w:hAnsi="Calibri" w:cs="Times New Roman"/>
                <w:color w:val="auto"/>
                <w:kern w:val="2"/>
                <w:lang w:eastAsia="zh-CN"/>
              </w:rPr>
              <w:t>+2</w:t>
            </w:r>
            <w:r w:rsidRPr="002D3A14">
              <w:rPr>
                <w:rFonts w:ascii="Calibri" w:eastAsia="宋体" w:hAnsi="Calibri" w:cs="Times New Roman"/>
                <w:color w:val="auto"/>
                <w:kern w:val="2"/>
                <w:lang w:eastAsia="zh-CN"/>
              </w:rPr>
              <w:t>）。</w:t>
            </w:r>
          </w:p>
        </w:tc>
        <w:tc>
          <w:tcPr>
            <w:tcW w:w="609" w:type="pct"/>
            <w:vAlign w:val="center"/>
          </w:tcPr>
          <w:p w14:paraId="5A09382C"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649D61F2" w14:textId="77777777" w:rsidTr="002D3A14">
        <w:trPr>
          <w:trHeight w:val="764"/>
          <w:jc w:val="center"/>
        </w:trPr>
        <w:tc>
          <w:tcPr>
            <w:tcW w:w="358" w:type="pct"/>
            <w:vMerge/>
            <w:vAlign w:val="center"/>
          </w:tcPr>
          <w:p w14:paraId="1BD9925A"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409" w:type="pct"/>
            <w:vMerge/>
            <w:vAlign w:val="center"/>
          </w:tcPr>
          <w:p w14:paraId="04D04E08"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581" w:type="pct"/>
            <w:vAlign w:val="center"/>
          </w:tcPr>
          <w:p w14:paraId="464E3963"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法律法规保障</w:t>
            </w:r>
          </w:p>
          <w:p w14:paraId="41FC5272"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1</w:t>
            </w:r>
            <w:r w:rsidRPr="002D3A14">
              <w:rPr>
                <w:rFonts w:ascii="Calibri" w:eastAsia="宋体" w:hAnsi="Calibri" w:cs="Times New Roman"/>
                <w:color w:val="auto"/>
                <w:kern w:val="2"/>
                <w:lang w:eastAsia="zh-CN"/>
              </w:rPr>
              <w:t>分）</w:t>
            </w:r>
          </w:p>
        </w:tc>
        <w:tc>
          <w:tcPr>
            <w:tcW w:w="3043" w:type="pct"/>
            <w:vAlign w:val="center"/>
          </w:tcPr>
          <w:p w14:paraId="07F3C432"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专业技术人员严格按照相关规章制度、法律法规开展工作（</w:t>
            </w:r>
            <w:r w:rsidRPr="002D3A14">
              <w:rPr>
                <w:rFonts w:ascii="Calibri" w:eastAsia="宋体" w:hAnsi="Calibri" w:cs="Times New Roman"/>
                <w:color w:val="auto"/>
                <w:kern w:val="2"/>
                <w:lang w:eastAsia="zh-CN"/>
              </w:rPr>
              <w:t>+1</w:t>
            </w:r>
            <w:r w:rsidRPr="002D3A14">
              <w:rPr>
                <w:rFonts w:ascii="Calibri" w:eastAsia="宋体" w:hAnsi="Calibri" w:cs="Times New Roman"/>
                <w:color w:val="auto"/>
                <w:kern w:val="2"/>
                <w:lang w:eastAsia="zh-CN"/>
              </w:rPr>
              <w:t>）。</w:t>
            </w:r>
          </w:p>
        </w:tc>
        <w:tc>
          <w:tcPr>
            <w:tcW w:w="609" w:type="pct"/>
            <w:vAlign w:val="center"/>
          </w:tcPr>
          <w:p w14:paraId="2DBA7168"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3E380CA8" w14:textId="77777777" w:rsidTr="002D3A14">
        <w:trPr>
          <w:trHeight w:val="754"/>
          <w:jc w:val="center"/>
        </w:trPr>
        <w:tc>
          <w:tcPr>
            <w:tcW w:w="358" w:type="pct"/>
            <w:vMerge/>
            <w:vAlign w:val="center"/>
          </w:tcPr>
          <w:p w14:paraId="04C35F7A"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409" w:type="pct"/>
            <w:vMerge/>
            <w:vAlign w:val="center"/>
          </w:tcPr>
          <w:p w14:paraId="563287A3" w14:textId="77777777" w:rsidR="00A30F49" w:rsidRPr="002D3A14" w:rsidRDefault="00A30F49" w:rsidP="002D3A14">
            <w:pPr>
              <w:wordWrap w:val="0"/>
              <w:spacing w:after="0" w:line="240" w:lineRule="auto"/>
              <w:jc w:val="center"/>
              <w:rPr>
                <w:rFonts w:ascii="Calibri" w:eastAsia="宋体" w:hAnsi="Calibri" w:cs="Times New Roman"/>
                <w:snapToGrid/>
                <w:color w:val="auto"/>
                <w:sz w:val="18"/>
                <w:szCs w:val="18"/>
                <w:lang w:eastAsia="zh-CN"/>
              </w:rPr>
            </w:pPr>
          </w:p>
        </w:tc>
        <w:tc>
          <w:tcPr>
            <w:tcW w:w="581" w:type="pct"/>
            <w:vAlign w:val="center"/>
          </w:tcPr>
          <w:p w14:paraId="514205FF"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制度保障</w:t>
            </w:r>
          </w:p>
          <w:p w14:paraId="6B8A5A85"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2</w:t>
            </w:r>
            <w:r w:rsidRPr="002D3A14">
              <w:rPr>
                <w:rFonts w:ascii="Calibri" w:eastAsia="宋体" w:hAnsi="Calibri" w:cs="Times New Roman"/>
                <w:color w:val="auto"/>
                <w:kern w:val="2"/>
                <w:lang w:eastAsia="zh-CN"/>
              </w:rPr>
              <w:t>分）</w:t>
            </w:r>
          </w:p>
        </w:tc>
        <w:tc>
          <w:tcPr>
            <w:tcW w:w="3043" w:type="pct"/>
            <w:vAlign w:val="center"/>
          </w:tcPr>
          <w:p w14:paraId="35BF8625"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建立了服务质量管理制度，对服务质量和进度进行有效控制（</w:t>
            </w:r>
            <w:r w:rsidRPr="002D3A14">
              <w:rPr>
                <w:rFonts w:ascii="Calibri" w:eastAsia="宋体" w:hAnsi="Calibri" w:cs="Times New Roman"/>
                <w:color w:val="auto"/>
                <w:kern w:val="2"/>
                <w:lang w:eastAsia="zh-CN"/>
              </w:rPr>
              <w:t>+1</w:t>
            </w:r>
            <w:r w:rsidRPr="002D3A14">
              <w:rPr>
                <w:rFonts w:ascii="Calibri" w:eastAsia="宋体" w:hAnsi="Calibri" w:cs="Times New Roman"/>
                <w:color w:val="auto"/>
                <w:kern w:val="2"/>
                <w:lang w:eastAsia="zh-CN"/>
              </w:rPr>
              <w:t>分）。对服务过程中出现的问题，处理意见、依据和结果做出书面小结（</w:t>
            </w:r>
            <w:r w:rsidRPr="002D3A14">
              <w:rPr>
                <w:rFonts w:ascii="Calibri" w:eastAsia="宋体" w:hAnsi="Calibri" w:cs="Times New Roman"/>
                <w:color w:val="auto"/>
                <w:kern w:val="2"/>
                <w:lang w:eastAsia="zh-CN"/>
              </w:rPr>
              <w:t>+1</w:t>
            </w:r>
            <w:r w:rsidRPr="002D3A14">
              <w:rPr>
                <w:rFonts w:ascii="Calibri" w:eastAsia="宋体" w:hAnsi="Calibri" w:cs="Times New Roman"/>
                <w:color w:val="auto"/>
                <w:kern w:val="2"/>
                <w:lang w:eastAsia="zh-CN"/>
              </w:rPr>
              <w:t>）。</w:t>
            </w:r>
          </w:p>
        </w:tc>
        <w:tc>
          <w:tcPr>
            <w:tcW w:w="609" w:type="pct"/>
            <w:vAlign w:val="center"/>
          </w:tcPr>
          <w:p w14:paraId="0F8A0D97"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6CD3CAB3" w14:textId="77777777" w:rsidTr="002D3A14">
        <w:trPr>
          <w:trHeight w:val="1188"/>
          <w:jc w:val="center"/>
        </w:trPr>
        <w:tc>
          <w:tcPr>
            <w:tcW w:w="358" w:type="pct"/>
            <w:vAlign w:val="center"/>
          </w:tcPr>
          <w:p w14:paraId="33101470" w14:textId="77777777" w:rsidR="00A30F49" w:rsidRPr="002D3A14" w:rsidRDefault="00000000" w:rsidP="002D3A14">
            <w:pPr>
              <w:wordWrap w:val="0"/>
              <w:spacing w:after="0" w:line="240" w:lineRule="auto"/>
              <w:jc w:val="center"/>
              <w:rPr>
                <w:rFonts w:ascii="Calibri" w:eastAsia="宋体" w:hAnsi="Calibri" w:cs="Times New Roman"/>
                <w:snapToGrid/>
                <w:color w:val="auto"/>
                <w:sz w:val="18"/>
                <w:szCs w:val="18"/>
                <w:lang w:eastAsia="zh-CN"/>
              </w:rPr>
            </w:pPr>
            <w:r w:rsidRPr="002D3A14">
              <w:rPr>
                <w:rFonts w:ascii="Calibri" w:eastAsia="宋体" w:hAnsi="Calibri" w:cs="Times New Roman"/>
                <w:snapToGrid/>
                <w:color w:val="auto"/>
                <w:sz w:val="18"/>
                <w:szCs w:val="18"/>
                <w:lang w:eastAsia="zh-CN"/>
              </w:rPr>
              <w:t>2</w:t>
            </w:r>
          </w:p>
        </w:tc>
        <w:tc>
          <w:tcPr>
            <w:tcW w:w="989" w:type="pct"/>
            <w:gridSpan w:val="2"/>
            <w:vAlign w:val="center"/>
          </w:tcPr>
          <w:p w14:paraId="020A9271"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环境绩效</w:t>
            </w:r>
          </w:p>
          <w:p w14:paraId="3A385E8A"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15</w:t>
            </w:r>
            <w:r w:rsidRPr="002D3A14">
              <w:rPr>
                <w:rFonts w:ascii="Calibri" w:eastAsia="宋体" w:hAnsi="Calibri" w:cs="Times New Roman"/>
                <w:color w:val="auto"/>
                <w:kern w:val="2"/>
                <w:lang w:eastAsia="zh-CN"/>
              </w:rPr>
              <w:t>分）</w:t>
            </w:r>
          </w:p>
        </w:tc>
        <w:tc>
          <w:tcPr>
            <w:tcW w:w="3043" w:type="pct"/>
            <w:vAlign w:val="center"/>
          </w:tcPr>
          <w:p w14:paraId="1F8FA429"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服务工作的介入，基本有效协助处理各项环保综合事务（</w:t>
            </w:r>
            <w:r w:rsidRPr="002D3A14">
              <w:rPr>
                <w:rFonts w:ascii="Calibri" w:eastAsia="宋体" w:hAnsi="Calibri" w:cs="Times New Roman"/>
                <w:color w:val="auto"/>
                <w:kern w:val="2"/>
                <w:lang w:eastAsia="zh-CN"/>
              </w:rPr>
              <w:t>+12</w:t>
            </w:r>
            <w:r w:rsidRPr="002D3A14">
              <w:rPr>
                <w:rFonts w:ascii="Calibri" w:eastAsia="宋体" w:hAnsi="Calibri" w:cs="Times New Roman"/>
                <w:color w:val="auto"/>
                <w:kern w:val="2"/>
                <w:lang w:eastAsia="zh-CN"/>
              </w:rPr>
              <w:t>）；科学节省了服务对象的环保投资（</w:t>
            </w:r>
            <w:r w:rsidRPr="002D3A14">
              <w:rPr>
                <w:rFonts w:ascii="Calibri" w:eastAsia="宋体" w:hAnsi="Calibri" w:cs="Times New Roman"/>
                <w:color w:val="auto"/>
                <w:kern w:val="2"/>
                <w:lang w:eastAsia="zh-CN"/>
              </w:rPr>
              <w:t>+3</w:t>
            </w:r>
            <w:r w:rsidRPr="002D3A14">
              <w:rPr>
                <w:rFonts w:ascii="Calibri" w:eastAsia="宋体" w:hAnsi="Calibri" w:cs="Times New Roman"/>
                <w:color w:val="auto"/>
                <w:kern w:val="2"/>
                <w:lang w:eastAsia="zh-CN"/>
              </w:rPr>
              <w:t>）；服务期间，服务对象出现严重的环保重复投资现象（</w:t>
            </w:r>
            <w:r w:rsidRPr="002D3A14">
              <w:rPr>
                <w:rFonts w:ascii="Calibri" w:eastAsia="宋体" w:hAnsi="Calibri" w:cs="Times New Roman"/>
                <w:color w:val="auto"/>
                <w:kern w:val="2"/>
                <w:lang w:eastAsia="zh-CN"/>
              </w:rPr>
              <w:t>-3</w:t>
            </w:r>
            <w:r w:rsidRPr="002D3A14">
              <w:rPr>
                <w:rFonts w:ascii="Calibri" w:eastAsia="宋体" w:hAnsi="Calibri" w:cs="Times New Roman"/>
                <w:color w:val="auto"/>
                <w:kern w:val="2"/>
                <w:lang w:eastAsia="zh-CN"/>
              </w:rPr>
              <w:t>）；服务范围内出现环保行政处罚：出于客观不可抗因素（不扣分），由于专业技术人员的专业能力欠缺（</w:t>
            </w:r>
            <w:r w:rsidRPr="002D3A14">
              <w:rPr>
                <w:rFonts w:ascii="Calibri" w:eastAsia="宋体" w:hAnsi="Calibri" w:cs="Times New Roman"/>
                <w:color w:val="auto"/>
                <w:kern w:val="2"/>
                <w:lang w:eastAsia="zh-CN"/>
              </w:rPr>
              <w:t>-3</w:t>
            </w:r>
            <w:r w:rsidRPr="002D3A14">
              <w:rPr>
                <w:rFonts w:ascii="Calibri" w:eastAsia="宋体" w:hAnsi="Calibri" w:cs="Times New Roman"/>
                <w:color w:val="auto"/>
                <w:kern w:val="2"/>
                <w:lang w:eastAsia="zh-CN"/>
              </w:rPr>
              <w:t>）；服务单位出现恶意市场营销（</w:t>
            </w:r>
            <w:r w:rsidRPr="002D3A14">
              <w:rPr>
                <w:rFonts w:ascii="Calibri" w:eastAsia="宋体" w:hAnsi="Calibri" w:cs="Times New Roman"/>
                <w:color w:val="auto"/>
                <w:kern w:val="2"/>
                <w:lang w:eastAsia="zh-CN"/>
              </w:rPr>
              <w:t>-3</w:t>
            </w:r>
            <w:r w:rsidRPr="002D3A14">
              <w:rPr>
                <w:rFonts w:ascii="Calibri" w:eastAsia="宋体" w:hAnsi="Calibri" w:cs="Times New Roman"/>
                <w:color w:val="auto"/>
                <w:kern w:val="2"/>
                <w:lang w:eastAsia="zh-CN"/>
              </w:rPr>
              <w:t>）。</w:t>
            </w:r>
          </w:p>
        </w:tc>
        <w:tc>
          <w:tcPr>
            <w:tcW w:w="609" w:type="pct"/>
            <w:vAlign w:val="center"/>
          </w:tcPr>
          <w:p w14:paraId="64996C12"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3F301D1C" w14:textId="77777777" w:rsidTr="002D3A14">
        <w:trPr>
          <w:trHeight w:val="484"/>
          <w:jc w:val="center"/>
        </w:trPr>
        <w:tc>
          <w:tcPr>
            <w:tcW w:w="358" w:type="pct"/>
            <w:vAlign w:val="center"/>
          </w:tcPr>
          <w:p w14:paraId="14141EE7" w14:textId="77777777" w:rsidR="00A30F49" w:rsidRPr="002D3A14" w:rsidRDefault="00000000" w:rsidP="002D3A14">
            <w:pPr>
              <w:wordWrap w:val="0"/>
              <w:spacing w:after="0" w:line="240" w:lineRule="auto"/>
              <w:jc w:val="center"/>
              <w:rPr>
                <w:rFonts w:ascii="Calibri" w:eastAsia="宋体" w:hAnsi="Calibri" w:cs="Times New Roman"/>
                <w:snapToGrid/>
                <w:color w:val="auto"/>
                <w:sz w:val="18"/>
                <w:szCs w:val="18"/>
                <w:lang w:eastAsia="zh-CN"/>
              </w:rPr>
            </w:pPr>
            <w:r w:rsidRPr="002D3A14">
              <w:rPr>
                <w:rFonts w:ascii="Calibri" w:eastAsia="宋体" w:hAnsi="Calibri" w:cs="Times New Roman"/>
                <w:snapToGrid/>
                <w:color w:val="auto"/>
                <w:sz w:val="18"/>
                <w:szCs w:val="18"/>
                <w:lang w:eastAsia="zh-CN"/>
              </w:rPr>
              <w:t>3</w:t>
            </w:r>
          </w:p>
        </w:tc>
        <w:tc>
          <w:tcPr>
            <w:tcW w:w="989" w:type="pct"/>
            <w:gridSpan w:val="2"/>
            <w:vAlign w:val="center"/>
          </w:tcPr>
          <w:p w14:paraId="10C4595E"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工作业绩</w:t>
            </w:r>
          </w:p>
          <w:p w14:paraId="62F250B8"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70</w:t>
            </w:r>
            <w:r w:rsidRPr="002D3A14">
              <w:rPr>
                <w:rFonts w:ascii="Calibri" w:eastAsia="宋体" w:hAnsi="Calibri" w:cs="Times New Roman"/>
                <w:color w:val="auto"/>
                <w:kern w:val="2"/>
                <w:lang w:eastAsia="zh-CN"/>
              </w:rPr>
              <w:t>分）</w:t>
            </w:r>
          </w:p>
        </w:tc>
        <w:tc>
          <w:tcPr>
            <w:tcW w:w="3043" w:type="pct"/>
            <w:vAlign w:val="center"/>
          </w:tcPr>
          <w:p w14:paraId="050F83A8"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（任务完成数</w:t>
            </w: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合同总任务数）</w:t>
            </w:r>
            <w:r w:rsidRPr="002D3A14">
              <w:rPr>
                <w:rFonts w:ascii="Calibri" w:eastAsia="宋体" w:hAnsi="Calibri" w:cs="Times New Roman"/>
                <w:color w:val="auto"/>
                <w:kern w:val="2"/>
                <w:lang w:eastAsia="zh-CN"/>
              </w:rPr>
              <w:t>*70</w:t>
            </w:r>
            <w:r w:rsidRPr="002D3A14">
              <w:rPr>
                <w:rFonts w:ascii="Calibri" w:eastAsia="宋体" w:hAnsi="Calibri" w:cs="Times New Roman" w:hint="eastAsia"/>
                <w:color w:val="auto"/>
                <w:kern w:val="2"/>
                <w:lang w:eastAsia="zh-CN"/>
              </w:rPr>
              <w:t>。</w:t>
            </w:r>
          </w:p>
        </w:tc>
        <w:tc>
          <w:tcPr>
            <w:tcW w:w="609" w:type="pct"/>
            <w:vAlign w:val="center"/>
          </w:tcPr>
          <w:p w14:paraId="3F3A6B38"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119251AF" w14:textId="77777777" w:rsidTr="002D3A14">
        <w:trPr>
          <w:trHeight w:val="577"/>
          <w:jc w:val="center"/>
        </w:trPr>
        <w:tc>
          <w:tcPr>
            <w:tcW w:w="358" w:type="pct"/>
            <w:vAlign w:val="center"/>
          </w:tcPr>
          <w:p w14:paraId="33D985E0" w14:textId="77777777" w:rsidR="00A30F49" w:rsidRPr="002D3A14" w:rsidRDefault="00000000" w:rsidP="002D3A14">
            <w:pPr>
              <w:wordWrap w:val="0"/>
              <w:spacing w:after="0" w:line="240" w:lineRule="auto"/>
              <w:jc w:val="center"/>
              <w:rPr>
                <w:rFonts w:ascii="Calibri" w:eastAsia="宋体" w:hAnsi="Calibri" w:cs="Times New Roman"/>
                <w:snapToGrid/>
                <w:color w:val="auto"/>
                <w:sz w:val="18"/>
                <w:szCs w:val="18"/>
                <w:lang w:eastAsia="zh-CN"/>
              </w:rPr>
            </w:pPr>
            <w:r w:rsidRPr="002D3A14">
              <w:rPr>
                <w:rFonts w:ascii="Calibri" w:eastAsia="宋体" w:hAnsi="Calibri" w:cs="Times New Roman"/>
                <w:snapToGrid/>
                <w:color w:val="auto"/>
                <w:sz w:val="18"/>
                <w:szCs w:val="18"/>
                <w:lang w:eastAsia="zh-CN"/>
              </w:rPr>
              <w:t>4</w:t>
            </w:r>
          </w:p>
        </w:tc>
        <w:tc>
          <w:tcPr>
            <w:tcW w:w="989" w:type="pct"/>
            <w:gridSpan w:val="2"/>
            <w:vAlign w:val="center"/>
          </w:tcPr>
          <w:p w14:paraId="3AF1BFE3"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客户满意度</w:t>
            </w:r>
          </w:p>
          <w:p w14:paraId="675B3550"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w:t>
            </w:r>
            <w:r w:rsidRPr="002D3A14">
              <w:rPr>
                <w:rFonts w:ascii="Calibri" w:eastAsia="宋体" w:hAnsi="Calibri" w:cs="Times New Roman"/>
                <w:color w:val="auto"/>
                <w:kern w:val="2"/>
                <w:lang w:eastAsia="zh-CN"/>
              </w:rPr>
              <w:t>5</w:t>
            </w:r>
            <w:r w:rsidRPr="002D3A14">
              <w:rPr>
                <w:rFonts w:ascii="Calibri" w:eastAsia="宋体" w:hAnsi="Calibri" w:cs="Times New Roman"/>
                <w:color w:val="auto"/>
                <w:kern w:val="2"/>
                <w:lang w:eastAsia="zh-CN"/>
              </w:rPr>
              <w:t>分）</w:t>
            </w:r>
          </w:p>
        </w:tc>
        <w:tc>
          <w:tcPr>
            <w:tcW w:w="3043" w:type="pct"/>
            <w:vAlign w:val="center"/>
          </w:tcPr>
          <w:p w14:paraId="311933B3"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服务期满后，开展满意度调查结果评估：非常满意（</w:t>
            </w:r>
            <w:r w:rsidRPr="002D3A14">
              <w:rPr>
                <w:rFonts w:ascii="Calibri" w:eastAsia="宋体" w:hAnsi="Calibri" w:cs="Times New Roman"/>
                <w:color w:val="auto"/>
                <w:kern w:val="2"/>
                <w:lang w:eastAsia="zh-CN"/>
              </w:rPr>
              <w:t>+5</w:t>
            </w:r>
            <w:r w:rsidRPr="002D3A14">
              <w:rPr>
                <w:rFonts w:ascii="Calibri" w:eastAsia="宋体" w:hAnsi="Calibri" w:cs="Times New Roman"/>
                <w:color w:val="auto"/>
                <w:kern w:val="2"/>
                <w:lang w:eastAsia="zh-CN"/>
              </w:rPr>
              <w:t>），较满意（</w:t>
            </w:r>
            <w:r w:rsidRPr="002D3A14">
              <w:rPr>
                <w:rFonts w:ascii="Calibri" w:eastAsia="宋体" w:hAnsi="Calibri" w:cs="Times New Roman"/>
                <w:color w:val="auto"/>
                <w:kern w:val="2"/>
                <w:lang w:eastAsia="zh-CN"/>
              </w:rPr>
              <w:t>+4</w:t>
            </w:r>
            <w:r w:rsidRPr="002D3A14">
              <w:rPr>
                <w:rFonts w:ascii="Calibri" w:eastAsia="宋体" w:hAnsi="Calibri" w:cs="Times New Roman"/>
                <w:color w:val="auto"/>
                <w:kern w:val="2"/>
                <w:lang w:eastAsia="zh-CN"/>
              </w:rPr>
              <w:t>），一般满意（</w:t>
            </w:r>
            <w:r w:rsidRPr="002D3A14">
              <w:rPr>
                <w:rFonts w:ascii="Calibri" w:eastAsia="宋体" w:hAnsi="Calibri" w:cs="Times New Roman"/>
                <w:color w:val="auto"/>
                <w:kern w:val="2"/>
                <w:lang w:eastAsia="zh-CN"/>
              </w:rPr>
              <w:t>+3</w:t>
            </w:r>
            <w:r w:rsidRPr="002D3A14">
              <w:rPr>
                <w:rFonts w:ascii="Calibri" w:eastAsia="宋体" w:hAnsi="Calibri" w:cs="Times New Roman"/>
                <w:color w:val="auto"/>
                <w:kern w:val="2"/>
                <w:lang w:eastAsia="zh-CN"/>
              </w:rPr>
              <w:t>），不满意（</w:t>
            </w:r>
            <w:r w:rsidRPr="002D3A14">
              <w:rPr>
                <w:rFonts w:ascii="Calibri" w:eastAsia="宋体" w:hAnsi="Calibri" w:cs="Times New Roman"/>
                <w:color w:val="auto"/>
                <w:kern w:val="2"/>
                <w:lang w:eastAsia="zh-CN"/>
              </w:rPr>
              <w:t>-2</w:t>
            </w:r>
            <w:r w:rsidRPr="002D3A14">
              <w:rPr>
                <w:rFonts w:ascii="Calibri" w:eastAsia="宋体" w:hAnsi="Calibri" w:cs="Times New Roman"/>
                <w:color w:val="auto"/>
                <w:kern w:val="2"/>
                <w:lang w:eastAsia="zh-CN"/>
              </w:rPr>
              <w:t>）</w:t>
            </w:r>
            <w:r w:rsidRPr="002D3A14">
              <w:rPr>
                <w:rFonts w:ascii="Calibri" w:eastAsia="宋体" w:hAnsi="Calibri" w:cs="Times New Roman" w:hint="eastAsia"/>
                <w:color w:val="auto"/>
                <w:kern w:val="2"/>
                <w:lang w:eastAsia="zh-CN"/>
              </w:rPr>
              <w:t>。</w:t>
            </w:r>
          </w:p>
        </w:tc>
        <w:tc>
          <w:tcPr>
            <w:tcW w:w="609" w:type="pct"/>
            <w:vAlign w:val="center"/>
          </w:tcPr>
          <w:p w14:paraId="2EE13A9C"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59971DD4" w14:textId="77777777" w:rsidTr="002D3A14">
        <w:trPr>
          <w:trHeight w:val="366"/>
          <w:jc w:val="center"/>
        </w:trPr>
        <w:tc>
          <w:tcPr>
            <w:tcW w:w="358" w:type="pct"/>
            <w:vAlign w:val="center"/>
          </w:tcPr>
          <w:p w14:paraId="35546657" w14:textId="77777777" w:rsidR="00A30F49" w:rsidRPr="002D3A14" w:rsidRDefault="00000000" w:rsidP="002D3A14">
            <w:pPr>
              <w:wordWrap w:val="0"/>
              <w:spacing w:after="0" w:line="240" w:lineRule="auto"/>
              <w:jc w:val="center"/>
              <w:rPr>
                <w:rFonts w:ascii="Calibri" w:eastAsia="宋体" w:hAnsi="Calibri" w:cs="Times New Roman"/>
                <w:snapToGrid/>
                <w:color w:val="auto"/>
                <w:sz w:val="18"/>
                <w:szCs w:val="18"/>
                <w:lang w:eastAsia="zh-CN"/>
              </w:rPr>
            </w:pPr>
            <w:r w:rsidRPr="002D3A14">
              <w:rPr>
                <w:rFonts w:ascii="Calibri" w:eastAsia="宋体" w:hAnsi="Calibri" w:cs="Times New Roman"/>
                <w:snapToGrid/>
                <w:color w:val="auto"/>
                <w:sz w:val="18"/>
                <w:szCs w:val="18"/>
                <w:lang w:eastAsia="zh-CN"/>
              </w:rPr>
              <w:t>5</w:t>
            </w:r>
          </w:p>
        </w:tc>
        <w:tc>
          <w:tcPr>
            <w:tcW w:w="989" w:type="pct"/>
            <w:gridSpan w:val="2"/>
            <w:vAlign w:val="center"/>
          </w:tcPr>
          <w:p w14:paraId="01E6E130"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其他</w:t>
            </w:r>
          </w:p>
        </w:tc>
        <w:tc>
          <w:tcPr>
            <w:tcW w:w="3043" w:type="pct"/>
            <w:vAlign w:val="center"/>
          </w:tcPr>
          <w:p w14:paraId="1159B027" w14:textId="77777777" w:rsidR="00A30F49" w:rsidRPr="002D3A14" w:rsidRDefault="00000000" w:rsidP="002D3A14">
            <w:pPr>
              <w:pStyle w:val="TableText"/>
              <w:kinsoku/>
              <w:wordWrap w:val="0"/>
              <w:snapToGrid/>
              <w:spacing w:after="0"/>
              <w:jc w:val="both"/>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具体工作开展过程中，需要特别说明评价的内容（酌情加分或减分）</w:t>
            </w:r>
            <w:r w:rsidRPr="002D3A14">
              <w:rPr>
                <w:rFonts w:ascii="Calibri" w:eastAsia="宋体" w:hAnsi="Calibri" w:cs="Times New Roman" w:hint="eastAsia"/>
                <w:color w:val="auto"/>
                <w:kern w:val="2"/>
                <w:lang w:eastAsia="zh-CN"/>
              </w:rPr>
              <w:t>。</w:t>
            </w:r>
          </w:p>
        </w:tc>
        <w:tc>
          <w:tcPr>
            <w:tcW w:w="609" w:type="pct"/>
            <w:vAlign w:val="center"/>
          </w:tcPr>
          <w:p w14:paraId="38C7871C"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r w:rsidR="00A30F49" w14:paraId="66863F44" w14:textId="77777777" w:rsidTr="002D3A14">
        <w:trPr>
          <w:trHeight w:val="409"/>
          <w:jc w:val="center"/>
        </w:trPr>
        <w:tc>
          <w:tcPr>
            <w:tcW w:w="358" w:type="pct"/>
            <w:vAlign w:val="center"/>
          </w:tcPr>
          <w:p w14:paraId="156033FF" w14:textId="77777777" w:rsidR="00A30F49" w:rsidRPr="002D3A14" w:rsidRDefault="00000000" w:rsidP="002D3A14">
            <w:pPr>
              <w:wordWrap w:val="0"/>
              <w:spacing w:after="0" w:line="240" w:lineRule="auto"/>
              <w:jc w:val="center"/>
              <w:rPr>
                <w:rFonts w:ascii="Calibri" w:eastAsia="宋体" w:hAnsi="Calibri" w:cs="Times New Roman"/>
                <w:snapToGrid/>
                <w:color w:val="auto"/>
                <w:sz w:val="18"/>
                <w:szCs w:val="18"/>
                <w:lang w:eastAsia="zh-CN"/>
              </w:rPr>
            </w:pPr>
            <w:r w:rsidRPr="002D3A14">
              <w:rPr>
                <w:rFonts w:ascii="Calibri" w:eastAsia="宋体" w:hAnsi="Calibri" w:cs="Times New Roman"/>
                <w:snapToGrid/>
                <w:color w:val="auto"/>
                <w:sz w:val="18"/>
                <w:szCs w:val="18"/>
                <w:lang w:eastAsia="zh-CN"/>
              </w:rPr>
              <w:t>6</w:t>
            </w:r>
          </w:p>
        </w:tc>
        <w:tc>
          <w:tcPr>
            <w:tcW w:w="989" w:type="pct"/>
            <w:gridSpan w:val="2"/>
            <w:vAlign w:val="center"/>
          </w:tcPr>
          <w:p w14:paraId="26B77948"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总分</w:t>
            </w:r>
          </w:p>
        </w:tc>
        <w:tc>
          <w:tcPr>
            <w:tcW w:w="3043" w:type="pct"/>
            <w:vAlign w:val="center"/>
          </w:tcPr>
          <w:p w14:paraId="67B4891C" w14:textId="77777777" w:rsidR="00A30F49" w:rsidRPr="002D3A14" w:rsidRDefault="00000000" w:rsidP="002D3A14">
            <w:pPr>
              <w:pStyle w:val="TableText"/>
              <w:kinsoku/>
              <w:wordWrap w:val="0"/>
              <w:snapToGrid/>
              <w:spacing w:after="0"/>
              <w:jc w:val="center"/>
              <w:rPr>
                <w:rFonts w:ascii="Calibri" w:eastAsia="宋体" w:hAnsi="Calibri" w:cs="Times New Roman"/>
                <w:color w:val="auto"/>
                <w:kern w:val="2"/>
                <w:lang w:eastAsia="zh-CN"/>
              </w:rPr>
            </w:pPr>
            <w:r w:rsidRPr="002D3A14">
              <w:rPr>
                <w:rFonts w:ascii="Calibri" w:eastAsia="宋体" w:hAnsi="Calibri" w:cs="Times New Roman"/>
                <w:color w:val="auto"/>
                <w:kern w:val="2"/>
                <w:lang w:eastAsia="zh-CN"/>
              </w:rPr>
              <w:t>合计</w:t>
            </w:r>
            <w:r w:rsidRPr="002D3A14">
              <w:rPr>
                <w:rFonts w:ascii="Calibri" w:eastAsia="宋体" w:hAnsi="Calibri" w:cs="Times New Roman"/>
                <w:color w:val="auto"/>
                <w:kern w:val="2"/>
                <w:lang w:eastAsia="zh-CN"/>
              </w:rPr>
              <w:t>100</w:t>
            </w:r>
            <w:r w:rsidRPr="002D3A14">
              <w:rPr>
                <w:rFonts w:ascii="Calibri" w:eastAsia="宋体" w:hAnsi="Calibri" w:cs="Times New Roman"/>
                <w:color w:val="auto"/>
                <w:kern w:val="2"/>
                <w:lang w:eastAsia="zh-CN"/>
              </w:rPr>
              <w:t>分</w:t>
            </w:r>
          </w:p>
        </w:tc>
        <w:tc>
          <w:tcPr>
            <w:tcW w:w="609" w:type="pct"/>
            <w:vAlign w:val="center"/>
          </w:tcPr>
          <w:p w14:paraId="13FCDBBB" w14:textId="77777777" w:rsidR="00A30F49" w:rsidRPr="002D3A14" w:rsidRDefault="00A30F49" w:rsidP="002D3A14">
            <w:pPr>
              <w:wordWrap w:val="0"/>
              <w:spacing w:after="0" w:line="240" w:lineRule="auto"/>
              <w:rPr>
                <w:rFonts w:ascii="Calibri" w:eastAsia="宋体" w:hAnsi="Calibri" w:cs="Times New Roman"/>
                <w:snapToGrid/>
                <w:color w:val="auto"/>
                <w:sz w:val="18"/>
                <w:szCs w:val="18"/>
                <w:lang w:eastAsia="zh-CN"/>
              </w:rPr>
            </w:pPr>
          </w:p>
        </w:tc>
      </w:tr>
    </w:tbl>
    <w:p w14:paraId="7F7DD3ED" w14:textId="77777777" w:rsidR="00A30F49" w:rsidRDefault="00A30F49">
      <w:pPr>
        <w:pStyle w:val="afffffffff6"/>
        <w:numPr>
          <w:ilvl w:val="0"/>
          <w:numId w:val="0"/>
        </w:numPr>
        <w:ind w:firstLineChars="200" w:firstLine="420"/>
        <w:rPr>
          <w:szCs w:val="21"/>
        </w:rPr>
      </w:pPr>
    </w:p>
    <w:p w14:paraId="6148A7E5" w14:textId="77777777" w:rsidR="00A30F49" w:rsidRDefault="00A30F49">
      <w:pPr>
        <w:pStyle w:val="afffffa"/>
        <w:ind w:firstLine="420"/>
        <w:rPr>
          <w:szCs w:val="21"/>
        </w:rPr>
        <w:sectPr w:rsidR="00A30F49">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type="lines" w:linePitch="312"/>
        </w:sectPr>
      </w:pPr>
      <w:bookmarkStart w:id="89" w:name="BookMark6"/>
      <w:bookmarkEnd w:id="24"/>
    </w:p>
    <w:p w14:paraId="2B38ECDA" w14:textId="77777777" w:rsidR="00A30F49" w:rsidRDefault="00000000">
      <w:pPr>
        <w:pStyle w:val="affffff1"/>
        <w:spacing w:after="156"/>
      </w:pPr>
      <w:bookmarkStart w:id="90" w:name="_Toc193211774"/>
      <w:r>
        <w:rPr>
          <w:rFonts w:hint="eastAsia"/>
          <w:spacing w:val="105"/>
        </w:rPr>
        <w:lastRenderedPageBreak/>
        <w:t>参考文</w:t>
      </w:r>
      <w:r>
        <w:rPr>
          <w:rFonts w:hint="eastAsia"/>
        </w:rPr>
        <w:t>献</w:t>
      </w:r>
      <w:bookmarkEnd w:id="90"/>
    </w:p>
    <w:p w14:paraId="41E3441B" w14:textId="77777777" w:rsidR="00A30F49" w:rsidRDefault="00000000">
      <w:pPr>
        <w:pStyle w:val="afffffa"/>
        <w:ind w:firstLine="420"/>
      </w:pPr>
      <w:r>
        <w:rPr>
          <w:rFonts w:hint="eastAsia"/>
        </w:rPr>
        <w:t>[1] DB31/T 1179-2019  第三方环保服务规范</w:t>
      </w:r>
    </w:p>
    <w:p w14:paraId="78FD0918" w14:textId="77777777" w:rsidR="00A30F49" w:rsidRDefault="00000000">
      <w:pPr>
        <w:pStyle w:val="afffffa"/>
        <w:ind w:firstLine="420"/>
      </w:pPr>
      <w:r>
        <w:rPr>
          <w:rFonts w:hint="eastAsia"/>
        </w:rPr>
        <w:t>[2] DB1311/T 024-2022  第三方环保服务机构服务规范</w:t>
      </w:r>
    </w:p>
    <w:p w14:paraId="38106117" w14:textId="77777777" w:rsidR="00A30F49" w:rsidRDefault="00000000">
      <w:pPr>
        <w:pStyle w:val="afffffa"/>
        <w:ind w:firstLine="420"/>
      </w:pPr>
      <w:r>
        <w:rPr>
          <w:rFonts w:hint="eastAsia"/>
        </w:rPr>
        <w:t>[3] T/CQEEMA 4-2021  重庆市第三方环保服务规范</w:t>
      </w:r>
    </w:p>
    <w:p w14:paraId="16EEB5FF" w14:textId="77777777" w:rsidR="00A30F49" w:rsidRDefault="00000000">
      <w:pPr>
        <w:pStyle w:val="afffffa"/>
        <w:ind w:firstLine="420"/>
      </w:pPr>
      <w:r>
        <w:rPr>
          <w:rFonts w:hint="eastAsia"/>
        </w:rPr>
        <w:t>[4] T/JSSES 19-2022  生态环境事务咨询服务规范</w:t>
      </w:r>
    </w:p>
    <w:p w14:paraId="7C77B855" w14:textId="77777777" w:rsidR="00A30F49" w:rsidRDefault="00000000">
      <w:pPr>
        <w:pStyle w:val="afffffa"/>
        <w:ind w:firstLine="420"/>
        <w:jc w:val="left"/>
      </w:pPr>
      <w:bookmarkStart w:id="91" w:name="BookMark8"/>
      <w:bookmarkEnd w:id="89"/>
      <w:r>
        <w:rPr>
          <w:rFonts w:hint="eastAsia"/>
        </w:rPr>
        <w:t>[5]  清洁生产审核办法（国家发展和改革委员会、环境保护部令第38号）2016年7月1日起实施</w:t>
      </w:r>
    </w:p>
    <w:p w14:paraId="17E79CBA" w14:textId="77777777" w:rsidR="00A30F49" w:rsidRDefault="00000000">
      <w:pPr>
        <w:pStyle w:val="afffffa"/>
        <w:ind w:firstLine="420"/>
        <w:jc w:val="left"/>
      </w:pPr>
      <w:r>
        <w:rPr>
          <w:rFonts w:hint="eastAsia"/>
        </w:rPr>
        <w:t>[6]  企业事业单位突发环境事件应急预案备案管理办法(试行)(环发〔2015〕4号)</w:t>
      </w:r>
    </w:p>
    <w:p w14:paraId="2B744B30" w14:textId="77777777" w:rsidR="00A30F49" w:rsidRDefault="00000000">
      <w:pPr>
        <w:pStyle w:val="afffffa"/>
        <w:ind w:firstLine="420"/>
        <w:jc w:val="left"/>
      </w:pPr>
      <w:r>
        <w:rPr>
          <w:rFonts w:hint="eastAsia"/>
        </w:rPr>
        <w:t>[7]  排污许可管理办法(试行)(环境保护部令第48号)2018年1月10日起实施</w:t>
      </w:r>
    </w:p>
    <w:p w14:paraId="27752C15" w14:textId="77777777" w:rsidR="00A30F49" w:rsidRDefault="00000000">
      <w:pPr>
        <w:pStyle w:val="afffffa"/>
        <w:ind w:firstLine="420"/>
        <w:jc w:val="left"/>
      </w:pPr>
      <w:r>
        <w:rPr>
          <w:rFonts w:hint="eastAsia"/>
        </w:rPr>
        <w:t>[8]  企业环境信息依法披露管理办法（生态环境部令 第24号）2022年2月8日起实施</w:t>
      </w:r>
    </w:p>
    <w:p w14:paraId="5528EB95" w14:textId="77777777" w:rsidR="00A30F49" w:rsidRDefault="00000000">
      <w:pPr>
        <w:pStyle w:val="afffffa"/>
        <w:ind w:firstLine="420"/>
        <w:jc w:val="left"/>
      </w:pPr>
      <w:r>
        <w:rPr>
          <w:rFonts w:hint="eastAsia"/>
        </w:rPr>
        <w:t>[9]  企业突发环境事件风险评估指南(环办〔2014〕34号)</w:t>
      </w:r>
    </w:p>
    <w:p w14:paraId="1DE297AF" w14:textId="77777777" w:rsidR="00A30F49" w:rsidRDefault="00000000">
      <w:pPr>
        <w:pStyle w:val="afffffa"/>
        <w:ind w:firstLine="420"/>
        <w:jc w:val="left"/>
      </w:pPr>
      <w:r>
        <w:rPr>
          <w:rFonts w:hint="eastAsia"/>
        </w:rPr>
        <w:t>[10]  环境应急资源调查指南(试行)(环办应急〔2019〕17号)</w:t>
      </w:r>
    </w:p>
    <w:p w14:paraId="18E1E546" w14:textId="77777777" w:rsidR="00A30F49" w:rsidRDefault="00000000">
      <w:pPr>
        <w:pStyle w:val="afffffa"/>
        <w:ind w:firstLine="420"/>
        <w:jc w:val="left"/>
      </w:pPr>
      <w:r>
        <w:rPr>
          <w:rFonts w:hint="eastAsia"/>
        </w:rPr>
        <w:t>[11]  行政区域突发环境事件风险评估推荐方法(环办应急〔2018〕9号)</w:t>
      </w:r>
    </w:p>
    <w:p w14:paraId="2D2579F5" w14:textId="77777777" w:rsidR="00A30F49" w:rsidRDefault="00000000">
      <w:pPr>
        <w:pStyle w:val="afffffa"/>
        <w:ind w:firstLine="420"/>
        <w:jc w:val="left"/>
      </w:pPr>
      <w:r>
        <w:rPr>
          <w:rFonts w:hint="eastAsia"/>
        </w:rPr>
        <w:t>[12]  国家突发环境事件应急预案（国办函〔2014〕119号）</w:t>
      </w:r>
    </w:p>
    <w:p w14:paraId="11C48971" w14:textId="77777777" w:rsidR="00A30F49" w:rsidRDefault="00000000">
      <w:pPr>
        <w:pStyle w:val="afffffa"/>
        <w:ind w:firstLine="420"/>
        <w:jc w:val="left"/>
      </w:pPr>
      <w:r>
        <w:rPr>
          <w:rFonts w:hint="eastAsia"/>
        </w:rPr>
        <w:t>[13]  突发环境事件应急管理办法（环境保护部令第34号）2015年6月5日起实施</w:t>
      </w:r>
    </w:p>
    <w:p w14:paraId="3BD97AEF" w14:textId="77777777" w:rsidR="00A30F49" w:rsidRDefault="00000000">
      <w:pPr>
        <w:pStyle w:val="afffffa"/>
        <w:ind w:firstLine="420"/>
        <w:jc w:val="left"/>
      </w:pPr>
      <w:r>
        <w:rPr>
          <w:rFonts w:hint="eastAsia"/>
        </w:rPr>
        <w:t>[14]  关于印发《建设项目主要污染物排放总量指标审核及管理暂行办法》的通知(环发〔2014〕197号)</w:t>
      </w:r>
    </w:p>
    <w:p w14:paraId="214DF639" w14:textId="77777777" w:rsidR="00A30F49" w:rsidRDefault="00000000">
      <w:pPr>
        <w:pStyle w:val="afffffa"/>
        <w:ind w:firstLine="420"/>
        <w:jc w:val="left"/>
      </w:pPr>
      <w:r>
        <w:rPr>
          <w:rFonts w:hint="eastAsia"/>
        </w:rPr>
        <w:t>[15]  建设项目竣工环境保护验收技术指南污染影响类(环发〔2018〕9号)</w:t>
      </w:r>
    </w:p>
    <w:p w14:paraId="46EBA28D" w14:textId="77777777" w:rsidR="00A30F49" w:rsidRDefault="00000000">
      <w:pPr>
        <w:pStyle w:val="afffffa"/>
        <w:ind w:firstLine="420"/>
        <w:jc w:val="left"/>
      </w:pPr>
      <w:r>
        <w:rPr>
          <w:rFonts w:hint="eastAsia"/>
        </w:rPr>
        <w:t>[16]  企业温室气体排放报告核查指南（试行）(环办气候函〔2021〕130号)</w:t>
      </w:r>
    </w:p>
    <w:p w14:paraId="58C7DDC1" w14:textId="77777777" w:rsidR="00A30F49" w:rsidRDefault="00000000">
      <w:pPr>
        <w:pStyle w:val="afffffa"/>
        <w:ind w:firstLine="420"/>
        <w:jc w:val="left"/>
      </w:pPr>
      <w:r>
        <w:rPr>
          <w:rFonts w:hint="eastAsia"/>
        </w:rPr>
        <w:t>[17]  碳排放权交易管理办法（试行）(生态环境部令第19号)2021年2月1日起实施</w:t>
      </w:r>
    </w:p>
    <w:p w14:paraId="0693097D" w14:textId="77777777" w:rsidR="00A30F49" w:rsidRDefault="00000000">
      <w:pPr>
        <w:pStyle w:val="afffffa"/>
        <w:ind w:firstLine="420"/>
        <w:jc w:val="left"/>
      </w:pPr>
      <w:r>
        <w:rPr>
          <w:rFonts w:hint="eastAsia"/>
        </w:rPr>
        <w:t>[18]  重污染天气应急减排措施技术指南(环办大气函〔2020〕340号)</w:t>
      </w:r>
    </w:p>
    <w:p w14:paraId="51DFA1C1" w14:textId="77777777" w:rsidR="00A30F49" w:rsidRDefault="00000000">
      <w:pPr>
        <w:pStyle w:val="afffffa"/>
        <w:ind w:firstLine="420"/>
        <w:jc w:val="left"/>
      </w:pPr>
      <w:r>
        <w:rPr>
          <w:rFonts w:hint="eastAsia"/>
        </w:rPr>
        <w:t>[19]  江苏省突发环境事件应急预案管理办法(苏环规〔2014〕2号)</w:t>
      </w:r>
    </w:p>
    <w:p w14:paraId="0B4D3C70" w14:textId="77777777" w:rsidR="00A30F49" w:rsidRDefault="00000000">
      <w:pPr>
        <w:pStyle w:val="afffffa"/>
        <w:ind w:firstLine="420"/>
        <w:jc w:val="left"/>
      </w:pPr>
      <w:r>
        <w:rPr>
          <w:rFonts w:hint="eastAsia"/>
        </w:rPr>
        <w:t>[20]  排污口规范化整治技术规范(国家环保局环监〔1996〕470号)</w:t>
      </w:r>
    </w:p>
    <w:p w14:paraId="2D144791" w14:textId="77777777" w:rsidR="00A30F49" w:rsidRDefault="00000000">
      <w:pPr>
        <w:pStyle w:val="afffffa"/>
        <w:ind w:firstLine="420"/>
        <w:jc w:val="left"/>
      </w:pPr>
      <w:r>
        <w:rPr>
          <w:rFonts w:hint="eastAsia"/>
        </w:rPr>
        <w:t>[21]  清洁生产审核评估与验收技术指南(环办科技〔2018〕5号)</w:t>
      </w:r>
    </w:p>
    <w:p w14:paraId="7E0A45F6" w14:textId="77777777" w:rsidR="00A30F49" w:rsidRDefault="00000000">
      <w:pPr>
        <w:pStyle w:val="afffffa"/>
        <w:ind w:firstLine="420"/>
        <w:jc w:val="left"/>
      </w:pPr>
      <w:r>
        <w:rPr>
          <w:rFonts w:hint="eastAsia"/>
        </w:rPr>
        <w:t>[22]  规划环境影响跟踪评价技术指南(试行)(环办环评〔2019〕20号)</w:t>
      </w:r>
    </w:p>
    <w:p w14:paraId="310CB63F" w14:textId="77777777" w:rsidR="00A30F49" w:rsidRDefault="00000000">
      <w:pPr>
        <w:pStyle w:val="afffffa"/>
        <w:ind w:firstLine="420"/>
        <w:jc w:val="left"/>
      </w:pPr>
      <w:r>
        <w:rPr>
          <w:rFonts w:hint="eastAsia"/>
        </w:rPr>
        <w:t>[23]  企业拆除活动污染防治技术规定(试行)（环保部公告〔2017〕78号）</w:t>
      </w:r>
    </w:p>
    <w:p w14:paraId="6769842C" w14:textId="77777777" w:rsidR="00A30F49" w:rsidRDefault="00000000">
      <w:pPr>
        <w:pStyle w:val="afffffa"/>
        <w:ind w:firstLineChars="0" w:firstLine="0"/>
        <w:jc w:val="center"/>
      </w:pPr>
      <w:r>
        <w:rPr>
          <w:rFonts w:hint="eastAsia"/>
          <w:noProof/>
        </w:rPr>
        <w:drawing>
          <wp:inline distT="0" distB="0" distL="0" distR="0" wp14:anchorId="7EEB3DBE" wp14:editId="21ACA78C">
            <wp:extent cx="1485900" cy="317500"/>
            <wp:effectExtent l="0" t="0" r="0" b="6350"/>
            <wp:docPr id="1069249276" name="图片 3"/>
            <wp:cNvGraphicFramePr/>
            <a:graphic xmlns:a="http://schemas.openxmlformats.org/drawingml/2006/main">
              <a:graphicData uri="http://schemas.openxmlformats.org/drawingml/2006/picture">
                <pic:pic xmlns:pic="http://schemas.openxmlformats.org/drawingml/2006/picture">
                  <pic:nvPicPr>
                    <pic:cNvPr id="1069249276" name="图片 3"/>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1"/>
    </w:p>
    <w:sectPr w:rsidR="00A30F49">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C2A0" w14:textId="77777777" w:rsidR="009F7CC6" w:rsidRDefault="009F7CC6">
      <w:pPr>
        <w:spacing w:line="240" w:lineRule="auto"/>
      </w:pPr>
      <w:r>
        <w:separator/>
      </w:r>
    </w:p>
  </w:endnote>
  <w:endnote w:type="continuationSeparator" w:id="0">
    <w:p w14:paraId="4244C0D7" w14:textId="77777777" w:rsidR="009F7CC6" w:rsidRDefault="009F7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8524" w14:textId="77777777" w:rsidR="00A30F49"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37341" w14:textId="77777777" w:rsidR="00A30F49" w:rsidRDefault="00A30F49">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B601" w14:textId="77777777" w:rsidR="00A30F49" w:rsidRDefault="00000000">
    <w:pPr>
      <w:pStyle w:val="afffff6"/>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1182" w14:textId="77777777" w:rsidR="00A30F49" w:rsidRDefault="00000000">
    <w:pPr>
      <w:pStyle w:val="afffff7"/>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8095" w14:textId="77777777" w:rsidR="00A30F49" w:rsidRDefault="00000000">
    <w:pPr>
      <w:pStyle w:val="afffff6"/>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037E" w14:textId="77777777" w:rsidR="00A30F49" w:rsidRDefault="00000000">
    <w:pPr>
      <w:pStyle w:val="afffff7"/>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0340" w14:textId="77777777" w:rsidR="00A30F49" w:rsidRDefault="00000000">
    <w:pPr>
      <w:pStyle w:val="afffff6"/>
    </w:pPr>
    <w:r>
      <w:fldChar w:fldCharType="begin"/>
    </w:r>
    <w:r>
      <w:instrText xml:space="preserve"> PAGE   \* MERGEFORMAT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5C31" w14:textId="77777777" w:rsidR="00A30F49"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595B" w14:textId="77777777" w:rsidR="009F7CC6" w:rsidRDefault="009F7CC6">
      <w:pPr>
        <w:spacing w:line="240" w:lineRule="auto"/>
      </w:pPr>
      <w:r>
        <w:separator/>
      </w:r>
    </w:p>
  </w:footnote>
  <w:footnote w:type="continuationSeparator" w:id="0">
    <w:p w14:paraId="084E8C37" w14:textId="77777777" w:rsidR="009F7CC6" w:rsidRDefault="009F7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C9C8" w14:textId="77777777" w:rsidR="00A30F49"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24E3" w14:textId="77777777" w:rsidR="00A30F49" w:rsidRDefault="00A30F49">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F5BC4" w14:textId="77777777" w:rsidR="00A30F49" w:rsidRDefault="00000000">
    <w:pPr>
      <w:pStyle w:val="affffff0"/>
    </w:pPr>
    <w:r>
      <w:fldChar w:fldCharType="begin"/>
    </w:r>
    <w:r>
      <w:instrText xml:space="preserve"> STYLEREF  标准文件_文件编号 \* MERGEFORMAT </w:instrText>
    </w:r>
    <w:r>
      <w:fldChar w:fldCharType="separate"/>
    </w:r>
    <w:r>
      <w:t>DB 3203/T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EC87" w14:textId="6A4A2D29" w:rsidR="00A30F49" w:rsidRDefault="00000000">
    <w:pPr>
      <w:pStyle w:val="affffff"/>
    </w:pPr>
    <w:r>
      <w:fldChar w:fldCharType="begin"/>
    </w:r>
    <w:r>
      <w:instrText xml:space="preserve"> STYLEREF  标准文件_文件编号  \* MERGEFORMAT </w:instrText>
    </w:r>
    <w:r>
      <w:fldChar w:fldCharType="separate"/>
    </w:r>
    <w:r w:rsidR="004B06B7">
      <w:rPr>
        <w:noProof/>
      </w:rPr>
      <w:t>DB 3203/T XXXX</w:t>
    </w:r>
    <w:r w:rsidR="004B06B7">
      <w:rPr>
        <w:noProof/>
      </w:rPr>
      <w:t>—</w:t>
    </w:r>
    <w:r w:rsidR="004B06B7">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B903" w14:textId="4B07ED22" w:rsidR="00A30F49" w:rsidRDefault="00000000">
    <w:pPr>
      <w:pStyle w:val="affffff0"/>
    </w:pPr>
    <w:r>
      <w:fldChar w:fldCharType="begin"/>
    </w:r>
    <w:r>
      <w:instrText xml:space="preserve"> STYLEREF  标准文件_文件编号 \* MERGEFORMAT </w:instrText>
    </w:r>
    <w:r>
      <w:fldChar w:fldCharType="separate"/>
    </w:r>
    <w:r w:rsidR="004B06B7">
      <w:rPr>
        <w:noProof/>
      </w:rPr>
      <w:t>DB 3203/T XXXX</w:t>
    </w:r>
    <w:r w:rsidR="004B06B7">
      <w:rPr>
        <w:noProof/>
      </w:rPr>
      <w:t>—</w:t>
    </w:r>
    <w:r w:rsidR="004B06B7">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3C1C" w14:textId="77777777" w:rsidR="00A30F49" w:rsidRDefault="00000000">
    <w:pPr>
      <w:pStyle w:val="affffff"/>
    </w:pPr>
    <w:r>
      <w:fldChar w:fldCharType="begin"/>
    </w:r>
    <w:r>
      <w:instrText xml:space="preserve"> STYLEREF  标准文件_文件编号  \* MERGEFORMAT </w:instrText>
    </w:r>
    <w:r>
      <w:fldChar w:fldCharType="separate"/>
    </w:r>
    <w:r>
      <w:t>DB 3203/T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9E91" w14:textId="4C75FA03" w:rsidR="00A30F49" w:rsidRDefault="00000000">
    <w:pPr>
      <w:pStyle w:val="affffff0"/>
    </w:pPr>
    <w:r>
      <w:fldChar w:fldCharType="begin"/>
    </w:r>
    <w:r>
      <w:instrText xml:space="preserve"> STYLEREF  标准文件_文件编号 \* MERGEFORMAT </w:instrText>
    </w:r>
    <w:r>
      <w:fldChar w:fldCharType="separate"/>
    </w:r>
    <w:r w:rsidR="004B06B7">
      <w:rPr>
        <w:noProof/>
      </w:rPr>
      <w:t>DB 3203/T XXXX</w:t>
    </w:r>
    <w:r w:rsidR="004B06B7">
      <w:rPr>
        <w:noProof/>
      </w:rPr>
      <w:t>—</w:t>
    </w:r>
    <w:r w:rsidR="004B06B7">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073B" w14:textId="35AEF152" w:rsidR="00A30F49" w:rsidRDefault="00000000">
    <w:pPr>
      <w:pStyle w:val="affffff"/>
    </w:pPr>
    <w:r>
      <w:fldChar w:fldCharType="begin"/>
    </w:r>
    <w:r>
      <w:instrText xml:space="preserve"> STYLEREF  标准文件_文件编号  \* MERGEFORMAT </w:instrText>
    </w:r>
    <w:r>
      <w:fldChar w:fldCharType="separate"/>
    </w:r>
    <w:r w:rsidR="004B06B7">
      <w:rPr>
        <w:noProof/>
      </w:rPr>
      <w:t>DB 3203/T XXXX</w:t>
    </w:r>
    <w:r w:rsidR="004B06B7">
      <w:rPr>
        <w:noProof/>
      </w:rPr>
      <w:t>—</w:t>
    </w:r>
    <w:r w:rsidR="004B06B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5008020">
    <w:abstractNumId w:val="0"/>
  </w:num>
  <w:num w:numId="2" w16cid:durableId="862285167">
    <w:abstractNumId w:val="27"/>
  </w:num>
  <w:num w:numId="3" w16cid:durableId="1211916935">
    <w:abstractNumId w:val="5"/>
  </w:num>
  <w:num w:numId="4" w16cid:durableId="362440122">
    <w:abstractNumId w:val="23"/>
  </w:num>
  <w:num w:numId="5" w16cid:durableId="799806708">
    <w:abstractNumId w:val="18"/>
  </w:num>
  <w:num w:numId="6" w16cid:durableId="1792238413">
    <w:abstractNumId w:val="13"/>
  </w:num>
  <w:num w:numId="7" w16cid:durableId="2075813629">
    <w:abstractNumId w:val="8"/>
  </w:num>
  <w:num w:numId="8" w16cid:durableId="897782514">
    <w:abstractNumId w:val="3"/>
  </w:num>
  <w:num w:numId="9" w16cid:durableId="2138602910">
    <w:abstractNumId w:val="9"/>
  </w:num>
  <w:num w:numId="10" w16cid:durableId="1105854489">
    <w:abstractNumId w:val="16"/>
  </w:num>
  <w:num w:numId="11" w16cid:durableId="497814228">
    <w:abstractNumId w:val="25"/>
  </w:num>
  <w:num w:numId="12" w16cid:durableId="565532067">
    <w:abstractNumId w:val="11"/>
  </w:num>
  <w:num w:numId="13" w16cid:durableId="367876419">
    <w:abstractNumId w:val="12"/>
  </w:num>
  <w:num w:numId="14" w16cid:durableId="208298414">
    <w:abstractNumId w:val="7"/>
  </w:num>
  <w:num w:numId="15" w16cid:durableId="2001300978">
    <w:abstractNumId w:val="19"/>
  </w:num>
  <w:num w:numId="16" w16cid:durableId="1350915386">
    <w:abstractNumId w:val="21"/>
  </w:num>
  <w:num w:numId="17" w16cid:durableId="1957978923">
    <w:abstractNumId w:val="17"/>
  </w:num>
  <w:num w:numId="18" w16cid:durableId="1696341630">
    <w:abstractNumId w:val="29"/>
  </w:num>
  <w:num w:numId="19" w16cid:durableId="1241257986">
    <w:abstractNumId w:val="15"/>
  </w:num>
  <w:num w:numId="20" w16cid:durableId="426001230">
    <w:abstractNumId w:val="1"/>
  </w:num>
  <w:num w:numId="21" w16cid:durableId="2086298053">
    <w:abstractNumId w:val="10"/>
  </w:num>
  <w:num w:numId="22" w16cid:durableId="317727311">
    <w:abstractNumId w:val="30"/>
  </w:num>
  <w:num w:numId="23" w16cid:durableId="2067334551">
    <w:abstractNumId w:val="20"/>
  </w:num>
  <w:num w:numId="24" w16cid:durableId="341906222">
    <w:abstractNumId w:val="6"/>
  </w:num>
  <w:num w:numId="25" w16cid:durableId="1251963452">
    <w:abstractNumId w:val="26"/>
  </w:num>
  <w:num w:numId="26" w16cid:durableId="1737703489">
    <w:abstractNumId w:val="28"/>
  </w:num>
  <w:num w:numId="27" w16cid:durableId="1551070618">
    <w:abstractNumId w:val="2"/>
  </w:num>
  <w:num w:numId="28" w16cid:durableId="1595942513">
    <w:abstractNumId w:val="4"/>
  </w:num>
  <w:num w:numId="29" w16cid:durableId="1264075098">
    <w:abstractNumId w:val="14"/>
  </w:num>
  <w:num w:numId="30" w16cid:durableId="1794010054">
    <w:abstractNumId w:val="24"/>
  </w:num>
  <w:num w:numId="31" w16cid:durableId="1013385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zNDJjNmFkOThhMzZhN2RjMjdlYmI1NTRlZWZhZDIifQ=="/>
  </w:docVars>
  <w:rsids>
    <w:rsidRoot w:val="005B20E0"/>
    <w:rsid w:val="0000040A"/>
    <w:rsid w:val="00000A94"/>
    <w:rsid w:val="00001972"/>
    <w:rsid w:val="00001D9A"/>
    <w:rsid w:val="00007B3A"/>
    <w:rsid w:val="000107E0"/>
    <w:rsid w:val="00011FDE"/>
    <w:rsid w:val="00012FFD"/>
    <w:rsid w:val="000135F9"/>
    <w:rsid w:val="00014162"/>
    <w:rsid w:val="00014340"/>
    <w:rsid w:val="00016A9C"/>
    <w:rsid w:val="00022184"/>
    <w:rsid w:val="00022762"/>
    <w:rsid w:val="000238E0"/>
    <w:rsid w:val="000249DB"/>
    <w:rsid w:val="0002595E"/>
    <w:rsid w:val="000303C3"/>
    <w:rsid w:val="00031107"/>
    <w:rsid w:val="000331D3"/>
    <w:rsid w:val="0003328A"/>
    <w:rsid w:val="000346A5"/>
    <w:rsid w:val="000359C3"/>
    <w:rsid w:val="00035A7D"/>
    <w:rsid w:val="000365ED"/>
    <w:rsid w:val="00037BC7"/>
    <w:rsid w:val="0004249A"/>
    <w:rsid w:val="00043282"/>
    <w:rsid w:val="00044286"/>
    <w:rsid w:val="000447C0"/>
    <w:rsid w:val="00046F19"/>
    <w:rsid w:val="00047F28"/>
    <w:rsid w:val="000503AA"/>
    <w:rsid w:val="000506A1"/>
    <w:rsid w:val="000515DD"/>
    <w:rsid w:val="00051FEA"/>
    <w:rsid w:val="0005265A"/>
    <w:rsid w:val="000539DD"/>
    <w:rsid w:val="00053BD3"/>
    <w:rsid w:val="000556ED"/>
    <w:rsid w:val="00055FE2"/>
    <w:rsid w:val="0005616F"/>
    <w:rsid w:val="00060C2E"/>
    <w:rsid w:val="00061033"/>
    <w:rsid w:val="000619E9"/>
    <w:rsid w:val="000622D4"/>
    <w:rsid w:val="0006357D"/>
    <w:rsid w:val="00067F1E"/>
    <w:rsid w:val="00071CC0"/>
    <w:rsid w:val="000725A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5BB"/>
    <w:rsid w:val="000A19FC"/>
    <w:rsid w:val="000A296B"/>
    <w:rsid w:val="000A3ECC"/>
    <w:rsid w:val="000A7311"/>
    <w:rsid w:val="000A7799"/>
    <w:rsid w:val="000B060F"/>
    <w:rsid w:val="000B1592"/>
    <w:rsid w:val="000B1FF2"/>
    <w:rsid w:val="000B3CDA"/>
    <w:rsid w:val="000B6A0B"/>
    <w:rsid w:val="000C0B52"/>
    <w:rsid w:val="000C0F6C"/>
    <w:rsid w:val="000C11DB"/>
    <w:rsid w:val="000C1492"/>
    <w:rsid w:val="000C19AB"/>
    <w:rsid w:val="000C2FBD"/>
    <w:rsid w:val="000C4B41"/>
    <w:rsid w:val="000C57D6"/>
    <w:rsid w:val="000C6312"/>
    <w:rsid w:val="000C6362"/>
    <w:rsid w:val="000C7666"/>
    <w:rsid w:val="000D0A9C"/>
    <w:rsid w:val="000D1795"/>
    <w:rsid w:val="000D329A"/>
    <w:rsid w:val="000D4B9C"/>
    <w:rsid w:val="000D4EB6"/>
    <w:rsid w:val="000D753B"/>
    <w:rsid w:val="000E4C9E"/>
    <w:rsid w:val="000E6FD7"/>
    <w:rsid w:val="000F06E1"/>
    <w:rsid w:val="000F0A2C"/>
    <w:rsid w:val="000F0E3C"/>
    <w:rsid w:val="000F19D5"/>
    <w:rsid w:val="000F4AEA"/>
    <w:rsid w:val="000F633F"/>
    <w:rsid w:val="000F67E9"/>
    <w:rsid w:val="00104926"/>
    <w:rsid w:val="00107FCF"/>
    <w:rsid w:val="00113B1E"/>
    <w:rsid w:val="0011711C"/>
    <w:rsid w:val="0012006D"/>
    <w:rsid w:val="0012059C"/>
    <w:rsid w:val="00124E4F"/>
    <w:rsid w:val="001260B7"/>
    <w:rsid w:val="001265CB"/>
    <w:rsid w:val="00126BC4"/>
    <w:rsid w:val="001321C6"/>
    <w:rsid w:val="001325C4"/>
    <w:rsid w:val="001328B3"/>
    <w:rsid w:val="00133010"/>
    <w:rsid w:val="001338EE"/>
    <w:rsid w:val="00133AAE"/>
    <w:rsid w:val="00135323"/>
    <w:rsid w:val="001356C4"/>
    <w:rsid w:val="00141114"/>
    <w:rsid w:val="00142969"/>
    <w:rsid w:val="0014300D"/>
    <w:rsid w:val="0014396F"/>
    <w:rsid w:val="001446C2"/>
    <w:rsid w:val="001457E7"/>
    <w:rsid w:val="00145D9D"/>
    <w:rsid w:val="00146388"/>
    <w:rsid w:val="001529E5"/>
    <w:rsid w:val="00153C7E"/>
    <w:rsid w:val="00155F6D"/>
    <w:rsid w:val="00156B25"/>
    <w:rsid w:val="00156E1A"/>
    <w:rsid w:val="00157894"/>
    <w:rsid w:val="00157B55"/>
    <w:rsid w:val="00157D43"/>
    <w:rsid w:val="001642FA"/>
    <w:rsid w:val="00164782"/>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F2F"/>
    <w:rsid w:val="00190087"/>
    <w:rsid w:val="001913C4"/>
    <w:rsid w:val="00191596"/>
    <w:rsid w:val="001932EE"/>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055"/>
    <w:rsid w:val="001E73AB"/>
    <w:rsid w:val="001F092D"/>
    <w:rsid w:val="001F10C9"/>
    <w:rsid w:val="001F143A"/>
    <w:rsid w:val="001F1605"/>
    <w:rsid w:val="001F2508"/>
    <w:rsid w:val="001F4816"/>
    <w:rsid w:val="001F4EE9"/>
    <w:rsid w:val="001F69B4"/>
    <w:rsid w:val="001F77C7"/>
    <w:rsid w:val="00200183"/>
    <w:rsid w:val="00200333"/>
    <w:rsid w:val="0020100E"/>
    <w:rsid w:val="0020107D"/>
    <w:rsid w:val="00202AA4"/>
    <w:rsid w:val="002031F7"/>
    <w:rsid w:val="002040E6"/>
    <w:rsid w:val="0020527B"/>
    <w:rsid w:val="00205F2C"/>
    <w:rsid w:val="00210B15"/>
    <w:rsid w:val="002142EA"/>
    <w:rsid w:val="002157BE"/>
    <w:rsid w:val="002204BB"/>
    <w:rsid w:val="00221B79"/>
    <w:rsid w:val="00221C6B"/>
    <w:rsid w:val="002253A1"/>
    <w:rsid w:val="00225CF8"/>
    <w:rsid w:val="00227889"/>
    <w:rsid w:val="0022794E"/>
    <w:rsid w:val="00233D64"/>
    <w:rsid w:val="0023482A"/>
    <w:rsid w:val="002359CB"/>
    <w:rsid w:val="00243540"/>
    <w:rsid w:val="0024497B"/>
    <w:rsid w:val="0024515B"/>
    <w:rsid w:val="00246021"/>
    <w:rsid w:val="0024666E"/>
    <w:rsid w:val="002477DF"/>
    <w:rsid w:val="00247F52"/>
    <w:rsid w:val="00250B25"/>
    <w:rsid w:val="00250BBE"/>
    <w:rsid w:val="002515C2"/>
    <w:rsid w:val="0025194F"/>
    <w:rsid w:val="00254EA2"/>
    <w:rsid w:val="00255540"/>
    <w:rsid w:val="0026148A"/>
    <w:rsid w:val="00262696"/>
    <w:rsid w:val="00263774"/>
    <w:rsid w:val="00263D25"/>
    <w:rsid w:val="00263D63"/>
    <w:rsid w:val="002643C3"/>
    <w:rsid w:val="00264A0C"/>
    <w:rsid w:val="00266EEB"/>
    <w:rsid w:val="00267EF4"/>
    <w:rsid w:val="00270CB8"/>
    <w:rsid w:val="00272B08"/>
    <w:rsid w:val="00274416"/>
    <w:rsid w:val="0027674E"/>
    <w:rsid w:val="002771AC"/>
    <w:rsid w:val="00277F45"/>
    <w:rsid w:val="00281BB8"/>
    <w:rsid w:val="00281E9E"/>
    <w:rsid w:val="00282405"/>
    <w:rsid w:val="00285170"/>
    <w:rsid w:val="00285361"/>
    <w:rsid w:val="00292D60"/>
    <w:rsid w:val="00293B30"/>
    <w:rsid w:val="00294D34"/>
    <w:rsid w:val="00294E3B"/>
    <w:rsid w:val="00296193"/>
    <w:rsid w:val="0029662C"/>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27F"/>
    <w:rsid w:val="002B4508"/>
    <w:rsid w:val="002B5779"/>
    <w:rsid w:val="002B7332"/>
    <w:rsid w:val="002B7F51"/>
    <w:rsid w:val="002C09E7"/>
    <w:rsid w:val="002C1E06"/>
    <w:rsid w:val="002C1E1C"/>
    <w:rsid w:val="002C3B47"/>
    <w:rsid w:val="002C3F07"/>
    <w:rsid w:val="002C5278"/>
    <w:rsid w:val="002C7EBB"/>
    <w:rsid w:val="002D06C1"/>
    <w:rsid w:val="002D0879"/>
    <w:rsid w:val="002D2623"/>
    <w:rsid w:val="002D3A14"/>
    <w:rsid w:val="002D42B5"/>
    <w:rsid w:val="002D4F1A"/>
    <w:rsid w:val="002D6EC6"/>
    <w:rsid w:val="002D79AC"/>
    <w:rsid w:val="002E039D"/>
    <w:rsid w:val="002E4D5A"/>
    <w:rsid w:val="002E61E5"/>
    <w:rsid w:val="002E6326"/>
    <w:rsid w:val="002F30E0"/>
    <w:rsid w:val="002F35E4"/>
    <w:rsid w:val="002F3730"/>
    <w:rsid w:val="002F38E1"/>
    <w:rsid w:val="002F7AF6"/>
    <w:rsid w:val="00300E63"/>
    <w:rsid w:val="00302F5F"/>
    <w:rsid w:val="0030441D"/>
    <w:rsid w:val="00306063"/>
    <w:rsid w:val="00313B85"/>
    <w:rsid w:val="0031484E"/>
    <w:rsid w:val="00317988"/>
    <w:rsid w:val="003221B4"/>
    <w:rsid w:val="00322474"/>
    <w:rsid w:val="0032258D"/>
    <w:rsid w:val="00322E62"/>
    <w:rsid w:val="00324BB5"/>
    <w:rsid w:val="00324D13"/>
    <w:rsid w:val="00324D2A"/>
    <w:rsid w:val="00324EDD"/>
    <w:rsid w:val="003331E4"/>
    <w:rsid w:val="00336C64"/>
    <w:rsid w:val="00337162"/>
    <w:rsid w:val="0034194F"/>
    <w:rsid w:val="00344605"/>
    <w:rsid w:val="003474AA"/>
    <w:rsid w:val="00350D1D"/>
    <w:rsid w:val="00352C83"/>
    <w:rsid w:val="003615D2"/>
    <w:rsid w:val="00361B4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78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1EA"/>
    <w:rsid w:val="003B09AD"/>
    <w:rsid w:val="003B1F18"/>
    <w:rsid w:val="003B5BF0"/>
    <w:rsid w:val="003B60BF"/>
    <w:rsid w:val="003B6BE3"/>
    <w:rsid w:val="003B7F33"/>
    <w:rsid w:val="003C010C"/>
    <w:rsid w:val="003C0A6C"/>
    <w:rsid w:val="003C14F8"/>
    <w:rsid w:val="003C49E0"/>
    <w:rsid w:val="003C5A43"/>
    <w:rsid w:val="003D0519"/>
    <w:rsid w:val="003D0FF6"/>
    <w:rsid w:val="003D262C"/>
    <w:rsid w:val="003D6D61"/>
    <w:rsid w:val="003D79C6"/>
    <w:rsid w:val="003E091D"/>
    <w:rsid w:val="003E1C53"/>
    <w:rsid w:val="003E2A69"/>
    <w:rsid w:val="003E2D49"/>
    <w:rsid w:val="003E2FD4"/>
    <w:rsid w:val="003E49F6"/>
    <w:rsid w:val="003E522E"/>
    <w:rsid w:val="003E660F"/>
    <w:rsid w:val="003E7E61"/>
    <w:rsid w:val="003F0841"/>
    <w:rsid w:val="003F23D3"/>
    <w:rsid w:val="003F3F08"/>
    <w:rsid w:val="003F49F1"/>
    <w:rsid w:val="003F6272"/>
    <w:rsid w:val="00400E72"/>
    <w:rsid w:val="00401400"/>
    <w:rsid w:val="00404869"/>
    <w:rsid w:val="00405884"/>
    <w:rsid w:val="00407D39"/>
    <w:rsid w:val="00411534"/>
    <w:rsid w:val="00412A34"/>
    <w:rsid w:val="0041477A"/>
    <w:rsid w:val="004157E4"/>
    <w:rsid w:val="004167A3"/>
    <w:rsid w:val="00432DAA"/>
    <w:rsid w:val="00434305"/>
    <w:rsid w:val="00435DF7"/>
    <w:rsid w:val="00436B38"/>
    <w:rsid w:val="0044083F"/>
    <w:rsid w:val="00441AE7"/>
    <w:rsid w:val="00445574"/>
    <w:rsid w:val="004467FB"/>
    <w:rsid w:val="00447B30"/>
    <w:rsid w:val="00451BFF"/>
    <w:rsid w:val="00452D6B"/>
    <w:rsid w:val="00454484"/>
    <w:rsid w:val="0045517B"/>
    <w:rsid w:val="00455AFE"/>
    <w:rsid w:val="00463B77"/>
    <w:rsid w:val="00463C7B"/>
    <w:rsid w:val="004644A6"/>
    <w:rsid w:val="004659BD"/>
    <w:rsid w:val="00467CD1"/>
    <w:rsid w:val="00470775"/>
    <w:rsid w:val="004746B1"/>
    <w:rsid w:val="0047583F"/>
    <w:rsid w:val="00475DE8"/>
    <w:rsid w:val="00480DF6"/>
    <w:rsid w:val="00481C44"/>
    <w:rsid w:val="00481DC1"/>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6B7"/>
    <w:rsid w:val="004B2701"/>
    <w:rsid w:val="004B2E1B"/>
    <w:rsid w:val="004B3AA8"/>
    <w:rsid w:val="004B3E93"/>
    <w:rsid w:val="004C1FBC"/>
    <w:rsid w:val="004C3A3A"/>
    <w:rsid w:val="004C3F1D"/>
    <w:rsid w:val="004C458D"/>
    <w:rsid w:val="004C61EB"/>
    <w:rsid w:val="004C7556"/>
    <w:rsid w:val="004C7E8B"/>
    <w:rsid w:val="004C7E9D"/>
    <w:rsid w:val="004C7F67"/>
    <w:rsid w:val="004D0021"/>
    <w:rsid w:val="004D076D"/>
    <w:rsid w:val="004D0EF1"/>
    <w:rsid w:val="004D2253"/>
    <w:rsid w:val="004D4406"/>
    <w:rsid w:val="004D471F"/>
    <w:rsid w:val="004D6A10"/>
    <w:rsid w:val="004D7C42"/>
    <w:rsid w:val="004E0465"/>
    <w:rsid w:val="004E127B"/>
    <w:rsid w:val="004E1C0A"/>
    <w:rsid w:val="004E2B06"/>
    <w:rsid w:val="004E30C5"/>
    <w:rsid w:val="004E4AA5"/>
    <w:rsid w:val="004E4AEE"/>
    <w:rsid w:val="004E59E3"/>
    <w:rsid w:val="004E5B45"/>
    <w:rsid w:val="004E6679"/>
    <w:rsid w:val="004E67C0"/>
    <w:rsid w:val="004F2AD8"/>
    <w:rsid w:val="004F391A"/>
    <w:rsid w:val="004F3CFB"/>
    <w:rsid w:val="004F3FF9"/>
    <w:rsid w:val="004F6456"/>
    <w:rsid w:val="004F696E"/>
    <w:rsid w:val="004F6C71"/>
    <w:rsid w:val="00501139"/>
    <w:rsid w:val="00502041"/>
    <w:rsid w:val="0050363E"/>
    <w:rsid w:val="005039BC"/>
    <w:rsid w:val="005043BB"/>
    <w:rsid w:val="00504A3D"/>
    <w:rsid w:val="00505767"/>
    <w:rsid w:val="005073F0"/>
    <w:rsid w:val="005105B6"/>
    <w:rsid w:val="00510A7B"/>
    <w:rsid w:val="00512F6E"/>
    <w:rsid w:val="00513038"/>
    <w:rsid w:val="00514174"/>
    <w:rsid w:val="00516088"/>
    <w:rsid w:val="00516B0B"/>
    <w:rsid w:val="00520AFD"/>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037"/>
    <w:rsid w:val="00555044"/>
    <w:rsid w:val="00561475"/>
    <w:rsid w:val="0056487B"/>
    <w:rsid w:val="00564FB9"/>
    <w:rsid w:val="0057236D"/>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096"/>
    <w:rsid w:val="005A260B"/>
    <w:rsid w:val="005A4A1B"/>
    <w:rsid w:val="005A64F1"/>
    <w:rsid w:val="005A7830"/>
    <w:rsid w:val="005A7FCE"/>
    <w:rsid w:val="005B0F3F"/>
    <w:rsid w:val="005B11D1"/>
    <w:rsid w:val="005B20E0"/>
    <w:rsid w:val="005B21A7"/>
    <w:rsid w:val="005B4903"/>
    <w:rsid w:val="005B51CE"/>
    <w:rsid w:val="005B5885"/>
    <w:rsid w:val="005B5CD7"/>
    <w:rsid w:val="005B684B"/>
    <w:rsid w:val="005B6CF6"/>
    <w:rsid w:val="005B7422"/>
    <w:rsid w:val="005C00E5"/>
    <w:rsid w:val="005C1071"/>
    <w:rsid w:val="005C29B8"/>
    <w:rsid w:val="005C5F21"/>
    <w:rsid w:val="005C7156"/>
    <w:rsid w:val="005D07E7"/>
    <w:rsid w:val="005D0C75"/>
    <w:rsid w:val="005D4171"/>
    <w:rsid w:val="005D6A95"/>
    <w:rsid w:val="005D6B2C"/>
    <w:rsid w:val="005D6D9C"/>
    <w:rsid w:val="005E2335"/>
    <w:rsid w:val="005E34CA"/>
    <w:rsid w:val="005E3C18"/>
    <w:rsid w:val="005E6812"/>
    <w:rsid w:val="005E76CD"/>
    <w:rsid w:val="005E7881"/>
    <w:rsid w:val="005E78E0"/>
    <w:rsid w:val="005F0D9C"/>
    <w:rsid w:val="005F284E"/>
    <w:rsid w:val="005F4712"/>
    <w:rsid w:val="00600C3E"/>
    <w:rsid w:val="006015CE"/>
    <w:rsid w:val="006042F8"/>
    <w:rsid w:val="00604784"/>
    <w:rsid w:val="00606419"/>
    <w:rsid w:val="00607D29"/>
    <w:rsid w:val="00612952"/>
    <w:rsid w:val="00614A0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0D2"/>
    <w:rsid w:val="006816A4"/>
    <w:rsid w:val="006819B8"/>
    <w:rsid w:val="006840A6"/>
    <w:rsid w:val="006850CD"/>
    <w:rsid w:val="00685AAB"/>
    <w:rsid w:val="00691318"/>
    <w:rsid w:val="00695D22"/>
    <w:rsid w:val="00697237"/>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803"/>
    <w:rsid w:val="006F6284"/>
    <w:rsid w:val="007002C5"/>
    <w:rsid w:val="00701FF4"/>
    <w:rsid w:val="00703120"/>
    <w:rsid w:val="00704387"/>
    <w:rsid w:val="00707669"/>
    <w:rsid w:val="00711CBA"/>
    <w:rsid w:val="00711FB5"/>
    <w:rsid w:val="00712A01"/>
    <w:rsid w:val="00714F58"/>
    <w:rsid w:val="007150CF"/>
    <w:rsid w:val="00720284"/>
    <w:rsid w:val="007207DD"/>
    <w:rsid w:val="00722FBF"/>
    <w:rsid w:val="00722FC2"/>
    <w:rsid w:val="00723F8F"/>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632"/>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0F5"/>
    <w:rsid w:val="00773C1F"/>
    <w:rsid w:val="00774DA4"/>
    <w:rsid w:val="00776599"/>
    <w:rsid w:val="0078114B"/>
    <w:rsid w:val="00781DD2"/>
    <w:rsid w:val="00782D92"/>
    <w:rsid w:val="00783ECF"/>
    <w:rsid w:val="0078413A"/>
    <w:rsid w:val="007959E8"/>
    <w:rsid w:val="00795E9C"/>
    <w:rsid w:val="007A0521"/>
    <w:rsid w:val="007A1B5E"/>
    <w:rsid w:val="007A2E12"/>
    <w:rsid w:val="007A3475"/>
    <w:rsid w:val="007A41C8"/>
    <w:rsid w:val="007A54CE"/>
    <w:rsid w:val="007A6FD9"/>
    <w:rsid w:val="007A7FFA"/>
    <w:rsid w:val="007B03C3"/>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E31"/>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3FD2"/>
    <w:rsid w:val="00825138"/>
    <w:rsid w:val="008269DD"/>
    <w:rsid w:val="00830621"/>
    <w:rsid w:val="0083348C"/>
    <w:rsid w:val="008373D3"/>
    <w:rsid w:val="00840617"/>
    <w:rsid w:val="00840F84"/>
    <w:rsid w:val="00841C52"/>
    <w:rsid w:val="00842A47"/>
    <w:rsid w:val="00843C13"/>
    <w:rsid w:val="008454F8"/>
    <w:rsid w:val="00845B64"/>
    <w:rsid w:val="00846407"/>
    <w:rsid w:val="0085173A"/>
    <w:rsid w:val="00856316"/>
    <w:rsid w:val="008603CE"/>
    <w:rsid w:val="008620FC"/>
    <w:rsid w:val="008627A5"/>
    <w:rsid w:val="00863E05"/>
    <w:rsid w:val="00865ACA"/>
    <w:rsid w:val="00865D28"/>
    <w:rsid w:val="00865F85"/>
    <w:rsid w:val="00867C10"/>
    <w:rsid w:val="0087041B"/>
    <w:rsid w:val="00870439"/>
    <w:rsid w:val="00870DA1"/>
    <w:rsid w:val="00882C8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5F2"/>
    <w:rsid w:val="008A57E6"/>
    <w:rsid w:val="008A6F81"/>
    <w:rsid w:val="008A769A"/>
    <w:rsid w:val="008B0C9C"/>
    <w:rsid w:val="008B166D"/>
    <w:rsid w:val="008B17F4"/>
    <w:rsid w:val="008B3615"/>
    <w:rsid w:val="008B4AC4"/>
    <w:rsid w:val="008B50C8"/>
    <w:rsid w:val="008B5281"/>
    <w:rsid w:val="008B7E05"/>
    <w:rsid w:val="008C0F9F"/>
    <w:rsid w:val="008C1797"/>
    <w:rsid w:val="008C219C"/>
    <w:rsid w:val="008C475E"/>
    <w:rsid w:val="008C5900"/>
    <w:rsid w:val="008C619A"/>
    <w:rsid w:val="008C748B"/>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F62"/>
    <w:rsid w:val="008F0CDC"/>
    <w:rsid w:val="008F17A3"/>
    <w:rsid w:val="008F1ED3"/>
    <w:rsid w:val="008F23A5"/>
    <w:rsid w:val="008F4C29"/>
    <w:rsid w:val="008F4FE9"/>
    <w:rsid w:val="008F70BD"/>
    <w:rsid w:val="008F788F"/>
    <w:rsid w:val="008F7EA2"/>
    <w:rsid w:val="00902722"/>
    <w:rsid w:val="009027BC"/>
    <w:rsid w:val="009062E6"/>
    <w:rsid w:val="0091111A"/>
    <w:rsid w:val="00911150"/>
    <w:rsid w:val="00911BE5"/>
    <w:rsid w:val="00913CA9"/>
    <w:rsid w:val="009145AE"/>
    <w:rsid w:val="009146CE"/>
    <w:rsid w:val="00914CA7"/>
    <w:rsid w:val="00915C3E"/>
    <w:rsid w:val="009161A8"/>
    <w:rsid w:val="009245F5"/>
    <w:rsid w:val="009249EC"/>
    <w:rsid w:val="009273B3"/>
    <w:rsid w:val="009305B5"/>
    <w:rsid w:val="00936AF1"/>
    <w:rsid w:val="0094144E"/>
    <w:rsid w:val="009429D5"/>
    <w:rsid w:val="00942BF1"/>
    <w:rsid w:val="00944321"/>
    <w:rsid w:val="00945180"/>
    <w:rsid w:val="00945428"/>
    <w:rsid w:val="0094607B"/>
    <w:rsid w:val="00953604"/>
    <w:rsid w:val="0095496B"/>
    <w:rsid w:val="00955280"/>
    <w:rsid w:val="009610DC"/>
    <w:rsid w:val="00961490"/>
    <w:rsid w:val="009616F8"/>
    <w:rsid w:val="0096381A"/>
    <w:rsid w:val="00965E04"/>
    <w:rsid w:val="009674AD"/>
    <w:rsid w:val="00970B72"/>
    <w:rsid w:val="00970CDC"/>
    <w:rsid w:val="00974750"/>
    <w:rsid w:val="00976D13"/>
    <w:rsid w:val="00977010"/>
    <w:rsid w:val="00977D02"/>
    <w:rsid w:val="009809BB"/>
    <w:rsid w:val="0098364B"/>
    <w:rsid w:val="009911AF"/>
    <w:rsid w:val="00991875"/>
    <w:rsid w:val="00991F92"/>
    <w:rsid w:val="00992985"/>
    <w:rsid w:val="00993889"/>
    <w:rsid w:val="00993D7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5F1A"/>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1FB"/>
    <w:rsid w:val="009F03B3"/>
    <w:rsid w:val="009F7CC6"/>
    <w:rsid w:val="00A0096C"/>
    <w:rsid w:val="00A01757"/>
    <w:rsid w:val="00A028C0"/>
    <w:rsid w:val="00A02BAE"/>
    <w:rsid w:val="00A05E5B"/>
    <w:rsid w:val="00A06A6B"/>
    <w:rsid w:val="00A07E47"/>
    <w:rsid w:val="00A124EA"/>
    <w:rsid w:val="00A129D0"/>
    <w:rsid w:val="00A12C33"/>
    <w:rsid w:val="00A138BA"/>
    <w:rsid w:val="00A14C8E"/>
    <w:rsid w:val="00A153D9"/>
    <w:rsid w:val="00A15F09"/>
    <w:rsid w:val="00A169B6"/>
    <w:rsid w:val="00A2271D"/>
    <w:rsid w:val="00A237CF"/>
    <w:rsid w:val="00A237D5"/>
    <w:rsid w:val="00A27E4B"/>
    <w:rsid w:val="00A30EFC"/>
    <w:rsid w:val="00A30F49"/>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E3D"/>
    <w:rsid w:val="00A541F7"/>
    <w:rsid w:val="00A55BD6"/>
    <w:rsid w:val="00A55D50"/>
    <w:rsid w:val="00A57142"/>
    <w:rsid w:val="00A648CD"/>
    <w:rsid w:val="00A6537A"/>
    <w:rsid w:val="00A6616F"/>
    <w:rsid w:val="00A67866"/>
    <w:rsid w:val="00A70B07"/>
    <w:rsid w:val="00A723F8"/>
    <w:rsid w:val="00A77CCB"/>
    <w:rsid w:val="00A81F2A"/>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71C"/>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12A"/>
    <w:rsid w:val="00AF47C5"/>
    <w:rsid w:val="00AF5398"/>
    <w:rsid w:val="00B049AF"/>
    <w:rsid w:val="00B0626C"/>
    <w:rsid w:val="00B0705C"/>
    <w:rsid w:val="00B07242"/>
    <w:rsid w:val="00B10534"/>
    <w:rsid w:val="00B113DB"/>
    <w:rsid w:val="00B11D8A"/>
    <w:rsid w:val="00B12981"/>
    <w:rsid w:val="00B147DD"/>
    <w:rsid w:val="00B156FD"/>
    <w:rsid w:val="00B207F9"/>
    <w:rsid w:val="00B21F61"/>
    <w:rsid w:val="00B261F1"/>
    <w:rsid w:val="00B26493"/>
    <w:rsid w:val="00B265BC"/>
    <w:rsid w:val="00B3029A"/>
    <w:rsid w:val="00B31FB1"/>
    <w:rsid w:val="00B333F6"/>
    <w:rsid w:val="00B33952"/>
    <w:rsid w:val="00B33C5E"/>
    <w:rsid w:val="00B342F4"/>
    <w:rsid w:val="00B34369"/>
    <w:rsid w:val="00B34DC2"/>
    <w:rsid w:val="00B37544"/>
    <w:rsid w:val="00B378E5"/>
    <w:rsid w:val="00B4346D"/>
    <w:rsid w:val="00B440F4"/>
    <w:rsid w:val="00B447A5"/>
    <w:rsid w:val="00B450E2"/>
    <w:rsid w:val="00B4654C"/>
    <w:rsid w:val="00B46AF0"/>
    <w:rsid w:val="00B47293"/>
    <w:rsid w:val="00B50E50"/>
    <w:rsid w:val="00B52120"/>
    <w:rsid w:val="00B54ABC"/>
    <w:rsid w:val="00B54DDE"/>
    <w:rsid w:val="00B56A1F"/>
    <w:rsid w:val="00B56FBE"/>
    <w:rsid w:val="00B60ACF"/>
    <w:rsid w:val="00B62B58"/>
    <w:rsid w:val="00B65149"/>
    <w:rsid w:val="00B66567"/>
    <w:rsid w:val="00B66F52"/>
    <w:rsid w:val="00B66FE5"/>
    <w:rsid w:val="00B72880"/>
    <w:rsid w:val="00B7497F"/>
    <w:rsid w:val="00B758BF"/>
    <w:rsid w:val="00B762E6"/>
    <w:rsid w:val="00B77EC8"/>
    <w:rsid w:val="00B827A6"/>
    <w:rsid w:val="00B831CE"/>
    <w:rsid w:val="00B850B0"/>
    <w:rsid w:val="00B86677"/>
    <w:rsid w:val="00B87131"/>
    <w:rsid w:val="00B939B1"/>
    <w:rsid w:val="00B93C94"/>
    <w:rsid w:val="00B96D40"/>
    <w:rsid w:val="00B97386"/>
    <w:rsid w:val="00BA263B"/>
    <w:rsid w:val="00BA42B2"/>
    <w:rsid w:val="00BA58D4"/>
    <w:rsid w:val="00BA5B9E"/>
    <w:rsid w:val="00BA7C9A"/>
    <w:rsid w:val="00BB06F3"/>
    <w:rsid w:val="00BB203B"/>
    <w:rsid w:val="00BB5F8F"/>
    <w:rsid w:val="00BB657A"/>
    <w:rsid w:val="00BC1A4E"/>
    <w:rsid w:val="00BC1E4E"/>
    <w:rsid w:val="00BC4790"/>
    <w:rsid w:val="00BC5DC7"/>
    <w:rsid w:val="00BC6B8B"/>
    <w:rsid w:val="00BC73D8"/>
    <w:rsid w:val="00BD344B"/>
    <w:rsid w:val="00BD52D7"/>
    <w:rsid w:val="00BD5AD2"/>
    <w:rsid w:val="00BE22F3"/>
    <w:rsid w:val="00BE5B52"/>
    <w:rsid w:val="00BE7B8D"/>
    <w:rsid w:val="00BF0993"/>
    <w:rsid w:val="00BF10A9"/>
    <w:rsid w:val="00BF1703"/>
    <w:rsid w:val="00BF231C"/>
    <w:rsid w:val="00BF49AE"/>
    <w:rsid w:val="00BF51E5"/>
    <w:rsid w:val="00BF74A6"/>
    <w:rsid w:val="00C013AD"/>
    <w:rsid w:val="00C018C9"/>
    <w:rsid w:val="00C04904"/>
    <w:rsid w:val="00C056B3"/>
    <w:rsid w:val="00C103E5"/>
    <w:rsid w:val="00C13319"/>
    <w:rsid w:val="00C13EE9"/>
    <w:rsid w:val="00C21540"/>
    <w:rsid w:val="00C21906"/>
    <w:rsid w:val="00C21BFA"/>
    <w:rsid w:val="00C22148"/>
    <w:rsid w:val="00C22ADD"/>
    <w:rsid w:val="00C24C8D"/>
    <w:rsid w:val="00C25FE2"/>
    <w:rsid w:val="00C26B53"/>
    <w:rsid w:val="00C279B2"/>
    <w:rsid w:val="00C33E50"/>
    <w:rsid w:val="00C34C20"/>
    <w:rsid w:val="00C35A3E"/>
    <w:rsid w:val="00C42130"/>
    <w:rsid w:val="00C423A4"/>
    <w:rsid w:val="00C44BF5"/>
    <w:rsid w:val="00C455B8"/>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38F9"/>
    <w:rsid w:val="00C9435D"/>
    <w:rsid w:val="00C94DF2"/>
    <w:rsid w:val="00C96741"/>
    <w:rsid w:val="00C977B5"/>
    <w:rsid w:val="00CA17E8"/>
    <w:rsid w:val="00CA2D1B"/>
    <w:rsid w:val="00CA375D"/>
    <w:rsid w:val="00CA5817"/>
    <w:rsid w:val="00CA662A"/>
    <w:rsid w:val="00CA7AFD"/>
    <w:rsid w:val="00CA7C3C"/>
    <w:rsid w:val="00CB0189"/>
    <w:rsid w:val="00CB0BA2"/>
    <w:rsid w:val="00CB1A42"/>
    <w:rsid w:val="00CB1B0C"/>
    <w:rsid w:val="00CB2C0B"/>
    <w:rsid w:val="00CB4B45"/>
    <w:rsid w:val="00CB517D"/>
    <w:rsid w:val="00CB7D53"/>
    <w:rsid w:val="00CC038D"/>
    <w:rsid w:val="00CC08DB"/>
    <w:rsid w:val="00CC1C5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260"/>
    <w:rsid w:val="00CE0C4F"/>
    <w:rsid w:val="00CE30EA"/>
    <w:rsid w:val="00CE31E4"/>
    <w:rsid w:val="00CF048A"/>
    <w:rsid w:val="00CF155A"/>
    <w:rsid w:val="00CF2947"/>
    <w:rsid w:val="00CF686F"/>
    <w:rsid w:val="00CF6E60"/>
    <w:rsid w:val="00CF7BCA"/>
    <w:rsid w:val="00D008FD"/>
    <w:rsid w:val="00D00920"/>
    <w:rsid w:val="00D02AF8"/>
    <w:rsid w:val="00D0321C"/>
    <w:rsid w:val="00D035EC"/>
    <w:rsid w:val="00D06AB1"/>
    <w:rsid w:val="00D072ED"/>
    <w:rsid w:val="00D07A16"/>
    <w:rsid w:val="00D1067E"/>
    <w:rsid w:val="00D10F50"/>
    <w:rsid w:val="00D11272"/>
    <w:rsid w:val="00D113BF"/>
    <w:rsid w:val="00D126F5"/>
    <w:rsid w:val="00D1489E"/>
    <w:rsid w:val="00D20737"/>
    <w:rsid w:val="00D21E81"/>
    <w:rsid w:val="00D223DE"/>
    <w:rsid w:val="00D250B3"/>
    <w:rsid w:val="00D25E37"/>
    <w:rsid w:val="00D2661A"/>
    <w:rsid w:val="00D27582"/>
    <w:rsid w:val="00D27EC4"/>
    <w:rsid w:val="00D32719"/>
    <w:rsid w:val="00D33333"/>
    <w:rsid w:val="00D33457"/>
    <w:rsid w:val="00D352A2"/>
    <w:rsid w:val="00D3660F"/>
    <w:rsid w:val="00D40294"/>
    <w:rsid w:val="00D4162B"/>
    <w:rsid w:val="00D439E1"/>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7C6"/>
    <w:rsid w:val="00D93030"/>
    <w:rsid w:val="00D950E1"/>
    <w:rsid w:val="00D952A6"/>
    <w:rsid w:val="00D97F99"/>
    <w:rsid w:val="00DA0289"/>
    <w:rsid w:val="00DA1E08"/>
    <w:rsid w:val="00DA24F8"/>
    <w:rsid w:val="00DA28E8"/>
    <w:rsid w:val="00DA311D"/>
    <w:rsid w:val="00DA38D3"/>
    <w:rsid w:val="00DA3932"/>
    <w:rsid w:val="00DA3AFC"/>
    <w:rsid w:val="00DA5191"/>
    <w:rsid w:val="00DA5673"/>
    <w:rsid w:val="00DA64F8"/>
    <w:rsid w:val="00DA6C15"/>
    <w:rsid w:val="00DB0258"/>
    <w:rsid w:val="00DB38EE"/>
    <w:rsid w:val="00DB498B"/>
    <w:rsid w:val="00DB66CA"/>
    <w:rsid w:val="00DB6BCA"/>
    <w:rsid w:val="00DB73F7"/>
    <w:rsid w:val="00DB7F96"/>
    <w:rsid w:val="00DC0321"/>
    <w:rsid w:val="00DC3067"/>
    <w:rsid w:val="00DC370B"/>
    <w:rsid w:val="00DC5B90"/>
    <w:rsid w:val="00DD00FF"/>
    <w:rsid w:val="00DD0619"/>
    <w:rsid w:val="00DD07FB"/>
    <w:rsid w:val="00DD25C6"/>
    <w:rsid w:val="00DD4431"/>
    <w:rsid w:val="00DD4FE5"/>
    <w:rsid w:val="00DD54B0"/>
    <w:rsid w:val="00DD57EE"/>
    <w:rsid w:val="00DD6BCC"/>
    <w:rsid w:val="00DE0A4B"/>
    <w:rsid w:val="00DE2410"/>
    <w:rsid w:val="00DE2939"/>
    <w:rsid w:val="00DE6E81"/>
    <w:rsid w:val="00DE703F"/>
    <w:rsid w:val="00DE7595"/>
    <w:rsid w:val="00DF11AD"/>
    <w:rsid w:val="00DF1961"/>
    <w:rsid w:val="00DF44DE"/>
    <w:rsid w:val="00DF5F11"/>
    <w:rsid w:val="00DF721D"/>
    <w:rsid w:val="00E01138"/>
    <w:rsid w:val="00E02DFB"/>
    <w:rsid w:val="00E030F9"/>
    <w:rsid w:val="00E0311A"/>
    <w:rsid w:val="00E03138"/>
    <w:rsid w:val="00E06404"/>
    <w:rsid w:val="00E065D2"/>
    <w:rsid w:val="00E11A85"/>
    <w:rsid w:val="00E12495"/>
    <w:rsid w:val="00E15CCD"/>
    <w:rsid w:val="00E202EF"/>
    <w:rsid w:val="00E210B5"/>
    <w:rsid w:val="00E235A5"/>
    <w:rsid w:val="00E23D99"/>
    <w:rsid w:val="00E2552F"/>
    <w:rsid w:val="00E27C83"/>
    <w:rsid w:val="00E31202"/>
    <w:rsid w:val="00E3137A"/>
    <w:rsid w:val="00E32CCF"/>
    <w:rsid w:val="00E34A98"/>
    <w:rsid w:val="00E35D1E"/>
    <w:rsid w:val="00E364F9"/>
    <w:rsid w:val="00E365FA"/>
    <w:rsid w:val="00E36789"/>
    <w:rsid w:val="00E4256E"/>
    <w:rsid w:val="00E44A83"/>
    <w:rsid w:val="00E502C1"/>
    <w:rsid w:val="00E502DD"/>
    <w:rsid w:val="00E50D3A"/>
    <w:rsid w:val="00E51387"/>
    <w:rsid w:val="00E51E68"/>
    <w:rsid w:val="00E52EFD"/>
    <w:rsid w:val="00E5408A"/>
    <w:rsid w:val="00E564BF"/>
    <w:rsid w:val="00E56800"/>
    <w:rsid w:val="00E60C63"/>
    <w:rsid w:val="00E62FF9"/>
    <w:rsid w:val="00E635D6"/>
    <w:rsid w:val="00E637A7"/>
    <w:rsid w:val="00E639BC"/>
    <w:rsid w:val="00E664CC"/>
    <w:rsid w:val="00E70388"/>
    <w:rsid w:val="00E7058C"/>
    <w:rsid w:val="00E70F92"/>
    <w:rsid w:val="00E74C54"/>
    <w:rsid w:val="00E77A03"/>
    <w:rsid w:val="00E822E8"/>
    <w:rsid w:val="00E82554"/>
    <w:rsid w:val="00E82606"/>
    <w:rsid w:val="00E846C8"/>
    <w:rsid w:val="00E84957"/>
    <w:rsid w:val="00E84A55"/>
    <w:rsid w:val="00E85BFF"/>
    <w:rsid w:val="00E867B7"/>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16C"/>
    <w:rsid w:val="00ED2B50"/>
    <w:rsid w:val="00EE0350"/>
    <w:rsid w:val="00EE0719"/>
    <w:rsid w:val="00EE0E80"/>
    <w:rsid w:val="00EE54A6"/>
    <w:rsid w:val="00EE613F"/>
    <w:rsid w:val="00EE7295"/>
    <w:rsid w:val="00EE7869"/>
    <w:rsid w:val="00EF054A"/>
    <w:rsid w:val="00EF3235"/>
    <w:rsid w:val="00EF46F9"/>
    <w:rsid w:val="00EF7E72"/>
    <w:rsid w:val="00F06D37"/>
    <w:rsid w:val="00F07B9D"/>
    <w:rsid w:val="00F11586"/>
    <w:rsid w:val="00F1183B"/>
    <w:rsid w:val="00F11C9F"/>
    <w:rsid w:val="00F12263"/>
    <w:rsid w:val="00F1409D"/>
    <w:rsid w:val="00F14214"/>
    <w:rsid w:val="00F157A9"/>
    <w:rsid w:val="00F2018A"/>
    <w:rsid w:val="00F22CC0"/>
    <w:rsid w:val="00F25BB6"/>
    <w:rsid w:val="00F26B7E"/>
    <w:rsid w:val="00F27A3B"/>
    <w:rsid w:val="00F33817"/>
    <w:rsid w:val="00F36F4C"/>
    <w:rsid w:val="00F420D5"/>
    <w:rsid w:val="00F451EA"/>
    <w:rsid w:val="00F45447"/>
    <w:rsid w:val="00F456C6"/>
    <w:rsid w:val="00F4577B"/>
    <w:rsid w:val="00F46496"/>
    <w:rsid w:val="00F474D0"/>
    <w:rsid w:val="00F50179"/>
    <w:rsid w:val="00F515EE"/>
    <w:rsid w:val="00F56511"/>
    <w:rsid w:val="00F6194E"/>
    <w:rsid w:val="00F623AC"/>
    <w:rsid w:val="00F63721"/>
    <w:rsid w:val="00F6412A"/>
    <w:rsid w:val="00F65893"/>
    <w:rsid w:val="00F66A4A"/>
    <w:rsid w:val="00F71E22"/>
    <w:rsid w:val="00F72142"/>
    <w:rsid w:val="00F72AE7"/>
    <w:rsid w:val="00F765DE"/>
    <w:rsid w:val="00F776C1"/>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660"/>
    <w:rsid w:val="00FB7054"/>
    <w:rsid w:val="00FC0BB6"/>
    <w:rsid w:val="00FC17B7"/>
    <w:rsid w:val="00FC2CB7"/>
    <w:rsid w:val="00FC4090"/>
    <w:rsid w:val="00FC55B4"/>
    <w:rsid w:val="00FC76E4"/>
    <w:rsid w:val="00FD00E6"/>
    <w:rsid w:val="00FD09A1"/>
    <w:rsid w:val="00FD10F2"/>
    <w:rsid w:val="00FD2A7C"/>
    <w:rsid w:val="00FD34B9"/>
    <w:rsid w:val="00FD59EB"/>
    <w:rsid w:val="00FD7299"/>
    <w:rsid w:val="00FE1FBE"/>
    <w:rsid w:val="00FE3901"/>
    <w:rsid w:val="00FE39D3"/>
    <w:rsid w:val="00FE4BCE"/>
    <w:rsid w:val="00FE54AE"/>
    <w:rsid w:val="00FE576A"/>
    <w:rsid w:val="00FE7E79"/>
    <w:rsid w:val="00FF39BB"/>
    <w:rsid w:val="00FF3E7D"/>
    <w:rsid w:val="00FF5B99"/>
    <w:rsid w:val="00FF730C"/>
    <w:rsid w:val="00FF73F4"/>
    <w:rsid w:val="00FF7CE4"/>
    <w:rsid w:val="00FF7E39"/>
    <w:rsid w:val="09294FAD"/>
    <w:rsid w:val="0F823618"/>
    <w:rsid w:val="362A284E"/>
    <w:rsid w:val="416E4545"/>
    <w:rsid w:val="5EED2557"/>
    <w:rsid w:val="76E4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AA89FE"/>
  <w15:docId w15:val="{E927ABB5-6AA5-47C4-A09F-C47395F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ind w:left="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rPr>
      <w:kern w:val="2"/>
      <w:sz w:val="21"/>
      <w:szCs w:val="21"/>
    </w:rPr>
  </w:style>
  <w:style w:type="character" w:customStyle="1" w:styleId="affffa">
    <w:name w:val="批注主题 字符"/>
    <w:basedOn w:val="afffb"/>
    <w:link w:val="affff9"/>
    <w:uiPriority w:val="99"/>
    <w:semiHidden/>
    <w:rPr>
      <w:b/>
      <w:bCs/>
      <w:kern w:val="2"/>
      <w:sz w:val="21"/>
      <w:szCs w:val="21"/>
    </w:rPr>
  </w:style>
  <w:style w:type="table" w:customStyle="1" w:styleId="TableNormal">
    <w:name w:val="Table Normal"/>
    <w:semiHidden/>
    <w:unhideWhenUsed/>
    <w:qFormat/>
    <w:pPr>
      <w:spacing w:after="160" w:line="278" w:lineRule="auto"/>
    </w:pPr>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fff5"/>
    <w:semiHidden/>
    <w:qFormat/>
    <w:pPr>
      <w:widowControl/>
      <w:kinsoku w:val="0"/>
      <w:autoSpaceDE w:val="0"/>
      <w:autoSpaceDN w:val="0"/>
      <w:snapToGrid w:val="0"/>
      <w:spacing w:after="160" w:line="240" w:lineRule="auto"/>
      <w:jc w:val="left"/>
      <w:textAlignment w:val="baseline"/>
    </w:pPr>
    <w:rPr>
      <w:rFonts w:ascii="宋体" w:hAnsi="宋体" w:cs="宋体"/>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3.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33449FBA44453CBDCB17B0E6C5D8AD"/>
        <w:category>
          <w:name w:val="常规"/>
          <w:gallery w:val="placeholder"/>
        </w:category>
        <w:types>
          <w:type w:val="bbPlcHdr"/>
        </w:types>
        <w:behaviors>
          <w:behavior w:val="content"/>
        </w:behaviors>
        <w:guid w:val="{61C33AB6-FEAB-461A-8051-F2ABCC266599}"/>
      </w:docPartPr>
      <w:docPartBody>
        <w:p w:rsidR="00C12A81" w:rsidRDefault="00000000">
          <w:pPr>
            <w:pStyle w:val="5433449FBA44453CBDCB17B0E6C5D8AD"/>
          </w:pPr>
          <w:r>
            <w:rPr>
              <w:rStyle w:val="a3"/>
              <w:rFonts w:hint="eastAsia"/>
            </w:rPr>
            <w:t>单击或点击此处输入文字。</w:t>
          </w:r>
        </w:p>
      </w:docPartBody>
    </w:docPart>
    <w:docPart>
      <w:docPartPr>
        <w:name w:val="8E26D5F877E24A0B81172968F213A0D0"/>
        <w:category>
          <w:name w:val="常规"/>
          <w:gallery w:val="placeholder"/>
        </w:category>
        <w:types>
          <w:type w:val="bbPlcHdr"/>
        </w:types>
        <w:behaviors>
          <w:behavior w:val="content"/>
        </w:behaviors>
        <w:guid w:val="{B2FA25AA-6919-47C0-A3A6-8B14C63B2D37}"/>
      </w:docPartPr>
      <w:docPartBody>
        <w:p w:rsidR="00C12A81" w:rsidRDefault="00000000">
          <w:pPr>
            <w:pStyle w:val="8E26D5F877E24A0B81172968F213A0D0"/>
          </w:pPr>
          <w:r>
            <w:rPr>
              <w:rStyle w:val="a3"/>
              <w:rFonts w:hint="eastAsia"/>
            </w:rPr>
            <w:t>选择一项。</w:t>
          </w:r>
        </w:p>
      </w:docPartBody>
    </w:docPart>
    <w:docPart>
      <w:docPartPr>
        <w:name w:val="F5EE2BE0916849B78FDD19F80D3C02E0"/>
        <w:category>
          <w:name w:val="常规"/>
          <w:gallery w:val="placeholder"/>
        </w:category>
        <w:types>
          <w:type w:val="bbPlcHdr"/>
        </w:types>
        <w:behaviors>
          <w:behavior w:val="content"/>
        </w:behaviors>
        <w:guid w:val="{F8043696-779E-4241-A957-53CA3CB4887F}"/>
      </w:docPartPr>
      <w:docPartBody>
        <w:p w:rsidR="00C12A81" w:rsidRDefault="00000000">
          <w:pPr>
            <w:pStyle w:val="F5EE2BE0916849B78FDD19F80D3C02E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D7"/>
    <w:rsid w:val="0001655D"/>
    <w:rsid w:val="000233E0"/>
    <w:rsid w:val="00076269"/>
    <w:rsid w:val="000D4E18"/>
    <w:rsid w:val="00126C35"/>
    <w:rsid w:val="00127136"/>
    <w:rsid w:val="001A1DF5"/>
    <w:rsid w:val="001E6055"/>
    <w:rsid w:val="002478DB"/>
    <w:rsid w:val="00255540"/>
    <w:rsid w:val="002B280C"/>
    <w:rsid w:val="002D090B"/>
    <w:rsid w:val="002D7E27"/>
    <w:rsid w:val="002E6049"/>
    <w:rsid w:val="00300DD7"/>
    <w:rsid w:val="00394E7A"/>
    <w:rsid w:val="003B5185"/>
    <w:rsid w:val="003C49E0"/>
    <w:rsid w:val="00433A2B"/>
    <w:rsid w:val="00436B38"/>
    <w:rsid w:val="0046721F"/>
    <w:rsid w:val="004C61EB"/>
    <w:rsid w:val="004F2AD8"/>
    <w:rsid w:val="00553037"/>
    <w:rsid w:val="0055737E"/>
    <w:rsid w:val="005B1AB6"/>
    <w:rsid w:val="005B684B"/>
    <w:rsid w:val="005C1071"/>
    <w:rsid w:val="005D7F7C"/>
    <w:rsid w:val="005F5043"/>
    <w:rsid w:val="00614A02"/>
    <w:rsid w:val="006516F7"/>
    <w:rsid w:val="006810D2"/>
    <w:rsid w:val="00703120"/>
    <w:rsid w:val="00733C91"/>
    <w:rsid w:val="007474E2"/>
    <w:rsid w:val="00757F34"/>
    <w:rsid w:val="0076622F"/>
    <w:rsid w:val="007E1F61"/>
    <w:rsid w:val="008401E4"/>
    <w:rsid w:val="00887A42"/>
    <w:rsid w:val="008A45F2"/>
    <w:rsid w:val="008B7292"/>
    <w:rsid w:val="008C5900"/>
    <w:rsid w:val="008C748B"/>
    <w:rsid w:val="009426F3"/>
    <w:rsid w:val="009616F8"/>
    <w:rsid w:val="00974750"/>
    <w:rsid w:val="009C6E58"/>
    <w:rsid w:val="009D02FF"/>
    <w:rsid w:val="00A44FB1"/>
    <w:rsid w:val="00A541F7"/>
    <w:rsid w:val="00AF412A"/>
    <w:rsid w:val="00B207F9"/>
    <w:rsid w:val="00B37544"/>
    <w:rsid w:val="00B561A1"/>
    <w:rsid w:val="00B850B0"/>
    <w:rsid w:val="00BB06F3"/>
    <w:rsid w:val="00BF49AE"/>
    <w:rsid w:val="00C018C9"/>
    <w:rsid w:val="00C12A81"/>
    <w:rsid w:val="00C455B8"/>
    <w:rsid w:val="00C5100A"/>
    <w:rsid w:val="00CC1C5E"/>
    <w:rsid w:val="00CF389D"/>
    <w:rsid w:val="00D02AF8"/>
    <w:rsid w:val="00D32F35"/>
    <w:rsid w:val="00D42CE0"/>
    <w:rsid w:val="00D8173A"/>
    <w:rsid w:val="00DB7F96"/>
    <w:rsid w:val="00DD4431"/>
    <w:rsid w:val="00EA09D7"/>
    <w:rsid w:val="00EB3AF5"/>
    <w:rsid w:val="00ED5325"/>
    <w:rsid w:val="00EF46F9"/>
    <w:rsid w:val="00FD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433449FBA44453CBDCB17B0E6C5D8AD">
    <w:name w:val="5433449FBA44453CBDCB17B0E6C5D8AD"/>
    <w:qFormat/>
    <w:pPr>
      <w:widowControl w:val="0"/>
      <w:jc w:val="both"/>
    </w:pPr>
    <w:rPr>
      <w:kern w:val="2"/>
      <w:sz w:val="21"/>
      <w:szCs w:val="22"/>
      <w14:ligatures w14:val="standardContextual"/>
    </w:rPr>
  </w:style>
  <w:style w:type="paragraph" w:customStyle="1" w:styleId="8E26D5F877E24A0B81172968F213A0D0">
    <w:name w:val="8E26D5F877E24A0B81172968F213A0D0"/>
    <w:qFormat/>
    <w:pPr>
      <w:widowControl w:val="0"/>
      <w:jc w:val="both"/>
    </w:pPr>
    <w:rPr>
      <w:kern w:val="2"/>
      <w:sz w:val="21"/>
      <w:szCs w:val="22"/>
      <w14:ligatures w14:val="standardContextual"/>
    </w:rPr>
  </w:style>
  <w:style w:type="paragraph" w:customStyle="1" w:styleId="F5EE2BE0916849B78FDD19F80D3C02E0">
    <w:name w:val="F5EE2BE0916849B78FDD19F80D3C02E0"/>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SzlaYzFvMEhlVnRwZ0VBQU9FREFBQU1BQUFBWkc5amRXMWxiblF1ZUcxc2haTmJUK013RUlYZlYrSS9SSDVQc1YyYWxpb0JsUlJZcEhKWnNzQ3pzU2VwMWNSR2pzT0NWdnZmTnc2b0Y5T0lQRVRLK1U2TzdabHhmUHBXbGNFcm1GcHFsU0F5d0NnQXhiV1Fxa2hRWS9Od2drNVBEbjdFYzgyYkNwUU5ick1FUFVtRmdsYTViS1JJME45bk5pWUVxQWo1ZUF6aEVTWWtmS2FqU1JneG5BODVoWWd5OFE4RmordFY2QUFQSXRUR0J1M2pvbE90Y2xsOENwMlk2Ykt4clR0NFROQUlFM1Rvd1d0V3J4ekR1K1RoUlRBTGQ2eUFHMWFCTTF6TUZ0bTU5L3RTLzdrMFVqajgrLzVoRDcxdlNqRDkySjBiU3FtZzMrSzJjR2FBcmZaYmJrMHhhNnhlc0hmZDJQMldxdnJlc2RCOGxYNFU2U3UrS3BRMk1JYzhWVGF6NzJWZk9kYStDNjFzaitlOEJHNk41S3hNamE3cmRkeW0vUEdoMzhjNHMrMG95YkxlcWMySEZ0d3h1MHdRSFVkZTZYYncwVmE2RnhiUHVKV3ZYYWV2bElBM2J6Tk9yNTIybVp4NC9pSTlKZU1HUUQxSllaY2RPYWJZaHo5QkZzdXVLZ1JQdGhjb21jMjFxUndSVUs4MkpHMjdia0hNMjVlREZOTlJpSWNoT1E0SW1lSm9PcUtlVjNlVDltdWpYcmZYTDVkOUVXUTRIWkl2NXEyTXJoUGRaVzAvL2dOUVN3TUVGQUFBQUFnQXIxbHpXdFFRa3BkYUVRQUFxeGdCQUE4QUFBQndZV2RsY3k5d1lXZGxNUzU0Yld6dFhldVQyOVFWLzk2Wi9nOGFaNlpEV3RaclBTelpkTk4ybnlGTWRuSFhtNUF0d3dkbFY5a1ZzU1ZYbGtQU1Q2RlFKZ01CRmhLZ1FHZ2JXaDR6blNabGhrQUNDZjFuMXQ3TkovNkYzb2NreTliVnk3SVhlL2RzUHNUU09mZWVjKzdyL083UGt1L01ieS9YYTl3bHpXcnFwbkVpeCtjTE9VNHpOc3hOM2RnNmtUdXp0alJWeXYzMk56Ly8yVXhGM2RLNFV3dElwWUJVMXE0MHRCTTVmQy9IcmFoMTlQbng3WHRUZkk3N2cybldrVTZPTzJQbzlvbGN2WjdqS3BaV1VSdWFoVzZMT1ZRVmgvNUlkUlhMYkRTZEcrVG1jL3FtdmMyZFJZcThJT1NMUW03YUwzMWEwN2UyYlN4V3ltSmVLZkM5WW16UXEwRGdDMEZwdHdLaHJQU0tzVHR6bHFaZWpIYkJVNHZ4cFdKYXRxWHFSR0ZwOW5SMXNWYzgyN0xOcXY0bkRZdlhWczhzaGhnNXJWMGdOUlJDNUd0bUkwcTg2cnJZNzV5ck1HZmF0bGxuYUZRM0xMTldPMGNxenhkbDlLZXdGTmFwZ2lSS3NpTDJLcHkwOU0wNWJVczN6akU4OUlUckRPR3oxdGFDYm1rYk5ocVB2YTdOVFBjUG1wblQ2aFd6WmZ1TFA5T3FONWJOVFkwUkZSWlY3U3MxaldHVnlKd2VrWHRGSzYzNitkUGFKYTNHS0Zhdkw2c3ZtaFlaVWtHUmJsQlIvMWhFSVo3VnJBVzlhYk1LSXVuVFpveDB0dG5Fd2xMZkJHbFVOMVFhWHJIUUwwS3pjQVBWNmJScUlSOVFRQmE5bGl2NEdyMm5qYkg5SlYycmJXTHRtbnFGcTI2YkwxVzJUZHQwQnpxM1FvYTJkMG1FRmJPSksrWEk3RUlOZ3FMaTZCUkN6VjF3bEU3cmh1WXFybW1YYmRSR3RvNENjcXZxYXdiaUJySHZUQ0s2T3JuclVmdUxHKzJkTituVm1STTUvRitPVzZxcFc3UiszYTVwaklwSjVXZlZXb3MwQTFyRlR1U3FhNnM5VFVWVWxrekQ1cGJVdWw2N2NpSzNyS1BwMERUUlpGMVhVVlE1ampZQTZuWnUzcXlaYU9FN0pwRy8zaWFmZG9OSUZKamdCZmF2ci9kdjMvUUNJNUZNZEdTeWwwSmUrZkx4QjE5NmtTMW9EZFd5NjVwaFQyQjR6dWpIOFNsdWZJdDFWYTk1NFRsWGt4eFp5UnVUMzM2MisralczczE3KzNjLzhRSjhEczFxWTl5SFp2ZUdzNkwxTDNSTmJ5VmMwbXUxSmRPcXE3WURmMVp3ZUo1NDd1U1NaZGJYdHJWNlgvS1pxVmk2WVZjMXU5WGdsblNVY3F2Ym1tWjdEZWtncGtKM2VjVGd4VnNlTVZUeGdTbU1DWlpWQ3lWUEdpdEo4djRiQ0JUNEwybU85OTN4dkVMck9rSjkvclloZDV3ZTNYL2xldWZEdTk2YWVzcTRwRGYxODkzdTQwNmJHeGZkV1V3Q2RDOW1VZXErMU5XYlV6Y3VibGxteTloMEZhcUcybURoSHIvNTlsZC94bWpTV2ZqQ3JMc3BobVdlWHZtdE85b004eVRKZFJ0amhuWWlOaTUyRjZlckgrM2QvTEluQ1JFMU10aElNdTZEUUVTNmVPRUNnakpZTE1vTU1VNXpSTWlRelp1R2djclN5b3VTejFraWRxK1dsN3ZlU25oQXFMcHhIcy9UZ3V2NVdkMVdhN3A5SmNKM1NZbjBYU3BFK000VVZyY1I0dStUemt3N3ZyclhWSW5PSmZMWkdXNElUWE9rUTd5c2gxWUVoUHMydEdiVERhcHo3K1c5TDkvb0RjbFNqZVlGTkVINzE0M3Vya0FzQjFlVkxwUVhoYUIwMXRoaUFVWWlPMWx4OEcxUlJqQ1pMU2NRdDh5b0dJMWd0empQbDFGeGJwV2c3UnkzM0k5Y2ZmcWtPbDd1VVdaVXZsVFRHd3prN2NsWXdIdWExWDR6QlBrdXFMWWE4RWMvZjJxVDlERERCRm9JUStSb3FqRnFuSm12bUdnT04vc3JvcmVkTHEvWXZMY2UwVUZUNk04aXBGQkk0RVNXc1AybXFlRVlkd1J2Z1lwMUowa1hkeDFrOUZveWowVHFrWmpBSXp3WHNEOThyRGZEYWk2Sk9pY052Ym5Rdk8xR2tzZzk5MVpQK2x2V214djlSWjg5L3lKYUE3Ry9wTTM2aG5KZmlabkZTeHBqRUpPN0M1YTdXZWVXZ2xNdlVKQ3VqUTdhK0gxTDM3aTRyRFpSeGl2eUFlQVVnQ1ZWczZadk10dldXKytQWFhEK0dJM1ZyUzg0NVEyTktmR2t6MmxzenFGSGFWNGxMWUZnb1IydVZGRnRXN01NWjc0ejFRaUZNR3RaNWt0RXErQkN3T0NDUkx2QjJFeXVURUpGRFJIWHBJRm1SY21ySk9INTUrVlgxR25JMkxhNmllb3A0d1N0WGNEWWxDOFdOMlMyOFduWGVxQnZRbnRnaGlicjhON0JEcURZOFFhZnZiNkVWREF6N1J1SlBka1dwZi9BVUNlWW9HY2J2b1krTFY2Mk5XUFROYzN5TGl4MWV3bzlLVHh1MlNJbGV0SjYxUExnbFloSTlaN095VFE1dTZkVXNxWFVLeEtFQjJqWndNMmJYK1B6cERWK3ljSWNmZVU5bzc3Q3RHR2lTNjlkdHVtV0wyby9SalNacUtGYkQ3STVWME5ZblRzN1c5TzMwQTVrSGkxMG1rVUpIanFvM0lVTnAxSDFmTlUyRVRvdk1ZY0pxYkpuc3BYeHYvQXc1cmRWUzkxQTlyaFQ1K2pTNjJ3ZTIzZmUySDEwZzdWbmpLdXlnbXJjc3RUR3RsdGx0WUVucGJPQmM0TEVtYzdZWE5LdHBrMTAwQVhldDdtZlYrbk9qaFJXTjdRNURUV2YxcjJldldCajZCc3hDdWwycnNuUlNpVm5GMGhUSzI0K3lkMzNoYTF2WHVlRXlJaTgwZUFxTk1iNWN5RVR0MGZmYnJpS2U5OTkzcjd6VWVmV20rM1hiM2ZlZjlCKytQYVBENi92L2VlSC9UdWYwcHZ0bld2dG5lc3owM1lqeW9IcFJwZ1lEVHUyODFSQWhseGdoZXNyUW0vMEpOMlRtbG5YYkV2WEFndWJJN25DTXJsaWtrd1JEanBYQ0xVWm9UQmZNNXZhWmtUYVhERXg5eEpwQW05ckkycFlOaTlwYTJaWWN5WkdoRVE3Q2VnaWl0T2hWa21DSGFvL0lRMHpIV29vaVFzUmMvQ25NNXFvNVRONU1JS1J3TFE2TTgyWVY5N043alIwUUVnc2J5QWNNdDZBTDRZU0FVQWMwTHRBSFBnZEJPSUFpQU1nRG9BNEFPTEFWUURpQUlnRFd1VlFpSU9xWHErMkRDQU9Sa1FjdEhldTdlMjg5dmd2Yis0OXVyUDczWGZ0ZC83NjQ4UHJuV3M3ZS85K2d4SUhqMjgvMlB2NHp0NzNyd0ozNENnQWQ1RGRIK0FPaHVmQnBISUg0b2k0QTE3aFdYdjhJYkFIVWtIT0sxSDBnU0F5aXZ2d1FhbUl5d045Y0lqcGd5UmQzSFh3SU9nRE9oL0dsa0JJMTJCQUlBQ0JBQVRDMFNBUWtpMWNwTXlJS1lTa2E1UlhhbkFLd1RFRkZBS3BFaWlFOGFjUU9qZS9lZnp4YTg1akJuY2Y3SDkxZSsrdHU3di8rMlQvM3F1ZDl6OEUyc0JSR0EvYUlNV2Fla0RFUVZxUGdEb1luZ2NqR1EwSFFoNUloK3pCQTZrWUJJanc0TUdSWWc3Z3dRTjQ4QUI0QStBTmdEZUFCdy9nd1FOZ0RRNDNhOUIrOUdubjJvN3p4Z0w2OExkYlB6NjgzbjU0dGYzVmUvdFhYK244NC83dS9iZjI3NzY2Ky8yM3dDQTRDdVBCSU1DREJ3RVhqaWg3TUtrUEhoUVBHWGNnbGhuN2ErQU9nRHNBN2dDNEF3NjRBNVlTY0FmQUhmZ1VnRHNBN29CV0NkekIrSE1IblE4K2E5Ky9UNTh5b0QrRTJIbDdaL2VIajNmdjM5aTkvMUhuOWF1ZFczYzdOKzkyM24wSHVBTkhBYmlEN1A0QWR6QThEeWFWTzVBUEdYZFE1RXRCS1hBSHdCMEFkd0RjQVFmY0FVc0p1QVBnRG53S3dCMEFkMENyQk81Z0FyZ0QzeE1IN1VmdmRtNy9FemdDUndFNGd1eitBRWN3UEE4bWxTTW9IektPUUN3d3BNQVJBRWNBSEFGd0JCeHdCQ3dsNEFpQUkvQXBBRWNBSEFHdEVqaUM4ZWNJNkdzSXdWODAySHY5bS9acjkvYi8rMHJuNzU4QmErQW9BR3VRM1I5Z0RZYm53WVN5Qm5nUm43Q2ZRMVJZenc3QWJ5RUNhK0M2QTcrRkNMK0ZDTHlCcXdTOEFmQUdmZDdCYnlFR2k4QnZJUUp6TUxuTXdiVnZ2SE1ZblRjVDNuL1F1WDBOMkFKSFlUellBdmdWUktZVFI1UXhtS2hmUVp3M0RRTUJGbHk5eXh6d0RPYWdSNDFDRXYrdG5sMm9hYkQzb1FSb3VrOElrRXhhV1ZrNzl3UktCQ2lWNVU4L080OHVueUMrSWZTWHI4eXU5bHc3TzQzOE9lbkp3TDExNmZqeDQwRXdSZ3pTekYwb3VRYlhSMmdRWWVPRThRbDk1b1N1T2VISndMMTFJY3djalU0c3hrU1gxUnphNkRGNk5RRmJSTnNCdDhzVTdmNG81a2hRWE8xMXFyMGV5U1JoM1pOblpsY1huaWd3R3NmL09BcFJmWUk2OEN2c3pIRW1hdlBCUzRGM3ZtT2lwZFp4cWZXUVVqNkVXVWhEUUlsOTM1aEZVMURkYUpkbVQxY1hHUkg3T0tsNFpSTFdtcnJWMWZjRytUblNyY3poeGlvZ3NBcUVFR0Y0cDkrakZySS9MNWZqOStjckpscDRnZzA4R1p0ck1jSG1Xb3BSSG54elRhRjV6K1lhYnhyUTlDWnBpRzZ0QzRXby9EenUrK3FzZ0RRVVRpWUdwT0Y0Yy9TQWRGRGtsUWx6eGhsRnkvc0lzQTI1N1dBUjAwTEF4V3paYUFUWHlBZTBXVjg5czRpQXpaYUJkb2JQdE9wb1QwZFdSRFMxN0NzMXpiL29wZ05KckpPcUR4b2tSV1IxaVpIVlkwR1NyQXdPSTVJYmRFR1NWSkJqNGhQN3pJa00xQ0ltQlVrQ0w4VkVsOVhjd0NCcGlpOUthWENTTkJLY0pKWEU5RGlwWEJnSUowMHBTZ3FrSkl3blVtSUNIM2ZNc1FxSWdKUUFLZmtFZ0pRQUtUR05Dc0VISWFqVlRMd1VTVE5qYWxnNlROaVFkUklwWU1NMDJGRGhsZWo0K0VLdk9YUWRBR3UrZTFteFlXWnpBMk5EdnFqODlOQlFGa3M5TUcrMDRGQXBwWHI5NjVDZ1F6UjhBQjBDT3V3S0FCMENPbVFhSFExSXc0bG1QTzBlS216SU9taHV1Tmd3RTY4bU1ZaXVPR3dvU1BMZ3pGcHlnOG0vWEMzM21Tc3ppTHh5WW14WUtzZEVsOVZjQm15WWpqWVV4NFUyRkdSbE1HU1lpalhreHhJWE1rbEFkOFN4Q3BRQkZ3SXU5QWtBRndJdVpCb2RGVDc3YVVqREJKeGh5THlkU0Z6SU9rUm91TGdRdjE0M01LY21NVWl1ekxod09BWUJGem9DLy9mSnBaOGVHTXBpK2NDQTRaUlNubmhreUNZQTNURUh5TkN2Qk1nUWtHR2duUUVaaGhrZDJkZTY3SHJId1BDaHdvYXNReUtHL24xeXZqZzRlcElZY0NZT0hZb0NQemgrU203UWh3NWpJeXoyR1N3eUFGc3hLVDRVbGJoWFRyS2FPNWlYTW9xamVpbGpnRytVUmFrOEVEeE04MXFHMFAvdDgxaUFRemJXY3dlY1U0RDNGeWdDT0FSdzZCTUFPQVJ3eURRYTh2M3JaRUlsWlN5Z1VrUm1seGlaUFE0cVNYeGhjQ2lSM0dBYXFDVDFHWlFZMkVWS0NwVWtLUzYrck9ZT0JpcUpoZkdCU3BJdzh2ZFh4d1FteGFNZWQ3Q3hDa2dBa3dBbStRUUFrd0FtTVkweWZuNlNXcDFFbUZRYUM1Z1VrZFVsUmxhUGhVbUtNRGlNU0c0d0RVeVMrd3pLRE53aUo0Vkp4VUpjZkZuTkhVR1lWRktPSWt4aW9oNTNzTEVLeUFDVEFDYjVCQUNUQUNZeGpSNHFtTVE2ZVcyNE1Fa3V4VDIwRklGWlJBWm1FZU5BVWpIdVlmMmhHSFJCVW54OEVkU1Z5S0N1UXMzUjBWZU8rNUdQck9ZT0JpSk55Y0pJSHNrcXBmOHB0TkVUU1ZNaWZ4Z2dFbnpoQmhESkx3Q0lkRVFoVXNoRFQvRldNejBVRldzVjU1UVIySTFyNHBSbXh3a1JMdFpRSm1tNmFGQmduYWhUdFZYTGRuRWdQdWZyaTlUbjZmRGx2Q2dHbDdaaG5LZ2pLNHpNMjMyYXBoaDlvazZ4bkpkbE9jMHJkM0NtenNTZHFaT3NrN3N1SHNpcE9zNlVHTnR6ZGRJMjJ0aWNyRk94eklabTJRdzBnQ1c5WTFqcWJtK2JObDc2em1zMTU0SVZxSU5KTWJKNjh0aXhZNFU4UHNZaDZzQ0xzMnF0RllVZ1RobVg5S1orM3IvRm9XczRVL3VNb1JQajh5dnJvV1pucG5HVW9aRjcwMFYwSTE5b1dhcXRtNFlYdlhjanVnV2UzMzdocWVmcjlSZTRYL3l4WmRxLzFyYWYwdXIwNHdFMVNVeWt2a25vUkxxcU5jMld0YUUxdlZDN2Q2SmovVjNDa0tMVkJvK00zZ2dNYWpqNUNVNStHdStkMllBblArSHpmVmorcFRqN0tXRjZKYVZHZlBwVDhrenFsUnY4L0NmUDJCS2NBTVd4dVpEUU1FSlBnR3JmZVdQMzBRMDRBV3EwSjBDOTkzWG41Z000KzZsSFlUek9mb3JqUHhLdFZGR00wM3pMaW5VaTVUSWF3VUlSK1d5TWZBN0xsVHd2aTVJYm5TQ0lKZnpXZWZSaVBFODJLWEplNFVVbFdEREM0NFVvM2l5OGhSSTFYcXA4bURMN2tKWXNDM21aTDd0bEZFWG1KU0hPemx4TUY4eW45bnhoZ0U3TDNMYURETXpFUUNOMUU1QkdGYVI4U1pTTHdkNklHN2VEZE9OQ3dvQXlOL1JRbGlHaVBqdm9ISjFMMDNuek1VNHZETkJWWVkwNGhHUFMrcWhnMWhGcDQwMEZLNHFTeHhNeG5BN0dYL1RHMDhGd3hQb1JvSVBIN0pEMXlhQ0RKL0NnZGFDRGdRNEdPcmcvS1FBZERIUXcwTUhzVWdkQ0J5ZkpwRjY1ckhSd0VlaGdwOHFoME1GVnZWNXRHVUFIajRnTzdyejY5djRYTDdmZmZ2UHg1MEFFdXdwQUJIdE9wRnhBeDRFSVpoUTgzRVN3ZEhTSjRIUURjN3lKNEhUZE9ObEVjTG81ZXRpSVlPY3hZOWFqeHh5bUVJa3lIb0g0ZlJCMGpaQU1nZ3hsZWtGaE80WVBybG9CY3lvbVZlSUxCRmwwU2FmcGRFWXd0Z3V4SXZpdENINHJRZ0lyUXJKUWhFeWhDQWxERVRPRkloNUVLR0t5VURBZ3poQ0tsQ3dVTVZNb1VzSmVLV2NLcFpnb2xONzJTaDFLOFVCQ2taUDFTamxUS0hMQ1VJcVpRbEdTaFZMTUZJcVNNQlFwVXlpbFpLRkltVUlwSlF4RnpoUktlWUJRUkw4Uk1hMlJwQU1zeEFwNVM5Yk5tVFBURlhVTEo5UC9BMUJMQXdRVUFBQUFDQUN2V1hOYUpQRGIrRG9BQUFBNkFBQUFEZ0FBQUhKbGJITXZYM0psYkhNdWVHMXNzN0d2eU0xUktFc3RLczdNejdOVk10UXpVRkpJelV2T1Q4bk1TN2RWS2kxSjA3VlFzcmZqNWJJSlNzMUpMQUdxS2M3SUxDaldCNG9BQUZCTEF3UVVBQUFBQ0FDdldYTmFKUERiK0RvQUFBQTZBQUFBRXdBQUFISmxiSE12Y0dGblpURmZjbVZzY3k1NGJXeXpzYS9JelZFb1N5MHF6c3pQczFVeTFETlFVa2pOUzg1UHljeEx0MVVxTFVuVHRWQ3l0K1Bsc2dsS3pVa3NBYW9wenNnc0tOWUhpZ0FBVUVzREJCUUFBQUFJQUs5WmMxcXBGbWdJdXdNQUFHTWZBQUFKQUFBQWRHaGxiV1V1ZUcxczdWbk5idE5BRUw0ajhRNHI5OXdtam1NN2xtS3F0alNpVW9OS0UvRnpOUFk2c1pyWWtiT2xMU2N1UEFBUzZnRnVpQU1YQ2dkdUNONm1sTHdGc3o5TzRtUnRwZEFmV25uM0VIczhzek03Mzh5c002NnZIdlo3NkFXT2gwRVUyb3E2VWxZUUR0M0lDOEtPcmV3VGY3bW1yTjY3ZTZmZTd1SStIc0lWZ3NIdjBFT25qMjFsOU9yZDJkdFBDdHE2Ynl1YW9RaVdDZHRHMUl0aXdmdnIrT3Zvd3pIbnJXa0thblVkTHpxd2xhV0tXbVpqV3B3dHdhUmJMdE8zNXJvNEpCcXcrMzVWMVhYWFVBUk5aelRmZDExZFMyZ21vNW1XcGZwK1FsTzVMUFpNVjA5b1ZTRnJZdE5LYUJYT1o1aWVqeE5hamZOaHkxUE5oR1l3V3Mxenk2Q2p0TER0S2YyNlpEK21aRCtxb0JrMVEwdmJucmFUMjE0dWE1YmxwVzFQKzhLWTN2ZTA3ZlhTQkxjNU5EZkJBeTRSY0liNEFER3FLb09mQ1FIQ0E5eUk0cjVEMEtQOXdOMXJPc005VzFsV1p6a1pkeVBvOVFSeisyZ0FHbHBSTC9Ca3JCTUhvOGRpSTNRb2FHSTdoUE1jSm54L0V6V3l4OXRCaURPZmpqbWU0S0RUSlZTNXVtTEFNS1c2eHV3YnpvRHlObm9PeVdmY2NRakJjY2o4S2JlZnNhN2pUaEN1eFhGMHdEZ2hiVnZCUzNCWU5WdGtNL1RPSjhBY0FhNWFCQXNtd1BIWXhUNGdZckdoQ0hRTU5ubkN3MUo2T1EyVW5tMUVLYkZDaW1RdVZuVWVyUGxZOGhLRW1oRzFxNXdSTURrTDFVdFRJWDROMFMvek5tWnoxc1dvSFlRRTZtN1dKaTg0SzRwOFNOV25CS0VpN0dmVjNLcXcxNHF3djJDRTJKSkZPcHpqSGFnbzcraWE0MXlyMERsKzNiR0sxNTNMclBzZXBqT2pxaGhYVS9jckt4b2RSVmJrNEtTYmRJNnp3aXl5NGpLem9tclNPZloyYlNGdkY4ZkVWU2JFWDBIRTFyelJDZEdJUWpMYlhacnhGdmVQYXRFcDEzNlQrUExleXk1UUx5U3Z4TE9pbmNmQmtuUm53eERvNHc0dDcrYWVuWHcrL2ZnTmliYWVYcFcwWllVWWIyL2VvbEtSYzRTblNrVjFBWUYvS2hXMEc1N0dPMVVjS3NrTFRzNGUvLzhxa1IxSDR5NjBZSmlMM0RZK2hDUFNlZDRpMFVEVVRxQndQZnlFQlJJUDZ0T2ZKNzkvZkJtOWZ6MzYva1owcXNHMWE3MmdFOXJLQmc0aFh1UWZIb1QveGJlSitRWi8xNGtkRjZSUncra0h2U05iYVFadUhBMGpuNkJuemdNY2dMS256QTRCMmxMU3BlYWhvMHJXM0lFbE83RXo2S0t0MEdzRThaQ3dCZUJtbDJZS3YrR0x0Z1lVUXJvTTNJamRWQm5yTnZhSkRKRjYwNGtoN0lkSXJBWGNiZW85K09VaWNMRWVFUkwxWlVjZ0s5d2NxTzJoTkdnbURJaGVjdS9QK1lSeEpRNUFrTkVkYXVzaWYzQXpnT0R4TWxGZW1GYVlkcU5NVXhQVHBQOEpDcTlkbzJuVGo5SlZUNXhROU5RUlZFR0JPM0ZGUDVqL0FWQkxBd1FVQUFBQUNBQ3ZXWE5hOFYvRzJaUVlBQUM5R2dBQURnQUFBSFJvZFcxaWJtRnBiQzVxY0dWbnRYaHBWRk5abEc2UVNVQXFnZ3lLRmpoaFFJU1V5cUNBU2FFQ0VvVElJTWlZY2tBbUljVWtRVUpTaWhBQmtaSkJTaENpakFKQ1ZBZ0lpVVFJUXlHTmtWbUNRQkpLRVRCeXIySzRtcW5qZTI5MXYvWDYvZWpWdmZyY3RYL2NlODdhWjM5NzcvT2R2YS84alp3SDI0aHhjWE9CS1NrcHdYNVRQREQ1Tk96WWo3Zi8xdmloNUwrclEwbitBcWF6SGhZRnU2T3N0Qk8yVGtkSldVZEozZ016Z2NHVVZQLzNBdGovR1VycmxGVlUxZFRYYTJocUtSYlFOOExXS1NrcnIxTlJWbFZWVVZITXBpbm1ZU282cXJvNzlqdXBiZkk2cTc0elR1L0ExZHNQMXU4NitxUkwzM3NZMkgzd1hQdzFEVTBEdzgxYmpFejNJTXpNOTFyYjJOb2RPbXgvN0xpemkrc0pONHlQNzJrLy96TUJnZWN2aEYwTWo0aU1Ta2hNdXB4TVNMbVNmajBqazNJakt6dS9vTERvVHZGZmQwc3FLcXVxYTJvZjF0VS9iVzZodDdZOWErL29admYwOXZYL1BmQnlaSFJzZkdMeXpSU1hMNWovNTkzN2hRK0xTK0RuTDZ0ZlJXdlF0KzgvY0NuQmxQOE4rdjhYbDQ0QzF6b1ZGV1VWOVIrNGxOWWwvMWlnbzZLNlk3K2FycE9YK3RtNFRUc1BYRjJ2ZC9UMmd5ZGRHcnNPZWdQNjUrS0hOUTEyVy9OTndSL1EvaGV5L3h5d2EvOGxaUDhHN045eGNXRWJsSlVVd1ZQV2dhRmhNcGxaUlRiczM0VzFoeFhGeVNJYlNOQmluK1ZPd3dtVW5Xd1d0dzZsR2lqanpLa2x5V0VVbzlxUDBlSk54OFJlaStVMlVGdWp4Rmxha2JpU2EwL09ZMkpZajl1RUJRbjhuQlVOQXBwTmhUVlphK3NHMFNnQUJ5K1lDWlROVHZlTXVDWHN5UmpOWkdQMUR4L1Z2UmxzM25FbnJ0SGJHK09WazJ0LzVzcnBCbC9xODZGQnpmZ29uWHRsbFFaLzN4dlRqYkc3ZkFkMHd6WEVGNTRyOWdnVm1qYWdBeUpvQ3pYVDgrUytpOHdXZDlhMHNrenpxMnI2REtaNHpYWU84SVRyaDRRR0JXZzFKR1lLUnZwd2tKM25xNjNUZGZ0S2xnUkJoK25hS0xQWUIyMHQ3b3VDOW56UkNCS0toRzk4dTd5UjRJQ1JQaWZ6bXJpVUhvOWR2dzVMZkVERExoTkEyUERQdUdRcm4yTXdJSml4ZXpHN3ZhMjVWUTVMSitPVGh0eC9CU2xaanRvQ0lkeDFJbWxJdlV0a04wTHc2YzJ0Y20rWWcvQStJNVhMS2FlVFBQVzNWUStpWW4yZlN0Nk5yWG5IMkZ2c1N6cjNjVVhmREdHQmN0NTVoSmt5NDJCMW9aUkZmekFRaGpDTUtwK2Vha3RLTEN3dGpER3IzZUkwK0gxckJZdnFvVDRmM3B1VEkwV2g5VWhUYU9CTWlJbDcvdFk3NDBockUyZ1BOY3ZSalJ6KysrM0Ewa010VWpzdmhWa0VpUVcrN3BnakovWG5mMWt6YXNvWDNRN2lEdW5UbDJmZFZmUGVtanhlNllIbmhGcEJEUEd2SHpvNFBYSVlkMkhlN2tXWk9yLy80MW85OFJDNEpxU0k5N0xGK3lBK3lwSkFVY3kzaE5YMjBkU2g4ODY0S2JUSTZSbUl6N0JHcWhNU2VBWXRIVldkU3FDZS9XV2E0RGxtWks3UFVCZWJVUEdobWxpclE2bjBZeTc1dkt2ZVBGRHJ2dFZqc0tUUkh2TkwwU1hUdmJGdVk5N3ZramI5ZnZPZDNvaS9WOC9SaEg4dy9neC9wdEd3TFRldTlIM29Nc2JydlNlWS9LNHdTR3BSa1cweGFLZHBWdkhIZnhSYUZzcWVORzJBVmtNaENLWDhpN2ZGS0dJTU5OUkFnUE9UMmZnY2xnN1JHWkREZXRGUDI2NFM5WGttR3BJUU1LOFh1MDdpZ050SXlCSDlKYTFCaDBOTlNXaWRaVGxNalppMjRYTG4xblJjT2piSDQ0azlmZWI2OTFkRitPUnErL2k2b2ZEMWZUb0xkZmIweU9GcXoyM0RGQnNNdlZiejk1eDdmSlVGNjN2dk5qZThkRHZvTjY5WGJZN0I3TCs1eS95VmQ2ckwvdXo0Z3JUODhPbWtid2h4RU5FREd1Qnp1S2s5blVZTWFGU2NKTmtJSWNQRURoSVRFTjQ5T1BkR0RoTWhjZHp6UjhHRlBvOXdBVnhvV0NzNU4wTGFCWFhQaVRaSTZTdk1uOUVaVEhNK1owb1dZbmh5aWtlM0pWbE4yTGg3SE93ZHRYa3hURndXWmN0aDF6SWtTV0J0ZDZwVVhaUXNMU1doaUphZ3JGSWdoMTEzU3diM2tMbktNZzJ0NUdRK05uTU50NG1wbWdKNnJuUy9KalNMK0JDTk44Vk1wUkYzTTBEakhHQ0FpZU41a0x2bis4cDNBelVQR2dMZGErU3dSMkFieEJGaitoOHVsamhTRGRFODJtSkQ5SldpVzdtVmtmaDVGbVNybFBSejBKbXhDYkJseHVMa2s1aVR3WE5MZ2RjV3VlbG4zbkI3TGNlNWIyWTM3L3d6OEpVUFM5c2xjVS9aQ2Q3UzN0VjVUYzh6SCt0YWw4YXUxVG82OUF4dW9wUzU3cTZyK2pEUjhWQlFVVzAyY09HZjJxRkJqcmc4WUR6MDFmTktkZU1rWVJwMU4xL0Q2Y3VlQlpXUmVJYlhCWHZYZm5odWM0RDdIb1k0bE53VmtqaHozR2JoZG5RVnVlc3dNYWh4NmtSZGJkYStEVzFyVkNBMjlxcWpaVUo5YkRQVGR6VGN3SjVnVkdqNU1QakppRC9Ic1A5N2FDbllJRERNWldxTFkrU3dybEE2am9zTWdVd0JmeGVvdENvS0RXREpobWVXL0RwVlh4UER3VHNyZk5PYVNyNERIdG9lbm0zWmdsWWhkN3NLNEhrakJBZkJobEN0NGE4bVc2SmJTY2poc0tmUFFqUS9lOEJYVEtibXU5SGJXQkZhdU96ZnNlTEw1QzRQbEJhQncydnIrZENwSzNHRjRzRG9GMVRnaEFWTDd3UEtuQUdGQVAzemU0cDJYNkYxc2Q2SUJXdnNHUnhtWEdZc0NRVlF6WkhKbFlUNVV5V3pNVWRYTU9NeDFrSi9UMlp6enVoSDlHL0lHMXhjRDlXQWlIdXNpUHB0MmRzN2NwaU9KSUZIcHJDMEpmNENMNzRKaEFodWJDQWcrSDdQUVR2RmVZV3ZIcXpDaW1HRGZMRStJR0tBQllLUTcwdUJGd3ZDSGtYVjlxeEVOeTNaVjkvSjVVL0g3SXA2MCtHNzVIS3c2elBtSjkzQ2MwK3pYT0tLRUlPbVp1OTBiMVo2ZWRyNFZwb2ZkWFB1SGs2T000ci8zYTkrcm1QK2xmUnAwUW84cFRiQTlOQm50NkRieUZrUHp3TXRLU1FOeW54eW55MWpSSGRlMUswd3NOUDVQS282eG9BVkI1ZHNTdTYxTTd3UysrZklTYXVWbGh4ek5HOG1OU0pwQ0xQZVQ4T3lwV0ZhWVNoM3htMzNzUHVqcVVmbU52MHo2UDlwWXVwMEFpZGRwZmM3dFNWT1VEaEFWUmpiaXBEb3U0b3lvU0xRdll1bEo5c1pNYnNSc3VGeG9KMmZiaWRVUVZ0NW45cUFZbmFvRGJpSDlVaENrdjZGVWlNRW1sbCtsY055NStEV1EraVRJemJDY056WTd2SFlUeFVqaHA0amRLMUI4dDJ2K0Z2VWxzeTh0T1RLVU1rNWhUdmF6MENaM0lYVG82d25OdmdiY2hnUS9hbVkyTkdaclJkMUpXeUcyZllaRi9oMjhlbUFadFNUdE96b01tdE1ZMXowc3lwOFZmWFhiTjJNZlhzTTdqMkppNysvZk81QWxNMVp6YVE2Ris4SG5wdFBHaU9LUEc4dWZtbG4xTlBQbTNzNjFwdGJ1U1ZncXQ2ZU5ldnp5MDAyanV4MTBTbTh0NkExTUhDb3QyYTZ6YklrZk5YWm1ZUWg2a3NaNUVodFpUNjZHNjVKZWsxOXZDTGNKSUJ6alFaZm1Hd2dva0g4YVNDdkR3K1p2bXU2S3VEa2xHUVdoL0Zua3YyQjh1STRNWmtRK2xrYjJXL3MrSFNpdEx2RUc0cDJ2Uk5nYW5UazFsOEYzTklMWWhPZXY5QUIyWWU5Z2Q2RTJnUlY4aEI5cktrRmdYLzNuSnBrSDVUMUNEbzJiN253b2l4MHdRK3c2N1BFQ3lZem1mb0NEK1VBU0Jsa3pWTXpxcS9ONDZCZElQemttUFVRTG5TWUxrVjU3QjFaQ3RuUkl2VEhNcDk5TVUybkdmazBpdS82MUJTVTFtYXpUeGR1U3N4L243RjM5T0dqWlc5UGNDMnQ2bkRqditSK0d5bEo5NzdKOWNhY3VvZmZnakFibk0zMksvU0pTMjdKajdXY29ucDdPZXUvUE9YbHJBZjd2OFYva0d6QU9wOTN6Y1FJdFozVmk5TjNBMmxzOGtZcng2MzhPUXFYbW9YU0lvMng2SVlmM3lVSTRPb0VkQkNZZDBPQ2VBRFZUNHBTb1g2QWpRVXZHVytlNk54QmVDK0hzVWVoRW83ZjgrRXE4Q0xMdUN3aFJxMDJTVSt4YWFCM285LzE5Zy9qZFM0eDhlM2U5K29HaTFxNDc5TTloNnFFcVNHSVlZMitBMzZGdmtVckZ3djhWOExISlBuU09qbnN0eE9KNVBUUDBiam12QnRrUE0yQWVQSzFEQ0dCVGNZeWQvRGxNR2l2aWJBM1JvRGNRalFiSnFHSkI4YlJFVWcxS0haWnNDSXM1ZE1vbHp0M2cvZ1hGdGlzOG0yQWRQS0d4SXZ2MnpxUjVHRGVNcWRQQ0EvSTg1eE1sTU15WmI5SUxrZ0w1TER3M0FSM29MOWZVU1BNQWI3b3ErV21FNnNQYUJHenhoQmJEbE45cnpnV2c4SGpxd2RURW1wenc5MUhpTkdLand2RHlKWFZTbkpZeWptYnJlNHBsNGJlVlE4OUxuMTF6UmU3Nk5LNUV5b1NIeUVOVTBRM1FZcFFTMnd2SVVEbUFQZUx3SzRMbTQ1VFkrTDU1RngwTS9aV3AvMjBXd3lBN3NlMXFPZEt6R21RLzJuQVR1Z2pQang0bi9Od1VId01xdlFFZjZJMnZJSHFIUjZ1aHFndGVEQkc3aVp0eGovZllHWGJzdVMrZlBqV2dVSTlwTUdUTTM5OUdmSTBkeHJMY1BTOVh4ajhudnI0WWVrMUNvUEQyVmJyYVc2RjhaM3VZTFdyaDgwT2RSM0poNHJhSmliSWhYS1lzaHpHYTJROU52d29ySUNhajBQbmVYQ2p2ZENYUGl5bzNzZGQ2OEZDZTdFU1hjWTg3aFl4YU40QXFMMHUwVEJ1RjJCdnNJekl2TWZralk1cGpkaHdIbXNkd2E2NzQ0SVJKU3QyWDB1Wk1qdlFwYWdtS0RCZ3FuLzlxaFlhT2xRc090UUozbW5qSFhKVUY0eE5NdEVWRWJNN3hxeFcwTkU0YUhkNUdXOHhVWGhsM29zK0toZ203VjR5QWJ4emNCVGpQUk9WcFJpbWZYK0c1S0JnQ05jak0ycXpUMXZKU2t6Yk9SajArcE1OOG5FU2VTcEhKSWROekw1M241dEdpS0l6bXY0K2tMdExkRTdhN29qS3lqRnZBVVVSTFNhUXhXeXAvcCtmRVNucm0wOG9oejZ5djZ2dTFkYkd5R0d2VXRVVUY5eXZqbDVpRFBFM2FabXB0QTU5TWNkVUVkZFUwZS9RZDlrdmRHa1pLM2F6U1ZBSDlBNDhLUG9MYUNFWjVCeDdxdUNwcDFPb25Cb29rRHgxeC9Kb25Cb2pwWXBRTXRqWFptelNBYnd2clkwMGRPM3g5ejZrU2RkYnlFcmFWdk84R3ZQWDIrQWxqSVpUU1BzRi8vZnU1UVB0dEpsdW83MjNFZ3ZUS203Nkl5eVdONC9XRHVvUHB2Wkt3MEsvckFXK3k2MTQrK250NmNPU2FyQk5wbmxYRGxQNUxMMVA1NmdTYWdYd2F5aXp5UEo5VUVvMW9mOVhJQytuYzZQQy9HQXlyNFRjek1sWm5ZTVRuWmhBYk9VOFZ2c3RvVUZFVnRnNVJOd1Bxalh6V1RwTE9MaWpkdDFTcU1ta2phVzdTNEVQVUo1Ulo1b2R1aWo2VXJQUVJUT1d2YUsyeExTeVVzVkhaQndxY0ZvT3V5VWk2Vkd4ZE5CNXJvc0dXVkgrNkRRTElzUXUrTjM2RkxKM0RrZFZWUGdoMG5oTDR6UlBDNjNGUkNqSnNEVmY1R0RSMWhwZ01IdXVQQXVNbm9jTFhjV0hKZDU0Ylpvd0JDQUw4RDNMNjdmbitBTFVhNnh6SnRPR2ZTZ2pSZXdzTjBkTmRMZ3c0c0JkTWkzdCt4SzlGdENIa096OUdEVGxaRGJaVUVBOFJYS2tpZURReTUwdHJ2elF1UTl3b1QyYWxwYVJvemczVUJ1aFh0QkJsQ2w5UUZRSFRRVCsyU1Jib3AyVWl0TDZVQ0RSaEp6RWpvUmozU1dHRk5sR29xdTA4aXRjSXpDWWdPaG1BZDU1MHdnQnFuMmV1Z1ZpemZkbnR3QlAzQ3FjYlZyeitOS3RIc0RvOHZDeUplTEJ4L0J0RnQvTEhmVFZLdUYxcHdJeUNPSndIeDJQK0ZIMjJBdGV2bytvS0FxaG1ZdXA5OHByS1RyK3JxQXdaY1g3WHFEWFFvT2RpOFZ0czZtWDNybUJuVXYzRGg4dWFldFlHWHc1OGoxSUZLbUl3T1ZGUHptc3VmaUZGcG5ySU1BS0dXbmlZMDRBbHUrTE5rYkdrSG0xWk9CVVJpc1RHaks4YXEwSFBVaUs3WVJMNjRXT3V4OEhFMmFTQnM3aHRBSURvVVNYSld0M1FtSlh0SzYwQUhBWEJTb1FvcGJMYlVBcys0TU1FVVhhQjFHcUNRNi9nc2s1blVnaUNmb21Qa1pnZVFOcjdHWE9saWlVRmpERHltWkZ3TE9vbTVoT2xRUTh1NlM0QjcxdDZRcWVzbnJFM1dPNGNrd1MwTFNFUGJmV2tkR3o4bFppQ25YeGNMbmxCZ1c5NVNyUHg3bXovYWNad05xTkZyZ2VkTDZuWEFYa1hKTmd6NnBXejZ4a01KTjVKa2FSZ1lZM2lWc0VoNnlscnU3ajh5TkUxNHJGU1R1WnlZUTFVbmN4T28wL2xPbzhqcGZhTSsyZlBVcndlWURUeVlrYnNURWJid3pvL2Z6eWdGZlo0WmVjTzE0Mzg2UGRYQ3lqQ2tMMlp4eEJiRDRxcmpQcis5NFFZazJySHgzOVZkSFEvUG00SXRzTTl2OEtyWi9HYlJEbERqdWFpTTlEODN6L1hnNWt2by8xR003R2E1TUdXYzF6UGRUTXdFdkdDQ21GcUc3WEs0Y1pRM0tZb0ZnWXh1ZGsxL3ljTE9xRkxFRVB5VEZrK3FwSkJsbTljWDVFb2w5SHVNSm1Jd1ZkS1lMcnoxQ0k0WVZXYVFadEFNMmRGcjBGc1YwL2VoS1dhcGkwaVh3VysyYWx1M3lydEV3R1Z4U2dueHJGdnhIc2NiclJMQ09tanlJSkZUMEpINjN3RTM5b3Rsb2NUaG93Tm01TzUzZVdBdmd1Zi91eFZFa0FjaHBsSHZGNU9aQ1N1WS9jL0ZQall0aWZDdzBCcWZxQmIxTHN4UFRBeFB3RzE3WENoMUxzTDBsUm9XUGZkbDJ2L3hhRjhjdk95WC9aTkx6V2pqOVVuUktQU0YwMHR5OHM5UGQ3T3pMYXhIa1hZaWZxbDVhdk5GNzZaTVhpTWFpYldpS2J6blhrUi8vcy9xUFpTVTh6N1JpZG5aMzlSSGpBVERQaFhXNjQ4SG5PSGE5ZFZ2ZVkyWmxoaFJRYWlhSWRqbmQyTkg4SlFjd3ZmTXlySVdKQldsOHBFckxzNzExR1o0WGFBamoyU21ZNVluTFBqOHVXOThla1JoTzBpMStjSlFsN0JCbTZ0NzNHOGNNbU02MC9FQS9YRTg5RGQyblZ3cWJpNm1XN3g3aGxBQmNjWlhpTTNSRXpSeVR6SHBidjE3Rk9sMmxTRkFSMk85d29lZnE2c3VKMmZrR3phU0kyMUtHZmpMVkpESXQra3czUDRmV01vMDkydUphbVJaSHBqdGVmbDNCZVRZc0dVZG9RWXg3SkRYTDVVU0lyT0c2UEpHaWVrME5kVDFLVG1JSG9QNnpuZm1oOU1DcEI4bGV1bzh5Z3lYbmtoa2VSTkhKWE5CRzVEaXJBVHFDT0VENGhEV2E1QkhIUGQ2dnFTOVpuaUE1NmMxTWp3U0dwWkgvcEVzNFhxaC9GSUZYbVBRMkxQUFRrc1BFYlg1ekU1a2ZqN3kwOTlDbXliK3dhcnd3TkhxMHZPMkppV21uK3BUdWh5S1d1SzhGVTQzd1V3anoxeEt1TnZ0K1dQTGNWRnVZM2VCTDdlKytTZVdWb1kvb1F2SmVsaCtiUmpmZU1FY1BmUnhycm9BNk55R0dSWkdoSCtEVmlXZ1VoVkdzbzlQUExOUDkrSEp5MFBzSjRIeE9nWkNKdDBzSzltb2NUcGRFQlk0bUR0STFMazZTZmdYL2FTbHFiTG54aHFZYklCc2thc3AyeTBTL0hGRnczcHZBRG05UW5oeW1odzFqWHlkc2svbUN6azVRdTJ5aTVCTlIrNUQrVXc3cTl4SDVMT0NQbWZrRXFIRTU2alc2bS9NSEVubGRuMHlnb0ZiQ3pqSWZWZ0xZS0tMMUg5bzdqdTBZOUN3UjVxb3NIMHU0cUdFclZFdFIrOWVCc3VKMUVueVpidjFnN0hScVNFNTBidU1KbmRhK05yajdEaE94bnNXNnhaVnFVMUhxM2lFYThYcGoxa0owWGF5NHR5dmwyTHZKQzh3SnBoMnljM0lJVXBnRU5JcW4wSmtuSERmQ1hhYm9hOXNEZk1BbXVYWE10K0k4YlVPc2wrNkg5QUUyQUZ0b28ydnhrL3NseVpVaUk2S05CWnZDZXdla0JpVzJuT29DL1ZjT0VQQjRTV0wxR3lSbU9QZ1R1R3B1eEpRdzRMck41NUhFcGJKdWFxUThoKy9kYUkrTFRVM1VVMzAyTjE5Mm4wQjhkMXpYamI4ZWYyNEVRMWlQMjNzNnBNVHRhV3VkZW1oOWZHQlR6eklNelU3TDJMYzVHdDBqd2o0QmZjU3IvcGkvL01LblhRK0ZPVyttZkVtUTFjWCtub2lLemxRMmhOZ0pGbGJtSUY5eTJXeWdqNHU3aHhLMGVMaW4wdSsvVGo0N1JRelJuT1dMdkw2YzZKdkJXUXgwRGRiTnpNMUhGUHNIQnN4NXhTRGNla2xzcE9nczExUFZYU0pEU3lrNWw0b2tKMDQ3OFBrdkVDNXloVEZFbSt0d1JHUkxlTmQ5aXN4V0ZUbXo1RXVMVzhmeVpjd2NxS3h1MjczMUJSS2Nxc3ZnTmFIZWQ2V3JMQUpEenJPdk1uM1dYVWVhVGwzWkN4V0xIRDUyTzRDWWN4TVl4UUNzYUlvZTBXMklCVWNRT2twTlFKZEhHZmFvRWJTanhBcE52b25ZdlhacTBuOHh4VEJDUXR5eWpUTUhRRG80aXFic095YlpMZ2huajg5QWlLT2FUc3hNdHI0ak1reXlRV3JLL1p6WEd2MVk5YlgzZXptaE5Qd0dxQzNHZ3N1aUYwWjc3cklncHErYmFSYS9aZzczNGhOaldZbHNqM3hKeTdzZjRxZGFGdkZnZlpuV2d1Kzc3QlF2YmQ4ZVd2RDA5UGRwa1V4WU1zZGh0TmVFMHhyYnFlKzFXSHkrM1NQMHQ0bWg2YkZOaHpOT2N4ZS90emhjK0dGbFNNMWN0RGRrZGlkekdQdXI5U1B2TE9lZmphTkVkYzlsSkF4OVhHWWN1eGRSTUVEMEVNY2Y4UWNRTmVzRFpxeVplazBTbitxVXJzelRDYUpSUjA0TlVjbHhjZ2hVOXhYUHlNc04vbUg1eDByMkJnYlpnSkYrVXNTYi8wZk55M3Y0Zi9uaEpTcVgxY2xnTVhsZXlXMXB2dzduYWhtdEZmTndxTm9BY2prcXBzZzJTTTYrWmJ1SXc2SUFjMXZPZDJqdW5xM0JvcnZnNGRLeTN4T1NQcGd2U0orU3dFQ3R1UDU5VURDUjBKY3UyWDNzMTNiY21qQVBSbUFKdktsdTBnTWs3STcxUTBmRTd2ZTUxbmZsNFJVT3QrdWFheGRUOCtQUUZESDJEc3pucXpFdURPcGRJODNiWE8zRTNDejJ0M0V5dFFueklCblU0N09WVCtSTWN0OFJtRDl1OExwYXVJa0xIVjFZdDFVOVBXTE9nZmYwU0hXeGZTV1padU9sUWJRYlJCbUN3L1RwRWpBUG5ZNm5Wd1lSK21kWmhQbHFMbldLTHZmTjlMc3M2V2luOS9aeHpIeWxxVkFHemxQTVRNVjZSRjBmZktEU2VVZkIxRVpkNkU0VWdta0lPUUhFb0lJZEp0bE9iL3diNnFIek90ZkpmSUlaZ2JuMW5RWXlkeEJEdU1mNEFWT0hXQ3JYQm4yS3VmRnJwS1NrdlNxMWR2SHhaNU5mcTcrZTNLMUJXSHRIRW9mSGJDOHQxUFN3Q3Q3VmpjcitGRzh3OFBZMGdoVmxnUEIzSGVDUFErQW5mZis2bHJYNmNqdXdRNWNmK3BPQzhpQTczZkxmNFp3eGY2a0Y4VVQ4d1JjWUxUcnNwMkd1TzNQV1QzcDhhZnRESjZzTGIrWThVRlBGOThQWnI0Y1hnVzV0dkduMVBGZjBzYlpTNGk1MklJZEw3cEswaHBHSHFVenRoSkc4bGcvd1RPcHkxTFFLM2xYV2VvelVIblg4QkVvb0ZLMW1LalliVWU2bWFFdXdHYWd0TmVLeDZCcUoxbGVDNldLb1F2Ym9aYk1vZ0c5OEdEM3A0dUhjRFFhMUZEVkZ6MVltK0UvMW5sNFliUEEvWmJIbTEvMVNkakcwU1pqWldhMmY2bGNqUTl2WThkWDF4YXR5TDdycW5hcUxLM05QS2NpemVhMVkyOG5rdGhtWVQ0Qnk5RW1sOHg0OXgxbG5QLzY5TGlweUQvVThKV1Q3MXIxQkxBUUlVQXhRQUFBQUlBSzlaYzFvMEhlVnRwZ0VBQU9FREFBQU1BQWtBQUFBQUFBQUFBQUMyZ1FBQUFBQmtiMk4xYldWdWRDNTRiV3hWVkFVQUIxczIybWRRU3dFQ0ZBTVVBQUFBQ0FDdldYTmExQkNTbDFvUkFBQ3JHQUVBRHdBSkFBQUFBQUFBQUFBQXRvSFFBUUFBY0dGblpYTXZjR0ZuWlRFdWVHMXNWVlFGQUFkYk50cG5VRXNCQWhRREZBQUFBQWdBcjFseldpVHcyL2c2QUFBQU9nQUFBQTRBQ1FBQUFBQUFBQUFBQUxhQlZ4TUFBSEpsYkhNdlgzSmxiSE11ZUcxc1ZWUUZBQWRiTnRwblVFc0JBaFFERkFBQUFBZ0FyMWx6V2lUdzIvZzZBQUFBT2dBQUFCTUFDUUFBQUFBQUFBQUFBTGFCdlJNQUFISmxiSE12Y0dGblpURmZjbVZzY3k1NGJXeFZWQVVBQjFzMjJtZFFTd0VDRkFNVUFBQUFDQUN2V1hOYXFSWm9DTHNEQUFCakh3QUFDUUFKQUFBQUFBQUFBQUFBdG9Fb0ZBQUFkR2hsYldVdWVHMXNWVlFGQUFkYk50cG5VRXNCQWhRREZBQUFBQWdBcjFseld2RmZ4dG1VR0FBQXZSb0FBQTRBQ1FBQUFBQUFBQUFBQUxhQkNoZ0FBSFJvZFcxaWJtRnBiQzVxY0dWblZWUUZBQWRiTnRwblVFc0ZCZ0FBQUFBR0FBWUFuUUVBQU1vd0FBQUFBQT09IiwKCSJGaWxlTmFtZSIgOiAi57uY5Zu+MS5lZGR4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556</TotalTime>
  <Pages>20</Pages>
  <Words>2427</Words>
  <Characters>13836</Characters>
  <Application>Microsoft Office Word</Application>
  <DocSecurity>0</DocSecurity>
  <Lines>115</Lines>
  <Paragraphs>32</Paragraphs>
  <ScaleCrop>false</ScaleCrop>
  <Company>PCMI</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Q</cp:lastModifiedBy>
  <cp:revision>85</cp:revision>
  <cp:lastPrinted>2020-08-30T10:00:00Z</cp:lastPrinted>
  <dcterms:created xsi:type="dcterms:W3CDTF">2024-05-08T01:26:00Z</dcterms:created>
  <dcterms:modified xsi:type="dcterms:W3CDTF">2025-04-11T04:30:00Z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2052-12.1.0.17150</vt:lpwstr>
  </property>
  <property fmtid="{D5CDD505-2E9C-101B-9397-08002B2CF9AE}" pid="16" name="ICV">
    <vt:lpwstr>9E4D6E6D0EDE4F928D3CC9AD1C4F92ED_13</vt:lpwstr>
  </property>
</Properties>
</file>