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BD" w:rsidRPr="00A72ABD" w:rsidRDefault="00A72ABD" w:rsidP="00A72ABD">
      <w:pPr>
        <w:jc w:val="left"/>
        <w:rPr>
          <w:rFonts w:ascii="方正黑体_GBK" w:eastAsia="方正黑体_GBK"/>
          <w:sz w:val="32"/>
          <w:szCs w:val="32"/>
        </w:rPr>
      </w:pPr>
      <w:r w:rsidRPr="00A72ABD">
        <w:rPr>
          <w:rFonts w:ascii="方正黑体_GBK" w:eastAsia="方正黑体_GBK" w:hint="eastAsia"/>
          <w:sz w:val="32"/>
          <w:szCs w:val="32"/>
        </w:rPr>
        <w:t>附件</w:t>
      </w:r>
    </w:p>
    <w:p w:rsidR="00A72ABD" w:rsidRPr="00A72ABD" w:rsidRDefault="00A72ABD" w:rsidP="00A72ABD">
      <w:pPr>
        <w:jc w:val="center"/>
        <w:rPr>
          <w:rFonts w:ascii="方正小标宋_GBK" w:eastAsia="方正小标宋_GBK"/>
          <w:sz w:val="44"/>
          <w:szCs w:val="44"/>
        </w:rPr>
      </w:pPr>
      <w:r w:rsidRPr="00A72ABD">
        <w:rPr>
          <w:rFonts w:ascii="方正小标宋_GBK" w:eastAsia="方正小标宋_GBK" w:hint="eastAsia"/>
          <w:sz w:val="44"/>
          <w:szCs w:val="44"/>
        </w:rPr>
        <w:t>江苏省住房和城乡建设厅科技创新平台评审结果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960"/>
        <w:gridCol w:w="2300"/>
        <w:gridCol w:w="8080"/>
        <w:gridCol w:w="1276"/>
      </w:tblGrid>
      <w:tr w:rsidR="00A72ABD" w:rsidRPr="00A72ABD" w:rsidTr="00190327">
        <w:trPr>
          <w:trHeight w:val="660"/>
          <w:tblHeader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BD" w:rsidRPr="00A72ABD" w:rsidRDefault="00A72ABD" w:rsidP="00677C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72A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首席专家</w:t>
            </w:r>
          </w:p>
        </w:tc>
      </w:tr>
      <w:tr w:rsidR="00A72ABD" w:rsidRPr="00A72ABD" w:rsidTr="00517DF4">
        <w:trPr>
          <w:trHeight w:val="45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ABD" w:rsidRPr="00A72ABD" w:rsidRDefault="00A72ABD" w:rsidP="00A72AB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工程技术创新中心</w:t>
            </w:r>
          </w:p>
        </w:tc>
      </w:tr>
      <w:tr w:rsidR="00611397" w:rsidRPr="00A72ABD" w:rsidTr="00190327">
        <w:trPr>
          <w:trHeight w:val="1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厅先进绿色低碳建筑材料工程技术创新中心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江苏苏博特新材料股份有限公司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东南大学、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江苏丰彩建材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（集团）有限公司、建华建材（中国）有限公司、南京工程学院、江苏美赞建材科技有限公司、苏州星中绿色建材科技有限公司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A72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缪昌文</w:t>
            </w:r>
          </w:p>
        </w:tc>
      </w:tr>
      <w:tr w:rsidR="00611397" w:rsidRPr="00A72ABD" w:rsidTr="00517DF4">
        <w:trPr>
          <w:trHeight w:val="7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厅新型围护系统工程技术创新中心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江苏建科土木公司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东南大学、南京长江都市建筑设计股份有限公司、江苏尼高科技有限公司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A72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岳清瑞</w:t>
            </w:r>
          </w:p>
        </w:tc>
      </w:tr>
      <w:tr w:rsidR="00611397" w:rsidRPr="00A72ABD" w:rsidTr="00517DF4">
        <w:trPr>
          <w:trHeight w:val="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厅高性能建筑设备及系统工程技术创新中心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南京长江都市建筑设计股份有限公司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东南大学、江苏凤凰置业有限公司、南京天加环境科技有限公司、广东美的暖通设备有限公司、苏州苏高新数字科技有限公司、博拓（苏州）新能源技术有限公司、江苏省制冷学会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张建忠</w:t>
            </w:r>
          </w:p>
        </w:tc>
      </w:tr>
      <w:tr w:rsidR="00611397" w:rsidRPr="00A72ABD" w:rsidTr="00190327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厅智能建造与工程装备工程技术创新中心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中建工程产业技术研究院有限公司、中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亿丰数字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科技集团股份有限公司、中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通服咨询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研究院有限公司、中建三局集团(江苏)有限公司、中铁建城建交通发展有限公司、启迪设计集团股份有限公司、南京大地建设集团有限责任公司、南京长江都市建筑设计股份有限公司、江苏东印智慧工程技术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苏志强</w:t>
            </w:r>
          </w:p>
        </w:tc>
      </w:tr>
      <w:tr w:rsidR="00611397" w:rsidRPr="00A72ABD" w:rsidTr="00190327">
        <w:trPr>
          <w:trHeight w:val="7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厅现代木结构工程技术创新中心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无锡城建发展集团有限公司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南京工业大学、江苏省住房和城乡建设厅科技发展中心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陆伟东</w:t>
            </w:r>
          </w:p>
        </w:tc>
      </w:tr>
      <w:tr w:rsidR="00611397" w:rsidRPr="00A72ABD" w:rsidTr="00190327">
        <w:trPr>
          <w:trHeight w:val="149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厅住宅品质提升工程技术创新中心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江苏省住房和城乡建设厅科技发展中心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长江都市建筑设计股份有限公司、东南大学、江苏省建筑科学研究院有限公司、中国建筑第二工程局有限公司、常州市建筑科学研究院集团股份有限公司、华为终端有限公司、大金（中国）投资有限公司南京分公司、江苏博康特建材有限公司、江苏鲁匠建设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董文俊</w:t>
            </w:r>
          </w:p>
        </w:tc>
      </w:tr>
      <w:tr w:rsidR="00611397" w:rsidRPr="00A72ABD" w:rsidTr="00517DF4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厅城市更新工程技术创新中心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江苏省建筑科学研究院有限公司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大学建筑规划设计研究院有限公司、江苏省公共工程建设中心有限公司、江苏锦上装饰设计工程有限公司、南京安居建设集团有限责任公司、江苏银行股份有限公司、中建安装集团有限公司、南京市市政设计研究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A72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刘加平</w:t>
            </w:r>
          </w:p>
        </w:tc>
      </w:tr>
      <w:tr w:rsidR="00611397" w:rsidRPr="00A72ABD" w:rsidTr="00190327">
        <w:trPr>
          <w:trHeight w:val="125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A72ABD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厅城市更新工程技术创新中心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江苏省规划设计集团有限公司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江苏省工程咨询中心有限公司、南京历史城区保护建设集团有限责任公司、苏州古城投资建设有限公司、常州市建筑科学研究院集团股份有限公司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ABD" w:rsidRPr="00A72ABD" w:rsidRDefault="00A72ABD" w:rsidP="00A72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梅耀林</w:t>
            </w:r>
            <w:proofErr w:type="gramEnd"/>
          </w:p>
        </w:tc>
      </w:tr>
      <w:tr w:rsidR="00611397" w:rsidRPr="00A72ABD" w:rsidTr="00190327">
        <w:trPr>
          <w:trHeight w:val="22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611397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厅装配化装修工程技术创新中心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苏州柯利达装饰股份有限公司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江苏省装饰装修发展中心、东南大学、中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亿丰数字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科技集团股份有限公司、南京长江都市建筑设计股份有限公司、金螳螂建筑装配科技(海南)有限公司、中建材苏州防水研究院有限公司、苏州市建设工程质量检测中心有限公司、江苏长青艾德利装饰材料有限公司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</w:t>
            </w:r>
          </w:p>
        </w:tc>
      </w:tr>
      <w:tr w:rsidR="00A72ABD" w:rsidRPr="00A72ABD" w:rsidTr="00190327">
        <w:trPr>
          <w:trHeight w:val="514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ABD" w:rsidRPr="00611397" w:rsidRDefault="00A72ABD" w:rsidP="00611397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61139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lastRenderedPageBreak/>
              <w:t>重点实验室</w:t>
            </w:r>
          </w:p>
        </w:tc>
      </w:tr>
      <w:tr w:rsidR="00611397" w:rsidRPr="00A72ABD" w:rsidTr="00517DF4">
        <w:trPr>
          <w:trHeight w:val="1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611397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厅城市生命线工程安全重点实验室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江苏东印智慧工程技术研究院有限公司、中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通服咨询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研究院有限公司、中兴通讯股份有限公司、常安城市公共安全技术有限公司、南京城市建设管理集团有限公司、无锡数据集团有限公司、盐城市大数据集团有限公司、东南大学溧阳基础设施安全与智慧技术创新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张喜刚</w:t>
            </w:r>
          </w:p>
        </w:tc>
      </w:tr>
      <w:tr w:rsidR="00611397" w:rsidRPr="00A72ABD" w:rsidTr="00517DF4">
        <w:trPr>
          <w:trHeight w:val="7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611397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厅城市地质安全与韧性提升重点实验室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中建安装集团有限公司、江苏邗建集团有限公司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唐明述</w:t>
            </w:r>
            <w:proofErr w:type="gramEnd"/>
          </w:p>
        </w:tc>
      </w:tr>
      <w:tr w:rsidR="00611397" w:rsidRPr="00A72ABD" w:rsidTr="00517DF4">
        <w:trPr>
          <w:trHeight w:val="112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517DF4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</w:t>
            </w:r>
            <w:r w:rsidR="00611397"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厅城市更新智慧评估与决策模拟重点实验室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611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江苏省城镇化和城乡规划研究中心、中</w:t>
            </w:r>
            <w:proofErr w:type="gramStart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衡设计</w:t>
            </w:r>
            <w:proofErr w:type="gramEnd"/>
            <w:r w:rsidRPr="00A72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集团股份有限公司、江苏省文化投资管理集团有限公司、中国矿业大学、华设设计集团股份有限公司、东南大学建筑设计研究院有限公司、上海数慧系统技术有限公司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397" w:rsidRPr="00A72ABD" w:rsidRDefault="00611397" w:rsidP="00FE6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韩冬青</w:t>
            </w:r>
          </w:p>
        </w:tc>
      </w:tr>
    </w:tbl>
    <w:p w:rsidR="00577B17" w:rsidRPr="00A72ABD" w:rsidRDefault="00190327" w:rsidP="00190327">
      <w:pPr>
        <w:spacing w:line="480" w:lineRule="auto"/>
      </w:pPr>
      <w:r>
        <w:t>注：排名不分先后。</w:t>
      </w:r>
      <w:bookmarkStart w:id="0" w:name="_GoBack"/>
      <w:bookmarkEnd w:id="0"/>
    </w:p>
    <w:sectPr w:rsidR="00577B17" w:rsidRPr="00A72ABD" w:rsidSect="00A72A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18" w:rsidRDefault="00887818" w:rsidP="00517DF4">
      <w:r>
        <w:separator/>
      </w:r>
    </w:p>
  </w:endnote>
  <w:endnote w:type="continuationSeparator" w:id="0">
    <w:p w:rsidR="00887818" w:rsidRDefault="00887818" w:rsidP="005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18" w:rsidRDefault="00887818" w:rsidP="00517DF4">
      <w:r>
        <w:separator/>
      </w:r>
    </w:p>
  </w:footnote>
  <w:footnote w:type="continuationSeparator" w:id="0">
    <w:p w:rsidR="00887818" w:rsidRDefault="00887818" w:rsidP="0051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C"/>
    <w:rsid w:val="00190327"/>
    <w:rsid w:val="001D40F6"/>
    <w:rsid w:val="00517DF4"/>
    <w:rsid w:val="00577B17"/>
    <w:rsid w:val="00611397"/>
    <w:rsid w:val="00677C91"/>
    <w:rsid w:val="00887818"/>
    <w:rsid w:val="00A72ABD"/>
    <w:rsid w:val="00B133E7"/>
    <w:rsid w:val="00E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2025-04-17T07:32:00Z</dcterms:created>
  <dcterms:modified xsi:type="dcterms:W3CDTF">2025-04-18T09:02:00Z</dcterms:modified>
</cp:coreProperties>
</file>