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3E9E1" w14:textId="2D48CEDC" w:rsidR="00DB65BA" w:rsidRPr="0046174D" w:rsidRDefault="0046174D" w:rsidP="0046174D">
      <w:pPr>
        <w:spacing w:beforeLines="100" w:before="312" w:line="800" w:lineRule="exact"/>
        <w:jc w:val="center"/>
        <w:rPr>
          <w:rFonts w:ascii="方正小标宋_GBK" w:eastAsia="方正小标宋_GBK"/>
          <w:sz w:val="44"/>
          <w:szCs w:val="44"/>
        </w:rPr>
      </w:pPr>
      <w:r>
        <w:rPr>
          <w:rFonts w:ascii="方正小标宋_GBK" w:eastAsia="方正小标宋_GBK" w:hint="eastAsia"/>
          <w:sz w:val="44"/>
          <w:szCs w:val="44"/>
        </w:rPr>
        <w:t>连云港市地方标准《</w:t>
      </w:r>
      <w:r w:rsidR="006B5AC0">
        <w:rPr>
          <w:rFonts w:ascii="方正小标宋_GBK" w:eastAsia="方正小标宋_GBK" w:hint="eastAsia"/>
          <w:sz w:val="44"/>
          <w:szCs w:val="44"/>
        </w:rPr>
        <w:t>生态环境监测社会服务机构服务规范</w:t>
      </w:r>
      <w:r>
        <w:rPr>
          <w:rFonts w:ascii="方正小标宋_GBK" w:eastAsia="方正小标宋_GBK" w:hint="eastAsia"/>
          <w:sz w:val="44"/>
          <w:szCs w:val="44"/>
        </w:rPr>
        <w:t>》</w:t>
      </w:r>
      <w:r w:rsidR="006B5AC0">
        <w:rPr>
          <w:rFonts w:ascii="方正小标宋_GBK" w:eastAsia="方正小标宋_GBK" w:hint="eastAsia"/>
          <w:sz w:val="44"/>
          <w:szCs w:val="44"/>
        </w:rPr>
        <w:t>编制说明</w:t>
      </w:r>
    </w:p>
    <w:p w14:paraId="25EDDA4B" w14:textId="77777777" w:rsidR="00DB65BA" w:rsidRDefault="006B5AC0">
      <w:pPr>
        <w:pStyle w:val="af2"/>
        <w:spacing w:before="156" w:after="156"/>
        <w:ind w:firstLineChars="200" w:firstLine="643"/>
        <w:rPr>
          <w:rFonts w:hint="eastAsia"/>
        </w:rPr>
      </w:pPr>
      <w:bookmarkStart w:id="0" w:name="_Toc195524003"/>
      <w:r>
        <w:rPr>
          <w:rFonts w:hint="eastAsia"/>
        </w:rPr>
        <w:t>一、目的意义</w:t>
      </w:r>
      <w:bookmarkEnd w:id="0"/>
    </w:p>
    <w:p w14:paraId="0A03542F" w14:textId="77777777" w:rsidR="00DB65BA" w:rsidRDefault="006B5AC0">
      <w:pPr>
        <w:pStyle w:val="af3"/>
        <w:spacing w:line="240" w:lineRule="auto"/>
        <w:ind w:firstLineChars="200" w:firstLine="640"/>
        <w:rPr>
          <w:rFonts w:ascii="黑体" w:eastAsia="黑体" w:hAnsi="黑体" w:hint="eastAsia"/>
        </w:rPr>
      </w:pPr>
      <w:bookmarkStart w:id="1" w:name="_Toc195524004"/>
      <w:r>
        <w:rPr>
          <w:rFonts w:ascii="黑体" w:eastAsia="黑体" w:hAnsi="黑体" w:hint="eastAsia"/>
        </w:rPr>
        <w:t>1. 标准规范制订的背景</w:t>
      </w:r>
      <w:bookmarkEnd w:id="1"/>
    </w:p>
    <w:p w14:paraId="63DB2E2A" w14:textId="77777777" w:rsidR="00DB65BA" w:rsidRDefault="006B5AC0">
      <w:pPr>
        <w:ind w:firstLineChars="200" w:firstLine="640"/>
        <w:rPr>
          <w:rFonts w:ascii="仿宋_GB2312" w:eastAsia="仿宋_GB2312"/>
          <w:sz w:val="32"/>
          <w:szCs w:val="32"/>
        </w:rPr>
      </w:pPr>
      <w:r>
        <w:rPr>
          <w:rFonts w:ascii="仿宋_GB2312" w:eastAsia="仿宋_GB2312" w:hint="eastAsia"/>
          <w:sz w:val="32"/>
          <w:szCs w:val="32"/>
          <w:shd w:val="clear" w:color="auto" w:fill="FFFFFF"/>
        </w:rPr>
        <w:t>近年来，国务院办公厅、生态环境部、江苏省生态环境厅相继出台了《中共中央办公厅国务院办公厅印发&lt;关于深化环境监测改革提高环境监测数据质量的意见&gt;的通知》《关于印发&lt;环境监测数据弄虚作假行为判定及处理办法&gt;的通知》《生态环境部关于推进生态环境监测体系与监测能力现代化的若干意见》，以及</w:t>
      </w:r>
      <w:r>
        <w:rPr>
          <w:rFonts w:ascii="仿宋_GB2312" w:eastAsia="仿宋_GB2312" w:hint="eastAsia"/>
          <w:sz w:val="32"/>
          <w:szCs w:val="32"/>
        </w:rPr>
        <w:t>《江苏省生态环境监测条例》《省生态环境厅关于印发&lt;江苏省现场监测工作行为规范（试行）&gt;的通知》《省生态环境厅关于净化生态环境监测服务市场环境的通知》等多个法规、规章制度，生态环境保护方面的法律法规日益完善</w:t>
      </w:r>
      <w:r>
        <w:rPr>
          <w:rFonts w:ascii="仿宋_GB2312" w:eastAsia="仿宋_GB2312" w:hint="eastAsia"/>
          <w:b/>
          <w:bCs/>
          <w:sz w:val="32"/>
          <w:szCs w:val="32"/>
        </w:rPr>
        <w:t>，</w:t>
      </w:r>
      <w:r>
        <w:rPr>
          <w:rFonts w:ascii="仿宋_GB2312" w:eastAsia="仿宋_GB2312" w:hint="eastAsia"/>
          <w:sz w:val="32"/>
          <w:szCs w:val="32"/>
        </w:rPr>
        <w:t>形成“不敢假、不能假、不想假”的良好局面，总体上规范了生态环境监测社会服务机构环境监测、运行维护服务行为，提升了环境监测、运行维护服务工作的科学性和规范化水平，保障监测数据的准确性和权威性，监测数据真、准、全得到有效保证。</w:t>
      </w:r>
    </w:p>
    <w:p w14:paraId="2A49D0A3" w14:textId="77777777" w:rsidR="00DB65BA" w:rsidRDefault="006B5AC0">
      <w:pPr>
        <w:pStyle w:val="af3"/>
        <w:spacing w:line="240" w:lineRule="auto"/>
        <w:ind w:firstLineChars="200" w:firstLine="640"/>
        <w:rPr>
          <w:rFonts w:ascii="黑体" w:eastAsia="黑体" w:hAnsi="黑体" w:hint="eastAsia"/>
        </w:rPr>
      </w:pPr>
      <w:bookmarkStart w:id="2" w:name="_Toc195524005"/>
      <w:r>
        <w:rPr>
          <w:rFonts w:ascii="黑体" w:eastAsia="黑体" w:hAnsi="黑体" w:hint="eastAsia"/>
        </w:rPr>
        <w:t>2. 标准规范制订的目的</w:t>
      </w:r>
      <w:bookmarkEnd w:id="2"/>
    </w:p>
    <w:p w14:paraId="32D41FB1" w14:textId="77777777" w:rsidR="00DB65BA" w:rsidRDefault="006B5AC0">
      <w:pPr>
        <w:ind w:firstLineChars="200" w:firstLine="640"/>
        <w:rPr>
          <w:rFonts w:ascii="仿宋_GB2312" w:eastAsia="仿宋_GB2312"/>
          <w:sz w:val="32"/>
          <w:szCs w:val="32"/>
          <w:shd w:val="clear" w:color="auto" w:fill="FFFFFF"/>
        </w:rPr>
      </w:pPr>
      <w:r>
        <w:rPr>
          <w:rFonts w:ascii="仿宋_GB2312" w:eastAsia="仿宋_GB2312" w:hint="eastAsia"/>
          <w:sz w:val="32"/>
          <w:szCs w:val="32"/>
        </w:rPr>
        <w:t>在连云港市生态环境局、连云港市市场监督管理局监督</w:t>
      </w:r>
      <w:r>
        <w:rPr>
          <w:rFonts w:ascii="仿宋_GB2312" w:eastAsia="仿宋_GB2312" w:hint="eastAsia"/>
          <w:sz w:val="32"/>
          <w:szCs w:val="32"/>
        </w:rPr>
        <w:lastRenderedPageBreak/>
        <w:t>管理的推动下，连云港市生态环境监测、运行维护服务机构的质量管理体系日趋完善，监测数据质量稳步提升，</w:t>
      </w:r>
      <w:r>
        <w:rPr>
          <w:rFonts w:ascii="仿宋_GB2312" w:eastAsia="仿宋_GB2312" w:hint="eastAsia"/>
          <w:sz w:val="32"/>
          <w:szCs w:val="32"/>
          <w:shd w:val="clear" w:color="auto" w:fill="FFFFFF"/>
        </w:rPr>
        <w:t>生态环境监测、</w:t>
      </w:r>
      <w:r>
        <w:rPr>
          <w:rFonts w:ascii="仿宋_GB2312" w:eastAsia="仿宋_GB2312" w:hint="eastAsia"/>
          <w:sz w:val="32"/>
          <w:szCs w:val="32"/>
        </w:rPr>
        <w:t>运行维护</w:t>
      </w:r>
      <w:r>
        <w:rPr>
          <w:rFonts w:ascii="仿宋_GB2312" w:eastAsia="仿宋_GB2312" w:hint="eastAsia"/>
          <w:sz w:val="32"/>
          <w:szCs w:val="32"/>
          <w:shd w:val="clear" w:color="auto" w:fill="FFFFFF"/>
        </w:rPr>
        <w:t>服务市场逐步得到净化、改善</w:t>
      </w:r>
      <w:r>
        <w:rPr>
          <w:rFonts w:ascii="仿宋_GB2312" w:eastAsia="仿宋_GB2312" w:hint="eastAsia"/>
          <w:sz w:val="32"/>
          <w:szCs w:val="32"/>
        </w:rPr>
        <w:t>。</w:t>
      </w:r>
    </w:p>
    <w:p w14:paraId="0550E3C0" w14:textId="77777777" w:rsidR="00DB65BA" w:rsidRDefault="006B5AC0">
      <w:pPr>
        <w:ind w:firstLineChars="200" w:firstLine="640"/>
        <w:rPr>
          <w:rFonts w:ascii="仿宋_GB2312" w:eastAsia="仿宋_GB2312"/>
          <w:sz w:val="32"/>
          <w:szCs w:val="32"/>
          <w:shd w:val="clear" w:color="auto" w:fill="FFFFFF"/>
        </w:rPr>
      </w:pPr>
      <w:r>
        <w:rPr>
          <w:rFonts w:ascii="仿宋_GB2312" w:eastAsia="仿宋_GB2312" w:hint="eastAsia"/>
          <w:sz w:val="32"/>
          <w:szCs w:val="32"/>
        </w:rPr>
        <w:t>然而，从江苏省生态环境厅“秋风行动”、省厅组织的交叉执法帮扶、市市场监督管理局“双随机、一公开”等监督检查结果来看，我市生态环境监测、运行维护市场服务质量问题依然十分突出。</w:t>
      </w:r>
      <w:r>
        <w:rPr>
          <w:rFonts w:ascii="仿宋_GB2312" w:eastAsia="仿宋_GB2312" w:hint="eastAsia"/>
          <w:sz w:val="32"/>
          <w:szCs w:val="32"/>
          <w:shd w:val="clear" w:color="auto" w:fill="FFFFFF"/>
        </w:rPr>
        <w:t>生态环境监测社会服务机构的质量管理体系运行还存在问题，标准规范执行不到位、全过程溯源不完整等问题仍然突出；自动监测运维机构服务质量控制不规范、服务能力与承担业务不匹配、管理制度不健全、故意修改运行参数时有发生等问题亟待解决。</w:t>
      </w:r>
    </w:p>
    <w:p w14:paraId="29425BC7" w14:textId="77777777" w:rsidR="00DB65BA" w:rsidRDefault="006B5AC0">
      <w:pPr>
        <w:ind w:firstLineChars="200" w:firstLine="640"/>
        <w:rPr>
          <w:rFonts w:ascii="仿宋_GB2312" w:eastAsia="仿宋_GB2312"/>
          <w:sz w:val="32"/>
          <w:szCs w:val="32"/>
          <w:shd w:val="clear" w:color="auto" w:fill="FFFFFF"/>
        </w:rPr>
      </w:pPr>
      <w:r>
        <w:rPr>
          <w:rFonts w:ascii="仿宋_GB2312" w:eastAsia="仿宋_GB2312" w:hint="eastAsia"/>
          <w:sz w:val="32"/>
          <w:szCs w:val="32"/>
          <w:shd w:val="clear" w:color="auto" w:fill="FFFFFF"/>
        </w:rPr>
        <w:t>制订《生态环境监测社会服务机构服务规范》，为生态环境监测社会服务机构规范化管理体系的建立提供依据，着力提高生态环境监测数据质量和</w:t>
      </w:r>
      <w:r>
        <w:rPr>
          <w:rFonts w:ascii="仿宋_GB2312" w:eastAsia="仿宋_GB2312" w:hint="eastAsia"/>
          <w:sz w:val="32"/>
          <w:szCs w:val="32"/>
        </w:rPr>
        <w:t>运行维护服务能力</w:t>
      </w:r>
      <w:r>
        <w:rPr>
          <w:rFonts w:ascii="仿宋_GB2312" w:eastAsia="仿宋_GB2312" w:hint="eastAsia"/>
          <w:sz w:val="32"/>
          <w:szCs w:val="32"/>
          <w:shd w:val="clear" w:color="auto" w:fill="FFFFFF"/>
        </w:rPr>
        <w:t>，规范连云港市生态环境监测社会服务机构的服务行为，是实现生态环境监测、</w:t>
      </w:r>
      <w:r>
        <w:rPr>
          <w:rFonts w:ascii="仿宋_GB2312" w:eastAsia="仿宋_GB2312" w:hint="eastAsia"/>
          <w:sz w:val="32"/>
          <w:szCs w:val="32"/>
        </w:rPr>
        <w:t>运行维护</w:t>
      </w:r>
      <w:r>
        <w:rPr>
          <w:rFonts w:ascii="仿宋_GB2312" w:eastAsia="仿宋_GB2312" w:hint="eastAsia"/>
          <w:sz w:val="32"/>
          <w:szCs w:val="32"/>
          <w:shd w:val="clear" w:color="auto" w:fill="FFFFFF"/>
        </w:rPr>
        <w:t>规范管理、科学管理的重要手段。有了监测、服务规范，生态环境监测、</w:t>
      </w:r>
      <w:r>
        <w:rPr>
          <w:rFonts w:ascii="仿宋_GB2312" w:eastAsia="仿宋_GB2312" w:hint="eastAsia"/>
          <w:sz w:val="32"/>
          <w:szCs w:val="32"/>
        </w:rPr>
        <w:t>运行维护</w:t>
      </w:r>
      <w:r>
        <w:rPr>
          <w:rFonts w:ascii="仿宋_GB2312" w:eastAsia="仿宋_GB2312" w:hint="eastAsia"/>
          <w:sz w:val="32"/>
          <w:szCs w:val="32"/>
          <w:shd w:val="clear" w:color="auto" w:fill="FFFFFF"/>
        </w:rPr>
        <w:t>服务才能不断走向规范化，生态环境监测、</w:t>
      </w:r>
      <w:r>
        <w:rPr>
          <w:rFonts w:ascii="仿宋_GB2312" w:eastAsia="仿宋_GB2312" w:hint="eastAsia"/>
          <w:sz w:val="32"/>
          <w:szCs w:val="32"/>
        </w:rPr>
        <w:t>运行维护</w:t>
      </w:r>
      <w:r>
        <w:rPr>
          <w:rFonts w:ascii="仿宋_GB2312" w:eastAsia="仿宋_GB2312" w:hint="eastAsia"/>
          <w:sz w:val="32"/>
          <w:szCs w:val="32"/>
          <w:shd w:val="clear" w:color="auto" w:fill="FFFFFF"/>
        </w:rPr>
        <w:t>服务市场才能得到有效净化，有助于不断改善生态环境监测质量，提高生态环境监测的整体效能，促进连云港市生态环境监测社会服务机构市场健康发展，为连云港市污染防治攻坚战提供坚实的技术支撑，为生态环境保护、管理提供科学依据。</w:t>
      </w:r>
    </w:p>
    <w:p w14:paraId="02E841A0" w14:textId="77777777" w:rsidR="00DB65BA" w:rsidRDefault="006B5AC0">
      <w:pPr>
        <w:pStyle w:val="af3"/>
        <w:spacing w:line="240" w:lineRule="auto"/>
        <w:ind w:firstLineChars="200" w:firstLine="640"/>
      </w:pPr>
      <w:bookmarkStart w:id="3" w:name="_Toc195524006"/>
      <w:r>
        <w:rPr>
          <w:rFonts w:ascii="黑体" w:eastAsia="黑体" w:hAnsi="黑体" w:hint="eastAsia"/>
        </w:rPr>
        <w:lastRenderedPageBreak/>
        <w:t>3. 标准规范制订的意义</w:t>
      </w:r>
      <w:bookmarkEnd w:id="3"/>
    </w:p>
    <w:p w14:paraId="46FF8F75" w14:textId="77777777" w:rsidR="00DB65BA" w:rsidRDefault="006B5AC0">
      <w:pPr>
        <w:ind w:firstLineChars="200" w:firstLine="640"/>
        <w:jc w:val="left"/>
        <w:rPr>
          <w:rFonts w:ascii="仿宋_GB2312" w:eastAsia="仿宋_GB2312"/>
          <w:sz w:val="32"/>
          <w:szCs w:val="32"/>
          <w:shd w:val="clear" w:color="auto" w:fill="FFFFFF"/>
        </w:rPr>
      </w:pPr>
      <w:r>
        <w:rPr>
          <w:rFonts w:ascii="仿宋_GB2312" w:eastAsia="仿宋_GB2312" w:hint="eastAsia"/>
          <w:sz w:val="32"/>
          <w:szCs w:val="32"/>
          <w:shd w:val="clear" w:color="auto" w:fill="FFFFFF"/>
        </w:rPr>
        <w:t>《生态环境监测社会服务机构服务规范》的制订，不仅规范生态环境监测社会服务机构监测、</w:t>
      </w:r>
      <w:r>
        <w:rPr>
          <w:rFonts w:ascii="仿宋_GB2312" w:eastAsia="仿宋_GB2312" w:hint="eastAsia"/>
          <w:sz w:val="32"/>
          <w:szCs w:val="32"/>
        </w:rPr>
        <w:t>运行维护服务</w:t>
      </w:r>
      <w:r>
        <w:rPr>
          <w:rFonts w:ascii="仿宋_GB2312" w:eastAsia="仿宋_GB2312" w:hint="eastAsia"/>
          <w:sz w:val="32"/>
          <w:szCs w:val="32"/>
          <w:shd w:val="clear" w:color="auto" w:fill="FFFFFF"/>
        </w:rPr>
        <w:t>行为，保证监测、</w:t>
      </w:r>
      <w:r>
        <w:rPr>
          <w:rFonts w:ascii="仿宋_GB2312" w:eastAsia="仿宋_GB2312" w:hint="eastAsia"/>
          <w:sz w:val="32"/>
          <w:szCs w:val="32"/>
        </w:rPr>
        <w:t>运行维护</w:t>
      </w:r>
      <w:r>
        <w:rPr>
          <w:rFonts w:ascii="仿宋_GB2312" w:eastAsia="仿宋_GB2312" w:hint="eastAsia"/>
          <w:sz w:val="32"/>
          <w:szCs w:val="32"/>
          <w:shd w:val="clear" w:color="auto" w:fill="FFFFFF"/>
        </w:rPr>
        <w:t>服务全过程溯源性，而且对提高环境监测、</w:t>
      </w:r>
      <w:r>
        <w:rPr>
          <w:rFonts w:ascii="仿宋_GB2312" w:eastAsia="仿宋_GB2312" w:hint="eastAsia"/>
          <w:sz w:val="32"/>
          <w:szCs w:val="32"/>
        </w:rPr>
        <w:t>运行维护</w:t>
      </w:r>
      <w:r>
        <w:rPr>
          <w:rFonts w:ascii="仿宋_GB2312" w:eastAsia="仿宋_GB2312" w:hint="eastAsia"/>
          <w:sz w:val="32"/>
          <w:szCs w:val="32"/>
          <w:shd w:val="clear" w:color="auto" w:fill="FFFFFF"/>
        </w:rPr>
        <w:t>服务机构的服务能力、提升环境监测、</w:t>
      </w:r>
      <w:r>
        <w:rPr>
          <w:rFonts w:ascii="仿宋_GB2312" w:eastAsia="仿宋_GB2312" w:hint="eastAsia"/>
          <w:sz w:val="32"/>
          <w:szCs w:val="32"/>
        </w:rPr>
        <w:t>运行维护</w:t>
      </w:r>
      <w:r>
        <w:rPr>
          <w:rFonts w:ascii="仿宋_GB2312" w:eastAsia="仿宋_GB2312" w:hint="eastAsia"/>
          <w:sz w:val="32"/>
          <w:szCs w:val="32"/>
          <w:shd w:val="clear" w:color="auto" w:fill="FFFFFF"/>
        </w:rPr>
        <w:t>服务机构的服务水平均具有重要意义；</w:t>
      </w:r>
    </w:p>
    <w:p w14:paraId="7AFE8BD2" w14:textId="77777777" w:rsidR="00DB65BA" w:rsidRDefault="006B5AC0">
      <w:pPr>
        <w:ind w:firstLineChars="200" w:firstLine="640"/>
        <w:jc w:val="left"/>
        <w:rPr>
          <w:rFonts w:ascii="仿宋_GB2312" w:eastAsia="仿宋_GB2312"/>
          <w:sz w:val="32"/>
          <w:szCs w:val="32"/>
          <w:shd w:val="clear" w:color="auto" w:fill="FFFFFF"/>
        </w:rPr>
      </w:pPr>
      <w:r>
        <w:rPr>
          <w:rFonts w:ascii="仿宋_GB2312" w:eastAsia="仿宋_GB2312" w:hint="eastAsia"/>
          <w:sz w:val="32"/>
          <w:szCs w:val="32"/>
          <w:shd w:val="clear" w:color="auto" w:fill="FFFFFF"/>
        </w:rPr>
        <w:t>同时，《生态环境监测社会服务机构服务规范》的制订，填补了我市在生态环境监测社会服务机构的规范化服务管理的空白，对生态环境监测社会服务机构的监督管理提供有效的抓手。</w:t>
      </w:r>
    </w:p>
    <w:p w14:paraId="74358BE4" w14:textId="77777777" w:rsidR="00DB65BA" w:rsidRDefault="006B5AC0">
      <w:pPr>
        <w:pStyle w:val="af3"/>
        <w:spacing w:line="240" w:lineRule="auto"/>
        <w:ind w:firstLineChars="200" w:firstLine="640"/>
        <w:rPr>
          <w:rFonts w:ascii="黑体" w:eastAsia="黑体" w:hAnsi="黑体" w:hint="eastAsia"/>
        </w:rPr>
      </w:pPr>
      <w:r>
        <w:rPr>
          <w:rFonts w:ascii="黑体" w:eastAsia="黑体" w:hAnsi="黑体" w:hint="eastAsia"/>
        </w:rPr>
        <w:t>4. 标准规范实施的效益分析</w:t>
      </w:r>
    </w:p>
    <w:p w14:paraId="47F51FBF" w14:textId="77777777" w:rsidR="00DB65BA" w:rsidRDefault="006B5AC0">
      <w:pPr>
        <w:ind w:firstLineChars="200" w:firstLine="640"/>
        <w:rPr>
          <w:rFonts w:ascii="仿宋_GB2312" w:eastAsia="仿宋_GB2312"/>
          <w:sz w:val="32"/>
          <w:szCs w:val="32"/>
          <w:shd w:val="clear" w:color="auto" w:fill="FFFFFF"/>
        </w:rPr>
      </w:pPr>
      <w:r>
        <w:rPr>
          <w:rFonts w:ascii="黑体" w:eastAsia="黑体" w:hAnsi="黑体" w:cstheme="majorBidi" w:hint="eastAsia"/>
          <w:bCs/>
          <w:sz w:val="32"/>
          <w:szCs w:val="32"/>
          <w:shd w:val="clear" w:color="auto" w:fill="FFFFFF"/>
        </w:rPr>
        <w:t>社会效益：</w:t>
      </w:r>
      <w:r>
        <w:rPr>
          <w:rFonts w:ascii="仿宋_GB2312" w:eastAsia="仿宋_GB2312" w:hint="eastAsia"/>
          <w:sz w:val="32"/>
          <w:szCs w:val="32"/>
          <w:shd w:val="clear" w:color="auto" w:fill="FFFFFF"/>
        </w:rPr>
        <w:t>《生态环境监测社会服务机构服务规范》的出台、实施，可以使生态环境监测社会服务机构建立质量管理体系有依据可依，规范生态环境监测社会服务机构的服务行为；同时也提高了生态环境监测数据质量和</w:t>
      </w:r>
      <w:r>
        <w:rPr>
          <w:rFonts w:ascii="仿宋_GB2312" w:eastAsia="仿宋_GB2312" w:hint="eastAsia"/>
          <w:sz w:val="32"/>
          <w:szCs w:val="32"/>
        </w:rPr>
        <w:t>运行维护服务能力</w:t>
      </w:r>
      <w:r>
        <w:rPr>
          <w:rFonts w:ascii="仿宋_GB2312" w:eastAsia="仿宋_GB2312" w:hint="eastAsia"/>
          <w:sz w:val="32"/>
          <w:szCs w:val="32"/>
          <w:shd w:val="clear" w:color="auto" w:fill="FFFFFF"/>
        </w:rPr>
        <w:t>，是促进生态环境监测社会服务机构规范管理、科学管理的重要手段；净化了生态环境监测、</w:t>
      </w:r>
      <w:r>
        <w:rPr>
          <w:rFonts w:ascii="仿宋_GB2312" w:eastAsia="仿宋_GB2312" w:hint="eastAsia"/>
          <w:sz w:val="32"/>
          <w:szCs w:val="32"/>
        </w:rPr>
        <w:t>运行维护</w:t>
      </w:r>
      <w:r>
        <w:rPr>
          <w:rFonts w:ascii="仿宋_GB2312" w:eastAsia="仿宋_GB2312" w:hint="eastAsia"/>
          <w:sz w:val="32"/>
          <w:szCs w:val="32"/>
          <w:shd w:val="clear" w:color="auto" w:fill="FFFFFF"/>
        </w:rPr>
        <w:t>服务市场，促进社会服务机构市场健康发展。</w:t>
      </w:r>
    </w:p>
    <w:p w14:paraId="2DBF7648" w14:textId="77777777" w:rsidR="00DB65BA" w:rsidRDefault="006B5AC0">
      <w:pPr>
        <w:ind w:firstLineChars="200" w:firstLine="640"/>
        <w:rPr>
          <w:rFonts w:ascii="仿宋_GB2312" w:eastAsia="仿宋_GB2312"/>
          <w:sz w:val="32"/>
          <w:szCs w:val="32"/>
          <w:shd w:val="clear" w:color="auto" w:fill="FFFFFF"/>
        </w:rPr>
      </w:pPr>
      <w:r>
        <w:rPr>
          <w:rFonts w:ascii="黑体" w:eastAsia="黑体" w:hAnsi="黑体" w:cstheme="majorBidi" w:hint="eastAsia"/>
          <w:bCs/>
          <w:sz w:val="32"/>
          <w:szCs w:val="32"/>
          <w:shd w:val="clear" w:color="auto" w:fill="FFFFFF"/>
        </w:rPr>
        <w:t>经济效益：</w:t>
      </w:r>
      <w:r>
        <w:rPr>
          <w:rFonts w:ascii="仿宋_GB2312" w:eastAsia="仿宋_GB2312" w:hint="eastAsia"/>
          <w:sz w:val="32"/>
          <w:szCs w:val="32"/>
          <w:shd w:val="clear" w:color="auto" w:fill="FFFFFF"/>
        </w:rPr>
        <w:t>《生态环境监测社会服务机构服务规范》的出台、实施后，形成一套行之有效的生态环境监测社会服务机构的规范化服务体系，可有效促进生态环境监测社会服务机构服务工作的提档升级，助推高质量发展。对连云港市蓝</w:t>
      </w:r>
      <w:r>
        <w:rPr>
          <w:rFonts w:ascii="仿宋_GB2312" w:eastAsia="仿宋_GB2312" w:hint="eastAsia"/>
          <w:sz w:val="32"/>
          <w:szCs w:val="32"/>
          <w:shd w:val="clear" w:color="auto" w:fill="FFFFFF"/>
        </w:rPr>
        <w:lastRenderedPageBreak/>
        <w:t>天、碧水、净土的攻坚战提供坚实的理论支撑，</w:t>
      </w:r>
      <w:r>
        <w:rPr>
          <w:rFonts w:ascii="方正仿宋_GBK" w:eastAsia="方正仿宋_GBK" w:hAnsi="方正仿宋_GBK" w:cs="方正仿宋_GBK"/>
          <w:color w:val="000000"/>
          <w:kern w:val="0"/>
          <w:sz w:val="32"/>
          <w:szCs w:val="32"/>
          <w:lang w:bidi="ar"/>
        </w:rPr>
        <w:t>从长期发展的角度来看，带来的经济效益非常巨大</w:t>
      </w:r>
      <w:r>
        <w:rPr>
          <w:rFonts w:ascii="仿宋_GB2312" w:eastAsia="仿宋_GB2312" w:hint="eastAsia"/>
          <w:sz w:val="32"/>
          <w:szCs w:val="32"/>
          <w:shd w:val="clear" w:color="auto" w:fill="FFFFFF"/>
        </w:rPr>
        <w:t>。</w:t>
      </w:r>
    </w:p>
    <w:p w14:paraId="5E8446F5" w14:textId="77777777" w:rsidR="00DB65BA" w:rsidRDefault="006B5AC0">
      <w:pPr>
        <w:ind w:firstLineChars="200" w:firstLine="640"/>
        <w:jc w:val="left"/>
        <w:rPr>
          <w:rFonts w:ascii="仿宋_GB2312" w:eastAsia="仿宋_GB2312"/>
          <w:sz w:val="32"/>
          <w:szCs w:val="32"/>
          <w:shd w:val="clear" w:color="auto" w:fill="FFFFFF"/>
        </w:rPr>
      </w:pPr>
      <w:r>
        <w:rPr>
          <w:rFonts w:ascii="黑体" w:eastAsia="黑体" w:hAnsi="黑体" w:cstheme="majorBidi" w:hint="eastAsia"/>
          <w:bCs/>
          <w:sz w:val="32"/>
          <w:szCs w:val="32"/>
          <w:shd w:val="clear" w:color="auto" w:fill="FFFFFF"/>
        </w:rPr>
        <w:t>生态效益：</w:t>
      </w:r>
      <w:r>
        <w:rPr>
          <w:rFonts w:ascii="仿宋_GB2312" w:eastAsia="仿宋_GB2312" w:hint="eastAsia"/>
          <w:sz w:val="32"/>
          <w:szCs w:val="32"/>
          <w:shd w:val="clear" w:color="auto" w:fill="FFFFFF"/>
        </w:rPr>
        <w:t>《生态环境监测社会服务机构服务规范》实施后，可严格把控服务要求、服务内容、服务过程质量控制等环节，提高生态环境监测社会服务机构服务质量、服务效率，有助于提升</w:t>
      </w:r>
      <w:r>
        <w:rPr>
          <w:rFonts w:ascii="仿宋_GB2312" w:eastAsia="仿宋_GB2312"/>
          <w:sz w:val="32"/>
          <w:szCs w:val="32"/>
          <w:shd w:val="clear" w:color="auto" w:fill="FFFFFF"/>
        </w:rPr>
        <w:t>生态服务价值，</w:t>
      </w:r>
      <w:r>
        <w:rPr>
          <w:rFonts w:ascii="仿宋_GB2312" w:eastAsia="仿宋_GB2312" w:hint="eastAsia"/>
          <w:sz w:val="32"/>
          <w:szCs w:val="32"/>
          <w:shd w:val="clear" w:color="auto" w:fill="FFFFFF"/>
        </w:rPr>
        <w:t xml:space="preserve">不断改善生态环境监测质量， </w:t>
      </w:r>
    </w:p>
    <w:p w14:paraId="2226DD7A" w14:textId="77777777" w:rsidR="00DB65BA" w:rsidRDefault="006B5AC0">
      <w:pPr>
        <w:ind w:firstLineChars="200" w:firstLine="640"/>
        <w:jc w:val="left"/>
        <w:rPr>
          <w:rFonts w:ascii="仿宋_GB2312" w:eastAsia="仿宋_GB2312"/>
          <w:sz w:val="32"/>
          <w:szCs w:val="32"/>
          <w:shd w:val="clear" w:color="auto" w:fill="FFFFFF"/>
        </w:rPr>
      </w:pPr>
      <w:r>
        <w:rPr>
          <w:rFonts w:ascii="仿宋_GB2312" w:eastAsia="仿宋_GB2312" w:hint="eastAsia"/>
          <w:sz w:val="32"/>
          <w:szCs w:val="32"/>
          <w:shd w:val="clear" w:color="auto" w:fill="FFFFFF"/>
        </w:rPr>
        <w:t>服务规范实施后，形成了一套标准化的服务规范，可有效促进生态环境监测、运行维护服务工作的升级，助推高质量发展，进一步提高了生态环境监测、运行维护服务的整体效</w:t>
      </w:r>
      <w:r>
        <w:rPr>
          <w:rFonts w:ascii="仿宋_GB2312" w:eastAsia="仿宋_GB2312" w:hint="eastAsia"/>
          <w:sz w:val="32"/>
          <w:szCs w:val="32"/>
          <w:u w:val="single"/>
          <w:shd w:val="clear" w:color="auto" w:fill="FFFFFF"/>
        </w:rPr>
        <w:t>能</w:t>
      </w:r>
      <w:r>
        <w:rPr>
          <w:rFonts w:ascii="仿宋_GB2312" w:eastAsia="仿宋_GB2312" w:hint="eastAsia"/>
          <w:sz w:val="32"/>
          <w:szCs w:val="32"/>
          <w:shd w:val="clear" w:color="auto" w:fill="FFFFFF"/>
        </w:rPr>
        <w:t>，实现社会效益、经济效益、生态效益的全面、协调发展。</w:t>
      </w:r>
    </w:p>
    <w:p w14:paraId="6E6F6BAF" w14:textId="77777777" w:rsidR="00DB65BA" w:rsidRDefault="006B5AC0">
      <w:pPr>
        <w:pStyle w:val="af2"/>
        <w:spacing w:before="156" w:after="156"/>
        <w:ind w:firstLineChars="200" w:firstLine="643"/>
        <w:rPr>
          <w:rFonts w:hint="eastAsia"/>
        </w:rPr>
      </w:pPr>
      <w:bookmarkStart w:id="4" w:name="_Toc195524007"/>
      <w:r>
        <w:rPr>
          <w:rFonts w:hint="eastAsia"/>
        </w:rPr>
        <w:t>二、任务来源</w:t>
      </w:r>
      <w:bookmarkEnd w:id="4"/>
    </w:p>
    <w:p w14:paraId="7156B742" w14:textId="77777777" w:rsidR="00DB65BA" w:rsidRDefault="006B5AC0">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根据《关于下达2024年度连云港市地方标准项目计划的通知》（连市监标函〔2024〕100号）（以下简称《项目计划的通知》）的要求，江苏省连云港环境监测中心负责承担《项目计划的通知》的第33号《生态环境监测社会化服务机构服务规范》编制工作。</w:t>
      </w:r>
    </w:p>
    <w:p w14:paraId="26D0F573" w14:textId="77777777" w:rsidR="00DB65BA" w:rsidRDefault="006B5AC0">
      <w:pPr>
        <w:pStyle w:val="af2"/>
        <w:spacing w:before="156" w:after="156"/>
        <w:ind w:firstLineChars="200" w:firstLine="643"/>
        <w:rPr>
          <w:rFonts w:hint="eastAsia"/>
        </w:rPr>
      </w:pPr>
      <w:bookmarkStart w:id="5" w:name="_Toc195524008"/>
      <w:r>
        <w:rPr>
          <w:rFonts w:hint="eastAsia"/>
        </w:rPr>
        <w:t>三、编制过程</w:t>
      </w:r>
      <w:bookmarkEnd w:id="5"/>
    </w:p>
    <w:p w14:paraId="2D7C097B"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本服务规范按照《标准化工作导则 第1部分：标准化文件的结构和起草规则》（GB/T 1.1-2020）规定，并参考《服务标准编写通则》（GB/T 28222-2011）的内容要求编制。起草小组主要人员都具有多年从事生态环境监测、服务及监督</w:t>
      </w:r>
      <w:r>
        <w:rPr>
          <w:rFonts w:ascii="仿宋_GB2312" w:eastAsia="仿宋_GB2312" w:hAnsi="仿宋_GB2312" w:cs="仿宋_GB2312" w:hint="eastAsia"/>
          <w:sz w:val="32"/>
          <w:szCs w:val="32"/>
        </w:rPr>
        <w:lastRenderedPageBreak/>
        <w:t xml:space="preserve">管理相关工作经历，对生态环境监测、服务及管理有丰富的工作经验。本服务规范的编制主要经历了以下的几个过程： </w:t>
      </w:r>
    </w:p>
    <w:p w14:paraId="1AC9FAB5" w14:textId="77777777" w:rsidR="00DB65BA" w:rsidRDefault="006B5AC0">
      <w:pPr>
        <w:pStyle w:val="af3"/>
        <w:spacing w:line="240" w:lineRule="auto"/>
        <w:ind w:firstLineChars="200" w:firstLine="640"/>
      </w:pPr>
      <w:bookmarkStart w:id="6" w:name="_Toc195524009"/>
      <w:r>
        <w:rPr>
          <w:rFonts w:ascii="黑体" w:eastAsia="黑体" w:hAnsi="黑体" w:hint="eastAsia"/>
        </w:rPr>
        <w:t>1. 成立编写组</w:t>
      </w:r>
      <w:bookmarkEnd w:id="6"/>
    </w:p>
    <w:p w14:paraId="14506174"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2月起开展组织市级地方标准制定工作，成立了由项目负责人牵头，江苏省连云港环境监测中心分管领导负责工作协调的标准规范编制小组，包括省环境监测协会、省内生态环境监测系统、连云港市标准化研究中心等相关工作人员组成编制小组，主要负责开展地方标准调研、编制工作。</w:t>
      </w:r>
    </w:p>
    <w:p w14:paraId="4E7068BA" w14:textId="77777777" w:rsidR="00DB65BA" w:rsidRDefault="006B5AC0">
      <w:pPr>
        <w:pStyle w:val="af3"/>
        <w:spacing w:line="240" w:lineRule="auto"/>
        <w:ind w:firstLineChars="200" w:firstLine="640"/>
      </w:pPr>
      <w:bookmarkStart w:id="7" w:name="_Toc195524010"/>
      <w:r>
        <w:rPr>
          <w:rFonts w:ascii="黑体" w:eastAsia="黑体" w:hAnsi="黑体" w:hint="eastAsia"/>
        </w:rPr>
        <w:t>2. 技术咨询、研究</w:t>
      </w:r>
      <w:bookmarkEnd w:id="7"/>
    </w:p>
    <w:p w14:paraId="1BBCC3FB"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3月开始收集相关法律法规、检索国家、行业、地方相关标准、规范和技术文献，同时开展技术咨询工作，征求生态环境主管部门、标准化研究机构、高校等有关专家及从事生态环境监测、运行维护服务工作机构的意见。经过认真分析、整理和归类，对监测、服务需求进行研讨，在此基础上确定标准范围和内容，编制标准规范《生态环境监测社会化服务机构服务规范》文本草案。</w:t>
      </w:r>
    </w:p>
    <w:p w14:paraId="426EF7A0" w14:textId="77777777" w:rsidR="00DB65BA" w:rsidRDefault="006B5AC0">
      <w:pPr>
        <w:pStyle w:val="af3"/>
        <w:spacing w:line="240" w:lineRule="auto"/>
        <w:ind w:firstLineChars="200" w:firstLine="640"/>
      </w:pPr>
      <w:bookmarkStart w:id="8" w:name="_Toc195524011"/>
      <w:r>
        <w:rPr>
          <w:rFonts w:ascii="黑体" w:eastAsia="黑体" w:hAnsi="黑体" w:hint="eastAsia"/>
        </w:rPr>
        <w:t>3. 组织申报</w:t>
      </w:r>
      <w:bookmarkEnd w:id="8"/>
    </w:p>
    <w:p w14:paraId="32EF25E5"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前期工作成果，2024年4月，起草规范编写组完成《生态环境监测社会化服务机构服务规范》草案和标准申报书，按照市市场监督管理局《关于印发2024年度连云港市地方标准立项指南的通知》（连市监〔2024〕40号）要求开展申报工作。</w:t>
      </w:r>
    </w:p>
    <w:p w14:paraId="2E2876C8" w14:textId="77777777" w:rsidR="00DB65BA" w:rsidRDefault="006B5AC0">
      <w:pPr>
        <w:pStyle w:val="af3"/>
        <w:spacing w:line="240" w:lineRule="auto"/>
        <w:ind w:firstLineChars="200" w:firstLine="640"/>
      </w:pPr>
      <w:bookmarkStart w:id="9" w:name="_Toc195524012"/>
      <w:r>
        <w:rPr>
          <w:rFonts w:ascii="黑体" w:eastAsia="黑体" w:hAnsi="黑体" w:hint="eastAsia"/>
        </w:rPr>
        <w:t>4. 获批立项</w:t>
      </w:r>
      <w:bookmarkEnd w:id="9"/>
    </w:p>
    <w:p w14:paraId="4B4E7BB5"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2024年7月，申报的《生态环境监测社会化服务机构服</w:t>
      </w:r>
      <w:r>
        <w:rPr>
          <w:rFonts w:ascii="仿宋_GB2312" w:eastAsia="仿宋_GB2312" w:hAnsi="仿宋_GB2312" w:cs="仿宋_GB2312" w:hint="eastAsia"/>
          <w:sz w:val="32"/>
          <w:szCs w:val="32"/>
        </w:rPr>
        <w:lastRenderedPageBreak/>
        <w:t>务规范》地方标准获批立项。</w:t>
      </w:r>
    </w:p>
    <w:p w14:paraId="55F76661" w14:textId="77777777" w:rsidR="00DB65BA" w:rsidRDefault="006B5AC0">
      <w:pPr>
        <w:pStyle w:val="af3"/>
        <w:spacing w:line="240" w:lineRule="auto"/>
        <w:ind w:firstLineChars="200" w:firstLine="640"/>
        <w:rPr>
          <w:rFonts w:ascii="黑体" w:eastAsia="黑体" w:hAnsi="黑体" w:hint="eastAsia"/>
        </w:rPr>
      </w:pPr>
      <w:bookmarkStart w:id="10" w:name="_Toc195524013"/>
      <w:r>
        <w:rPr>
          <w:rFonts w:ascii="黑体" w:eastAsia="黑体" w:hAnsi="黑体" w:hint="eastAsia"/>
        </w:rPr>
        <w:t>5. 标准规范草案定稿</w:t>
      </w:r>
      <w:bookmarkEnd w:id="10"/>
    </w:p>
    <w:p w14:paraId="4613D3D6" w14:textId="77777777" w:rsidR="00DB65BA" w:rsidRDefault="006B5AC0">
      <w:pPr>
        <w:pStyle w:val="af3"/>
        <w:spacing w:line="240" w:lineRule="auto"/>
        <w:ind w:firstLineChars="200" w:firstLine="640"/>
        <w:rPr>
          <w:rFonts w:ascii="黑体" w:eastAsia="黑体" w:hAnsi="黑体" w:hint="eastAsia"/>
        </w:rPr>
      </w:pPr>
      <w:bookmarkStart w:id="11" w:name="_Toc195524014"/>
      <w:r>
        <w:rPr>
          <w:rFonts w:ascii="黑体" w:eastAsia="黑体" w:hAnsi="黑体" w:hint="eastAsia"/>
        </w:rPr>
        <w:t>5.1 标准规范文本标题的修改</w:t>
      </w:r>
      <w:bookmarkEnd w:id="11"/>
    </w:p>
    <w:p w14:paraId="3B6C908B"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通过多方的调研及征求相关专家意见，参考</w:t>
      </w:r>
      <w:r>
        <w:rPr>
          <w:rFonts w:ascii="仿宋_GB2312" w:eastAsia="仿宋_GB2312" w:hAnsi="Times New Roman" w:cs="Times New Roman" w:hint="eastAsia"/>
          <w:sz w:val="32"/>
          <w:szCs w:val="32"/>
        </w:rPr>
        <w:t>《环境监测数据弄虚作假行为判定及处理办法》（生态环境部环发〔2015〕175号）、《江苏省生态环境监测条例》《江苏省生态环境监测社会服务机构环保信用监督管理办法（试行）》等</w:t>
      </w:r>
      <w:r>
        <w:rPr>
          <w:rFonts w:ascii="仿宋_GB2312" w:eastAsia="仿宋_GB2312" w:hAnsi="仿宋_GB2312" w:cs="仿宋_GB2312" w:hint="eastAsia"/>
          <w:sz w:val="32"/>
          <w:szCs w:val="32"/>
        </w:rPr>
        <w:t>国家、省相关法规、文件内容，将原申报、并立项的规范文本标题《生态环境监测社会化服务机构服务规范》中“化”字删除，修改为《生态环境监测社会服务机构服务规范》。</w:t>
      </w:r>
    </w:p>
    <w:p w14:paraId="4DD05A6D" w14:textId="77777777" w:rsidR="00DB65BA" w:rsidRDefault="006B5AC0">
      <w:pPr>
        <w:pStyle w:val="af3"/>
        <w:spacing w:line="240" w:lineRule="auto"/>
        <w:ind w:firstLineChars="200" w:firstLine="640"/>
      </w:pPr>
      <w:bookmarkStart w:id="12" w:name="_Toc195524015"/>
      <w:r>
        <w:rPr>
          <w:rFonts w:ascii="黑体" w:eastAsia="黑体" w:hAnsi="黑体" w:hint="eastAsia"/>
        </w:rPr>
        <w:t>5.2  编制标准规范征求意见稿和编制说明</w:t>
      </w:r>
      <w:bookmarkEnd w:id="12"/>
    </w:p>
    <w:p w14:paraId="689EC122"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2024年10月-2025年2月，起草工作组召开标准编制工作会议、标准草案研讨会议，标准编制组在标准规范草案以及前期征求专家意见的基础上，按照《服务标准编写通则》（GB/T 28222-2011）要求新增、完善了标准文本内容，并按《标准化工作导则 第1部分：标准化文件的结构和起草规则》（GB/T 1.1-2020）的相关规则要求，对标准草案进行修改完善，编写标准规范征求意见稿和编制说明。</w:t>
      </w:r>
    </w:p>
    <w:p w14:paraId="30A230DE" w14:textId="77777777" w:rsidR="00DB65BA" w:rsidRDefault="006B5AC0">
      <w:pPr>
        <w:pStyle w:val="af3"/>
        <w:spacing w:line="240" w:lineRule="auto"/>
        <w:ind w:firstLineChars="200" w:firstLine="640"/>
        <w:rPr>
          <w:rFonts w:ascii="黑体" w:eastAsia="黑体" w:hAnsi="黑体" w:hint="eastAsia"/>
        </w:rPr>
      </w:pPr>
      <w:bookmarkStart w:id="13" w:name="_Toc195524016"/>
      <w:r>
        <w:rPr>
          <w:rFonts w:ascii="黑体" w:eastAsia="黑体" w:hAnsi="黑体" w:hint="eastAsia"/>
        </w:rPr>
        <w:t>5.3  专家函审，修改标准规范征求意见稿和编制说明文本</w:t>
      </w:r>
      <w:bookmarkEnd w:id="13"/>
    </w:p>
    <w:p w14:paraId="339A749D"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2025年3月，请相关专家对征求意见稿进行函审。标准规范编制组根据专家审核意见补充、完善标准文本和编制说明。</w:t>
      </w:r>
    </w:p>
    <w:p w14:paraId="195D31DE" w14:textId="18FE70DB"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2025年</w:t>
      </w:r>
      <w:r w:rsidR="00682287">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月，文本编制组进行了内部审核，全面梳理草</w:t>
      </w:r>
      <w:r>
        <w:rPr>
          <w:rFonts w:ascii="仿宋_GB2312" w:eastAsia="仿宋_GB2312" w:hAnsi="仿宋_GB2312" w:cs="仿宋_GB2312" w:hint="eastAsia"/>
          <w:sz w:val="32"/>
          <w:szCs w:val="32"/>
        </w:rPr>
        <w:lastRenderedPageBreak/>
        <w:t>案，完善文本草案的内容、用语，形成最终文本草案，并于2025年4月将修改完善后的标准文本草案和编制说明上报。</w:t>
      </w:r>
    </w:p>
    <w:p w14:paraId="48570AD6" w14:textId="77777777" w:rsidR="00DB65BA" w:rsidRDefault="006B5AC0">
      <w:pPr>
        <w:pStyle w:val="af2"/>
        <w:spacing w:before="156" w:after="156"/>
        <w:ind w:firstLineChars="200" w:firstLine="643"/>
        <w:rPr>
          <w:rFonts w:hint="eastAsia"/>
        </w:rPr>
      </w:pPr>
      <w:bookmarkStart w:id="14" w:name="_Toc195524017"/>
      <w:r>
        <w:rPr>
          <w:rFonts w:hint="eastAsia"/>
        </w:rPr>
        <w:t>四、主要内容技术指标确立</w:t>
      </w:r>
      <w:bookmarkEnd w:id="14"/>
    </w:p>
    <w:p w14:paraId="6765BECC" w14:textId="77777777" w:rsidR="00DB65BA" w:rsidRDefault="006B5AC0">
      <w:pPr>
        <w:pStyle w:val="af3"/>
        <w:spacing w:line="240" w:lineRule="auto"/>
        <w:ind w:firstLineChars="200" w:firstLine="640"/>
      </w:pPr>
      <w:bookmarkStart w:id="15" w:name="_Toc195524018"/>
      <w:r>
        <w:rPr>
          <w:rFonts w:ascii="黑体" w:eastAsia="黑体" w:hAnsi="黑体" w:hint="eastAsia"/>
        </w:rPr>
        <w:t>1. 标准规范结构的确立</w:t>
      </w:r>
      <w:bookmarkEnd w:id="15"/>
    </w:p>
    <w:p w14:paraId="05FD6AAF"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按照《标准化工作导则 第1部分：标准化文件的结构和起草规则》（GB/T 1.1-2020）的要求，确立了本标准规范的基本结构：基本要求、服务内容、服务要求、服务评价、投诉处理与改进，以及档案管理。</w:t>
      </w:r>
      <w:bookmarkStart w:id="16" w:name="_Toc195524019"/>
    </w:p>
    <w:p w14:paraId="662F4DDB" w14:textId="77777777" w:rsidR="00DB65BA" w:rsidRDefault="006B5AC0">
      <w:pPr>
        <w:pStyle w:val="af3"/>
        <w:numPr>
          <w:ilvl w:val="0"/>
          <w:numId w:val="1"/>
        </w:numPr>
        <w:spacing w:line="240" w:lineRule="auto"/>
        <w:ind w:firstLineChars="200" w:firstLine="640"/>
        <w:rPr>
          <w:rFonts w:ascii="黑体" w:eastAsia="黑体" w:hAnsi="黑体" w:hint="eastAsia"/>
        </w:rPr>
      </w:pPr>
      <w:r>
        <w:rPr>
          <w:rFonts w:ascii="黑体" w:eastAsia="黑体" w:hAnsi="黑体" w:hint="eastAsia"/>
        </w:rPr>
        <w:t>标准规范内容的确立</w:t>
      </w:r>
      <w:bookmarkEnd w:id="16"/>
    </w:p>
    <w:p w14:paraId="0E06C2EC" w14:textId="77777777" w:rsidR="00DB65BA" w:rsidRDefault="006B5AC0">
      <w:pPr>
        <w:pStyle w:val="af3"/>
        <w:spacing w:line="240" w:lineRule="auto"/>
        <w:ind w:firstLineChars="200" w:firstLine="640"/>
      </w:pPr>
      <w:bookmarkStart w:id="17" w:name="_Toc195524020"/>
      <w:r>
        <w:rPr>
          <w:rFonts w:ascii="黑体" w:eastAsia="黑体" w:hAnsi="黑体" w:hint="eastAsia"/>
        </w:rPr>
        <w:t>2.1  主要内容的确立</w:t>
      </w:r>
      <w:bookmarkEnd w:id="17"/>
    </w:p>
    <w:p w14:paraId="1DB5F297"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关于印发&lt;环境监测数据弄虚作假行为判定及处理办法&gt;的通知》（环发〔2015〕175号）、《省生态环境厅关于净化生态环境监测服务市场环境的通知》（苏环办〔2023〕122号）、《检验检测机构资质认定评审准则》（市场监管总局公告2023年第21号）、《检验检测机构监督管理办法》（国家市场监督管理总局39号令）、《江苏省生态环境监测条例》、《&lt;江苏省生态环境监测社会服务机构环保信用监督管理办法（试行）&gt;的通知》（省生态环境厅 省发展改革委 省市场监管局 2024年3月29日）等生态环境监测领域相关法律、法规、文件精神，参照《服务标准编写通则》（GB/T 28222-2011）的服务标准内容，确立本规范以基本要求、服务内容、服务要求、评价、投诉处理与改进，以及档案管理等五大部分，包括机构、人员、仪器设备、服务环境、制度体系建设以及</w:t>
      </w:r>
      <w:r>
        <w:rPr>
          <w:rFonts w:ascii="仿宋_GB2312" w:eastAsia="仿宋_GB2312" w:hAnsi="仿宋_GB2312" w:cs="仿宋_GB2312" w:hint="eastAsia"/>
          <w:sz w:val="32"/>
          <w:szCs w:val="32"/>
        </w:rPr>
        <w:lastRenderedPageBreak/>
        <w:t>服务满意度和质量评价、问题的投诉处理与改进措施等为主要内容，并参考其中主要要求、规范指标完成了草案的编制。</w:t>
      </w:r>
    </w:p>
    <w:p w14:paraId="7EF6C731" w14:textId="77777777" w:rsidR="00DB65BA" w:rsidRDefault="006B5AC0">
      <w:pPr>
        <w:pStyle w:val="af3"/>
        <w:spacing w:line="240" w:lineRule="auto"/>
        <w:ind w:firstLineChars="200" w:firstLine="640"/>
      </w:pPr>
      <w:bookmarkStart w:id="18" w:name="_Toc195524021"/>
      <w:r>
        <w:rPr>
          <w:rFonts w:ascii="黑体" w:eastAsia="黑体" w:hAnsi="黑体" w:hint="eastAsia"/>
        </w:rPr>
        <w:t>2.2  关键词语的确立</w:t>
      </w:r>
      <w:bookmarkEnd w:id="18"/>
    </w:p>
    <w:p w14:paraId="3BC7A85C"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Times New Roman" w:cs="Times New Roman" w:hint="eastAsia"/>
          <w:sz w:val="32"/>
          <w:szCs w:val="32"/>
        </w:rPr>
        <w:t>根据《环境监测数据弄虚作假行为判定及处理办法》（生态环境部环发〔2015〕175号）、《江苏省生态环境监测条例》《江苏省生态环境监测社会服务机构环保信用监督管理办法（试行）》等</w:t>
      </w:r>
      <w:r>
        <w:rPr>
          <w:rFonts w:ascii="仿宋_GB2312" w:eastAsia="仿宋_GB2312" w:hAnsi="仿宋_GB2312" w:cs="仿宋_GB2312" w:hint="eastAsia"/>
          <w:sz w:val="32"/>
          <w:szCs w:val="32"/>
        </w:rPr>
        <w:t>国家、省相关法规、文件内容，对环境检验检测及机构的名称统一为“生态环境监测社会机构”；对提供在线运维服务的机构名称统一为“服务机构”。最终确立本标准规范服务机构名称统一为“生态环境监测社会服务机构”。</w:t>
      </w:r>
    </w:p>
    <w:p w14:paraId="3A37E1DC" w14:textId="77777777" w:rsidR="00DB65BA" w:rsidRDefault="006B5AC0">
      <w:pPr>
        <w:pStyle w:val="af2"/>
        <w:spacing w:before="156" w:after="156"/>
        <w:ind w:firstLineChars="200" w:firstLine="643"/>
        <w:rPr>
          <w:rFonts w:hint="eastAsia"/>
        </w:rPr>
      </w:pPr>
      <w:bookmarkStart w:id="19" w:name="_Toc195524022"/>
      <w:r>
        <w:rPr>
          <w:rFonts w:hint="eastAsia"/>
        </w:rPr>
        <w:t>五、重大分歧意见的处理过程和依据</w:t>
      </w:r>
      <w:bookmarkEnd w:id="19"/>
    </w:p>
    <w:p w14:paraId="30F0B7E4"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w:t>
      </w:r>
    </w:p>
    <w:p w14:paraId="33771982" w14:textId="77777777" w:rsidR="00DB65BA" w:rsidRDefault="006B5AC0">
      <w:pPr>
        <w:pStyle w:val="af2"/>
        <w:spacing w:before="156" w:after="156"/>
        <w:ind w:firstLineChars="200" w:firstLine="643"/>
        <w:rPr>
          <w:rFonts w:hint="eastAsia"/>
        </w:rPr>
      </w:pPr>
      <w:bookmarkStart w:id="20" w:name="_Toc195524023"/>
      <w:r>
        <w:rPr>
          <w:rFonts w:hint="eastAsia"/>
        </w:rPr>
        <w:t>六、与法律法规和强制性国家标准的关系</w:t>
      </w:r>
      <w:bookmarkEnd w:id="20"/>
    </w:p>
    <w:p w14:paraId="6ECB7855" w14:textId="77777777" w:rsidR="00DB65BA" w:rsidRDefault="006B5AC0">
      <w:pPr>
        <w:pStyle w:val="af3"/>
        <w:spacing w:line="240" w:lineRule="auto"/>
        <w:ind w:firstLineChars="200" w:firstLine="640"/>
      </w:pPr>
      <w:bookmarkStart w:id="21" w:name="_Toc195524024"/>
      <w:r>
        <w:rPr>
          <w:rFonts w:ascii="黑体" w:eastAsia="黑体" w:hAnsi="黑体" w:hint="eastAsia"/>
        </w:rPr>
        <w:t>1. 标准规范的符合性</w:t>
      </w:r>
      <w:bookmarkEnd w:id="21"/>
    </w:p>
    <w:p w14:paraId="4CAF3DC5"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作为推荐性地方标准，既符合《中华人民共和国标准化法》的相关要求，同时也不违反相关法律法规及强制性标准。</w:t>
      </w:r>
    </w:p>
    <w:p w14:paraId="2564A708" w14:textId="77777777" w:rsidR="00DB65BA" w:rsidRDefault="006B5AC0">
      <w:pPr>
        <w:pStyle w:val="af3"/>
        <w:spacing w:line="240" w:lineRule="auto"/>
        <w:ind w:firstLineChars="200" w:firstLine="640"/>
      </w:pPr>
      <w:bookmarkStart w:id="22" w:name="_Toc195524025"/>
      <w:r>
        <w:rPr>
          <w:rFonts w:ascii="黑体" w:eastAsia="黑体" w:hAnsi="黑体" w:hint="eastAsia"/>
        </w:rPr>
        <w:t>2. 标准规范的突破性</w:t>
      </w:r>
      <w:bookmarkEnd w:id="22"/>
    </w:p>
    <w:p w14:paraId="7EC658C9" w14:textId="77777777" w:rsidR="00DB65BA" w:rsidRDefault="006B5AC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目前国家、行业尚无类似标准，我市也尚未有相关地方标准。《生态环境监测社会服务机构服务规范》的制订，填补了我市在生态环境监测社会服务机构的规范化服务管理的空白。</w:t>
      </w:r>
    </w:p>
    <w:p w14:paraId="21B50DDE" w14:textId="77777777" w:rsidR="00DB65BA" w:rsidRDefault="006B5AC0">
      <w:pPr>
        <w:pStyle w:val="af3"/>
        <w:spacing w:line="240" w:lineRule="auto"/>
        <w:ind w:firstLineChars="200" w:firstLine="640"/>
      </w:pPr>
      <w:bookmarkStart w:id="23" w:name="_Toc195524026"/>
      <w:r>
        <w:rPr>
          <w:rFonts w:ascii="黑体" w:eastAsia="黑体" w:hAnsi="黑体" w:hint="eastAsia"/>
        </w:rPr>
        <w:lastRenderedPageBreak/>
        <w:t>3. 标准规范引用的规范性文件</w:t>
      </w:r>
      <w:bookmarkEnd w:id="23"/>
    </w:p>
    <w:p w14:paraId="788D8FD5"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规范所引用的规范性文件中的内容通过文中的规范性引用而构成本标准规范必不可少的条款、内容。其中，注日期的引用文件，仅该日期对应的版本适用于本标准规范；不注日期的引用文件，其最新版本（包括所有的修改单）适用于本文件。</w:t>
      </w:r>
    </w:p>
    <w:p w14:paraId="78D2D93A"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本标准规范的制定不违反相关法律法规及国家强制性标准，不存在与国家标准、行业标准，以及相关标准的内容异同。</w:t>
      </w:r>
    </w:p>
    <w:p w14:paraId="54031E41" w14:textId="77777777" w:rsidR="00DB65BA" w:rsidRDefault="006B5AC0">
      <w:pPr>
        <w:spacing w:line="36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本标准主要引用了一下标准：GBT 19038  顾客满意测评模型和方法指南、GBT 19039  顾客满意测评通则、GB/T 31880  检验检测机构诚信基本要求、HJ 8.2  生态环境档案管理规范 生态环境监测、HJ 8.5  生态环境档案管理规范 生态环境仪器设备。</w:t>
      </w:r>
    </w:p>
    <w:p w14:paraId="6832223A" w14:textId="77777777" w:rsidR="00DB65BA" w:rsidRDefault="006B5AC0">
      <w:pPr>
        <w:pStyle w:val="af2"/>
        <w:spacing w:before="156" w:after="156"/>
        <w:ind w:firstLineChars="200" w:firstLine="643"/>
        <w:rPr>
          <w:rFonts w:hint="eastAsia"/>
        </w:rPr>
      </w:pPr>
      <w:bookmarkStart w:id="24" w:name="_Toc195524027"/>
      <w:r>
        <w:rPr>
          <w:rFonts w:hint="eastAsia"/>
        </w:rPr>
        <w:t>七、实施推广建议</w:t>
      </w:r>
      <w:bookmarkEnd w:id="24"/>
    </w:p>
    <w:p w14:paraId="705D156B" w14:textId="77777777" w:rsidR="00DB65BA" w:rsidRPr="00AB2A39" w:rsidRDefault="006B5AC0" w:rsidP="00AB2A39">
      <w:pPr>
        <w:pStyle w:val="af3"/>
        <w:spacing w:line="240" w:lineRule="auto"/>
        <w:ind w:firstLineChars="200" w:firstLine="640"/>
        <w:rPr>
          <w:rFonts w:ascii="黑体" w:eastAsia="黑体" w:hAnsi="黑体" w:hint="eastAsia"/>
        </w:rPr>
      </w:pPr>
      <w:r w:rsidRPr="00AB2A39">
        <w:rPr>
          <w:rFonts w:ascii="黑体" w:eastAsia="黑体" w:hAnsi="黑体" w:hint="eastAsia"/>
        </w:rPr>
        <w:t>1. 标准规范的适用范围</w:t>
      </w:r>
    </w:p>
    <w:p w14:paraId="18D1CF6E"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本服务规范适用于在连云港市依法成立，取得检验检测机构资质认定证书，开展生态环境监测活动的专业技术社会机构以及开展在线运维服务的社会服务机构。</w:t>
      </w:r>
    </w:p>
    <w:p w14:paraId="5E81E282"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本服务规范也适用于属地外的在连云港市开展相关监测、服务业务的社会监测、服务机构。</w:t>
      </w:r>
    </w:p>
    <w:p w14:paraId="40791F41" w14:textId="77777777" w:rsidR="00DB65BA" w:rsidRDefault="006B5AC0">
      <w:pPr>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上述社会服务机构开展生态环境监测、运行维护服务前应依据地方生态环境主管部门、资质认定主管部门的要求，</w:t>
      </w:r>
      <w:r>
        <w:rPr>
          <w:rFonts w:ascii="仿宋_GB2312" w:eastAsia="仿宋_GB2312" w:hAnsi="仿宋_GB2312" w:cs="仿宋_GB2312" w:hint="eastAsia"/>
          <w:sz w:val="32"/>
          <w:szCs w:val="32"/>
        </w:rPr>
        <w:lastRenderedPageBreak/>
        <w:t>完善相关管理平台的登记、备案手续。</w:t>
      </w:r>
    </w:p>
    <w:p w14:paraId="0E102B34" w14:textId="77777777" w:rsidR="00DB65BA" w:rsidRPr="00AB2A39" w:rsidRDefault="006B5AC0" w:rsidP="00AB2A39">
      <w:pPr>
        <w:pStyle w:val="af3"/>
        <w:spacing w:line="240" w:lineRule="auto"/>
        <w:ind w:firstLineChars="200" w:firstLine="640"/>
        <w:rPr>
          <w:rFonts w:ascii="黑体" w:eastAsia="黑体" w:hAnsi="黑体" w:hint="eastAsia"/>
        </w:rPr>
      </w:pPr>
      <w:r w:rsidRPr="00AB2A39">
        <w:rPr>
          <w:rFonts w:ascii="黑体" w:eastAsia="黑体" w:hAnsi="黑体" w:hint="eastAsia"/>
        </w:rPr>
        <w:t>2. 标准宣贯实施计划</w:t>
      </w:r>
    </w:p>
    <w:p w14:paraId="160EF17D" w14:textId="77777777" w:rsidR="00DB65BA" w:rsidRDefault="006B5AC0">
      <w:pPr>
        <w:spacing w:line="560" w:lineRule="exact"/>
        <w:ind w:firstLine="600"/>
        <w:rPr>
          <w:rFonts w:ascii="仿宋_GB2312" w:eastAsia="仿宋_GB2312" w:hAnsi="仿宋_GB2312" w:cs="仿宋_GB2312" w:hint="eastAsia"/>
          <w:sz w:val="32"/>
          <w:szCs w:val="32"/>
        </w:rPr>
      </w:pPr>
      <w:r w:rsidRPr="00AB2A39">
        <w:rPr>
          <w:rFonts w:ascii="黑体" w:eastAsia="黑体" w:hAnsi="黑体" w:cstheme="majorBidi" w:hint="eastAsia"/>
          <w:bCs/>
          <w:sz w:val="32"/>
          <w:szCs w:val="32"/>
          <w:shd w:val="clear" w:color="auto" w:fill="FFFFFF"/>
        </w:rPr>
        <w:t>2.1  工作目标</w:t>
      </w:r>
      <w:r>
        <w:rPr>
          <w:rFonts w:ascii="仿宋_GB2312" w:eastAsia="仿宋_GB2312" w:hAnsi="仿宋_GB2312" w:cs="仿宋_GB2312" w:hint="eastAsia"/>
          <w:sz w:val="32"/>
          <w:szCs w:val="32"/>
        </w:rPr>
        <w:t>：再主管部门的统一领导下，扎实开展标准宣贯实施工作，深入开展标准规范宣贯教育，广泛交流、征求意见，提高服务机构自身建设和服务管理水平能力，不断提升和发展标准化工作水平和力度。</w:t>
      </w:r>
    </w:p>
    <w:p w14:paraId="1633D9BF" w14:textId="77777777" w:rsidR="00DB65BA" w:rsidRDefault="006B5AC0">
      <w:pPr>
        <w:spacing w:line="560" w:lineRule="exact"/>
        <w:ind w:firstLine="600"/>
        <w:rPr>
          <w:rFonts w:ascii="仿宋_GB2312" w:eastAsia="仿宋_GB2312" w:hAnsi="仿宋_GB2312" w:cs="仿宋_GB2312" w:hint="eastAsia"/>
          <w:sz w:val="32"/>
          <w:szCs w:val="32"/>
        </w:rPr>
      </w:pPr>
      <w:r w:rsidRPr="00AB2A39">
        <w:rPr>
          <w:rFonts w:ascii="黑体" w:eastAsia="黑体" w:hAnsi="黑体" w:cstheme="majorBidi" w:hint="eastAsia"/>
          <w:bCs/>
          <w:sz w:val="32"/>
          <w:szCs w:val="32"/>
          <w:shd w:val="clear" w:color="auto" w:fill="FFFFFF"/>
        </w:rPr>
        <w:t>2.2 组织领导</w:t>
      </w:r>
      <w:r>
        <w:rPr>
          <w:rFonts w:ascii="仿宋_GB2312" w:eastAsia="仿宋_GB2312" w:hAnsi="仿宋_GB2312" w:cs="仿宋_GB2312" w:hint="eastAsia"/>
          <w:sz w:val="32"/>
          <w:szCs w:val="32"/>
        </w:rPr>
        <w:t>：为加强领导，推进标准宣贯实施工作的顺利开展，成立标准宣贯实施领导小组，负责组织本标准规范宣贯实施工作。</w:t>
      </w:r>
    </w:p>
    <w:p w14:paraId="67CEFBC6" w14:textId="77777777" w:rsidR="00DB65BA" w:rsidRDefault="006B5AC0">
      <w:pPr>
        <w:spacing w:line="560" w:lineRule="exact"/>
        <w:ind w:firstLine="600"/>
        <w:rPr>
          <w:rFonts w:ascii="仿宋_GB2312" w:eastAsia="仿宋_GB2312" w:hAnsi="仿宋_GB2312" w:cs="仿宋_GB2312" w:hint="eastAsia"/>
          <w:sz w:val="32"/>
          <w:szCs w:val="32"/>
        </w:rPr>
      </w:pPr>
      <w:r w:rsidRPr="00AB2A39">
        <w:rPr>
          <w:rFonts w:ascii="黑体" w:eastAsia="黑体" w:hAnsi="黑体" w:cstheme="majorBidi" w:hint="eastAsia"/>
          <w:bCs/>
          <w:sz w:val="32"/>
          <w:szCs w:val="32"/>
          <w:shd w:val="clear" w:color="auto" w:fill="FFFFFF"/>
        </w:rPr>
        <w:t>2.3 工作要求</w:t>
      </w:r>
      <w:r>
        <w:rPr>
          <w:rFonts w:ascii="仿宋_GB2312" w:eastAsia="仿宋_GB2312" w:hAnsi="仿宋_GB2312" w:cs="仿宋_GB2312" w:hint="eastAsia"/>
          <w:sz w:val="32"/>
          <w:szCs w:val="32"/>
        </w:rPr>
        <w:t>：一是加强领导，严密组织。扎实开展标准宣贯实施工作，组织开展有针对性的专题培训，确保标准规范宣贯实施工作落到实处。二是落实责任，全面推进。明确标准宣贯实施工作的主体责任，认真组织开展标准宣贯实施工作，确保工作任务落实到位。三是加强宣传，营造氛围。深入开展宣传活动，广泛普及标准宣贯实施工作知识。四是将标准要求、制度建设纳入重点工作，督促服务机构完善相关文件化管理工作，保障标准化服务工作长效、有效的开展。</w:t>
      </w:r>
    </w:p>
    <w:p w14:paraId="2FC0A9E5" w14:textId="77777777" w:rsidR="00DB65BA" w:rsidRDefault="006B5AC0" w:rsidP="00AB2A39">
      <w:pPr>
        <w:pStyle w:val="af2"/>
        <w:spacing w:before="156" w:after="156"/>
        <w:ind w:firstLineChars="200" w:firstLine="643"/>
        <w:rPr>
          <w:rFonts w:hint="eastAsia"/>
        </w:rPr>
      </w:pPr>
      <w:bookmarkStart w:id="25" w:name="_Toc195524028"/>
      <w:r>
        <w:rPr>
          <w:rFonts w:hint="eastAsia"/>
        </w:rPr>
        <w:t>八、起草单位和起草人员</w:t>
      </w:r>
      <w:bookmarkEnd w:id="25"/>
    </w:p>
    <w:p w14:paraId="541DF92C" w14:textId="5AEB3B9A" w:rsidR="00DB65BA" w:rsidRDefault="006B5AC0">
      <w:pPr>
        <w:spacing w:afterLines="50" w:after="156"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根据标准服务规范编制组的</w:t>
      </w:r>
      <w:r w:rsidR="000F3030">
        <w:rPr>
          <w:rFonts w:ascii="仿宋_GB2312" w:eastAsia="仿宋_GB2312" w:hAnsi="仿宋_GB2312" w:cs="仿宋_GB2312" w:hint="eastAsia"/>
          <w:sz w:val="32"/>
          <w:szCs w:val="32"/>
        </w:rPr>
        <w:t>项目</w:t>
      </w:r>
      <w:r>
        <w:rPr>
          <w:rFonts w:ascii="仿宋_GB2312" w:eastAsia="仿宋_GB2312" w:hAnsi="仿宋_GB2312" w:cs="仿宋_GB2312" w:hint="eastAsia"/>
          <w:sz w:val="32"/>
          <w:szCs w:val="32"/>
        </w:rPr>
        <w:t>分工及实际工作安排，编制组成员按下表职责分工，于202</w:t>
      </w:r>
      <w:r w:rsidR="000F3030">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w:t>
      </w:r>
      <w:r w:rsidR="000F3030">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月完成标准规范的编制工作：</w:t>
      </w:r>
    </w:p>
    <w:p w14:paraId="418B74F5" w14:textId="77777777" w:rsidR="005F7C3A" w:rsidRDefault="005F7C3A">
      <w:pPr>
        <w:spacing w:afterLines="50" w:after="156" w:line="560" w:lineRule="exact"/>
        <w:ind w:firstLineChars="200" w:firstLine="640"/>
        <w:jc w:val="left"/>
        <w:rPr>
          <w:rFonts w:ascii="仿宋_GB2312" w:eastAsia="仿宋_GB2312" w:hAnsi="仿宋_GB2312" w:cs="仿宋_GB2312" w:hint="eastAsia"/>
          <w:sz w:val="32"/>
          <w:szCs w:val="32"/>
        </w:rPr>
      </w:pPr>
    </w:p>
    <w:p w14:paraId="02B2507F" w14:textId="77777777" w:rsidR="005F7C3A" w:rsidRDefault="005F7C3A">
      <w:pPr>
        <w:spacing w:afterLines="50" w:after="156" w:line="560" w:lineRule="exact"/>
        <w:ind w:firstLineChars="200" w:firstLine="640"/>
        <w:jc w:val="left"/>
        <w:rPr>
          <w:rFonts w:ascii="仿宋_GB2312" w:eastAsia="仿宋_GB2312" w:hAnsi="仿宋_GB2312" w:cs="仿宋_GB2312" w:hint="eastAsia"/>
          <w:sz w:val="32"/>
          <w:szCs w:val="32"/>
        </w:rPr>
        <w:sectPr w:rsidR="005F7C3A">
          <w:footerReference w:type="default" r:id="rId8"/>
          <w:pgSz w:w="11906" w:h="16838"/>
          <w:pgMar w:top="1440" w:right="1800" w:bottom="1440" w:left="1800" w:header="851" w:footer="992" w:gutter="0"/>
          <w:pgNumType w:start="1"/>
          <w:cols w:space="425"/>
          <w:docGrid w:type="lines" w:linePitch="312"/>
        </w:sectPr>
      </w:pPr>
    </w:p>
    <w:p w14:paraId="1E12C0C3" w14:textId="685E3F61" w:rsidR="005F7C3A" w:rsidRDefault="005F7C3A">
      <w:pPr>
        <w:spacing w:afterLines="50" w:after="156" w:line="560" w:lineRule="exact"/>
        <w:ind w:firstLineChars="200" w:firstLine="640"/>
        <w:jc w:val="left"/>
        <w:rPr>
          <w:rFonts w:ascii="仿宋_GB2312" w:eastAsia="仿宋_GB2312" w:hAnsi="仿宋_GB2312" w:cs="仿宋_GB2312" w:hint="eastAsia"/>
          <w:sz w:val="32"/>
          <w:szCs w:val="32"/>
        </w:rPr>
      </w:pPr>
    </w:p>
    <w:tbl>
      <w:tblPr>
        <w:tblStyle w:val="ad"/>
        <w:tblW w:w="12441" w:type="dxa"/>
        <w:tblLook w:val="04A0" w:firstRow="1" w:lastRow="0" w:firstColumn="1" w:lastColumn="0" w:noHBand="0" w:noVBand="1"/>
      </w:tblPr>
      <w:tblGrid>
        <w:gridCol w:w="921"/>
        <w:gridCol w:w="1333"/>
        <w:gridCol w:w="3383"/>
        <w:gridCol w:w="1701"/>
        <w:gridCol w:w="2268"/>
        <w:gridCol w:w="2835"/>
      </w:tblGrid>
      <w:tr w:rsidR="005F7C3A" w14:paraId="2B336CAD" w14:textId="77777777" w:rsidTr="005F7C3A">
        <w:tc>
          <w:tcPr>
            <w:tcW w:w="2254" w:type="dxa"/>
            <w:gridSpan w:val="2"/>
            <w:vAlign w:val="center"/>
          </w:tcPr>
          <w:p w14:paraId="59892BAA" w14:textId="77777777" w:rsidR="005F7C3A" w:rsidRPr="000F3030" w:rsidRDefault="005F7C3A">
            <w:pPr>
              <w:spacing w:line="560" w:lineRule="exact"/>
              <w:jc w:val="center"/>
              <w:rPr>
                <w:rFonts w:ascii="黑体" w:eastAsia="黑体" w:hAnsi="黑体" w:cs="Times New Roman" w:hint="eastAsia"/>
                <w:bCs/>
                <w:szCs w:val="21"/>
              </w:rPr>
            </w:pPr>
            <w:r w:rsidRPr="000F3030">
              <w:rPr>
                <w:rFonts w:ascii="黑体" w:eastAsia="黑体" w:hAnsi="黑体" w:cs="Times New Roman" w:hint="eastAsia"/>
                <w:bCs/>
                <w:szCs w:val="21"/>
              </w:rPr>
              <w:t>项目名称</w:t>
            </w:r>
          </w:p>
        </w:tc>
        <w:tc>
          <w:tcPr>
            <w:tcW w:w="10187" w:type="dxa"/>
            <w:gridSpan w:val="4"/>
          </w:tcPr>
          <w:p w14:paraId="70887DD7" w14:textId="1BCC4CC1" w:rsidR="005F7C3A" w:rsidRPr="000F3030" w:rsidRDefault="005F7C3A">
            <w:pPr>
              <w:spacing w:line="560" w:lineRule="exact"/>
              <w:jc w:val="center"/>
              <w:rPr>
                <w:rFonts w:ascii="仿宋_GB2312" w:eastAsia="仿宋_GB2312" w:hAnsi="仿宋_GB2312" w:cs="仿宋_GB2312" w:hint="eastAsia"/>
                <w:sz w:val="24"/>
                <w:szCs w:val="24"/>
              </w:rPr>
            </w:pPr>
            <w:r w:rsidRPr="000F3030">
              <w:rPr>
                <w:rFonts w:ascii="仿宋_GB2312" w:eastAsia="仿宋_GB2312" w:hAnsi="仿宋_GB2312" w:cs="仿宋_GB2312" w:hint="eastAsia"/>
                <w:sz w:val="24"/>
                <w:szCs w:val="24"/>
              </w:rPr>
              <w:t>生态环境监测社会服务机构服务规范</w:t>
            </w:r>
          </w:p>
        </w:tc>
      </w:tr>
      <w:tr w:rsidR="005F7C3A" w14:paraId="5772F1F3" w14:textId="77777777" w:rsidTr="005F7C3A">
        <w:tc>
          <w:tcPr>
            <w:tcW w:w="2254" w:type="dxa"/>
            <w:gridSpan w:val="2"/>
            <w:vAlign w:val="center"/>
          </w:tcPr>
          <w:p w14:paraId="71DFC631" w14:textId="025993E5" w:rsidR="005F7C3A" w:rsidRPr="000F3030" w:rsidRDefault="005F7C3A">
            <w:pPr>
              <w:spacing w:line="560" w:lineRule="exact"/>
              <w:jc w:val="center"/>
              <w:rPr>
                <w:rFonts w:ascii="黑体" w:eastAsia="黑体" w:hAnsi="黑体" w:cs="Times New Roman" w:hint="eastAsia"/>
                <w:bCs/>
                <w:szCs w:val="21"/>
              </w:rPr>
            </w:pPr>
            <w:r w:rsidRPr="000F3030">
              <w:rPr>
                <w:rFonts w:ascii="黑体" w:eastAsia="黑体" w:hAnsi="黑体" w:cs="Times New Roman" w:hint="eastAsia"/>
                <w:bCs/>
                <w:szCs w:val="21"/>
              </w:rPr>
              <w:t>主要起草单位</w:t>
            </w:r>
          </w:p>
        </w:tc>
        <w:tc>
          <w:tcPr>
            <w:tcW w:w="10187" w:type="dxa"/>
            <w:gridSpan w:val="4"/>
          </w:tcPr>
          <w:p w14:paraId="494C3090" w14:textId="01A7E9CF" w:rsidR="005F7C3A" w:rsidRPr="000F3030" w:rsidRDefault="005F7C3A">
            <w:pPr>
              <w:spacing w:line="560" w:lineRule="exact"/>
              <w:jc w:val="center"/>
              <w:rPr>
                <w:rFonts w:ascii="仿宋_GB2312" w:eastAsia="仿宋_GB2312" w:hAnsi="仿宋_GB2312" w:cs="仿宋_GB2312" w:hint="eastAsia"/>
                <w:sz w:val="24"/>
                <w:szCs w:val="24"/>
              </w:rPr>
            </w:pPr>
            <w:r w:rsidRPr="000F3030">
              <w:rPr>
                <w:rFonts w:ascii="仿宋_GB2312" w:eastAsia="仿宋_GB2312" w:hAnsi="仿宋_GB2312" w:cs="仿宋_GB2312" w:hint="eastAsia"/>
                <w:sz w:val="24"/>
                <w:szCs w:val="24"/>
              </w:rPr>
              <w:t>江苏省连云港环境监测中心</w:t>
            </w:r>
          </w:p>
        </w:tc>
      </w:tr>
      <w:tr w:rsidR="005F7C3A" w14:paraId="246995FC" w14:textId="77777777" w:rsidTr="005F7C3A">
        <w:tc>
          <w:tcPr>
            <w:tcW w:w="2254" w:type="dxa"/>
            <w:gridSpan w:val="2"/>
            <w:vAlign w:val="center"/>
          </w:tcPr>
          <w:p w14:paraId="6BAF3898" w14:textId="77777777" w:rsidR="005F7C3A" w:rsidRPr="000F3030" w:rsidRDefault="005F7C3A">
            <w:pPr>
              <w:spacing w:line="560" w:lineRule="exact"/>
              <w:jc w:val="center"/>
              <w:rPr>
                <w:rFonts w:ascii="黑体" w:eastAsia="黑体" w:hAnsi="黑体" w:cs="Times New Roman" w:hint="eastAsia"/>
                <w:bCs/>
                <w:szCs w:val="21"/>
              </w:rPr>
            </w:pPr>
            <w:r w:rsidRPr="000F3030">
              <w:rPr>
                <w:rFonts w:ascii="黑体" w:eastAsia="黑体" w:hAnsi="黑体" w:cs="Times New Roman" w:hint="eastAsia"/>
                <w:bCs/>
                <w:szCs w:val="21"/>
              </w:rPr>
              <w:t>项目负责人</w:t>
            </w:r>
          </w:p>
        </w:tc>
        <w:tc>
          <w:tcPr>
            <w:tcW w:w="10187" w:type="dxa"/>
            <w:gridSpan w:val="4"/>
          </w:tcPr>
          <w:p w14:paraId="35226AFA" w14:textId="116A5094" w:rsidR="005F7C3A" w:rsidRPr="000F3030" w:rsidRDefault="005F7C3A">
            <w:pPr>
              <w:spacing w:line="560" w:lineRule="exact"/>
              <w:jc w:val="center"/>
              <w:rPr>
                <w:rFonts w:ascii="仿宋_GB2312" w:eastAsia="仿宋_GB2312" w:hAnsi="仿宋_GB2312" w:cs="仿宋_GB2312" w:hint="eastAsia"/>
                <w:sz w:val="24"/>
                <w:szCs w:val="24"/>
              </w:rPr>
            </w:pPr>
            <w:r w:rsidRPr="000F3030">
              <w:rPr>
                <w:rFonts w:ascii="仿宋_GB2312" w:eastAsia="仿宋_GB2312" w:hAnsi="仿宋_GB2312" w:cs="仿宋_GB2312" w:hint="eastAsia"/>
                <w:sz w:val="24"/>
                <w:szCs w:val="24"/>
              </w:rPr>
              <w:t>曹雷</w:t>
            </w:r>
          </w:p>
        </w:tc>
      </w:tr>
      <w:tr w:rsidR="005F7C3A" w14:paraId="07678AEA" w14:textId="77777777" w:rsidTr="005F7C3A">
        <w:tc>
          <w:tcPr>
            <w:tcW w:w="12441" w:type="dxa"/>
            <w:gridSpan w:val="6"/>
          </w:tcPr>
          <w:p w14:paraId="58E2771A" w14:textId="61761225" w:rsidR="005F7C3A" w:rsidRPr="000F3030" w:rsidRDefault="005F7C3A">
            <w:pPr>
              <w:spacing w:line="560" w:lineRule="exact"/>
              <w:jc w:val="center"/>
              <w:rPr>
                <w:rFonts w:ascii="仿宋_GB2312" w:eastAsia="仿宋_GB2312" w:hAnsi="仿宋_GB2312" w:cs="仿宋_GB2312" w:hint="eastAsia"/>
                <w:sz w:val="24"/>
                <w:szCs w:val="24"/>
              </w:rPr>
            </w:pPr>
            <w:r w:rsidRPr="000F3030">
              <w:rPr>
                <w:rFonts w:ascii="仿宋_GB2312" w:eastAsia="仿宋_GB2312" w:hAnsi="仿宋_GB2312" w:cs="仿宋_GB2312" w:hint="eastAsia"/>
                <w:sz w:val="24"/>
                <w:szCs w:val="24"/>
              </w:rPr>
              <w:t>编制组成员及</w:t>
            </w:r>
            <w:r w:rsidR="000F3030">
              <w:rPr>
                <w:rFonts w:ascii="仿宋_GB2312" w:eastAsia="仿宋_GB2312" w:hAnsi="仿宋_GB2312" w:cs="仿宋_GB2312" w:hint="eastAsia"/>
                <w:sz w:val="24"/>
                <w:szCs w:val="24"/>
              </w:rPr>
              <w:t>项目</w:t>
            </w:r>
            <w:r w:rsidRPr="000F3030">
              <w:rPr>
                <w:rFonts w:ascii="仿宋_GB2312" w:eastAsia="仿宋_GB2312" w:hAnsi="仿宋_GB2312" w:cs="仿宋_GB2312" w:hint="eastAsia"/>
                <w:sz w:val="24"/>
                <w:szCs w:val="24"/>
              </w:rPr>
              <w:t>分工</w:t>
            </w:r>
          </w:p>
        </w:tc>
      </w:tr>
      <w:tr w:rsidR="005F7C3A" w14:paraId="2840B97D" w14:textId="77777777" w:rsidTr="00332307">
        <w:tc>
          <w:tcPr>
            <w:tcW w:w="921" w:type="dxa"/>
            <w:vAlign w:val="center"/>
          </w:tcPr>
          <w:p w14:paraId="4B2FF8A5" w14:textId="77777777" w:rsidR="005F7C3A" w:rsidRPr="00050CAB" w:rsidRDefault="005F7C3A" w:rsidP="00050CAB">
            <w:pPr>
              <w:spacing w:line="560" w:lineRule="exact"/>
              <w:jc w:val="center"/>
              <w:rPr>
                <w:rFonts w:ascii="黑体" w:eastAsia="黑体" w:hAnsi="黑体" w:cs="仿宋_GB2312" w:hint="eastAsia"/>
                <w:szCs w:val="21"/>
              </w:rPr>
            </w:pPr>
            <w:r w:rsidRPr="00050CAB">
              <w:rPr>
                <w:rFonts w:ascii="黑体" w:eastAsia="黑体" w:hAnsi="黑体" w:cs="仿宋_GB2312" w:hint="eastAsia"/>
                <w:szCs w:val="21"/>
              </w:rPr>
              <w:t>序号</w:t>
            </w:r>
          </w:p>
        </w:tc>
        <w:tc>
          <w:tcPr>
            <w:tcW w:w="1333" w:type="dxa"/>
            <w:vAlign w:val="center"/>
          </w:tcPr>
          <w:p w14:paraId="3E761DD8" w14:textId="77777777" w:rsidR="005F7C3A" w:rsidRPr="00050CAB" w:rsidRDefault="005F7C3A" w:rsidP="00050CAB">
            <w:pPr>
              <w:spacing w:line="560" w:lineRule="exact"/>
              <w:jc w:val="center"/>
              <w:rPr>
                <w:rFonts w:ascii="黑体" w:eastAsia="黑体" w:hAnsi="黑体" w:cs="仿宋_GB2312" w:hint="eastAsia"/>
                <w:szCs w:val="21"/>
              </w:rPr>
            </w:pPr>
            <w:r w:rsidRPr="00050CAB">
              <w:rPr>
                <w:rFonts w:ascii="黑体" w:eastAsia="黑体" w:hAnsi="黑体" w:cs="仿宋_GB2312" w:hint="eastAsia"/>
                <w:szCs w:val="21"/>
              </w:rPr>
              <w:t>姓名</w:t>
            </w:r>
          </w:p>
        </w:tc>
        <w:tc>
          <w:tcPr>
            <w:tcW w:w="3383" w:type="dxa"/>
            <w:vAlign w:val="center"/>
          </w:tcPr>
          <w:p w14:paraId="0107DFCF" w14:textId="43A34294" w:rsidR="005F7C3A" w:rsidRPr="00050CAB" w:rsidRDefault="005F7C3A" w:rsidP="00050CAB">
            <w:pPr>
              <w:spacing w:line="560" w:lineRule="exact"/>
              <w:jc w:val="center"/>
              <w:rPr>
                <w:rFonts w:ascii="黑体" w:eastAsia="黑体" w:hAnsi="黑体" w:cs="仿宋_GB2312" w:hint="eastAsia"/>
                <w:szCs w:val="21"/>
              </w:rPr>
            </w:pPr>
            <w:r w:rsidRPr="00050CAB">
              <w:rPr>
                <w:rFonts w:ascii="黑体" w:eastAsia="黑体" w:hAnsi="黑体" w:cs="Times New Roman"/>
                <w:bCs/>
                <w:szCs w:val="21"/>
              </w:rPr>
              <w:t>单位名称</w:t>
            </w:r>
          </w:p>
        </w:tc>
        <w:tc>
          <w:tcPr>
            <w:tcW w:w="1701" w:type="dxa"/>
            <w:vAlign w:val="center"/>
          </w:tcPr>
          <w:p w14:paraId="3559E144" w14:textId="72C16D0C" w:rsidR="005F7C3A" w:rsidRPr="00050CAB" w:rsidRDefault="005F7C3A" w:rsidP="00050CAB">
            <w:pPr>
              <w:spacing w:line="560" w:lineRule="exact"/>
              <w:jc w:val="center"/>
              <w:rPr>
                <w:rFonts w:ascii="黑体" w:eastAsia="黑体" w:hAnsi="黑体" w:cs="仿宋_GB2312" w:hint="eastAsia"/>
                <w:szCs w:val="21"/>
              </w:rPr>
            </w:pPr>
            <w:r w:rsidRPr="00050CAB">
              <w:rPr>
                <w:rFonts w:ascii="黑体" w:eastAsia="黑体" w:hAnsi="黑体" w:cs="Times New Roman"/>
                <w:bCs/>
                <w:szCs w:val="21"/>
              </w:rPr>
              <w:t>职务/职称</w:t>
            </w:r>
          </w:p>
        </w:tc>
        <w:tc>
          <w:tcPr>
            <w:tcW w:w="2268" w:type="dxa"/>
            <w:vAlign w:val="center"/>
          </w:tcPr>
          <w:p w14:paraId="01CEE258" w14:textId="39186EC4" w:rsidR="009E7EBA" w:rsidRPr="00050CAB" w:rsidRDefault="009E7EBA" w:rsidP="00050CAB">
            <w:pPr>
              <w:spacing w:line="560" w:lineRule="exact"/>
              <w:jc w:val="center"/>
              <w:rPr>
                <w:rFonts w:ascii="黑体" w:eastAsia="黑体" w:hAnsi="黑体" w:cs="仿宋_GB2312" w:hint="eastAsia"/>
                <w:szCs w:val="21"/>
              </w:rPr>
            </w:pPr>
            <w:r w:rsidRPr="00050CAB">
              <w:rPr>
                <w:rFonts w:ascii="黑体" w:eastAsia="黑体" w:hAnsi="黑体" w:cs="Times New Roman"/>
                <w:bCs/>
                <w:szCs w:val="21"/>
              </w:rPr>
              <w:t>项目分工</w:t>
            </w:r>
          </w:p>
        </w:tc>
        <w:tc>
          <w:tcPr>
            <w:tcW w:w="2835" w:type="dxa"/>
            <w:vAlign w:val="center"/>
          </w:tcPr>
          <w:p w14:paraId="7D7AE2A7" w14:textId="07335FF3" w:rsidR="005F7C3A" w:rsidRPr="00050CAB" w:rsidRDefault="009E7EBA" w:rsidP="00050CAB">
            <w:pPr>
              <w:spacing w:line="560" w:lineRule="exact"/>
              <w:jc w:val="center"/>
              <w:rPr>
                <w:rFonts w:ascii="黑体" w:eastAsia="黑体" w:hAnsi="黑体" w:cs="仿宋_GB2312" w:hint="eastAsia"/>
                <w:szCs w:val="21"/>
              </w:rPr>
            </w:pPr>
            <w:r w:rsidRPr="00050CAB">
              <w:rPr>
                <w:rFonts w:ascii="黑体" w:eastAsia="黑体" w:hAnsi="黑体" w:cs="Times New Roman"/>
                <w:bCs/>
                <w:szCs w:val="21"/>
              </w:rPr>
              <w:t>参与重要标准起草情况</w:t>
            </w:r>
          </w:p>
        </w:tc>
      </w:tr>
      <w:tr w:rsidR="005F7C3A" w14:paraId="477E24B9" w14:textId="77777777" w:rsidTr="00332307">
        <w:tc>
          <w:tcPr>
            <w:tcW w:w="921" w:type="dxa"/>
            <w:vAlign w:val="center"/>
          </w:tcPr>
          <w:p w14:paraId="3B673B01"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1</w:t>
            </w:r>
          </w:p>
        </w:tc>
        <w:tc>
          <w:tcPr>
            <w:tcW w:w="1333" w:type="dxa"/>
            <w:vAlign w:val="center"/>
          </w:tcPr>
          <w:p w14:paraId="50858F93"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曹雷</w:t>
            </w:r>
          </w:p>
        </w:tc>
        <w:tc>
          <w:tcPr>
            <w:tcW w:w="3383" w:type="dxa"/>
            <w:vAlign w:val="center"/>
          </w:tcPr>
          <w:p w14:paraId="76047AB5" w14:textId="2CACA082" w:rsidR="005F7C3A" w:rsidRPr="00332307" w:rsidRDefault="00050CAB" w:rsidP="00332307">
            <w:pPr>
              <w:spacing w:line="4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江苏省连云港环境监测中心</w:t>
            </w:r>
          </w:p>
        </w:tc>
        <w:tc>
          <w:tcPr>
            <w:tcW w:w="1701" w:type="dxa"/>
            <w:vAlign w:val="center"/>
          </w:tcPr>
          <w:p w14:paraId="7AA83CCE" w14:textId="795E261F" w:rsidR="005F7C3A" w:rsidRPr="00332307" w:rsidRDefault="00050CAB" w:rsidP="00332307">
            <w:pPr>
              <w:spacing w:line="4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280D3055" w14:textId="768C02EB" w:rsidR="005F7C3A" w:rsidRPr="00332307" w:rsidRDefault="00050CAB" w:rsidP="00332307">
            <w:pPr>
              <w:spacing w:line="4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主持、编写</w:t>
            </w:r>
          </w:p>
        </w:tc>
        <w:tc>
          <w:tcPr>
            <w:tcW w:w="2835" w:type="dxa"/>
            <w:vAlign w:val="center"/>
          </w:tcPr>
          <w:p w14:paraId="1B9C8BCB" w14:textId="131E670E"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1ECE8D49" w14:textId="77777777" w:rsidTr="00332307">
        <w:tc>
          <w:tcPr>
            <w:tcW w:w="921" w:type="dxa"/>
            <w:vAlign w:val="center"/>
          </w:tcPr>
          <w:p w14:paraId="28A95875"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2</w:t>
            </w:r>
          </w:p>
        </w:tc>
        <w:tc>
          <w:tcPr>
            <w:tcW w:w="1333" w:type="dxa"/>
            <w:vAlign w:val="center"/>
          </w:tcPr>
          <w:p w14:paraId="6AB917BB"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吕松涛</w:t>
            </w:r>
          </w:p>
        </w:tc>
        <w:tc>
          <w:tcPr>
            <w:tcW w:w="3383" w:type="dxa"/>
            <w:vAlign w:val="center"/>
          </w:tcPr>
          <w:p w14:paraId="6C5D558E" w14:textId="39220945"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江苏省连云港环境监测中心</w:t>
            </w:r>
          </w:p>
        </w:tc>
        <w:tc>
          <w:tcPr>
            <w:tcW w:w="1701" w:type="dxa"/>
            <w:vAlign w:val="center"/>
          </w:tcPr>
          <w:p w14:paraId="41818724" w14:textId="14C0CC40"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28424059" w14:textId="4AFB13AD" w:rsidR="005F7C3A" w:rsidRPr="00332307" w:rsidRDefault="00332307" w:rsidP="00332307">
            <w:pPr>
              <w:spacing w:line="460" w:lineRule="exact"/>
              <w:jc w:val="center"/>
              <w:rPr>
                <w:rFonts w:ascii="仿宋_GB2312" w:eastAsia="仿宋_GB2312" w:hAnsi="方正楷体_GBK" w:cs="方正楷体_GBK" w:hint="eastAsia"/>
                <w:bCs/>
                <w:szCs w:val="21"/>
              </w:rPr>
            </w:pPr>
            <w:r w:rsidRPr="00DA147C">
              <w:rPr>
                <w:rFonts w:ascii="仿宋_GB2312" w:eastAsia="仿宋_GB2312" w:hAnsi="方正楷体_GBK" w:cs="方正楷体_GBK" w:hint="eastAsia"/>
                <w:bCs/>
                <w:szCs w:val="21"/>
              </w:rPr>
              <w:t>标准编写</w:t>
            </w:r>
          </w:p>
        </w:tc>
        <w:tc>
          <w:tcPr>
            <w:tcW w:w="2835" w:type="dxa"/>
            <w:vAlign w:val="center"/>
          </w:tcPr>
          <w:p w14:paraId="1CE1C43D" w14:textId="33B52D94"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3D4AB02A" w14:textId="77777777" w:rsidTr="00332307">
        <w:tc>
          <w:tcPr>
            <w:tcW w:w="921" w:type="dxa"/>
            <w:vAlign w:val="center"/>
          </w:tcPr>
          <w:p w14:paraId="10AE31F7"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3</w:t>
            </w:r>
          </w:p>
        </w:tc>
        <w:tc>
          <w:tcPr>
            <w:tcW w:w="1333" w:type="dxa"/>
            <w:vAlign w:val="center"/>
          </w:tcPr>
          <w:p w14:paraId="0E9CE746"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展卫红</w:t>
            </w:r>
          </w:p>
        </w:tc>
        <w:tc>
          <w:tcPr>
            <w:tcW w:w="3383" w:type="dxa"/>
            <w:vAlign w:val="center"/>
          </w:tcPr>
          <w:p w14:paraId="73ECCDD1" w14:textId="58479D89"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宋体" w:cs="宋体" w:hint="eastAsia"/>
                <w:szCs w:val="21"/>
              </w:rPr>
              <w:t>连云港市生态环境监测监控中心</w:t>
            </w:r>
          </w:p>
        </w:tc>
        <w:tc>
          <w:tcPr>
            <w:tcW w:w="1701" w:type="dxa"/>
            <w:vAlign w:val="center"/>
          </w:tcPr>
          <w:p w14:paraId="6ED2A8FF" w14:textId="57E3B517"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正高级工程师</w:t>
            </w:r>
          </w:p>
        </w:tc>
        <w:tc>
          <w:tcPr>
            <w:tcW w:w="2268" w:type="dxa"/>
            <w:vAlign w:val="center"/>
          </w:tcPr>
          <w:p w14:paraId="1539203E" w14:textId="25312EF0" w:rsidR="005F7C3A" w:rsidRPr="00332307" w:rsidRDefault="00332307" w:rsidP="00332307">
            <w:pPr>
              <w:spacing w:line="560" w:lineRule="exact"/>
              <w:jc w:val="center"/>
              <w:rPr>
                <w:rFonts w:ascii="仿宋_GB2312" w:eastAsia="仿宋_GB2312" w:hAnsi="仿宋_GB2312" w:cs="仿宋_GB2312" w:hint="eastAsia"/>
                <w:szCs w:val="21"/>
              </w:rPr>
            </w:pPr>
            <w:r w:rsidRPr="00DA147C">
              <w:rPr>
                <w:rFonts w:ascii="仿宋_GB2312" w:eastAsia="仿宋_GB2312" w:hAnsi="方正楷体_GBK" w:cs="方正楷体_GBK" w:hint="eastAsia"/>
                <w:bCs/>
                <w:szCs w:val="21"/>
              </w:rPr>
              <w:t>标准编写</w:t>
            </w:r>
          </w:p>
        </w:tc>
        <w:tc>
          <w:tcPr>
            <w:tcW w:w="2835" w:type="dxa"/>
            <w:vAlign w:val="center"/>
          </w:tcPr>
          <w:p w14:paraId="480470D5" w14:textId="48E3743F"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332307" w14:paraId="79277685" w14:textId="77777777" w:rsidTr="00332307">
        <w:tc>
          <w:tcPr>
            <w:tcW w:w="921" w:type="dxa"/>
            <w:vAlign w:val="center"/>
          </w:tcPr>
          <w:p w14:paraId="10F872B5" w14:textId="77777777"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4</w:t>
            </w:r>
          </w:p>
        </w:tc>
        <w:tc>
          <w:tcPr>
            <w:tcW w:w="1333" w:type="dxa"/>
            <w:vAlign w:val="center"/>
          </w:tcPr>
          <w:p w14:paraId="32244DCB" w14:textId="315132E0"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高娟</w:t>
            </w:r>
          </w:p>
        </w:tc>
        <w:tc>
          <w:tcPr>
            <w:tcW w:w="3383" w:type="dxa"/>
            <w:vAlign w:val="center"/>
          </w:tcPr>
          <w:p w14:paraId="56AF4490" w14:textId="4E6611EB" w:rsidR="00332307" w:rsidRPr="00332307" w:rsidRDefault="00332307"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连云港市标准化研究中心</w:t>
            </w:r>
          </w:p>
        </w:tc>
        <w:tc>
          <w:tcPr>
            <w:tcW w:w="1701" w:type="dxa"/>
            <w:vAlign w:val="center"/>
          </w:tcPr>
          <w:p w14:paraId="77117D18" w14:textId="5EC8C905" w:rsidR="00332307" w:rsidRPr="00332307" w:rsidRDefault="00332307"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Times New Roman" w:cs="Times New Roman" w:hint="eastAsia"/>
                <w:bCs/>
                <w:szCs w:val="21"/>
              </w:rPr>
              <w:t>科员/工程师</w:t>
            </w:r>
          </w:p>
        </w:tc>
        <w:tc>
          <w:tcPr>
            <w:tcW w:w="2268" w:type="dxa"/>
            <w:vAlign w:val="center"/>
          </w:tcPr>
          <w:p w14:paraId="7C77C3C5" w14:textId="578736B3" w:rsidR="00332307" w:rsidRPr="00332307" w:rsidRDefault="00332307" w:rsidP="00332307">
            <w:pPr>
              <w:ind w:left="1680" w:hangingChars="800" w:hanging="1680"/>
              <w:jc w:val="center"/>
              <w:rPr>
                <w:rFonts w:ascii="仿宋_GB2312" w:eastAsia="仿宋_GB2312" w:hAnsi="仿宋_GB2312" w:cs="仿宋_GB2312" w:hint="eastAsia"/>
                <w:szCs w:val="21"/>
              </w:rPr>
            </w:pPr>
            <w:r w:rsidRPr="00DA147C">
              <w:rPr>
                <w:rFonts w:ascii="仿宋_GB2312" w:eastAsia="仿宋_GB2312" w:hAnsi="方正楷体_GBK" w:cs="方正楷体_GBK" w:hint="eastAsia"/>
                <w:bCs/>
                <w:szCs w:val="21"/>
              </w:rPr>
              <w:t>标准编写</w:t>
            </w:r>
          </w:p>
        </w:tc>
        <w:tc>
          <w:tcPr>
            <w:tcW w:w="2835" w:type="dxa"/>
            <w:vAlign w:val="center"/>
          </w:tcPr>
          <w:p w14:paraId="7C57C7B6" w14:textId="758B9AD3"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参与过多项标准的制修订</w:t>
            </w:r>
          </w:p>
        </w:tc>
      </w:tr>
      <w:tr w:rsidR="00332307" w14:paraId="63FDAB9C" w14:textId="77777777" w:rsidTr="00332307">
        <w:tc>
          <w:tcPr>
            <w:tcW w:w="921" w:type="dxa"/>
            <w:vAlign w:val="center"/>
          </w:tcPr>
          <w:p w14:paraId="705D0DE9" w14:textId="77777777"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5</w:t>
            </w:r>
          </w:p>
        </w:tc>
        <w:tc>
          <w:tcPr>
            <w:tcW w:w="1333" w:type="dxa"/>
            <w:vAlign w:val="center"/>
          </w:tcPr>
          <w:p w14:paraId="7AFD0974" w14:textId="77777777"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谢继征</w:t>
            </w:r>
          </w:p>
        </w:tc>
        <w:tc>
          <w:tcPr>
            <w:tcW w:w="3383" w:type="dxa"/>
            <w:vAlign w:val="center"/>
          </w:tcPr>
          <w:p w14:paraId="45F50A1B" w14:textId="1DE53F13"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宋体" w:cs="宋体" w:hint="eastAsia"/>
                <w:szCs w:val="21"/>
              </w:rPr>
              <w:t>江苏省环境监测协会</w:t>
            </w:r>
          </w:p>
        </w:tc>
        <w:tc>
          <w:tcPr>
            <w:tcW w:w="1701" w:type="dxa"/>
            <w:vAlign w:val="center"/>
          </w:tcPr>
          <w:p w14:paraId="10192911" w14:textId="49EB4DA7"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0930727E" w14:textId="34C79A0F" w:rsidR="00332307" w:rsidRPr="00332307" w:rsidRDefault="00332307" w:rsidP="00332307">
            <w:pPr>
              <w:spacing w:line="560" w:lineRule="exact"/>
              <w:jc w:val="center"/>
              <w:rPr>
                <w:rFonts w:ascii="仿宋_GB2312" w:eastAsia="仿宋_GB2312" w:hAnsi="仿宋_GB2312" w:cs="仿宋_GB2312" w:hint="eastAsia"/>
                <w:szCs w:val="21"/>
              </w:rPr>
            </w:pPr>
            <w:r w:rsidRPr="00DA147C">
              <w:rPr>
                <w:rFonts w:ascii="仿宋_GB2312" w:eastAsia="仿宋_GB2312" w:hAnsi="方正楷体_GBK" w:cs="方正楷体_GBK" w:hint="eastAsia"/>
                <w:bCs/>
                <w:szCs w:val="21"/>
              </w:rPr>
              <w:t>标准编写</w:t>
            </w:r>
          </w:p>
        </w:tc>
        <w:tc>
          <w:tcPr>
            <w:tcW w:w="2835" w:type="dxa"/>
            <w:vAlign w:val="center"/>
          </w:tcPr>
          <w:p w14:paraId="03807FA2" w14:textId="5535A845" w:rsidR="00332307"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56555028" w14:textId="77777777" w:rsidTr="00332307">
        <w:tc>
          <w:tcPr>
            <w:tcW w:w="921" w:type="dxa"/>
            <w:vAlign w:val="center"/>
          </w:tcPr>
          <w:p w14:paraId="7A5D6C7F"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6</w:t>
            </w:r>
          </w:p>
        </w:tc>
        <w:tc>
          <w:tcPr>
            <w:tcW w:w="1333" w:type="dxa"/>
            <w:vAlign w:val="center"/>
          </w:tcPr>
          <w:p w14:paraId="3E27CE78"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丁曦宁</w:t>
            </w:r>
          </w:p>
        </w:tc>
        <w:tc>
          <w:tcPr>
            <w:tcW w:w="3383" w:type="dxa"/>
            <w:vAlign w:val="center"/>
          </w:tcPr>
          <w:p w14:paraId="3BD1B6B7" w14:textId="63782F4D"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宋体" w:cs="宋体" w:hint="eastAsia"/>
                <w:szCs w:val="21"/>
              </w:rPr>
              <w:t>江苏省环境监测协会</w:t>
            </w:r>
          </w:p>
        </w:tc>
        <w:tc>
          <w:tcPr>
            <w:tcW w:w="1701" w:type="dxa"/>
            <w:vAlign w:val="center"/>
          </w:tcPr>
          <w:p w14:paraId="03AACE57" w14:textId="630EECB0"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1954DC81" w14:textId="78680D41"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标准编写</w:t>
            </w:r>
          </w:p>
        </w:tc>
        <w:tc>
          <w:tcPr>
            <w:tcW w:w="2835" w:type="dxa"/>
            <w:vAlign w:val="center"/>
          </w:tcPr>
          <w:p w14:paraId="223159F3" w14:textId="284DAB1E"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14B59D67" w14:textId="77777777" w:rsidTr="00332307">
        <w:tc>
          <w:tcPr>
            <w:tcW w:w="921" w:type="dxa"/>
            <w:vAlign w:val="center"/>
          </w:tcPr>
          <w:p w14:paraId="3E68EE83"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7</w:t>
            </w:r>
          </w:p>
        </w:tc>
        <w:tc>
          <w:tcPr>
            <w:tcW w:w="1333" w:type="dxa"/>
            <w:vAlign w:val="center"/>
          </w:tcPr>
          <w:p w14:paraId="2F0EB5C0"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曹舟艳</w:t>
            </w:r>
          </w:p>
        </w:tc>
        <w:tc>
          <w:tcPr>
            <w:tcW w:w="3383" w:type="dxa"/>
            <w:vAlign w:val="center"/>
          </w:tcPr>
          <w:p w14:paraId="047E397F" w14:textId="3226241B"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宋体" w:cs="宋体" w:hint="eastAsia"/>
                <w:szCs w:val="21"/>
              </w:rPr>
              <w:t>南通市生态环境监测站</w:t>
            </w:r>
          </w:p>
        </w:tc>
        <w:tc>
          <w:tcPr>
            <w:tcW w:w="1701" w:type="dxa"/>
            <w:vAlign w:val="center"/>
          </w:tcPr>
          <w:p w14:paraId="730B19E7" w14:textId="4E9B00CA"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03A57A43" w14:textId="4AD163A2"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标准编写</w:t>
            </w:r>
          </w:p>
        </w:tc>
        <w:tc>
          <w:tcPr>
            <w:tcW w:w="2835" w:type="dxa"/>
            <w:vAlign w:val="center"/>
          </w:tcPr>
          <w:p w14:paraId="092B7E35" w14:textId="584A161E"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7466C0EC" w14:textId="77777777" w:rsidTr="00332307">
        <w:tc>
          <w:tcPr>
            <w:tcW w:w="921" w:type="dxa"/>
            <w:vAlign w:val="center"/>
          </w:tcPr>
          <w:p w14:paraId="18912878"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8</w:t>
            </w:r>
          </w:p>
        </w:tc>
        <w:tc>
          <w:tcPr>
            <w:tcW w:w="1333" w:type="dxa"/>
            <w:vAlign w:val="center"/>
          </w:tcPr>
          <w:p w14:paraId="31043C72"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薛采智</w:t>
            </w:r>
          </w:p>
        </w:tc>
        <w:tc>
          <w:tcPr>
            <w:tcW w:w="3383" w:type="dxa"/>
            <w:vAlign w:val="center"/>
          </w:tcPr>
          <w:p w14:paraId="690D4F2C" w14:textId="3CCA54EA"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连云港市标准化研究中心</w:t>
            </w:r>
          </w:p>
        </w:tc>
        <w:tc>
          <w:tcPr>
            <w:tcW w:w="1701" w:type="dxa"/>
            <w:vAlign w:val="center"/>
          </w:tcPr>
          <w:p w14:paraId="352C29FB" w14:textId="2B7A31F5" w:rsidR="005F7C3A" w:rsidRPr="00332307" w:rsidRDefault="00050CAB"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353BEB16" w14:textId="49DEB9E4"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标准编写</w:t>
            </w:r>
          </w:p>
        </w:tc>
        <w:tc>
          <w:tcPr>
            <w:tcW w:w="2835" w:type="dxa"/>
            <w:vAlign w:val="center"/>
          </w:tcPr>
          <w:p w14:paraId="6DF2DEE1" w14:textId="1C6337D4"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64EBF28B" w14:textId="77777777" w:rsidTr="00332307">
        <w:tc>
          <w:tcPr>
            <w:tcW w:w="921" w:type="dxa"/>
            <w:vAlign w:val="center"/>
          </w:tcPr>
          <w:p w14:paraId="0D8F285C"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lastRenderedPageBreak/>
              <w:t>9</w:t>
            </w:r>
          </w:p>
        </w:tc>
        <w:tc>
          <w:tcPr>
            <w:tcW w:w="1333" w:type="dxa"/>
            <w:vAlign w:val="center"/>
          </w:tcPr>
          <w:p w14:paraId="14B22D0E"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叶敏强</w:t>
            </w:r>
          </w:p>
        </w:tc>
        <w:tc>
          <w:tcPr>
            <w:tcW w:w="3383" w:type="dxa"/>
            <w:vAlign w:val="center"/>
          </w:tcPr>
          <w:p w14:paraId="15D96C88" w14:textId="0468956C"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江苏省连云港环境监测中心</w:t>
            </w:r>
          </w:p>
        </w:tc>
        <w:tc>
          <w:tcPr>
            <w:tcW w:w="1701" w:type="dxa"/>
            <w:vAlign w:val="center"/>
          </w:tcPr>
          <w:p w14:paraId="693AD827" w14:textId="09DB3F0D"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77A79174" w14:textId="43D9B68B"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标准编写</w:t>
            </w:r>
          </w:p>
        </w:tc>
        <w:tc>
          <w:tcPr>
            <w:tcW w:w="2835" w:type="dxa"/>
            <w:vAlign w:val="center"/>
          </w:tcPr>
          <w:p w14:paraId="43A6503E" w14:textId="0A618718"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2D60E05C" w14:textId="77777777" w:rsidTr="00332307">
        <w:tc>
          <w:tcPr>
            <w:tcW w:w="921" w:type="dxa"/>
            <w:vAlign w:val="center"/>
          </w:tcPr>
          <w:p w14:paraId="296322EE"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10</w:t>
            </w:r>
          </w:p>
        </w:tc>
        <w:tc>
          <w:tcPr>
            <w:tcW w:w="1333" w:type="dxa"/>
            <w:vAlign w:val="center"/>
          </w:tcPr>
          <w:p w14:paraId="3D60D21F"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int="eastAsia"/>
                <w:szCs w:val="21"/>
              </w:rPr>
              <w:t>陈程</w:t>
            </w:r>
          </w:p>
        </w:tc>
        <w:tc>
          <w:tcPr>
            <w:tcW w:w="3383" w:type="dxa"/>
            <w:vAlign w:val="center"/>
          </w:tcPr>
          <w:p w14:paraId="20E47108" w14:textId="3B3912D9"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江苏省连云港环境监测中心</w:t>
            </w:r>
          </w:p>
        </w:tc>
        <w:tc>
          <w:tcPr>
            <w:tcW w:w="1701" w:type="dxa"/>
            <w:vAlign w:val="center"/>
          </w:tcPr>
          <w:p w14:paraId="74DA67C0" w14:textId="3B0E8E4B"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5142F268" w14:textId="43F03476"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标准编写</w:t>
            </w:r>
          </w:p>
        </w:tc>
        <w:tc>
          <w:tcPr>
            <w:tcW w:w="2835" w:type="dxa"/>
            <w:vAlign w:val="center"/>
          </w:tcPr>
          <w:p w14:paraId="5B5C9CF5" w14:textId="4F576DFF"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3664AEC6" w14:textId="77777777" w:rsidTr="00332307">
        <w:tc>
          <w:tcPr>
            <w:tcW w:w="921" w:type="dxa"/>
            <w:vAlign w:val="center"/>
          </w:tcPr>
          <w:p w14:paraId="7FB46C13"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11</w:t>
            </w:r>
          </w:p>
        </w:tc>
        <w:tc>
          <w:tcPr>
            <w:tcW w:w="1333" w:type="dxa"/>
            <w:vAlign w:val="center"/>
          </w:tcPr>
          <w:p w14:paraId="487FA411" w14:textId="77777777" w:rsidR="005F7C3A" w:rsidRPr="00332307" w:rsidRDefault="005F7C3A" w:rsidP="00332307">
            <w:pPr>
              <w:spacing w:line="560" w:lineRule="exact"/>
              <w:jc w:val="center"/>
              <w:rPr>
                <w:rFonts w:ascii="仿宋_GB2312" w:eastAsia="仿宋_GB2312"/>
                <w:szCs w:val="21"/>
              </w:rPr>
            </w:pPr>
            <w:r w:rsidRPr="00332307">
              <w:rPr>
                <w:rFonts w:ascii="仿宋_GB2312" w:eastAsia="仿宋_GB2312" w:hint="eastAsia"/>
                <w:szCs w:val="21"/>
              </w:rPr>
              <w:t>张丽</w:t>
            </w:r>
          </w:p>
        </w:tc>
        <w:tc>
          <w:tcPr>
            <w:tcW w:w="3383" w:type="dxa"/>
            <w:vAlign w:val="center"/>
          </w:tcPr>
          <w:p w14:paraId="4D5A1721" w14:textId="1794D4AB"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江苏省连云港环境监测中心</w:t>
            </w:r>
          </w:p>
        </w:tc>
        <w:tc>
          <w:tcPr>
            <w:tcW w:w="1701" w:type="dxa"/>
            <w:vAlign w:val="center"/>
          </w:tcPr>
          <w:p w14:paraId="02C5D688" w14:textId="3875B268"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74A0F5EE" w14:textId="797755E3" w:rsidR="005F7C3A" w:rsidRPr="00332307" w:rsidRDefault="00050CAB" w:rsidP="00332307">
            <w:pPr>
              <w:ind w:left="1680" w:hangingChars="800" w:hanging="1680"/>
              <w:jc w:val="center"/>
              <w:rPr>
                <w:rFonts w:ascii="仿宋_GB2312" w:eastAsia="仿宋_GB2312"/>
                <w:szCs w:val="21"/>
              </w:rPr>
            </w:pPr>
            <w:r w:rsidRPr="00332307">
              <w:rPr>
                <w:rFonts w:ascii="仿宋_GB2312" w:eastAsia="仿宋_GB2312" w:hAnsi="方正楷体_GBK" w:cs="方正楷体_GBK" w:hint="eastAsia"/>
                <w:bCs/>
                <w:szCs w:val="21"/>
              </w:rPr>
              <w:t>标准编写</w:t>
            </w:r>
          </w:p>
        </w:tc>
        <w:tc>
          <w:tcPr>
            <w:tcW w:w="2835" w:type="dxa"/>
            <w:vAlign w:val="center"/>
          </w:tcPr>
          <w:p w14:paraId="049D4FB4" w14:textId="4F1567D9"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52883E6A" w14:textId="77777777" w:rsidTr="00332307">
        <w:tc>
          <w:tcPr>
            <w:tcW w:w="921" w:type="dxa"/>
            <w:vAlign w:val="center"/>
          </w:tcPr>
          <w:p w14:paraId="2A03DD05"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12</w:t>
            </w:r>
          </w:p>
        </w:tc>
        <w:tc>
          <w:tcPr>
            <w:tcW w:w="1333" w:type="dxa"/>
            <w:vAlign w:val="center"/>
          </w:tcPr>
          <w:p w14:paraId="50E41CB9" w14:textId="77777777" w:rsidR="005F7C3A" w:rsidRPr="00332307" w:rsidRDefault="005F7C3A" w:rsidP="00332307">
            <w:pPr>
              <w:spacing w:line="560" w:lineRule="exact"/>
              <w:jc w:val="center"/>
              <w:rPr>
                <w:rFonts w:ascii="仿宋_GB2312" w:eastAsia="仿宋_GB2312"/>
                <w:szCs w:val="21"/>
              </w:rPr>
            </w:pPr>
            <w:r w:rsidRPr="00332307">
              <w:rPr>
                <w:rFonts w:ascii="仿宋_GB2312" w:eastAsia="仿宋_GB2312" w:hint="eastAsia"/>
                <w:szCs w:val="21"/>
              </w:rPr>
              <w:t>刘金吉</w:t>
            </w:r>
          </w:p>
        </w:tc>
        <w:tc>
          <w:tcPr>
            <w:tcW w:w="3383" w:type="dxa"/>
            <w:vAlign w:val="center"/>
          </w:tcPr>
          <w:p w14:paraId="7D79594E" w14:textId="7B0A1EFB" w:rsidR="005F7C3A" w:rsidRPr="00332307" w:rsidRDefault="00332307"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宋体" w:cs="宋体" w:hint="eastAsia"/>
                <w:szCs w:val="21"/>
              </w:rPr>
              <w:t>连云港市生态环境监测监控中心</w:t>
            </w:r>
          </w:p>
        </w:tc>
        <w:tc>
          <w:tcPr>
            <w:tcW w:w="1701" w:type="dxa"/>
            <w:vAlign w:val="center"/>
          </w:tcPr>
          <w:p w14:paraId="433F13A4" w14:textId="164A0D7C"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15ED9669" w14:textId="5609C81D" w:rsidR="005F7C3A" w:rsidRPr="00332307" w:rsidRDefault="00050CAB" w:rsidP="00332307">
            <w:pPr>
              <w:ind w:left="1680" w:hangingChars="800" w:hanging="1680"/>
              <w:jc w:val="center"/>
              <w:rPr>
                <w:rFonts w:ascii="仿宋_GB2312" w:eastAsia="仿宋_GB2312"/>
                <w:szCs w:val="21"/>
              </w:rPr>
            </w:pPr>
            <w:r w:rsidRPr="00332307">
              <w:rPr>
                <w:rFonts w:ascii="仿宋_GB2312" w:eastAsia="仿宋_GB2312" w:hAnsi="方正楷体_GBK" w:cs="方正楷体_GBK" w:hint="eastAsia"/>
                <w:bCs/>
                <w:szCs w:val="21"/>
              </w:rPr>
              <w:t>标准编写</w:t>
            </w:r>
          </w:p>
        </w:tc>
        <w:tc>
          <w:tcPr>
            <w:tcW w:w="2835" w:type="dxa"/>
            <w:vAlign w:val="center"/>
          </w:tcPr>
          <w:p w14:paraId="2CEA7349" w14:textId="5BA4B6CE"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07A23C42" w14:textId="77777777" w:rsidTr="00332307">
        <w:tc>
          <w:tcPr>
            <w:tcW w:w="921" w:type="dxa"/>
            <w:vAlign w:val="center"/>
          </w:tcPr>
          <w:p w14:paraId="182382E5"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13</w:t>
            </w:r>
          </w:p>
        </w:tc>
        <w:tc>
          <w:tcPr>
            <w:tcW w:w="1333" w:type="dxa"/>
            <w:vAlign w:val="center"/>
          </w:tcPr>
          <w:p w14:paraId="69F122D8" w14:textId="77777777" w:rsidR="005F7C3A" w:rsidRPr="00332307" w:rsidRDefault="005F7C3A" w:rsidP="00332307">
            <w:pPr>
              <w:spacing w:line="560" w:lineRule="exact"/>
              <w:jc w:val="center"/>
              <w:rPr>
                <w:rFonts w:ascii="仿宋_GB2312" w:eastAsia="仿宋_GB2312"/>
                <w:szCs w:val="21"/>
              </w:rPr>
            </w:pPr>
            <w:r w:rsidRPr="00332307">
              <w:rPr>
                <w:rFonts w:ascii="仿宋_GB2312" w:eastAsia="仿宋_GB2312" w:hint="eastAsia"/>
                <w:szCs w:val="21"/>
              </w:rPr>
              <w:t>杜建新</w:t>
            </w:r>
          </w:p>
        </w:tc>
        <w:tc>
          <w:tcPr>
            <w:tcW w:w="3383" w:type="dxa"/>
            <w:vAlign w:val="center"/>
          </w:tcPr>
          <w:p w14:paraId="1C892FA9" w14:textId="4780C584"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宋体" w:cs="宋体" w:hint="eastAsia"/>
                <w:szCs w:val="21"/>
              </w:rPr>
              <w:t>淮安市生态环境局</w:t>
            </w:r>
          </w:p>
        </w:tc>
        <w:tc>
          <w:tcPr>
            <w:tcW w:w="1701" w:type="dxa"/>
            <w:vAlign w:val="center"/>
          </w:tcPr>
          <w:p w14:paraId="10DD99A2" w14:textId="31F40F63"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35AE26DD" w14:textId="7CBD5F4D" w:rsidR="005F7C3A" w:rsidRPr="00332307" w:rsidRDefault="00050CAB" w:rsidP="00332307">
            <w:pPr>
              <w:ind w:left="1680" w:hangingChars="800" w:hanging="1680"/>
              <w:jc w:val="center"/>
              <w:rPr>
                <w:rFonts w:ascii="仿宋_GB2312" w:eastAsia="仿宋_GB2312"/>
                <w:szCs w:val="21"/>
              </w:rPr>
            </w:pPr>
            <w:r w:rsidRPr="00332307">
              <w:rPr>
                <w:rFonts w:ascii="仿宋_GB2312" w:eastAsia="仿宋_GB2312" w:hAnsi="方正楷体_GBK" w:cs="方正楷体_GBK" w:hint="eastAsia"/>
                <w:bCs/>
                <w:szCs w:val="21"/>
              </w:rPr>
              <w:t>标准编写</w:t>
            </w:r>
          </w:p>
        </w:tc>
        <w:tc>
          <w:tcPr>
            <w:tcW w:w="2835" w:type="dxa"/>
            <w:vAlign w:val="center"/>
          </w:tcPr>
          <w:p w14:paraId="5073405B" w14:textId="769ACC8B"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4007503D" w14:textId="77777777" w:rsidTr="00332307">
        <w:tc>
          <w:tcPr>
            <w:tcW w:w="921" w:type="dxa"/>
            <w:vAlign w:val="center"/>
          </w:tcPr>
          <w:p w14:paraId="59323851"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14</w:t>
            </w:r>
          </w:p>
        </w:tc>
        <w:tc>
          <w:tcPr>
            <w:tcW w:w="1333" w:type="dxa"/>
            <w:vAlign w:val="center"/>
          </w:tcPr>
          <w:p w14:paraId="7789C206" w14:textId="77777777" w:rsidR="005F7C3A" w:rsidRPr="00332307" w:rsidRDefault="005F7C3A" w:rsidP="00332307">
            <w:pPr>
              <w:spacing w:line="560" w:lineRule="exact"/>
              <w:jc w:val="center"/>
              <w:rPr>
                <w:rFonts w:ascii="仿宋_GB2312" w:eastAsia="仿宋_GB2312"/>
                <w:szCs w:val="21"/>
              </w:rPr>
            </w:pPr>
            <w:r w:rsidRPr="00332307">
              <w:rPr>
                <w:rFonts w:ascii="仿宋_GB2312" w:eastAsia="仿宋_GB2312" w:hint="eastAsia"/>
                <w:szCs w:val="21"/>
              </w:rPr>
              <w:t>任妍冰</w:t>
            </w:r>
          </w:p>
        </w:tc>
        <w:tc>
          <w:tcPr>
            <w:tcW w:w="3383" w:type="dxa"/>
            <w:vAlign w:val="center"/>
          </w:tcPr>
          <w:p w14:paraId="618700ED" w14:textId="356A826B"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江苏省连云港环境监测中心</w:t>
            </w:r>
          </w:p>
        </w:tc>
        <w:tc>
          <w:tcPr>
            <w:tcW w:w="1701" w:type="dxa"/>
            <w:vAlign w:val="center"/>
          </w:tcPr>
          <w:p w14:paraId="730C6164" w14:textId="7AFF0B6C"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3CEE7FF6" w14:textId="38240AE8" w:rsidR="005F7C3A" w:rsidRPr="00332307" w:rsidRDefault="00050CAB" w:rsidP="00332307">
            <w:pPr>
              <w:ind w:left="1680" w:hangingChars="800" w:hanging="1680"/>
              <w:jc w:val="center"/>
              <w:rPr>
                <w:rFonts w:ascii="仿宋_GB2312" w:eastAsia="仿宋_GB2312"/>
                <w:szCs w:val="21"/>
              </w:rPr>
            </w:pPr>
            <w:r w:rsidRPr="00332307">
              <w:rPr>
                <w:rFonts w:ascii="仿宋_GB2312" w:eastAsia="仿宋_GB2312" w:hAnsi="方正楷体_GBK" w:cs="方正楷体_GBK" w:hint="eastAsia"/>
                <w:bCs/>
                <w:szCs w:val="21"/>
              </w:rPr>
              <w:t>标准编写</w:t>
            </w:r>
          </w:p>
        </w:tc>
        <w:tc>
          <w:tcPr>
            <w:tcW w:w="2835" w:type="dxa"/>
            <w:vAlign w:val="center"/>
          </w:tcPr>
          <w:p w14:paraId="6EC581A0" w14:textId="43F75245"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r w:rsidR="005F7C3A" w14:paraId="68D2ED77" w14:textId="77777777" w:rsidTr="00332307">
        <w:tc>
          <w:tcPr>
            <w:tcW w:w="921" w:type="dxa"/>
            <w:vAlign w:val="center"/>
          </w:tcPr>
          <w:p w14:paraId="764FBCB9" w14:textId="77777777" w:rsidR="005F7C3A" w:rsidRPr="00332307" w:rsidRDefault="005F7C3A"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15</w:t>
            </w:r>
          </w:p>
        </w:tc>
        <w:tc>
          <w:tcPr>
            <w:tcW w:w="1333" w:type="dxa"/>
            <w:vAlign w:val="center"/>
          </w:tcPr>
          <w:p w14:paraId="4814BAC0" w14:textId="77777777" w:rsidR="005F7C3A" w:rsidRPr="00332307" w:rsidRDefault="005F7C3A" w:rsidP="00332307">
            <w:pPr>
              <w:spacing w:line="560" w:lineRule="exact"/>
              <w:jc w:val="center"/>
              <w:rPr>
                <w:rFonts w:ascii="仿宋_GB2312" w:eastAsia="仿宋_GB2312"/>
                <w:szCs w:val="21"/>
              </w:rPr>
            </w:pPr>
            <w:r w:rsidRPr="00332307">
              <w:rPr>
                <w:rFonts w:ascii="仿宋_GB2312" w:eastAsia="仿宋_GB2312" w:hint="eastAsia"/>
                <w:szCs w:val="21"/>
              </w:rPr>
              <w:t>朱文杰</w:t>
            </w:r>
          </w:p>
        </w:tc>
        <w:tc>
          <w:tcPr>
            <w:tcW w:w="3383" w:type="dxa"/>
            <w:vAlign w:val="center"/>
          </w:tcPr>
          <w:p w14:paraId="6A611165" w14:textId="6F0326B1"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江苏省连云港环境监测中心</w:t>
            </w:r>
          </w:p>
        </w:tc>
        <w:tc>
          <w:tcPr>
            <w:tcW w:w="1701" w:type="dxa"/>
            <w:vAlign w:val="center"/>
          </w:tcPr>
          <w:p w14:paraId="73DD9E94" w14:textId="256632DC" w:rsidR="005F7C3A" w:rsidRPr="00332307" w:rsidRDefault="00050CAB" w:rsidP="00332307">
            <w:pPr>
              <w:ind w:left="1680" w:hangingChars="800" w:hanging="1680"/>
              <w:jc w:val="center"/>
              <w:rPr>
                <w:rFonts w:ascii="仿宋_GB2312" w:eastAsia="仿宋_GB2312" w:hAnsi="仿宋_GB2312" w:cs="仿宋_GB2312" w:hint="eastAsia"/>
                <w:szCs w:val="21"/>
              </w:rPr>
            </w:pPr>
            <w:r w:rsidRPr="00332307">
              <w:rPr>
                <w:rFonts w:ascii="仿宋_GB2312" w:eastAsia="仿宋_GB2312" w:hAnsi="仿宋_GB2312" w:cs="仿宋_GB2312" w:hint="eastAsia"/>
                <w:szCs w:val="21"/>
              </w:rPr>
              <w:t>高级工程师</w:t>
            </w:r>
          </w:p>
        </w:tc>
        <w:tc>
          <w:tcPr>
            <w:tcW w:w="2268" w:type="dxa"/>
            <w:vAlign w:val="center"/>
          </w:tcPr>
          <w:p w14:paraId="4868B2F5" w14:textId="309FAC88" w:rsidR="005F7C3A" w:rsidRPr="00332307" w:rsidRDefault="00050CAB" w:rsidP="00332307">
            <w:pPr>
              <w:ind w:left="1680" w:hangingChars="800" w:hanging="1680"/>
              <w:jc w:val="center"/>
              <w:rPr>
                <w:rFonts w:ascii="仿宋_GB2312" w:eastAsia="仿宋_GB2312"/>
                <w:szCs w:val="21"/>
              </w:rPr>
            </w:pPr>
            <w:r w:rsidRPr="00332307">
              <w:rPr>
                <w:rFonts w:ascii="仿宋_GB2312" w:eastAsia="仿宋_GB2312" w:hAnsi="方正楷体_GBK" w:cs="方正楷体_GBK" w:hint="eastAsia"/>
                <w:bCs/>
                <w:szCs w:val="21"/>
              </w:rPr>
              <w:t>标准编写</w:t>
            </w:r>
          </w:p>
        </w:tc>
        <w:tc>
          <w:tcPr>
            <w:tcW w:w="2835" w:type="dxa"/>
            <w:vAlign w:val="center"/>
          </w:tcPr>
          <w:p w14:paraId="6C3A8847" w14:textId="0F5A4C64" w:rsidR="005F7C3A" w:rsidRPr="00332307" w:rsidRDefault="00332307" w:rsidP="00332307">
            <w:pPr>
              <w:spacing w:line="560" w:lineRule="exact"/>
              <w:jc w:val="center"/>
              <w:rPr>
                <w:rFonts w:ascii="仿宋_GB2312" w:eastAsia="仿宋_GB2312" w:hAnsi="仿宋_GB2312" w:cs="仿宋_GB2312" w:hint="eastAsia"/>
                <w:szCs w:val="21"/>
              </w:rPr>
            </w:pPr>
            <w:r w:rsidRPr="00332307">
              <w:rPr>
                <w:rFonts w:ascii="仿宋_GB2312" w:eastAsia="仿宋_GB2312" w:hAnsi="方正楷体_GBK" w:cs="方正楷体_GBK" w:hint="eastAsia"/>
                <w:bCs/>
                <w:szCs w:val="21"/>
              </w:rPr>
              <w:t>参与多项标准起草工作</w:t>
            </w:r>
          </w:p>
        </w:tc>
      </w:tr>
    </w:tbl>
    <w:p w14:paraId="4D54DC42" w14:textId="77777777" w:rsidR="00DB65BA" w:rsidRDefault="00DB65BA">
      <w:pPr>
        <w:spacing w:line="560" w:lineRule="exact"/>
        <w:jc w:val="left"/>
        <w:rPr>
          <w:rFonts w:ascii="仿宋_GB2312" w:eastAsia="仿宋_GB2312"/>
          <w:sz w:val="32"/>
          <w:szCs w:val="32"/>
        </w:rPr>
      </w:pPr>
    </w:p>
    <w:sectPr w:rsidR="00DB65BA" w:rsidSect="005F7C3A">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BC75B" w14:textId="77777777" w:rsidR="00010BDA" w:rsidRDefault="00010BDA">
      <w:r>
        <w:separator/>
      </w:r>
    </w:p>
  </w:endnote>
  <w:endnote w:type="continuationSeparator" w:id="0">
    <w:p w14:paraId="4D7E2A95" w14:textId="77777777" w:rsidR="00010BDA" w:rsidRDefault="0001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336321"/>
      <w:docPartObj>
        <w:docPartGallery w:val="AutoText"/>
      </w:docPartObj>
    </w:sdtPr>
    <w:sdtEndPr>
      <w:rPr>
        <w:rFonts w:ascii="仿宋_GB2312" w:eastAsia="仿宋_GB2312" w:hint="eastAsia"/>
        <w:sz w:val="28"/>
        <w:szCs w:val="28"/>
      </w:rPr>
    </w:sdtEndPr>
    <w:sdtContent>
      <w:p w14:paraId="6B014715" w14:textId="77777777" w:rsidR="00DB65BA" w:rsidRDefault="006B5AC0">
        <w:pPr>
          <w:pStyle w:val="a7"/>
          <w:jc w:val="right"/>
          <w:rPr>
            <w:rFonts w:ascii="仿宋_GB2312" w:eastAsia="仿宋_GB2312"/>
            <w:sz w:val="28"/>
            <w:szCs w:val="28"/>
          </w:rPr>
        </w:pPr>
        <w:r>
          <w:rPr>
            <w:rFonts w:ascii="仿宋_GB2312" w:eastAsia="仿宋_GB2312" w:hint="eastAsia"/>
            <w:sz w:val="28"/>
            <w:szCs w:val="28"/>
          </w:rPr>
          <w:fldChar w:fldCharType="begin"/>
        </w:r>
        <w:r>
          <w:rPr>
            <w:rFonts w:ascii="仿宋_GB2312" w:eastAsia="仿宋_GB2312" w:hint="eastAsia"/>
            <w:sz w:val="28"/>
            <w:szCs w:val="28"/>
          </w:rPr>
          <w:instrText>PAGE   \* MERGEFORMAT</w:instrText>
        </w:r>
        <w:r>
          <w:rPr>
            <w:rFonts w:ascii="仿宋_GB2312" w:eastAsia="仿宋_GB2312" w:hint="eastAsia"/>
            <w:sz w:val="28"/>
            <w:szCs w:val="28"/>
          </w:rPr>
          <w:fldChar w:fldCharType="separate"/>
        </w:r>
        <w:r w:rsidR="00682287" w:rsidRPr="00682287">
          <w:rPr>
            <w:rFonts w:ascii="仿宋_GB2312" w:eastAsia="仿宋_GB2312"/>
            <w:noProof/>
            <w:sz w:val="28"/>
            <w:szCs w:val="28"/>
            <w:lang w:val="zh-CN"/>
          </w:rPr>
          <w:t>8</w:t>
        </w:r>
        <w:r>
          <w:rPr>
            <w:rFonts w:ascii="仿宋_GB2312" w:eastAsia="仿宋_GB2312" w:hint="eastAsia"/>
            <w:sz w:val="28"/>
            <w:szCs w:val="28"/>
          </w:rPr>
          <w:fldChar w:fldCharType="end"/>
        </w:r>
      </w:p>
    </w:sdtContent>
  </w:sdt>
  <w:p w14:paraId="09063EE1" w14:textId="77777777" w:rsidR="00DB65BA" w:rsidRDefault="00DB65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CEE21" w14:textId="77777777" w:rsidR="00010BDA" w:rsidRDefault="00010BDA">
      <w:r>
        <w:separator/>
      </w:r>
    </w:p>
  </w:footnote>
  <w:footnote w:type="continuationSeparator" w:id="0">
    <w:p w14:paraId="38809D72" w14:textId="77777777" w:rsidR="00010BDA" w:rsidRDefault="00010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E9B26B"/>
    <w:multiLevelType w:val="singleLevel"/>
    <w:tmpl w:val="82E9B26B"/>
    <w:lvl w:ilvl="0">
      <w:start w:val="2"/>
      <w:numFmt w:val="decimal"/>
      <w:suff w:val="space"/>
      <w:lvlText w:val="%1."/>
      <w:lvlJc w:val="left"/>
    </w:lvl>
  </w:abstractNum>
  <w:abstractNum w:abstractNumId="1" w15:restartNumberingAfterBreak="0">
    <w:nsid w:val="263C0FD3"/>
    <w:multiLevelType w:val="hybridMultilevel"/>
    <w:tmpl w:val="760E94C4"/>
    <w:lvl w:ilvl="0" w:tplc="05CA6328">
      <w:start w:val="1"/>
      <w:numFmt w:val="decimal"/>
      <w:lvlText w:val="%1."/>
      <w:lvlJc w:val="left"/>
      <w:pPr>
        <w:ind w:left="786" w:hanging="360"/>
      </w:pPr>
      <w:rPr>
        <w:rFonts w:hint="default"/>
        <w:color w:val="0000FF"/>
        <w:u w:val="singl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405225241">
    <w:abstractNumId w:val="0"/>
  </w:num>
  <w:num w:numId="2" w16cid:durableId="855729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C34"/>
    <w:rsid w:val="00001701"/>
    <w:rsid w:val="00010BDA"/>
    <w:rsid w:val="000157C1"/>
    <w:rsid w:val="00021C02"/>
    <w:rsid w:val="0002684A"/>
    <w:rsid w:val="00041340"/>
    <w:rsid w:val="00050CAB"/>
    <w:rsid w:val="00060E07"/>
    <w:rsid w:val="00077AD2"/>
    <w:rsid w:val="0008637B"/>
    <w:rsid w:val="000B31E3"/>
    <w:rsid w:val="000B4EB3"/>
    <w:rsid w:val="000C4563"/>
    <w:rsid w:val="000D66F8"/>
    <w:rsid w:val="000F3030"/>
    <w:rsid w:val="00106E32"/>
    <w:rsid w:val="0012711D"/>
    <w:rsid w:val="00131B8A"/>
    <w:rsid w:val="001365B1"/>
    <w:rsid w:val="00172E7E"/>
    <w:rsid w:val="00176B46"/>
    <w:rsid w:val="0018014C"/>
    <w:rsid w:val="001A3B19"/>
    <w:rsid w:val="001A5692"/>
    <w:rsid w:val="001C4DFB"/>
    <w:rsid w:val="001D2616"/>
    <w:rsid w:val="001E50F3"/>
    <w:rsid w:val="00202C6C"/>
    <w:rsid w:val="00214585"/>
    <w:rsid w:val="002155FA"/>
    <w:rsid w:val="00217504"/>
    <w:rsid w:val="0022305F"/>
    <w:rsid w:val="00227A7B"/>
    <w:rsid w:val="00240FF4"/>
    <w:rsid w:val="00243C6C"/>
    <w:rsid w:val="0025348F"/>
    <w:rsid w:val="00267F01"/>
    <w:rsid w:val="002718B2"/>
    <w:rsid w:val="00273253"/>
    <w:rsid w:val="002840AD"/>
    <w:rsid w:val="002A0BC4"/>
    <w:rsid w:val="002B1EA9"/>
    <w:rsid w:val="002C4E10"/>
    <w:rsid w:val="002C701A"/>
    <w:rsid w:val="002D5D38"/>
    <w:rsid w:val="002E40E4"/>
    <w:rsid w:val="002F6F1E"/>
    <w:rsid w:val="00311055"/>
    <w:rsid w:val="00332307"/>
    <w:rsid w:val="0035094D"/>
    <w:rsid w:val="003558C4"/>
    <w:rsid w:val="00381AC6"/>
    <w:rsid w:val="003859B3"/>
    <w:rsid w:val="003909D8"/>
    <w:rsid w:val="00391B4C"/>
    <w:rsid w:val="003B1FCF"/>
    <w:rsid w:val="003F2856"/>
    <w:rsid w:val="00417CB8"/>
    <w:rsid w:val="00427C84"/>
    <w:rsid w:val="004345EA"/>
    <w:rsid w:val="004524B8"/>
    <w:rsid w:val="00454440"/>
    <w:rsid w:val="0046174D"/>
    <w:rsid w:val="00484DDC"/>
    <w:rsid w:val="0052235F"/>
    <w:rsid w:val="00544D9F"/>
    <w:rsid w:val="005538A2"/>
    <w:rsid w:val="005561C8"/>
    <w:rsid w:val="005A51DA"/>
    <w:rsid w:val="005A6E5F"/>
    <w:rsid w:val="005C03C5"/>
    <w:rsid w:val="005C35B2"/>
    <w:rsid w:val="005D3EB7"/>
    <w:rsid w:val="005F7C3A"/>
    <w:rsid w:val="00623CFD"/>
    <w:rsid w:val="00636291"/>
    <w:rsid w:val="00637202"/>
    <w:rsid w:val="00682287"/>
    <w:rsid w:val="00690D55"/>
    <w:rsid w:val="006B5AC0"/>
    <w:rsid w:val="006C767B"/>
    <w:rsid w:val="006D0014"/>
    <w:rsid w:val="007130C6"/>
    <w:rsid w:val="00724F8A"/>
    <w:rsid w:val="00732EE8"/>
    <w:rsid w:val="0076690B"/>
    <w:rsid w:val="00773F24"/>
    <w:rsid w:val="00776ED6"/>
    <w:rsid w:val="0078794B"/>
    <w:rsid w:val="00794134"/>
    <w:rsid w:val="007B2068"/>
    <w:rsid w:val="007B5DCC"/>
    <w:rsid w:val="007C0F09"/>
    <w:rsid w:val="007D2042"/>
    <w:rsid w:val="007F3DE0"/>
    <w:rsid w:val="008036E2"/>
    <w:rsid w:val="0083674B"/>
    <w:rsid w:val="00851F96"/>
    <w:rsid w:val="0086466D"/>
    <w:rsid w:val="008B6A95"/>
    <w:rsid w:val="008C2613"/>
    <w:rsid w:val="008C5088"/>
    <w:rsid w:val="008D233F"/>
    <w:rsid w:val="008F18A1"/>
    <w:rsid w:val="0093010F"/>
    <w:rsid w:val="00951B57"/>
    <w:rsid w:val="009647F5"/>
    <w:rsid w:val="00970188"/>
    <w:rsid w:val="00971F50"/>
    <w:rsid w:val="009D0E2E"/>
    <w:rsid w:val="009D625D"/>
    <w:rsid w:val="009E7EBA"/>
    <w:rsid w:val="009F1E4F"/>
    <w:rsid w:val="00A06BA9"/>
    <w:rsid w:val="00A30AF2"/>
    <w:rsid w:val="00A44A02"/>
    <w:rsid w:val="00A50705"/>
    <w:rsid w:val="00A863BD"/>
    <w:rsid w:val="00A912CD"/>
    <w:rsid w:val="00A92D2F"/>
    <w:rsid w:val="00A95346"/>
    <w:rsid w:val="00A95C57"/>
    <w:rsid w:val="00AB2A39"/>
    <w:rsid w:val="00AD2E59"/>
    <w:rsid w:val="00AD2FDA"/>
    <w:rsid w:val="00B1167A"/>
    <w:rsid w:val="00B1271A"/>
    <w:rsid w:val="00B27A6E"/>
    <w:rsid w:val="00B339E4"/>
    <w:rsid w:val="00B376E6"/>
    <w:rsid w:val="00B47F9B"/>
    <w:rsid w:val="00B52A49"/>
    <w:rsid w:val="00B547AE"/>
    <w:rsid w:val="00B95415"/>
    <w:rsid w:val="00BA2F4E"/>
    <w:rsid w:val="00BA7FD2"/>
    <w:rsid w:val="00BB6BCC"/>
    <w:rsid w:val="00BE4B68"/>
    <w:rsid w:val="00C005A4"/>
    <w:rsid w:val="00C2483B"/>
    <w:rsid w:val="00C47104"/>
    <w:rsid w:val="00C502F6"/>
    <w:rsid w:val="00C730AF"/>
    <w:rsid w:val="00C8560A"/>
    <w:rsid w:val="00C92BD4"/>
    <w:rsid w:val="00CA2067"/>
    <w:rsid w:val="00CA6E11"/>
    <w:rsid w:val="00CB27BD"/>
    <w:rsid w:val="00CB2BD8"/>
    <w:rsid w:val="00CC42FF"/>
    <w:rsid w:val="00CD21FF"/>
    <w:rsid w:val="00D07C34"/>
    <w:rsid w:val="00D22CFA"/>
    <w:rsid w:val="00D33971"/>
    <w:rsid w:val="00D67589"/>
    <w:rsid w:val="00D81BC0"/>
    <w:rsid w:val="00D86226"/>
    <w:rsid w:val="00D96B5E"/>
    <w:rsid w:val="00DA580A"/>
    <w:rsid w:val="00DB65BA"/>
    <w:rsid w:val="00DE064A"/>
    <w:rsid w:val="00DF55C6"/>
    <w:rsid w:val="00E142C8"/>
    <w:rsid w:val="00E152D4"/>
    <w:rsid w:val="00E61BA6"/>
    <w:rsid w:val="00E6708A"/>
    <w:rsid w:val="00EA0888"/>
    <w:rsid w:val="00EB7610"/>
    <w:rsid w:val="00ED5195"/>
    <w:rsid w:val="00EF331B"/>
    <w:rsid w:val="00F17C92"/>
    <w:rsid w:val="00F21A5D"/>
    <w:rsid w:val="00F47013"/>
    <w:rsid w:val="00F9072A"/>
    <w:rsid w:val="00F916BE"/>
    <w:rsid w:val="00FB44B6"/>
    <w:rsid w:val="00FC393C"/>
    <w:rsid w:val="00FD1B5A"/>
    <w:rsid w:val="00FE183C"/>
    <w:rsid w:val="00FE54D9"/>
    <w:rsid w:val="4E950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F5680"/>
  <w15:docId w15:val="{831F83D6-25B3-4FCA-B9A5-473617B8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autoRedefine/>
    <w:uiPriority w:val="39"/>
    <w:unhideWhenUsed/>
    <w:qFormat/>
    <w:pPr>
      <w:ind w:leftChars="400" w:left="840"/>
    </w:pPr>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296"/>
      </w:tabs>
      <w:spacing w:line="500" w:lineRule="exact"/>
    </w:pPr>
  </w:style>
  <w:style w:type="paragraph" w:styleId="ab">
    <w:name w:val="Subtitle"/>
    <w:basedOn w:val="a"/>
    <w:next w:val="a"/>
    <w:link w:val="ac"/>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TOC2">
    <w:name w:val="toc 2"/>
    <w:basedOn w:val="a"/>
    <w:next w:val="a"/>
    <w:autoRedefine/>
    <w:uiPriority w:val="39"/>
    <w:unhideWhenUsed/>
    <w:qFormat/>
    <w:pPr>
      <w:tabs>
        <w:tab w:val="right" w:leader="dot" w:pos="8296"/>
      </w:tabs>
      <w:spacing w:line="500" w:lineRule="exact"/>
      <w:ind w:leftChars="200" w:left="420"/>
    </w:p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Hyperlink"/>
    <w:basedOn w:val="a0"/>
    <w:uiPriority w:val="99"/>
    <w:unhideWhenUsed/>
    <w:qFormat/>
    <w:rPr>
      <w:color w:val="0000FF"/>
      <w:u w:val="single"/>
    </w:rPr>
  </w:style>
  <w:style w:type="paragraph" w:styleId="af0">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Default">
    <w:name w:val="Default"/>
    <w:qFormat/>
    <w:pPr>
      <w:widowControl w:val="0"/>
      <w:autoSpaceDE w:val="0"/>
      <w:autoSpaceDN w:val="0"/>
      <w:adjustRightInd w:val="0"/>
    </w:pPr>
    <w:rPr>
      <w:rFonts w:ascii="方正小标宋_GBK" w:eastAsia="方正小标宋_GBK" w:cs="方正小标宋_GBK"/>
      <w:color w:val="000000"/>
      <w:sz w:val="24"/>
      <w:szCs w:val="24"/>
    </w:rPr>
  </w:style>
  <w:style w:type="paragraph" w:customStyle="1" w:styleId="af1">
    <w:name w:val="标准文件_段"/>
    <w:qFormat/>
    <w:pPr>
      <w:autoSpaceDE w:val="0"/>
      <w:autoSpaceDN w:val="0"/>
      <w:ind w:firstLineChars="200" w:firstLine="200"/>
      <w:jc w:val="both"/>
    </w:pPr>
    <w:rPr>
      <w:rFonts w:ascii="宋体" w:eastAsia="宋体" w:hAnsi="Times New Roman" w:cs="Times New Roman"/>
      <w:sz w:val="21"/>
    </w:rPr>
  </w:style>
  <w:style w:type="character" w:customStyle="1" w:styleId="a4">
    <w:name w:val="日期 字符"/>
    <w:basedOn w:val="a0"/>
    <w:link w:val="a3"/>
    <w:uiPriority w:val="99"/>
    <w:semiHidden/>
    <w:qFormat/>
  </w:style>
  <w:style w:type="character" w:customStyle="1" w:styleId="ac">
    <w:name w:val="副标题 字符"/>
    <w:basedOn w:val="a0"/>
    <w:link w:val="ab"/>
    <w:uiPriority w:val="11"/>
    <w:qFormat/>
    <w:rPr>
      <w:rFonts w:asciiTheme="majorHAnsi" w:eastAsia="宋体" w:hAnsiTheme="majorHAnsi" w:cstheme="majorBidi"/>
      <w:b/>
      <w:bCs/>
      <w:kern w:val="28"/>
      <w:sz w:val="32"/>
      <w:szCs w:val="32"/>
    </w:rPr>
  </w:style>
  <w:style w:type="paragraph" w:customStyle="1" w:styleId="af2">
    <w:name w:val="一级标题"/>
    <w:basedOn w:val="1"/>
    <w:next w:val="1"/>
    <w:qFormat/>
    <w:pPr>
      <w:spacing w:beforeLines="50" w:before="50" w:afterLines="50" w:after="50" w:line="560" w:lineRule="exact"/>
    </w:pPr>
    <w:rPr>
      <w:rFonts w:ascii="黑体" w:eastAsia="黑体" w:hAnsi="黑体" w:cs="黑体"/>
      <w:sz w:val="32"/>
      <w:szCs w:val="32"/>
    </w:rPr>
  </w:style>
  <w:style w:type="paragraph" w:customStyle="1" w:styleId="af3">
    <w:name w:val="二级标题"/>
    <w:basedOn w:val="2"/>
    <w:qFormat/>
    <w:pPr>
      <w:spacing w:before="0" w:after="0" w:line="500" w:lineRule="exact"/>
      <w:jc w:val="left"/>
    </w:pPr>
    <w:rPr>
      <w:rFonts w:ascii="仿宋_GB2312" w:eastAsia="仿宋_GB2312"/>
      <w:b w:val="0"/>
      <w:shd w:val="clear" w:color="auto" w:fill="FFFFFF"/>
    </w:rPr>
  </w:style>
  <w:style w:type="character" w:customStyle="1" w:styleId="10">
    <w:name w:val="标题 1 字符"/>
    <w:basedOn w:val="a0"/>
    <w:link w:val="1"/>
    <w:uiPriority w:val="9"/>
    <w:qFormat/>
    <w:rPr>
      <w:b/>
      <w:bCs/>
      <w:kern w:val="44"/>
      <w:sz w:val="44"/>
      <w:szCs w:val="44"/>
    </w:rPr>
  </w:style>
  <w:style w:type="paragraph" w:customStyle="1" w:styleId="af4">
    <w:name w:val="三级标题"/>
    <w:basedOn w:val="3"/>
    <w:qFormat/>
    <w:pPr>
      <w:spacing w:before="0" w:after="0" w:line="560" w:lineRule="exact"/>
      <w:ind w:firstLineChars="200" w:firstLine="200"/>
      <w:jc w:val="left"/>
    </w:pPr>
    <w:rPr>
      <w:rFonts w:ascii="仿宋_GB2312" w:eastAsia="仿宋_GB2312" w:hAnsi="仿宋_GB2312" w:cs="仿宋_GB2312"/>
      <w:b w:val="0"/>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30">
    <w:name w:val="标题 3 字符"/>
    <w:basedOn w:val="a0"/>
    <w:link w:val="3"/>
    <w:uiPriority w:val="9"/>
    <w:semiHidden/>
    <w:qFormat/>
    <w:rPr>
      <w:b/>
      <w:bCs/>
      <w:sz w:val="32"/>
      <w:szCs w:val="32"/>
    </w:rPr>
  </w:style>
  <w:style w:type="character" w:customStyle="1" w:styleId="a6">
    <w:name w:val="批注框文本 字符"/>
    <w:basedOn w:val="a0"/>
    <w:link w:val="a5"/>
    <w:uiPriority w:val="99"/>
    <w:semiHidden/>
    <w:qFormat/>
    <w:rPr>
      <w:sz w:val="18"/>
      <w:szCs w:val="18"/>
    </w:rPr>
  </w:style>
  <w:style w:type="paragraph" w:customStyle="1" w:styleId="ds-markdown-paragraph">
    <w:name w:val="ds-markdown-paragraph"/>
    <w:basedOn w:val="a"/>
    <w:qFormat/>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63B1B-C8B9-472F-9A19-53F83A44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868</Words>
  <Characters>4950</Characters>
  <Application>Microsoft Office Word</Application>
  <DocSecurity>0</DocSecurity>
  <Lines>41</Lines>
  <Paragraphs>11</Paragraphs>
  <ScaleCrop>false</ScaleCrop>
  <Company>MS</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YOS</dc:creator>
  <cp:lastModifiedBy>xb21cn</cp:lastModifiedBy>
  <cp:revision>4</cp:revision>
  <dcterms:created xsi:type="dcterms:W3CDTF">2025-04-23T04:49:00Z</dcterms:created>
  <dcterms:modified xsi:type="dcterms:W3CDTF">2025-04-23T07:01:00Z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eyJoZGlkIjoiYTAxMjEwYThhODhmNjcxNTg2ZDA1YWQxMjViNzg5MWYifQ==</vt:lpwstr>
  </property>
  <property fmtid="{D5CDD505-2E9C-101B-9397-08002B2CF9AE}" pid="3" name="KSOProductBuildVer">
    <vt:lpwstr>2052-12.1.0.20784</vt:lpwstr>
  </property>
  <property fmtid="{D5CDD505-2E9C-101B-9397-08002B2CF9AE}" pid="4" name="ICV">
    <vt:lpwstr>C1DC890E39A243D5B3ABEA2A8FC425AB_13</vt:lpwstr>
  </property>
</Properties>
</file>