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DF" w:rsidRDefault="007547DF" w:rsidP="007547DF">
      <w:pPr>
        <w:pStyle w:val="af"/>
        <w:ind w:firstLineChars="0" w:firstLine="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p w:rsidR="007547DF" w:rsidRDefault="007547DF" w:rsidP="007547DF">
      <w:pPr>
        <w:pStyle w:val="af"/>
        <w:ind w:firstLineChars="0" w:firstLine="0"/>
      </w:pPr>
    </w:p>
    <w:p w:rsidR="007547DF" w:rsidRDefault="007547DF" w:rsidP="007547DF">
      <w:pPr>
        <w:pStyle w:val="af1"/>
      </w:pPr>
      <w:r>
        <w:rPr>
          <w:rFonts w:hint="eastAsia"/>
        </w:rPr>
        <w:t>国有资产评估项目情况说明表</w:t>
      </w:r>
    </w:p>
    <w:p w:rsidR="007547DF" w:rsidRDefault="007547DF" w:rsidP="007547DF">
      <w:pPr>
        <w:spacing w:line="240" w:lineRule="auto"/>
        <w:ind w:firstLineChars="0" w:firstLine="0"/>
        <w:rPr>
          <w:rFonts w:ascii="仿宋_GB2312"/>
          <w:sz w:val="28"/>
          <w:szCs w:val="28"/>
        </w:rPr>
      </w:pPr>
      <w:r>
        <w:rPr>
          <w:rFonts w:ascii="仿宋_GB2312" w:hint="eastAsia"/>
          <w:sz w:val="24"/>
        </w:rPr>
        <w:t>填报日期</w:t>
      </w:r>
      <w:r>
        <w:rPr>
          <w:rFonts w:ascii="仿宋_GB2312" w:hint="eastAsia"/>
          <w:sz w:val="28"/>
          <w:szCs w:val="28"/>
        </w:rPr>
        <w:t>：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3"/>
        <w:gridCol w:w="16"/>
        <w:gridCol w:w="518"/>
        <w:gridCol w:w="742"/>
        <w:gridCol w:w="2163"/>
        <w:gridCol w:w="720"/>
        <w:gridCol w:w="346"/>
        <w:gridCol w:w="599"/>
        <w:gridCol w:w="180"/>
        <w:gridCol w:w="900"/>
        <w:gridCol w:w="1979"/>
      </w:tblGrid>
      <w:tr w:rsidR="007547DF" w:rsidRPr="007547DF" w:rsidTr="007547DF">
        <w:trPr>
          <w:trHeight w:val="20"/>
        </w:trPr>
        <w:tc>
          <w:tcPr>
            <w:tcW w:w="827" w:type="dxa"/>
            <w:vMerge w:val="restart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单位</w:t>
            </w:r>
          </w:p>
        </w:tc>
        <w:tc>
          <w:tcPr>
            <w:tcW w:w="697" w:type="dxa"/>
            <w:gridSpan w:val="3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名称</w:t>
            </w:r>
          </w:p>
        </w:tc>
        <w:tc>
          <w:tcPr>
            <w:tcW w:w="2905" w:type="dxa"/>
            <w:gridSpan w:val="2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主管部门</w:t>
            </w:r>
          </w:p>
        </w:tc>
        <w:tc>
          <w:tcPr>
            <w:tcW w:w="945" w:type="dxa"/>
            <w:gridSpan w:val="2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名称</w:t>
            </w:r>
          </w:p>
        </w:tc>
        <w:tc>
          <w:tcPr>
            <w:tcW w:w="3059" w:type="dxa"/>
            <w:gridSpan w:val="3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827" w:type="dxa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602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联系人：　　　　　电话：</w:t>
            </w:r>
          </w:p>
        </w:tc>
        <w:tc>
          <w:tcPr>
            <w:tcW w:w="720" w:type="dxa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004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联系人：　　　电话：</w:t>
            </w:r>
          </w:p>
        </w:tc>
      </w:tr>
      <w:tr w:rsidR="007547DF" w:rsidRPr="007547DF" w:rsidTr="007547DF">
        <w:trPr>
          <w:trHeight w:val="20"/>
        </w:trPr>
        <w:tc>
          <w:tcPr>
            <w:tcW w:w="2266" w:type="dxa"/>
            <w:gridSpan w:val="5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资产评估目的</w:t>
            </w:r>
          </w:p>
        </w:tc>
        <w:tc>
          <w:tcPr>
            <w:tcW w:w="2163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评估基准日</w:t>
            </w:r>
          </w:p>
        </w:tc>
        <w:tc>
          <w:tcPr>
            <w:tcW w:w="2879" w:type="dxa"/>
            <w:gridSpan w:val="2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2266" w:type="dxa"/>
            <w:gridSpan w:val="5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经济行为批准单位</w:t>
            </w:r>
          </w:p>
        </w:tc>
        <w:tc>
          <w:tcPr>
            <w:tcW w:w="6887" w:type="dxa"/>
            <w:gridSpan w:val="7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2266" w:type="dxa"/>
            <w:gridSpan w:val="5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批准文号或文件</w:t>
            </w:r>
          </w:p>
        </w:tc>
        <w:tc>
          <w:tcPr>
            <w:tcW w:w="6887" w:type="dxa"/>
            <w:gridSpan w:val="7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 w:val="restart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单位</w:t>
            </w:r>
          </w:p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产权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结构</w:t>
            </w:r>
          </w:p>
        </w:tc>
        <w:tc>
          <w:tcPr>
            <w:tcW w:w="3439" w:type="dxa"/>
            <w:gridSpan w:val="4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举办单位或出资单位名称</w:t>
            </w:r>
          </w:p>
        </w:tc>
        <w:tc>
          <w:tcPr>
            <w:tcW w:w="2745" w:type="dxa"/>
            <w:gridSpan w:val="5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出资金额（万元）</w:t>
            </w:r>
          </w:p>
        </w:tc>
        <w:tc>
          <w:tcPr>
            <w:tcW w:w="1979" w:type="dxa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比例</w:t>
            </w:r>
            <w:r w:rsidRPr="007547DF">
              <w:rPr>
                <w:sz w:val="24"/>
              </w:rPr>
              <w:t>%</w:t>
            </w: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1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2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3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4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5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90" w:type="dxa"/>
            <w:gridSpan w:val="2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3439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6</w:t>
            </w:r>
            <w:r>
              <w:rPr>
                <w:sz w:val="24"/>
              </w:rPr>
              <w:t>．</w:t>
            </w:r>
          </w:p>
        </w:tc>
        <w:tc>
          <w:tcPr>
            <w:tcW w:w="2745" w:type="dxa"/>
            <w:gridSpan w:val="5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979" w:type="dxa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547DF" w:rsidRPr="007547DF" w:rsidTr="007547DF">
        <w:trPr>
          <w:trHeight w:val="20"/>
        </w:trPr>
        <w:tc>
          <w:tcPr>
            <w:tcW w:w="9153" w:type="dxa"/>
            <w:gridSpan w:val="12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资产评估范围及待评资产账面值</w:t>
            </w:r>
          </w:p>
        </w:tc>
      </w:tr>
      <w:tr w:rsidR="007547DF" w:rsidRPr="007547DF" w:rsidTr="007547DF">
        <w:trPr>
          <w:trHeight w:val="20"/>
        </w:trPr>
        <w:tc>
          <w:tcPr>
            <w:tcW w:w="1006" w:type="dxa"/>
            <w:gridSpan w:val="3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1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整体</w:t>
            </w:r>
          </w:p>
        </w:tc>
        <w:tc>
          <w:tcPr>
            <w:tcW w:w="8147" w:type="dxa"/>
            <w:gridSpan w:val="9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 w:rsidRPr="007547DF">
              <w:rPr>
                <w:sz w:val="24"/>
              </w:rPr>
              <w:t>资产总额　　万元；二</w:t>
            </w:r>
            <w:r>
              <w:rPr>
                <w:rFonts w:hint="eastAsia"/>
                <w:sz w:val="24"/>
              </w:rPr>
              <w:t>、</w:t>
            </w:r>
            <w:r w:rsidRPr="007547DF">
              <w:rPr>
                <w:sz w:val="24"/>
              </w:rPr>
              <w:t>负债总额　　万元；三</w:t>
            </w:r>
            <w:r>
              <w:rPr>
                <w:rFonts w:hint="eastAsia"/>
                <w:sz w:val="24"/>
              </w:rPr>
              <w:t>、</w:t>
            </w:r>
            <w:r w:rsidRPr="007547DF">
              <w:rPr>
                <w:sz w:val="24"/>
              </w:rPr>
              <w:t>净资产　　万元</w:t>
            </w:r>
          </w:p>
        </w:tc>
      </w:tr>
      <w:tr w:rsidR="007547DF" w:rsidRPr="007547DF" w:rsidTr="007547DF">
        <w:trPr>
          <w:trHeight w:val="20"/>
        </w:trPr>
        <w:tc>
          <w:tcPr>
            <w:tcW w:w="1006" w:type="dxa"/>
            <w:gridSpan w:val="3"/>
            <w:vMerge w:val="restart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2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部分</w:t>
            </w:r>
          </w:p>
        </w:tc>
        <w:tc>
          <w:tcPr>
            <w:tcW w:w="8147" w:type="dxa"/>
            <w:gridSpan w:val="9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1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固定资产　万元（其中：在建工程　万元；建筑物　万元；设备　万元）</w:t>
            </w:r>
          </w:p>
        </w:tc>
      </w:tr>
      <w:tr w:rsidR="007547DF" w:rsidRPr="007547DF" w:rsidTr="007547DF">
        <w:trPr>
          <w:trHeight w:val="20"/>
        </w:trPr>
        <w:tc>
          <w:tcPr>
            <w:tcW w:w="1006" w:type="dxa"/>
            <w:gridSpan w:val="3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8147" w:type="dxa"/>
            <w:gridSpan w:val="9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2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 xml:space="preserve">流动资产　　万元；　　　　　　</w:t>
            </w:r>
            <w:r w:rsidRPr="007547DF">
              <w:rPr>
                <w:sz w:val="24"/>
              </w:rPr>
              <w:t>3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长期投资　　　万元；</w:t>
            </w:r>
          </w:p>
        </w:tc>
      </w:tr>
      <w:tr w:rsidR="007547DF" w:rsidRPr="007547DF" w:rsidTr="007547DF">
        <w:trPr>
          <w:trHeight w:val="20"/>
        </w:trPr>
        <w:tc>
          <w:tcPr>
            <w:tcW w:w="1006" w:type="dxa"/>
            <w:gridSpan w:val="3"/>
            <w:vMerge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8147" w:type="dxa"/>
            <w:gridSpan w:val="9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>4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无形资产　　万元（其中：土地使用权　　万元）；</w:t>
            </w:r>
            <w:r w:rsidRPr="007547DF">
              <w:rPr>
                <w:sz w:val="24"/>
              </w:rPr>
              <w:t>5</w:t>
            </w:r>
            <w:r>
              <w:rPr>
                <w:sz w:val="24"/>
              </w:rPr>
              <w:t>．</w:t>
            </w:r>
            <w:r w:rsidRPr="007547DF">
              <w:rPr>
                <w:sz w:val="24"/>
              </w:rPr>
              <w:t>其他资产　　万元</w:t>
            </w:r>
          </w:p>
        </w:tc>
      </w:tr>
      <w:tr w:rsidR="007547DF" w:rsidRPr="007547DF" w:rsidTr="007547DF">
        <w:trPr>
          <w:trHeight w:val="20"/>
        </w:trPr>
        <w:tc>
          <w:tcPr>
            <w:tcW w:w="1006" w:type="dxa"/>
            <w:gridSpan w:val="3"/>
            <w:vAlign w:val="center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br/>
            </w:r>
            <w:r w:rsidRPr="007547DF">
              <w:rPr>
                <w:sz w:val="24"/>
              </w:rPr>
              <w:t>意见</w:t>
            </w:r>
          </w:p>
        </w:tc>
        <w:tc>
          <w:tcPr>
            <w:tcW w:w="3423" w:type="dxa"/>
            <w:gridSpan w:val="3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 xml:space="preserve">　　　　　　（单位盖章）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bookmarkStart w:id="1" w:name="OLE_LINK39"/>
            <w:bookmarkStart w:id="2" w:name="OLE_LINK40"/>
            <w:r w:rsidRPr="007547DF">
              <w:rPr>
                <w:sz w:val="24"/>
              </w:rPr>
              <w:t>单位负责人</w:t>
            </w:r>
            <w:bookmarkEnd w:id="1"/>
            <w:bookmarkEnd w:id="2"/>
            <w:r w:rsidRPr="007547DF">
              <w:rPr>
                <w:sz w:val="24"/>
              </w:rPr>
              <w:t xml:space="preserve">签字：　　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jc w:val="right"/>
              <w:rPr>
                <w:sz w:val="24"/>
              </w:rPr>
            </w:pPr>
            <w:r w:rsidRPr="007547DF">
              <w:rPr>
                <w:sz w:val="24"/>
              </w:rPr>
              <w:t>年　月　日</w:t>
            </w:r>
          </w:p>
        </w:tc>
        <w:tc>
          <w:tcPr>
            <w:tcW w:w="1066" w:type="dxa"/>
            <w:gridSpan w:val="2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主管</w:t>
            </w:r>
            <w:r>
              <w:rPr>
                <w:rFonts w:hint="eastAsia"/>
                <w:sz w:val="24"/>
              </w:rPr>
              <w:br/>
            </w:r>
            <w:r w:rsidRPr="007547DF">
              <w:rPr>
                <w:sz w:val="24"/>
              </w:rPr>
              <w:t>部门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7547DF">
              <w:rPr>
                <w:sz w:val="24"/>
              </w:rPr>
              <w:t>意见</w:t>
            </w:r>
          </w:p>
        </w:tc>
        <w:tc>
          <w:tcPr>
            <w:tcW w:w="3658" w:type="dxa"/>
            <w:gridSpan w:val="4"/>
          </w:tcPr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sz w:val="24"/>
              </w:rPr>
              <w:t xml:space="preserve">　　　　　　（盖章）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547DF" w:rsidRPr="007547DF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7547DF">
              <w:rPr>
                <w:kern w:val="0"/>
                <w:sz w:val="24"/>
              </w:rPr>
              <w:t>单位负责人</w:t>
            </w:r>
            <w:r w:rsidRPr="007547DF">
              <w:rPr>
                <w:sz w:val="24"/>
              </w:rPr>
              <w:t xml:space="preserve">签字：　</w:t>
            </w:r>
          </w:p>
          <w:p w:rsidR="007547DF" w:rsidRPr="007547DF" w:rsidRDefault="007547DF" w:rsidP="007547DF">
            <w:pPr>
              <w:spacing w:line="240" w:lineRule="auto"/>
              <w:ind w:firstLineChars="0" w:firstLine="0"/>
              <w:jc w:val="right"/>
              <w:rPr>
                <w:sz w:val="24"/>
              </w:rPr>
            </w:pPr>
            <w:r w:rsidRPr="007547DF">
              <w:rPr>
                <w:sz w:val="24"/>
              </w:rPr>
              <w:t>年　月　日</w:t>
            </w:r>
          </w:p>
        </w:tc>
      </w:tr>
    </w:tbl>
    <w:p w:rsidR="007547DF" w:rsidRDefault="007547DF" w:rsidP="007547DF">
      <w:pPr>
        <w:pStyle w:val="af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7547DF" w:rsidRDefault="007547DF" w:rsidP="007547DF">
      <w:pPr>
        <w:pStyle w:val="af"/>
        <w:ind w:firstLineChars="0" w:firstLine="0"/>
        <w:rPr>
          <w:sz w:val="28"/>
          <w:szCs w:val="28"/>
        </w:rPr>
      </w:pPr>
    </w:p>
    <w:p w:rsidR="007547DF" w:rsidRDefault="007547DF" w:rsidP="007547DF">
      <w:pPr>
        <w:pStyle w:val="af1"/>
      </w:pPr>
      <w:r>
        <w:rPr>
          <w:rFonts w:hint="eastAsia"/>
        </w:rPr>
        <w:t>国有资产评估项目核准申请表</w:t>
      </w:r>
    </w:p>
    <w:p w:rsidR="007547DF" w:rsidRDefault="007547DF" w:rsidP="007547DF">
      <w:pPr>
        <w:spacing w:line="240" w:lineRule="auto"/>
        <w:ind w:firstLineChars="0" w:firstLine="0"/>
        <w:rPr>
          <w:rFonts w:ascii="仿宋_GB2312"/>
          <w:sz w:val="24"/>
        </w:rPr>
      </w:pPr>
      <w:r>
        <w:rPr>
          <w:rFonts w:ascii="仿宋_GB2312" w:hint="eastAsia"/>
          <w:sz w:val="24"/>
        </w:rPr>
        <w:t>填报日期：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741"/>
        <w:gridCol w:w="478"/>
        <w:gridCol w:w="1067"/>
        <w:gridCol w:w="1626"/>
        <w:gridCol w:w="709"/>
        <w:gridCol w:w="685"/>
        <w:gridCol w:w="165"/>
        <w:gridCol w:w="143"/>
        <w:gridCol w:w="2715"/>
      </w:tblGrid>
      <w:tr w:rsidR="00C57CAE" w:rsidTr="00C57CAE">
        <w:trPr>
          <w:trHeight w:val="624"/>
          <w:jc w:val="center"/>
        </w:trPr>
        <w:tc>
          <w:tcPr>
            <w:tcW w:w="404" w:type="pct"/>
            <w:vMerge w:val="restart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409" w:type="pct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1750" w:type="pct"/>
            <w:gridSpan w:val="3"/>
          </w:tcPr>
          <w:p w:rsidR="007547DF" w:rsidRDefault="007547DF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391" w:type="pct"/>
            <w:vMerge w:val="restart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</w:t>
            </w:r>
          </w:p>
        </w:tc>
        <w:tc>
          <w:tcPr>
            <w:tcW w:w="469" w:type="pct"/>
            <w:gridSpan w:val="2"/>
            <w:vAlign w:val="center"/>
          </w:tcPr>
          <w:p w:rsidR="007547DF" w:rsidRDefault="007547DF" w:rsidP="007547D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1577" w:type="pct"/>
            <w:gridSpan w:val="2"/>
          </w:tcPr>
          <w:p w:rsidR="007547DF" w:rsidRDefault="007547DF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624"/>
          <w:jc w:val="center"/>
        </w:trPr>
        <w:tc>
          <w:tcPr>
            <w:tcW w:w="404" w:type="pct"/>
            <w:vMerge/>
          </w:tcPr>
          <w:p w:rsidR="00C57CAE" w:rsidRDefault="00C57CAE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59" w:type="pct"/>
            <w:gridSpan w:val="4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联系人：　　　电话：</w:t>
            </w:r>
          </w:p>
        </w:tc>
        <w:tc>
          <w:tcPr>
            <w:tcW w:w="391" w:type="pct"/>
            <w:vMerge/>
          </w:tcPr>
          <w:p w:rsidR="00C57CAE" w:rsidRDefault="00C57CAE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046" w:type="pct"/>
            <w:gridSpan w:val="4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联系人：　　　电话：</w:t>
            </w:r>
          </w:p>
        </w:tc>
      </w:tr>
      <w:tr w:rsidR="00C57CAE" w:rsidTr="00C57CAE">
        <w:trPr>
          <w:trHeight w:val="2746"/>
          <w:jc w:val="center"/>
        </w:trPr>
        <w:tc>
          <w:tcPr>
            <w:tcW w:w="404" w:type="pct"/>
            <w:vAlign w:val="center"/>
          </w:tcPr>
          <w:p w:rsidR="00C57CAE" w:rsidRDefault="00C57CAE" w:rsidP="007547D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经济行为类型</w:t>
            </w:r>
          </w:p>
        </w:tc>
        <w:tc>
          <w:tcPr>
            <w:tcW w:w="4596" w:type="pct"/>
            <w:gridSpan w:val="9"/>
            <w:vAlign w:val="center"/>
          </w:tcPr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□资产转让、置换、拍卖、出租</w:t>
            </w:r>
            <w:r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□事业单位改制；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□确定涉讼资产价值；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□以非货币资产对外投资、偿还债务；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□收购非国有单位资产； 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□接受非国有单位以非货币资产抵债；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□法律、行政法规规定的其他需要进行评估的事项。</w:t>
            </w:r>
          </w:p>
        </w:tc>
      </w:tr>
      <w:tr w:rsidR="00C57CAE" w:rsidTr="00C57CAE">
        <w:trPr>
          <w:trHeight w:val="624"/>
          <w:jc w:val="center"/>
        </w:trPr>
        <w:tc>
          <w:tcPr>
            <w:tcW w:w="1077" w:type="pct"/>
            <w:gridSpan w:val="3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资产评估委托方</w:t>
            </w:r>
          </w:p>
        </w:tc>
        <w:tc>
          <w:tcPr>
            <w:tcW w:w="3923" w:type="pct"/>
            <w:gridSpan w:val="7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评估报告书编号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9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主要评估方法</w:t>
            </w:r>
          </w:p>
        </w:tc>
        <w:tc>
          <w:tcPr>
            <w:tcW w:w="1498" w:type="pct"/>
            <w:tcBorders>
              <w:right w:val="single" w:sz="4" w:space="0" w:color="auto"/>
            </w:tcBorders>
          </w:tcPr>
          <w:p w:rsidR="00C57CAE" w:rsidRDefault="00C57CAE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评估机构名称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9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资质证书编号</w:t>
            </w:r>
          </w:p>
        </w:tc>
        <w:tc>
          <w:tcPr>
            <w:tcW w:w="1498" w:type="pct"/>
            <w:tcBorders>
              <w:right w:val="single" w:sz="4" w:space="0" w:color="auto"/>
            </w:tcBorders>
          </w:tcPr>
          <w:p w:rsidR="00C57CAE" w:rsidRDefault="00C57CAE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评估师姓名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9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评估师编号</w:t>
            </w:r>
          </w:p>
        </w:tc>
        <w:tc>
          <w:tcPr>
            <w:tcW w:w="1498" w:type="pct"/>
            <w:tcBorders>
              <w:right w:val="single" w:sz="4" w:space="0" w:color="auto"/>
            </w:tcBorders>
            <w:vAlign w:val="center"/>
          </w:tcPr>
          <w:p w:rsidR="00C57CAE" w:rsidRDefault="00C57CAE" w:rsidP="007547D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3448"/>
          <w:jc w:val="center"/>
        </w:trPr>
        <w:tc>
          <w:tcPr>
            <w:tcW w:w="1666" w:type="pct"/>
            <w:gridSpan w:val="4"/>
            <w:vAlign w:val="center"/>
          </w:tcPr>
          <w:p w:rsidR="00C57CAE" w:rsidRDefault="00C57CAE" w:rsidP="00C57CAE">
            <w:pPr>
              <w:spacing w:beforeLines="10" w:before="43"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同意评估报告，并申请核准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（单位盖章）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kern w:val="0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单位负责人</w:t>
            </w:r>
            <w:r>
              <w:rPr>
                <w:rFonts w:ascii="仿宋_GB2312" w:hint="eastAsia"/>
                <w:sz w:val="24"/>
              </w:rPr>
              <w:t xml:space="preserve">签字：　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　月　日</w:t>
            </w:r>
          </w:p>
        </w:tc>
        <w:tc>
          <w:tcPr>
            <w:tcW w:w="1666" w:type="pct"/>
            <w:gridSpan w:val="3"/>
            <w:vAlign w:val="center"/>
          </w:tcPr>
          <w:p w:rsidR="00C57CAE" w:rsidRDefault="00C57CAE" w:rsidP="00C57CAE">
            <w:pPr>
              <w:spacing w:beforeLines="10" w:before="43"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同意评估报告，并申请核准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（主管部门盖章）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负责人</w:t>
            </w:r>
            <w:r>
              <w:rPr>
                <w:rFonts w:ascii="仿宋_GB2312" w:hint="eastAsia"/>
                <w:sz w:val="24"/>
              </w:rPr>
              <w:t xml:space="preserve">签字：　</w:t>
            </w:r>
          </w:p>
          <w:p w:rsidR="00C57CAE" w:rsidRDefault="00C57CAE" w:rsidP="00DC4454">
            <w:pPr>
              <w:spacing w:line="240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　月　日</w:t>
            </w:r>
          </w:p>
        </w:tc>
        <w:tc>
          <w:tcPr>
            <w:tcW w:w="1667" w:type="pct"/>
            <w:gridSpan w:val="3"/>
            <w:vAlign w:val="center"/>
          </w:tcPr>
          <w:p w:rsidR="00C57CAE" w:rsidRDefault="00C57CAE" w:rsidP="00C57CAE">
            <w:pPr>
              <w:spacing w:beforeLines="10" w:before="43"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同意评估报告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（财政部门盖章）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负责人</w:t>
            </w:r>
            <w:r>
              <w:rPr>
                <w:rFonts w:ascii="仿宋_GB2312" w:hint="eastAsia"/>
                <w:sz w:val="24"/>
              </w:rPr>
              <w:t xml:space="preserve">签字：　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　月　日</w:t>
            </w:r>
          </w:p>
        </w:tc>
      </w:tr>
    </w:tbl>
    <w:p w:rsidR="007547DF" w:rsidRPr="007547DF" w:rsidRDefault="007547DF" w:rsidP="007547DF">
      <w:pPr>
        <w:pStyle w:val="af"/>
        <w:spacing w:line="240" w:lineRule="auto"/>
        <w:ind w:firstLineChars="0" w:firstLine="0"/>
      </w:pPr>
    </w:p>
    <w:p w:rsidR="007547DF" w:rsidRDefault="007547DF" w:rsidP="00C57CAE">
      <w:pPr>
        <w:pStyle w:val="af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C57CAE" w:rsidRDefault="00C57CAE" w:rsidP="00C57CAE">
      <w:pPr>
        <w:pStyle w:val="af"/>
        <w:ind w:firstLineChars="0" w:firstLine="0"/>
      </w:pPr>
    </w:p>
    <w:p w:rsidR="007547DF" w:rsidRDefault="007547DF" w:rsidP="00C57CAE">
      <w:pPr>
        <w:pStyle w:val="af1"/>
      </w:pPr>
      <w:r>
        <w:rPr>
          <w:rFonts w:hint="eastAsia"/>
        </w:rPr>
        <w:t>国有资产评估项目备案表</w:t>
      </w:r>
    </w:p>
    <w:p w:rsidR="00DC4454" w:rsidRDefault="00DC4454" w:rsidP="007547DF">
      <w:pPr>
        <w:spacing w:line="240" w:lineRule="auto"/>
        <w:ind w:firstLineChars="0" w:firstLine="0"/>
        <w:rPr>
          <w:rFonts w:ascii="仿宋_GB2312"/>
          <w:sz w:val="24"/>
        </w:rPr>
      </w:pPr>
    </w:p>
    <w:p w:rsidR="007547DF" w:rsidRDefault="007547DF" w:rsidP="007547DF">
      <w:pPr>
        <w:spacing w:line="240" w:lineRule="auto"/>
        <w:ind w:firstLineChars="0" w:firstLine="0"/>
        <w:rPr>
          <w:rFonts w:ascii="仿宋_GB2312"/>
          <w:sz w:val="28"/>
          <w:szCs w:val="28"/>
        </w:rPr>
      </w:pPr>
      <w:r>
        <w:rPr>
          <w:rFonts w:ascii="仿宋_GB2312" w:hint="eastAsia"/>
          <w:sz w:val="24"/>
        </w:rPr>
        <w:t>填报日期</w:t>
      </w:r>
      <w:r>
        <w:rPr>
          <w:rFonts w:ascii="仿宋_GB2312" w:hint="eastAsia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741"/>
        <w:gridCol w:w="478"/>
        <w:gridCol w:w="2579"/>
        <w:gridCol w:w="114"/>
        <w:gridCol w:w="709"/>
        <w:gridCol w:w="850"/>
        <w:gridCol w:w="143"/>
        <w:gridCol w:w="2715"/>
      </w:tblGrid>
      <w:tr w:rsidR="00C57CAE" w:rsidTr="00AC195F">
        <w:trPr>
          <w:trHeight w:val="624"/>
          <w:jc w:val="center"/>
        </w:trPr>
        <w:tc>
          <w:tcPr>
            <w:tcW w:w="404" w:type="pct"/>
            <w:vMerge w:val="restart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409" w:type="pct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1750" w:type="pct"/>
            <w:gridSpan w:val="3"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391" w:type="pct"/>
            <w:vMerge w:val="restart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</w:t>
            </w:r>
          </w:p>
        </w:tc>
        <w:tc>
          <w:tcPr>
            <w:tcW w:w="469" w:type="pct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1577" w:type="pct"/>
            <w:gridSpan w:val="2"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AC195F">
        <w:trPr>
          <w:trHeight w:val="624"/>
          <w:jc w:val="center"/>
        </w:trPr>
        <w:tc>
          <w:tcPr>
            <w:tcW w:w="404" w:type="pct"/>
            <w:vMerge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159" w:type="pct"/>
            <w:gridSpan w:val="4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联系人：　　　电话：</w:t>
            </w:r>
          </w:p>
        </w:tc>
        <w:tc>
          <w:tcPr>
            <w:tcW w:w="391" w:type="pct"/>
            <w:vMerge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  <w:tc>
          <w:tcPr>
            <w:tcW w:w="2046" w:type="pct"/>
            <w:gridSpan w:val="3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联系人：　　　电话：</w:t>
            </w:r>
          </w:p>
        </w:tc>
      </w:tr>
      <w:tr w:rsidR="00C57CAE" w:rsidTr="00AC195F">
        <w:trPr>
          <w:trHeight w:val="2746"/>
          <w:jc w:val="center"/>
        </w:trPr>
        <w:tc>
          <w:tcPr>
            <w:tcW w:w="404" w:type="pct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经济行为类型</w:t>
            </w:r>
          </w:p>
        </w:tc>
        <w:tc>
          <w:tcPr>
            <w:tcW w:w="4596" w:type="pct"/>
            <w:gridSpan w:val="8"/>
            <w:vAlign w:val="center"/>
          </w:tcPr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□资产转让、置换、拍卖、出租</w:t>
            </w:r>
            <w:r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□事业单位改制；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□确定涉讼资产价值；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□以非货币资产对外投资、偿还债务；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□收购非国有单位资产； 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□接受非国有单位以非货币资产抵债；</w:t>
            </w:r>
          </w:p>
          <w:p w:rsidR="00C57CAE" w:rsidRDefault="00C57CAE" w:rsidP="00C57CAE">
            <w:pPr>
              <w:pStyle w:val="a6"/>
              <w:adjustRightInd w:val="0"/>
              <w:snapToGrid w:val="0"/>
              <w:spacing w:beforeLines="10" w:before="43" w:line="24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□法律、行政法规规定的其他需要进行评估的事项。</w:t>
            </w:r>
          </w:p>
        </w:tc>
      </w:tr>
      <w:tr w:rsidR="00C57CAE" w:rsidTr="00AC195F">
        <w:trPr>
          <w:trHeight w:val="624"/>
          <w:jc w:val="center"/>
        </w:trPr>
        <w:tc>
          <w:tcPr>
            <w:tcW w:w="1077" w:type="pct"/>
            <w:gridSpan w:val="3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资产评估委托方</w:t>
            </w:r>
          </w:p>
        </w:tc>
        <w:tc>
          <w:tcPr>
            <w:tcW w:w="3923" w:type="pct"/>
            <w:gridSpan w:val="6"/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</w:tr>
      <w:tr w:rsidR="00C57CAE" w:rsidTr="003726BA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评估报告书编号</w:t>
            </w:r>
          </w:p>
        </w:tc>
        <w:tc>
          <w:tcPr>
            <w:tcW w:w="1423" w:type="pct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2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主要评估方法</w:t>
            </w:r>
          </w:p>
        </w:tc>
        <w:tc>
          <w:tcPr>
            <w:tcW w:w="1498" w:type="pct"/>
            <w:tcBorders>
              <w:right w:val="single" w:sz="4" w:space="0" w:color="auto"/>
            </w:tcBorders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3726BA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评估机构名称</w:t>
            </w:r>
          </w:p>
        </w:tc>
        <w:tc>
          <w:tcPr>
            <w:tcW w:w="1423" w:type="pct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2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资质证书编号</w:t>
            </w:r>
          </w:p>
        </w:tc>
        <w:tc>
          <w:tcPr>
            <w:tcW w:w="1498" w:type="pct"/>
            <w:tcBorders>
              <w:right w:val="single" w:sz="4" w:space="0" w:color="auto"/>
            </w:tcBorders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3726BA">
        <w:trPr>
          <w:trHeight w:val="624"/>
          <w:jc w:val="center"/>
        </w:trPr>
        <w:tc>
          <w:tcPr>
            <w:tcW w:w="1077" w:type="pct"/>
            <w:gridSpan w:val="3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评估师姓名</w:t>
            </w:r>
          </w:p>
        </w:tc>
        <w:tc>
          <w:tcPr>
            <w:tcW w:w="1423" w:type="pct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2" w:type="pct"/>
            <w:gridSpan w:val="4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评估师编号</w:t>
            </w:r>
          </w:p>
        </w:tc>
        <w:tc>
          <w:tcPr>
            <w:tcW w:w="1498" w:type="pct"/>
            <w:tcBorders>
              <w:right w:val="single" w:sz="4" w:space="0" w:color="auto"/>
            </w:tcBorders>
            <w:vAlign w:val="center"/>
          </w:tcPr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</w:tc>
      </w:tr>
      <w:tr w:rsidR="00C57CAE" w:rsidTr="00C57CAE">
        <w:trPr>
          <w:trHeight w:val="3448"/>
          <w:jc w:val="center"/>
        </w:trPr>
        <w:tc>
          <w:tcPr>
            <w:tcW w:w="2500" w:type="pct"/>
            <w:gridSpan w:val="4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单位意见：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同意评估报告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申报备案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（单位盖章）</w:t>
            </w: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单位负责人</w:t>
            </w:r>
            <w:r>
              <w:rPr>
                <w:rFonts w:ascii="仿宋_GB2312" w:hint="eastAsia"/>
                <w:sz w:val="24"/>
              </w:rPr>
              <w:t>签字：</w:t>
            </w:r>
          </w:p>
          <w:p w:rsidR="00C57CAE" w:rsidRDefault="00C57CAE" w:rsidP="003726BA">
            <w:pPr>
              <w:spacing w:line="240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年　月　日</w:t>
            </w:r>
          </w:p>
        </w:tc>
        <w:tc>
          <w:tcPr>
            <w:tcW w:w="2500" w:type="pct"/>
            <w:gridSpan w:val="5"/>
            <w:vAlign w:val="center"/>
          </w:tcPr>
          <w:p w:rsidR="00C57CAE" w:rsidRDefault="00C57CAE" w:rsidP="00C57CAE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主管部门意见：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评估报告已审核</w:t>
            </w:r>
          </w:p>
          <w:p w:rsidR="00C57CAE" w:rsidRDefault="00C57CAE" w:rsidP="00C57CAE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同意备案</w:t>
            </w:r>
          </w:p>
          <w:p w:rsidR="003726BA" w:rsidRDefault="003726BA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</w:p>
          <w:p w:rsidR="00C57CAE" w:rsidRDefault="00C57CAE" w:rsidP="00AC195F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（主管部门盖章）</w:t>
            </w:r>
          </w:p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</w:p>
          <w:p w:rsidR="00C57CAE" w:rsidRDefault="00C57CAE" w:rsidP="00AC195F">
            <w:pPr>
              <w:spacing w:line="240" w:lineRule="auto"/>
              <w:ind w:firstLineChars="0" w:firstLine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负责人</w:t>
            </w:r>
            <w:r>
              <w:rPr>
                <w:rFonts w:ascii="仿宋_GB2312" w:hint="eastAsia"/>
                <w:sz w:val="24"/>
              </w:rPr>
              <w:t xml:space="preserve">签字：　</w:t>
            </w:r>
          </w:p>
          <w:p w:rsidR="00C57CAE" w:rsidRDefault="00C57CAE" w:rsidP="003726BA">
            <w:pPr>
              <w:spacing w:line="240" w:lineRule="auto"/>
              <w:ind w:firstLineChars="0" w:firstLine="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　月　日</w:t>
            </w:r>
          </w:p>
        </w:tc>
      </w:tr>
    </w:tbl>
    <w:p w:rsidR="007547DF" w:rsidRDefault="007547DF" w:rsidP="003726BA">
      <w:pPr>
        <w:pStyle w:val="af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4</w:t>
      </w:r>
    </w:p>
    <w:p w:rsidR="003726BA" w:rsidRDefault="003726BA" w:rsidP="003726BA">
      <w:pPr>
        <w:pStyle w:val="af"/>
        <w:ind w:firstLineChars="0" w:firstLine="0"/>
      </w:pPr>
    </w:p>
    <w:p w:rsidR="007547DF" w:rsidRDefault="00DC4454" w:rsidP="003726BA">
      <w:pPr>
        <w:pStyle w:val="af1"/>
      </w:pPr>
      <w:r>
        <w:rPr>
          <w:rFonts w:hint="eastAsia"/>
        </w:rPr>
        <w:t>国有资产</w:t>
      </w:r>
      <w:r w:rsidR="007547DF">
        <w:rPr>
          <w:rFonts w:hint="eastAsia"/>
        </w:rPr>
        <w:t>评估</w:t>
      </w:r>
      <w:r>
        <w:rPr>
          <w:rFonts w:hint="eastAsia"/>
        </w:rPr>
        <w:t>项目</w:t>
      </w:r>
      <w:r w:rsidR="007547DF">
        <w:rPr>
          <w:rFonts w:hint="eastAsia"/>
        </w:rPr>
        <w:t>详细结果表</w:t>
      </w:r>
    </w:p>
    <w:p w:rsidR="007547DF" w:rsidRPr="003726BA" w:rsidRDefault="007547DF" w:rsidP="007547DF">
      <w:pPr>
        <w:spacing w:line="240" w:lineRule="auto"/>
        <w:ind w:firstLineChars="0" w:firstLine="0"/>
        <w:rPr>
          <w:sz w:val="24"/>
        </w:rPr>
      </w:pPr>
    </w:p>
    <w:p w:rsidR="007547DF" w:rsidRPr="003726BA" w:rsidRDefault="007547DF" w:rsidP="007547DF">
      <w:pPr>
        <w:spacing w:line="240" w:lineRule="auto"/>
        <w:ind w:firstLineChars="0" w:firstLine="0"/>
        <w:rPr>
          <w:sz w:val="24"/>
        </w:rPr>
      </w:pPr>
      <w:r w:rsidRPr="003726BA">
        <w:rPr>
          <w:sz w:val="24"/>
        </w:rPr>
        <w:t>评估基准日：</w:t>
      </w:r>
      <w:r w:rsidRPr="003726BA">
        <w:rPr>
          <w:sz w:val="24"/>
        </w:rPr>
        <w:t>20</w:t>
      </w:r>
      <w:r w:rsidRPr="003726BA">
        <w:rPr>
          <w:sz w:val="24"/>
        </w:rPr>
        <w:t xml:space="preserve">　年　月　日</w:t>
      </w:r>
    </w:p>
    <w:p w:rsidR="007547DF" w:rsidRPr="003726BA" w:rsidRDefault="007547DF" w:rsidP="007547DF">
      <w:pPr>
        <w:spacing w:line="240" w:lineRule="auto"/>
        <w:ind w:firstLineChars="0" w:firstLine="0"/>
        <w:rPr>
          <w:sz w:val="24"/>
        </w:rPr>
      </w:pPr>
      <w:r w:rsidRPr="003726BA">
        <w:rPr>
          <w:sz w:val="24"/>
        </w:rPr>
        <w:t>评估结果使用有效期至：</w:t>
      </w:r>
      <w:r w:rsidRPr="003726BA">
        <w:rPr>
          <w:sz w:val="24"/>
        </w:rPr>
        <w:t>20</w:t>
      </w:r>
      <w:r w:rsidRPr="003726BA">
        <w:rPr>
          <w:sz w:val="24"/>
        </w:rPr>
        <w:t xml:space="preserve">　年　月　日　　　　　　单位：万元（保留两位小数点）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332"/>
        <w:gridCol w:w="1332"/>
        <w:gridCol w:w="1332"/>
        <w:gridCol w:w="1332"/>
        <w:gridCol w:w="1332"/>
      </w:tblGrid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项　目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账面价值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调整后</w:t>
            </w:r>
          </w:p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账面值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评估值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增减值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增减率</w:t>
            </w:r>
          </w:p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rFonts w:eastAsia="黑体"/>
                <w:sz w:val="24"/>
              </w:rPr>
            </w:pPr>
            <w:r w:rsidRPr="003726BA">
              <w:rPr>
                <w:rFonts w:eastAsia="黑体"/>
                <w:sz w:val="24"/>
              </w:rPr>
              <w:t>（</w:t>
            </w:r>
            <w:r w:rsidRPr="003726BA">
              <w:rPr>
                <w:rFonts w:eastAsia="黑体"/>
                <w:sz w:val="24"/>
              </w:rPr>
              <w:t>%</w:t>
            </w:r>
            <w:r w:rsidRPr="003726BA">
              <w:rPr>
                <w:rFonts w:eastAsia="黑体"/>
                <w:sz w:val="24"/>
              </w:rPr>
              <w:t>）</w:t>
            </w: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流动资产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pacing w:val="-16"/>
                <w:sz w:val="24"/>
              </w:rPr>
            </w:pPr>
            <w:r w:rsidRPr="003726BA">
              <w:rPr>
                <w:spacing w:val="-16"/>
                <w:sz w:val="24"/>
              </w:rPr>
              <w:t>其中：（列示具体科目）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流动资产合计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非流动资产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pacing w:val="-16"/>
                <w:sz w:val="24"/>
              </w:rPr>
            </w:pPr>
            <w:r w:rsidRPr="003726BA">
              <w:rPr>
                <w:spacing w:val="-16"/>
                <w:sz w:val="24"/>
              </w:rPr>
              <w:t>其中：（列示具体科目）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pacing w:val="-16"/>
                <w:sz w:val="24"/>
              </w:rPr>
            </w:pPr>
            <w:r w:rsidRPr="003726BA">
              <w:rPr>
                <w:spacing w:val="-16"/>
                <w:sz w:val="24"/>
              </w:rPr>
              <w:t xml:space="preserve">　　非流动资产合计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受托代理资产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3726BA">
              <w:rPr>
                <w:b/>
                <w:sz w:val="24"/>
              </w:rPr>
              <w:t>资产合计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流动负债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pacing w:val="-16"/>
                <w:sz w:val="24"/>
              </w:rPr>
            </w:pPr>
            <w:r w:rsidRPr="003726BA">
              <w:rPr>
                <w:spacing w:val="-16"/>
                <w:sz w:val="24"/>
              </w:rPr>
              <w:t>其中：（列示具体科目）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z w:val="24"/>
              </w:rPr>
            </w:pPr>
            <w:r w:rsidRPr="003726BA">
              <w:rPr>
                <w:sz w:val="24"/>
              </w:rPr>
              <w:t>非流动负债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rPr>
                <w:spacing w:val="-16"/>
                <w:sz w:val="24"/>
              </w:rPr>
            </w:pPr>
            <w:r w:rsidRPr="003726BA">
              <w:rPr>
                <w:spacing w:val="-16"/>
                <w:sz w:val="24"/>
              </w:rPr>
              <w:t>其中：（列示具体科目）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3726BA">
              <w:rPr>
                <w:b/>
                <w:sz w:val="24"/>
              </w:rPr>
              <w:t>负债总计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</w:tr>
      <w:tr w:rsidR="007547DF" w:rsidRPr="003726BA" w:rsidTr="003726BA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7547DF" w:rsidRPr="003726BA" w:rsidRDefault="007547DF" w:rsidP="003726BA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3726BA">
              <w:rPr>
                <w:b/>
                <w:sz w:val="24"/>
              </w:rPr>
              <w:t>净资产</w:t>
            </w: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 w:rsidR="007547DF" w:rsidRPr="003726BA" w:rsidRDefault="007547DF" w:rsidP="007547DF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</w:p>
        </w:tc>
      </w:tr>
    </w:tbl>
    <w:p w:rsidR="00462A8E" w:rsidRPr="00E22477" w:rsidRDefault="007547DF" w:rsidP="003726BA">
      <w:pPr>
        <w:pStyle w:val="a6"/>
        <w:adjustRightInd w:val="0"/>
        <w:snapToGrid w:val="0"/>
        <w:spacing w:beforeLines="50" w:before="217" w:afterLines="50" w:after="217" w:line="240" w:lineRule="auto"/>
        <w:jc w:val="left"/>
        <w:rPr>
          <w:sz w:val="28"/>
        </w:rPr>
      </w:pPr>
      <w:r>
        <w:rPr>
          <w:rFonts w:ascii="仿宋_GB2312" w:hint="eastAsia"/>
          <w:sz w:val="24"/>
        </w:rPr>
        <w:t>注：本表一式四份，其中二份留存核准、备案机关</w:t>
      </w:r>
      <w:r>
        <w:rPr>
          <w:rFonts w:hint="eastAsia"/>
          <w:sz w:val="24"/>
        </w:rPr>
        <w:t>。</w:t>
      </w:r>
    </w:p>
    <w:sectPr w:rsidR="00462A8E" w:rsidRPr="00E22477" w:rsidSect="00550F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098" w:right="1531" w:bottom="1985" w:left="1531" w:header="709" w:footer="136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C5" w:rsidRDefault="00EF37C5" w:rsidP="003C1EFF">
      <w:pPr>
        <w:ind w:firstLine="640"/>
      </w:pPr>
      <w:r>
        <w:separator/>
      </w:r>
    </w:p>
  </w:endnote>
  <w:endnote w:type="continuationSeparator" w:id="0">
    <w:p w:rsidR="00EF37C5" w:rsidRDefault="00EF37C5" w:rsidP="003C1EF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Pr="00550F3C" w:rsidRDefault="00550F3C" w:rsidP="00550F3C">
    <w:pPr>
      <w:pStyle w:val="a4"/>
      <w:ind w:firstLineChars="0" w:firstLine="0"/>
    </w:pPr>
    <w:r w:rsidRPr="001D4528">
      <w:rPr>
        <w:rStyle w:val="a5"/>
        <w:rFonts w:asciiTheme="minorEastAsia" w:eastAsiaTheme="minorEastAsia" w:hAnsiTheme="minorEastAsia"/>
        <w:sz w:val="28"/>
      </w:rPr>
      <w:t>—</w:t>
    </w:r>
    <w:r w:rsidRPr="001D4528">
      <w:rPr>
        <w:rStyle w:val="a5"/>
        <w:rFonts w:asciiTheme="minorEastAsia" w:eastAsiaTheme="minorEastAsia" w:hAnsiTheme="minorEastAsia"/>
      </w:rPr>
      <w:t xml:space="preserve"> </w:t>
    </w:r>
    <w:r w:rsidRPr="0091317C">
      <w:rPr>
        <w:rStyle w:val="a5"/>
        <w:rFonts w:eastAsia="宋体"/>
        <w:sz w:val="28"/>
      </w:rPr>
      <w:fldChar w:fldCharType="begin"/>
    </w:r>
    <w:r w:rsidRPr="0091317C">
      <w:rPr>
        <w:rStyle w:val="a5"/>
        <w:rFonts w:eastAsia="宋体"/>
        <w:sz w:val="28"/>
      </w:rPr>
      <w:instrText xml:space="preserve"> PAGE </w:instrText>
    </w:r>
    <w:r w:rsidRPr="0091317C">
      <w:rPr>
        <w:rStyle w:val="a5"/>
        <w:rFonts w:eastAsia="宋体"/>
        <w:sz w:val="28"/>
      </w:rPr>
      <w:fldChar w:fldCharType="separate"/>
    </w:r>
    <w:r w:rsidR="00123B1C">
      <w:rPr>
        <w:rStyle w:val="a5"/>
        <w:rFonts w:eastAsia="宋体"/>
        <w:noProof/>
        <w:sz w:val="28"/>
      </w:rPr>
      <w:t>4</w:t>
    </w:r>
    <w:r w:rsidRPr="0091317C">
      <w:rPr>
        <w:rStyle w:val="a5"/>
        <w:rFonts w:eastAsia="宋体"/>
        <w:sz w:val="28"/>
      </w:rPr>
      <w:fldChar w:fldCharType="end"/>
    </w:r>
    <w:r w:rsidRPr="001D4528">
      <w:rPr>
        <w:rStyle w:val="a5"/>
        <w:rFonts w:asciiTheme="minorEastAsia" w:eastAsiaTheme="minorEastAsia" w:hAnsiTheme="minorEastAsia"/>
      </w:rPr>
      <w:t xml:space="preserve"> </w:t>
    </w:r>
    <w:r w:rsidRPr="001D4528">
      <w:rPr>
        <w:rStyle w:val="a5"/>
        <w:rFonts w:asciiTheme="minorEastAsia" w:eastAsiaTheme="minorEastAsia" w:hAnsiTheme="minor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Pr="00550F3C" w:rsidRDefault="00550F3C" w:rsidP="00550F3C">
    <w:pPr>
      <w:pStyle w:val="a4"/>
      <w:ind w:firstLineChars="0" w:firstLine="0"/>
      <w:jc w:val="right"/>
    </w:pPr>
    <w:r w:rsidRPr="001D4528">
      <w:rPr>
        <w:rStyle w:val="a5"/>
        <w:rFonts w:asciiTheme="minorEastAsia" w:eastAsiaTheme="minorEastAsia" w:hAnsiTheme="minorEastAsia"/>
        <w:sz w:val="28"/>
      </w:rPr>
      <w:t>—</w:t>
    </w:r>
    <w:r w:rsidRPr="001D4528">
      <w:rPr>
        <w:rStyle w:val="a5"/>
        <w:rFonts w:asciiTheme="minorEastAsia" w:eastAsiaTheme="minorEastAsia" w:hAnsiTheme="minorEastAsia"/>
      </w:rPr>
      <w:t xml:space="preserve"> </w:t>
    </w:r>
    <w:r w:rsidRPr="0091317C">
      <w:rPr>
        <w:rStyle w:val="a5"/>
        <w:rFonts w:eastAsia="宋体"/>
        <w:sz w:val="28"/>
      </w:rPr>
      <w:fldChar w:fldCharType="begin"/>
    </w:r>
    <w:r w:rsidRPr="0091317C">
      <w:rPr>
        <w:rStyle w:val="a5"/>
        <w:rFonts w:eastAsia="宋体"/>
        <w:sz w:val="28"/>
      </w:rPr>
      <w:instrText xml:space="preserve"> PAGE </w:instrText>
    </w:r>
    <w:r w:rsidRPr="0091317C">
      <w:rPr>
        <w:rStyle w:val="a5"/>
        <w:rFonts w:eastAsia="宋体"/>
        <w:sz w:val="28"/>
      </w:rPr>
      <w:fldChar w:fldCharType="separate"/>
    </w:r>
    <w:r w:rsidR="00EF37C5">
      <w:rPr>
        <w:rStyle w:val="a5"/>
        <w:rFonts w:eastAsia="宋体"/>
        <w:noProof/>
        <w:sz w:val="28"/>
      </w:rPr>
      <w:t>1</w:t>
    </w:r>
    <w:r w:rsidRPr="0091317C">
      <w:rPr>
        <w:rStyle w:val="a5"/>
        <w:rFonts w:eastAsia="宋体"/>
        <w:sz w:val="28"/>
      </w:rPr>
      <w:fldChar w:fldCharType="end"/>
    </w:r>
    <w:r w:rsidRPr="001D4528">
      <w:rPr>
        <w:rStyle w:val="a5"/>
        <w:rFonts w:asciiTheme="minorEastAsia" w:eastAsiaTheme="minorEastAsia" w:hAnsiTheme="minorEastAsia"/>
      </w:rPr>
      <w:t xml:space="preserve"> </w:t>
    </w:r>
    <w:r w:rsidRPr="001D4528">
      <w:rPr>
        <w:rStyle w:val="a5"/>
        <w:rFonts w:asciiTheme="minorEastAsia" w:eastAsiaTheme="minorEastAsia" w:hAnsiTheme="minor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550F3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C5" w:rsidRDefault="00EF37C5" w:rsidP="003C1EFF">
      <w:pPr>
        <w:ind w:firstLine="640"/>
      </w:pPr>
      <w:r>
        <w:separator/>
      </w:r>
    </w:p>
  </w:footnote>
  <w:footnote w:type="continuationSeparator" w:id="0">
    <w:p w:rsidR="00EF37C5" w:rsidRDefault="00EF37C5" w:rsidP="003C1EF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550F3C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550F3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550F3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D3"/>
    <w:multiLevelType w:val="multilevel"/>
    <w:tmpl w:val="00114AD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FF"/>
    <w:rsid w:val="00004D4B"/>
    <w:rsid w:val="00005282"/>
    <w:rsid w:val="00015027"/>
    <w:rsid w:val="0001633A"/>
    <w:rsid w:val="00031519"/>
    <w:rsid w:val="00035F40"/>
    <w:rsid w:val="000462D4"/>
    <w:rsid w:val="000470BE"/>
    <w:rsid w:val="00050AA1"/>
    <w:rsid w:val="000570EE"/>
    <w:rsid w:val="00057BD4"/>
    <w:rsid w:val="0007148E"/>
    <w:rsid w:val="00071898"/>
    <w:rsid w:val="00071E24"/>
    <w:rsid w:val="0007271D"/>
    <w:rsid w:val="0007298D"/>
    <w:rsid w:val="00074124"/>
    <w:rsid w:val="00090696"/>
    <w:rsid w:val="00094104"/>
    <w:rsid w:val="000A41E9"/>
    <w:rsid w:val="000C77F1"/>
    <w:rsid w:val="000C77F5"/>
    <w:rsid w:val="000D3540"/>
    <w:rsid w:val="000D6045"/>
    <w:rsid w:val="00112E6E"/>
    <w:rsid w:val="00123B1C"/>
    <w:rsid w:val="0015128E"/>
    <w:rsid w:val="00156ACE"/>
    <w:rsid w:val="0016306E"/>
    <w:rsid w:val="00182F1A"/>
    <w:rsid w:val="001965B5"/>
    <w:rsid w:val="001A4CDA"/>
    <w:rsid w:val="001B5C1B"/>
    <w:rsid w:val="001C1306"/>
    <w:rsid w:val="001C5702"/>
    <w:rsid w:val="001D31D6"/>
    <w:rsid w:val="001D4528"/>
    <w:rsid w:val="001D4B0B"/>
    <w:rsid w:val="001D71FD"/>
    <w:rsid w:val="001E365C"/>
    <w:rsid w:val="001E59CC"/>
    <w:rsid w:val="001F58D8"/>
    <w:rsid w:val="001F726D"/>
    <w:rsid w:val="00205ABF"/>
    <w:rsid w:val="00206343"/>
    <w:rsid w:val="00212EE3"/>
    <w:rsid w:val="00240C2D"/>
    <w:rsid w:val="00251865"/>
    <w:rsid w:val="0028235D"/>
    <w:rsid w:val="0028656A"/>
    <w:rsid w:val="002A3962"/>
    <w:rsid w:val="002C2823"/>
    <w:rsid w:val="002C5EB5"/>
    <w:rsid w:val="002D5FE0"/>
    <w:rsid w:val="002E0785"/>
    <w:rsid w:val="002E501C"/>
    <w:rsid w:val="002E5D95"/>
    <w:rsid w:val="003038B4"/>
    <w:rsid w:val="00314800"/>
    <w:rsid w:val="003154A6"/>
    <w:rsid w:val="0032196A"/>
    <w:rsid w:val="00322BCE"/>
    <w:rsid w:val="003352BA"/>
    <w:rsid w:val="00346F39"/>
    <w:rsid w:val="00351B97"/>
    <w:rsid w:val="00352729"/>
    <w:rsid w:val="003726BA"/>
    <w:rsid w:val="00387AF5"/>
    <w:rsid w:val="003A1F78"/>
    <w:rsid w:val="003A2D9F"/>
    <w:rsid w:val="003A61DA"/>
    <w:rsid w:val="003A6283"/>
    <w:rsid w:val="003C1EFF"/>
    <w:rsid w:val="003D478C"/>
    <w:rsid w:val="00406B24"/>
    <w:rsid w:val="004103FB"/>
    <w:rsid w:val="0042054B"/>
    <w:rsid w:val="00431218"/>
    <w:rsid w:val="0044436B"/>
    <w:rsid w:val="004518DD"/>
    <w:rsid w:val="00462A8E"/>
    <w:rsid w:val="0046794B"/>
    <w:rsid w:val="00490E2C"/>
    <w:rsid w:val="00495A13"/>
    <w:rsid w:val="004A6A92"/>
    <w:rsid w:val="004C7F76"/>
    <w:rsid w:val="004D1337"/>
    <w:rsid w:val="00510878"/>
    <w:rsid w:val="00513F8C"/>
    <w:rsid w:val="00517075"/>
    <w:rsid w:val="005200FD"/>
    <w:rsid w:val="00521A84"/>
    <w:rsid w:val="00537024"/>
    <w:rsid w:val="00541013"/>
    <w:rsid w:val="00547A3C"/>
    <w:rsid w:val="00550F3C"/>
    <w:rsid w:val="00555E23"/>
    <w:rsid w:val="00575CDA"/>
    <w:rsid w:val="005806DF"/>
    <w:rsid w:val="005860CF"/>
    <w:rsid w:val="005B1F90"/>
    <w:rsid w:val="005B4AC2"/>
    <w:rsid w:val="005C0967"/>
    <w:rsid w:val="005D2372"/>
    <w:rsid w:val="005D2A95"/>
    <w:rsid w:val="005E3B10"/>
    <w:rsid w:val="005F1D33"/>
    <w:rsid w:val="00605771"/>
    <w:rsid w:val="006131AD"/>
    <w:rsid w:val="00630809"/>
    <w:rsid w:val="00637212"/>
    <w:rsid w:val="00641BCD"/>
    <w:rsid w:val="00654037"/>
    <w:rsid w:val="0066160D"/>
    <w:rsid w:val="006616FD"/>
    <w:rsid w:val="00671707"/>
    <w:rsid w:val="00673E86"/>
    <w:rsid w:val="00691A7C"/>
    <w:rsid w:val="006B2DAD"/>
    <w:rsid w:val="006B607E"/>
    <w:rsid w:val="006C2CD4"/>
    <w:rsid w:val="006C4221"/>
    <w:rsid w:val="006C5200"/>
    <w:rsid w:val="006D4106"/>
    <w:rsid w:val="006E1401"/>
    <w:rsid w:val="006F50A8"/>
    <w:rsid w:val="0070447A"/>
    <w:rsid w:val="007073D5"/>
    <w:rsid w:val="00710E8A"/>
    <w:rsid w:val="0071135F"/>
    <w:rsid w:val="0071575A"/>
    <w:rsid w:val="00744282"/>
    <w:rsid w:val="007531DE"/>
    <w:rsid w:val="007547DF"/>
    <w:rsid w:val="00756CA6"/>
    <w:rsid w:val="00774EEC"/>
    <w:rsid w:val="00775EA6"/>
    <w:rsid w:val="007B3370"/>
    <w:rsid w:val="007D4B7F"/>
    <w:rsid w:val="007D59DE"/>
    <w:rsid w:val="007E04AA"/>
    <w:rsid w:val="007E6241"/>
    <w:rsid w:val="007F251D"/>
    <w:rsid w:val="00800A5C"/>
    <w:rsid w:val="00802BF6"/>
    <w:rsid w:val="0082744A"/>
    <w:rsid w:val="00830F16"/>
    <w:rsid w:val="00844023"/>
    <w:rsid w:val="0085077F"/>
    <w:rsid w:val="008605CD"/>
    <w:rsid w:val="00863160"/>
    <w:rsid w:val="00884C57"/>
    <w:rsid w:val="008A6E82"/>
    <w:rsid w:val="008C2131"/>
    <w:rsid w:val="008D2FA3"/>
    <w:rsid w:val="008D4710"/>
    <w:rsid w:val="008D4AF4"/>
    <w:rsid w:val="008F05A7"/>
    <w:rsid w:val="0091317C"/>
    <w:rsid w:val="0092272B"/>
    <w:rsid w:val="00923C22"/>
    <w:rsid w:val="009325D9"/>
    <w:rsid w:val="0094337F"/>
    <w:rsid w:val="00951949"/>
    <w:rsid w:val="00951D64"/>
    <w:rsid w:val="00962ADB"/>
    <w:rsid w:val="00964D81"/>
    <w:rsid w:val="00977914"/>
    <w:rsid w:val="00983EA4"/>
    <w:rsid w:val="00983F3C"/>
    <w:rsid w:val="00993F23"/>
    <w:rsid w:val="009A1533"/>
    <w:rsid w:val="009A7F60"/>
    <w:rsid w:val="009B20FC"/>
    <w:rsid w:val="009B3C10"/>
    <w:rsid w:val="009C3B20"/>
    <w:rsid w:val="009D2ACC"/>
    <w:rsid w:val="009D60B7"/>
    <w:rsid w:val="009F39AC"/>
    <w:rsid w:val="00A151E3"/>
    <w:rsid w:val="00A21841"/>
    <w:rsid w:val="00A37468"/>
    <w:rsid w:val="00A44262"/>
    <w:rsid w:val="00A508D9"/>
    <w:rsid w:val="00A61789"/>
    <w:rsid w:val="00A80916"/>
    <w:rsid w:val="00AA4C65"/>
    <w:rsid w:val="00AB048D"/>
    <w:rsid w:val="00AC2C82"/>
    <w:rsid w:val="00AC30FC"/>
    <w:rsid w:val="00AD29E1"/>
    <w:rsid w:val="00AD38D1"/>
    <w:rsid w:val="00AE4F95"/>
    <w:rsid w:val="00AE6230"/>
    <w:rsid w:val="00AE75A5"/>
    <w:rsid w:val="00AF4434"/>
    <w:rsid w:val="00B005E4"/>
    <w:rsid w:val="00B01170"/>
    <w:rsid w:val="00B01D05"/>
    <w:rsid w:val="00B025D3"/>
    <w:rsid w:val="00B15C90"/>
    <w:rsid w:val="00B164E4"/>
    <w:rsid w:val="00B24825"/>
    <w:rsid w:val="00B3402E"/>
    <w:rsid w:val="00B341D3"/>
    <w:rsid w:val="00B36BCB"/>
    <w:rsid w:val="00B3793B"/>
    <w:rsid w:val="00B4328D"/>
    <w:rsid w:val="00B5445B"/>
    <w:rsid w:val="00B55A04"/>
    <w:rsid w:val="00B8017E"/>
    <w:rsid w:val="00B86AF6"/>
    <w:rsid w:val="00B943E5"/>
    <w:rsid w:val="00B94E7A"/>
    <w:rsid w:val="00BC0614"/>
    <w:rsid w:val="00BC11BB"/>
    <w:rsid w:val="00BD01F7"/>
    <w:rsid w:val="00BE5E6A"/>
    <w:rsid w:val="00C10B95"/>
    <w:rsid w:val="00C26669"/>
    <w:rsid w:val="00C3058E"/>
    <w:rsid w:val="00C534D2"/>
    <w:rsid w:val="00C55624"/>
    <w:rsid w:val="00C57CAE"/>
    <w:rsid w:val="00C7594F"/>
    <w:rsid w:val="00C80EA1"/>
    <w:rsid w:val="00C81730"/>
    <w:rsid w:val="00C8485E"/>
    <w:rsid w:val="00C90601"/>
    <w:rsid w:val="00CA14C8"/>
    <w:rsid w:val="00CB0D40"/>
    <w:rsid w:val="00CB68AC"/>
    <w:rsid w:val="00CC1C79"/>
    <w:rsid w:val="00CC6A93"/>
    <w:rsid w:val="00CD6623"/>
    <w:rsid w:val="00CD7877"/>
    <w:rsid w:val="00D008ED"/>
    <w:rsid w:val="00D021F6"/>
    <w:rsid w:val="00D07A14"/>
    <w:rsid w:val="00D4072B"/>
    <w:rsid w:val="00D43178"/>
    <w:rsid w:val="00D52F20"/>
    <w:rsid w:val="00D565FB"/>
    <w:rsid w:val="00D63A5D"/>
    <w:rsid w:val="00D738A3"/>
    <w:rsid w:val="00D74B28"/>
    <w:rsid w:val="00D85955"/>
    <w:rsid w:val="00D9729F"/>
    <w:rsid w:val="00D97BF7"/>
    <w:rsid w:val="00DA3924"/>
    <w:rsid w:val="00DA6BE6"/>
    <w:rsid w:val="00DA6E2C"/>
    <w:rsid w:val="00DB1E0B"/>
    <w:rsid w:val="00DB2209"/>
    <w:rsid w:val="00DB7B0F"/>
    <w:rsid w:val="00DC2518"/>
    <w:rsid w:val="00DC2E3E"/>
    <w:rsid w:val="00DC4454"/>
    <w:rsid w:val="00DC4B28"/>
    <w:rsid w:val="00DD05D4"/>
    <w:rsid w:val="00DD556E"/>
    <w:rsid w:val="00DD60C0"/>
    <w:rsid w:val="00DE0F4D"/>
    <w:rsid w:val="00DE4DF1"/>
    <w:rsid w:val="00DF2983"/>
    <w:rsid w:val="00DF6AF8"/>
    <w:rsid w:val="00E02F3C"/>
    <w:rsid w:val="00E07443"/>
    <w:rsid w:val="00E22477"/>
    <w:rsid w:val="00E348D0"/>
    <w:rsid w:val="00E35A8D"/>
    <w:rsid w:val="00E37529"/>
    <w:rsid w:val="00E432C4"/>
    <w:rsid w:val="00E6574C"/>
    <w:rsid w:val="00E750AF"/>
    <w:rsid w:val="00E8598E"/>
    <w:rsid w:val="00EA22C5"/>
    <w:rsid w:val="00EC6069"/>
    <w:rsid w:val="00EC700D"/>
    <w:rsid w:val="00ED0FDB"/>
    <w:rsid w:val="00ED6E71"/>
    <w:rsid w:val="00EF37C5"/>
    <w:rsid w:val="00EF6583"/>
    <w:rsid w:val="00F0122B"/>
    <w:rsid w:val="00F4052B"/>
    <w:rsid w:val="00F5017F"/>
    <w:rsid w:val="00F60BF1"/>
    <w:rsid w:val="00F75841"/>
    <w:rsid w:val="00F75F91"/>
    <w:rsid w:val="00F772F9"/>
    <w:rsid w:val="00F77310"/>
    <w:rsid w:val="00F83EE1"/>
    <w:rsid w:val="00F86AAD"/>
    <w:rsid w:val="00FA57E9"/>
    <w:rsid w:val="00FB19C1"/>
    <w:rsid w:val="00FB3894"/>
    <w:rsid w:val="00FC5FC6"/>
    <w:rsid w:val="00FD0295"/>
    <w:rsid w:val="00FD10D7"/>
    <w:rsid w:val="00FD63A4"/>
    <w:rsid w:val="00FE21CB"/>
    <w:rsid w:val="00FE7A9F"/>
    <w:rsid w:val="00FF1B1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96A"/>
    <w:pPr>
      <w:widowControl w:val="0"/>
      <w:spacing w:line="570" w:lineRule="exact"/>
      <w:ind w:firstLineChars="200" w:firstLine="200"/>
      <w:jc w:val="both"/>
    </w:pPr>
    <w:rPr>
      <w:rFonts w:eastAsia="仿宋_GB2312"/>
      <w:color w:val="0D1E0F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uiPriority w:val="59"/>
    <w:rsid w:val="007531D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0"/>
    <w:rsid w:val="004518DD"/>
    <w:rPr>
      <w:sz w:val="18"/>
      <w:szCs w:val="18"/>
    </w:rPr>
  </w:style>
  <w:style w:type="character" w:customStyle="1" w:styleId="Char0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1"/>
    <w:qFormat/>
    <w:rsid w:val="0032196A"/>
    <w:pPr>
      <w:spacing w:line="700" w:lineRule="exact"/>
      <w:ind w:firstLineChars="0" w:firstLine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Char1">
    <w:name w:val="标题 Char"/>
    <w:link w:val="ab"/>
    <w:rsid w:val="0032196A"/>
    <w:rPr>
      <w:rFonts w:eastAsia="方正小标宋简体"/>
      <w:bCs/>
      <w:color w:val="0D1E0F"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2"/>
    <w:autoRedefine/>
    <w:qFormat/>
    <w:rsid w:val="0032196A"/>
    <w:pPr>
      <w:ind w:firstLine="643"/>
      <w:outlineLvl w:val="1"/>
    </w:pPr>
    <w:rPr>
      <w:rFonts w:eastAsia="楷体_GB2312"/>
      <w:b/>
      <w:bCs/>
      <w:kern w:val="28"/>
      <w:szCs w:val="32"/>
    </w:rPr>
  </w:style>
  <w:style w:type="character" w:customStyle="1" w:styleId="Char2">
    <w:name w:val="副标题 Char"/>
    <w:aliases w:val="标题（一） Char"/>
    <w:link w:val="ac"/>
    <w:rsid w:val="0032196A"/>
    <w:rPr>
      <w:rFonts w:eastAsia="楷体_GB2312"/>
      <w:b/>
      <w:bCs/>
      <w:color w:val="0D1E0F"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3"/>
    <w:qFormat/>
    <w:rsid w:val="0032196A"/>
    <w:pPr>
      <w:ind w:rightChars="400" w:right="400"/>
      <w:jc w:val="right"/>
    </w:pPr>
  </w:style>
  <w:style w:type="paragraph" w:customStyle="1" w:styleId="af">
    <w:name w:val="一、"/>
    <w:basedOn w:val="a"/>
    <w:link w:val="Char4"/>
    <w:qFormat/>
    <w:rsid w:val="0032196A"/>
    <w:pPr>
      <w:ind w:firstLine="640"/>
    </w:pPr>
    <w:rPr>
      <w:rFonts w:eastAsia="黑体"/>
      <w:szCs w:val="32"/>
    </w:rPr>
  </w:style>
  <w:style w:type="character" w:customStyle="1" w:styleId="Char3">
    <w:name w:val="成文日期 Char"/>
    <w:link w:val="ae"/>
    <w:rsid w:val="0032196A"/>
    <w:rPr>
      <w:rFonts w:eastAsia="仿宋_GB2312"/>
      <w:color w:val="0D1E0F"/>
      <w:kern w:val="2"/>
      <w:sz w:val="32"/>
    </w:rPr>
  </w:style>
  <w:style w:type="paragraph" w:customStyle="1" w:styleId="af0">
    <w:name w:val="楷体"/>
    <w:basedOn w:val="a"/>
    <w:link w:val="Char5"/>
    <w:qFormat/>
    <w:rsid w:val="00CD7877"/>
    <w:pPr>
      <w:adjustRightInd w:val="0"/>
      <w:snapToGrid w:val="0"/>
      <w:ind w:firstLineChars="0" w:firstLine="0"/>
    </w:pPr>
    <w:rPr>
      <w:rFonts w:eastAsia="楷体_GB2312"/>
      <w:szCs w:val="32"/>
    </w:rPr>
  </w:style>
  <w:style w:type="character" w:customStyle="1" w:styleId="Char4">
    <w:name w:val="一、 Char"/>
    <w:link w:val="af"/>
    <w:rsid w:val="0032196A"/>
    <w:rPr>
      <w:rFonts w:eastAsia="黑体"/>
      <w:color w:val="0D1E0F"/>
      <w:kern w:val="2"/>
      <w:sz w:val="32"/>
      <w:szCs w:val="32"/>
    </w:rPr>
  </w:style>
  <w:style w:type="paragraph" w:customStyle="1" w:styleId="af1">
    <w:name w:val="附件标题"/>
    <w:link w:val="Char6"/>
    <w:qFormat/>
    <w:rsid w:val="0032196A"/>
    <w:pPr>
      <w:spacing w:line="640" w:lineRule="exact"/>
      <w:jc w:val="center"/>
    </w:pPr>
    <w:rPr>
      <w:rFonts w:eastAsia="方正小标宋简体"/>
      <w:color w:val="0D1E0F"/>
      <w:kern w:val="2"/>
      <w:sz w:val="42"/>
      <w:szCs w:val="42"/>
    </w:rPr>
  </w:style>
  <w:style w:type="character" w:customStyle="1" w:styleId="Char5">
    <w:name w:val="楷体 Char"/>
    <w:link w:val="af0"/>
    <w:rsid w:val="00CD7877"/>
    <w:rPr>
      <w:rFonts w:eastAsia="楷体_GB2312"/>
      <w:color w:val="0D1E0F"/>
      <w:kern w:val="2"/>
      <w:sz w:val="32"/>
      <w:szCs w:val="32"/>
    </w:rPr>
  </w:style>
  <w:style w:type="character" w:customStyle="1" w:styleId="Char">
    <w:name w:val="页脚 Char"/>
    <w:link w:val="a4"/>
    <w:uiPriority w:val="99"/>
    <w:rsid w:val="00863160"/>
    <w:rPr>
      <w:rFonts w:ascii="仿宋_GB2312" w:eastAsia="仿宋_GB2312"/>
      <w:color w:val="0D1E0F"/>
      <w:kern w:val="2"/>
      <w:sz w:val="18"/>
      <w:szCs w:val="18"/>
    </w:rPr>
  </w:style>
  <w:style w:type="character" w:customStyle="1" w:styleId="Char6">
    <w:name w:val="附件标题 Char"/>
    <w:link w:val="af1"/>
    <w:rsid w:val="0032196A"/>
    <w:rPr>
      <w:rFonts w:eastAsia="方正小标宋简体"/>
      <w:color w:val="0D1E0F"/>
      <w:kern w:val="2"/>
      <w:sz w:val="42"/>
      <w:szCs w:val="42"/>
    </w:rPr>
  </w:style>
  <w:style w:type="paragraph" w:customStyle="1" w:styleId="af2">
    <w:name w:val="第一章"/>
    <w:basedOn w:val="af"/>
    <w:link w:val="Char7"/>
    <w:qFormat/>
    <w:rsid w:val="0032196A"/>
    <w:pPr>
      <w:spacing w:beforeLines="50" w:before="50" w:afterLines="50" w:after="50"/>
      <w:ind w:firstLineChars="0" w:firstLine="0"/>
      <w:jc w:val="center"/>
    </w:pPr>
  </w:style>
  <w:style w:type="character" w:customStyle="1" w:styleId="Char7">
    <w:name w:val="第一章 Char"/>
    <w:basedOn w:val="Char4"/>
    <w:link w:val="af2"/>
    <w:rsid w:val="0032196A"/>
    <w:rPr>
      <w:rFonts w:eastAsia="黑体"/>
      <w:color w:val="0D1E0F"/>
      <w:kern w:val="2"/>
      <w:sz w:val="32"/>
      <w:szCs w:val="32"/>
    </w:rPr>
  </w:style>
  <w:style w:type="paragraph" w:styleId="af3">
    <w:name w:val="Normal (Web)"/>
    <w:basedOn w:val="a"/>
    <w:rsid w:val="00DD556E"/>
    <w:pPr>
      <w:spacing w:line="240" w:lineRule="auto"/>
    </w:pPr>
    <w:rPr>
      <w:color w:val="auto"/>
      <w:sz w:val="24"/>
    </w:rPr>
  </w:style>
  <w:style w:type="character" w:styleId="af4">
    <w:name w:val="Hyperlink"/>
    <w:basedOn w:val="a0"/>
    <w:uiPriority w:val="99"/>
    <w:unhideWhenUsed/>
    <w:rsid w:val="00DB7B0F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750AF"/>
    <w:pPr>
      <w:ind w:firstLine="420"/>
    </w:pPr>
  </w:style>
  <w:style w:type="paragraph" w:customStyle="1" w:styleId="af6">
    <w:name w:val="副标题楷体"/>
    <w:basedOn w:val="a"/>
    <w:link w:val="Char8"/>
    <w:qFormat/>
    <w:rsid w:val="0016306E"/>
    <w:pPr>
      <w:spacing w:beforeLines="50" w:before="217" w:afterLines="50" w:after="217"/>
      <w:ind w:firstLineChars="0" w:firstLine="0"/>
      <w:jc w:val="center"/>
    </w:pPr>
    <w:rPr>
      <w:rFonts w:eastAsia="楷体_GB2312"/>
    </w:rPr>
  </w:style>
  <w:style w:type="character" w:customStyle="1" w:styleId="Char8">
    <w:name w:val="副标题楷体 Char"/>
    <w:basedOn w:val="a0"/>
    <w:link w:val="af6"/>
    <w:rsid w:val="0016306E"/>
    <w:rPr>
      <w:rFonts w:eastAsia="楷体_GB2312"/>
      <w:color w:val="0D1E0F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96A"/>
    <w:pPr>
      <w:widowControl w:val="0"/>
      <w:spacing w:line="570" w:lineRule="exact"/>
      <w:ind w:firstLineChars="200" w:firstLine="200"/>
      <w:jc w:val="both"/>
    </w:pPr>
    <w:rPr>
      <w:rFonts w:eastAsia="仿宋_GB2312"/>
      <w:color w:val="0D1E0F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uiPriority w:val="59"/>
    <w:rsid w:val="007531D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0"/>
    <w:rsid w:val="004518DD"/>
    <w:rPr>
      <w:sz w:val="18"/>
      <w:szCs w:val="18"/>
    </w:rPr>
  </w:style>
  <w:style w:type="character" w:customStyle="1" w:styleId="Char0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1"/>
    <w:qFormat/>
    <w:rsid w:val="0032196A"/>
    <w:pPr>
      <w:spacing w:line="700" w:lineRule="exact"/>
      <w:ind w:firstLineChars="0" w:firstLine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Char1">
    <w:name w:val="标题 Char"/>
    <w:link w:val="ab"/>
    <w:rsid w:val="0032196A"/>
    <w:rPr>
      <w:rFonts w:eastAsia="方正小标宋简体"/>
      <w:bCs/>
      <w:color w:val="0D1E0F"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2"/>
    <w:autoRedefine/>
    <w:qFormat/>
    <w:rsid w:val="0032196A"/>
    <w:pPr>
      <w:ind w:firstLine="643"/>
      <w:outlineLvl w:val="1"/>
    </w:pPr>
    <w:rPr>
      <w:rFonts w:eastAsia="楷体_GB2312"/>
      <w:b/>
      <w:bCs/>
      <w:kern w:val="28"/>
      <w:szCs w:val="32"/>
    </w:rPr>
  </w:style>
  <w:style w:type="character" w:customStyle="1" w:styleId="Char2">
    <w:name w:val="副标题 Char"/>
    <w:aliases w:val="标题（一） Char"/>
    <w:link w:val="ac"/>
    <w:rsid w:val="0032196A"/>
    <w:rPr>
      <w:rFonts w:eastAsia="楷体_GB2312"/>
      <w:b/>
      <w:bCs/>
      <w:color w:val="0D1E0F"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3"/>
    <w:qFormat/>
    <w:rsid w:val="0032196A"/>
    <w:pPr>
      <w:ind w:rightChars="400" w:right="400"/>
      <w:jc w:val="right"/>
    </w:pPr>
  </w:style>
  <w:style w:type="paragraph" w:customStyle="1" w:styleId="af">
    <w:name w:val="一、"/>
    <w:basedOn w:val="a"/>
    <w:link w:val="Char4"/>
    <w:qFormat/>
    <w:rsid w:val="0032196A"/>
    <w:pPr>
      <w:ind w:firstLine="640"/>
    </w:pPr>
    <w:rPr>
      <w:rFonts w:eastAsia="黑体"/>
      <w:szCs w:val="32"/>
    </w:rPr>
  </w:style>
  <w:style w:type="character" w:customStyle="1" w:styleId="Char3">
    <w:name w:val="成文日期 Char"/>
    <w:link w:val="ae"/>
    <w:rsid w:val="0032196A"/>
    <w:rPr>
      <w:rFonts w:eastAsia="仿宋_GB2312"/>
      <w:color w:val="0D1E0F"/>
      <w:kern w:val="2"/>
      <w:sz w:val="32"/>
    </w:rPr>
  </w:style>
  <w:style w:type="paragraph" w:customStyle="1" w:styleId="af0">
    <w:name w:val="楷体"/>
    <w:basedOn w:val="a"/>
    <w:link w:val="Char5"/>
    <w:qFormat/>
    <w:rsid w:val="00CD7877"/>
    <w:pPr>
      <w:adjustRightInd w:val="0"/>
      <w:snapToGrid w:val="0"/>
      <w:ind w:firstLineChars="0" w:firstLine="0"/>
    </w:pPr>
    <w:rPr>
      <w:rFonts w:eastAsia="楷体_GB2312"/>
      <w:szCs w:val="32"/>
    </w:rPr>
  </w:style>
  <w:style w:type="character" w:customStyle="1" w:styleId="Char4">
    <w:name w:val="一、 Char"/>
    <w:link w:val="af"/>
    <w:rsid w:val="0032196A"/>
    <w:rPr>
      <w:rFonts w:eastAsia="黑体"/>
      <w:color w:val="0D1E0F"/>
      <w:kern w:val="2"/>
      <w:sz w:val="32"/>
      <w:szCs w:val="32"/>
    </w:rPr>
  </w:style>
  <w:style w:type="paragraph" w:customStyle="1" w:styleId="af1">
    <w:name w:val="附件标题"/>
    <w:link w:val="Char6"/>
    <w:qFormat/>
    <w:rsid w:val="0032196A"/>
    <w:pPr>
      <w:spacing w:line="640" w:lineRule="exact"/>
      <w:jc w:val="center"/>
    </w:pPr>
    <w:rPr>
      <w:rFonts w:eastAsia="方正小标宋简体"/>
      <w:color w:val="0D1E0F"/>
      <w:kern w:val="2"/>
      <w:sz w:val="42"/>
      <w:szCs w:val="42"/>
    </w:rPr>
  </w:style>
  <w:style w:type="character" w:customStyle="1" w:styleId="Char5">
    <w:name w:val="楷体 Char"/>
    <w:link w:val="af0"/>
    <w:rsid w:val="00CD7877"/>
    <w:rPr>
      <w:rFonts w:eastAsia="楷体_GB2312"/>
      <w:color w:val="0D1E0F"/>
      <w:kern w:val="2"/>
      <w:sz w:val="32"/>
      <w:szCs w:val="32"/>
    </w:rPr>
  </w:style>
  <w:style w:type="character" w:customStyle="1" w:styleId="Char">
    <w:name w:val="页脚 Char"/>
    <w:link w:val="a4"/>
    <w:uiPriority w:val="99"/>
    <w:rsid w:val="00863160"/>
    <w:rPr>
      <w:rFonts w:ascii="仿宋_GB2312" w:eastAsia="仿宋_GB2312"/>
      <w:color w:val="0D1E0F"/>
      <w:kern w:val="2"/>
      <w:sz w:val="18"/>
      <w:szCs w:val="18"/>
    </w:rPr>
  </w:style>
  <w:style w:type="character" w:customStyle="1" w:styleId="Char6">
    <w:name w:val="附件标题 Char"/>
    <w:link w:val="af1"/>
    <w:rsid w:val="0032196A"/>
    <w:rPr>
      <w:rFonts w:eastAsia="方正小标宋简体"/>
      <w:color w:val="0D1E0F"/>
      <w:kern w:val="2"/>
      <w:sz w:val="42"/>
      <w:szCs w:val="42"/>
    </w:rPr>
  </w:style>
  <w:style w:type="paragraph" w:customStyle="1" w:styleId="af2">
    <w:name w:val="第一章"/>
    <w:basedOn w:val="af"/>
    <w:link w:val="Char7"/>
    <w:qFormat/>
    <w:rsid w:val="0032196A"/>
    <w:pPr>
      <w:spacing w:beforeLines="50" w:before="50" w:afterLines="50" w:after="50"/>
      <w:ind w:firstLineChars="0" w:firstLine="0"/>
      <w:jc w:val="center"/>
    </w:pPr>
  </w:style>
  <w:style w:type="character" w:customStyle="1" w:styleId="Char7">
    <w:name w:val="第一章 Char"/>
    <w:basedOn w:val="Char4"/>
    <w:link w:val="af2"/>
    <w:rsid w:val="0032196A"/>
    <w:rPr>
      <w:rFonts w:eastAsia="黑体"/>
      <w:color w:val="0D1E0F"/>
      <w:kern w:val="2"/>
      <w:sz w:val="32"/>
      <w:szCs w:val="32"/>
    </w:rPr>
  </w:style>
  <w:style w:type="paragraph" w:styleId="af3">
    <w:name w:val="Normal (Web)"/>
    <w:basedOn w:val="a"/>
    <w:rsid w:val="00DD556E"/>
    <w:pPr>
      <w:spacing w:line="240" w:lineRule="auto"/>
    </w:pPr>
    <w:rPr>
      <w:color w:val="auto"/>
      <w:sz w:val="24"/>
    </w:rPr>
  </w:style>
  <w:style w:type="character" w:styleId="af4">
    <w:name w:val="Hyperlink"/>
    <w:basedOn w:val="a0"/>
    <w:uiPriority w:val="99"/>
    <w:unhideWhenUsed/>
    <w:rsid w:val="00DB7B0F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E750AF"/>
    <w:pPr>
      <w:ind w:firstLine="420"/>
    </w:pPr>
  </w:style>
  <w:style w:type="paragraph" w:customStyle="1" w:styleId="af6">
    <w:name w:val="副标题楷体"/>
    <w:basedOn w:val="a"/>
    <w:link w:val="Char8"/>
    <w:qFormat/>
    <w:rsid w:val="0016306E"/>
    <w:pPr>
      <w:spacing w:beforeLines="50" w:before="217" w:afterLines="50" w:after="217"/>
      <w:ind w:firstLineChars="0" w:firstLine="0"/>
      <w:jc w:val="center"/>
    </w:pPr>
    <w:rPr>
      <w:rFonts w:eastAsia="楷体_GB2312"/>
    </w:rPr>
  </w:style>
  <w:style w:type="character" w:customStyle="1" w:styleId="Char8">
    <w:name w:val="副标题楷体 Char"/>
    <w:basedOn w:val="a0"/>
    <w:link w:val="af6"/>
    <w:rsid w:val="0016306E"/>
    <w:rPr>
      <w:rFonts w:eastAsia="楷体_GB2312"/>
      <w:color w:val="0D1E0F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BFE-5573-4582-ADFD-F814F9F4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1230</Characters>
  <Application>Microsoft Office Word</Application>
  <DocSecurity>0</DocSecurity>
  <Lines>10</Lines>
  <Paragraphs>2</Paragraphs>
  <ScaleCrop>false</ScaleCrop>
  <Company>常州市财政局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admin</dc:creator>
  <cp:lastModifiedBy>贺亚梅</cp:lastModifiedBy>
  <cp:revision>3</cp:revision>
  <cp:lastPrinted>2025-04-29T01:34:00Z</cp:lastPrinted>
  <dcterms:created xsi:type="dcterms:W3CDTF">2025-04-29T02:06:00Z</dcterms:created>
  <dcterms:modified xsi:type="dcterms:W3CDTF">2025-04-29T02:06:00Z</dcterms:modified>
</cp:coreProperties>
</file>