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附件2</w:t>
      </w:r>
    </w:p>
    <w:p>
      <w:pPr>
        <w:pStyle w:val="6"/>
        <w:spacing w:before="290" w:beforeLines="50" w:after="0" w:line="56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2024-2025年度江苏省体育事业发展专项资金</w:t>
      </w:r>
    </w:p>
    <w:p>
      <w:pPr>
        <w:pStyle w:val="6"/>
        <w:spacing w:after="0" w:line="560" w:lineRule="exact"/>
        <w:ind w:left="0" w:leftChars="0" w:firstLine="0" w:firstLineChars="0"/>
        <w:jc w:val="center"/>
        <w:rPr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（体育赛事）申请表</w:t>
      </w:r>
    </w:p>
    <w:p>
      <w:pPr>
        <w:spacing w:line="560" w:lineRule="exact"/>
        <w:rPr>
          <w:rFonts w:hint="eastAsia" w:ascii="方正黑体_GBK" w:eastAsia="方正黑体_GBK"/>
          <w:sz w:val="24"/>
          <w:szCs w:val="24"/>
        </w:rPr>
      </w:pPr>
      <w:r>
        <w:rPr>
          <w:rFonts w:hint="eastAsia" w:ascii="方正黑体_GBK" w:hAnsi="方正仿宋_GBK" w:eastAsia="方正黑体_GBK" w:cs="方正仿宋_GBK"/>
          <w:color w:val="000000"/>
          <w:kern w:val="0"/>
          <w:sz w:val="24"/>
          <w:szCs w:val="24"/>
          <w:lang w:bidi="ar"/>
        </w:rPr>
        <w:t>申报单位（盖章）：</w:t>
      </w:r>
    </w:p>
    <w:tbl>
      <w:tblPr>
        <w:tblStyle w:val="7"/>
        <w:tblW w:w="89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518"/>
        <w:gridCol w:w="5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2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赛事概况</w:t>
            </w:r>
          </w:p>
        </w:tc>
        <w:tc>
          <w:tcPr>
            <w:tcW w:w="25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赛事名称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赛事时间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赛事类别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□A □B □C □D □E □F □G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赛事举办届数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Style w:val="9"/>
                <w:sz w:val="21"/>
                <w:szCs w:val="21"/>
                <w:lang w:bidi="ar"/>
              </w:rPr>
              <w:t>一次性举办赛事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Style w:val="9"/>
                <w:sz w:val="21"/>
                <w:szCs w:val="21"/>
                <w:lang w:bidi="ar"/>
              </w:rPr>
              <w:t>连续举办赛事，其中：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（□</w:t>
            </w:r>
            <w:r>
              <w:rPr>
                <w:rStyle w:val="9"/>
                <w:sz w:val="21"/>
                <w:szCs w:val="21"/>
                <w:lang w:bidi="ar"/>
              </w:rPr>
              <w:t>以前举办赛事，已举办   届，今后将持续举办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210" w:firstLineChars="100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Style w:val="9"/>
                <w:sz w:val="21"/>
                <w:szCs w:val="21"/>
                <w:lang w:bidi="ar"/>
              </w:rPr>
              <w:t>以前举办赛事，已举办   届，今后无办赛计划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210" w:firstLineChars="100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Style w:val="9"/>
                <w:sz w:val="21"/>
                <w:szCs w:val="21"/>
                <w:lang w:bidi="ar"/>
              </w:rPr>
              <w:t>首次举办，今后将持续举办）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参赛人数</w:t>
            </w:r>
          </w:p>
        </w:tc>
        <w:tc>
          <w:tcPr>
            <w:tcW w:w="51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总参赛人数：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我省运动员（队）参赛人数：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国家队（队员）参赛人数：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观众人数</w:t>
            </w:r>
          </w:p>
        </w:tc>
        <w:tc>
          <w:tcPr>
            <w:tcW w:w="513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参赛运动员竞技水平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我国运动员（队）取得前三名数量：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我省运动员（队）取得前三名数量：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是否有破纪录等情况：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赛事组织</w:t>
            </w:r>
          </w:p>
        </w:tc>
        <w:tc>
          <w:tcPr>
            <w:tcW w:w="25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体育赛事信息系统报备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赛事活动指导员选派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赛事相关文件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□申办文件及批复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□赛事承办协议或国际单项体育组织授权书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□赛事秩序册及成绩册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□赛事组织方案、岗位设置方案、培训方案等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bookmarkStart w:id="0" w:name="OLE_LINK8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</w:t>
            </w:r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赛事宣传方案、商务推广方案等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□赛事总结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工作人员及志愿者培训</w:t>
            </w:r>
          </w:p>
        </w:tc>
        <w:tc>
          <w:tcPr>
            <w:tcW w:w="51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□有 </w:t>
            </w:r>
            <w:bookmarkStart w:id="1" w:name="OLE_LINK5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</w:t>
            </w:r>
            <w:bookmarkEnd w:id="1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赛事宣传</w:t>
            </w: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赛事转播（小时）</w:t>
            </w:r>
          </w:p>
        </w:tc>
        <w:tc>
          <w:tcPr>
            <w:tcW w:w="51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转播时长共计：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□央视转播：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Style w:val="9"/>
                <w:sz w:val="21"/>
                <w:szCs w:val="21"/>
                <w:lang w:bidi="ar"/>
              </w:rPr>
              <w:t>省级电视台转播：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Style w:val="9"/>
                <w:sz w:val="21"/>
                <w:szCs w:val="21"/>
                <w:lang w:bidi="ar"/>
              </w:rPr>
              <w:t>市级电视台转播：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Style w:val="9"/>
                <w:sz w:val="21"/>
                <w:szCs w:val="21"/>
                <w:lang w:bidi="ar"/>
              </w:rPr>
              <w:t>网络平台转播：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Style w:val="9"/>
                <w:sz w:val="21"/>
                <w:szCs w:val="21"/>
                <w:lang w:bidi="ar"/>
              </w:rPr>
              <w:t>其他形式转播：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赛事宣传</w:t>
            </w: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赛事新闻报道</w:t>
            </w:r>
          </w:p>
        </w:tc>
        <w:tc>
          <w:tcPr>
            <w:tcW w:w="513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报道数量共计：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□国家级</w:t>
            </w:r>
            <w:r>
              <w:rPr>
                <w:rStyle w:val="9"/>
                <w:sz w:val="21"/>
                <w:szCs w:val="21"/>
                <w:lang w:bidi="ar"/>
              </w:rPr>
              <w:t>新闻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报道：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Style w:val="9"/>
                <w:sz w:val="21"/>
                <w:szCs w:val="21"/>
                <w:lang w:bidi="ar"/>
              </w:rPr>
              <w:t>省级新闻报道：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Style w:val="9"/>
                <w:sz w:val="21"/>
                <w:szCs w:val="21"/>
                <w:lang w:bidi="ar"/>
              </w:rPr>
              <w:t>市级新闻报道：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Style w:val="9"/>
                <w:sz w:val="21"/>
                <w:szCs w:val="21"/>
                <w:lang w:bidi="ar"/>
              </w:rPr>
              <w:t>网站新闻报道：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Style w:val="9"/>
                <w:sz w:val="21"/>
                <w:szCs w:val="21"/>
                <w:lang w:bidi="ar"/>
              </w:rPr>
              <w:t>其他形式报道：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新闻发布会</w:t>
            </w:r>
          </w:p>
        </w:tc>
        <w:tc>
          <w:tcPr>
            <w:tcW w:w="513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赛事效益</w:t>
            </w: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收支概况（万元）</w:t>
            </w:r>
          </w:p>
        </w:tc>
        <w:tc>
          <w:tcPr>
            <w:tcW w:w="51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总收入：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总支出：             经费缺口：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（总支出=政府支出+社会资金支出）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其中政府支出：     万元；</w:t>
            </w:r>
          </w:p>
          <w:p>
            <w:pPr>
              <w:widowControl/>
              <w:spacing w:line="2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社会资金支出：  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赞助概况</w:t>
            </w:r>
          </w:p>
        </w:tc>
        <w:tc>
          <w:tcPr>
            <w:tcW w:w="513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赞助商数量：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bottom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赞助金额大于100万元：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赞助金额50-100万元：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赞助金额10-50万元：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赞助金额小于10万元：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赞助商数量较去年增长：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赞助总金额（万元）：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赞助费金额较去年增长：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赞助活动</w:t>
            </w:r>
          </w:p>
        </w:tc>
        <w:tc>
          <w:tcPr>
            <w:tcW w:w="513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□赛事现场赞助活动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□网络（社交媒体）赞助活动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□其他形式赞助活动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除赞助外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其他非财政收入（万元）</w:t>
            </w:r>
          </w:p>
        </w:tc>
        <w:tc>
          <w:tcPr>
            <w:tcW w:w="5136" w:type="dxa"/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其他非财政收入共计：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bottom w:val="nil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门票：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周边商品：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社会效益</w:t>
            </w:r>
          </w:p>
        </w:tc>
        <w:tc>
          <w:tcPr>
            <w:tcW w:w="513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体育场馆/地体育设施改善  □有 □无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赛事衍生推广活动         □有 □无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本省企业参与             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赛事安全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应急预案、安全方案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安全措施、应急设备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舆情事故发生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安全责任事故发生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8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  <w:t>竞赛事故发生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  <w:t>设区市体育部门审核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sz w:val="21"/>
                <w:szCs w:val="21"/>
              </w:rPr>
              <w:t>意见（盖章）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1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semiHidden/>
    <w:unhideWhenUsed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styleId="6">
    <w:name w:val="Body Text First Indent 2"/>
    <w:basedOn w:val="4"/>
    <w:next w:val="5"/>
    <w:qFormat/>
    <w:uiPriority w:val="0"/>
    <w:pPr>
      <w:ind w:firstLine="420" w:firstLineChars="200"/>
    </w:pPr>
  </w:style>
  <w:style w:type="character" w:customStyle="1" w:styleId="9">
    <w:name w:val="font1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2025-05-14T09:18:13Z</dcterms:created>
  <dc:creator>Administrator</dc:creator>
  <cp:lastModifiedBy>Administrator</cp:lastModifiedBy>
  <dcterms:modified xsi:type="dcterms:W3CDTF">2025-05-14T09:18:19Z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