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20" w:type="pct"/>
        <w:tblInd w:w="-318" w:type="dxa"/>
        <w:tblLook w:val="0000"/>
      </w:tblPr>
      <w:tblGrid>
        <w:gridCol w:w="818"/>
        <w:gridCol w:w="974"/>
        <w:gridCol w:w="5801"/>
        <w:gridCol w:w="1474"/>
      </w:tblGrid>
      <w:tr w:rsidR="00787EA5" w:rsidTr="00B177A0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  <w:lang/>
              </w:rPr>
              <w:t>2024年第四批次青年大学生优秀项目拟资助名单</w:t>
            </w:r>
          </w:p>
        </w:tc>
      </w:tr>
      <w:tr w:rsidR="00787EA5" w:rsidTr="00B177A0">
        <w:trPr>
          <w:trHeight w:val="76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申报项目名称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拟资助额度（万元）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贾鲁婕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融新能源-新型超高安全性水基储能电池创新智造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梅思远</w:t>
            </w:r>
            <w:proofErr w:type="gramEnd"/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弦网络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白阳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高效小功率电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驱动系统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周宇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提供业界领先的“软件测试”和“硬件虚拟化”方案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左于果</w:t>
            </w:r>
            <w:proofErr w:type="gramEnd"/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FR软件供应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链安全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孙杰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再生资源全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管理系统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董绘春</w:t>
            </w:r>
            <w:proofErr w:type="gramEnd"/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云点新媒体运营平台的研发及产业化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陶仕逞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用无纸境-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水墨快传电子席卡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陈嘉伟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-M机器人——青少年创造力培养平台化产品开创者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顾健伟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双螺杆挤出机配件的精密制造商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窦慧</w:t>
            </w:r>
            <w:proofErr w:type="gramEnd"/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智判鉴能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——AI模型全维评测系统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刘健平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特播文创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陈金辉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江苏非物质文化遗产推广平台的创新及应用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浩</w:t>
            </w:r>
            <w:proofErr w:type="gramEnd"/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商业银行自动化办公场景一体化解决方案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郭巍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安适源天然浓缩果汁生产加工项目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路晓彬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地址标准化及涉农识别解决方案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刘燕青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Better+ 贝特佳国际托育家政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冉超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行之力营销策划方案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解祥</w:t>
            </w:r>
          </w:p>
        </w:tc>
        <w:tc>
          <w:tcPr>
            <w:tcW w:w="3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大象体育电商服饰工作室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田楠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楠</w:t>
            </w:r>
            <w:proofErr w:type="gramEnd"/>
          </w:p>
        </w:tc>
        <w:tc>
          <w:tcPr>
            <w:tcW w:w="3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生活垃圾处理设备研发与应用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季冰</w:t>
            </w:r>
            <w:proofErr w:type="gramEnd"/>
          </w:p>
        </w:tc>
        <w:tc>
          <w:tcPr>
            <w:tcW w:w="3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新能源分布式光伏发电及储能项目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蒋照阳</w:t>
            </w:r>
          </w:p>
        </w:tc>
        <w:tc>
          <w:tcPr>
            <w:tcW w:w="3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水墨风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弹射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策略手游《武者弹跳》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32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丁卿</w:t>
            </w:r>
            <w:proofErr w:type="gramEnd"/>
          </w:p>
        </w:tc>
        <w:tc>
          <w:tcPr>
            <w:tcW w:w="3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耀夜视觉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传媒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秦铭泽</w:t>
            </w:r>
            <w:proofErr w:type="gramEnd"/>
          </w:p>
        </w:tc>
        <w:tc>
          <w:tcPr>
            <w:tcW w:w="3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宇宙潮玩</w:t>
            </w:r>
            <w:proofErr w:type="spellStart"/>
            <w:proofErr w:type="gramEnd"/>
            <w:r>
              <w:rPr>
                <w:rStyle w:val="font61"/>
                <w:lang/>
              </w:rPr>
              <w:t>PaaS</w:t>
            </w:r>
            <w:proofErr w:type="spellEnd"/>
            <w:r>
              <w:rPr>
                <w:rStyle w:val="font51"/>
                <w:rFonts w:hint="default"/>
                <w:lang/>
              </w:rPr>
              <w:t>云平台研发及产业化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285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唐晔妍</w:t>
            </w:r>
          </w:p>
        </w:tc>
        <w:tc>
          <w:tcPr>
            <w:tcW w:w="3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娜乌斯嘉文化传媒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285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王佳惠</w:t>
            </w:r>
          </w:p>
        </w:tc>
        <w:tc>
          <w:tcPr>
            <w:tcW w:w="3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蝶创文化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传媒——一站式服务解决品牌营销推广痛点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285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吉文川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“钛”保温——红外反射节能涂料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285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唐基伟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AMS</w:t>
            </w:r>
            <w:r>
              <w:rPr>
                <w:rStyle w:val="font51"/>
                <w:rFonts w:hint="default"/>
                <w:lang/>
              </w:rPr>
              <w:t>电能质量创业项目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87EA5" w:rsidTr="00B177A0">
        <w:trPr>
          <w:trHeight w:val="285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李金澎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A5" w:rsidRDefault="00787EA5" w:rsidP="00B177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OK简历-AGI赋能职业形象塑造与精准招聘解决方案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7EA5" w:rsidRDefault="00787EA5" w:rsidP="00B177A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</w:tbl>
    <w:p w:rsidR="00F177A5" w:rsidRDefault="00F177A5"/>
    <w:sectPr w:rsidR="00F177A5" w:rsidSect="00F1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EA5" w:rsidRDefault="00787EA5" w:rsidP="00787EA5">
      <w:r>
        <w:separator/>
      </w:r>
    </w:p>
  </w:endnote>
  <w:endnote w:type="continuationSeparator" w:id="0">
    <w:p w:rsidR="00787EA5" w:rsidRDefault="00787EA5" w:rsidP="00787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EA5" w:rsidRDefault="00787EA5" w:rsidP="00787EA5">
      <w:r>
        <w:separator/>
      </w:r>
    </w:p>
  </w:footnote>
  <w:footnote w:type="continuationSeparator" w:id="0">
    <w:p w:rsidR="00787EA5" w:rsidRDefault="00787EA5" w:rsidP="00787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EA5"/>
    <w:rsid w:val="00787EA5"/>
    <w:rsid w:val="007D1187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E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E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EA5"/>
    <w:rPr>
      <w:sz w:val="18"/>
      <w:szCs w:val="18"/>
    </w:rPr>
  </w:style>
  <w:style w:type="character" w:customStyle="1" w:styleId="font61">
    <w:name w:val="font61"/>
    <w:basedOn w:val="a0"/>
    <w:rsid w:val="00787EA5"/>
    <w:rPr>
      <w:rFonts w:ascii="Arial" w:hAnsi="Arial" w:cs="Arial"/>
      <w:i w:val="0"/>
      <w:iCs w:val="0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787EA5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2025-05-19T06:50:00Z</dcterms:created>
  <dcterms:modified xsi:type="dcterms:W3CDTF">2025-05-19T06:51:00Z</dcterms:modified>
</cp:coreProperties>
</file>