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8F" w:rsidRDefault="001B74E1">
      <w:pPr>
        <w:spacing w:line="570" w:lineRule="exact"/>
        <w:ind w:firstLine="0"/>
        <w:rPr>
          <w:rFonts w:ascii="方正黑体_GBK" w:eastAsia="方正黑体_GBK"/>
        </w:rPr>
      </w:pPr>
      <w:bookmarkStart w:id="0" w:name="_GoBack"/>
      <w:bookmarkEnd w:id="0"/>
      <w:r>
        <w:rPr>
          <w:rFonts w:ascii="方正黑体_GBK" w:eastAsia="方正黑体_GBK" w:hint="eastAsia"/>
        </w:rPr>
        <w:t>附件</w:t>
      </w:r>
      <w:r>
        <w:rPr>
          <w:rFonts w:ascii="方正黑体_GBK" w:eastAsia="方正黑体_GBK" w:hint="eastAsia"/>
        </w:rPr>
        <w:t>1</w:t>
      </w:r>
    </w:p>
    <w:p w:rsidR="004A0E8F" w:rsidRDefault="004A0E8F">
      <w:pPr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</w:p>
    <w:p w:rsidR="004A0E8F" w:rsidRDefault="001B74E1">
      <w:pPr>
        <w:spacing w:line="570" w:lineRule="exact"/>
        <w:ind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人员密集场所范围</w:t>
      </w:r>
    </w:p>
    <w:p w:rsidR="004A0E8F" w:rsidRDefault="004A0E8F">
      <w:pPr>
        <w:spacing w:line="570" w:lineRule="exact"/>
      </w:pPr>
    </w:p>
    <w:p w:rsidR="004A0E8F" w:rsidRDefault="001B74E1" w:rsidP="000C28EE">
      <w:pPr>
        <w:spacing w:line="570" w:lineRule="exact"/>
        <w:ind w:firstLineChars="196" w:firstLine="617"/>
      </w:pPr>
      <w:r>
        <w:rPr>
          <w:rFonts w:hint="eastAsia"/>
        </w:rPr>
        <w:t>本文中的人员密集场所是指人员聚集的室内场所，包括公众聚集场所，医院的门诊楼、病房楼，学校的教学楼、图书馆、食堂和集体宿舍，养老院，福利院，托儿所，幼儿园，公共图书馆的阅览室，公共展览馆、博物馆的展示厅，劳动密集型企业的生产加工车间和员工集体宿舍，旅游、宗教活动场所等。其中，公众聚集场所是指面对公众开放，具有商业经营性质的室内场所，包括宾馆、饭店、商场、集贸市场、客运车站候车室、客运码头候船厅、民用机场航站楼、体育场馆、会堂，影剧院、录像厅、礼堂等演出、放映场所，舞厅、卡拉</w:t>
      </w:r>
      <w:r>
        <w:rPr>
          <w:rFonts w:hint="eastAsia"/>
        </w:rPr>
        <w:t>OK</w:t>
      </w:r>
      <w:r>
        <w:rPr>
          <w:rFonts w:hint="eastAsia"/>
        </w:rPr>
        <w:t>厅、音乐茶座、酒吧等歌舞娱乐场所</w:t>
      </w:r>
      <w:r>
        <w:rPr>
          <w:rFonts w:hint="eastAsia"/>
        </w:rPr>
        <w:t>，游艺、游乐场所和保龄球馆、旱冰场、桑拿等娱乐、健身、休闲场所和互联网上网服务营业场所等。</w:t>
      </w:r>
    </w:p>
    <w:p w:rsidR="004A0E8F" w:rsidRDefault="001B74E1" w:rsidP="000C28EE">
      <w:pPr>
        <w:spacing w:line="570" w:lineRule="exact"/>
        <w:ind w:firstLineChars="196" w:firstLine="617"/>
      </w:pPr>
      <w:r>
        <w:rPr>
          <w:rFonts w:hint="eastAsia"/>
        </w:rPr>
        <w:t>其他场所动火作业可能影响人员密集场所安全的，参照人员密集场所进行管理。</w:t>
      </w:r>
    </w:p>
    <w:p w:rsidR="004A0E8F" w:rsidRDefault="004A0E8F">
      <w:pPr>
        <w:spacing w:line="570" w:lineRule="exact"/>
        <w:rPr>
          <w:highlight w:val="yellow"/>
        </w:rPr>
      </w:pPr>
    </w:p>
    <w:p w:rsidR="004A0E8F" w:rsidRDefault="004A0E8F">
      <w:pPr>
        <w:spacing w:line="570" w:lineRule="exact"/>
        <w:rPr>
          <w:highlight w:val="yellow"/>
        </w:rPr>
      </w:pPr>
    </w:p>
    <w:p w:rsidR="004A0E8F" w:rsidRDefault="004A0E8F">
      <w:pPr>
        <w:spacing w:line="570" w:lineRule="exact"/>
        <w:rPr>
          <w:highlight w:val="yellow"/>
        </w:rPr>
      </w:pPr>
    </w:p>
    <w:p w:rsidR="004A0E8F" w:rsidRDefault="004A0E8F">
      <w:pPr>
        <w:spacing w:line="570" w:lineRule="exact"/>
        <w:rPr>
          <w:highlight w:val="yellow"/>
        </w:rPr>
      </w:pPr>
    </w:p>
    <w:p w:rsidR="004A0E8F" w:rsidRDefault="004A0E8F">
      <w:pPr>
        <w:spacing w:line="570" w:lineRule="exact"/>
        <w:rPr>
          <w:highlight w:val="yellow"/>
        </w:rPr>
      </w:pPr>
    </w:p>
    <w:p w:rsidR="004A0E8F" w:rsidRDefault="001B74E1">
      <w:pPr>
        <w:spacing w:line="570" w:lineRule="exact"/>
        <w:ind w:firstLine="0"/>
        <w:rPr>
          <w:rFonts w:eastAsia="方正黑体_GBK"/>
          <w:kern w:val="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Cs w:val="32"/>
          <w:lang w:bidi="ar"/>
        </w:rPr>
        <w:lastRenderedPageBreak/>
        <w:t>附件</w:t>
      </w:r>
      <w:r>
        <w:rPr>
          <w:rFonts w:eastAsia="方正黑体_GBK"/>
          <w:kern w:val="2"/>
          <w:szCs w:val="32"/>
          <w:lang w:bidi="ar"/>
        </w:rPr>
        <w:t>2</w:t>
      </w:r>
    </w:p>
    <w:p w:rsidR="004A0E8F" w:rsidRDefault="001B74E1">
      <w:pPr>
        <w:spacing w:after="160" w:line="570" w:lineRule="exact"/>
        <w:ind w:firstLine="0"/>
        <w:jc w:val="center"/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  <w:lang w:bidi="ar"/>
        </w:rPr>
        <w:t>房屋市政工程施工现场动</w:t>
      </w: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  <w:lang w:bidi="ar"/>
        </w:rPr>
        <w:t>火作业证</w:t>
      </w:r>
    </w:p>
    <w:tbl>
      <w:tblPr>
        <w:tblW w:w="49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970"/>
        <w:gridCol w:w="960"/>
        <w:gridCol w:w="317"/>
        <w:gridCol w:w="1214"/>
        <w:gridCol w:w="1840"/>
        <w:gridCol w:w="1409"/>
        <w:gridCol w:w="1647"/>
      </w:tblGrid>
      <w:tr w:rsidR="004A0E8F">
        <w:trPr>
          <w:trHeight w:val="546"/>
          <w:jc w:val="center"/>
        </w:trPr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8F" w:rsidRDefault="001B74E1">
            <w:pPr>
              <w:spacing w:line="320" w:lineRule="exact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施工单位</w:t>
            </w:r>
          </w:p>
        </w:tc>
        <w:tc>
          <w:tcPr>
            <w:tcW w:w="137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8F" w:rsidRDefault="004A0E8F">
            <w:pPr>
              <w:spacing w:line="320" w:lineRule="exact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8F" w:rsidRDefault="001B74E1">
            <w:pPr>
              <w:spacing w:line="320" w:lineRule="exact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工程名称</w:t>
            </w:r>
          </w:p>
        </w:tc>
        <w:tc>
          <w:tcPr>
            <w:tcW w:w="168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E8F" w:rsidRDefault="004A0E8F">
            <w:pPr>
              <w:spacing w:line="320" w:lineRule="exact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</w:p>
        </w:tc>
      </w:tr>
      <w:tr w:rsidR="004A0E8F">
        <w:trPr>
          <w:cantSplit/>
          <w:trHeight w:val="538"/>
          <w:jc w:val="center"/>
        </w:trPr>
        <w:tc>
          <w:tcPr>
            <w:tcW w:w="9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8F" w:rsidRDefault="001B74E1">
            <w:pPr>
              <w:spacing w:line="320" w:lineRule="exact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动火部位</w:t>
            </w:r>
          </w:p>
        </w:tc>
        <w:tc>
          <w:tcPr>
            <w:tcW w:w="137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8F" w:rsidRDefault="004A0E8F">
            <w:pPr>
              <w:spacing w:line="320" w:lineRule="exact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8F" w:rsidRDefault="001B74E1">
            <w:pPr>
              <w:spacing w:line="320" w:lineRule="exact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动火时间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E8F" w:rsidRDefault="001B74E1">
            <w:pPr>
              <w:spacing w:line="320" w:lineRule="exact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月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日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时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分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至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月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日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时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分</w:t>
            </w:r>
          </w:p>
        </w:tc>
      </w:tr>
      <w:tr w:rsidR="004A0E8F">
        <w:trPr>
          <w:cantSplit/>
          <w:trHeight w:val="964"/>
          <w:jc w:val="center"/>
        </w:trPr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E8F" w:rsidRDefault="001B74E1">
            <w:pPr>
              <w:spacing w:line="320" w:lineRule="exact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动火须知</w:t>
            </w:r>
          </w:p>
        </w:tc>
        <w:tc>
          <w:tcPr>
            <w:tcW w:w="46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E8F" w:rsidRDefault="001B74E1">
            <w:pPr>
              <w:spacing w:line="320" w:lineRule="exact"/>
              <w:ind w:firstLine="0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eastAsia="宋体"/>
                <w:kern w:val="2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动火作业应于动火作业证审核流程完成后方可实施，批准动火时长最长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小时，期满后应重新申请办证。</w:t>
            </w:r>
          </w:p>
          <w:p w:rsidR="004A0E8F" w:rsidRDefault="001B74E1">
            <w:pPr>
              <w:spacing w:line="320" w:lineRule="exact"/>
              <w:ind w:firstLine="0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eastAsia="宋体"/>
                <w:kern w:val="2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本表一式三联：动火人、动火监护人、施工单位保存备查。</w:t>
            </w:r>
          </w:p>
        </w:tc>
      </w:tr>
      <w:tr w:rsidR="004A0E8F">
        <w:trPr>
          <w:cantSplit/>
          <w:trHeight w:val="277"/>
          <w:jc w:val="center"/>
        </w:trPr>
        <w:tc>
          <w:tcPr>
            <w:tcW w:w="145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E8F" w:rsidRDefault="001B74E1">
            <w:pPr>
              <w:spacing w:line="320" w:lineRule="exact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动火作业风险</w:t>
            </w:r>
          </w:p>
        </w:tc>
        <w:tc>
          <w:tcPr>
            <w:tcW w:w="35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E8F" w:rsidRDefault="001B74E1">
            <w:pPr>
              <w:spacing w:line="320" w:lineRule="exact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安全技术措施方案</w:t>
            </w:r>
          </w:p>
        </w:tc>
      </w:tr>
      <w:tr w:rsidR="004A0E8F">
        <w:trPr>
          <w:cantSplit/>
          <w:trHeight w:val="3710"/>
          <w:jc w:val="center"/>
        </w:trPr>
        <w:tc>
          <w:tcPr>
            <w:tcW w:w="145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0E8F" w:rsidRDefault="001B74E1">
            <w:pPr>
              <w:spacing w:line="320" w:lineRule="exact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（需补充完善）</w:t>
            </w:r>
          </w:p>
          <w:p w:rsidR="004A0E8F" w:rsidRDefault="004A0E8F">
            <w:pPr>
              <w:spacing w:line="320" w:lineRule="exact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</w:p>
          <w:p w:rsidR="004A0E8F" w:rsidRDefault="004A0E8F">
            <w:pPr>
              <w:spacing w:line="320" w:lineRule="exact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</w:p>
          <w:p w:rsidR="004A0E8F" w:rsidRDefault="004A0E8F">
            <w:pPr>
              <w:spacing w:line="320" w:lineRule="exact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</w:p>
          <w:p w:rsidR="004A0E8F" w:rsidRDefault="004A0E8F">
            <w:pPr>
              <w:spacing w:line="320" w:lineRule="exact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</w:p>
          <w:p w:rsidR="004A0E8F" w:rsidRDefault="004A0E8F">
            <w:pPr>
              <w:spacing w:line="320" w:lineRule="exact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</w:p>
          <w:p w:rsidR="004A0E8F" w:rsidRDefault="004A0E8F">
            <w:pPr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</w:p>
          <w:p w:rsidR="004A0E8F" w:rsidRDefault="004A0E8F">
            <w:pPr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</w:p>
          <w:p w:rsidR="004A0E8F" w:rsidRDefault="004A0E8F">
            <w:pPr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</w:p>
          <w:p w:rsidR="004A0E8F" w:rsidRDefault="004A0E8F">
            <w:pPr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</w:p>
          <w:p w:rsidR="004A0E8F" w:rsidRDefault="001B74E1">
            <w:pPr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（可附页）</w:t>
            </w:r>
          </w:p>
        </w:tc>
        <w:tc>
          <w:tcPr>
            <w:tcW w:w="35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E8F" w:rsidRDefault="001B74E1">
            <w:pPr>
              <w:spacing w:line="320" w:lineRule="exact"/>
              <w:ind w:firstLine="0"/>
              <w:jc w:val="left"/>
              <w:rPr>
                <w:rFonts w:ascii="黑体" w:eastAsia="黑体" w:hAnsi="宋体" w:cs="黑体"/>
                <w:kern w:val="2"/>
                <w:sz w:val="22"/>
                <w:szCs w:val="22"/>
              </w:rPr>
            </w:pPr>
            <w:r>
              <w:rPr>
                <w:rFonts w:ascii="黑体" w:eastAsia="黑体" w:hAnsi="宋体" w:cs="黑体"/>
                <w:kern w:val="2"/>
                <w:sz w:val="22"/>
                <w:szCs w:val="22"/>
                <w:lang w:bidi="ar"/>
              </w:rPr>
              <w:t>一、</w:t>
            </w:r>
            <w:r>
              <w:rPr>
                <w:rFonts w:ascii="黑体" w:eastAsia="黑体" w:hAnsi="宋体" w:cs="黑体"/>
                <w:kern w:val="2"/>
                <w:sz w:val="22"/>
                <w:szCs w:val="22"/>
                <w:lang w:bidi="ar"/>
              </w:rPr>
              <w:t>“</w:t>
            </w:r>
            <w:r>
              <w:rPr>
                <w:rFonts w:ascii="黑体" w:eastAsia="黑体" w:hAnsi="宋体" w:cs="黑体"/>
                <w:kern w:val="2"/>
                <w:sz w:val="22"/>
                <w:szCs w:val="22"/>
                <w:lang w:bidi="ar"/>
              </w:rPr>
              <w:t>六必须</w:t>
            </w:r>
            <w:r>
              <w:rPr>
                <w:rFonts w:ascii="黑体" w:eastAsia="黑体" w:hAnsi="宋体" w:cs="黑体"/>
                <w:kern w:val="2"/>
                <w:sz w:val="22"/>
                <w:szCs w:val="22"/>
                <w:lang w:bidi="ar"/>
              </w:rPr>
              <w:t>”</w:t>
            </w:r>
            <w:r>
              <w:rPr>
                <w:rFonts w:ascii="黑体" w:eastAsia="黑体" w:hAnsi="宋体" w:cs="黑体"/>
                <w:kern w:val="2"/>
                <w:sz w:val="22"/>
                <w:szCs w:val="22"/>
                <w:lang w:bidi="ar"/>
              </w:rPr>
              <w:t>落实情况（已落实的打</w:t>
            </w:r>
            <w:r>
              <w:rPr>
                <w:rFonts w:ascii="黑体" w:eastAsia="黑体" w:hAnsi="宋体" w:cs="黑体"/>
                <w:kern w:val="2"/>
                <w:sz w:val="22"/>
                <w:szCs w:val="22"/>
                <w:lang w:bidi="ar"/>
              </w:rPr>
              <w:t>“√”</w:t>
            </w:r>
            <w:r>
              <w:rPr>
                <w:rFonts w:ascii="黑体" w:eastAsia="黑体" w:hAnsi="宋体" w:cs="黑体"/>
                <w:kern w:val="2"/>
                <w:sz w:val="22"/>
                <w:szCs w:val="22"/>
                <w:lang w:bidi="ar"/>
              </w:rPr>
              <w:t>）：</w:t>
            </w:r>
          </w:p>
          <w:p w:rsidR="004A0E8F" w:rsidRDefault="001B74E1">
            <w:pPr>
              <w:spacing w:line="320" w:lineRule="exact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Wingdings 2" w:eastAsia="Wingdings 2" w:hAnsi="Wingdings 2" w:cs="Wingdings 2"/>
                <w:kern w:val="2"/>
                <w:sz w:val="22"/>
                <w:szCs w:val="22"/>
                <w:lang w:bidi="ar"/>
              </w:rPr>
              <w:t>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必须清理周边可燃物和易燃易爆物质，动火作业区域与其他区域必须进行有效防火分隔；</w:t>
            </w:r>
          </w:p>
          <w:p w:rsidR="004A0E8F" w:rsidRDefault="001B74E1">
            <w:pPr>
              <w:spacing w:line="320" w:lineRule="exact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Wingdings 2" w:eastAsia="Wingdings 2" w:hAnsi="Wingdings 2" w:cs="Wingdings 2"/>
                <w:kern w:val="2"/>
                <w:sz w:val="22"/>
                <w:szCs w:val="22"/>
                <w:lang w:bidi="ar"/>
              </w:rPr>
              <w:t>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必须配备相应的消防器材，保障消防用水；</w:t>
            </w:r>
          </w:p>
          <w:p w:rsidR="004A0E8F" w:rsidRDefault="001B74E1">
            <w:pPr>
              <w:spacing w:line="320" w:lineRule="exact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Wingdings 2" w:eastAsia="Wingdings 2" w:hAnsi="Wingdings 2" w:cs="Wingdings 2"/>
                <w:kern w:val="2"/>
                <w:sz w:val="22"/>
                <w:szCs w:val="22"/>
                <w:lang w:bidi="ar"/>
              </w:rPr>
              <w:t>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必须在现场设置警戒线或者安全标识；</w:t>
            </w:r>
          </w:p>
          <w:p w:rsidR="004A0E8F" w:rsidRDefault="001B74E1">
            <w:pPr>
              <w:spacing w:line="320" w:lineRule="exact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Wingdings 2" w:eastAsia="Wingdings 2" w:hAnsi="Wingdings 2" w:cs="Wingdings 2"/>
                <w:kern w:val="2"/>
                <w:sz w:val="22"/>
                <w:szCs w:val="22"/>
                <w:lang w:bidi="ar"/>
              </w:rPr>
              <w:t>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必须保障疏散通道、安全出口、消防车通道畅通；</w:t>
            </w:r>
          </w:p>
          <w:p w:rsidR="004A0E8F" w:rsidRDefault="001B74E1">
            <w:pPr>
              <w:spacing w:line="320" w:lineRule="exact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Wingdings 2" w:eastAsia="Wingdings 2" w:hAnsi="Wingdings 2" w:cs="Wingdings 2"/>
                <w:kern w:val="2"/>
                <w:sz w:val="22"/>
                <w:szCs w:val="22"/>
                <w:lang w:bidi="ar"/>
              </w:rPr>
              <w:t>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必须避免与具有火灾、爆炸风险的作业产生交叉；</w:t>
            </w:r>
          </w:p>
          <w:p w:rsidR="004A0E8F" w:rsidRDefault="001B74E1">
            <w:pPr>
              <w:spacing w:line="320" w:lineRule="exact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Wingdings 2" w:eastAsia="Wingdings 2" w:hAnsi="Wingdings 2" w:cs="Wingdings 2"/>
                <w:kern w:val="2"/>
                <w:sz w:val="22"/>
                <w:szCs w:val="22"/>
                <w:lang w:bidi="ar"/>
              </w:rPr>
              <w:t>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必须安排专门人员进行现场全过程监护。</w:t>
            </w:r>
          </w:p>
          <w:p w:rsidR="004A0E8F" w:rsidRDefault="001B74E1">
            <w:pPr>
              <w:spacing w:line="320" w:lineRule="exact"/>
              <w:ind w:firstLine="0"/>
              <w:jc w:val="left"/>
              <w:rPr>
                <w:rFonts w:ascii="黑体" w:eastAsia="黑体" w:hAnsi="宋体" w:cs="黑体"/>
                <w:kern w:val="2"/>
                <w:sz w:val="22"/>
                <w:szCs w:val="22"/>
              </w:rPr>
            </w:pPr>
            <w:r>
              <w:rPr>
                <w:rFonts w:ascii="黑体" w:eastAsia="黑体" w:hAnsi="宋体" w:cs="黑体"/>
                <w:kern w:val="2"/>
                <w:sz w:val="22"/>
                <w:szCs w:val="22"/>
                <w:lang w:bidi="ar"/>
              </w:rPr>
              <w:t>二、其他管控措施</w:t>
            </w:r>
          </w:p>
          <w:p w:rsidR="004A0E8F" w:rsidRDefault="001B74E1">
            <w:pPr>
              <w:spacing w:line="320" w:lineRule="exact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（需补充完善）</w:t>
            </w:r>
          </w:p>
          <w:p w:rsidR="004A0E8F" w:rsidRDefault="001B74E1">
            <w:pPr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（可附页）</w:t>
            </w:r>
          </w:p>
        </w:tc>
      </w:tr>
      <w:tr w:rsidR="004A0E8F">
        <w:trPr>
          <w:trHeight w:val="1032"/>
          <w:jc w:val="center"/>
        </w:trPr>
        <w:tc>
          <w:tcPr>
            <w:tcW w:w="9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8F" w:rsidRDefault="001B74E1">
            <w:pPr>
              <w:spacing w:line="320" w:lineRule="exact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动火人及特种作业证书编号</w:t>
            </w:r>
          </w:p>
        </w:tc>
        <w:tc>
          <w:tcPr>
            <w:tcW w:w="2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8F" w:rsidRDefault="004A0E8F">
            <w:pPr>
              <w:spacing w:line="320" w:lineRule="exact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8F" w:rsidRDefault="001B74E1">
            <w:pPr>
              <w:spacing w:line="320" w:lineRule="exact"/>
              <w:ind w:firstLine="0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动火监护人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0E8F" w:rsidRDefault="004A0E8F">
            <w:pPr>
              <w:spacing w:line="320" w:lineRule="exact"/>
              <w:ind w:firstLine="0"/>
              <w:rPr>
                <w:rFonts w:eastAsia="宋体"/>
                <w:kern w:val="2"/>
                <w:sz w:val="22"/>
                <w:szCs w:val="22"/>
              </w:rPr>
            </w:pPr>
          </w:p>
        </w:tc>
      </w:tr>
      <w:tr w:rsidR="004A0E8F">
        <w:trPr>
          <w:cantSplit/>
          <w:trHeight w:val="90"/>
          <w:jc w:val="center"/>
        </w:trPr>
        <w:tc>
          <w:tcPr>
            <w:tcW w:w="162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8F" w:rsidRDefault="004A0E8F">
            <w:pPr>
              <w:widowControl/>
              <w:spacing w:line="320" w:lineRule="exact"/>
              <w:ind w:firstLine="0"/>
              <w:rPr>
                <w:rFonts w:eastAsia="宋体"/>
                <w:kern w:val="2"/>
                <w:sz w:val="28"/>
                <w:szCs w:val="28"/>
              </w:rPr>
            </w:pPr>
          </w:p>
          <w:p w:rsidR="004A0E8F" w:rsidRDefault="004A0E8F">
            <w:pPr>
              <w:widowControl/>
              <w:spacing w:line="320" w:lineRule="exact"/>
              <w:ind w:firstLine="0"/>
              <w:rPr>
                <w:rFonts w:eastAsia="宋体"/>
                <w:kern w:val="2"/>
                <w:sz w:val="28"/>
                <w:szCs w:val="28"/>
              </w:rPr>
            </w:pPr>
          </w:p>
          <w:p w:rsidR="004A0E8F" w:rsidRDefault="004A0E8F">
            <w:pPr>
              <w:widowControl/>
              <w:spacing w:line="320" w:lineRule="exact"/>
              <w:ind w:firstLine="0"/>
              <w:rPr>
                <w:rFonts w:eastAsia="宋体"/>
                <w:kern w:val="2"/>
                <w:sz w:val="28"/>
                <w:szCs w:val="28"/>
              </w:rPr>
            </w:pPr>
          </w:p>
          <w:p w:rsidR="004A0E8F" w:rsidRDefault="001B74E1">
            <w:pPr>
              <w:spacing w:line="320" w:lineRule="exact"/>
              <w:ind w:firstLine="0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申请动火人：</w:t>
            </w:r>
          </w:p>
          <w:p w:rsidR="004A0E8F" w:rsidRDefault="001B74E1">
            <w:pPr>
              <w:spacing w:line="320" w:lineRule="exact"/>
              <w:ind w:firstLine="0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0E8F" w:rsidRDefault="001B74E1">
            <w:pPr>
              <w:wordWrap w:val="0"/>
              <w:spacing w:line="320" w:lineRule="exact"/>
              <w:ind w:firstLine="0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审核意见：</w:t>
            </w:r>
          </w:p>
          <w:p w:rsidR="004A0E8F" w:rsidRDefault="001B74E1">
            <w:pPr>
              <w:wordWrap w:val="0"/>
              <w:spacing w:line="320" w:lineRule="exact"/>
              <w:ind w:firstLine="0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</w:t>
            </w:r>
          </w:p>
          <w:p w:rsidR="004A0E8F" w:rsidRDefault="004A0E8F">
            <w:pPr>
              <w:widowControl/>
              <w:wordWrap w:val="0"/>
              <w:spacing w:line="320" w:lineRule="exact"/>
              <w:ind w:firstLine="0"/>
              <w:rPr>
                <w:rFonts w:eastAsia="宋体"/>
                <w:kern w:val="2"/>
                <w:sz w:val="28"/>
                <w:szCs w:val="28"/>
              </w:rPr>
            </w:pPr>
          </w:p>
          <w:p w:rsidR="004A0E8F" w:rsidRDefault="001B74E1">
            <w:pPr>
              <w:wordWrap w:val="0"/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施工单位项目负责人：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    </w:t>
            </w:r>
          </w:p>
          <w:p w:rsidR="004A0E8F" w:rsidRDefault="001B74E1">
            <w:pPr>
              <w:wordWrap w:val="0"/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日期：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          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0E8F" w:rsidRDefault="001B74E1">
            <w:pPr>
              <w:wordWrap w:val="0"/>
              <w:spacing w:line="320" w:lineRule="exact"/>
              <w:ind w:firstLine="0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审核意见：</w:t>
            </w:r>
          </w:p>
          <w:p w:rsidR="004A0E8F" w:rsidRDefault="004A0E8F">
            <w:pPr>
              <w:wordWrap w:val="0"/>
              <w:spacing w:line="320" w:lineRule="exact"/>
              <w:ind w:firstLine="0"/>
              <w:rPr>
                <w:rFonts w:eastAsia="宋体"/>
                <w:kern w:val="2"/>
                <w:sz w:val="22"/>
                <w:szCs w:val="22"/>
              </w:rPr>
            </w:pPr>
          </w:p>
          <w:p w:rsidR="004A0E8F" w:rsidRDefault="004A0E8F">
            <w:pPr>
              <w:wordWrap w:val="0"/>
              <w:spacing w:line="320" w:lineRule="exact"/>
              <w:ind w:firstLine="0"/>
              <w:rPr>
                <w:rFonts w:eastAsia="宋体"/>
                <w:kern w:val="2"/>
                <w:sz w:val="22"/>
                <w:szCs w:val="22"/>
              </w:rPr>
            </w:pPr>
          </w:p>
          <w:p w:rsidR="004A0E8F" w:rsidRDefault="001B74E1">
            <w:pPr>
              <w:wordWrap w:val="0"/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项目总监理工程师：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      </w:t>
            </w:r>
          </w:p>
          <w:p w:rsidR="004A0E8F" w:rsidRDefault="001B74E1">
            <w:pPr>
              <w:wordWrap w:val="0"/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日期：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       </w:t>
            </w:r>
          </w:p>
        </w:tc>
      </w:tr>
      <w:tr w:rsidR="004A0E8F">
        <w:trPr>
          <w:cantSplit/>
          <w:trHeight w:val="1670"/>
          <w:jc w:val="center"/>
        </w:trPr>
        <w:tc>
          <w:tcPr>
            <w:tcW w:w="2296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8F" w:rsidRDefault="001B74E1">
            <w:pPr>
              <w:wordWrap w:val="0"/>
              <w:spacing w:line="320" w:lineRule="exact"/>
              <w:ind w:firstLine="0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审核意见：</w:t>
            </w:r>
          </w:p>
          <w:p w:rsidR="004A0E8F" w:rsidRDefault="004A0E8F">
            <w:pPr>
              <w:widowControl/>
              <w:wordWrap w:val="0"/>
              <w:spacing w:line="320" w:lineRule="exact"/>
              <w:ind w:firstLine="0"/>
              <w:rPr>
                <w:rFonts w:eastAsia="宋体"/>
                <w:kern w:val="2"/>
                <w:sz w:val="28"/>
                <w:szCs w:val="28"/>
              </w:rPr>
            </w:pPr>
          </w:p>
          <w:p w:rsidR="004A0E8F" w:rsidRDefault="004A0E8F">
            <w:pPr>
              <w:wordWrap w:val="0"/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</w:p>
          <w:p w:rsidR="004A0E8F" w:rsidRDefault="001B74E1">
            <w:pPr>
              <w:wordWrap w:val="0"/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使用单位（承包、承租方）：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       </w:t>
            </w:r>
          </w:p>
          <w:p w:rsidR="004A0E8F" w:rsidRDefault="001B74E1">
            <w:pPr>
              <w:wordWrap w:val="0"/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日期：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       </w:t>
            </w:r>
          </w:p>
        </w:tc>
        <w:tc>
          <w:tcPr>
            <w:tcW w:w="27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0E8F" w:rsidRDefault="001B74E1">
            <w:pPr>
              <w:wordWrap w:val="0"/>
              <w:spacing w:line="320" w:lineRule="exact"/>
              <w:ind w:firstLine="0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审核意见：</w:t>
            </w:r>
          </w:p>
          <w:p w:rsidR="004A0E8F" w:rsidRDefault="004A0E8F">
            <w:pPr>
              <w:wordWrap w:val="0"/>
              <w:spacing w:line="320" w:lineRule="exact"/>
              <w:ind w:firstLine="0"/>
              <w:rPr>
                <w:rFonts w:eastAsia="宋体"/>
                <w:kern w:val="2"/>
                <w:sz w:val="28"/>
                <w:szCs w:val="28"/>
              </w:rPr>
            </w:pPr>
          </w:p>
          <w:p w:rsidR="004A0E8F" w:rsidRDefault="004A0E8F">
            <w:pPr>
              <w:wordWrap w:val="0"/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</w:p>
          <w:p w:rsidR="004A0E8F" w:rsidRDefault="001B74E1">
            <w:pPr>
              <w:wordWrap w:val="0"/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产权单位或者委托的统一管理单位：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         </w:t>
            </w:r>
          </w:p>
          <w:p w:rsidR="004A0E8F" w:rsidRDefault="001B74E1">
            <w:pPr>
              <w:wordWrap w:val="0"/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bidi="ar"/>
              </w:rPr>
              <w:t>日期：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           </w:t>
            </w:r>
          </w:p>
        </w:tc>
      </w:tr>
    </w:tbl>
    <w:p w:rsidR="004A0E8F" w:rsidRDefault="001B74E1">
      <w:pPr>
        <w:spacing w:line="320" w:lineRule="exact"/>
        <w:ind w:firstLine="0"/>
        <w:rPr>
          <w:rFonts w:ascii="方正楷体_GBK" w:eastAsia="方正楷体_GBK" w:hAnsi="方正楷体_GBK" w:cs="方正楷体_GBK"/>
          <w:sz w:val="24"/>
          <w:szCs w:val="16"/>
        </w:rPr>
      </w:pPr>
      <w:r>
        <w:rPr>
          <w:rFonts w:ascii="方正楷体_GBK" w:eastAsia="方正楷体_GBK" w:hAnsi="方正楷体_GBK" w:cs="方正楷体_GBK" w:hint="eastAsia"/>
          <w:sz w:val="24"/>
          <w:szCs w:val="16"/>
        </w:rPr>
        <w:t>备注：人员密集场所动火作业要经使用单位（承包、承租方）以及所在场所的产权单位或者委托的统一管理单位同意后方可实施。</w:t>
      </w:r>
    </w:p>
    <w:p w:rsidR="004A0E8F" w:rsidRDefault="004A0E8F">
      <w:pPr>
        <w:spacing w:line="570" w:lineRule="exact"/>
        <w:rPr>
          <w:highlight w:val="yellow"/>
        </w:rPr>
      </w:pPr>
    </w:p>
    <w:p w:rsidR="004A0E8F" w:rsidRDefault="004A0E8F">
      <w:pPr>
        <w:spacing w:line="570" w:lineRule="exact"/>
        <w:rPr>
          <w:highlight w:val="yellow"/>
        </w:rPr>
      </w:pPr>
    </w:p>
    <w:p w:rsidR="004A0E8F" w:rsidRDefault="004A0E8F">
      <w:pPr>
        <w:spacing w:line="570" w:lineRule="exact"/>
        <w:rPr>
          <w:highlight w:val="yellow"/>
        </w:rPr>
      </w:pPr>
    </w:p>
    <w:p w:rsidR="004A0E8F" w:rsidRDefault="004A0E8F">
      <w:pPr>
        <w:spacing w:line="570" w:lineRule="exact"/>
        <w:rPr>
          <w:highlight w:val="yellow"/>
        </w:rPr>
      </w:pPr>
    </w:p>
    <w:p w:rsidR="004A0E8F" w:rsidRDefault="004A0E8F">
      <w:pPr>
        <w:spacing w:line="570" w:lineRule="exact"/>
        <w:rPr>
          <w:highlight w:val="yellow"/>
        </w:rPr>
      </w:pPr>
    </w:p>
    <w:p w:rsidR="004A0E8F" w:rsidRDefault="004A0E8F">
      <w:pPr>
        <w:spacing w:line="570" w:lineRule="exact"/>
        <w:rPr>
          <w:highlight w:val="yellow"/>
        </w:rPr>
      </w:pPr>
    </w:p>
    <w:p w:rsidR="004A0E8F" w:rsidRDefault="004A0E8F">
      <w:pPr>
        <w:spacing w:line="570" w:lineRule="exact"/>
        <w:rPr>
          <w:highlight w:val="yellow"/>
        </w:rPr>
      </w:pPr>
    </w:p>
    <w:tbl>
      <w:tblPr>
        <w:tblpPr w:leftFromText="454" w:rightFromText="454" w:horzAnchor="margin" w:tblpXSpec="center" w:tblpYSpec="bottom"/>
        <w:tblOverlap w:val="never"/>
        <w:tblW w:w="8845" w:type="dxa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165"/>
        <w:gridCol w:w="340"/>
      </w:tblGrid>
      <w:tr w:rsidR="004A0E8F">
        <w:tc>
          <w:tcPr>
            <w:tcW w:w="340" w:type="dxa"/>
          </w:tcPr>
          <w:p w:rsidR="004A0E8F" w:rsidRDefault="004A0E8F" w:rsidP="000C28EE">
            <w:pPr>
              <w:adjustRightInd w:val="0"/>
              <w:spacing w:beforeLines="10" w:before="59" w:afterLines="10" w:after="59" w:line="57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8165" w:type="dxa"/>
          </w:tcPr>
          <w:p w:rsidR="004A0E8F" w:rsidRDefault="001B74E1" w:rsidP="000C28EE">
            <w:pPr>
              <w:tabs>
                <w:tab w:val="right" w:pos="8033"/>
              </w:tabs>
              <w:adjustRightInd w:val="0"/>
              <w:spacing w:beforeLines="10" w:before="59" w:afterLines="10" w:after="59" w:line="570" w:lineRule="exact"/>
              <w:ind w:rightChars="-20" w:right="-63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抄送：住房城乡建设部工程质量安全监管司，省安委办、省消委办。</w:t>
            </w:r>
          </w:p>
        </w:tc>
        <w:tc>
          <w:tcPr>
            <w:tcW w:w="340" w:type="dxa"/>
          </w:tcPr>
          <w:p w:rsidR="004A0E8F" w:rsidRDefault="004A0E8F" w:rsidP="000C28EE">
            <w:pPr>
              <w:adjustRightInd w:val="0"/>
              <w:spacing w:beforeLines="10" w:before="59" w:afterLines="10" w:after="59" w:line="570" w:lineRule="exact"/>
              <w:ind w:firstLine="0"/>
              <w:rPr>
                <w:sz w:val="28"/>
                <w:szCs w:val="28"/>
              </w:rPr>
            </w:pPr>
          </w:p>
        </w:tc>
      </w:tr>
      <w:tr w:rsidR="004A0E8F">
        <w:tc>
          <w:tcPr>
            <w:tcW w:w="340" w:type="dxa"/>
          </w:tcPr>
          <w:p w:rsidR="004A0E8F" w:rsidRDefault="004A0E8F" w:rsidP="000C28EE">
            <w:pPr>
              <w:adjustRightInd w:val="0"/>
              <w:spacing w:beforeLines="10" w:before="59" w:afterLines="10" w:after="59" w:line="570" w:lineRule="exact"/>
              <w:rPr>
                <w:sz w:val="28"/>
                <w:szCs w:val="28"/>
              </w:rPr>
            </w:pPr>
          </w:p>
        </w:tc>
        <w:tc>
          <w:tcPr>
            <w:tcW w:w="8165" w:type="dxa"/>
          </w:tcPr>
          <w:p w:rsidR="004A0E8F" w:rsidRDefault="001B74E1" w:rsidP="000C28EE">
            <w:pPr>
              <w:tabs>
                <w:tab w:val="right" w:pos="8033"/>
              </w:tabs>
              <w:adjustRightInd w:val="0"/>
              <w:spacing w:beforeLines="10" w:before="59" w:afterLines="10" w:after="59" w:line="570" w:lineRule="exact"/>
              <w:ind w:rightChars="-20" w:right="-63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江苏省住房和城乡建设厅办公室</w:t>
            </w:r>
            <w:r>
              <w:rPr>
                <w:sz w:val="28"/>
                <w:szCs w:val="28"/>
              </w:rPr>
              <w:tab/>
              <w:t>20</w:t>
            </w:r>
            <w:r>
              <w:rPr>
                <w:rFonts w:hint="eastAsia"/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>日印发</w:t>
            </w:r>
          </w:p>
        </w:tc>
        <w:tc>
          <w:tcPr>
            <w:tcW w:w="340" w:type="dxa"/>
          </w:tcPr>
          <w:p w:rsidR="004A0E8F" w:rsidRDefault="004A0E8F" w:rsidP="000C28EE">
            <w:pPr>
              <w:adjustRightInd w:val="0"/>
              <w:spacing w:beforeLines="10" w:before="59" w:afterLines="10" w:after="59" w:line="570" w:lineRule="exact"/>
              <w:rPr>
                <w:sz w:val="28"/>
                <w:szCs w:val="28"/>
              </w:rPr>
            </w:pPr>
          </w:p>
        </w:tc>
      </w:tr>
    </w:tbl>
    <w:p w:rsidR="004A0E8F" w:rsidRDefault="004A0E8F">
      <w:pPr>
        <w:pStyle w:val="ad"/>
        <w:snapToGrid w:val="0"/>
        <w:spacing w:line="100" w:lineRule="atLeast"/>
        <w:ind w:left="-57" w:right="-57"/>
        <w:rPr>
          <w:b/>
        </w:rPr>
      </w:pPr>
    </w:p>
    <w:sectPr w:rsidR="004A0E8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7" w:header="720" w:footer="1474" w:gutter="0"/>
      <w:paperSrc w:first="15" w:other="15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E1" w:rsidRDefault="001B74E1">
      <w:pPr>
        <w:spacing w:line="240" w:lineRule="auto"/>
      </w:pPr>
      <w:r>
        <w:separator/>
      </w:r>
    </w:p>
  </w:endnote>
  <w:endnote w:type="continuationSeparator" w:id="0">
    <w:p w:rsidR="001B74E1" w:rsidRDefault="001B74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汉鼎简黑体">
    <w:altName w:val="黑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8F" w:rsidRDefault="001B74E1">
    <w:pPr>
      <w:pStyle w:val="a4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C28EE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8F" w:rsidRDefault="001B74E1">
    <w:pPr>
      <w:pStyle w:val="a4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C28EE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E1" w:rsidRDefault="001B74E1">
      <w:pPr>
        <w:spacing w:line="240" w:lineRule="auto"/>
      </w:pPr>
      <w:r>
        <w:separator/>
      </w:r>
    </w:p>
  </w:footnote>
  <w:footnote w:type="continuationSeparator" w:id="0">
    <w:p w:rsidR="001B74E1" w:rsidRDefault="001B74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8F" w:rsidRDefault="004A0E8F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8F" w:rsidRDefault="004A0E8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425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D105E"/>
    <w:rsid w:val="8BF77B7E"/>
    <w:rsid w:val="BA6F0E47"/>
    <w:rsid w:val="DEBEC187"/>
    <w:rsid w:val="DEF8836B"/>
    <w:rsid w:val="DFF6D888"/>
    <w:rsid w:val="EBFF3A74"/>
    <w:rsid w:val="F59B639A"/>
    <w:rsid w:val="F6F720E1"/>
    <w:rsid w:val="F7A91648"/>
    <w:rsid w:val="FFDF49E0"/>
    <w:rsid w:val="FFDFA6D6"/>
    <w:rsid w:val="00004491"/>
    <w:rsid w:val="00024D59"/>
    <w:rsid w:val="00026EC9"/>
    <w:rsid w:val="00026F78"/>
    <w:rsid w:val="000458F6"/>
    <w:rsid w:val="00086865"/>
    <w:rsid w:val="00092103"/>
    <w:rsid w:val="000C28EE"/>
    <w:rsid w:val="00150E8C"/>
    <w:rsid w:val="0017326B"/>
    <w:rsid w:val="001A760C"/>
    <w:rsid w:val="001B0021"/>
    <w:rsid w:val="001B74E1"/>
    <w:rsid w:val="00210BC5"/>
    <w:rsid w:val="00245BF1"/>
    <w:rsid w:val="0025543A"/>
    <w:rsid w:val="002C67E8"/>
    <w:rsid w:val="003055DA"/>
    <w:rsid w:val="00310770"/>
    <w:rsid w:val="0035559D"/>
    <w:rsid w:val="00384509"/>
    <w:rsid w:val="003B6C15"/>
    <w:rsid w:val="003D4AA7"/>
    <w:rsid w:val="003D78FE"/>
    <w:rsid w:val="003F2C4E"/>
    <w:rsid w:val="004A0E8F"/>
    <w:rsid w:val="004E4535"/>
    <w:rsid w:val="004F5C29"/>
    <w:rsid w:val="00514536"/>
    <w:rsid w:val="005421C5"/>
    <w:rsid w:val="00544264"/>
    <w:rsid w:val="005A0672"/>
    <w:rsid w:val="006558DD"/>
    <w:rsid w:val="00660926"/>
    <w:rsid w:val="00670554"/>
    <w:rsid w:val="00680F42"/>
    <w:rsid w:val="006C67D5"/>
    <w:rsid w:val="006E59B5"/>
    <w:rsid w:val="007A4692"/>
    <w:rsid w:val="007A66C9"/>
    <w:rsid w:val="00A27EE0"/>
    <w:rsid w:val="00A445C2"/>
    <w:rsid w:val="00A76B0B"/>
    <w:rsid w:val="00A86587"/>
    <w:rsid w:val="00AB1867"/>
    <w:rsid w:val="00B37374"/>
    <w:rsid w:val="00B65B1F"/>
    <w:rsid w:val="00C224B9"/>
    <w:rsid w:val="00C25057"/>
    <w:rsid w:val="00C73BD2"/>
    <w:rsid w:val="00C818C1"/>
    <w:rsid w:val="00DC1B78"/>
    <w:rsid w:val="00DE6B66"/>
    <w:rsid w:val="00EA0244"/>
    <w:rsid w:val="00EC0461"/>
    <w:rsid w:val="00F33B1C"/>
    <w:rsid w:val="00F42CF8"/>
    <w:rsid w:val="00F53AAD"/>
    <w:rsid w:val="00F90B02"/>
    <w:rsid w:val="00FE33C9"/>
    <w:rsid w:val="04B547FC"/>
    <w:rsid w:val="092E4D8E"/>
    <w:rsid w:val="0A9C4262"/>
    <w:rsid w:val="1884654A"/>
    <w:rsid w:val="1B15245C"/>
    <w:rsid w:val="1ECA0581"/>
    <w:rsid w:val="1FA7CE86"/>
    <w:rsid w:val="20C52ED3"/>
    <w:rsid w:val="2DD344D4"/>
    <w:rsid w:val="324D105E"/>
    <w:rsid w:val="347B2A31"/>
    <w:rsid w:val="3B3C74E6"/>
    <w:rsid w:val="3F8F587F"/>
    <w:rsid w:val="3FDFA76A"/>
    <w:rsid w:val="527903F5"/>
    <w:rsid w:val="52A95F39"/>
    <w:rsid w:val="55271637"/>
    <w:rsid w:val="57F9218E"/>
    <w:rsid w:val="5B7C31FE"/>
    <w:rsid w:val="5D0443B2"/>
    <w:rsid w:val="5FFF9D9C"/>
    <w:rsid w:val="67DA5CB5"/>
    <w:rsid w:val="6F7B1599"/>
    <w:rsid w:val="6FFF732F"/>
    <w:rsid w:val="730D3317"/>
    <w:rsid w:val="754465F5"/>
    <w:rsid w:val="75E748EA"/>
    <w:rsid w:val="7DF46D5E"/>
    <w:rsid w:val="7F9F3273"/>
    <w:rsid w:val="7FBB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Normal Indent" w:qFormat="1"/>
    <w:lsdException w:name="header" w:qFormat="1"/>
    <w:lsdException w:name="footer" w:qFormat="1"/>
    <w:lsdException w:name="page number" w:qFormat="1"/>
    <w:lsdException w:name="Title" w:qFormat="1"/>
    <w:lsdException w:name="Default Paragraph Fon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6">
    <w:name w:val="Title"/>
    <w:basedOn w:val="a"/>
    <w:qFormat/>
    <w:pPr>
      <w:spacing w:after="160" w:line="640" w:lineRule="exact"/>
      <w:ind w:firstLine="0"/>
      <w:jc w:val="center"/>
      <w:outlineLvl w:val="0"/>
    </w:pPr>
    <w:rPr>
      <w:rFonts w:ascii="方正小标宋_GBK" w:eastAsia="方正小标宋_GBK" w:hAnsi="Cambria" w:hint="eastAsia"/>
      <w:bCs/>
      <w:kern w:val="2"/>
      <w:sz w:val="44"/>
      <w:szCs w:val="44"/>
    </w:rPr>
  </w:style>
  <w:style w:type="table" w:styleId="a7">
    <w:name w:val="Table Grid"/>
    <w:basedOn w:val="a1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9">
    <w:name w:val="红线"/>
    <w:basedOn w:val="1"/>
    <w:qFormat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Pr>
      <w:rFonts w:eastAsia="方正黑体_GBK"/>
    </w:rPr>
  </w:style>
  <w:style w:type="paragraph" w:customStyle="1" w:styleId="aa">
    <w:name w:val="密级"/>
    <w:basedOn w:val="a"/>
    <w:qFormat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ab">
    <w:name w:val="主题词"/>
    <w:basedOn w:val="a"/>
    <w:qFormat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ac">
    <w:name w:val="抄送栏"/>
    <w:basedOn w:val="a"/>
    <w:qFormat/>
    <w:pPr>
      <w:adjustRightInd w:val="0"/>
      <w:snapToGrid/>
      <w:spacing w:line="454" w:lineRule="atLeast"/>
      <w:ind w:left="1310" w:right="357" w:hanging="953"/>
    </w:pPr>
  </w:style>
  <w:style w:type="paragraph" w:customStyle="1" w:styleId="ad">
    <w:name w:val="线型"/>
    <w:basedOn w:val="ac"/>
    <w:qFormat/>
    <w:pPr>
      <w:spacing w:line="240" w:lineRule="auto"/>
      <w:ind w:left="0" w:firstLine="0"/>
      <w:jc w:val="center"/>
    </w:pPr>
    <w:rPr>
      <w:sz w:val="21"/>
    </w:rPr>
  </w:style>
  <w:style w:type="paragraph" w:customStyle="1" w:styleId="ae">
    <w:name w:val="印发栏"/>
    <w:basedOn w:val="a3"/>
    <w:qFormat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f">
    <w:name w:val="印数"/>
    <w:basedOn w:val="ae"/>
    <w:qFormat/>
    <w:pPr>
      <w:spacing w:line="400" w:lineRule="atLeast"/>
      <w:ind w:left="0" w:right="0"/>
      <w:jc w:val="right"/>
    </w:pPr>
  </w:style>
  <w:style w:type="paragraph" w:customStyle="1" w:styleId="af0">
    <w:name w:val="附件栏"/>
    <w:basedOn w:val="a"/>
    <w:qFormat/>
  </w:style>
  <w:style w:type="paragraph" w:customStyle="1" w:styleId="af1">
    <w:name w:val="文头"/>
    <w:basedOn w:val="a"/>
    <w:qFormat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af2">
    <w:name w:val="紧急程度"/>
    <w:basedOn w:val="aa"/>
    <w:qFormat/>
    <w:pPr>
      <w:spacing w:line="397" w:lineRule="atLeast"/>
    </w:pPr>
    <w:rPr>
      <w:rFonts w:ascii="汉鼎简黑体" w:eastAsia="汉鼎简黑体" w:hAnsi="汉鼎简黑体"/>
      <w:sz w:val="32"/>
    </w:rPr>
  </w:style>
  <w:style w:type="paragraph" w:customStyle="1" w:styleId="88526">
    <w:name w:val="样式 主题词 + 段后: 8.85 磅 行距: 固定值 26 磅"/>
    <w:basedOn w:val="ab"/>
    <w:qFormat/>
    <w:pPr>
      <w:spacing w:after="177" w:line="520" w:lineRule="exact"/>
    </w:pPr>
    <w:rPr>
      <w:rFonts w:cs="宋体"/>
      <w:bCs/>
    </w:rPr>
  </w:style>
  <w:style w:type="character" w:customStyle="1" w:styleId="15">
    <w:name w:val="15"/>
    <w:basedOn w:val="a0"/>
    <w:qFormat/>
    <w:rPr>
      <w:rFonts w:ascii="方正楷体_GBK" w:eastAsia="方正楷体_GBK" w:hAnsi="Cambria" w:cs="Times New Roman" w:hint="eastAsia"/>
      <w:bCs/>
      <w:sz w:val="32"/>
      <w:szCs w:val="32"/>
    </w:rPr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Normal Indent" w:qFormat="1"/>
    <w:lsdException w:name="header" w:qFormat="1"/>
    <w:lsdException w:name="footer" w:qFormat="1"/>
    <w:lsdException w:name="page number" w:qFormat="1"/>
    <w:lsdException w:name="Title" w:qFormat="1"/>
    <w:lsdException w:name="Default Paragraph Fon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6">
    <w:name w:val="Title"/>
    <w:basedOn w:val="a"/>
    <w:qFormat/>
    <w:pPr>
      <w:spacing w:after="160" w:line="640" w:lineRule="exact"/>
      <w:ind w:firstLine="0"/>
      <w:jc w:val="center"/>
      <w:outlineLvl w:val="0"/>
    </w:pPr>
    <w:rPr>
      <w:rFonts w:ascii="方正小标宋_GBK" w:eastAsia="方正小标宋_GBK" w:hAnsi="Cambria" w:hint="eastAsia"/>
      <w:bCs/>
      <w:kern w:val="2"/>
      <w:sz w:val="44"/>
      <w:szCs w:val="44"/>
    </w:rPr>
  </w:style>
  <w:style w:type="table" w:styleId="a7">
    <w:name w:val="Table Grid"/>
    <w:basedOn w:val="a1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9">
    <w:name w:val="红线"/>
    <w:basedOn w:val="1"/>
    <w:qFormat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Pr>
      <w:rFonts w:eastAsia="方正黑体_GBK"/>
    </w:rPr>
  </w:style>
  <w:style w:type="paragraph" w:customStyle="1" w:styleId="aa">
    <w:name w:val="密级"/>
    <w:basedOn w:val="a"/>
    <w:qFormat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ab">
    <w:name w:val="主题词"/>
    <w:basedOn w:val="a"/>
    <w:qFormat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ac">
    <w:name w:val="抄送栏"/>
    <w:basedOn w:val="a"/>
    <w:qFormat/>
    <w:pPr>
      <w:adjustRightInd w:val="0"/>
      <w:snapToGrid/>
      <w:spacing w:line="454" w:lineRule="atLeast"/>
      <w:ind w:left="1310" w:right="357" w:hanging="953"/>
    </w:pPr>
  </w:style>
  <w:style w:type="paragraph" w:customStyle="1" w:styleId="ad">
    <w:name w:val="线型"/>
    <w:basedOn w:val="ac"/>
    <w:qFormat/>
    <w:pPr>
      <w:spacing w:line="240" w:lineRule="auto"/>
      <w:ind w:left="0" w:firstLine="0"/>
      <w:jc w:val="center"/>
    </w:pPr>
    <w:rPr>
      <w:sz w:val="21"/>
    </w:rPr>
  </w:style>
  <w:style w:type="paragraph" w:customStyle="1" w:styleId="ae">
    <w:name w:val="印发栏"/>
    <w:basedOn w:val="a3"/>
    <w:qFormat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f">
    <w:name w:val="印数"/>
    <w:basedOn w:val="ae"/>
    <w:qFormat/>
    <w:pPr>
      <w:spacing w:line="400" w:lineRule="atLeast"/>
      <w:ind w:left="0" w:right="0"/>
      <w:jc w:val="right"/>
    </w:pPr>
  </w:style>
  <w:style w:type="paragraph" w:customStyle="1" w:styleId="af0">
    <w:name w:val="附件栏"/>
    <w:basedOn w:val="a"/>
    <w:qFormat/>
  </w:style>
  <w:style w:type="paragraph" w:customStyle="1" w:styleId="af1">
    <w:name w:val="文头"/>
    <w:basedOn w:val="a"/>
    <w:qFormat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af2">
    <w:name w:val="紧急程度"/>
    <w:basedOn w:val="aa"/>
    <w:qFormat/>
    <w:pPr>
      <w:spacing w:line="397" w:lineRule="atLeast"/>
    </w:pPr>
    <w:rPr>
      <w:rFonts w:ascii="汉鼎简黑体" w:eastAsia="汉鼎简黑体" w:hAnsi="汉鼎简黑体"/>
      <w:sz w:val="32"/>
    </w:rPr>
  </w:style>
  <w:style w:type="paragraph" w:customStyle="1" w:styleId="88526">
    <w:name w:val="样式 主题词 + 段后: 8.85 磅 行距: 固定值 26 磅"/>
    <w:basedOn w:val="ab"/>
    <w:qFormat/>
    <w:pPr>
      <w:spacing w:after="177" w:line="520" w:lineRule="exact"/>
    </w:pPr>
    <w:rPr>
      <w:rFonts w:cs="宋体"/>
      <w:bCs/>
    </w:rPr>
  </w:style>
  <w:style w:type="character" w:customStyle="1" w:styleId="15">
    <w:name w:val="15"/>
    <w:basedOn w:val="a0"/>
    <w:qFormat/>
    <w:rPr>
      <w:rFonts w:ascii="方正楷体_GBK" w:eastAsia="方正楷体_GBK" w:hAnsi="Cambria" w:cs="Times New Roman" w:hint="eastAsia"/>
      <w:bCs/>
      <w:sz w:val="32"/>
      <w:szCs w:val="32"/>
    </w:rPr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941</Characters>
  <Application>Microsoft Office Word</Application>
  <DocSecurity>0</DocSecurity>
  <Lines>7</Lines>
  <Paragraphs>2</Paragraphs>
  <ScaleCrop>false</ScaleCrop>
  <Company>jscin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省厅2（下行）</dc:title>
  <dc:creator>zjt</dc:creator>
  <cp:lastModifiedBy>任苏欣</cp:lastModifiedBy>
  <cp:revision>2</cp:revision>
  <cp:lastPrinted>2025-05-21T01:25:00Z</cp:lastPrinted>
  <dcterms:created xsi:type="dcterms:W3CDTF">2025-05-21T02:08:00Z</dcterms:created>
  <dcterms:modified xsi:type="dcterms:W3CDTF">2025-05-21T02:08:00Z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eyJoZGlkIjoiNDU5NGEwZGYwZDA3NDJjMzYxMzgyYzAzNDgxZjBiNTkiLCJ1c2VySWQiOiIzODAxNTEyODgifQ==</vt:lpwstr>
  </property>
  <property fmtid="{D5CDD505-2E9C-101B-9397-08002B2CF9AE}" pid="4" name="ICV">
    <vt:lpwstr>0626A4F5257645E58738FA643DC48E92_12</vt:lpwstr>
  </property>
</Properties>
</file>