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</w:p>
    <w:p>
      <w:pPr>
        <w:jc w:val="right"/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-656590</wp:posOffset>
                </wp:positionV>
                <wp:extent cx="6119495" cy="9359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1194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8"/>
                              <w:tblW w:w="945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thinThickSmallGap" w:color="auto" w:sz="18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45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thinThickSmallGap" w:color="auto" w:sz="18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9450" w:type="dxa"/>
                                  <w:tcBorders>
                                    <w:bottom w:val="thinThickSmallGap" w:color="FF0000" w:sz="18" w:space="0"/>
                                  </w:tcBorders>
                                </w:tcPr>
                                <w:p>
                                  <w:pPr>
                                    <w:pStyle w:val="17"/>
                                    <w:spacing w:before="160" w:after="140" w:line="900" w:lineRule="exact"/>
                                    <w:ind w:left="567" w:right="567"/>
                                    <w:rPr>
                                      <w:rFonts w:ascii="Times New Roman" w:hAnsi="Times New Roman" w:eastAsia="方正小标宋_GBK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方正小标宋_GBK"/>
                                      <w:b/>
                                      <w:sz w:val="80"/>
                                      <w:szCs w:val="80"/>
                                    </w:rPr>
                                    <w:t>江苏省科学技术</w:t>
                                  </w:r>
                                  <w:r>
                                    <w:rPr>
                                      <w:rFonts w:hint="eastAsia" w:ascii="Times New Roman" w:hAnsi="Times New Roman" w:eastAsia="方正小标宋_GBK"/>
                                      <w:b/>
                                      <w:spacing w:val="0"/>
                                      <w:sz w:val="80"/>
                                      <w:szCs w:val="80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9.45pt;margin-top:-51.7pt;height:73.7pt;width:481.85pt;z-index:251658240;mso-width-relative:page;mso-height-relative:page;" fillcolor="#FFFFFF" filled="t" stroked="t" coordsize="21600,21600" o:gfxdata="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Me24UzZAAAACwEAAA8AAAAAAAAAAQAgAAAAOAAAAGRycy9k&#10;b3ducmV2LnhtbFBLAQIUABQAAAAIAIdO4kAEN+RdJAIAAFMEAAAOAAAAAAAAAAEAIAAAAD4BAABk&#10;cnMvZTJvRG9jLnhtbFBLBQYAAAAABgAGAFkBAADU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W w:w="945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thinThickSmallGap" w:color="auto" w:sz="18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45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thinThickSmallGap" w:color="auto" w:sz="18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9450" w:type="dxa"/>
                            <w:tcBorders>
                              <w:bottom w:val="thinThickSmallGap" w:color="FF0000" w:sz="18" w:space="0"/>
                            </w:tcBorders>
                          </w:tcPr>
                          <w:p>
                            <w:pPr>
                              <w:pStyle w:val="17"/>
                              <w:spacing w:before="160" w:after="140" w:line="900" w:lineRule="exact"/>
                              <w:ind w:left="567" w:right="567"/>
                              <w:rPr>
                                <w:rFonts w:ascii="Times New Roman" w:hAnsi="Times New Roman" w:eastAsia="方正小标宋_GBK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_GBK"/>
                                <w:b/>
                                <w:sz w:val="80"/>
                                <w:szCs w:val="80"/>
                              </w:rPr>
                              <w:t>江苏省科学技术</w:t>
                            </w:r>
                            <w:r>
                              <w:rPr>
                                <w:rFonts w:hint="eastAsia" w:ascii="Times New Roman" w:hAnsi="Times New Roman" w:eastAsia="方正小标宋_GBK"/>
                                <w:b/>
                                <w:spacing w:val="0"/>
                                <w:sz w:val="80"/>
                                <w:szCs w:val="80"/>
                              </w:rPr>
                              <w:t>厅</w:t>
                            </w:r>
                          </w:p>
                        </w:tc>
                      </w:tr>
                    </w:tbl>
                    <w:p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193"/>
          <w:tab w:val="left" w:pos="9827"/>
        </w:tabs>
        <w:spacing w:line="59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tabs>
          <w:tab w:val="left" w:pos="9193"/>
          <w:tab w:val="left" w:pos="9827"/>
        </w:tabs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江苏省第二批拟立项概念验证中心公示</w: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p>
      <w:pPr>
        <w:tabs>
          <w:tab w:val="left" w:pos="7200"/>
        </w:tabs>
        <w:spacing w:line="590" w:lineRule="exact"/>
        <w:ind w:left="3" w:leftChars="1" w:firstLine="632" w:firstLineChars="200"/>
        <w:rPr>
          <w:szCs w:val="32"/>
        </w:rPr>
      </w:pPr>
      <w:r>
        <w:rPr>
          <w:rFonts w:hint="eastAsia"/>
          <w:szCs w:val="32"/>
        </w:rPr>
        <w:t>按照省委、省政府有关部署要求，为强化科技成果转化过程中价值发现和前端赋能，进一步完善创新创业全生态链，着力发展新兴产业和育成未来产业，打造具有全球影响力的产业科技创新中心，根据《江苏省科技计划项目立项工作操作规程》，经组织申报、专家评审、现场考察、厅党组会审议等立项程序，现将我省第二批拟立项概念验证中心予以公示（见附件），公示时间自2025年5月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日至5月2</w:t>
      </w:r>
      <w:r>
        <w:rPr>
          <w:rFonts w:hint="eastAsia"/>
          <w:szCs w:val="32"/>
          <w:lang w:val="en-US" w:eastAsia="zh-CN"/>
        </w:rPr>
        <w:t>9</w:t>
      </w:r>
      <w:r>
        <w:rPr>
          <w:rFonts w:hint="eastAsia"/>
          <w:szCs w:val="32"/>
        </w:rPr>
        <w:t>日。公示期间如对项目有异议，请向我厅书面反映，凡以单位名义反映情况的材料要加盖单位公章，以个人名义反映情况的材料需具实名并附联系方式。</w:t>
      </w:r>
    </w:p>
    <w:p>
      <w:pPr>
        <w:spacing w:line="590" w:lineRule="exact"/>
        <w:ind w:left="3" w:leftChars="1" w:firstLine="632" w:firstLineChars="200"/>
        <w:rPr>
          <w:szCs w:val="32"/>
        </w:rPr>
      </w:pPr>
      <w:r>
        <w:rPr>
          <w:rFonts w:hint="eastAsia"/>
          <w:szCs w:val="32"/>
        </w:rPr>
        <w:t>我厅郑重声明：省科技厅领导及其工作人员从未向项目申报、承担单位布置与省科技厅正常管理工作无关的任何工作，从未要求项目申报、承担单位提供与省科技厅正常管理工作无关的任何服务，如推销各种产品、书籍，甚至以各种理由索要钱款等。请各地科技部门增强防范意识，严防上当受骗，并及时提醒相关工作人员和有关单位提高警惕，遇到有关情况请及时与我厅联系核实，情节严重者请及时向当地公安部门报案，予以追查。</w:t>
      </w:r>
    </w:p>
    <w:p>
      <w:pPr>
        <w:spacing w:line="590" w:lineRule="exact"/>
        <w:ind w:left="3" w:leftChars="1" w:firstLine="632" w:firstLineChars="200"/>
        <w:rPr>
          <w:rFonts w:hint="eastAsia"/>
          <w:szCs w:val="32"/>
        </w:rPr>
      </w:pPr>
    </w:p>
    <w:p>
      <w:pPr>
        <w:spacing w:line="590" w:lineRule="exact"/>
        <w:ind w:left="3" w:leftChars="1" w:firstLine="632" w:firstLineChars="200"/>
        <w:rPr>
          <w:szCs w:val="32"/>
        </w:rPr>
      </w:pPr>
      <w:r>
        <w:rPr>
          <w:rFonts w:hint="eastAsia"/>
          <w:szCs w:val="32"/>
        </w:rPr>
        <w:t>业务咨询电话：025-86637560</w:t>
      </w:r>
    </w:p>
    <w:p>
      <w:pPr>
        <w:spacing w:line="590" w:lineRule="exact"/>
        <w:ind w:left="3" w:leftChars="1"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监督投诉电话：025-57723606</w:t>
      </w:r>
    </w:p>
    <w:p>
      <w:pPr>
        <w:spacing w:line="590" w:lineRule="exact"/>
        <w:ind w:left="3" w:leftChars="1" w:firstLine="632" w:firstLineChars="200"/>
        <w:rPr>
          <w:rFonts w:hint="eastAsia"/>
          <w:szCs w:val="32"/>
        </w:rPr>
      </w:pPr>
    </w:p>
    <w:p>
      <w:pPr>
        <w:spacing w:line="590" w:lineRule="exact"/>
        <w:ind w:left="3" w:leftChars="1" w:firstLine="632" w:firstLineChars="200"/>
        <w:rPr>
          <w:szCs w:val="32"/>
        </w:rPr>
      </w:pPr>
      <w:r>
        <w:rPr>
          <w:rFonts w:hint="eastAsia"/>
          <w:szCs w:val="32"/>
        </w:rPr>
        <w:t>附件：江苏省第二批拟立项概念验证中心清单</w:t>
      </w:r>
    </w:p>
    <w:p>
      <w:pPr>
        <w:tabs>
          <w:tab w:val="left" w:pos="6840"/>
          <w:tab w:val="left" w:pos="7020"/>
        </w:tabs>
        <w:autoSpaceDE/>
        <w:autoSpaceDN/>
        <w:snapToGrid/>
        <w:spacing w:line="590" w:lineRule="exact"/>
        <w:ind w:firstLine="632" w:firstLineChars="200"/>
        <w:rPr>
          <w:snapToGrid/>
          <w:kern w:val="2"/>
          <w:szCs w:val="32"/>
        </w:rPr>
      </w:pPr>
    </w:p>
    <w:p>
      <w:pPr>
        <w:tabs>
          <w:tab w:val="left" w:pos="6840"/>
          <w:tab w:val="left" w:pos="7020"/>
        </w:tabs>
        <w:autoSpaceDE/>
        <w:autoSpaceDN/>
        <w:snapToGrid/>
        <w:spacing w:line="590" w:lineRule="exact"/>
        <w:ind w:firstLine="632" w:firstLineChars="20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 xml:space="preserve">                        </w:t>
      </w:r>
    </w:p>
    <w:p>
      <w:pPr>
        <w:tabs>
          <w:tab w:val="left" w:pos="6840"/>
          <w:tab w:val="left" w:pos="7020"/>
        </w:tabs>
        <w:autoSpaceDE/>
        <w:autoSpaceDN/>
        <w:snapToGrid/>
        <w:spacing w:line="590" w:lineRule="exact"/>
        <w:ind w:firstLine="5214" w:firstLineChars="165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江苏省科学技术厅</w:t>
      </w:r>
    </w:p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5214" w:firstLineChars="1650"/>
        <w:rPr>
          <w:snapToGrid/>
          <w:kern w:val="2"/>
          <w:szCs w:val="32"/>
        </w:rPr>
      </w:pPr>
      <w:r>
        <w:rPr>
          <w:rFonts w:hint="eastAsia"/>
          <w:snapToGrid/>
          <w:kern w:val="2"/>
          <w:szCs w:val="32"/>
        </w:rPr>
        <w:t>2025年5月2</w:t>
      </w:r>
      <w:r>
        <w:rPr>
          <w:rFonts w:hint="eastAsia"/>
          <w:snapToGrid/>
          <w:kern w:val="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snapToGrid/>
          <w:kern w:val="2"/>
          <w:szCs w:val="32"/>
        </w:rPr>
        <w:t>日</w:t>
      </w:r>
    </w:p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632" w:firstLineChars="200"/>
        <w:rPr>
          <w:b/>
          <w:snapToGrid/>
          <w:kern w:val="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632" w:firstLineChars="200"/>
        <w:rPr>
          <w:b/>
          <w:snapToGrid/>
          <w:kern w:val="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632" w:firstLineChars="200"/>
        <w:rPr>
          <w:b/>
          <w:snapToGrid/>
          <w:kern w:val="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632" w:firstLineChars="200"/>
        <w:rPr>
          <w:b/>
          <w:snapToGrid/>
          <w:kern w:val="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632" w:firstLineChars="200"/>
        <w:rPr>
          <w:b/>
          <w:snapToGrid/>
          <w:kern w:val="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632" w:firstLineChars="200"/>
        <w:rPr>
          <w:b/>
          <w:snapToGrid/>
          <w:kern w:val="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632" w:firstLineChars="200"/>
        <w:rPr>
          <w:b/>
          <w:snapToGrid/>
          <w:kern w:val="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632" w:firstLineChars="200"/>
        <w:rPr>
          <w:b/>
          <w:snapToGrid/>
          <w:kern w:val="2"/>
          <w:szCs w:val="32"/>
        </w:rPr>
      </w:pPr>
    </w:p>
    <w:p>
      <w:pPr>
        <w:pStyle w:val="19"/>
        <w:spacing w:line="590" w:lineRule="exact"/>
        <w:ind w:firstLine="0" w:firstLineChars="0"/>
        <w:rPr>
          <w:rFonts w:ascii="方正黑体_GBK" w:hAnsi="方正黑体_GBK" w:eastAsia="方正黑体_GBK" w:cs="方正黑体_GBK"/>
        </w:rPr>
      </w:pPr>
      <w:r>
        <w:rPr>
          <w:b/>
        </w:rPr>
        <w:br w:type="page"/>
      </w: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autoSpaceDE/>
        <w:autoSpaceDN/>
        <w:snapToGrid/>
        <w:spacing w:line="590" w:lineRule="exact"/>
        <w:ind w:firstLine="0"/>
        <w:rPr>
          <w:rFonts w:ascii="方正黑体_GBK" w:hAnsi="方正黑体_GBK" w:eastAsia="方正黑体_GBK" w:cs="方正黑体_GBK"/>
          <w:snapToGrid/>
          <w:kern w:val="2"/>
          <w:szCs w:val="32"/>
        </w:rPr>
      </w:pPr>
    </w:p>
    <w:p>
      <w:pPr>
        <w:autoSpaceDE/>
        <w:autoSpaceDN/>
        <w:adjustRightInd w:val="0"/>
        <w:spacing w:line="590" w:lineRule="exact"/>
        <w:ind w:firstLine="0"/>
        <w:jc w:val="center"/>
        <w:rPr>
          <w:rFonts w:ascii="方正仿宋_GBK" w:hAnsi="方正仿宋_GBK" w:cs="方正仿宋_GBK"/>
          <w:b/>
          <w:bCs/>
          <w:snapToGrid/>
          <w:kern w:val="2"/>
          <w:szCs w:val="32"/>
        </w:rPr>
      </w:pPr>
      <w:r>
        <w:rPr>
          <w:rFonts w:hint="eastAsia" w:eastAsia="方正小标宋_GBK" w:cs="方正小标宋_GBK"/>
          <w:snapToGrid/>
          <w:kern w:val="2"/>
          <w:sz w:val="44"/>
          <w:szCs w:val="44"/>
        </w:rPr>
        <w:t>江苏省第二批拟立项概念验证中心清单</w:t>
      </w:r>
    </w:p>
    <w:tbl>
      <w:tblPr>
        <w:tblStyle w:val="8"/>
        <w:tblpPr w:leftFromText="180" w:rightFromText="180" w:vertAnchor="text" w:horzAnchor="page" w:tblpXSpec="center" w:tblpY="593"/>
        <w:tblOverlap w:val="never"/>
        <w:tblW w:w="108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196"/>
        <w:gridCol w:w="255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snapToGrid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snapToGrid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snapToGrid/>
                <w:color w:val="000000"/>
                <w:sz w:val="21"/>
                <w:szCs w:val="21"/>
              </w:rPr>
              <w:t>依托单位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eastAsia="方正黑体_GBK"/>
                <w:snapToGrid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1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江苏省概念验证中心（信息与通信技术领域）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苏州未来科技产业发展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2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江苏省概念验证中心（先进材料领域）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长三角先进材料研究院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3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江苏省概念验证中心（细胞治疗医学领域）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徐州医科大学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4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（先进纤维与生物材料领域）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南通大学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5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江苏省概念验证中心（新一代信息技术领域）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南京邮电大学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6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（新能源汽车轻量化创新技术领域）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国汽轻量化（江苏）汽车技术有限公司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7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江苏省概念验证中心（现代农业领域）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南京农业大学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8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（药物与医疗器械创制领域）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北大医学部（泰州）医药健康产业创新中心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9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（先进动力和储能电池领域）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长三角物理研究中心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eastAsia="宋体"/>
                <w:snapToGrid/>
                <w:color w:val="000000"/>
                <w:sz w:val="21"/>
                <w:szCs w:val="21"/>
              </w:rPr>
              <w:t>10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江苏省概念验证中心（新能源材料领域）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盐城工学院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/>
                <w:kern w:val="2"/>
                <w:sz w:val="21"/>
                <w:szCs w:val="21"/>
              </w:rPr>
              <w:t>中期检查通过后，纳入序列管理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  <w:szCs w:val="21"/>
              </w:rPr>
              <w:t>11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（海洋生物资源综合利用领域）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江苏海洋大学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/>
                <w:kern w:val="2"/>
                <w:sz w:val="21"/>
                <w:szCs w:val="21"/>
              </w:rPr>
              <w:t>中期检查通过后，纳入序列管理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snapToGrid/>
                <w:color w:val="000000"/>
                <w:sz w:val="21"/>
                <w:szCs w:val="21"/>
              </w:rPr>
              <w:t>12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江苏省概念验证中心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（深远海新型能源装备领域）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仿宋_GBK"/>
                <w:snapToGrid/>
                <w:kern w:val="2"/>
                <w:sz w:val="21"/>
                <w:szCs w:val="21"/>
              </w:rPr>
              <w:t>江苏科技大学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/>
                <w:snapToGrid/>
                <w:kern w:val="2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/>
                <w:kern w:val="2"/>
                <w:sz w:val="21"/>
                <w:szCs w:val="21"/>
              </w:rPr>
              <w:t>中期检查通过后，纳入序列管理</w:t>
            </w:r>
          </w:p>
        </w:tc>
      </w:tr>
    </w:tbl>
    <w:p>
      <w:pPr>
        <w:tabs>
          <w:tab w:val="left" w:pos="7200"/>
          <w:tab w:val="left" w:pos="7380"/>
          <w:tab w:val="left" w:pos="7560"/>
        </w:tabs>
        <w:autoSpaceDE/>
        <w:autoSpaceDN/>
        <w:snapToGrid/>
        <w:spacing w:line="590" w:lineRule="exact"/>
        <w:ind w:firstLine="0"/>
        <w:rPr>
          <w:b/>
          <w:snapToGrid/>
          <w:kern w:val="2"/>
          <w:szCs w:val="32"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line="120" w:lineRule="exact"/>
      <w:ind w:left="0" w:right="0"/>
      <w:rPr>
        <w:color w:val="FFFFFF"/>
      </w:rPr>
    </w:pPr>
    <w:r>
      <w:rPr>
        <w:rFonts w:hint="eastAsia" w:ascii="方正小标宋_GBK" w:eastAsia="方正小标宋_GBK"/>
        <w:snapToGrid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476250</wp:posOffset>
              </wp:positionV>
              <wp:extent cx="6119495" cy="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-18.4pt;margin-top:37.5pt;height:0pt;width:481.85pt;z-index:251658240;mso-width-relative:page;mso-height-relative:page;" filled="f" stroked="t" coordsize="21600,21600" o:gfxdata="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ZClYHWAAAACQEAAA8AAAAAAAAA&#10;AQAgAAAAOAAAAGRycy9kb3ducmV2LnhtbFBLAQIUABQAAAAIAIdO4kC4AWzAxAEAAHQDAAAOAAAA&#10;AAAAAAEAIAAAADsBAABkcnMvZTJvRG9jLnhtbFBLBQYAAAAABgAGAFkBAABx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true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00202A54"/>
    <w:rsid w:val="0029004D"/>
    <w:rsid w:val="00294248"/>
    <w:rsid w:val="003D111F"/>
    <w:rsid w:val="005039F5"/>
    <w:rsid w:val="0061753B"/>
    <w:rsid w:val="00741B0F"/>
    <w:rsid w:val="007742BA"/>
    <w:rsid w:val="00846CA4"/>
    <w:rsid w:val="00A44EF7"/>
    <w:rsid w:val="00B0141B"/>
    <w:rsid w:val="00B6719A"/>
    <w:rsid w:val="00BA778B"/>
    <w:rsid w:val="00BC2305"/>
    <w:rsid w:val="00D8764A"/>
    <w:rsid w:val="00EC4873"/>
    <w:rsid w:val="00FE162C"/>
    <w:rsid w:val="FC6EC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汉鼎简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1">
    <w:name w:val="样式 标题1 + 段前: 0.5 行 段后: 0.5 行"/>
    <w:basedOn w:val="10"/>
    <w:qFormat/>
    <w:uiPriority w:val="0"/>
    <w:pPr>
      <w:spacing w:before="0" w:beforeLines="0" w:after="0" w:afterLines="0"/>
    </w:pPr>
    <w:rPr>
      <w:rFonts w:cs="宋体"/>
    </w:rPr>
  </w:style>
  <w:style w:type="paragraph" w:customStyle="1" w:styleId="12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3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4">
    <w:name w:val="标题3"/>
    <w:basedOn w:val="1"/>
    <w:next w:val="1"/>
    <w:qFormat/>
    <w:uiPriority w:val="0"/>
    <w:rPr>
      <w:rFonts w:eastAsia="方正黑体_GBK"/>
    </w:rPr>
  </w:style>
  <w:style w:type="paragraph" w:customStyle="1" w:styleId="15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16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17">
    <w:name w:val="文头"/>
    <w:basedOn w:val="12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paragraph" w:customStyle="1" w:styleId="18">
    <w:name w:val="附件栏"/>
    <w:basedOn w:val="1"/>
    <w:qFormat/>
    <w:uiPriority w:val="0"/>
    <w:rPr>
      <w:snapToGrid/>
    </w:rPr>
  </w:style>
  <w:style w:type="paragraph" w:customStyle="1" w:styleId="19">
    <w:name w:val="正文文本缩进1"/>
    <w:basedOn w:val="1"/>
    <w:qFormat/>
    <w:uiPriority w:val="0"/>
    <w:pPr>
      <w:autoSpaceDE/>
      <w:autoSpaceDN/>
      <w:snapToGrid/>
      <w:spacing w:line="480" w:lineRule="exact"/>
      <w:ind w:firstLine="640" w:firstLineChars="200"/>
    </w:pPr>
    <w:rPr>
      <w:rFonts w:eastAsia="仿宋_GB2312"/>
      <w:snapToGrid/>
      <w:kern w:val="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3</Pages>
  <Words>165</Words>
  <Characters>943</Characters>
  <Lines>7</Lines>
  <Paragraphs>2</Paragraphs>
  <TotalTime>6</TotalTime>
  <ScaleCrop>false</ScaleCrop>
  <LinksUpToDate>false</LinksUpToDate>
  <CharactersWithSpaces>1106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2025-05-22T11:08:00Z</dcterms:created>
  <dc:creator>USER-</dc:creator>
  <cp:lastModifiedBy>uos</cp:lastModifiedBy>
  <cp:lastPrinted>2012-07-04T10:49:00Z</cp:lastPrinted>
  <dcterms:modified xsi:type="dcterms:W3CDTF">2025-05-23T08:49:02Z</dcterms:modified>
  <dc:title>财政厅函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