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94" w:rsidRDefault="00EC359D">
      <w:pPr>
        <w:adjustRightInd w:val="0"/>
        <w:spacing w:line="240" w:lineRule="auto"/>
        <w:ind w:firstLine="0"/>
        <w:rPr>
          <w:rFonts w:ascii="方正黑体_GBK" w:eastAsia="方正黑体_GBK"/>
        </w:rPr>
      </w:pPr>
      <w:bookmarkStart w:id="0" w:name="_GoBack"/>
      <w:bookmarkEnd w:id="0"/>
      <w:r>
        <w:rPr>
          <w:rFonts w:ascii="方正黑体_GBK" w:eastAsia="方正黑体_GBK" w:hint="eastAsia"/>
        </w:rPr>
        <w:t>附件</w:t>
      </w:r>
    </w:p>
    <w:p w:rsidR="00037594" w:rsidRDefault="00EC359D">
      <w:pPr>
        <w:ind w:firstLine="0"/>
        <w:jc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sz w:val="40"/>
          <w:szCs w:val="40"/>
        </w:rPr>
        <w:t>2024</w:t>
      </w:r>
      <w:r>
        <w:rPr>
          <w:rFonts w:ascii="方正小标宋_GBK" w:eastAsia="方正小标宋_GBK" w:hAnsi="方正小标宋_GBK" w:cs="方正小标宋_GBK" w:hint="eastAsia"/>
          <w:color w:val="000000"/>
          <w:sz w:val="40"/>
          <w:szCs w:val="40"/>
        </w:rPr>
        <w:t>年江苏省智慧工地应用场景典型案例</w:t>
      </w:r>
    </w:p>
    <w:p w:rsidR="00037594" w:rsidRDefault="00037594">
      <w:pPr>
        <w:spacing w:line="240" w:lineRule="exact"/>
        <w:ind w:firstLine="0"/>
        <w:jc w:val="center"/>
      </w:pPr>
    </w:p>
    <w:tbl>
      <w:tblPr>
        <w:tblW w:w="146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7"/>
        <w:gridCol w:w="2714"/>
        <w:gridCol w:w="3872"/>
        <w:gridCol w:w="2480"/>
        <w:gridCol w:w="2468"/>
        <w:gridCol w:w="2426"/>
      </w:tblGrid>
      <w:tr w:rsidR="00037594">
        <w:trPr>
          <w:trHeight w:val="454"/>
          <w:tblHeader/>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eastAsia="方正黑体_GBK" w:cs="黑体"/>
                <w:color w:val="000000" w:themeColor="text1"/>
                <w:spacing w:val="-2"/>
                <w:sz w:val="24"/>
                <w:szCs w:val="24"/>
              </w:rPr>
            </w:pPr>
            <w:r>
              <w:rPr>
                <w:rFonts w:eastAsia="方正黑体_GBK" w:cs="黑体" w:hint="eastAsia"/>
                <w:color w:val="000000" w:themeColor="text1"/>
                <w:spacing w:val="-2"/>
                <w:sz w:val="24"/>
                <w:szCs w:val="24"/>
              </w:rPr>
              <w:t>序号</w:t>
            </w:r>
          </w:p>
        </w:tc>
        <w:tc>
          <w:tcPr>
            <w:tcW w:w="2714"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eastAsia="方正黑体_GBK" w:cs="黑体"/>
                <w:color w:val="000000" w:themeColor="text1"/>
                <w:spacing w:val="-2"/>
                <w:sz w:val="24"/>
                <w:szCs w:val="24"/>
              </w:rPr>
            </w:pPr>
            <w:r>
              <w:rPr>
                <w:rFonts w:eastAsia="方正黑体_GBK" w:cs="黑体" w:hint="eastAsia"/>
                <w:color w:val="000000" w:themeColor="text1"/>
                <w:spacing w:val="-2"/>
                <w:sz w:val="24"/>
                <w:szCs w:val="24"/>
              </w:rPr>
              <w:t>应用场景</w:t>
            </w:r>
          </w:p>
        </w:tc>
        <w:tc>
          <w:tcPr>
            <w:tcW w:w="3872"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eastAsia="方正黑体_GBK" w:cs="黑体"/>
                <w:color w:val="000000" w:themeColor="text1"/>
                <w:spacing w:val="-2"/>
                <w:sz w:val="24"/>
                <w:szCs w:val="24"/>
              </w:rPr>
            </w:pPr>
            <w:r>
              <w:rPr>
                <w:rFonts w:eastAsia="方正黑体_GBK" w:cs="黑体" w:hint="eastAsia"/>
                <w:color w:val="000000" w:themeColor="text1"/>
                <w:spacing w:val="-2"/>
                <w:sz w:val="24"/>
                <w:szCs w:val="24"/>
              </w:rPr>
              <w:t>工程项目名称</w:t>
            </w:r>
          </w:p>
        </w:tc>
        <w:tc>
          <w:tcPr>
            <w:tcW w:w="2480"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eastAsia="方正黑体_GBK" w:cs="黑体"/>
                <w:color w:val="000000" w:themeColor="text1"/>
                <w:spacing w:val="-2"/>
                <w:sz w:val="24"/>
                <w:szCs w:val="24"/>
              </w:rPr>
            </w:pPr>
            <w:r>
              <w:rPr>
                <w:rFonts w:eastAsia="方正黑体_GBK" w:cs="黑体" w:hint="eastAsia"/>
                <w:color w:val="000000" w:themeColor="text1"/>
                <w:spacing w:val="-2"/>
                <w:sz w:val="24"/>
                <w:szCs w:val="24"/>
              </w:rPr>
              <w:t>施工单位</w:t>
            </w:r>
          </w:p>
        </w:tc>
        <w:tc>
          <w:tcPr>
            <w:tcW w:w="2468"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eastAsia="方正黑体_GBK" w:cs="黑体"/>
                <w:color w:val="000000" w:themeColor="text1"/>
                <w:spacing w:val="-2"/>
                <w:sz w:val="24"/>
                <w:szCs w:val="24"/>
              </w:rPr>
            </w:pPr>
            <w:r>
              <w:rPr>
                <w:rFonts w:eastAsia="方正黑体_GBK" w:cs="黑体" w:hint="eastAsia"/>
                <w:color w:val="000000" w:themeColor="text1"/>
                <w:spacing w:val="-2"/>
                <w:sz w:val="24"/>
                <w:szCs w:val="24"/>
              </w:rPr>
              <w:t>集成服务商</w:t>
            </w:r>
          </w:p>
        </w:tc>
        <w:tc>
          <w:tcPr>
            <w:tcW w:w="2426"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eastAsia="方正黑体_GBK" w:cs="黑体"/>
                <w:color w:val="000000" w:themeColor="text1"/>
                <w:spacing w:val="-2"/>
                <w:sz w:val="24"/>
                <w:szCs w:val="24"/>
              </w:rPr>
            </w:pPr>
            <w:r>
              <w:rPr>
                <w:rFonts w:eastAsia="方正黑体_GBK" w:cs="黑体" w:hint="eastAsia"/>
                <w:color w:val="000000" w:themeColor="text1"/>
                <w:spacing w:val="-2"/>
                <w:sz w:val="24"/>
                <w:szCs w:val="24"/>
              </w:rPr>
              <w:t>监督机构</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1</w:t>
            </w:r>
          </w:p>
        </w:tc>
        <w:tc>
          <w:tcPr>
            <w:tcW w:w="2714"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劳动力智能管理系统应用</w:t>
            </w:r>
          </w:p>
        </w:tc>
        <w:tc>
          <w:tcPr>
            <w:tcW w:w="3872"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梅园地块建设项目</w:t>
            </w:r>
          </w:p>
        </w:tc>
        <w:tc>
          <w:tcPr>
            <w:tcW w:w="2480"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中铁建工集团有限公司</w:t>
            </w:r>
          </w:p>
        </w:tc>
        <w:tc>
          <w:tcPr>
            <w:tcW w:w="2468"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11"/>
                <w:sz w:val="24"/>
                <w:szCs w:val="24"/>
              </w:rPr>
              <w:t>苏州兰笺科技有限公司</w:t>
            </w:r>
          </w:p>
        </w:tc>
        <w:tc>
          <w:tcPr>
            <w:tcW w:w="2426"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南京市玄武区建设工程质量监督站</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2</w:t>
            </w:r>
          </w:p>
        </w:tc>
        <w:tc>
          <w:tcPr>
            <w:tcW w:w="2714"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可视化巡检仪在建设</w:t>
            </w:r>
          </w:p>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工程中应用</w:t>
            </w:r>
          </w:p>
        </w:tc>
        <w:tc>
          <w:tcPr>
            <w:tcW w:w="3872"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常熟市</w:t>
            </w:r>
            <w:r>
              <w:rPr>
                <w:rFonts w:cs="仿宋" w:hint="eastAsia"/>
                <w:color w:val="000000" w:themeColor="text1"/>
                <w:spacing w:val="-2"/>
                <w:sz w:val="24"/>
                <w:szCs w:val="24"/>
              </w:rPr>
              <w:t>2023A-018</w:t>
            </w:r>
            <w:r>
              <w:rPr>
                <w:rFonts w:cs="仿宋" w:hint="eastAsia"/>
                <w:color w:val="000000" w:themeColor="text1"/>
                <w:spacing w:val="-2"/>
                <w:sz w:val="24"/>
                <w:szCs w:val="24"/>
              </w:rPr>
              <w:t>地块住宅用房项目工程</w:t>
            </w:r>
            <w:r>
              <w:rPr>
                <w:rFonts w:cs="仿宋" w:hint="eastAsia"/>
                <w:color w:val="000000" w:themeColor="text1"/>
                <w:spacing w:val="-2"/>
                <w:sz w:val="24"/>
                <w:szCs w:val="24"/>
              </w:rPr>
              <w:t>(</w:t>
            </w:r>
            <w:r>
              <w:rPr>
                <w:rFonts w:cs="仿宋" w:hint="eastAsia"/>
                <w:color w:val="000000" w:themeColor="text1"/>
                <w:spacing w:val="-2"/>
                <w:sz w:val="24"/>
                <w:szCs w:val="24"/>
              </w:rPr>
              <w:t>一标段</w:t>
            </w:r>
            <w:r>
              <w:rPr>
                <w:rFonts w:cs="仿宋" w:hint="eastAsia"/>
                <w:color w:val="000000" w:themeColor="text1"/>
                <w:spacing w:val="-2"/>
                <w:sz w:val="24"/>
                <w:szCs w:val="24"/>
              </w:rPr>
              <w:t>)</w:t>
            </w:r>
          </w:p>
        </w:tc>
        <w:tc>
          <w:tcPr>
            <w:tcW w:w="2480"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苏州华亭建设工程有限公司</w:t>
            </w:r>
          </w:p>
        </w:tc>
        <w:tc>
          <w:tcPr>
            <w:tcW w:w="2468"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江苏鼎思科技发展有限公司</w:t>
            </w:r>
          </w:p>
        </w:tc>
        <w:tc>
          <w:tcPr>
            <w:tcW w:w="2426"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常熟市建筑安全监督站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3</w:t>
            </w:r>
          </w:p>
        </w:tc>
        <w:tc>
          <w:tcPr>
            <w:tcW w:w="2714"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AI</w:t>
            </w:r>
            <w:r>
              <w:rPr>
                <w:rFonts w:cs="仿宋" w:hint="eastAsia"/>
                <w:color w:val="000000" w:themeColor="text1"/>
                <w:spacing w:val="-2"/>
                <w:sz w:val="24"/>
                <w:szCs w:val="24"/>
              </w:rPr>
              <w:t>智能安全帽应用实践</w:t>
            </w:r>
          </w:p>
        </w:tc>
        <w:tc>
          <w:tcPr>
            <w:tcW w:w="3872"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proofErr w:type="gramStart"/>
            <w:r>
              <w:rPr>
                <w:rFonts w:cs="仿宋" w:hint="eastAsia"/>
                <w:color w:val="000000" w:themeColor="text1"/>
                <w:spacing w:val="-2"/>
                <w:sz w:val="24"/>
                <w:szCs w:val="24"/>
              </w:rPr>
              <w:t>茗景苑</w:t>
            </w:r>
            <w:proofErr w:type="gramEnd"/>
            <w:r>
              <w:rPr>
                <w:rFonts w:cs="仿宋" w:hint="eastAsia"/>
                <w:color w:val="000000" w:themeColor="text1"/>
                <w:spacing w:val="-2"/>
                <w:sz w:val="24"/>
                <w:szCs w:val="24"/>
              </w:rPr>
              <w:t>九期</w:t>
            </w:r>
            <w:r>
              <w:rPr>
                <w:rFonts w:cs="仿宋" w:hint="eastAsia"/>
                <w:color w:val="000000" w:themeColor="text1"/>
                <w:spacing w:val="-2"/>
                <w:sz w:val="24"/>
                <w:szCs w:val="24"/>
              </w:rPr>
              <w:t>C</w:t>
            </w:r>
            <w:r>
              <w:rPr>
                <w:rFonts w:cs="仿宋" w:hint="eastAsia"/>
                <w:color w:val="000000" w:themeColor="text1"/>
                <w:spacing w:val="-2"/>
                <w:sz w:val="24"/>
                <w:szCs w:val="24"/>
              </w:rPr>
              <w:t>地块室外配套工程</w:t>
            </w:r>
          </w:p>
        </w:tc>
        <w:tc>
          <w:tcPr>
            <w:tcW w:w="2480"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苏州荣帆建设工程有限公司</w:t>
            </w:r>
          </w:p>
        </w:tc>
        <w:tc>
          <w:tcPr>
            <w:tcW w:w="2468"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苏州傲之途智慧科技有限公司</w:t>
            </w:r>
          </w:p>
        </w:tc>
        <w:tc>
          <w:tcPr>
            <w:tcW w:w="2426"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昆山市建设工程质量安全监督站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4</w:t>
            </w:r>
          </w:p>
        </w:tc>
        <w:tc>
          <w:tcPr>
            <w:tcW w:w="2714"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宋体"/>
                <w:color w:val="000000" w:themeColor="text1"/>
                <w:spacing w:val="-2"/>
                <w:sz w:val="24"/>
                <w:szCs w:val="24"/>
              </w:rPr>
            </w:pPr>
            <w:r>
              <w:rPr>
                <w:rFonts w:cs="仿宋" w:hint="eastAsia"/>
                <w:color w:val="000000" w:themeColor="text1"/>
                <w:spacing w:val="-2"/>
                <w:sz w:val="24"/>
                <w:szCs w:val="24"/>
              </w:rPr>
              <w:t>远程监督执法记录仪运用</w:t>
            </w:r>
          </w:p>
        </w:tc>
        <w:tc>
          <w:tcPr>
            <w:tcW w:w="3872"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方正仿宋_GBK"/>
                <w:color w:val="000000" w:themeColor="text1"/>
                <w:spacing w:val="-2"/>
                <w:sz w:val="24"/>
                <w:szCs w:val="24"/>
              </w:rPr>
            </w:pPr>
            <w:proofErr w:type="gramStart"/>
            <w:r>
              <w:rPr>
                <w:rFonts w:hAnsi="方正仿宋_GBK" w:cs="方正仿宋_GBK" w:hint="eastAsia"/>
                <w:color w:val="000000" w:themeColor="text1"/>
                <w:spacing w:val="-2"/>
                <w:sz w:val="24"/>
                <w:szCs w:val="24"/>
              </w:rPr>
              <w:t>船舶海工</w:t>
            </w:r>
            <w:proofErr w:type="gramEnd"/>
            <w:r>
              <w:rPr>
                <w:rFonts w:hAnsi="方正仿宋_GBK" w:cs="方正仿宋_GBK" w:hint="eastAsia"/>
                <w:color w:val="000000" w:themeColor="text1"/>
                <w:spacing w:val="-2"/>
                <w:sz w:val="24"/>
                <w:szCs w:val="24"/>
              </w:rPr>
              <w:t>机电配套产业园项目</w:t>
            </w:r>
            <w:r>
              <w:rPr>
                <w:rStyle w:val="font161"/>
                <w:rFonts w:hint="eastAsia"/>
                <w:color w:val="000000" w:themeColor="text1"/>
                <w:spacing w:val="-2"/>
                <w:sz w:val="24"/>
                <w:szCs w:val="24"/>
              </w:rPr>
              <w:t>1</w:t>
            </w:r>
            <w:r>
              <w:rPr>
                <w:rFonts w:cs="仿宋" w:hint="eastAsia"/>
                <w:color w:val="000000" w:themeColor="text1"/>
                <w:spacing w:val="-2"/>
                <w:sz w:val="24"/>
                <w:szCs w:val="24"/>
              </w:rPr>
              <w:t>#</w:t>
            </w:r>
            <w:r>
              <w:rPr>
                <w:rFonts w:cs="仿宋" w:hint="eastAsia"/>
                <w:color w:val="000000" w:themeColor="text1"/>
                <w:spacing w:val="-2"/>
                <w:sz w:val="24"/>
                <w:szCs w:val="24"/>
              </w:rPr>
              <w:t>研发楼、</w:t>
            </w:r>
            <w:r>
              <w:rPr>
                <w:rFonts w:cs="仿宋" w:hint="eastAsia"/>
                <w:color w:val="000000" w:themeColor="text1"/>
                <w:spacing w:val="-2"/>
                <w:sz w:val="24"/>
                <w:szCs w:val="24"/>
              </w:rPr>
              <w:t>2#</w:t>
            </w:r>
            <w:r>
              <w:rPr>
                <w:rFonts w:cs="仿宋" w:hint="eastAsia"/>
                <w:color w:val="000000" w:themeColor="text1"/>
                <w:spacing w:val="-2"/>
                <w:sz w:val="24"/>
                <w:szCs w:val="24"/>
              </w:rPr>
              <w:t>宿舍、</w:t>
            </w:r>
            <w:r>
              <w:rPr>
                <w:rFonts w:cs="仿宋" w:hint="eastAsia"/>
                <w:color w:val="000000" w:themeColor="text1"/>
                <w:spacing w:val="-2"/>
                <w:sz w:val="24"/>
                <w:szCs w:val="24"/>
              </w:rPr>
              <w:t>4#</w:t>
            </w:r>
            <w:r>
              <w:rPr>
                <w:rFonts w:cs="仿宋" w:hint="eastAsia"/>
                <w:color w:val="000000" w:themeColor="text1"/>
                <w:spacing w:val="-2"/>
                <w:sz w:val="24"/>
                <w:szCs w:val="24"/>
              </w:rPr>
              <w:t>重载厂房、</w:t>
            </w:r>
            <w:r>
              <w:rPr>
                <w:rFonts w:cs="仿宋" w:hint="eastAsia"/>
                <w:color w:val="000000" w:themeColor="text1"/>
                <w:spacing w:val="-2"/>
                <w:sz w:val="24"/>
                <w:szCs w:val="24"/>
              </w:rPr>
              <w:t>5#</w:t>
            </w:r>
            <w:r>
              <w:rPr>
                <w:rFonts w:cs="仿宋" w:hint="eastAsia"/>
                <w:color w:val="000000" w:themeColor="text1"/>
                <w:spacing w:val="-2"/>
                <w:sz w:val="24"/>
                <w:szCs w:val="24"/>
              </w:rPr>
              <w:t>重载厂房、</w:t>
            </w:r>
            <w:r>
              <w:rPr>
                <w:rFonts w:cs="仿宋" w:hint="eastAsia"/>
                <w:color w:val="000000" w:themeColor="text1"/>
                <w:spacing w:val="-2"/>
                <w:sz w:val="24"/>
                <w:szCs w:val="24"/>
              </w:rPr>
              <w:t>6#</w:t>
            </w:r>
            <w:r>
              <w:rPr>
                <w:rFonts w:cs="仿宋" w:hint="eastAsia"/>
                <w:color w:val="000000" w:themeColor="text1"/>
                <w:spacing w:val="-2"/>
                <w:sz w:val="24"/>
                <w:szCs w:val="24"/>
              </w:rPr>
              <w:t>通用厂房、变电所、地下车库</w:t>
            </w:r>
          </w:p>
        </w:tc>
        <w:tc>
          <w:tcPr>
            <w:tcW w:w="2480"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中交第二航务工程局有限公司</w:t>
            </w:r>
          </w:p>
        </w:tc>
        <w:tc>
          <w:tcPr>
            <w:tcW w:w="2468"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方正仿宋_GBK"/>
                <w:color w:val="000000" w:themeColor="text1"/>
                <w:spacing w:val="-2"/>
                <w:sz w:val="24"/>
                <w:szCs w:val="24"/>
              </w:rPr>
            </w:pPr>
            <w:proofErr w:type="gramStart"/>
            <w:r>
              <w:rPr>
                <w:rFonts w:hAnsi="方正仿宋_GBK" w:cs="方正仿宋_GBK" w:hint="eastAsia"/>
                <w:color w:val="000000" w:themeColor="text1"/>
                <w:spacing w:val="-2"/>
                <w:sz w:val="24"/>
                <w:szCs w:val="24"/>
              </w:rPr>
              <w:t>镇江绿建工程</w:t>
            </w:r>
            <w:proofErr w:type="gramEnd"/>
            <w:r>
              <w:rPr>
                <w:rFonts w:hAnsi="方正仿宋_GBK" w:cs="方正仿宋_GBK" w:hint="eastAsia"/>
                <w:color w:val="000000" w:themeColor="text1"/>
                <w:spacing w:val="-2"/>
                <w:sz w:val="24"/>
                <w:szCs w:val="24"/>
              </w:rPr>
              <w:t>咨询有限公司</w:t>
            </w:r>
          </w:p>
        </w:tc>
        <w:tc>
          <w:tcPr>
            <w:tcW w:w="2426"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镇江市建设工程安全监督站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5</w:t>
            </w:r>
          </w:p>
        </w:tc>
        <w:tc>
          <w:tcPr>
            <w:tcW w:w="2714"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智能无人驾驶塔吊应用</w:t>
            </w:r>
          </w:p>
        </w:tc>
        <w:tc>
          <w:tcPr>
            <w:tcW w:w="3872"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扬子江智慧中心项目</w:t>
            </w:r>
          </w:p>
        </w:tc>
        <w:tc>
          <w:tcPr>
            <w:tcW w:w="2480"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中建三局第一建设工程有限责任公司</w:t>
            </w:r>
          </w:p>
        </w:tc>
        <w:tc>
          <w:tcPr>
            <w:tcW w:w="2468"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北京东土科技股份有限公司</w:t>
            </w:r>
          </w:p>
        </w:tc>
        <w:tc>
          <w:tcPr>
            <w:tcW w:w="2426"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南京市江北新区建设和交通工程质量安全监督站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6</w:t>
            </w:r>
          </w:p>
        </w:tc>
        <w:tc>
          <w:tcPr>
            <w:tcW w:w="2714"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轻型造楼机</w:t>
            </w:r>
            <w:r>
              <w:rPr>
                <w:rFonts w:cs="仿宋" w:hint="eastAsia"/>
                <w:color w:val="000000" w:themeColor="text1"/>
                <w:spacing w:val="-2"/>
                <w:sz w:val="24"/>
                <w:szCs w:val="24"/>
              </w:rPr>
              <w:t>在智能施工中</w:t>
            </w:r>
            <w:r>
              <w:rPr>
                <w:rFonts w:cs="仿宋" w:hint="eastAsia"/>
                <w:color w:val="000000" w:themeColor="text1"/>
                <w:spacing w:val="-2"/>
                <w:sz w:val="24"/>
                <w:szCs w:val="24"/>
              </w:rPr>
              <w:t>应用</w:t>
            </w:r>
          </w:p>
        </w:tc>
        <w:tc>
          <w:tcPr>
            <w:tcW w:w="3872"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GJ2021-271#</w:t>
            </w:r>
            <w:r>
              <w:rPr>
                <w:rFonts w:cs="仿宋" w:hint="eastAsia"/>
                <w:color w:val="000000" w:themeColor="text1"/>
                <w:spacing w:val="-2"/>
                <w:sz w:val="24"/>
                <w:szCs w:val="24"/>
              </w:rPr>
              <w:t>地块新建安置房项目</w:t>
            </w:r>
          </w:p>
        </w:tc>
        <w:tc>
          <w:tcPr>
            <w:tcW w:w="2480"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中建三局集团有限公司</w:t>
            </w:r>
          </w:p>
        </w:tc>
        <w:tc>
          <w:tcPr>
            <w:tcW w:w="2468"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中建</w:t>
            </w:r>
            <w:proofErr w:type="gramStart"/>
            <w:r>
              <w:rPr>
                <w:rFonts w:cs="仿宋" w:hint="eastAsia"/>
                <w:color w:val="000000" w:themeColor="text1"/>
                <w:spacing w:val="-2"/>
                <w:sz w:val="24"/>
                <w:szCs w:val="24"/>
              </w:rPr>
              <w:t>三局云构机器人</w:t>
            </w:r>
            <w:proofErr w:type="gramEnd"/>
            <w:r>
              <w:rPr>
                <w:rFonts w:cs="仿宋" w:hint="eastAsia"/>
                <w:color w:val="000000" w:themeColor="text1"/>
                <w:spacing w:val="-2"/>
                <w:sz w:val="24"/>
                <w:szCs w:val="24"/>
              </w:rPr>
              <w:t>有限公司</w:t>
            </w:r>
          </w:p>
        </w:tc>
        <w:tc>
          <w:tcPr>
            <w:tcW w:w="2426"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如皋市建筑工程质量</w:t>
            </w:r>
          </w:p>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安全管理中心</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7</w:t>
            </w:r>
          </w:p>
        </w:tc>
        <w:tc>
          <w:tcPr>
            <w:tcW w:w="2714"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施工现场智慧创安</w:t>
            </w:r>
          </w:p>
        </w:tc>
        <w:tc>
          <w:tcPr>
            <w:tcW w:w="3872"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宿迁学院新校区东南校区建设项目</w:t>
            </w:r>
          </w:p>
        </w:tc>
        <w:tc>
          <w:tcPr>
            <w:tcW w:w="2480"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中建科工集团有限公司</w:t>
            </w:r>
          </w:p>
        </w:tc>
        <w:tc>
          <w:tcPr>
            <w:tcW w:w="2468"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南京安智信息科技有限公司</w:t>
            </w:r>
          </w:p>
        </w:tc>
        <w:tc>
          <w:tcPr>
            <w:tcW w:w="2426"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宿迁</w:t>
            </w:r>
            <w:r>
              <w:rPr>
                <w:rFonts w:hAnsi="方正仿宋_GBK" w:cs="方正仿宋_GBK" w:hint="eastAsia"/>
                <w:color w:val="000000" w:themeColor="text1"/>
                <w:spacing w:val="-2"/>
                <w:sz w:val="24"/>
                <w:szCs w:val="24"/>
              </w:rPr>
              <w:t>市建设工程质量检测中心</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lastRenderedPageBreak/>
              <w:t>8</w:t>
            </w:r>
          </w:p>
        </w:tc>
        <w:tc>
          <w:tcPr>
            <w:tcW w:w="2714"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“设备卫士系统”在项目全过程应用</w:t>
            </w:r>
          </w:p>
        </w:tc>
        <w:tc>
          <w:tcPr>
            <w:tcW w:w="3872"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国电南瑞江</w:t>
            </w:r>
            <w:proofErr w:type="gramStart"/>
            <w:r>
              <w:rPr>
                <w:rFonts w:cs="仿宋" w:hint="eastAsia"/>
                <w:color w:val="000000" w:themeColor="text1"/>
                <w:spacing w:val="-2"/>
                <w:sz w:val="24"/>
                <w:szCs w:val="24"/>
              </w:rPr>
              <w:t>宁基地</w:t>
            </w:r>
            <w:proofErr w:type="gramEnd"/>
            <w:r>
              <w:rPr>
                <w:rFonts w:cs="仿宋" w:hint="eastAsia"/>
                <w:color w:val="000000" w:themeColor="text1"/>
                <w:spacing w:val="-2"/>
                <w:sz w:val="24"/>
                <w:szCs w:val="24"/>
              </w:rPr>
              <w:t>园区提升改造项目</w:t>
            </w:r>
          </w:p>
        </w:tc>
        <w:tc>
          <w:tcPr>
            <w:tcW w:w="2480"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中建三局第一建设工程有限责任公司</w:t>
            </w:r>
          </w:p>
        </w:tc>
        <w:tc>
          <w:tcPr>
            <w:tcW w:w="2468"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中建三局数字工程有限公司</w:t>
            </w:r>
          </w:p>
        </w:tc>
        <w:tc>
          <w:tcPr>
            <w:tcW w:w="2426" w:type="dxa"/>
            <w:shd w:val="clear" w:color="auto" w:fill="auto"/>
            <w:vAlign w:val="center"/>
          </w:tcPr>
          <w:p w:rsidR="00037594" w:rsidRDefault="00EC359D">
            <w:pPr>
              <w:widowControl/>
              <w:adjustRightInd w:val="0"/>
              <w:spacing w:line="42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南京市江宁区</w:t>
            </w:r>
            <w:r>
              <w:rPr>
                <w:rFonts w:cs="仿宋" w:hint="eastAsia"/>
                <w:color w:val="000000" w:themeColor="text1"/>
                <w:spacing w:val="-2"/>
                <w:sz w:val="24"/>
                <w:szCs w:val="24"/>
              </w:rPr>
              <w:t>建设工程</w:t>
            </w:r>
            <w:r>
              <w:rPr>
                <w:rFonts w:cs="仿宋" w:hint="eastAsia"/>
                <w:color w:val="000000" w:themeColor="text1"/>
                <w:spacing w:val="-2"/>
                <w:sz w:val="24"/>
                <w:szCs w:val="24"/>
              </w:rPr>
              <w:t>安</w:t>
            </w:r>
            <w:r>
              <w:rPr>
                <w:rFonts w:cs="仿宋" w:hint="eastAsia"/>
                <w:color w:val="000000" w:themeColor="text1"/>
                <w:spacing w:val="-2"/>
                <w:sz w:val="24"/>
                <w:szCs w:val="24"/>
              </w:rPr>
              <w:t>全监督</w:t>
            </w:r>
            <w:r>
              <w:rPr>
                <w:rFonts w:cs="仿宋" w:hint="eastAsia"/>
                <w:color w:val="000000" w:themeColor="text1"/>
                <w:spacing w:val="-2"/>
                <w:sz w:val="24"/>
                <w:szCs w:val="24"/>
              </w:rPr>
              <w:t>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9</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基于安全预警管理系统的工程施工智慧监管</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长三角一体化</w:t>
            </w:r>
            <w:r>
              <w:rPr>
                <w:rStyle w:val="font71"/>
                <w:rFonts w:hint="eastAsia"/>
                <w:color w:val="000000" w:themeColor="text1"/>
                <w:spacing w:val="-2"/>
              </w:rPr>
              <w:t>-</w:t>
            </w:r>
            <w:r>
              <w:rPr>
                <w:rStyle w:val="font91"/>
                <w:rFonts w:ascii="Times New Roman" w:hint="default"/>
                <w:color w:val="000000" w:themeColor="text1"/>
                <w:spacing w:val="-2"/>
              </w:rPr>
              <w:t>新北泰兴跨江联动快速连接建设项目</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常州市市政建设工程集团有限公司</w:t>
            </w:r>
          </w:p>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江苏八达路桥有限公司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武汉数字建造产业技术研究院有限公司</w:t>
            </w:r>
          </w:p>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常州智</w:t>
            </w:r>
            <w:proofErr w:type="gramStart"/>
            <w:r>
              <w:rPr>
                <w:rFonts w:cs="仿宋" w:hint="eastAsia"/>
                <w:color w:val="000000" w:themeColor="text1"/>
                <w:spacing w:val="-2"/>
                <w:sz w:val="24"/>
                <w:szCs w:val="24"/>
              </w:rPr>
              <w:t>砼</w:t>
            </w:r>
            <w:proofErr w:type="gramEnd"/>
            <w:r>
              <w:rPr>
                <w:rFonts w:cs="仿宋" w:hint="eastAsia"/>
                <w:color w:val="000000" w:themeColor="text1"/>
                <w:spacing w:val="-2"/>
                <w:sz w:val="24"/>
                <w:szCs w:val="24"/>
              </w:rPr>
              <w:t>绿色建筑科技有限公司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常州市新北区建设工程质量安全监督站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10</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hAnsi="方正仿宋_GBK" w:cs="方正仿宋_GBK" w:hint="eastAsia"/>
                <w:color w:val="000000" w:themeColor="text1"/>
                <w:spacing w:val="-2"/>
                <w:kern w:val="2"/>
                <w:sz w:val="24"/>
                <w:szCs w:val="24"/>
              </w:rPr>
              <w:t>智能塔机安全监测</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徐州市</w:t>
            </w:r>
            <w:r>
              <w:rPr>
                <w:rStyle w:val="font71"/>
                <w:rFonts w:hint="eastAsia"/>
                <w:color w:val="000000" w:themeColor="text1"/>
                <w:spacing w:val="-2"/>
              </w:rPr>
              <w:t>2022-38</w:t>
            </w:r>
            <w:r>
              <w:rPr>
                <w:rStyle w:val="font81"/>
                <w:rFonts w:ascii="Times New Roman" w:eastAsia="方正仿宋_GBK" w:hAnsi="Times New Roman" w:hint="default"/>
                <w:color w:val="000000" w:themeColor="text1"/>
                <w:spacing w:val="-2"/>
              </w:rPr>
              <w:t>号（东郭庄地块）</w:t>
            </w:r>
            <w:proofErr w:type="gramStart"/>
            <w:r>
              <w:rPr>
                <w:rStyle w:val="font81"/>
                <w:rFonts w:ascii="Times New Roman" w:eastAsia="方正仿宋_GBK" w:hAnsi="Times New Roman" w:hint="default"/>
                <w:color w:val="000000" w:themeColor="text1"/>
                <w:spacing w:val="-2"/>
              </w:rPr>
              <w:t>定销房</w:t>
            </w:r>
            <w:proofErr w:type="gramEnd"/>
            <w:r>
              <w:rPr>
                <w:rStyle w:val="font81"/>
                <w:rFonts w:ascii="Times New Roman" w:eastAsia="方正仿宋_GBK" w:hAnsi="Times New Roman" w:hint="default"/>
                <w:color w:val="000000" w:themeColor="text1"/>
                <w:spacing w:val="-2"/>
              </w:rPr>
              <w:t>项目</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江苏省建筑工程集团第一工程有限公司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广联达科技股份有限公司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徐州市建设工程质量安全监督站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11</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强化人机过程监管</w:t>
            </w:r>
          </w:p>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保障塔吊使用安全</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华东师范大学附属常州西太湖学校项目设计、采购、施工工程总承包</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江苏华宇建设有限公司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广联达科技股份有限公司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常州市武进区建设工程管理中心</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12</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Style w:val="font61"/>
                <w:rFonts w:ascii="Times New Roman" w:eastAsia="方正仿宋_GBK" w:hAnsi="Times New Roman" w:hint="default"/>
                <w:color w:val="000000" w:themeColor="text1"/>
                <w:spacing w:val="-2"/>
                <w:sz w:val="24"/>
                <w:szCs w:val="24"/>
              </w:rPr>
            </w:pPr>
            <w:r>
              <w:rPr>
                <w:rFonts w:cs="仿宋" w:hint="eastAsia"/>
                <w:color w:val="000000" w:themeColor="text1"/>
                <w:spacing w:val="-2"/>
                <w:sz w:val="24"/>
                <w:szCs w:val="24"/>
              </w:rPr>
              <w:t>临边作业</w:t>
            </w:r>
            <w:r>
              <w:rPr>
                <w:rStyle w:val="font61"/>
                <w:rFonts w:ascii="Times New Roman" w:eastAsia="方正仿宋_GBK" w:hAnsi="Times New Roman" w:hint="default"/>
                <w:color w:val="000000" w:themeColor="text1"/>
                <w:spacing w:val="-2"/>
                <w:sz w:val="24"/>
                <w:szCs w:val="24"/>
              </w:rPr>
              <w:t>边界监测广播</w:t>
            </w:r>
          </w:p>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Style w:val="font211"/>
                <w:rFonts w:ascii="Times New Roman" w:eastAsia="方正仿宋_GBK" w:hAnsi="Times New Roman" w:hint="default"/>
                <w:color w:val="000000" w:themeColor="text1"/>
                <w:spacing w:val="-2"/>
                <w:sz w:val="24"/>
                <w:szCs w:val="24"/>
              </w:rPr>
              <w:t>在施工管理应用</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无锡地铁</w:t>
            </w:r>
            <w:r>
              <w:rPr>
                <w:rStyle w:val="font181"/>
                <w:rFonts w:hint="eastAsia"/>
                <w:color w:val="000000" w:themeColor="text1"/>
                <w:spacing w:val="-2"/>
                <w:sz w:val="24"/>
                <w:szCs w:val="24"/>
              </w:rPr>
              <w:t>5</w:t>
            </w:r>
            <w:r>
              <w:rPr>
                <w:rStyle w:val="font61"/>
                <w:rFonts w:ascii="Times New Roman" w:eastAsia="方正仿宋_GBK" w:hAnsi="Times New Roman" w:hint="default"/>
                <w:color w:val="000000" w:themeColor="text1"/>
                <w:spacing w:val="-2"/>
                <w:sz w:val="24"/>
                <w:szCs w:val="24"/>
              </w:rPr>
              <w:t>号线一期工程土建施工</w:t>
            </w:r>
            <w:r>
              <w:rPr>
                <w:rStyle w:val="font181"/>
                <w:rFonts w:hint="eastAsia"/>
                <w:color w:val="000000" w:themeColor="text1"/>
                <w:spacing w:val="-2"/>
                <w:sz w:val="24"/>
                <w:szCs w:val="24"/>
              </w:rPr>
              <w:t>08</w:t>
            </w:r>
            <w:r>
              <w:rPr>
                <w:rStyle w:val="font61"/>
                <w:rFonts w:ascii="Times New Roman" w:eastAsia="方正仿宋_GBK" w:hAnsi="Times New Roman" w:hint="default"/>
                <w:color w:val="000000" w:themeColor="text1"/>
                <w:spacing w:val="-2"/>
                <w:sz w:val="24"/>
                <w:szCs w:val="24"/>
              </w:rPr>
              <w:t>标项目</w:t>
            </w:r>
            <w:r>
              <w:rPr>
                <w:rStyle w:val="font181"/>
                <w:rFonts w:hint="eastAsia"/>
                <w:color w:val="000000" w:themeColor="text1"/>
                <w:spacing w:val="-2"/>
                <w:sz w:val="24"/>
                <w:szCs w:val="24"/>
              </w:rPr>
              <w:t>EPC</w:t>
            </w:r>
            <w:r>
              <w:rPr>
                <w:rStyle w:val="font61"/>
                <w:rFonts w:ascii="Times New Roman" w:eastAsia="方正仿宋_GBK" w:hAnsi="Times New Roman" w:hint="default"/>
                <w:color w:val="000000" w:themeColor="text1"/>
                <w:spacing w:val="-2"/>
                <w:sz w:val="24"/>
                <w:szCs w:val="24"/>
              </w:rPr>
              <w:t>工程总承包</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中铁一局集团有限公司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中铁一局城市轨道交通工程有限公司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无锡市市政工程质量监督管理中心</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13</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智能安全带及管理系统的应用</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proofErr w:type="gramStart"/>
            <w:r>
              <w:rPr>
                <w:rFonts w:hAnsi="方正仿宋_GBK" w:cs="方正仿宋_GBK" w:hint="eastAsia"/>
                <w:color w:val="000000" w:themeColor="text1"/>
                <w:spacing w:val="-2"/>
                <w:sz w:val="24"/>
                <w:szCs w:val="24"/>
              </w:rPr>
              <w:t>淮</w:t>
            </w:r>
            <w:proofErr w:type="gramEnd"/>
            <w:r>
              <w:rPr>
                <w:rFonts w:hAnsi="方正仿宋_GBK" w:cs="方正仿宋_GBK" w:hint="eastAsia"/>
                <w:color w:val="000000" w:themeColor="text1"/>
                <w:spacing w:val="-2"/>
                <w:sz w:val="24"/>
                <w:szCs w:val="24"/>
              </w:rPr>
              <w:t>安阿特斯光电新能源有限公司年产</w:t>
            </w:r>
            <w:r>
              <w:rPr>
                <w:rFonts w:cs="方正仿宋_GBK" w:hint="eastAsia"/>
                <w:color w:val="000000" w:themeColor="text1"/>
                <w:spacing w:val="-2"/>
                <w:sz w:val="24"/>
                <w:szCs w:val="24"/>
              </w:rPr>
              <w:t>14GW</w:t>
            </w:r>
            <w:r>
              <w:rPr>
                <w:rFonts w:hAnsi="方正仿宋_GBK" w:cs="方正仿宋_GBK" w:hint="eastAsia"/>
                <w:color w:val="000000" w:themeColor="text1"/>
                <w:spacing w:val="-2"/>
                <w:sz w:val="24"/>
                <w:szCs w:val="24"/>
              </w:rPr>
              <w:t>切片</w:t>
            </w:r>
            <w:r>
              <w:rPr>
                <w:rFonts w:cs="方正仿宋_GBK" w:hint="eastAsia"/>
                <w:color w:val="000000" w:themeColor="text1"/>
                <w:spacing w:val="-2"/>
                <w:sz w:val="24"/>
                <w:szCs w:val="24"/>
              </w:rPr>
              <w:t>+14GW</w:t>
            </w:r>
            <w:r>
              <w:rPr>
                <w:rFonts w:hAnsi="方正仿宋_GBK" w:cs="方正仿宋_GBK" w:hint="eastAsia"/>
                <w:color w:val="000000" w:themeColor="text1"/>
                <w:spacing w:val="-2"/>
                <w:sz w:val="24"/>
                <w:szCs w:val="24"/>
              </w:rPr>
              <w:t>电池</w:t>
            </w:r>
            <w:r>
              <w:rPr>
                <w:rFonts w:cs="方正仿宋_GBK" w:hint="eastAsia"/>
                <w:color w:val="000000" w:themeColor="text1"/>
                <w:spacing w:val="-2"/>
                <w:sz w:val="24"/>
                <w:szCs w:val="24"/>
              </w:rPr>
              <w:t>+14GW</w:t>
            </w:r>
            <w:r>
              <w:rPr>
                <w:rFonts w:hAnsi="方正仿宋_GBK" w:cs="方正仿宋_GBK" w:hint="eastAsia"/>
                <w:color w:val="000000" w:themeColor="text1"/>
                <w:spacing w:val="-2"/>
                <w:sz w:val="24"/>
                <w:szCs w:val="24"/>
              </w:rPr>
              <w:t>组件新能源产业园项目</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hAnsi="方正仿宋_GBK" w:cs="方正仿宋_GBK"/>
                <w:color w:val="000000" w:themeColor="text1"/>
                <w:spacing w:val="-2"/>
                <w:sz w:val="24"/>
                <w:szCs w:val="24"/>
              </w:rPr>
            </w:pPr>
            <w:r>
              <w:rPr>
                <w:rFonts w:hAnsi="方正仿宋_GBK" w:cs="方正仿宋_GBK" w:hint="eastAsia"/>
                <w:color w:val="000000" w:themeColor="text1"/>
                <w:spacing w:val="-2"/>
                <w:sz w:val="24"/>
                <w:szCs w:val="24"/>
              </w:rPr>
              <w:t>江苏淮阴水利建设有限</w:t>
            </w:r>
          </w:p>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江苏麦科斯数字科技有限责任公司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hAnsi="方正仿宋_GBK" w:cs="方正仿宋_GBK"/>
                <w:color w:val="000000" w:themeColor="text1"/>
                <w:spacing w:val="-2"/>
                <w:sz w:val="24"/>
                <w:szCs w:val="24"/>
              </w:rPr>
            </w:pPr>
            <w:r>
              <w:rPr>
                <w:rFonts w:hAnsi="方正仿宋_GBK" w:cs="方正仿宋_GBK" w:hint="eastAsia"/>
                <w:color w:val="000000" w:themeColor="text1"/>
                <w:spacing w:val="-2"/>
                <w:sz w:val="24"/>
                <w:szCs w:val="24"/>
              </w:rPr>
              <w:t>涟水县建筑工程安全监督站</w:t>
            </w:r>
          </w:p>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淮安市建筑安全监督站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14</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智能化临边防护设备监测应用</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海安市海陵中学北校区</w:t>
            </w:r>
            <w:r>
              <w:rPr>
                <w:rFonts w:cs="仿宋" w:hint="eastAsia"/>
                <w:color w:val="000000" w:themeColor="text1"/>
                <w:spacing w:val="-2"/>
                <w:sz w:val="24"/>
                <w:szCs w:val="24"/>
              </w:rPr>
              <w:t>(</w:t>
            </w:r>
            <w:r>
              <w:rPr>
                <w:rFonts w:cs="仿宋" w:hint="eastAsia"/>
                <w:color w:val="000000" w:themeColor="text1"/>
                <w:spacing w:val="-2"/>
                <w:sz w:val="24"/>
                <w:szCs w:val="24"/>
              </w:rPr>
              <w:t>少年儿童体育学校</w:t>
            </w:r>
            <w:r>
              <w:rPr>
                <w:rFonts w:cs="仿宋" w:hint="eastAsia"/>
                <w:color w:val="000000" w:themeColor="text1"/>
                <w:spacing w:val="-2"/>
                <w:sz w:val="24"/>
                <w:szCs w:val="24"/>
              </w:rPr>
              <w:t>)</w:t>
            </w:r>
            <w:r>
              <w:rPr>
                <w:rFonts w:cs="仿宋" w:hint="eastAsia"/>
                <w:color w:val="000000" w:themeColor="text1"/>
                <w:spacing w:val="-2"/>
                <w:sz w:val="24"/>
                <w:szCs w:val="24"/>
              </w:rPr>
              <w:t>建设项目（含人防）</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江苏国峰建设有限公司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江苏铁军软件科技有限公司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海安市建筑工程安全监督站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15</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高处坠落隐患智能预警系统</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R23014</w:t>
            </w:r>
            <w:r>
              <w:rPr>
                <w:rFonts w:cs="仿宋" w:hint="eastAsia"/>
                <w:color w:val="000000" w:themeColor="text1"/>
                <w:spacing w:val="-2"/>
                <w:sz w:val="24"/>
                <w:szCs w:val="24"/>
              </w:rPr>
              <w:t>地块建设项目一标段</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南通中房建设工程集团有限公司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品茗科技股份有限公司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南通市建设安全生产监督站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16</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沛县工程行业智慧监管</w:t>
            </w:r>
          </w:p>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平台应用</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沛县工程智慧监管</w:t>
            </w:r>
            <w:r>
              <w:rPr>
                <w:rStyle w:val="font181"/>
                <w:rFonts w:hint="eastAsia"/>
                <w:color w:val="000000" w:themeColor="text1"/>
                <w:spacing w:val="-2"/>
                <w:sz w:val="24"/>
                <w:szCs w:val="24"/>
              </w:rPr>
              <w:t>AI</w:t>
            </w:r>
            <w:r>
              <w:rPr>
                <w:rStyle w:val="font61"/>
                <w:rFonts w:ascii="Times New Roman" w:eastAsia="方正仿宋_GBK" w:hAnsi="Times New Roman" w:hint="default"/>
                <w:color w:val="000000" w:themeColor="text1"/>
                <w:spacing w:val="-2"/>
                <w:sz w:val="24"/>
                <w:szCs w:val="24"/>
              </w:rPr>
              <w:t>平台</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沛县建筑工程质量监督站</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江苏</w:t>
            </w:r>
            <w:r>
              <w:rPr>
                <w:rFonts w:cs="仿宋" w:hint="eastAsia"/>
                <w:color w:val="000000" w:themeColor="text1"/>
                <w:spacing w:val="-2"/>
                <w:sz w:val="24"/>
                <w:szCs w:val="24"/>
              </w:rPr>
              <w:t>加</w:t>
            </w:r>
            <w:r>
              <w:rPr>
                <w:rFonts w:cs="仿宋" w:hint="eastAsia"/>
                <w:color w:val="000000" w:themeColor="text1"/>
                <w:spacing w:val="-2"/>
                <w:sz w:val="24"/>
                <w:szCs w:val="24"/>
              </w:rPr>
              <w:t>信智慧大数据研究院有限公司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徐州市沛县建筑工程质量监督站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lastRenderedPageBreak/>
              <w:t>17</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企业级一体化管理平台</w:t>
            </w:r>
          </w:p>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在项目上应用</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新建常熟市</w:t>
            </w:r>
            <w:r>
              <w:rPr>
                <w:rFonts w:cs="仿宋" w:hint="eastAsia"/>
                <w:color w:val="000000" w:themeColor="text1"/>
                <w:spacing w:val="-2"/>
                <w:sz w:val="24"/>
                <w:szCs w:val="24"/>
              </w:rPr>
              <w:t>2023A-003</w:t>
            </w:r>
            <w:r>
              <w:rPr>
                <w:rFonts w:cs="仿宋" w:hint="eastAsia"/>
                <w:color w:val="000000" w:themeColor="text1"/>
                <w:spacing w:val="-2"/>
                <w:sz w:val="24"/>
                <w:szCs w:val="24"/>
              </w:rPr>
              <w:t>地块商业用房项目</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圣</w:t>
            </w:r>
            <w:proofErr w:type="gramStart"/>
            <w:r>
              <w:rPr>
                <w:rFonts w:cs="仿宋" w:hint="eastAsia"/>
                <w:color w:val="000000" w:themeColor="text1"/>
                <w:spacing w:val="-2"/>
                <w:sz w:val="24"/>
                <w:szCs w:val="24"/>
              </w:rPr>
              <w:t>峰建设</w:t>
            </w:r>
            <w:proofErr w:type="gramEnd"/>
            <w:r>
              <w:rPr>
                <w:rFonts w:cs="仿宋" w:hint="eastAsia"/>
                <w:color w:val="000000" w:themeColor="text1"/>
                <w:spacing w:val="-2"/>
                <w:sz w:val="24"/>
                <w:szCs w:val="24"/>
              </w:rPr>
              <w:t>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w:t>
            </w:r>
            <w:proofErr w:type="gramStart"/>
            <w:r>
              <w:rPr>
                <w:rFonts w:cs="仿宋" w:hint="eastAsia"/>
                <w:color w:val="000000" w:themeColor="text1"/>
                <w:spacing w:val="-2"/>
                <w:sz w:val="24"/>
                <w:szCs w:val="24"/>
              </w:rPr>
              <w:t>亿丰数字</w:t>
            </w:r>
            <w:proofErr w:type="gramEnd"/>
            <w:r>
              <w:rPr>
                <w:rFonts w:cs="仿宋" w:hint="eastAsia"/>
                <w:color w:val="000000" w:themeColor="text1"/>
                <w:spacing w:val="-2"/>
                <w:sz w:val="24"/>
                <w:szCs w:val="24"/>
              </w:rPr>
              <w:t>科技集团有限公司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常熟市建筑安全监督站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18</w:t>
            </w:r>
          </w:p>
        </w:tc>
        <w:tc>
          <w:tcPr>
            <w:tcW w:w="2714"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宋体"/>
                <w:color w:val="000000" w:themeColor="text1"/>
                <w:spacing w:val="-2"/>
                <w:sz w:val="24"/>
                <w:szCs w:val="24"/>
              </w:rPr>
            </w:pPr>
            <w:r>
              <w:rPr>
                <w:rFonts w:cs="仿宋_GB2312" w:hint="eastAsia"/>
                <w:color w:val="000000" w:themeColor="text1"/>
                <w:spacing w:val="-2"/>
                <w:sz w:val="24"/>
                <w:szCs w:val="24"/>
              </w:rPr>
              <w:t>建筑施工安全风险分级管控与隐患排查双重预防智慧监管平台应用</w:t>
            </w:r>
          </w:p>
        </w:tc>
        <w:tc>
          <w:tcPr>
            <w:tcW w:w="3872"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镇江高新区创新区一期工程（团山</w:t>
            </w:r>
            <w:proofErr w:type="gramStart"/>
            <w:r>
              <w:rPr>
                <w:rFonts w:hAnsi="方正仿宋_GBK" w:cs="方正仿宋_GBK" w:hint="eastAsia"/>
                <w:color w:val="000000" w:themeColor="text1"/>
                <w:spacing w:val="-2"/>
                <w:sz w:val="24"/>
                <w:szCs w:val="24"/>
              </w:rPr>
              <w:t>睿</w:t>
            </w:r>
            <w:proofErr w:type="gramEnd"/>
            <w:r>
              <w:rPr>
                <w:rFonts w:hAnsi="方正仿宋_GBK" w:cs="方正仿宋_GBK" w:hint="eastAsia"/>
                <w:color w:val="000000" w:themeColor="text1"/>
                <w:spacing w:val="-2"/>
                <w:sz w:val="24"/>
                <w:szCs w:val="24"/>
              </w:rPr>
              <w:t>谷项目）</w:t>
            </w:r>
          </w:p>
        </w:tc>
        <w:tc>
          <w:tcPr>
            <w:tcW w:w="2480"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中建八局第三建设有限公司</w:t>
            </w:r>
          </w:p>
        </w:tc>
        <w:tc>
          <w:tcPr>
            <w:tcW w:w="2468"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方正仿宋_GBK"/>
                <w:color w:val="000000" w:themeColor="text1"/>
                <w:spacing w:val="-2"/>
                <w:sz w:val="24"/>
                <w:szCs w:val="24"/>
              </w:rPr>
            </w:pPr>
            <w:proofErr w:type="gramStart"/>
            <w:r>
              <w:rPr>
                <w:rFonts w:hAnsi="方正仿宋_GBK" w:cs="方正仿宋_GBK" w:hint="eastAsia"/>
                <w:color w:val="000000" w:themeColor="text1"/>
                <w:spacing w:val="-2"/>
                <w:sz w:val="24"/>
                <w:szCs w:val="24"/>
              </w:rPr>
              <w:t>南京合智信息技术</w:t>
            </w:r>
            <w:proofErr w:type="gramEnd"/>
            <w:r>
              <w:rPr>
                <w:rFonts w:hAnsi="方正仿宋_GBK" w:cs="方正仿宋_GBK" w:hint="eastAsia"/>
                <w:color w:val="000000" w:themeColor="text1"/>
                <w:spacing w:val="-2"/>
                <w:sz w:val="24"/>
                <w:szCs w:val="24"/>
              </w:rPr>
              <w:t>有限公司</w:t>
            </w:r>
          </w:p>
        </w:tc>
        <w:tc>
          <w:tcPr>
            <w:tcW w:w="2426"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镇江市建设工程安全监督站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19</w:t>
            </w:r>
          </w:p>
        </w:tc>
        <w:tc>
          <w:tcPr>
            <w:tcW w:w="2714"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BIM+</w:t>
            </w:r>
            <w:r>
              <w:rPr>
                <w:rFonts w:cs="仿宋" w:hint="eastAsia"/>
                <w:color w:val="000000" w:themeColor="text1"/>
                <w:spacing w:val="-2"/>
                <w:sz w:val="24"/>
                <w:szCs w:val="24"/>
              </w:rPr>
              <w:t>智慧工地协同标准化管理</w:t>
            </w:r>
          </w:p>
        </w:tc>
        <w:tc>
          <w:tcPr>
            <w:tcW w:w="3872"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徐州市轨道交通</w:t>
            </w:r>
            <w:r>
              <w:rPr>
                <w:rStyle w:val="font181"/>
                <w:rFonts w:hint="eastAsia"/>
                <w:color w:val="000000" w:themeColor="text1"/>
                <w:spacing w:val="-2"/>
                <w:sz w:val="24"/>
                <w:szCs w:val="24"/>
              </w:rPr>
              <w:t>4</w:t>
            </w:r>
            <w:r>
              <w:rPr>
                <w:rStyle w:val="font61"/>
                <w:rFonts w:ascii="Times New Roman" w:eastAsia="方正仿宋_GBK" w:hAnsi="Times New Roman" w:hint="default"/>
                <w:color w:val="000000" w:themeColor="text1"/>
                <w:spacing w:val="-2"/>
                <w:sz w:val="24"/>
                <w:szCs w:val="24"/>
              </w:rPr>
              <w:t>号线一期工程土建安装施工总承包土建</w:t>
            </w:r>
            <w:r>
              <w:rPr>
                <w:rStyle w:val="font181"/>
                <w:rFonts w:hint="eastAsia"/>
                <w:color w:val="000000" w:themeColor="text1"/>
                <w:spacing w:val="-2"/>
                <w:sz w:val="24"/>
                <w:szCs w:val="24"/>
              </w:rPr>
              <w:t>01</w:t>
            </w:r>
            <w:r>
              <w:rPr>
                <w:rStyle w:val="font61"/>
                <w:rFonts w:ascii="Times New Roman" w:eastAsia="方正仿宋_GBK" w:hAnsi="Times New Roman" w:hint="default"/>
                <w:color w:val="000000" w:themeColor="text1"/>
                <w:spacing w:val="-2"/>
                <w:sz w:val="24"/>
                <w:szCs w:val="24"/>
              </w:rPr>
              <w:t>区</w:t>
            </w:r>
          </w:p>
        </w:tc>
        <w:tc>
          <w:tcPr>
            <w:tcW w:w="2480"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中铁十六局集团有限公司</w:t>
            </w:r>
          </w:p>
        </w:tc>
        <w:tc>
          <w:tcPr>
            <w:tcW w:w="2468"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广联达科技股份有限公司</w:t>
            </w:r>
          </w:p>
        </w:tc>
        <w:tc>
          <w:tcPr>
            <w:tcW w:w="2426"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徐州市建设工程质量安全监督站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20</w:t>
            </w:r>
          </w:p>
        </w:tc>
        <w:tc>
          <w:tcPr>
            <w:tcW w:w="2714"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BIM</w:t>
            </w:r>
            <w:r>
              <w:rPr>
                <w:rFonts w:cs="仿宋" w:hint="eastAsia"/>
                <w:color w:val="000000" w:themeColor="text1"/>
                <w:spacing w:val="-2"/>
                <w:sz w:val="24"/>
                <w:szCs w:val="24"/>
              </w:rPr>
              <w:t>技术助力项目全生命周期管理</w:t>
            </w:r>
          </w:p>
        </w:tc>
        <w:tc>
          <w:tcPr>
            <w:tcW w:w="3872"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新建常熟市</w:t>
            </w:r>
            <w:r>
              <w:rPr>
                <w:rFonts w:cs="仿宋" w:hint="eastAsia"/>
                <w:color w:val="000000" w:themeColor="text1"/>
                <w:spacing w:val="-2"/>
                <w:sz w:val="24"/>
                <w:szCs w:val="24"/>
              </w:rPr>
              <w:t>2023A-003</w:t>
            </w:r>
            <w:r>
              <w:rPr>
                <w:rFonts w:cs="仿宋" w:hint="eastAsia"/>
                <w:color w:val="000000" w:themeColor="text1"/>
                <w:spacing w:val="-2"/>
                <w:sz w:val="24"/>
                <w:szCs w:val="24"/>
              </w:rPr>
              <w:t>地块商业用房项目</w:t>
            </w:r>
          </w:p>
        </w:tc>
        <w:tc>
          <w:tcPr>
            <w:tcW w:w="2480"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圣</w:t>
            </w:r>
            <w:proofErr w:type="gramStart"/>
            <w:r>
              <w:rPr>
                <w:rFonts w:cs="仿宋" w:hint="eastAsia"/>
                <w:color w:val="000000" w:themeColor="text1"/>
                <w:spacing w:val="-2"/>
                <w:sz w:val="24"/>
                <w:szCs w:val="24"/>
              </w:rPr>
              <w:t>峰建设</w:t>
            </w:r>
            <w:proofErr w:type="gramEnd"/>
            <w:r>
              <w:rPr>
                <w:rFonts w:cs="仿宋" w:hint="eastAsia"/>
                <w:color w:val="000000" w:themeColor="text1"/>
                <w:spacing w:val="-2"/>
                <w:sz w:val="24"/>
                <w:szCs w:val="24"/>
              </w:rPr>
              <w:t>有限公司</w:t>
            </w:r>
          </w:p>
        </w:tc>
        <w:tc>
          <w:tcPr>
            <w:tcW w:w="2468"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w:t>
            </w:r>
            <w:proofErr w:type="gramStart"/>
            <w:r>
              <w:rPr>
                <w:rFonts w:cs="仿宋" w:hint="eastAsia"/>
                <w:color w:val="000000" w:themeColor="text1"/>
                <w:spacing w:val="-2"/>
                <w:sz w:val="24"/>
                <w:szCs w:val="24"/>
              </w:rPr>
              <w:t>亿丰数字</w:t>
            </w:r>
            <w:proofErr w:type="gramEnd"/>
            <w:r>
              <w:rPr>
                <w:rFonts w:cs="仿宋" w:hint="eastAsia"/>
                <w:color w:val="000000" w:themeColor="text1"/>
                <w:spacing w:val="-2"/>
                <w:sz w:val="24"/>
                <w:szCs w:val="24"/>
              </w:rPr>
              <w:t>科技集团有限公司</w:t>
            </w:r>
          </w:p>
        </w:tc>
        <w:tc>
          <w:tcPr>
            <w:tcW w:w="2426"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常熟市建筑安全监督站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21</w:t>
            </w:r>
          </w:p>
        </w:tc>
        <w:tc>
          <w:tcPr>
            <w:tcW w:w="2714"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“智慧安全用电系统”护航工地临时用电安全</w:t>
            </w:r>
          </w:p>
        </w:tc>
        <w:tc>
          <w:tcPr>
            <w:tcW w:w="3872"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徐州市城市轨道交通</w:t>
            </w:r>
            <w:r>
              <w:rPr>
                <w:rStyle w:val="font71"/>
                <w:rFonts w:hint="eastAsia"/>
                <w:color w:val="000000" w:themeColor="text1"/>
                <w:spacing w:val="-2"/>
              </w:rPr>
              <w:t>4</w:t>
            </w:r>
            <w:r>
              <w:rPr>
                <w:rStyle w:val="font81"/>
                <w:rFonts w:ascii="Times New Roman" w:eastAsia="方正仿宋_GBK" w:hAnsi="Times New Roman" w:hint="default"/>
                <w:color w:val="000000" w:themeColor="text1"/>
                <w:spacing w:val="-2"/>
              </w:rPr>
              <w:t>号线一期工程土建安装施工总承包土建</w:t>
            </w:r>
            <w:r>
              <w:rPr>
                <w:rStyle w:val="font71"/>
                <w:rFonts w:hint="eastAsia"/>
                <w:color w:val="000000" w:themeColor="text1"/>
                <w:spacing w:val="-2"/>
              </w:rPr>
              <w:t>04</w:t>
            </w:r>
            <w:r>
              <w:rPr>
                <w:rStyle w:val="font81"/>
                <w:rFonts w:ascii="Times New Roman" w:eastAsia="方正仿宋_GBK" w:hAnsi="Times New Roman" w:hint="default"/>
                <w:color w:val="000000" w:themeColor="text1"/>
                <w:spacing w:val="-2"/>
              </w:rPr>
              <w:t>工区</w:t>
            </w:r>
          </w:p>
        </w:tc>
        <w:tc>
          <w:tcPr>
            <w:tcW w:w="2480"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中铁十五局集团有限公司</w:t>
            </w:r>
          </w:p>
        </w:tc>
        <w:tc>
          <w:tcPr>
            <w:tcW w:w="2468"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广联达科技股份有限公司</w:t>
            </w:r>
          </w:p>
        </w:tc>
        <w:tc>
          <w:tcPr>
            <w:tcW w:w="2426"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徐州市建设工程质量安全监督站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22</w:t>
            </w:r>
          </w:p>
        </w:tc>
        <w:tc>
          <w:tcPr>
            <w:tcW w:w="2714"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hAnsi="方正仿宋_GBK" w:cs="方正仿宋_GBK" w:hint="eastAsia"/>
                <w:color w:val="000000" w:themeColor="text1"/>
                <w:spacing w:val="-2"/>
                <w:kern w:val="2"/>
                <w:sz w:val="24"/>
                <w:szCs w:val="24"/>
              </w:rPr>
              <w:t>基于北斗毫米级定位的施工时变特征数字化管理技术的应用</w:t>
            </w:r>
          </w:p>
        </w:tc>
        <w:tc>
          <w:tcPr>
            <w:tcW w:w="3872"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11"/>
                <w:sz w:val="24"/>
                <w:szCs w:val="24"/>
              </w:rPr>
              <w:t>常州市建筑科学研究院集团股份有限公司检验检测总部建设项目施工总承包</w:t>
            </w:r>
          </w:p>
        </w:tc>
        <w:tc>
          <w:tcPr>
            <w:tcW w:w="2480"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江苏晋陵建设发展有限公司</w:t>
            </w:r>
          </w:p>
        </w:tc>
        <w:tc>
          <w:tcPr>
            <w:tcW w:w="2468"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常</w:t>
            </w:r>
            <w:proofErr w:type="gramStart"/>
            <w:r>
              <w:rPr>
                <w:rFonts w:cs="仿宋_GB2312" w:hint="eastAsia"/>
                <w:color w:val="000000" w:themeColor="text1"/>
                <w:spacing w:val="-2"/>
                <w:sz w:val="24"/>
                <w:szCs w:val="24"/>
              </w:rPr>
              <w:t>安城市</w:t>
            </w:r>
            <w:proofErr w:type="gramEnd"/>
            <w:r>
              <w:rPr>
                <w:rFonts w:cs="仿宋_GB2312" w:hint="eastAsia"/>
                <w:color w:val="000000" w:themeColor="text1"/>
                <w:spacing w:val="-2"/>
                <w:sz w:val="24"/>
                <w:szCs w:val="24"/>
              </w:rPr>
              <w:t>公共安全技术有限公司</w:t>
            </w:r>
          </w:p>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南通四建集团有限公司</w:t>
            </w:r>
          </w:p>
        </w:tc>
        <w:tc>
          <w:tcPr>
            <w:tcW w:w="2426"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常州市城乡建设工程管理中心</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23</w:t>
            </w:r>
          </w:p>
        </w:tc>
        <w:tc>
          <w:tcPr>
            <w:tcW w:w="2714"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智能物料管理系统在施工管理中的典型应用</w:t>
            </w:r>
          </w:p>
        </w:tc>
        <w:tc>
          <w:tcPr>
            <w:tcW w:w="3872"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扬州软件园二期项目</w:t>
            </w:r>
            <w:r>
              <w:rPr>
                <w:rFonts w:cs="仿宋_GB2312" w:hint="eastAsia"/>
                <w:color w:val="000000" w:themeColor="text1"/>
                <w:spacing w:val="-2"/>
                <w:sz w:val="24"/>
                <w:szCs w:val="24"/>
              </w:rPr>
              <w:t>1-5#</w:t>
            </w:r>
            <w:r>
              <w:rPr>
                <w:rFonts w:cs="仿宋_GB2312" w:hint="eastAsia"/>
                <w:color w:val="000000" w:themeColor="text1"/>
                <w:spacing w:val="-2"/>
                <w:sz w:val="24"/>
                <w:szCs w:val="24"/>
              </w:rPr>
              <w:t>楼及地下车库</w:t>
            </w:r>
          </w:p>
        </w:tc>
        <w:tc>
          <w:tcPr>
            <w:tcW w:w="2480"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江苏扬建集团有限公司</w:t>
            </w:r>
          </w:p>
        </w:tc>
        <w:tc>
          <w:tcPr>
            <w:tcW w:w="2468"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广联达科技股份有限公司</w:t>
            </w:r>
          </w:p>
        </w:tc>
        <w:tc>
          <w:tcPr>
            <w:tcW w:w="2426"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扬州市建筑安全监察站</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24</w:t>
            </w:r>
          </w:p>
        </w:tc>
        <w:tc>
          <w:tcPr>
            <w:tcW w:w="2714"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应用物料验收系统管控项目材料成本</w:t>
            </w:r>
          </w:p>
        </w:tc>
        <w:tc>
          <w:tcPr>
            <w:tcW w:w="3872"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华东师范大学附属常州西太湖学校项目设计、采购、施工工程总承包</w:t>
            </w:r>
          </w:p>
        </w:tc>
        <w:tc>
          <w:tcPr>
            <w:tcW w:w="2480"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江苏华宇建设有限公司</w:t>
            </w:r>
          </w:p>
        </w:tc>
        <w:tc>
          <w:tcPr>
            <w:tcW w:w="2468"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广联达科技股份有限公司</w:t>
            </w:r>
          </w:p>
        </w:tc>
        <w:tc>
          <w:tcPr>
            <w:tcW w:w="2426"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常州市武进区建设工程管理中心</w:t>
            </w:r>
          </w:p>
        </w:tc>
      </w:tr>
      <w:tr w:rsidR="00037594">
        <w:trPr>
          <w:trHeight w:val="454"/>
          <w:jc w:val="center"/>
        </w:trPr>
        <w:tc>
          <w:tcPr>
            <w:tcW w:w="707" w:type="dxa"/>
            <w:shd w:val="clear" w:color="auto" w:fill="auto"/>
            <w:vAlign w:val="center"/>
          </w:tcPr>
          <w:p w:rsidR="00037594" w:rsidRDefault="00EC359D">
            <w:pPr>
              <w:widowControl/>
              <w:adjustRightInd w:val="0"/>
              <w:spacing w:line="40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25</w:t>
            </w:r>
          </w:p>
        </w:tc>
        <w:tc>
          <w:tcPr>
            <w:tcW w:w="2714"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见证取样信息系统应用</w:t>
            </w:r>
          </w:p>
        </w:tc>
        <w:tc>
          <w:tcPr>
            <w:tcW w:w="3872"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2022-1-1</w:t>
            </w:r>
            <w:r>
              <w:rPr>
                <w:rStyle w:val="font221"/>
                <w:rFonts w:ascii="Times New Roman" w:eastAsia="方正仿宋_GBK" w:hint="default"/>
                <w:color w:val="000000" w:themeColor="text1"/>
                <w:spacing w:val="-2"/>
                <w:sz w:val="24"/>
                <w:szCs w:val="24"/>
              </w:rPr>
              <w:t>（</w:t>
            </w:r>
            <w:r>
              <w:rPr>
                <w:rStyle w:val="font221"/>
                <w:rFonts w:ascii="Times New Roman" w:eastAsia="方正仿宋_GBK" w:hint="default"/>
                <w:color w:val="000000" w:themeColor="text1"/>
                <w:spacing w:val="-2"/>
                <w:sz w:val="24"/>
                <w:szCs w:val="24"/>
              </w:rPr>
              <w:t>J2201</w:t>
            </w:r>
            <w:r>
              <w:rPr>
                <w:rStyle w:val="font221"/>
                <w:rFonts w:ascii="Times New Roman" w:eastAsia="方正仿宋_GBK" w:hint="default"/>
                <w:color w:val="000000" w:themeColor="text1"/>
                <w:spacing w:val="-2"/>
                <w:sz w:val="24"/>
                <w:szCs w:val="24"/>
              </w:rPr>
              <w:t>）地块房地产开发项目</w:t>
            </w:r>
            <w:r>
              <w:rPr>
                <w:rStyle w:val="font221"/>
                <w:rFonts w:ascii="Times New Roman" w:eastAsia="方正仿宋_GBK" w:hint="default"/>
                <w:color w:val="000000" w:themeColor="text1"/>
                <w:spacing w:val="-2"/>
                <w:sz w:val="24"/>
                <w:szCs w:val="24"/>
              </w:rPr>
              <w:t>1#-3#</w:t>
            </w:r>
            <w:r>
              <w:rPr>
                <w:rStyle w:val="font221"/>
                <w:rFonts w:ascii="Times New Roman" w:eastAsia="方正仿宋_GBK" w:hint="default"/>
                <w:color w:val="000000" w:themeColor="text1"/>
                <w:spacing w:val="-2"/>
                <w:sz w:val="24"/>
                <w:szCs w:val="24"/>
              </w:rPr>
              <w:t>楼、</w:t>
            </w:r>
            <w:r>
              <w:rPr>
                <w:rStyle w:val="font221"/>
                <w:rFonts w:ascii="Times New Roman" w:eastAsia="方正仿宋_GBK" w:hint="default"/>
                <w:color w:val="000000" w:themeColor="text1"/>
                <w:spacing w:val="-2"/>
                <w:sz w:val="24"/>
                <w:szCs w:val="24"/>
              </w:rPr>
              <w:t>5#-13#</w:t>
            </w:r>
            <w:r>
              <w:rPr>
                <w:rStyle w:val="font221"/>
                <w:rFonts w:ascii="Times New Roman" w:eastAsia="方正仿宋_GBK" w:hint="default"/>
                <w:color w:val="000000" w:themeColor="text1"/>
                <w:spacing w:val="-2"/>
                <w:sz w:val="24"/>
                <w:szCs w:val="24"/>
              </w:rPr>
              <w:t>楼、</w:t>
            </w:r>
            <w:r>
              <w:rPr>
                <w:rStyle w:val="font221"/>
                <w:rFonts w:ascii="Times New Roman" w:eastAsia="方正仿宋_GBK" w:hint="default"/>
                <w:color w:val="000000" w:themeColor="text1"/>
                <w:spacing w:val="-2"/>
                <w:sz w:val="24"/>
                <w:szCs w:val="24"/>
              </w:rPr>
              <w:t>15#-23#</w:t>
            </w:r>
            <w:r>
              <w:rPr>
                <w:rStyle w:val="font221"/>
                <w:rFonts w:ascii="Times New Roman" w:eastAsia="方正仿宋_GBK" w:hint="default"/>
                <w:color w:val="000000" w:themeColor="text1"/>
                <w:spacing w:val="-2"/>
                <w:sz w:val="24"/>
                <w:szCs w:val="24"/>
              </w:rPr>
              <w:t>楼、</w:t>
            </w:r>
            <w:r>
              <w:rPr>
                <w:rStyle w:val="font221"/>
                <w:rFonts w:ascii="Times New Roman" w:eastAsia="方正仿宋_GBK" w:hint="default"/>
                <w:color w:val="000000" w:themeColor="text1"/>
                <w:spacing w:val="-2"/>
                <w:sz w:val="24"/>
                <w:szCs w:val="24"/>
              </w:rPr>
              <w:t>25#-29#</w:t>
            </w:r>
            <w:r>
              <w:rPr>
                <w:rStyle w:val="font221"/>
                <w:rFonts w:ascii="Times New Roman" w:eastAsia="方正仿宋_GBK" w:hint="default"/>
                <w:color w:val="000000" w:themeColor="text1"/>
                <w:spacing w:val="-2"/>
                <w:sz w:val="24"/>
                <w:szCs w:val="24"/>
              </w:rPr>
              <w:t>楼、</w:t>
            </w:r>
            <w:r>
              <w:rPr>
                <w:rStyle w:val="font221"/>
                <w:rFonts w:ascii="Times New Roman" w:eastAsia="方正仿宋_GBK" w:hint="default"/>
                <w:color w:val="000000" w:themeColor="text1"/>
                <w:spacing w:val="-2"/>
                <w:sz w:val="24"/>
                <w:szCs w:val="24"/>
              </w:rPr>
              <w:t>30#</w:t>
            </w:r>
            <w:r>
              <w:rPr>
                <w:rStyle w:val="font221"/>
                <w:rFonts w:ascii="Times New Roman" w:eastAsia="方正仿宋_GBK" w:hint="default"/>
                <w:color w:val="000000" w:themeColor="text1"/>
                <w:spacing w:val="-2"/>
                <w:sz w:val="24"/>
                <w:szCs w:val="24"/>
              </w:rPr>
              <w:t>地下车库工程</w:t>
            </w:r>
          </w:p>
        </w:tc>
        <w:tc>
          <w:tcPr>
            <w:tcW w:w="2480"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江苏朱方建设集团有限公司</w:t>
            </w:r>
          </w:p>
        </w:tc>
        <w:tc>
          <w:tcPr>
            <w:tcW w:w="2468"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proofErr w:type="gramStart"/>
            <w:r>
              <w:rPr>
                <w:rFonts w:cs="仿宋_GB2312" w:hint="eastAsia"/>
                <w:color w:val="000000" w:themeColor="text1"/>
                <w:spacing w:val="-2"/>
                <w:sz w:val="24"/>
                <w:szCs w:val="24"/>
              </w:rPr>
              <w:t>镇江绿建工程</w:t>
            </w:r>
            <w:proofErr w:type="gramEnd"/>
            <w:r>
              <w:rPr>
                <w:rFonts w:cs="仿宋_GB2312" w:hint="eastAsia"/>
                <w:color w:val="000000" w:themeColor="text1"/>
                <w:spacing w:val="-2"/>
                <w:sz w:val="24"/>
                <w:szCs w:val="24"/>
              </w:rPr>
              <w:t>咨询有限公司</w:t>
            </w:r>
          </w:p>
        </w:tc>
        <w:tc>
          <w:tcPr>
            <w:tcW w:w="2426" w:type="dxa"/>
            <w:shd w:val="clear" w:color="auto" w:fill="auto"/>
            <w:vAlign w:val="center"/>
          </w:tcPr>
          <w:p w:rsidR="00037594" w:rsidRDefault="00EC359D">
            <w:pPr>
              <w:widowControl/>
              <w:adjustRightInd w:val="0"/>
              <w:spacing w:line="40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镇江市建设工程安全监督站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lastRenderedPageBreak/>
              <w:t>26</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无人机多场景融合管控在智慧提质与绿色施工应用</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青旅永安城大型商业综合体项目工程设计、采购、施工一体化（</w:t>
            </w:r>
            <w:r>
              <w:rPr>
                <w:rStyle w:val="font71"/>
                <w:rFonts w:hint="eastAsia"/>
                <w:color w:val="000000" w:themeColor="text1"/>
                <w:spacing w:val="-2"/>
              </w:rPr>
              <w:t>EPC</w:t>
            </w:r>
            <w:r>
              <w:rPr>
                <w:rStyle w:val="font91"/>
                <w:rFonts w:ascii="Times New Roman" w:hint="default"/>
                <w:color w:val="000000" w:themeColor="text1"/>
                <w:spacing w:val="-2"/>
              </w:rPr>
              <w:t>）</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中</w:t>
            </w:r>
            <w:proofErr w:type="gramStart"/>
            <w:r>
              <w:rPr>
                <w:rFonts w:cs="仿宋" w:hint="eastAsia"/>
                <w:color w:val="000000" w:themeColor="text1"/>
                <w:spacing w:val="-2"/>
                <w:sz w:val="24"/>
                <w:szCs w:val="24"/>
              </w:rPr>
              <w:t>一达建设</w:t>
            </w:r>
            <w:proofErr w:type="gramEnd"/>
            <w:r>
              <w:rPr>
                <w:rFonts w:cs="仿宋" w:hint="eastAsia"/>
                <w:color w:val="000000" w:themeColor="text1"/>
                <w:spacing w:val="-2"/>
                <w:sz w:val="24"/>
                <w:szCs w:val="24"/>
              </w:rPr>
              <w:t>集团有限公司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江苏顺宇智能科技有限公司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
                <w:color w:val="000000" w:themeColor="text1"/>
                <w:spacing w:val="-2"/>
                <w:sz w:val="24"/>
                <w:szCs w:val="24"/>
              </w:rPr>
            </w:pPr>
            <w:r>
              <w:rPr>
                <w:rFonts w:cs="仿宋" w:hint="eastAsia"/>
                <w:color w:val="000000" w:themeColor="text1"/>
                <w:spacing w:val="-2"/>
                <w:sz w:val="24"/>
                <w:szCs w:val="24"/>
              </w:rPr>
              <w:t>溧阳市建设管理中心</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27</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Style w:val="font201"/>
                <w:rFonts w:ascii="Times New Roman" w:eastAsia="方正仿宋_GBK" w:hint="default"/>
                <w:color w:val="000000" w:themeColor="text1"/>
                <w:spacing w:val="-2"/>
                <w:sz w:val="24"/>
                <w:szCs w:val="24"/>
              </w:rPr>
            </w:pPr>
            <w:r>
              <w:rPr>
                <w:rFonts w:hAnsi="方正仿宋_GBK" w:cs="方正仿宋_GBK" w:hint="eastAsia"/>
                <w:color w:val="000000" w:themeColor="text1"/>
                <w:spacing w:val="-2"/>
                <w:sz w:val="24"/>
                <w:szCs w:val="24"/>
              </w:rPr>
              <w:t>智能</w:t>
            </w:r>
            <w:r>
              <w:rPr>
                <w:rStyle w:val="font181"/>
                <w:rFonts w:hint="eastAsia"/>
                <w:color w:val="000000" w:themeColor="text1"/>
                <w:spacing w:val="-2"/>
                <w:sz w:val="24"/>
                <w:szCs w:val="24"/>
              </w:rPr>
              <w:t>AI</w:t>
            </w:r>
            <w:r>
              <w:rPr>
                <w:rStyle w:val="font201"/>
                <w:rFonts w:ascii="Times New Roman" w:eastAsia="方正仿宋_GBK" w:hAnsi="方正仿宋_GBK" w:hint="default"/>
                <w:color w:val="000000" w:themeColor="text1"/>
                <w:spacing w:val="-2"/>
                <w:sz w:val="24"/>
                <w:szCs w:val="24"/>
              </w:rPr>
              <w:t>技术在施工管理</w:t>
            </w:r>
          </w:p>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Style w:val="font201"/>
                <w:rFonts w:ascii="Times New Roman" w:eastAsia="方正仿宋_GBK" w:hAnsi="方正仿宋_GBK" w:hint="default"/>
                <w:color w:val="000000" w:themeColor="text1"/>
                <w:spacing w:val="-2"/>
                <w:sz w:val="24"/>
                <w:szCs w:val="24"/>
              </w:rPr>
              <w:t>方面应用</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淮安盐穴压气储能</w:t>
            </w:r>
            <w:r>
              <w:rPr>
                <w:rFonts w:hAnsi="方正仿宋_GBK" w:cs="方正仿宋_GBK" w:hint="eastAsia"/>
                <w:color w:val="000000" w:themeColor="text1"/>
                <w:spacing w:val="-2"/>
                <w:sz w:val="24"/>
                <w:szCs w:val="24"/>
              </w:rPr>
              <w:t>发电项目</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江苏国</w:t>
            </w:r>
            <w:proofErr w:type="gramStart"/>
            <w:r>
              <w:rPr>
                <w:rFonts w:hAnsi="方正仿宋_GBK" w:cs="方正仿宋_GBK" w:hint="eastAsia"/>
                <w:color w:val="000000" w:themeColor="text1"/>
                <w:spacing w:val="-2"/>
                <w:sz w:val="24"/>
                <w:szCs w:val="24"/>
              </w:rPr>
              <w:t>信苏盐</w:t>
            </w:r>
            <w:proofErr w:type="gramEnd"/>
            <w:r>
              <w:rPr>
                <w:rFonts w:hAnsi="方正仿宋_GBK" w:cs="方正仿宋_GBK" w:hint="eastAsia"/>
                <w:color w:val="000000" w:themeColor="text1"/>
                <w:spacing w:val="-2"/>
                <w:sz w:val="24"/>
                <w:szCs w:val="24"/>
              </w:rPr>
              <w:t>储能发电有限公司</w:t>
            </w:r>
            <w:r>
              <w:rPr>
                <w:rFonts w:cs="方正仿宋_GBK" w:hint="eastAsia"/>
                <w:color w:val="000000" w:themeColor="text1"/>
                <w:spacing w:val="-2"/>
                <w:sz w:val="24"/>
                <w:szCs w:val="24"/>
              </w:rPr>
              <w:br/>
            </w:r>
            <w:r>
              <w:rPr>
                <w:rFonts w:hAnsi="方正仿宋_GBK" w:cs="方正仿宋_GBK" w:hint="eastAsia"/>
                <w:color w:val="000000" w:themeColor="text1"/>
                <w:spacing w:val="-2"/>
                <w:sz w:val="24"/>
                <w:szCs w:val="24"/>
              </w:rPr>
              <w:t>中国能源建设集团</w:t>
            </w:r>
            <w:r>
              <w:rPr>
                <w:rFonts w:cs="方正仿宋_GBK" w:hint="eastAsia"/>
                <w:color w:val="000000" w:themeColor="text1"/>
                <w:spacing w:val="-2"/>
                <w:sz w:val="24"/>
                <w:szCs w:val="24"/>
              </w:rPr>
              <w:br/>
            </w:r>
            <w:r>
              <w:rPr>
                <w:rFonts w:hAnsi="方正仿宋_GBK" w:cs="方正仿宋_GBK" w:hint="eastAsia"/>
                <w:color w:val="000000" w:themeColor="text1"/>
                <w:spacing w:val="-2"/>
                <w:sz w:val="24"/>
                <w:szCs w:val="24"/>
              </w:rPr>
              <w:t>江苏省电力建设第三工程有限公司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品茗科技股份有限公司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淮安市淮安区建筑工程安全监督站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28</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cs="方正仿宋_GBK" w:hint="eastAsia"/>
                <w:color w:val="000000" w:themeColor="text1"/>
                <w:spacing w:val="-2"/>
                <w:sz w:val="24"/>
                <w:szCs w:val="24"/>
              </w:rPr>
              <w:t>AI</w:t>
            </w:r>
            <w:r>
              <w:rPr>
                <w:rFonts w:hAnsi="方正仿宋_GBK" w:cs="方正仿宋_GBK" w:hint="eastAsia"/>
                <w:color w:val="000000" w:themeColor="text1"/>
                <w:spacing w:val="-2"/>
                <w:sz w:val="24"/>
                <w:szCs w:val="24"/>
              </w:rPr>
              <w:t>智能识别分析在医院施工场景中典型应用</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盐城市第四人民医院异地新建工程</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江苏扬建集团有限公司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苏州新合盛信息科技有限公司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盐城市建设安全管理监督站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29</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有限空间有毒有害气体监测系统应用</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金港街道香山小学新建工程</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中建三局集团有限公司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国泰新点软件股份有限公司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江苏省张家港保税区建筑工程安全监督站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_GB2312"/>
                <w:color w:val="000000" w:themeColor="text1"/>
                <w:spacing w:val="-2"/>
                <w:sz w:val="24"/>
                <w:szCs w:val="24"/>
              </w:rPr>
            </w:pPr>
            <w:r>
              <w:rPr>
                <w:rFonts w:cs="仿宋_GB2312" w:hint="eastAsia"/>
                <w:color w:val="000000" w:themeColor="text1"/>
                <w:spacing w:val="-2"/>
                <w:sz w:val="24"/>
                <w:szCs w:val="24"/>
              </w:rPr>
              <w:t>30</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便携式有害气体监测设备应用</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11"/>
                <w:sz w:val="24"/>
                <w:szCs w:val="24"/>
              </w:rPr>
              <w:t>江苏省句容高级中学异地新建工程</w:t>
            </w:r>
            <w:r>
              <w:rPr>
                <w:rStyle w:val="font161"/>
                <w:rFonts w:cs="仿宋_GB2312" w:hint="eastAsia"/>
                <w:color w:val="000000" w:themeColor="text1"/>
                <w:spacing w:val="-11"/>
                <w:sz w:val="24"/>
                <w:szCs w:val="24"/>
              </w:rPr>
              <w:t>1#</w:t>
            </w:r>
            <w:r>
              <w:rPr>
                <w:rStyle w:val="font171"/>
                <w:rFonts w:ascii="Times New Roman" w:eastAsia="方正仿宋_GBK" w:hAnsi="Times New Roman" w:cs="仿宋_GB2312" w:hint="default"/>
                <w:color w:val="000000" w:themeColor="text1"/>
                <w:spacing w:val="-11"/>
                <w:sz w:val="24"/>
                <w:szCs w:val="24"/>
              </w:rPr>
              <w:t>教学综合楼、</w:t>
            </w:r>
            <w:r>
              <w:rPr>
                <w:rStyle w:val="font161"/>
                <w:rFonts w:cs="仿宋_GB2312" w:hint="eastAsia"/>
                <w:color w:val="000000" w:themeColor="text1"/>
                <w:spacing w:val="-11"/>
                <w:sz w:val="24"/>
                <w:szCs w:val="24"/>
              </w:rPr>
              <w:t>2#</w:t>
            </w:r>
            <w:r>
              <w:rPr>
                <w:rStyle w:val="font171"/>
                <w:rFonts w:ascii="Times New Roman" w:eastAsia="方正仿宋_GBK" w:hAnsi="Times New Roman" w:cs="仿宋_GB2312" w:hint="default"/>
                <w:color w:val="000000" w:themeColor="text1"/>
                <w:spacing w:val="-11"/>
                <w:sz w:val="24"/>
                <w:szCs w:val="24"/>
              </w:rPr>
              <w:t>信息实验楼、</w:t>
            </w:r>
            <w:r>
              <w:rPr>
                <w:rStyle w:val="font161"/>
                <w:rFonts w:cs="仿宋_GB2312" w:hint="eastAsia"/>
                <w:color w:val="000000" w:themeColor="text1"/>
                <w:spacing w:val="-11"/>
                <w:sz w:val="24"/>
                <w:szCs w:val="24"/>
              </w:rPr>
              <w:t>3#</w:t>
            </w:r>
            <w:r>
              <w:rPr>
                <w:rStyle w:val="font171"/>
                <w:rFonts w:ascii="Times New Roman" w:eastAsia="方正仿宋_GBK" w:hAnsi="Times New Roman" w:cs="仿宋_GB2312" w:hint="default"/>
                <w:color w:val="000000" w:themeColor="text1"/>
                <w:spacing w:val="-11"/>
                <w:sz w:val="24"/>
                <w:szCs w:val="24"/>
              </w:rPr>
              <w:t>图文行政综合楼、</w:t>
            </w:r>
            <w:r>
              <w:rPr>
                <w:rStyle w:val="font161"/>
                <w:rFonts w:cs="仿宋_GB2312" w:hint="eastAsia"/>
                <w:color w:val="000000" w:themeColor="text1"/>
                <w:spacing w:val="-11"/>
                <w:sz w:val="24"/>
                <w:szCs w:val="24"/>
              </w:rPr>
              <w:t>4#</w:t>
            </w:r>
            <w:r>
              <w:rPr>
                <w:rStyle w:val="font171"/>
                <w:rFonts w:ascii="Times New Roman" w:eastAsia="方正仿宋_GBK" w:hAnsi="Times New Roman" w:cs="仿宋_GB2312" w:hint="default"/>
                <w:color w:val="000000" w:themeColor="text1"/>
                <w:spacing w:val="-11"/>
                <w:sz w:val="24"/>
                <w:szCs w:val="24"/>
              </w:rPr>
              <w:t>食堂后勤、</w:t>
            </w:r>
            <w:r>
              <w:rPr>
                <w:rStyle w:val="font161"/>
                <w:rFonts w:cs="仿宋_GB2312" w:hint="eastAsia"/>
                <w:color w:val="000000" w:themeColor="text1"/>
                <w:spacing w:val="-11"/>
                <w:sz w:val="24"/>
                <w:szCs w:val="24"/>
              </w:rPr>
              <w:t>5#</w:t>
            </w:r>
            <w:r>
              <w:rPr>
                <w:rStyle w:val="font171"/>
                <w:rFonts w:ascii="Times New Roman" w:eastAsia="方正仿宋_GBK" w:hAnsi="Times New Roman" w:cs="仿宋_GB2312" w:hint="default"/>
                <w:color w:val="000000" w:themeColor="text1"/>
                <w:spacing w:val="-11"/>
                <w:sz w:val="24"/>
                <w:szCs w:val="24"/>
              </w:rPr>
              <w:t>文化艺术中心、</w:t>
            </w:r>
            <w:r>
              <w:rPr>
                <w:rStyle w:val="font161"/>
                <w:rFonts w:cs="仿宋_GB2312" w:hint="eastAsia"/>
                <w:color w:val="000000" w:themeColor="text1"/>
                <w:spacing w:val="-11"/>
                <w:sz w:val="24"/>
                <w:szCs w:val="24"/>
              </w:rPr>
              <w:t>6#</w:t>
            </w:r>
            <w:r>
              <w:rPr>
                <w:rStyle w:val="font171"/>
                <w:rFonts w:ascii="Times New Roman" w:eastAsia="方正仿宋_GBK" w:hAnsi="Times New Roman" w:cs="仿宋_GB2312" w:hint="default"/>
                <w:color w:val="000000" w:themeColor="text1"/>
                <w:spacing w:val="-11"/>
                <w:sz w:val="24"/>
                <w:szCs w:val="24"/>
              </w:rPr>
              <w:t>体育馆、</w:t>
            </w:r>
            <w:r>
              <w:rPr>
                <w:rStyle w:val="font161"/>
                <w:rFonts w:cs="仿宋_GB2312" w:hint="eastAsia"/>
                <w:color w:val="000000" w:themeColor="text1"/>
                <w:spacing w:val="-11"/>
                <w:sz w:val="24"/>
                <w:szCs w:val="24"/>
              </w:rPr>
              <w:t>10#</w:t>
            </w:r>
            <w:r>
              <w:rPr>
                <w:rStyle w:val="font171"/>
                <w:rFonts w:ascii="Times New Roman" w:eastAsia="方正仿宋_GBK" w:hAnsi="Times New Roman" w:cs="仿宋_GB2312" w:hint="default"/>
                <w:color w:val="000000" w:themeColor="text1"/>
                <w:spacing w:val="-11"/>
                <w:sz w:val="24"/>
                <w:szCs w:val="24"/>
              </w:rPr>
              <w:t>看台、地下车库</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_GB2312"/>
                <w:color w:val="000000" w:themeColor="text1"/>
                <w:spacing w:val="-2"/>
                <w:sz w:val="24"/>
                <w:szCs w:val="24"/>
              </w:rPr>
            </w:pPr>
            <w:proofErr w:type="gramStart"/>
            <w:r>
              <w:rPr>
                <w:rFonts w:cs="仿宋_GB2312" w:hint="eastAsia"/>
                <w:color w:val="000000" w:themeColor="text1"/>
                <w:spacing w:val="-2"/>
                <w:sz w:val="24"/>
                <w:szCs w:val="24"/>
              </w:rPr>
              <w:t>中冶建工集团有限公司</w:t>
            </w:r>
            <w:proofErr w:type="gramEnd"/>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_GB2312"/>
                <w:color w:val="000000" w:themeColor="text1"/>
                <w:spacing w:val="-2"/>
                <w:sz w:val="24"/>
                <w:szCs w:val="24"/>
              </w:rPr>
            </w:pPr>
            <w:proofErr w:type="gramStart"/>
            <w:r>
              <w:rPr>
                <w:rFonts w:cs="仿宋_GB2312" w:hint="eastAsia"/>
                <w:color w:val="000000" w:themeColor="text1"/>
                <w:spacing w:val="-2"/>
                <w:sz w:val="24"/>
                <w:szCs w:val="24"/>
              </w:rPr>
              <w:t>镇江绿建工程</w:t>
            </w:r>
            <w:proofErr w:type="gramEnd"/>
            <w:r>
              <w:rPr>
                <w:rFonts w:cs="仿宋_GB2312" w:hint="eastAsia"/>
                <w:color w:val="000000" w:themeColor="text1"/>
                <w:spacing w:val="-2"/>
                <w:sz w:val="24"/>
                <w:szCs w:val="24"/>
              </w:rPr>
              <w:t>咨询有限公司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仿宋_GB2312"/>
                <w:color w:val="000000" w:themeColor="text1"/>
                <w:spacing w:val="-2"/>
                <w:sz w:val="24"/>
                <w:szCs w:val="24"/>
              </w:rPr>
            </w:pPr>
            <w:r>
              <w:rPr>
                <w:rFonts w:cs="仿宋_GB2312" w:hint="eastAsia"/>
                <w:color w:val="000000" w:themeColor="text1"/>
                <w:spacing w:val="-2"/>
                <w:sz w:val="24"/>
                <w:szCs w:val="24"/>
              </w:rPr>
              <w:t>句容市建设工程安全监督站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_GB2312"/>
                <w:color w:val="000000" w:themeColor="text1"/>
                <w:spacing w:val="-2"/>
                <w:sz w:val="24"/>
                <w:szCs w:val="24"/>
              </w:rPr>
            </w:pPr>
            <w:r>
              <w:rPr>
                <w:rFonts w:cs="仿宋_GB2312" w:hint="eastAsia"/>
                <w:color w:val="000000" w:themeColor="text1"/>
                <w:spacing w:val="-2"/>
                <w:sz w:val="24"/>
                <w:szCs w:val="24"/>
              </w:rPr>
              <w:t>31</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架桥机智能监测安全管理</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proofErr w:type="gramStart"/>
            <w:r>
              <w:rPr>
                <w:rFonts w:hAnsi="方正仿宋_GBK" w:cs="方正仿宋_GBK" w:hint="eastAsia"/>
                <w:color w:val="000000" w:themeColor="text1"/>
                <w:spacing w:val="-2"/>
                <w:sz w:val="24"/>
                <w:szCs w:val="24"/>
              </w:rPr>
              <w:t>通扬线高邮段</w:t>
            </w:r>
            <w:proofErr w:type="gramEnd"/>
            <w:r>
              <w:rPr>
                <w:rFonts w:hAnsi="方正仿宋_GBK" w:cs="方正仿宋_GBK" w:hint="eastAsia"/>
                <w:color w:val="000000" w:themeColor="text1"/>
                <w:spacing w:val="-2"/>
                <w:sz w:val="24"/>
                <w:szCs w:val="24"/>
              </w:rPr>
              <w:t>航道整治工程城区段桥梁工程（</w:t>
            </w:r>
            <w:r>
              <w:rPr>
                <w:rStyle w:val="font71"/>
                <w:rFonts w:hint="eastAsia"/>
                <w:color w:val="000000" w:themeColor="text1"/>
                <w:spacing w:val="-2"/>
              </w:rPr>
              <w:t>TYXGY-SJ-CQQL2</w:t>
            </w:r>
            <w:r>
              <w:rPr>
                <w:rStyle w:val="font91"/>
                <w:rFonts w:ascii="Times New Roman" w:hint="default"/>
                <w:color w:val="000000" w:themeColor="text1"/>
                <w:spacing w:val="-2"/>
              </w:rPr>
              <w:t>）标段</w:t>
            </w:r>
            <w:r>
              <w:rPr>
                <w:rStyle w:val="font71"/>
                <w:rFonts w:hint="eastAsia"/>
                <w:color w:val="000000" w:themeColor="text1"/>
                <w:spacing w:val="-2"/>
              </w:rPr>
              <w:t>-</w:t>
            </w:r>
            <w:r>
              <w:rPr>
                <w:rStyle w:val="font91"/>
                <w:rFonts w:ascii="Times New Roman" w:hint="default"/>
                <w:color w:val="000000" w:themeColor="text1"/>
                <w:spacing w:val="-2"/>
              </w:rPr>
              <w:t>海潮大桥</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江苏瑞沃建设集团有限公司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苏州新合盛信息科技有限公司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高邮市建设工程质量安全监督站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32</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人员现场实名制立体定位</w:t>
            </w:r>
            <w:r>
              <w:rPr>
                <w:rFonts w:cs="方正仿宋_GBK" w:hint="eastAsia"/>
                <w:color w:val="000000" w:themeColor="text1"/>
                <w:spacing w:val="-2"/>
                <w:sz w:val="24"/>
                <w:szCs w:val="24"/>
              </w:rPr>
              <w:br/>
            </w:r>
            <w:r>
              <w:rPr>
                <w:rFonts w:hAnsi="方正仿宋_GBK" w:cs="方正仿宋_GBK" w:hint="eastAsia"/>
                <w:color w:val="000000" w:themeColor="text1"/>
                <w:spacing w:val="-2"/>
                <w:sz w:val="24"/>
                <w:szCs w:val="24"/>
              </w:rPr>
              <w:t>与安全管控</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cs="方正仿宋_GBK" w:hint="eastAsia"/>
                <w:color w:val="000000" w:themeColor="text1"/>
                <w:spacing w:val="-2"/>
                <w:sz w:val="24"/>
                <w:szCs w:val="24"/>
              </w:rPr>
              <w:t>GZ253</w:t>
            </w:r>
            <w:r>
              <w:rPr>
                <w:rStyle w:val="font91"/>
                <w:rFonts w:ascii="Times New Roman" w:hint="default"/>
                <w:color w:val="000000" w:themeColor="text1"/>
                <w:spacing w:val="-2"/>
              </w:rPr>
              <w:t>地块九龙湖商务中心开发项目</w:t>
            </w:r>
            <w:r>
              <w:rPr>
                <w:rStyle w:val="font71"/>
                <w:rFonts w:hint="eastAsia"/>
                <w:color w:val="000000" w:themeColor="text1"/>
                <w:spacing w:val="-2"/>
              </w:rPr>
              <w:t>EPC</w:t>
            </w:r>
            <w:r>
              <w:rPr>
                <w:rStyle w:val="font91"/>
                <w:rFonts w:ascii="Times New Roman" w:hint="default"/>
                <w:color w:val="000000" w:themeColor="text1"/>
                <w:spacing w:val="-2"/>
              </w:rPr>
              <w:t>总承包</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中国建筑第五工程局有限公司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南京永辉信息科技有限公司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扬州经济开发区安监站</w:t>
            </w:r>
          </w:p>
        </w:tc>
      </w:tr>
      <w:tr w:rsidR="00037594">
        <w:trPr>
          <w:trHeight w:val="454"/>
          <w:jc w:val="center"/>
        </w:trPr>
        <w:tc>
          <w:tcPr>
            <w:tcW w:w="707" w:type="dxa"/>
            <w:shd w:val="clear" w:color="auto" w:fill="auto"/>
            <w:vAlign w:val="center"/>
          </w:tcPr>
          <w:p w:rsidR="00037594" w:rsidRDefault="00EC359D">
            <w:pPr>
              <w:widowControl/>
              <w:adjustRightInd w:val="0"/>
              <w:spacing w:line="380" w:lineRule="exact"/>
              <w:ind w:leftChars="-20" w:left="-63" w:rightChars="-20" w:right="-63" w:firstLine="0"/>
              <w:jc w:val="center"/>
              <w:textAlignment w:val="center"/>
              <w:rPr>
                <w:rFonts w:cs="仿宋"/>
                <w:color w:val="000000" w:themeColor="text1"/>
                <w:spacing w:val="-2"/>
                <w:sz w:val="24"/>
                <w:szCs w:val="24"/>
              </w:rPr>
            </w:pPr>
            <w:r>
              <w:rPr>
                <w:rFonts w:cs="仿宋" w:hint="eastAsia"/>
                <w:color w:val="000000" w:themeColor="text1"/>
                <w:spacing w:val="-2"/>
                <w:sz w:val="24"/>
                <w:szCs w:val="24"/>
              </w:rPr>
              <w:t>33</w:t>
            </w:r>
          </w:p>
        </w:tc>
        <w:tc>
          <w:tcPr>
            <w:tcW w:w="2714"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基于</w:t>
            </w:r>
            <w:r>
              <w:rPr>
                <w:rFonts w:cs="方正仿宋_GBK" w:hint="eastAsia"/>
                <w:color w:val="000000" w:themeColor="text1"/>
                <w:spacing w:val="-2"/>
                <w:sz w:val="24"/>
                <w:szCs w:val="24"/>
              </w:rPr>
              <w:t>5G+AI</w:t>
            </w:r>
            <w:r>
              <w:rPr>
                <w:rFonts w:hAnsi="方正仿宋_GBK" w:cs="方正仿宋_GBK" w:hint="eastAsia"/>
                <w:color w:val="000000" w:themeColor="text1"/>
                <w:spacing w:val="-2"/>
                <w:sz w:val="24"/>
                <w:szCs w:val="24"/>
              </w:rPr>
              <w:t>融合技术的现场人员动态管理</w:t>
            </w:r>
          </w:p>
        </w:tc>
        <w:tc>
          <w:tcPr>
            <w:tcW w:w="3872"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宿迁学院新校区西南校区设计、施工总承包（</w:t>
            </w:r>
            <w:r>
              <w:rPr>
                <w:rFonts w:cs="方正仿宋_GBK" w:hint="eastAsia"/>
                <w:color w:val="000000" w:themeColor="text1"/>
                <w:spacing w:val="-2"/>
                <w:sz w:val="24"/>
                <w:szCs w:val="24"/>
              </w:rPr>
              <w:t>EPC)</w:t>
            </w:r>
            <w:r>
              <w:rPr>
                <w:rFonts w:hAnsi="方正仿宋_GBK" w:cs="方正仿宋_GBK" w:hint="eastAsia"/>
                <w:color w:val="000000" w:themeColor="text1"/>
                <w:spacing w:val="-2"/>
                <w:sz w:val="24"/>
                <w:szCs w:val="24"/>
              </w:rPr>
              <w:t>项目</w:t>
            </w:r>
          </w:p>
        </w:tc>
        <w:tc>
          <w:tcPr>
            <w:tcW w:w="2480"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中国建筑第四工程局有限公司</w:t>
            </w:r>
          </w:p>
        </w:tc>
        <w:tc>
          <w:tcPr>
            <w:tcW w:w="2468"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烽火祥云网络科技有限公司</w:t>
            </w:r>
          </w:p>
        </w:tc>
        <w:tc>
          <w:tcPr>
            <w:tcW w:w="2426" w:type="dxa"/>
            <w:shd w:val="clear" w:color="auto" w:fill="auto"/>
            <w:vAlign w:val="center"/>
          </w:tcPr>
          <w:p w:rsidR="00037594" w:rsidRDefault="00EC359D">
            <w:pPr>
              <w:widowControl/>
              <w:adjustRightInd w:val="0"/>
              <w:spacing w:line="380" w:lineRule="exact"/>
              <w:ind w:leftChars="-20" w:left="-63" w:rightChars="-20" w:right="-63" w:firstLine="0"/>
              <w:textAlignment w:val="center"/>
              <w:rPr>
                <w:rFonts w:cs="方正仿宋_GBK"/>
                <w:color w:val="000000" w:themeColor="text1"/>
                <w:spacing w:val="-2"/>
                <w:sz w:val="24"/>
                <w:szCs w:val="24"/>
              </w:rPr>
            </w:pPr>
            <w:r>
              <w:rPr>
                <w:rFonts w:hAnsi="方正仿宋_GBK" w:cs="方正仿宋_GBK" w:hint="eastAsia"/>
                <w:color w:val="000000" w:themeColor="text1"/>
                <w:spacing w:val="-2"/>
                <w:sz w:val="24"/>
                <w:szCs w:val="24"/>
              </w:rPr>
              <w:t>宿迁市建设工程质量检测中心</w:t>
            </w:r>
          </w:p>
        </w:tc>
      </w:tr>
    </w:tbl>
    <w:p w:rsidR="00037594" w:rsidRDefault="00037594">
      <w:pPr>
        <w:spacing w:line="560" w:lineRule="exact"/>
        <w:ind w:firstLine="0"/>
        <w:jc w:val="left"/>
        <w:rPr>
          <w:rFonts w:eastAsia="方正黑体_GBK" w:hAnsi="方正黑体_GBK" w:cs="黑体"/>
          <w:kern w:val="2"/>
          <w:szCs w:val="32"/>
        </w:rPr>
        <w:sectPr w:rsidR="00037594">
          <w:headerReference w:type="default" r:id="rId8"/>
          <w:footerReference w:type="even" r:id="rId9"/>
          <w:footerReference w:type="default" r:id="rId10"/>
          <w:headerReference w:type="first" r:id="rId11"/>
          <w:footerReference w:type="first" r:id="rId12"/>
          <w:pgSz w:w="16838" w:h="11906" w:orient="landscape"/>
          <w:pgMar w:top="1418" w:right="1134" w:bottom="1134" w:left="1134" w:header="851" w:footer="1021" w:gutter="0"/>
          <w:cols w:space="0"/>
          <w:titlePg/>
          <w:docGrid w:type="linesAndChars" w:linePitch="631" w:charSpace="-1024"/>
        </w:sectPr>
      </w:pPr>
    </w:p>
    <w:p w:rsidR="00037594" w:rsidRDefault="00037594">
      <w:pPr>
        <w:spacing w:line="560" w:lineRule="exact"/>
        <w:ind w:firstLine="0"/>
        <w:jc w:val="left"/>
        <w:rPr>
          <w:rFonts w:eastAsia="方正黑体_GBK" w:hAnsi="方正黑体_GBK" w:cs="黑体"/>
          <w:kern w:val="2"/>
          <w:szCs w:val="32"/>
        </w:rPr>
      </w:pPr>
    </w:p>
    <w:p w:rsidR="00037594" w:rsidRDefault="00037594">
      <w:pPr>
        <w:spacing w:line="560" w:lineRule="exact"/>
        <w:ind w:firstLine="0"/>
        <w:jc w:val="left"/>
        <w:rPr>
          <w:rFonts w:eastAsia="方正黑体_GBK" w:hAnsi="方正黑体_GBK" w:cs="黑体"/>
          <w:kern w:val="2"/>
          <w:szCs w:val="32"/>
        </w:rPr>
      </w:pPr>
    </w:p>
    <w:p w:rsidR="00037594" w:rsidRDefault="00037594">
      <w:pPr>
        <w:spacing w:line="560" w:lineRule="exact"/>
        <w:ind w:firstLine="0"/>
        <w:jc w:val="left"/>
        <w:rPr>
          <w:rFonts w:eastAsia="方正黑体_GBK" w:hAnsi="方正黑体_GBK" w:cs="黑体"/>
          <w:kern w:val="2"/>
          <w:szCs w:val="32"/>
        </w:rPr>
      </w:pPr>
    </w:p>
    <w:tbl>
      <w:tblPr>
        <w:tblpPr w:leftFromText="454" w:rightFromText="454" w:vertAnchor="page" w:horzAnchor="page" w:tblpX="1562" w:tblpY="13860"/>
        <w:tblOverlap w:val="never"/>
        <w:tblW w:w="4998" w:type="pct"/>
        <w:tblBorders>
          <w:top w:val="single" w:sz="8" w:space="0" w:color="auto"/>
          <w:left w:val="none" w:sz="6" w:space="0" w:color="auto"/>
          <w:bottom w:val="single" w:sz="8" w:space="0" w:color="auto"/>
          <w:right w:val="none" w:sz="6" w:space="0" w:color="auto"/>
          <w:insideH w:val="single" w:sz="4" w:space="0" w:color="auto"/>
          <w:insideV w:val="outset" w:sz="6" w:space="0" w:color="auto"/>
        </w:tblBorders>
        <w:tblLook w:val="04A0" w:firstRow="1" w:lastRow="0" w:firstColumn="1" w:lastColumn="0" w:noHBand="0" w:noVBand="1"/>
      </w:tblPr>
      <w:tblGrid>
        <w:gridCol w:w="348"/>
        <w:gridCol w:w="8360"/>
        <w:gridCol w:w="348"/>
      </w:tblGrid>
      <w:tr w:rsidR="00037594">
        <w:tc>
          <w:tcPr>
            <w:tcW w:w="192" w:type="pct"/>
            <w:tcBorders>
              <w:top w:val="single" w:sz="8" w:space="0" w:color="auto"/>
              <w:left w:val="nil"/>
              <w:bottom w:val="single" w:sz="8" w:space="0" w:color="auto"/>
              <w:right w:val="nil"/>
            </w:tcBorders>
            <w:shd w:val="clear" w:color="auto" w:fill="auto"/>
          </w:tcPr>
          <w:p w:rsidR="00037594" w:rsidRDefault="00037594" w:rsidP="00FA746E">
            <w:pPr>
              <w:adjustRightInd w:val="0"/>
              <w:spacing w:beforeLines="10" w:before="63" w:afterLines="10" w:after="63" w:line="570" w:lineRule="exact"/>
              <w:rPr>
                <w:sz w:val="28"/>
                <w:szCs w:val="28"/>
              </w:rPr>
            </w:pPr>
          </w:p>
        </w:tc>
        <w:tc>
          <w:tcPr>
            <w:tcW w:w="4615" w:type="pct"/>
            <w:tcBorders>
              <w:top w:val="single" w:sz="8" w:space="0" w:color="auto"/>
              <w:left w:val="nil"/>
              <w:bottom w:val="single" w:sz="8" w:space="0" w:color="auto"/>
              <w:right w:val="nil"/>
            </w:tcBorders>
            <w:shd w:val="clear" w:color="auto" w:fill="auto"/>
          </w:tcPr>
          <w:p w:rsidR="00037594" w:rsidRDefault="00EC359D" w:rsidP="00FA746E">
            <w:pPr>
              <w:tabs>
                <w:tab w:val="right" w:pos="8033"/>
              </w:tabs>
              <w:adjustRightInd w:val="0"/>
              <w:spacing w:beforeLines="10" w:before="63" w:afterLines="10" w:after="63" w:line="570" w:lineRule="exact"/>
              <w:ind w:leftChars="-20" w:left="-63" w:rightChars="-20" w:right="-63" w:firstLine="0"/>
              <w:rPr>
                <w:sz w:val="28"/>
                <w:szCs w:val="28"/>
              </w:rPr>
            </w:pPr>
            <w:r>
              <w:rPr>
                <w:rFonts w:cs="方正仿宋_GBK" w:hint="eastAsia"/>
                <w:sz w:val="28"/>
                <w:szCs w:val="28"/>
              </w:rPr>
              <w:t>江苏省住房和城乡建设厅办公室</w:t>
            </w:r>
            <w:r>
              <w:rPr>
                <w:sz w:val="28"/>
                <w:szCs w:val="28"/>
              </w:rPr>
              <w:tab/>
              <w:t>202</w:t>
            </w:r>
            <w:r>
              <w:rPr>
                <w:rFonts w:hint="eastAsia"/>
                <w:sz w:val="28"/>
                <w:szCs w:val="28"/>
              </w:rPr>
              <w:t>5</w:t>
            </w:r>
            <w:r>
              <w:rPr>
                <w:rFonts w:cs="方正仿宋_GBK" w:hint="eastAsia"/>
                <w:sz w:val="28"/>
                <w:szCs w:val="28"/>
              </w:rPr>
              <w:t>年</w:t>
            </w:r>
            <w:r>
              <w:rPr>
                <w:rFonts w:cs="方正仿宋_GBK" w:hint="eastAsia"/>
                <w:sz w:val="28"/>
                <w:szCs w:val="28"/>
              </w:rPr>
              <w:t>5</w:t>
            </w:r>
            <w:r>
              <w:rPr>
                <w:rFonts w:cs="方正仿宋_GBK" w:hint="eastAsia"/>
                <w:sz w:val="28"/>
                <w:szCs w:val="28"/>
              </w:rPr>
              <w:t>月</w:t>
            </w:r>
            <w:r>
              <w:rPr>
                <w:rFonts w:cs="方正仿宋_GBK" w:hint="eastAsia"/>
                <w:sz w:val="28"/>
                <w:szCs w:val="28"/>
              </w:rPr>
              <w:t>20</w:t>
            </w:r>
            <w:r>
              <w:rPr>
                <w:rFonts w:cs="方正仿宋_GBK" w:hint="eastAsia"/>
                <w:sz w:val="28"/>
                <w:szCs w:val="28"/>
              </w:rPr>
              <w:t>日印发</w:t>
            </w:r>
          </w:p>
        </w:tc>
        <w:tc>
          <w:tcPr>
            <w:tcW w:w="192" w:type="pct"/>
            <w:tcBorders>
              <w:top w:val="single" w:sz="8" w:space="0" w:color="auto"/>
              <w:left w:val="nil"/>
              <w:bottom w:val="single" w:sz="8" w:space="0" w:color="auto"/>
              <w:right w:val="nil"/>
            </w:tcBorders>
            <w:shd w:val="clear" w:color="auto" w:fill="auto"/>
          </w:tcPr>
          <w:p w:rsidR="00037594" w:rsidRDefault="00037594" w:rsidP="00FA746E">
            <w:pPr>
              <w:adjustRightInd w:val="0"/>
              <w:spacing w:beforeLines="10" w:before="63" w:afterLines="10" w:after="63" w:line="570" w:lineRule="exact"/>
              <w:rPr>
                <w:sz w:val="28"/>
                <w:szCs w:val="28"/>
              </w:rPr>
            </w:pPr>
          </w:p>
        </w:tc>
      </w:tr>
    </w:tbl>
    <w:p w:rsidR="00037594" w:rsidRDefault="00037594">
      <w:pPr>
        <w:tabs>
          <w:tab w:val="left" w:pos="780"/>
        </w:tabs>
        <w:jc w:val="left"/>
      </w:pPr>
    </w:p>
    <w:sectPr w:rsidR="00037594">
      <w:pgSz w:w="11906" w:h="16838"/>
      <w:pgMar w:top="1814" w:right="1531" w:bottom="1984" w:left="1531" w:header="720" w:footer="1474" w:gutter="0"/>
      <w:cols w:space="0"/>
      <w:titlePg/>
      <w:docGrid w:type="linesAndChars" w:linePitch="631"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9D" w:rsidRDefault="00EC359D">
      <w:pPr>
        <w:spacing w:line="240" w:lineRule="auto"/>
      </w:pPr>
      <w:r>
        <w:separator/>
      </w:r>
    </w:p>
  </w:endnote>
  <w:endnote w:type="continuationSeparator" w:id="0">
    <w:p w:rsidR="00EC359D" w:rsidRDefault="00EC3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94" w:rsidRDefault="00EC359D">
    <w:pPr>
      <w:pStyle w:val="a9"/>
      <w:ind w:leftChars="100" w:left="320" w:rightChars="100" w:right="320"/>
      <w:jc w:val="both"/>
    </w:pPr>
    <w:r>
      <w:rPr>
        <w:rFonts w:hint="eastAsia"/>
      </w:rPr>
      <w:t>—</w:t>
    </w:r>
    <w:r>
      <w:rPr>
        <w:rFonts w:hint="eastAsia"/>
      </w:rPr>
      <w:t xml:space="preserve"> </w:t>
    </w:r>
    <w:r>
      <w:fldChar w:fldCharType="begin"/>
    </w:r>
    <w:r>
      <w:instrText xml:space="preserve"> PAGE </w:instrText>
    </w:r>
    <w:r>
      <w:fldChar w:fldCharType="separate"/>
    </w:r>
    <w:r w:rsidR="00FA746E">
      <w:rPr>
        <w:noProof/>
      </w:rPr>
      <w:t>2</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94" w:rsidRDefault="00EC359D">
    <w:pPr>
      <w:pStyle w:val="a9"/>
      <w:ind w:leftChars="100" w:left="320" w:rightChars="100" w:right="320"/>
      <w:jc w:val="right"/>
    </w:pPr>
    <w:r>
      <w:rPr>
        <w:rFonts w:hint="eastAsia"/>
      </w:rPr>
      <w:t>—</w:t>
    </w:r>
    <w:r>
      <w:rPr>
        <w:rFonts w:hint="eastAsia"/>
      </w:rPr>
      <w:t xml:space="preserve"> </w:t>
    </w:r>
    <w:r>
      <w:fldChar w:fldCharType="begin"/>
    </w:r>
    <w:r>
      <w:instrText xml:space="preserve"> PAGE </w:instrText>
    </w:r>
    <w:r>
      <w:fldChar w:fldCharType="separate"/>
    </w:r>
    <w:r w:rsidR="00FA746E">
      <w:rPr>
        <w:noProof/>
      </w:rPr>
      <w:t>3</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94" w:rsidRDefault="00EC359D">
    <w:pPr>
      <w:pStyle w:val="a9"/>
      <w:ind w:leftChars="100" w:left="320" w:rightChars="100" w:right="320"/>
      <w:jc w:val="both"/>
      <w:rPr>
        <w:color w:val="FFFFFF"/>
      </w:rPr>
    </w:pPr>
    <w:r>
      <w:rPr>
        <w:rFonts w:hint="eastAsia"/>
      </w:rPr>
      <w:t>—</w:t>
    </w:r>
    <w:r>
      <w:rPr>
        <w:rFonts w:hint="eastAsia"/>
      </w:rPr>
      <w:t xml:space="preserve"> </w:t>
    </w:r>
    <w:r>
      <w:fldChar w:fldCharType="begin"/>
    </w:r>
    <w:r>
      <w:instrText xml:space="preserve"> PAGE </w:instrText>
    </w:r>
    <w:r>
      <w:fldChar w:fldCharType="separate"/>
    </w:r>
    <w:r w:rsidR="00FA746E">
      <w:rPr>
        <w:noProof/>
      </w:rPr>
      <w:t>1</w:t>
    </w:r>
    <w:r>
      <w:fldChar w:fldCharType="end"/>
    </w:r>
    <w:r>
      <w:rPr>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9D" w:rsidRDefault="00EC359D">
      <w:pPr>
        <w:spacing w:line="240" w:lineRule="auto"/>
      </w:pPr>
      <w:r>
        <w:separator/>
      </w:r>
    </w:p>
  </w:footnote>
  <w:footnote w:type="continuationSeparator" w:id="0">
    <w:p w:rsidR="00EC359D" w:rsidRDefault="00EC35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94" w:rsidRDefault="0003759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94" w:rsidRDefault="00037594">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425"/>
  <w:evenAndOddHeaders/>
  <w:drawingGridHorizontalSpacing w:val="3"/>
  <w:drawingGridVerticalSpacing w:val="6"/>
  <w:noPunctuationKerning/>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E1ZTdmZjNlMWFlYjcxZGU3MmQ4OWZlM2IwYmJjZjIifQ=="/>
  </w:docVars>
  <w:rsids>
    <w:rsidRoot w:val="DFFFD8E9"/>
    <w:rsid w:val="B7FF7F8D"/>
    <w:rsid w:val="D3DFC116"/>
    <w:rsid w:val="D734D909"/>
    <w:rsid w:val="DF9F2E92"/>
    <w:rsid w:val="DFFFD8E9"/>
    <w:rsid w:val="ECF7D855"/>
    <w:rsid w:val="FE7F6102"/>
    <w:rsid w:val="FFCFAAB1"/>
    <w:rsid w:val="FFEB6C29"/>
    <w:rsid w:val="00037594"/>
    <w:rsid w:val="000A2971"/>
    <w:rsid w:val="000D5C2D"/>
    <w:rsid w:val="000E2DCC"/>
    <w:rsid w:val="00103016"/>
    <w:rsid w:val="001073FF"/>
    <w:rsid w:val="00125A6C"/>
    <w:rsid w:val="001B7290"/>
    <w:rsid w:val="00230F62"/>
    <w:rsid w:val="00263754"/>
    <w:rsid w:val="002A1DC1"/>
    <w:rsid w:val="002A330A"/>
    <w:rsid w:val="002C62FE"/>
    <w:rsid w:val="00304A51"/>
    <w:rsid w:val="00306236"/>
    <w:rsid w:val="00321256"/>
    <w:rsid w:val="0039611B"/>
    <w:rsid w:val="00397552"/>
    <w:rsid w:val="003A7144"/>
    <w:rsid w:val="003B2F61"/>
    <w:rsid w:val="003C34C0"/>
    <w:rsid w:val="003C62B2"/>
    <w:rsid w:val="004015E3"/>
    <w:rsid w:val="004027EC"/>
    <w:rsid w:val="0040428B"/>
    <w:rsid w:val="004102B1"/>
    <w:rsid w:val="00435974"/>
    <w:rsid w:val="00447F6F"/>
    <w:rsid w:val="004670BB"/>
    <w:rsid w:val="00492A90"/>
    <w:rsid w:val="004A63BC"/>
    <w:rsid w:val="004E7E70"/>
    <w:rsid w:val="004F63B4"/>
    <w:rsid w:val="004F760E"/>
    <w:rsid w:val="00501CFB"/>
    <w:rsid w:val="00540633"/>
    <w:rsid w:val="005552F7"/>
    <w:rsid w:val="005A0352"/>
    <w:rsid w:val="005B2E63"/>
    <w:rsid w:val="005C3889"/>
    <w:rsid w:val="005C73BE"/>
    <w:rsid w:val="00623C08"/>
    <w:rsid w:val="00630179"/>
    <w:rsid w:val="00671007"/>
    <w:rsid w:val="00697708"/>
    <w:rsid w:val="006B3CF9"/>
    <w:rsid w:val="006B68E4"/>
    <w:rsid w:val="006D2BEB"/>
    <w:rsid w:val="006F4975"/>
    <w:rsid w:val="0070793C"/>
    <w:rsid w:val="00717A47"/>
    <w:rsid w:val="00773AC3"/>
    <w:rsid w:val="0078020E"/>
    <w:rsid w:val="007918D3"/>
    <w:rsid w:val="00793005"/>
    <w:rsid w:val="007F32DA"/>
    <w:rsid w:val="0082376D"/>
    <w:rsid w:val="00877CBA"/>
    <w:rsid w:val="00885867"/>
    <w:rsid w:val="008B00D6"/>
    <w:rsid w:val="008F4DD6"/>
    <w:rsid w:val="009077EF"/>
    <w:rsid w:val="00951757"/>
    <w:rsid w:val="009A0E9D"/>
    <w:rsid w:val="009A2487"/>
    <w:rsid w:val="009A3893"/>
    <w:rsid w:val="009C598E"/>
    <w:rsid w:val="009E61B8"/>
    <w:rsid w:val="00A158CE"/>
    <w:rsid w:val="00A3226D"/>
    <w:rsid w:val="00A42C9D"/>
    <w:rsid w:val="00A714EB"/>
    <w:rsid w:val="00A745DF"/>
    <w:rsid w:val="00B20F25"/>
    <w:rsid w:val="00B36C9C"/>
    <w:rsid w:val="00B95F84"/>
    <w:rsid w:val="00B97A17"/>
    <w:rsid w:val="00BC18C2"/>
    <w:rsid w:val="00C16969"/>
    <w:rsid w:val="00C43F12"/>
    <w:rsid w:val="00C550AC"/>
    <w:rsid w:val="00C711F3"/>
    <w:rsid w:val="00C9578A"/>
    <w:rsid w:val="00CC7D81"/>
    <w:rsid w:val="00CD6A4A"/>
    <w:rsid w:val="00CE2B34"/>
    <w:rsid w:val="00CE69EE"/>
    <w:rsid w:val="00D173AA"/>
    <w:rsid w:val="00D236A8"/>
    <w:rsid w:val="00D845BE"/>
    <w:rsid w:val="00D90998"/>
    <w:rsid w:val="00DB4ACD"/>
    <w:rsid w:val="00DB66CB"/>
    <w:rsid w:val="00DC7219"/>
    <w:rsid w:val="00DF20C8"/>
    <w:rsid w:val="00E078E2"/>
    <w:rsid w:val="00E30CE8"/>
    <w:rsid w:val="00E5292B"/>
    <w:rsid w:val="00E718F6"/>
    <w:rsid w:val="00EC2289"/>
    <w:rsid w:val="00EC359D"/>
    <w:rsid w:val="00ED404E"/>
    <w:rsid w:val="00F10A38"/>
    <w:rsid w:val="00F335A0"/>
    <w:rsid w:val="00F470EA"/>
    <w:rsid w:val="00F54A48"/>
    <w:rsid w:val="00F84538"/>
    <w:rsid w:val="00FA746E"/>
    <w:rsid w:val="00FE6844"/>
    <w:rsid w:val="00FF3465"/>
    <w:rsid w:val="01A155D9"/>
    <w:rsid w:val="029410E0"/>
    <w:rsid w:val="029562D6"/>
    <w:rsid w:val="03CF5817"/>
    <w:rsid w:val="04115E30"/>
    <w:rsid w:val="05B661A3"/>
    <w:rsid w:val="05CF5FA2"/>
    <w:rsid w:val="07436660"/>
    <w:rsid w:val="075306D3"/>
    <w:rsid w:val="077B0190"/>
    <w:rsid w:val="07FD48BB"/>
    <w:rsid w:val="083D4E69"/>
    <w:rsid w:val="08587C60"/>
    <w:rsid w:val="09A30A48"/>
    <w:rsid w:val="0A561CDF"/>
    <w:rsid w:val="0AAF5FF6"/>
    <w:rsid w:val="0AFE3890"/>
    <w:rsid w:val="0B0161B1"/>
    <w:rsid w:val="0C1945F9"/>
    <w:rsid w:val="0C3443D2"/>
    <w:rsid w:val="0D666206"/>
    <w:rsid w:val="0D817B82"/>
    <w:rsid w:val="0DC024E6"/>
    <w:rsid w:val="0EBB5316"/>
    <w:rsid w:val="0F130CAE"/>
    <w:rsid w:val="0F99255A"/>
    <w:rsid w:val="0FB12151"/>
    <w:rsid w:val="107C0AD5"/>
    <w:rsid w:val="11125B04"/>
    <w:rsid w:val="1208473D"/>
    <w:rsid w:val="12971631"/>
    <w:rsid w:val="13DD75BC"/>
    <w:rsid w:val="13EC28BF"/>
    <w:rsid w:val="14C16CA7"/>
    <w:rsid w:val="15045520"/>
    <w:rsid w:val="165916C2"/>
    <w:rsid w:val="16AE14E8"/>
    <w:rsid w:val="176130AC"/>
    <w:rsid w:val="17CC19DA"/>
    <w:rsid w:val="184400AB"/>
    <w:rsid w:val="18837001"/>
    <w:rsid w:val="19540489"/>
    <w:rsid w:val="19A4628A"/>
    <w:rsid w:val="19FB6683"/>
    <w:rsid w:val="1A3B37AF"/>
    <w:rsid w:val="1A3C3BDD"/>
    <w:rsid w:val="1A680A3F"/>
    <w:rsid w:val="1B9F6FD2"/>
    <w:rsid w:val="1BA160F9"/>
    <w:rsid w:val="1C4E6E53"/>
    <w:rsid w:val="1C6C7C4F"/>
    <w:rsid w:val="1D335C12"/>
    <w:rsid w:val="1D962329"/>
    <w:rsid w:val="1E8F3AEF"/>
    <w:rsid w:val="1E9F2AEA"/>
    <w:rsid w:val="1F857DE6"/>
    <w:rsid w:val="1F9D0ECC"/>
    <w:rsid w:val="1FAD628C"/>
    <w:rsid w:val="207A1DD8"/>
    <w:rsid w:val="207D3EEC"/>
    <w:rsid w:val="214170FF"/>
    <w:rsid w:val="217355DC"/>
    <w:rsid w:val="22304CC3"/>
    <w:rsid w:val="226B2E7C"/>
    <w:rsid w:val="22857CBD"/>
    <w:rsid w:val="236B6EB3"/>
    <w:rsid w:val="242B5451"/>
    <w:rsid w:val="245076FF"/>
    <w:rsid w:val="253B47C5"/>
    <w:rsid w:val="257A1E61"/>
    <w:rsid w:val="258E4B36"/>
    <w:rsid w:val="259F5C88"/>
    <w:rsid w:val="26485B20"/>
    <w:rsid w:val="26D8003F"/>
    <w:rsid w:val="273306F3"/>
    <w:rsid w:val="28145D74"/>
    <w:rsid w:val="2885350D"/>
    <w:rsid w:val="28E514B5"/>
    <w:rsid w:val="29291BC3"/>
    <w:rsid w:val="29442A17"/>
    <w:rsid w:val="2A105D66"/>
    <w:rsid w:val="2A1970F6"/>
    <w:rsid w:val="2A387627"/>
    <w:rsid w:val="2B342280"/>
    <w:rsid w:val="2B4A1AA4"/>
    <w:rsid w:val="2BDE3F9A"/>
    <w:rsid w:val="2C7C7690"/>
    <w:rsid w:val="2CD74F0A"/>
    <w:rsid w:val="2D1E7710"/>
    <w:rsid w:val="2D917516"/>
    <w:rsid w:val="2D9F0DE2"/>
    <w:rsid w:val="2DC5530F"/>
    <w:rsid w:val="2DE643E9"/>
    <w:rsid w:val="2F1A79DF"/>
    <w:rsid w:val="2FC875A6"/>
    <w:rsid w:val="2FF56299"/>
    <w:rsid w:val="30590093"/>
    <w:rsid w:val="30AF61C4"/>
    <w:rsid w:val="30EE696A"/>
    <w:rsid w:val="318F02CF"/>
    <w:rsid w:val="31AA06AE"/>
    <w:rsid w:val="31AA6DF8"/>
    <w:rsid w:val="31BF4BC7"/>
    <w:rsid w:val="31CC3212"/>
    <w:rsid w:val="31CD209A"/>
    <w:rsid w:val="31EE4B36"/>
    <w:rsid w:val="32A8166A"/>
    <w:rsid w:val="32CB6BD7"/>
    <w:rsid w:val="330864CC"/>
    <w:rsid w:val="332C42D3"/>
    <w:rsid w:val="33E12879"/>
    <w:rsid w:val="34AE1E04"/>
    <w:rsid w:val="34D32D92"/>
    <w:rsid w:val="350B03FE"/>
    <w:rsid w:val="35BA245F"/>
    <w:rsid w:val="35C87F61"/>
    <w:rsid w:val="35DF0325"/>
    <w:rsid w:val="3613226D"/>
    <w:rsid w:val="366652B8"/>
    <w:rsid w:val="36877708"/>
    <w:rsid w:val="36994856"/>
    <w:rsid w:val="36B129D7"/>
    <w:rsid w:val="36EB6463"/>
    <w:rsid w:val="37417EC4"/>
    <w:rsid w:val="374B50AC"/>
    <w:rsid w:val="375F8C4A"/>
    <w:rsid w:val="387D0DDA"/>
    <w:rsid w:val="388760E5"/>
    <w:rsid w:val="3932442C"/>
    <w:rsid w:val="39477622"/>
    <w:rsid w:val="3950297B"/>
    <w:rsid w:val="39A47CC7"/>
    <w:rsid w:val="39EC2478"/>
    <w:rsid w:val="3A0A3805"/>
    <w:rsid w:val="3A2C469D"/>
    <w:rsid w:val="3A2D6818"/>
    <w:rsid w:val="3AF56CBD"/>
    <w:rsid w:val="3B505B6A"/>
    <w:rsid w:val="3BDF69CD"/>
    <w:rsid w:val="3C720E5A"/>
    <w:rsid w:val="3D931088"/>
    <w:rsid w:val="3DCE68D7"/>
    <w:rsid w:val="3EBE0387"/>
    <w:rsid w:val="3EE6168C"/>
    <w:rsid w:val="3F874C1D"/>
    <w:rsid w:val="3FBD419A"/>
    <w:rsid w:val="3FC7222C"/>
    <w:rsid w:val="40374E06"/>
    <w:rsid w:val="40742F72"/>
    <w:rsid w:val="412301EF"/>
    <w:rsid w:val="412F0DC7"/>
    <w:rsid w:val="417116E0"/>
    <w:rsid w:val="4259221E"/>
    <w:rsid w:val="425A2175"/>
    <w:rsid w:val="42B15715"/>
    <w:rsid w:val="42F51E9D"/>
    <w:rsid w:val="44134E22"/>
    <w:rsid w:val="44654E01"/>
    <w:rsid w:val="455C5CC4"/>
    <w:rsid w:val="45E97F7C"/>
    <w:rsid w:val="45EC7588"/>
    <w:rsid w:val="4600554C"/>
    <w:rsid w:val="465E0A8A"/>
    <w:rsid w:val="47890DB6"/>
    <w:rsid w:val="47960482"/>
    <w:rsid w:val="47CE0068"/>
    <w:rsid w:val="488F0A4A"/>
    <w:rsid w:val="49367BC6"/>
    <w:rsid w:val="494D67E4"/>
    <w:rsid w:val="49974C8E"/>
    <w:rsid w:val="4A6F2535"/>
    <w:rsid w:val="4B5005B9"/>
    <w:rsid w:val="4BC62629"/>
    <w:rsid w:val="4C1A4486"/>
    <w:rsid w:val="4C5D0264"/>
    <w:rsid w:val="4C786019"/>
    <w:rsid w:val="4C83351E"/>
    <w:rsid w:val="4CD86AB8"/>
    <w:rsid w:val="4D986BFD"/>
    <w:rsid w:val="4DE834D2"/>
    <w:rsid w:val="4DED4F55"/>
    <w:rsid w:val="4E702843"/>
    <w:rsid w:val="4ECA2430"/>
    <w:rsid w:val="4EE42AB1"/>
    <w:rsid w:val="50BC224C"/>
    <w:rsid w:val="50F87208"/>
    <w:rsid w:val="513F5357"/>
    <w:rsid w:val="51600E2A"/>
    <w:rsid w:val="52191816"/>
    <w:rsid w:val="525564B4"/>
    <w:rsid w:val="5277467D"/>
    <w:rsid w:val="53BD4187"/>
    <w:rsid w:val="53D95FBF"/>
    <w:rsid w:val="53E915AA"/>
    <w:rsid w:val="55C81348"/>
    <w:rsid w:val="56426087"/>
    <w:rsid w:val="56777341"/>
    <w:rsid w:val="56952CDD"/>
    <w:rsid w:val="570861EB"/>
    <w:rsid w:val="57835872"/>
    <w:rsid w:val="57EE371D"/>
    <w:rsid w:val="5829184A"/>
    <w:rsid w:val="585F790C"/>
    <w:rsid w:val="58DF4D2A"/>
    <w:rsid w:val="58F76517"/>
    <w:rsid w:val="59743299"/>
    <w:rsid w:val="59C41425"/>
    <w:rsid w:val="5A7C4F26"/>
    <w:rsid w:val="5A9D6C4B"/>
    <w:rsid w:val="5AAF67FC"/>
    <w:rsid w:val="5B0809D8"/>
    <w:rsid w:val="5BFC5BF3"/>
    <w:rsid w:val="5C0A51BD"/>
    <w:rsid w:val="5C6C3606"/>
    <w:rsid w:val="5CB620EB"/>
    <w:rsid w:val="5CBF67C7"/>
    <w:rsid w:val="5CFD5EAA"/>
    <w:rsid w:val="5D3F4390"/>
    <w:rsid w:val="5E08505C"/>
    <w:rsid w:val="5EBD1B36"/>
    <w:rsid w:val="5EEA68DC"/>
    <w:rsid w:val="5EF86B45"/>
    <w:rsid w:val="5FDE63AB"/>
    <w:rsid w:val="5FDF5EBF"/>
    <w:rsid w:val="5FF53085"/>
    <w:rsid w:val="5FF73E59"/>
    <w:rsid w:val="5FFB325B"/>
    <w:rsid w:val="603262EF"/>
    <w:rsid w:val="60822B6A"/>
    <w:rsid w:val="608A7C71"/>
    <w:rsid w:val="60DF3F53"/>
    <w:rsid w:val="61D429F9"/>
    <w:rsid w:val="62832BCA"/>
    <w:rsid w:val="63773BBD"/>
    <w:rsid w:val="650F6997"/>
    <w:rsid w:val="65322E75"/>
    <w:rsid w:val="658729D1"/>
    <w:rsid w:val="65B0271B"/>
    <w:rsid w:val="661D78D8"/>
    <w:rsid w:val="66F67E0E"/>
    <w:rsid w:val="670B0801"/>
    <w:rsid w:val="6713335D"/>
    <w:rsid w:val="671833E0"/>
    <w:rsid w:val="6730737E"/>
    <w:rsid w:val="675B2367"/>
    <w:rsid w:val="675E372E"/>
    <w:rsid w:val="67954602"/>
    <w:rsid w:val="67D5239C"/>
    <w:rsid w:val="69EB1750"/>
    <w:rsid w:val="6A255E30"/>
    <w:rsid w:val="6A304972"/>
    <w:rsid w:val="6A5F5CCB"/>
    <w:rsid w:val="6B2F4CC2"/>
    <w:rsid w:val="6B6E5498"/>
    <w:rsid w:val="6B9145AA"/>
    <w:rsid w:val="6C1C0668"/>
    <w:rsid w:val="6C513A5D"/>
    <w:rsid w:val="6C6A675A"/>
    <w:rsid w:val="6CA4030D"/>
    <w:rsid w:val="6CDE55CC"/>
    <w:rsid w:val="6DF6BE4A"/>
    <w:rsid w:val="6DFFFC49"/>
    <w:rsid w:val="6F482C75"/>
    <w:rsid w:val="6F5E5C2C"/>
    <w:rsid w:val="6FB2689C"/>
    <w:rsid w:val="6FD60107"/>
    <w:rsid w:val="7093729E"/>
    <w:rsid w:val="70B850AF"/>
    <w:rsid w:val="71581F8D"/>
    <w:rsid w:val="716F0EE9"/>
    <w:rsid w:val="718001E9"/>
    <w:rsid w:val="72114AF5"/>
    <w:rsid w:val="72425BA8"/>
    <w:rsid w:val="73404DFD"/>
    <w:rsid w:val="73F908EC"/>
    <w:rsid w:val="748A30CF"/>
    <w:rsid w:val="74CC10D6"/>
    <w:rsid w:val="74D925D0"/>
    <w:rsid w:val="76371DD9"/>
    <w:rsid w:val="76497A7B"/>
    <w:rsid w:val="765661D4"/>
    <w:rsid w:val="76642F6C"/>
    <w:rsid w:val="767B0330"/>
    <w:rsid w:val="76870A83"/>
    <w:rsid w:val="76892DF8"/>
    <w:rsid w:val="7737046E"/>
    <w:rsid w:val="777E6238"/>
    <w:rsid w:val="77B12898"/>
    <w:rsid w:val="77FE69AA"/>
    <w:rsid w:val="78A05419"/>
    <w:rsid w:val="79312D7A"/>
    <w:rsid w:val="79650AD2"/>
    <w:rsid w:val="7A3902E6"/>
    <w:rsid w:val="7B2360B2"/>
    <w:rsid w:val="7B3F67E2"/>
    <w:rsid w:val="7B473D7F"/>
    <w:rsid w:val="7B4D1F08"/>
    <w:rsid w:val="7B50217B"/>
    <w:rsid w:val="7E6D67B0"/>
    <w:rsid w:val="7EB22B68"/>
    <w:rsid w:val="7ED26C70"/>
    <w:rsid w:val="7F2D613D"/>
    <w:rsid w:val="7F804DCC"/>
    <w:rsid w:val="7FBE8615"/>
    <w:rsid w:val="7FC17BE6"/>
    <w:rsid w:val="8DF55BA0"/>
    <w:rsid w:val="9F5E53D2"/>
    <w:rsid w:val="ABFF9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Normal Indent" w:qFormat="1"/>
    <w:lsdException w:name="annotation text" w:qFormat="1"/>
    <w:lsdException w:name="header" w:qFormat="1"/>
    <w:lsdException w:name="footer" w:qFormat="1"/>
    <w:lsdException w:name="annotation reference" w:qFormat="1"/>
    <w:lsdException w:name="Default Paragraph Font" w:semiHidden="1" w:uiPriority="1" w:unhideWhenUsed="1" w:qFormat="1"/>
    <w:lsdException w:name="Body Text" w:uiPriority="99" w:qFormat="1"/>
    <w:lsdException w:name="Body Text Indent" w:qFormat="1"/>
    <w:lsdException w:name="Date" w:qFormat="1"/>
    <w:lsdException w:name="Body Text First Indent" w:uiPriority="99" w:qFormat="1"/>
    <w:lsdException w:name="Body Text First Indent 2" w:qFormat="1"/>
    <w:lsdException w:name="Strong"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link w:val="1Char"/>
    <w:qFormat/>
    <w:pPr>
      <w:keepNext/>
      <w:keepLines/>
      <w:spacing w:before="340" w:after="330" w:line="578" w:lineRule="atLeast"/>
      <w:outlineLvl w:val="0"/>
    </w:pPr>
    <w:rPr>
      <w:b/>
      <w:kern w:val="44"/>
      <w:sz w:val="44"/>
    </w:rPr>
  </w:style>
  <w:style w:type="paragraph" w:styleId="2">
    <w:name w:val="heading 2"/>
    <w:basedOn w:val="a"/>
    <w:next w:val="a"/>
    <w:link w:val="2Char"/>
    <w:qFormat/>
    <w:pPr>
      <w:keepNext/>
      <w:keepLines/>
      <w:ind w:firstLine="0"/>
      <w:jc w:val="center"/>
      <w:outlineLvl w:val="1"/>
    </w:pPr>
    <w:rPr>
      <w:rFonts w:ascii="Arial" w:eastAsia="楷体" w:hAnsi="Arial"/>
    </w:rPr>
  </w:style>
  <w:style w:type="paragraph" w:styleId="3">
    <w:name w:val="heading 3"/>
    <w:basedOn w:val="a"/>
    <w:next w:val="a0"/>
    <w:link w:val="3Char"/>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adjustRightInd w:val="0"/>
      <w:snapToGrid/>
      <w:ind w:firstLine="0"/>
      <w:jc w:val="left"/>
    </w:pPr>
    <w:rPr>
      <w:spacing w:val="-25"/>
    </w:rPr>
  </w:style>
  <w:style w:type="paragraph" w:styleId="a4">
    <w:name w:val="annotation text"/>
    <w:basedOn w:val="a"/>
    <w:link w:val="Char"/>
    <w:qFormat/>
    <w:pPr>
      <w:jc w:val="left"/>
    </w:pPr>
  </w:style>
  <w:style w:type="paragraph" w:styleId="a5">
    <w:name w:val="Body Text"/>
    <w:basedOn w:val="a"/>
    <w:uiPriority w:val="99"/>
    <w:qFormat/>
    <w:pPr>
      <w:spacing w:line="360" w:lineRule="auto"/>
    </w:pPr>
    <w:rPr>
      <w:rFonts w:eastAsia="楷体_GB2312"/>
      <w:szCs w:val="32"/>
    </w:rPr>
  </w:style>
  <w:style w:type="paragraph" w:styleId="a6">
    <w:name w:val="Body Text Indent"/>
    <w:basedOn w:val="a"/>
    <w:qFormat/>
    <w:pPr>
      <w:ind w:leftChars="200" w:left="420"/>
    </w:pPr>
  </w:style>
  <w:style w:type="paragraph" w:styleId="a7">
    <w:name w:val="Date"/>
    <w:basedOn w:val="a"/>
    <w:next w:val="a"/>
    <w:link w:val="Char0"/>
    <w:qFormat/>
    <w:pPr>
      <w:ind w:leftChars="2500" w:left="100"/>
    </w:pPr>
  </w:style>
  <w:style w:type="paragraph" w:styleId="a8">
    <w:name w:val="Balloon Text"/>
    <w:basedOn w:val="a"/>
    <w:link w:val="Char1"/>
    <w:qFormat/>
    <w:rPr>
      <w:sz w:val="18"/>
    </w:rPr>
  </w:style>
  <w:style w:type="paragraph" w:styleId="a9">
    <w:name w:val="footer"/>
    <w:basedOn w:val="a"/>
    <w:link w:val="Char2"/>
    <w:qFormat/>
    <w:pPr>
      <w:tabs>
        <w:tab w:val="center" w:pos="4153"/>
        <w:tab w:val="right" w:pos="8306"/>
      </w:tabs>
      <w:spacing w:line="400" w:lineRule="atLeast"/>
      <w:ind w:firstLine="0"/>
      <w:jc w:val="center"/>
    </w:pPr>
    <w:rPr>
      <w:sz w:val="28"/>
    </w:rPr>
  </w:style>
  <w:style w:type="paragraph" w:styleId="aa">
    <w:name w:val="header"/>
    <w:basedOn w:val="a"/>
    <w:link w:val="Char3"/>
    <w:qFormat/>
    <w:pPr>
      <w:pBdr>
        <w:bottom w:val="single" w:sz="6" w:space="1" w:color="auto"/>
      </w:pBdr>
      <w:tabs>
        <w:tab w:val="center" w:pos="4153"/>
        <w:tab w:val="right" w:pos="8306"/>
      </w:tabs>
      <w:spacing w:line="240" w:lineRule="atLeast"/>
      <w:jc w:val="center"/>
    </w:pPr>
    <w:rPr>
      <w:sz w:val="18"/>
    </w:rPr>
  </w:style>
  <w:style w:type="paragraph" w:styleId="ab">
    <w:name w:val="Normal (Web)"/>
    <w:basedOn w:val="a"/>
    <w:qFormat/>
    <w:pPr>
      <w:spacing w:beforeAutospacing="1" w:afterAutospacing="1"/>
      <w:jc w:val="left"/>
    </w:pPr>
    <w:rPr>
      <w:sz w:val="24"/>
    </w:rPr>
  </w:style>
  <w:style w:type="paragraph" w:styleId="ac">
    <w:name w:val="annotation subject"/>
    <w:basedOn w:val="a4"/>
    <w:next w:val="a4"/>
    <w:link w:val="Char4"/>
    <w:qFormat/>
    <w:rPr>
      <w:b/>
    </w:rPr>
  </w:style>
  <w:style w:type="paragraph" w:styleId="ad">
    <w:name w:val="Body Text First Indent"/>
    <w:basedOn w:val="a5"/>
    <w:uiPriority w:val="99"/>
    <w:qFormat/>
    <w:pPr>
      <w:spacing w:line="440" w:lineRule="exact"/>
      <w:ind w:firstLineChars="100" w:firstLine="420"/>
    </w:pPr>
    <w:rPr>
      <w:rFonts w:ascii="仿宋_GB2312" w:eastAsia="仿宋_GB2312"/>
      <w:sz w:val="28"/>
      <w:szCs w:val="20"/>
    </w:rPr>
  </w:style>
  <w:style w:type="paragraph" w:styleId="20">
    <w:name w:val="Body Text First Indent 2"/>
    <w:basedOn w:val="a6"/>
    <w:qFormat/>
    <w:pPr>
      <w:ind w:firstLineChars="200" w:firstLine="420"/>
    </w:pPr>
  </w:style>
  <w:style w:type="table" w:styleId="ae">
    <w:name w:val="Table Grid"/>
    <w:basedOn w:val="a2"/>
    <w:qFormat/>
    <w:pPr>
      <w:widowControl w:val="0"/>
      <w:autoSpaceDE w:val="0"/>
      <w:autoSpaceDN w:val="0"/>
      <w:snapToGrid w:val="0"/>
      <w:spacing w:line="590" w:lineRule="atLeast"/>
      <w:ind w:firstLine="62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
    <w:name w:val="Strong"/>
    <w:basedOn w:val="a1"/>
    <w:qFormat/>
    <w:rPr>
      <w:b/>
    </w:rPr>
  </w:style>
  <w:style w:type="character" w:styleId="af0">
    <w:name w:val="annotation reference"/>
    <w:basedOn w:val="a1"/>
    <w:qFormat/>
    <w:rPr>
      <w:sz w:val="21"/>
      <w:szCs w:val="21"/>
    </w:rPr>
  </w:style>
  <w:style w:type="paragraph" w:customStyle="1" w:styleId="10">
    <w:name w:val="标题1"/>
    <w:basedOn w:val="a"/>
    <w:next w:val="a"/>
    <w:qFormat/>
    <w:pPr>
      <w:tabs>
        <w:tab w:val="left" w:pos="9193"/>
        <w:tab w:val="left" w:pos="9827"/>
      </w:tabs>
      <w:spacing w:beforeLines="50" w:afterLines="50" w:line="640" w:lineRule="exact"/>
      <w:ind w:firstLine="0"/>
      <w:jc w:val="center"/>
    </w:pPr>
    <w:rPr>
      <w:rFonts w:eastAsia="方正小标宋_GBK"/>
      <w:sz w:val="44"/>
    </w:rPr>
  </w:style>
  <w:style w:type="paragraph" w:customStyle="1" w:styleId="10505">
    <w:name w:val="样式 标题1 + 段前: 0.5 行 段后: 0.5 行"/>
    <w:basedOn w:val="10"/>
    <w:qFormat/>
    <w:pPr>
      <w:spacing w:beforeLines="0" w:afterLines="0"/>
    </w:pPr>
    <w:rPr>
      <w:rFonts w:cs="宋体"/>
    </w:rPr>
  </w:style>
  <w:style w:type="paragraph" w:customStyle="1" w:styleId="af1">
    <w:name w:val="红线"/>
    <w:basedOn w:val="a"/>
    <w:qFormat/>
    <w:pPr>
      <w:adjustRightInd w:val="0"/>
      <w:snapToGrid/>
      <w:spacing w:after="170" w:line="227" w:lineRule="atLeast"/>
      <w:ind w:firstLine="0"/>
      <w:jc w:val="center"/>
    </w:pPr>
    <w:rPr>
      <w:sz w:val="10"/>
    </w:rPr>
  </w:style>
  <w:style w:type="paragraph" w:customStyle="1" w:styleId="21">
    <w:name w:val="标题2"/>
    <w:basedOn w:val="a"/>
    <w:next w:val="a"/>
    <w:qFormat/>
    <w:pPr>
      <w:ind w:firstLine="0"/>
      <w:jc w:val="center"/>
    </w:pPr>
    <w:rPr>
      <w:rFonts w:eastAsia="方正楷体_GBK"/>
    </w:rPr>
  </w:style>
  <w:style w:type="paragraph" w:customStyle="1" w:styleId="30">
    <w:name w:val="标题3"/>
    <w:basedOn w:val="a"/>
    <w:next w:val="a"/>
    <w:qFormat/>
    <w:rPr>
      <w:rFonts w:eastAsia="方正黑体_GBK"/>
    </w:rPr>
  </w:style>
  <w:style w:type="paragraph" w:customStyle="1" w:styleId="af2">
    <w:name w:val="密级急件"/>
    <w:basedOn w:val="a"/>
    <w:qFormat/>
    <w:pPr>
      <w:adjustRightInd w:val="0"/>
      <w:spacing w:line="560" w:lineRule="atLeast"/>
      <w:ind w:firstLine="0"/>
      <w:jc w:val="left"/>
    </w:pPr>
    <w:rPr>
      <w:rFonts w:eastAsia="方正黑体_GBK"/>
    </w:rPr>
  </w:style>
  <w:style w:type="paragraph" w:customStyle="1" w:styleId="af3">
    <w:name w:val="抄送栏"/>
    <w:basedOn w:val="a"/>
    <w:qFormat/>
    <w:pPr>
      <w:adjustRightInd w:val="0"/>
      <w:snapToGrid/>
      <w:ind w:left="953" w:hanging="953"/>
    </w:pPr>
  </w:style>
  <w:style w:type="paragraph" w:customStyle="1" w:styleId="af4">
    <w:name w:val="文头"/>
    <w:basedOn w:val="af1"/>
    <w:qFormat/>
    <w:pPr>
      <w:spacing w:before="320" w:after="0"/>
      <w:ind w:left="227" w:right="227"/>
      <w:jc w:val="distribute"/>
    </w:pPr>
    <w:rPr>
      <w:rFonts w:ascii="汉鼎简大宋" w:eastAsia="汉鼎简大宋" w:hAnsi="汉鼎简大宋"/>
      <w:color w:val="FF0000"/>
      <w:spacing w:val="36"/>
      <w:w w:val="82"/>
      <w:sz w:val="90"/>
    </w:rPr>
  </w:style>
  <w:style w:type="character" w:customStyle="1" w:styleId="1Char">
    <w:name w:val="标题 1 Char"/>
    <w:basedOn w:val="a1"/>
    <w:link w:val="1"/>
    <w:qFormat/>
    <w:rPr>
      <w:b/>
      <w:kern w:val="44"/>
      <w:sz w:val="44"/>
      <w:szCs w:val="24"/>
    </w:rPr>
  </w:style>
  <w:style w:type="character" w:customStyle="1" w:styleId="Char">
    <w:name w:val="批注文字 Char"/>
    <w:basedOn w:val="a1"/>
    <w:link w:val="a4"/>
    <w:qFormat/>
    <w:rPr>
      <w:kern w:val="2"/>
      <w:sz w:val="21"/>
      <w:szCs w:val="24"/>
    </w:rPr>
  </w:style>
  <w:style w:type="character" w:customStyle="1" w:styleId="2Char">
    <w:name w:val="标题 2 Char"/>
    <w:basedOn w:val="a1"/>
    <w:link w:val="2"/>
    <w:qFormat/>
    <w:rPr>
      <w:rFonts w:ascii="Arial" w:eastAsia="楷体" w:hAnsi="Arial" w:cs="Arial"/>
      <w:snapToGrid/>
      <w:sz w:val="32"/>
    </w:rPr>
  </w:style>
  <w:style w:type="character" w:customStyle="1" w:styleId="Char1">
    <w:name w:val="批注框文本 Char"/>
    <w:basedOn w:val="a1"/>
    <w:link w:val="a8"/>
    <w:qFormat/>
    <w:rPr>
      <w:kern w:val="2"/>
      <w:sz w:val="18"/>
      <w:szCs w:val="18"/>
    </w:rPr>
  </w:style>
  <w:style w:type="character" w:customStyle="1" w:styleId="af5">
    <w:name w:val="批注文字 字符"/>
    <w:basedOn w:val="a1"/>
    <w:qFormat/>
    <w:rPr>
      <w:rFonts w:ascii="Calibri" w:eastAsia="宋体" w:hAnsi="Calibri" w:cs="Times New Roman" w:hint="default"/>
      <w:kern w:val="2"/>
      <w:sz w:val="21"/>
      <w:szCs w:val="24"/>
    </w:rPr>
  </w:style>
  <w:style w:type="character" w:customStyle="1" w:styleId="3Char">
    <w:name w:val="标题 3 Char"/>
    <w:basedOn w:val="a1"/>
    <w:link w:val="3"/>
    <w:qFormat/>
    <w:rPr>
      <w:rFonts w:ascii="方正仿宋_GBK" w:eastAsia="方正仿宋_GBK" w:hAnsi="方正仿宋_GBK" w:cs="方正仿宋_GBK" w:hint="eastAsia"/>
      <w:b/>
      <w:snapToGrid/>
      <w:sz w:val="32"/>
    </w:rPr>
  </w:style>
  <w:style w:type="character" w:customStyle="1" w:styleId="Char0">
    <w:name w:val="日期 Char"/>
    <w:basedOn w:val="a1"/>
    <w:link w:val="a7"/>
    <w:qFormat/>
    <w:rPr>
      <w:rFonts w:ascii="方正仿宋_GBK" w:eastAsia="方正仿宋_GBK" w:hAnsi="方正仿宋_GBK" w:cs="方正仿宋_GBK" w:hint="eastAsia"/>
      <w:snapToGrid/>
      <w:sz w:val="32"/>
    </w:rPr>
  </w:style>
  <w:style w:type="character" w:customStyle="1" w:styleId="Char3">
    <w:name w:val="页眉 Char"/>
    <w:basedOn w:val="a1"/>
    <w:link w:val="aa"/>
    <w:qFormat/>
    <w:rPr>
      <w:kern w:val="2"/>
      <w:sz w:val="18"/>
      <w:szCs w:val="24"/>
    </w:rPr>
  </w:style>
  <w:style w:type="character" w:customStyle="1" w:styleId="Char2">
    <w:name w:val="页脚 Char"/>
    <w:basedOn w:val="a1"/>
    <w:link w:val="a9"/>
    <w:qFormat/>
    <w:rPr>
      <w:kern w:val="2"/>
      <w:sz w:val="28"/>
      <w:szCs w:val="24"/>
    </w:rPr>
  </w:style>
  <w:style w:type="character" w:customStyle="1" w:styleId="Char4">
    <w:name w:val="批注主题 Char"/>
    <w:basedOn w:val="Char"/>
    <w:link w:val="ac"/>
    <w:qFormat/>
    <w:rPr>
      <w:rFonts w:ascii="Calibri" w:hAnsi="Calibri" w:cs="Calibri" w:hint="default"/>
      <w:b/>
      <w:bCs/>
      <w:kern w:val="2"/>
      <w:sz w:val="21"/>
      <w:szCs w:val="24"/>
    </w:rPr>
  </w:style>
  <w:style w:type="table" w:customStyle="1" w:styleId="11">
    <w:name w:val="网格型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22">
    <w:name w:val="网格型2"/>
    <w:basedOn w:val="a2"/>
    <w:qFormat/>
    <w:rPr>
      <w:rFonts w:ascii="等线" w:eastAsia="等线" w:hAnsi="等线" w:cs="等线"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font161">
    <w:name w:val="font161"/>
    <w:basedOn w:val="a1"/>
    <w:qFormat/>
    <w:rPr>
      <w:rFonts w:ascii="Times New Roman" w:hAnsi="Times New Roman" w:cs="Times New Roman" w:hint="default"/>
      <w:color w:val="000000"/>
      <w:sz w:val="21"/>
      <w:szCs w:val="21"/>
      <w:u w:val="none"/>
    </w:rPr>
  </w:style>
  <w:style w:type="character" w:customStyle="1" w:styleId="font171">
    <w:name w:val="font171"/>
    <w:basedOn w:val="a1"/>
    <w:qFormat/>
    <w:rPr>
      <w:rFonts w:ascii="宋体" w:eastAsia="宋体" w:hAnsi="宋体" w:cs="宋体" w:hint="eastAsia"/>
      <w:color w:val="000000"/>
      <w:sz w:val="21"/>
      <w:szCs w:val="21"/>
      <w:u w:val="none"/>
    </w:rPr>
  </w:style>
  <w:style w:type="character" w:customStyle="1" w:styleId="font71">
    <w:name w:val="font71"/>
    <w:basedOn w:val="a1"/>
    <w:qFormat/>
    <w:rPr>
      <w:rFonts w:ascii="Times New Roman" w:hAnsi="Times New Roman" w:cs="Times New Roman" w:hint="default"/>
      <w:color w:val="000000"/>
      <w:sz w:val="24"/>
      <w:szCs w:val="24"/>
      <w:u w:val="none"/>
    </w:rPr>
  </w:style>
  <w:style w:type="character" w:customStyle="1" w:styleId="font91">
    <w:name w:val="font91"/>
    <w:basedOn w:val="a1"/>
    <w:qFormat/>
    <w:rPr>
      <w:rFonts w:ascii="方正仿宋_GBK" w:eastAsia="方正仿宋_GBK" w:hAnsi="方正仿宋_GBK" w:cs="方正仿宋_GBK" w:hint="eastAsia"/>
      <w:color w:val="000000"/>
      <w:sz w:val="24"/>
      <w:szCs w:val="24"/>
      <w:u w:val="none"/>
    </w:rPr>
  </w:style>
  <w:style w:type="character" w:customStyle="1" w:styleId="font81">
    <w:name w:val="font81"/>
    <w:basedOn w:val="a1"/>
    <w:qFormat/>
    <w:rPr>
      <w:rFonts w:ascii="仿宋" w:eastAsia="仿宋" w:hAnsi="仿宋" w:cs="仿宋" w:hint="eastAsia"/>
      <w:color w:val="000000"/>
      <w:sz w:val="24"/>
      <w:szCs w:val="24"/>
      <w:u w:val="none"/>
    </w:rPr>
  </w:style>
  <w:style w:type="character" w:customStyle="1" w:styleId="font61">
    <w:name w:val="font61"/>
    <w:basedOn w:val="a1"/>
    <w:qFormat/>
    <w:rPr>
      <w:rFonts w:ascii="仿宋" w:eastAsia="仿宋" w:hAnsi="仿宋" w:cs="仿宋" w:hint="eastAsia"/>
      <w:color w:val="000000"/>
      <w:sz w:val="22"/>
      <w:szCs w:val="22"/>
      <w:u w:val="none"/>
    </w:rPr>
  </w:style>
  <w:style w:type="character" w:customStyle="1" w:styleId="font211">
    <w:name w:val="font211"/>
    <w:basedOn w:val="a1"/>
    <w:qFormat/>
    <w:rPr>
      <w:rFonts w:ascii="仿宋" w:eastAsia="仿宋" w:hAnsi="仿宋" w:cs="仿宋" w:hint="eastAsia"/>
      <w:color w:val="000000"/>
      <w:sz w:val="22"/>
      <w:szCs w:val="22"/>
      <w:u w:val="none"/>
    </w:rPr>
  </w:style>
  <w:style w:type="character" w:customStyle="1" w:styleId="font181">
    <w:name w:val="font181"/>
    <w:basedOn w:val="a1"/>
    <w:qFormat/>
    <w:rPr>
      <w:rFonts w:ascii="Times New Roman" w:hAnsi="Times New Roman" w:cs="Times New Roman" w:hint="default"/>
      <w:color w:val="000000"/>
      <w:sz w:val="22"/>
      <w:szCs w:val="22"/>
      <w:u w:val="none"/>
    </w:rPr>
  </w:style>
  <w:style w:type="character" w:customStyle="1" w:styleId="font221">
    <w:name w:val="font221"/>
    <w:basedOn w:val="a1"/>
    <w:qFormat/>
    <w:rPr>
      <w:rFonts w:ascii="仿宋_GB2312" w:eastAsia="仿宋_GB2312" w:cs="仿宋_GB2312" w:hint="eastAsia"/>
      <w:color w:val="000000"/>
      <w:sz w:val="22"/>
      <w:szCs w:val="22"/>
      <w:u w:val="none"/>
    </w:rPr>
  </w:style>
  <w:style w:type="character" w:customStyle="1" w:styleId="font201">
    <w:name w:val="font201"/>
    <w:basedOn w:val="a1"/>
    <w:qFormat/>
    <w:rPr>
      <w:rFonts w:ascii="仿宋_GB2312" w:eastAsia="仿宋_GB2312" w:cs="仿宋_GB2312" w:hint="eastAsia"/>
      <w:color w:val="000000"/>
      <w:sz w:val="22"/>
      <w:szCs w:val="22"/>
      <w:u w:val="none"/>
    </w:rPr>
  </w:style>
  <w:style w:type="paragraph" w:customStyle="1" w:styleId="TableText">
    <w:name w:val="Table Text"/>
    <w:basedOn w:val="a"/>
    <w:semiHidden/>
    <w:qFormat/>
    <w:rPr>
      <w:rFonts w:ascii="宋体" w:eastAsia="宋体" w:hAnsi="宋体" w:cs="宋体"/>
      <w:sz w:val="25"/>
      <w:szCs w:val="25"/>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f6">
    <w:name w:val="正文（缩进）"/>
    <w:basedOn w:val="a"/>
    <w:qFormat/>
    <w:pPr>
      <w:spacing w:beforeLines="50" w:afterLines="50"/>
    </w:pPr>
    <w:rPr>
      <w:rFonts w:ascii="Calibri"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458</Words>
  <Characters>2614</Characters>
  <Application>Microsoft Office Word</Application>
  <DocSecurity>0</DocSecurity>
  <Lines>21</Lines>
  <Paragraphs>6</Paragraphs>
  <ScaleCrop>false</ScaleCrop>
  <Company>jscin</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省厅2（函）</dc:title>
  <dc:creator>zjt</dc:creator>
  <cp:lastModifiedBy>任苏欣</cp:lastModifiedBy>
  <cp:revision>2</cp:revision>
  <cp:lastPrinted>2025-05-22T08:29:00Z</cp:lastPrinted>
  <dcterms:created xsi:type="dcterms:W3CDTF">2025-05-22T09:15:00Z</dcterms:created>
  <dcterms:modified xsi:type="dcterms:W3CDTF">2025-05-22T09:15:00Z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F6EBDC1003A74CB2B598F72B5CA17542_12</vt:lpwstr>
  </property>
  <property fmtid="{D5CDD505-2E9C-101B-9397-08002B2CF9AE}" pid="4" name="KSOTemplateDocerSaveRecord">
    <vt:lpwstr>eyJoZGlkIjoiYjBkZTczMDdmMGQwOGQwMjRjODQyZTVhZjZjYTAzNGMiLCJ1c2VySWQiOiIxMTQ2MzkxNTg4In0=</vt:lpwstr>
  </property>
</Properties>
</file>