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38C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i w:val="0"/>
          <w:caps w:val="0"/>
          <w:color w:val="000000" w:themeColor="text1"/>
          <w:spacing w:val="0"/>
          <w:sz w:val="44"/>
          <w:szCs w:val="44"/>
          <w14:textFill>
            <w14:solidFill>
              <w14:schemeClr w14:val="tx1"/>
            </w14:solidFill>
          </w14:textFill>
        </w:rPr>
      </w:pPr>
      <w:r>
        <w:rPr>
          <w:rFonts w:hint="default" w:ascii="Times New Roman" w:hAnsi="Times New Roman" w:eastAsia="方正小标宋简体" w:cs="Times New Roman"/>
          <w:i w:val="0"/>
          <w:caps w:val="0"/>
          <w:color w:val="000000" w:themeColor="text1"/>
          <w:spacing w:val="0"/>
          <w:sz w:val="44"/>
          <w:szCs w:val="44"/>
          <w:lang w:val="en-US" w:eastAsia="zh-CN"/>
          <w14:textFill>
            <w14:solidFill>
              <w14:schemeClr w14:val="tx1"/>
            </w14:solidFill>
          </w14:textFill>
        </w:rPr>
        <w:t>20</w:t>
      </w:r>
      <w:r>
        <w:rPr>
          <w:rFonts w:hint="default" w:ascii="Times New Roman" w:hAnsi="Times New Roman" w:eastAsia="方正小标宋简体" w:cs="Times New Roman"/>
          <w:i w:val="0"/>
          <w:caps w:val="0"/>
          <w:color w:val="000000" w:themeColor="text1"/>
          <w:spacing w:val="0"/>
          <w:sz w:val="44"/>
          <w:szCs w:val="44"/>
          <w14:textFill>
            <w14:solidFill>
              <w14:schemeClr w14:val="tx1"/>
            </w14:solidFill>
          </w14:textFill>
        </w:rPr>
        <w:t>2</w:t>
      </w:r>
      <w:r>
        <w:rPr>
          <w:rFonts w:hint="default" w:ascii="Times New Roman" w:hAnsi="Times New Roman" w:eastAsia="方正小标宋简体" w:cs="Times New Roman"/>
          <w:i w:val="0"/>
          <w:caps w:val="0"/>
          <w:color w:val="000000" w:themeColor="text1"/>
          <w:spacing w:val="0"/>
          <w:sz w:val="44"/>
          <w:szCs w:val="44"/>
          <w:lang w:val="en-US" w:eastAsia="zh-CN"/>
          <w14:textFill>
            <w14:solidFill>
              <w14:schemeClr w14:val="tx1"/>
            </w14:solidFill>
          </w14:textFill>
        </w:rPr>
        <w:t>5</w:t>
      </w:r>
      <w:r>
        <w:rPr>
          <w:rFonts w:hint="default" w:ascii="Times New Roman" w:hAnsi="Times New Roman" w:eastAsia="方正小标宋简体" w:cs="Times New Roman"/>
          <w:i w:val="0"/>
          <w:caps w:val="0"/>
          <w:color w:val="000000" w:themeColor="text1"/>
          <w:spacing w:val="0"/>
          <w:sz w:val="44"/>
          <w:szCs w:val="44"/>
          <w14:textFill>
            <w14:solidFill>
              <w14:schemeClr w14:val="tx1"/>
            </w14:solidFill>
          </w14:textFill>
        </w:rPr>
        <w:t>年度苏州市</w:t>
      </w:r>
      <w:r>
        <w:rPr>
          <w:rFonts w:hint="eastAsia" w:ascii="Times New Roman" w:hAnsi="Times New Roman" w:eastAsia="方正小标宋简体" w:cs="Times New Roman"/>
          <w:i w:val="0"/>
          <w:caps w:val="0"/>
          <w:color w:val="000000" w:themeColor="text1"/>
          <w:spacing w:val="0"/>
          <w:sz w:val="44"/>
          <w:szCs w:val="44"/>
          <w:lang w:eastAsia="zh-CN"/>
          <w14:textFill>
            <w14:solidFill>
              <w14:schemeClr w14:val="tx1"/>
            </w14:solidFill>
          </w14:textFill>
        </w:rPr>
        <w:t>“</w:t>
      </w:r>
      <w:r>
        <w:rPr>
          <w:rFonts w:hint="default" w:ascii="Times New Roman" w:hAnsi="Times New Roman" w:eastAsia="方正小标宋简体" w:cs="Times New Roman"/>
          <w:i w:val="0"/>
          <w:caps w:val="0"/>
          <w:color w:val="000000" w:themeColor="text1"/>
          <w:spacing w:val="0"/>
          <w:sz w:val="44"/>
          <w:szCs w:val="44"/>
          <w14:textFill>
            <w14:solidFill>
              <w14:schemeClr w14:val="tx1"/>
            </w14:solidFill>
          </w14:textFill>
        </w:rPr>
        <w:t>科创指数惠</w:t>
      </w:r>
      <w:r>
        <w:rPr>
          <w:rFonts w:hint="eastAsia" w:ascii="Times New Roman" w:hAnsi="Times New Roman" w:eastAsia="方正小标宋简体" w:cs="Times New Roman"/>
          <w:i w:val="0"/>
          <w:caps w:val="0"/>
          <w:color w:val="000000" w:themeColor="text1"/>
          <w:spacing w:val="0"/>
          <w:sz w:val="44"/>
          <w:szCs w:val="44"/>
          <w:lang w:eastAsia="zh-CN"/>
          <w14:textFill>
            <w14:solidFill>
              <w14:schemeClr w14:val="tx1"/>
            </w14:solidFill>
          </w14:textFill>
        </w:rPr>
        <w:t>”</w:t>
      </w:r>
      <w:r>
        <w:rPr>
          <w:rFonts w:hint="default" w:ascii="Times New Roman" w:hAnsi="Times New Roman" w:eastAsia="方正小标宋简体" w:cs="Times New Roman"/>
          <w:i w:val="0"/>
          <w:caps w:val="0"/>
          <w:color w:val="000000" w:themeColor="text1"/>
          <w:spacing w:val="0"/>
          <w:sz w:val="44"/>
          <w:szCs w:val="44"/>
          <w14:textFill>
            <w14:solidFill>
              <w14:schemeClr w14:val="tx1"/>
            </w14:solidFill>
          </w14:textFill>
        </w:rPr>
        <w:t>（生物医药研发资助）拟资助名单</w:t>
      </w:r>
    </w:p>
    <w:p w14:paraId="1AC86D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caps w:val="0"/>
          <w:color w:val="000000" w:themeColor="text1"/>
          <w:spacing w:val="0"/>
          <w:sz w:val="36"/>
          <w:szCs w:val="36"/>
          <w14:textFill>
            <w14:solidFill>
              <w14:schemeClr w14:val="tx1"/>
            </w14:solidFill>
          </w14:textFill>
        </w:rPr>
      </w:pP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4"/>
        <w:gridCol w:w="3136"/>
        <w:gridCol w:w="3299"/>
        <w:gridCol w:w="1370"/>
      </w:tblGrid>
      <w:tr w14:paraId="728BB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3739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序号</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3005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项目名称</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BFCD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单位名称</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784B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地区</w:t>
            </w:r>
          </w:p>
        </w:tc>
      </w:tr>
      <w:tr w14:paraId="3E6A2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3190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bookmarkStart w:id="0" w:name="_GoBack" w:colFirst="1" w:colLast="2"/>
            <w:r>
              <w:rPr>
                <w:rFonts w:hint="eastAsia" w:ascii="仿宋_GB2312" w:hAnsi="仿宋_GB2312" w:eastAsia="仿宋_GB2312" w:cs="仿宋_GB2312"/>
                <w:i w:val="0"/>
                <w:iCs w:val="0"/>
                <w:color w:val="000000"/>
                <w:kern w:val="0"/>
                <w:sz w:val="22"/>
                <w:szCs w:val="22"/>
                <w:u w:val="none"/>
                <w:lang w:val="en-US" w:eastAsia="zh-CN" w:bidi="ar"/>
              </w:rPr>
              <w:t>1</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03F3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雷米普利片仿制药一致性评价项目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7A53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昆山龙灯瑞迪制药有限公司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B3E8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昆山市</w:t>
            </w:r>
          </w:p>
        </w:tc>
      </w:tr>
      <w:tr w14:paraId="7E157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F849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F515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头孢丙烯干混悬剂研究开发</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A276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苏州第三制药厂有限责任公司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0A85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吴江区</w:t>
            </w:r>
          </w:p>
        </w:tc>
      </w:tr>
      <w:tr w14:paraId="4B058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D741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C8A2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盐酸西替利嗪滴眼液</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B4E7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苏州欧康维视生物科技有限公司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CC97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吴中区</w:t>
            </w:r>
          </w:p>
        </w:tc>
      </w:tr>
      <w:tr w14:paraId="0C6A4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7DDB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4522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注射用苯唑西林钠首家通过仿制药一致性评价资助项目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D66C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苏州二叶制药有限公司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0F57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相城区</w:t>
            </w:r>
          </w:p>
        </w:tc>
      </w:tr>
      <w:tr w14:paraId="77FCC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F6DA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E3D2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阿达帕林凝胶</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12E3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苏州高迈药业有限公司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16A6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3E7E4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F187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D3E2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吸入用硫酸沙丁胺醇溶液系列产品一致性评价</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8605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立生医药（苏州）有限公司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5AF5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5B789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C59B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CBBC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重组人凝血酶的上市开发</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84F8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苏州泽璟生物制药股份有限公司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C62A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昆山市</w:t>
            </w:r>
          </w:p>
        </w:tc>
      </w:tr>
      <w:tr w14:paraId="6D598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DCC1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0DE0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夫那奇珠单抗注射液获得上市许可并在我市生产资助项目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6B18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苏州盛迪亚生物医药有限公司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437E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25FBE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6258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4F93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重组抗狂大病毒人源化单克隆抗体注射液(SYN023)</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69A9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兴盟生物医药（苏州）有限公司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98A7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2E6A9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38CE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1DA9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新一代抗IgE抗体LP-003的II期临床试验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F371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天辰生物医药（苏州）有限公司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9AC3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常熟市</w:t>
            </w:r>
          </w:p>
        </w:tc>
      </w:tr>
      <w:tr w14:paraId="58664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C946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6309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新一代抗IgE抗体LP-003的I期临床试验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1CD5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天辰生物医药（苏州）有限公司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5A6E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常熟市</w:t>
            </w:r>
          </w:p>
        </w:tc>
      </w:tr>
      <w:tr w14:paraId="5CEC2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B26E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E080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放射性靶向诊断药物（68Ga-HX01注射液）的I期临床试验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78EB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核欣（苏州）医药科技有限公司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DBC9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太仓市</w:t>
            </w:r>
          </w:p>
        </w:tc>
      </w:tr>
      <w:tr w14:paraId="23F3D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BE65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D698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XYD-9668-198抗体偶联剂在晚期实体瘤患者中的Ι期临床试验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AF15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昆山新蕴达生物科技有限公司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FABD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昆山市</w:t>
            </w:r>
          </w:p>
        </w:tc>
      </w:tr>
      <w:tr w14:paraId="50C7B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7ACB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F1CF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ZG19018片在携带KRAS G12C突变的晚期实体瘤患者中的Ⅰ期临床试验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627C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苏州泽璟生物制药股份有限公司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5822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昆山市</w:t>
            </w:r>
          </w:p>
        </w:tc>
      </w:tr>
      <w:tr w14:paraId="7EB7E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7B33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CF83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重组人促甲状腺激素（rhTSH）用于分化型甲状腺癌患者中RAI清甲治疗的Ⅱ期临床试验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6B72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苏州泽璟生物制药股份有限公司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DC03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昆山市</w:t>
            </w:r>
          </w:p>
        </w:tc>
      </w:tr>
      <w:tr w14:paraId="31125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A917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36CA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盐酸吉卡昔替尼片治疗重症斑秃的Ⅲ期临床试验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96B7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苏州泽璟生物制药股份有限公司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91DB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昆山市</w:t>
            </w:r>
          </w:p>
        </w:tc>
      </w:tr>
      <w:tr w14:paraId="6398B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0BBD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6A87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ZGGS18在晚期实体瘤患者中的I期临床试验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6674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苏州泽璟生物制药股份有限公司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3231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昆山市</w:t>
            </w:r>
          </w:p>
        </w:tc>
      </w:tr>
      <w:tr w14:paraId="74011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3EA1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4BC6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OT-202滴眼液的Ⅱ期临床试验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CDB3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苏州欧康维视生物科技有限公司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995B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吴中区</w:t>
            </w:r>
          </w:p>
        </w:tc>
      </w:tr>
      <w:tr w14:paraId="172C4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D9EA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D090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基于RNAi基因沉默技术功能性治愈慢性乙型肝炎药物HT-101的I期临床试验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CB1E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苏州星曜坤泽生物制药有限公司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9CD5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吴中区</w:t>
            </w:r>
          </w:p>
        </w:tc>
      </w:tr>
      <w:tr w14:paraId="4A230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D4C9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B4AF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一类创新药CK8的II期临床试验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FA6D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苏州长征-欣凯制药有限公司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043F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吴中区</w:t>
            </w:r>
          </w:p>
        </w:tc>
      </w:tr>
      <w:tr w14:paraId="598ED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E2E6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21</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7144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注射用SZEY-2108的I期临床试验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B0F2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苏州二叶制药有限公司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FB00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相城区</w:t>
            </w:r>
          </w:p>
        </w:tc>
      </w:tr>
      <w:tr w14:paraId="3F651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0570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22</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832D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ES102注射液的I期临床试验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5A3F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科望（苏州）生物医药科技有限公司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CFF1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35D3E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8BB7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23</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689F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GH35片在 KRAS突变的晚期实体瘤患者中的I期临床试验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535E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勤浩医药（苏州）有限公司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FE6E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7B8A8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F486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24</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67D3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重型血友病A患者用GS1191-0445 注射液的Ⅱ期临床试验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164B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苏州华毅乐健生物科技有限公司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377F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55021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CA16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25</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7D2D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信迪利单抗的Ⅲ期临床试验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32D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信达生物制药（苏州）有限公司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C316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7BBCE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F973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26</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001A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CD40L抗体（IBI355）的Ⅰ期临床试验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DC62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信达生物制药（苏州）有限公司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A303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2805C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CA66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27</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519A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重组抗白介素23p19亚基抗体注射液（IBI112）完成中重度斑块状银屑病的Ⅲ期临床试验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6930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信达生物制药（苏州）有限公司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F2E1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711B5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6CDE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28</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AF67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IBI310联合信迪利单抗的I期临床试验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944B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信达生物制药（苏州）有限公司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B58B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3B3EE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BFCA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29</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B218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玛仕度肽注射液的Ⅲ期临床试验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944C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信达生物制药（苏州）有限公司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296F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2974D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07F6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449B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AC-101片在健康受试者中的I期临床试验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E7CA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爱科诺生物医药（苏州）有限公司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CB63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5AC94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25A4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3F79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AC-201片在健康受试者中的I期临床试验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A3C7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爱科诺生物医药（苏州）有限公司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671D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77A34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F1DA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32</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9D05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TNP-2198胶囊的Ⅲ期临床试验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85BD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丹诺医药（苏州）有限公司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E197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137DA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9389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33</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8501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注射用CS5001(ROR1 ADC)的Ⅰ期临床试验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1633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基石药业（苏州）有限公司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BD70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57702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987A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34</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88FE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重组人源化PDL1/CTLA-4双特异性单域抗体Fc融合蛋白注射液晚期鳞状非小细胞肺癌的Ⅲ期临床试验（KN046-301）</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7F27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江苏康宁杰瑞生物制药有限公司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02F2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27C95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4C4D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32BD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完成新一代CTLA-4与特瑞普利单抗联用在晚期肝细胞癌及其他实体瘤药物的I期临床研究</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67B3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诺纳生物（苏州）有限公司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267D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29350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D094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36</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EE2F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完成HBM4003 与帕博利珠单抗联用以及HBM4003 与帕博利珠单抗与含铂双药化疗联用在晚期非小细胞肺癌及其他实体瘤药物的I期临床研究</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F7B7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诺纳生物（苏州）有限公司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799A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535FA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53B1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37</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8014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RP902片的I期临床试验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5698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润佳（苏州）医药科技有限公司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7D9D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27FA5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5B06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38</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588E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GT1708F片的Ⅰ期临床试验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9CFA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苏州开拓药业股份有限公司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A60F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3FAE2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B948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39</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83A2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GT0486（迪拓赛替片）的Ⅰ期临床试验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AF89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苏州开拓药业股份有限公司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3A58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1C39C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ADD9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40</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07E1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GT20029 酊的Ⅱ期临床试验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6ED1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苏州开拓药业股份有限公司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9C38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68D93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64AD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41</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E044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KN057注射液的II期临床试验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D3EF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苏州康宁杰瑞生物科技有限公司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05ED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69D4D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F04A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42</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813A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阴道乳杆菌活菌胶囊的III期临床试验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B5E1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苏州欧赛微科生物医药科技有限公司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6CED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72A88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D5CF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43</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94EE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PHP1003注射液在中国健康成年受试者中的Ⅰ期临床试验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E451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苏州普乐康医药科技有限公司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847C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5772C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BDD6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44</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490B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RX608片的I期临床试验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7613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苏州润新生物科技有限公司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2FAA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6904B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7DFA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45</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B5C9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SHR-A2009的I期临床试验（SHR-A2009-102）</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373A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苏州盛迪亚生物医药有限公司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D3AE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60FEF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ED0C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46</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3EFD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瑞拉芙普-α注射液SHR-1701的Ⅲ期临床试验（SHR-1701-307）</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59E1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苏州盛迪亚生物医药有限公司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C2AA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549E7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B463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0475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SHR-2017的I期临床试验（SHR-2017-101）</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78DF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苏州盛迪亚生物医药有限公司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66A8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2ADF3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7F50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48</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7083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用于NTRK基因融合实体瘤治疗的特异性TRK抑制剂TL118胶囊的临床I期研究开发</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527D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苏州韬略生物科技股份有限公司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28DB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6394C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5929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49</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B4A7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治疗呼吸道合胞病毒感染候选新药VV116的I期临床试验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F6D9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苏州旺山旺水生物医药股份有限公司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DC2F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0B4BD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AD45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B851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SY-005注射液的Ⅱ期临床试验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527F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苏州亚宝药物研发有限公司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2041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14656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7730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51</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2CEC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APG-2449胶囊口服治疗晚期实体瘤患者的安全性、药代动力学和药效动力学的I期临床试验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48B1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苏州亚盛药业有限公司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9B91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053D1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E289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52</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372B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原创新靶点BCL-2抑制剂APG-2575片单药治疗复发或难治性慢性淋巴细胞白血病/小淋巴细胞淋巴瘤的II期临床试验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E7EE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苏州亚盛药业有限公司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C624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12B2A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E9DA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53</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0B96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通利肠溶胶囊的Ⅲ期临床试验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6553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苏州玉森新药开发有限公司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188E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7DC38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3E74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54</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1C33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消疹止痛凝胶的Ⅱ期临床试验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64B5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苏州玉森新药开发有限公司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36B0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4824B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2867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55</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9D27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DGPR1008前列腺癌术中成像靶向荧光造影剂的I类创新药</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D6B1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新斗生物科技（苏州）有限公司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13D8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548F4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9C4F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56</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EED7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SYN100注射液在健康受试者中单次静脉输注给药后的I期临床试验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1A45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兴盟生物医药（苏州）有限公司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18A2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41FC5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1C37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57</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6DDD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沙美特罗替卡松吸入气雾剂的Ⅲ期临床试验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FB00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长风药业股份有限公司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E407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3025D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3AE9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58</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9923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皮肤试验用结核分枝杆菌抗原(EM)用于结核病人群与健康人群的I期临床试验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5456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安博智联（苏州）生物科技有限公司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8AAF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37EA9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8D7F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59</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6657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24价肺炎球菌多糖结合疫苗II期临床试验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6749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江苏坤力生物制药有限责任公司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DAF4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3A609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23BF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60</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384D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24价肺炎球菌多糖结合疫苗I期临床试验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1A07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江苏坤力生物制药有限责任公司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1F2B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14085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991F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61</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64CC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六神胶囊治疗新型冠状病毒感染（疫毒束表证）的Ⅲ期确证性临床试验</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EA0D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雷允上药业集团有限公司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68F5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3FA92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B4ED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62</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B812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肋骨接骨板系统首次取得三类医疗器械注册证资助项目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6A18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江苏百易得医疗科技有限公司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5EC4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张家港市</w:t>
            </w:r>
          </w:p>
        </w:tc>
      </w:tr>
      <w:tr w14:paraId="04858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462F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63</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60D4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颅颌面接骨板系统三类医疗器械注册证产品资助</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CE64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江苏双羊医疗器械有限公司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AE23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张家港市</w:t>
            </w:r>
          </w:p>
        </w:tc>
      </w:tr>
      <w:tr w14:paraId="0EADF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6B09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64</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27F7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椎体成形支撑系统取得第三类医疗器械注册证产品资助</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6A06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苏州爱得科技发展股份有限公司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5FE6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张家港市</w:t>
            </w:r>
          </w:p>
        </w:tc>
      </w:tr>
      <w:tr w14:paraId="02A00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EC39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65</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11ED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等离子手术设备三类医疗器械注册证产品资助</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990F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苏州爱科硕科技有限公司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5F61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张家港市</w:t>
            </w:r>
          </w:p>
        </w:tc>
      </w:tr>
      <w:tr w14:paraId="085B8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710B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66</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3CC5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金属骨针三类医疗器械研发补助</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F6BE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苏州红叶医疗器械有限公司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25EB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张家港市</w:t>
            </w:r>
          </w:p>
        </w:tc>
      </w:tr>
      <w:tr w14:paraId="53346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78EB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67</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6EF9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椎体成形用刮匙器二类医疗器械注册证产品资助</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0167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苏州名创医疗科技有限公司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9B27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张家港市</w:t>
            </w:r>
          </w:p>
        </w:tc>
      </w:tr>
      <w:tr w14:paraId="2F82D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F6A1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68</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F69B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重组胶原蛋白复配型液体敷料二类医疗器械产品资助项目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8757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苏州拾光医药生物科技有限公司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516A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张家港市</w:t>
            </w:r>
          </w:p>
        </w:tc>
      </w:tr>
      <w:tr w14:paraId="565BF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24CC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69</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5D50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超声软组织手术设备III类医疗器械注册证资助</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2576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弘福瑞昇（苏州）微创医疗科技有限公司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6224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常熟市</w:t>
            </w:r>
          </w:p>
        </w:tc>
      </w:tr>
      <w:tr w14:paraId="53F33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DB37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70</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BC18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三类细菌纤维素</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7927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苏州汇涵医用科技发展有限公司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F352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常熟市</w:t>
            </w:r>
          </w:p>
        </w:tc>
      </w:tr>
      <w:tr w14:paraId="51C21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30C5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71</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8C8F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膝关节假体系统</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2EDD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雅博尼西医疗科技（苏州）有限公司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119F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常熟市</w:t>
            </w:r>
          </w:p>
        </w:tc>
      </w:tr>
      <w:tr w14:paraId="50417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CDCD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72</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AB3C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肋骨固定系统取得三类医疗器械注册证资助</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F6D3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江苏泰济生物科技有限公司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D24D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太仓市</w:t>
            </w:r>
          </w:p>
        </w:tc>
      </w:tr>
      <w:tr w14:paraId="77A0A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6310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73</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D18D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电动病床资助</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FA3F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美固龙金属制品（中国）有限公司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B4A3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太仓市</w:t>
            </w:r>
          </w:p>
        </w:tc>
      </w:tr>
      <w:tr w14:paraId="0943C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FD08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74</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9C13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人CYP2C9、VKORC1基因分型检测试剂盒(PCR-荧光探针法）III类医疗器械注册证资助</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AF43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苏州康吉诊断试剂有限公司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3FC3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太仓市</w:t>
            </w:r>
          </w:p>
        </w:tc>
      </w:tr>
      <w:tr w14:paraId="118A2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4777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75</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E8BF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移动式C形臂X射线机 WIL Meta的研发及产业化</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DC98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苏州一目万相科技有限公司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5D3E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太仓市</w:t>
            </w:r>
          </w:p>
        </w:tc>
      </w:tr>
      <w:tr w14:paraId="33F4D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8486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76</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7E4E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碳13红外光谱仪的研发及产业化</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FDD5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辐瑞森生物科技（昆山）有限公司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F062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昆山市</w:t>
            </w:r>
          </w:p>
        </w:tc>
      </w:tr>
      <w:tr w14:paraId="7D507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9D44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77</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F1FF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肠道支架研发及产业化</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DA0E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江苏臣诺医疗器械有限公司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8001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昆山市</w:t>
            </w:r>
          </w:p>
        </w:tc>
      </w:tr>
      <w:tr w14:paraId="2ED6A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8DDF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78</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FAFE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核酸扩增检测分析仪三类医疗器械注册证</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3A5D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江苏汇先医药技术有限公司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2737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昆山市</w:t>
            </w:r>
          </w:p>
        </w:tc>
      </w:tr>
      <w:tr w14:paraId="2F660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B015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79</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53DC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具有自动移位功能射频消融闭合导管的研发</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0C00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昆山雷盛医疗科技有限公司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3FE4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昆山市</w:t>
            </w:r>
          </w:p>
        </w:tc>
      </w:tr>
      <w:tr w14:paraId="500E0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EA72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80</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9D42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5.3MHU医用诊断旋转阳极X射线管组件取得二类医疗器械注册证</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158B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昆山医源医疗技术有限公司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3F1D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昆山市</w:t>
            </w:r>
          </w:p>
        </w:tc>
      </w:tr>
      <w:tr w14:paraId="011F7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E1AC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81</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2C8A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幽门螺杆菌尿素酶检测试剂盒二类医疗器械注册证</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A0A2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苏州美汇医药技术有限公司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0BC3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昆山市</w:t>
            </w:r>
          </w:p>
        </w:tc>
      </w:tr>
      <w:tr w14:paraId="4EBEB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BC14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82</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17E8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电动喷雾洗鼻器的研发及产业化</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A019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苏州雾联医疗科技有限公司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74F6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昆山市</w:t>
            </w:r>
          </w:p>
        </w:tc>
      </w:tr>
      <w:tr w14:paraId="345C9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BD0D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83</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602C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一次性使用无菌回缩型安全注射器取得三类医疗器械注册证产品资助项目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CB59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杏旭医疗器械（苏州）有限公司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6FA5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昆山市</w:t>
            </w:r>
          </w:p>
        </w:tc>
      </w:tr>
      <w:tr w14:paraId="1308A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D25B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84</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2E33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治疗药物检测（TDM）—3种抗癫痫药物检测的研发及产业化</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B89D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科诺美（苏州）医疗器械科技有限公司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31AB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吴江区</w:t>
            </w:r>
          </w:p>
        </w:tc>
      </w:tr>
      <w:tr w14:paraId="1CA4B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596D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85</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8A1B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移动式头部锥形束体层摄影设备</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87E4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苏州艾克睿康影像科技有限公司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8756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吴江区</w:t>
            </w:r>
          </w:p>
        </w:tc>
      </w:tr>
      <w:tr w14:paraId="49C99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DE35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86</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2978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肺部穿刺手术导航系统</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8D1C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苏州朗开医疗技术有限公司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8297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吴江区</w:t>
            </w:r>
          </w:p>
        </w:tc>
      </w:tr>
      <w:tr w14:paraId="7BCD6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A253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87</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97EA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放射性粒籽植入穿刺针项目研发</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42E6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苏州融晟医疗科技有限公司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27A1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吴江区</w:t>
            </w:r>
          </w:p>
        </w:tc>
      </w:tr>
      <w:tr w14:paraId="72F15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9664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88</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1D06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血流动力学监护仪</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C852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苏州晟智医疗科技有限公司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2080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吴江区</w:t>
            </w:r>
          </w:p>
        </w:tc>
      </w:tr>
      <w:tr w14:paraId="4166B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746D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89</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635A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一次性使用无菌皮内针取得二类医疗器械注册证资助项目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678F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苏州市仲景生命科技有限公司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1AD4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吴江区</w:t>
            </w:r>
          </w:p>
        </w:tc>
      </w:tr>
      <w:tr w14:paraId="6E01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835B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90</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E341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输液连接管路组件的研发及产业化</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1ED8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苏州振浦医疗器械有限公司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310D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吴江区</w:t>
            </w:r>
          </w:p>
        </w:tc>
      </w:tr>
      <w:tr w14:paraId="1C72B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010F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91</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2ACB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个性化种植桥架及螺钉III类医疗器械注册证资助</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766E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安锐医疗科技（苏州）有限公司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4062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吴中区</w:t>
            </w:r>
          </w:p>
        </w:tc>
      </w:tr>
      <w:tr w14:paraId="2D4B1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3AD9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92</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0914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球囊导引导管</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92E7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赛诺神畅医疗科技有限公司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E550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吴中区</w:t>
            </w:r>
          </w:p>
        </w:tc>
      </w:tr>
      <w:tr w14:paraId="091C1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46F2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93</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96EA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新型光电治疗技术及产品的开发与产业化</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417F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苏州芙迈蕾医疗科技有限公司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778F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吴中区</w:t>
            </w:r>
          </w:p>
        </w:tc>
      </w:tr>
      <w:tr w14:paraId="33370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D4A3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94</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3317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一次性使用旋塞阀</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ABCE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苏州瀚诺馨生物科技有限公司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1E57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吴中区</w:t>
            </w:r>
          </w:p>
        </w:tc>
      </w:tr>
      <w:tr w14:paraId="2DB0A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D171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95</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C0D0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聚乙烯醇丙烯酸钠栓塞微球</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69DF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苏州浩微生物医疗科技有限公司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5AA2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吴中区</w:t>
            </w:r>
          </w:p>
        </w:tc>
      </w:tr>
      <w:tr w14:paraId="7ABCF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DAC4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96</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109C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封堵球囊导管系统</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D89E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苏州浩微生物医疗科技有限公司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995E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吴中区</w:t>
            </w:r>
          </w:p>
        </w:tc>
      </w:tr>
      <w:tr w14:paraId="7B34C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10FE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97</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DADF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一次性使用胃管取得二类医疗器械注册证产品资助</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2EFD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苏州神韵医疗器械有限公司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D7EB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吴中区</w:t>
            </w:r>
          </w:p>
        </w:tc>
      </w:tr>
      <w:tr w14:paraId="1CAA0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1B16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98</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D31F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恒温核酸扩增分析仪的研发</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A6C4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苏州先达基因科技有限公司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34B9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吴中区</w:t>
            </w:r>
          </w:p>
        </w:tc>
      </w:tr>
      <w:tr w14:paraId="2CD27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7B62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99</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D667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肺炎支原体核酸检测试剂盒的研发</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037B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苏州先达基因科技有限公司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993D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吴中区</w:t>
            </w:r>
          </w:p>
        </w:tc>
      </w:tr>
      <w:tr w14:paraId="42334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AC67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C4D1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一次性使用防针刺静脉留置针取得三类医疗器械注册证研发费用资助</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12DA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苏州鑫康道医疗科技有限公司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2EE5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吴中区</w:t>
            </w:r>
          </w:p>
        </w:tc>
      </w:tr>
      <w:tr w14:paraId="5CA56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A505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101</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B5F5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透析液过滤器取得Ⅲ类注册证资助项目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D430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苏州卓壹医疗器械有限公司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7355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吴中区</w:t>
            </w:r>
          </w:p>
        </w:tc>
      </w:tr>
      <w:tr w14:paraId="50D11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F7A0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102</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E7DF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微导丝取得三类医疗器械注册证资助项目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D282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巴特勒生物科技（苏州）有限公司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B707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相城区</w:t>
            </w:r>
          </w:p>
        </w:tc>
      </w:tr>
      <w:tr w14:paraId="3BB5B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B237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103</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B8EC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全自动流式荧光发光免疫分析仪取得二类医疗器械注册证项目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FE8B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苏州邦器生物技术有限公司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4ADD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相城区</w:t>
            </w:r>
          </w:p>
        </w:tc>
      </w:tr>
      <w:tr w14:paraId="6475F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5D94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104</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E38A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自身免疫性肝病IgG类抗体检测试剂盒(免疫印迹法)取得二类医疗器械注册证项目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87B7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苏州邦器生物技术有限公司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7B3F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相城区</w:t>
            </w:r>
          </w:p>
        </w:tc>
      </w:tr>
      <w:tr w14:paraId="786B1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3A1D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105</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64F0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糖尿病自身抗体检测试剂盒（免疫印迹法）取得二类医疗器械注册证项目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C958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苏州邦器生物技术有限公司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A199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相城区</w:t>
            </w:r>
          </w:p>
        </w:tc>
      </w:tr>
      <w:tr w14:paraId="59FA7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9AD2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106</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1CEB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医用牙齿脱敏剂取得二类医疗器械注册证的项目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0195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苏州清馨健康科技有限公司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69DD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相城区</w:t>
            </w:r>
          </w:p>
        </w:tc>
      </w:tr>
      <w:tr w14:paraId="20425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ABAC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107</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E973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口腔溃疡含漱液取得二类医疗器械注册证的项目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F230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苏州清馨健康科技有限公司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4089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相城区</w:t>
            </w:r>
          </w:p>
        </w:tc>
      </w:tr>
      <w:tr w14:paraId="3245C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6009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108</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7B39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医用诊断旋转阳极 X 射线管组件-MXR680取得二类医疗器械注册证项目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5A0F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微睿科技（苏州）有限公司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003E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相城区</w:t>
            </w:r>
          </w:p>
        </w:tc>
      </w:tr>
      <w:tr w14:paraId="61BF3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3D66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109</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FD64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一次性使用超声软组织手术刀头三类医疗器械注册证</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307B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安速康医疗（苏州）有限公司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4C2F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311F3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C1CB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110</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503E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超高效液相色谱串联质谱系统二类医疗器械产品项目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2853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安益谱（苏州）医疗科技有限公司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C436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50F90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F72D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111</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F496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外周刻痕球囊扩张导管取得三类注册证资助项目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7907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鼎科医疗技术（苏州）有限公司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F5C7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03350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3E16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112</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BC33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数字化彩色超声诊断仪（VINNO R系列）首次取得医疗器械注册证书</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8F6D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飞依诺科技股份有限公司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392B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60083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D3DC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113</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2D3F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“干式生化分析仪”取得II类注册证资助项目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AD1C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光景生物科技（苏州）有限公司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97B0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57718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D06C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114</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A529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"糖类抗原72-4检测试剂盒（时间分辨荧光免疫层析法）"取得II类注册证资助项目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D2D9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光景生物科技（苏州）有限公司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8608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3B5A8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5906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115</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281B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多器械配合使用的微导丝首次取得第二类医疗器械注册证书</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B4A9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环心医疗科技（苏州）有限公司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1134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24C27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3E5F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116</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4B0A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用于帕金森病治疗的植入式脑深部神经刺激延伸导线的研发</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1978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景昱医疗科技（苏州）股份有限公司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9911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3E9A1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3C39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117</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E0AC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半自动体外除颤器（iAED-S2P系列）三类医疗器械注册证</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7232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久心医疗科技（苏州）有限公司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DE42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311F9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3FFC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118</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7A06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高压造影注射器系统套件取得三类医疗器械注册证资助项目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87A5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迈德旺（苏州）医疗设备有限公司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80C9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3FE4D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95E0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2A2B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免疫组化数字病理图像处理软件取得二类注册证资助项目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2FDD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迈杰转化医学研究（苏州）有限公司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34C1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14F59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2064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120</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2BB9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PD-L1（JS311）抗体试剂（免疫组织化学法）取得Ⅲ类注册证资助项目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74DB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迈杰转化医学研究（苏州）有限公司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407F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79C9C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2768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121</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3A18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经导管主动脉瓣系统（TaurusMax®）取得Ⅲ类注册证资助项目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3ED2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沛嘉医疗科技（苏州）有限公司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9512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1CEB8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9746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122</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B529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外周血管球囊扩张导管</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223E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普利瑞医疗科技（苏州）有限公司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077E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29BBE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4466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123</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33DB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掺铥光纤激光治疗机获取第三类医疗器械注册证研发费用补助</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0E6F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瑞尔通（苏州）医疗科技有限公司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657F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588A7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013D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124</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6E2F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全自动基因测序文库制备仪首次取得二类医疗器械注册证资助项目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457E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苏州奥美泰克生物技术有限公司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378A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5B9C8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C52E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125</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5A0F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液氮储存系统取得II类注册证资助项目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ED85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苏州贝康医疗器械有限公司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542B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3F89E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A6E8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126</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F38E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精子质量分析仪取得II类注册证资助项目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6743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苏州贝康医疗器械有限公司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9797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1035C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031D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127</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ED80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基因测序仪取得III类注册证资助项目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6407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苏州贝康医疗器械有限公司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B025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26DA0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6DE1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128</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CB1E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X射线计算机体层摄影设备（型号、规格：Veedas CT 系列）三类医疗器械注册证</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1632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苏州波影医疗技术有限公司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ADF2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2C5AC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0645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129</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8BF6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X射线计算机体层摄影设备（型号、规格：Zeedas CT 128HT系列）三类医疗器械注册证</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9161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苏州波影医疗技术有限公司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C931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05A28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CB3D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130</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1513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X射线计算机体层摄影设备（型号、规格：Zeedas CT 264系列）三类医疗器械注册证</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E178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苏州波影医疗技术有限公司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A7D2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13B74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C2DE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131</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BB04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新型冠状病毒（2019-nCoV）抗原检测试剂盒（乳胶法）首次取得第三类医疗器械注册证书</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295C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苏州创澜生物科技有限公司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A546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39EF2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B63A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132</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C6E2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呼吸道病原体核酸检测试剂盒（PCR-荧光探针法）首次取得第三类医疗器械注册证书</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26D7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苏州创澜生物科技有限公司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9080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71439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EC55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133</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2289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全自动核酸提纯及实时荧光PCR分析系统 Innovo GenMax 16 首次取得第三类医疗器械注册证书</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004C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苏州创澜生物科技有限公司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5844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12B06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EA81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134</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3C6C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便携式数字切片扫描仪</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781E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苏州迪美格智能科技有限公司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9811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08480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2C0D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135</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62C3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实时荧光定量PCR分析仪</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AD72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苏州东胜兴业科学仪器有限公司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3201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5A6FD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6ADB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136</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1B93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移动式C形臂X射线机取得三类医疗器械注册证资助项目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BE67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苏州歌锐医疗科技有限公司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AE8D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0442D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B59E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137</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8B11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血管缝合系统取得三类医疗器械注册证</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A294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苏州恒瑞宏远医疗科技有限公司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B26E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01D9F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BFCC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138</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AA6B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血栓抽吸控制仪取得三类注册证</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F0E9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苏州恒瑞宏远医疗科技有限公司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CAE8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4B538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1C44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139</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8988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Gene+Seq-100测序仪研发</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FAED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苏州吉因加生物医学工程有限公司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022D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50D55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E14B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140</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BB32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全缝线锚钉三类医疗器械注册证</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2F94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苏州竞捷医疗科技有限公司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6A4A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062F4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BAF1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141</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DBFE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等离子手术设备三类医疗器械注册证</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A97B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苏州竞捷医疗科技有限公司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40E1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03A92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F63C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142</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D02F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人类BRAF基因V600E突变检测试剂盒（荧光PCR法）</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77D2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苏州科贝生物技术有限公司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4726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10E57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C10C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143</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7BEB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微导管、远端通路导管、远端通路导引导管医疗器械补助</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4E89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苏州徕瑞医疗技术有限公司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8F1E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35A0D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9443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144</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ADDE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微导丝医疗器械补助</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DD15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苏州徕瑞医疗技术有限公司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DEE6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6A22B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E658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145</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2EFE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全自动生化分析仪</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7B00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苏州立禾生物医学工程有限公司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E5D1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4C5B8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0912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146</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87DF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全自动化学发光免疫分析仪H360S的研发</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4A5B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苏州立禾生物医学工程有限公司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58F1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3BC4D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6461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147</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617A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一次性使用防针刺植入式给药装置专用针取得III类医疗器械注册证</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475C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苏州林华医疗器械股份有限公司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67B7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0478B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1BF3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148</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E314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一次性使用防针刺分隔膜静脉留置针取得III类医疗器械注册证</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293B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苏州林华医疗器械股份有限公司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F610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517C6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8AF2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149</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58A7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脊柱型植入式给药装置及附件获得III类医疗器械产品注册证</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EF54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苏州林华医疗器械股份有限公司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CBE1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16B1D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4E5F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150</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3DCD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VRH-500、VRH-500F、VRH-500FS电子鼻咽喉内窥镜（二类医疗器械注册证）</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E29F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苏州欧谱曼迪科技有限公司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4AC5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20A56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1473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151</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B9C9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“一次性使用椎间盘穿刺针”三类医疗器械注册证</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FDFF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苏州森锋医疗器械有限公司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8C93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4140C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B134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152</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EE47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心肺复苏机</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CA50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苏州尚领医疗科技有限公司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837D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28A0E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418D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153</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A7AC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血管内成像导管1350iⅢ类注册证资助项目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F7E6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苏州微创阿格斯医疗科技有限公司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0F00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6DFB9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11FE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154</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ABDD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远端通路导引导管取得三类医疗器械注册证资助项目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CD10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苏州无限医疗科技有限公司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6EFE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58DA4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3F22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155</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F925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基于NIH-PCR技术的快速准确CYP2C19基因检测试剂盒研发及产业化</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61FC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苏州新海生物科技股份有限公司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46D1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7FCC2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964F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156</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376B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肾动脉射频消融仪及一次性使用肾动脉射频消融导管</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C8AB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苏州信迈医疗科技股份有限公司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5003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2B575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B3FF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157</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A650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生理数据传输管理软件Ⅱ类注册证资助项目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48DE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苏州医朵云信息科技有限公司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AF93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01F6A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35E1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158</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996F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尿失禁悬吊带-VA系列</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81B3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苏州优迈医疗器械有限公司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0B4D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50609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22F2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159</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8CE7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生物标志物单分子免疫检测试剂盒开发</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6A92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苏州宇测生物科技有限公司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D24F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0EF20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83B5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160</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1D6B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BCR-ABL P210 融合基因检测试剂盒（荧光RT-PCR 法）</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601C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苏州云泰生物医药科技有限公司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A0B3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01E30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1957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161</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B31F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一次性使用冠脉血管内冲击波导管取得三类医疗器械注册证资助项目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AA0A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苏州中荟医疗科技有限公司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07AF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2554D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E952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162</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30B8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外周栓塞弹簧圈系统三类注册证</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6930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苏州中天医疗器械科技有限公司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3D24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1FA80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09A6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163</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3805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输送导管三类注册证</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F093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苏州中天医疗器械科技有限公司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D0E3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2CF2C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11E5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164</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D127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外周输送导管三类注册证</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F264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苏州中天医疗器械科技有限公司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A5A5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6E0C1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9C70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165</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FE39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AI分析系统的研发</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9031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索思（苏州）医疗科技有限公司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44C9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6D6EA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D79E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166</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BC91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TSN一次性使用通用电动腔镜吻合器</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1F3F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天臣国际医疗科技股份有限公司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0FB4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517FC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7B84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167</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3FAC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深度学习和图像处理的高清细胞玻片扫描系统研发</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216C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笑纳科技（苏州）有限公司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1453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69563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0468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168</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3A2C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一次性使用电子宫腔内窥镜导管取得二类注册证资助项目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8034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新光维医疗科技（苏州）股份有限公司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02D3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698B5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8C21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169</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C1E8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超声高频外科集成手术设备-第三类医疗器械注册证产品资助项目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D39A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以诺康医疗科技（苏州）有限公司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390B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70893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4268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170</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3BB4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前列腺特异性抗原（PSA）检测试剂盒的研发</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31B7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英科新创（苏州）生物科技有限公司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5C62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6B241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B399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171</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D17D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人EGFR/KRAS/BRAF/PIK3CA/ALK/ROS1基因突变分析软件取得Ⅲ类注册证资助项目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B043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元码基因科技（苏州）有限公司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C749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70DAF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F37B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172</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7659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人Y染色体AZF区微缺失检测试剂盒（实时荧光PCR法）</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206A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阅尔基因技术（苏州）有限公司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08DA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154CD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3D9E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173</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8A94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PCR扩增仪</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762A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艾普拜生物科技（苏州）有限公司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7749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631AC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279F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174</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7AEB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实时荧光PCR分析仪</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13E9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艾普拜生物科技（苏州）有限公司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4067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10BF3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5261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175</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9E59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外周快速交换型球囊扩张导管</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EE2E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迪泰医学科技（苏州）有限公司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034C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1EAEA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67C4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176</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527E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关于刻度流量调节式避光泵用精密过滤输液系统 的研发及产业化 </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6B8A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江苏义倍医疗科技股份有限公司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87C2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3650B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BAEA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177</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7E20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便携式制氧机</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1BE2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柯尔（苏州）医疗科技有限公司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B854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49492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B1A6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178</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FE84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电极导线导引鞘组研发取得第二类医疗器械注册证资助项目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F9B6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科塞尔医疗科技（苏州）有限公司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D2A8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0859D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DE73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179</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4E9A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外周血管约束型球囊扩张导管研发取得第三类医疗器械注册证资助项目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ED3D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科塞尔医疗科技（苏州）有限公司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F86D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6CD6A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D5B3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180</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5841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亲水涂层导丝研发取得第三类医疗器械注册证资助项目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2A1F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米新医疗科技（苏州）有限公司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32F2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5C9BF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3711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181</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1309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“口腔修复膜”取得Ⅲ类医疗器械注册证资助项目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2D89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诺一迈尔（苏州）医学科技有限公司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AD3F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6679E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6719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182</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D4DC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超声软组织手术设备</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4845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善彤医疗科技（苏州）有限公司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BAE8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47368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B3D7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183</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920C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一次性使用无菌眼科手术刀</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8C76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苏州碧利医疗科技有限公司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C868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64767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3694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184</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E31B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乳腺 X 射线高频高压发生器</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ACD6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苏州博思得电气有限公司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68A9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62706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41C9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185</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4FA3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全自动精子质量分析仪</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4B0E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苏州博致医疗科技有限公司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9372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7C125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C4E9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186</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12A1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单髁膝关节假体取得第三类医疗器械注册证产品资助项目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6EEE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苏州宸泰医疗器械有限公司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D990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7D8C2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2E6C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187</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DAC6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甲胎蛋白检测试剂盒（磁微粒化学发光法）研发取得三类医疗器械产品资助</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67B0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苏州国科均豪生物科技有限公司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9BC3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55ACF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FAFA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188</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77BA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睡眠监测仪</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11B9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苏州国科医工科技发展（集团）有限公司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0D5B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7C92D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A318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189</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A645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4K医用内窥镜摄像系统</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6DC2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苏州国科医工科技发展（集团）有限公司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FD00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55DFC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BE65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190</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35C0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房间隔穿刺套件研发取得第三类医疗器械注册证资助项目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2A33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苏州海宇新辰医疗科技有限公司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9D14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3BBC9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B4AE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191</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A4D1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一次性使用可调弯环肺标测导管研发取得第三类医疗器械注册证资助项目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9054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苏州海宇新辰医疗科技有限公司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6C74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10805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3585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192</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CB65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经颈静脉肝内穿刺系统取得Ⅲ类注册证资助项目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2D4B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苏州恒瑞迪生医疗科技有限公司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4CEF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0A28D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83F2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193</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79E9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外周球囊扩张导管取得Ⅲ类注册证资助项目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FFD2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苏州恒瑞迦俐生生物医药科技有限公司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1F3B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56DA4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552A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194</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2F1F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医用内窥镜荧光摄像系统II类医疗器械注册证资助</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0007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苏州莱诺医疗器械有限公司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61DD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1EF3B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E4F7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195</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EA89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外周血管微导管（超超选微导管）取得Ⅲ类注册证资助项目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34A7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苏州美创医疗科技有限公司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86A2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28809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0918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196</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BF90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植入式给药装置取得Ⅲ类注册证资助项目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0232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苏州美创医疗科技有限公司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DF27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06172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8D6E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197</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E7DE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一次性使用乳房旋切活检针</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C55F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苏州市立普医疗科技有限公司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E948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76F8A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A2BE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198</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6218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一次性活检针（电动）</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7F21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苏州市立普医疗科技有限公司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36C2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327F7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F745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199</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C865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手术显微镜OMS3200C、OMS3200C Plus、OMS3200C Pro取得第二类医疗器械产品资助</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3DC9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苏州速迈医学科技股份有限公司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FA03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7E643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AB66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200</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F6AF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微波消融手术设备</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4D8F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苏州瓦特医疗科技有限公司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3651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5341D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6B52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201</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D95F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聚醚醚酮颅骨修补系统取得三类医疗器械注册证资助项目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638C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苏州伊仕迈医疗科技有限公司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F444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0E90A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89DC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202</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CDFC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脊柱外科手术导航定位系统</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324A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苏州中敖晶众医疗科技有限公司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B8D9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168B6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02AF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203</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D2F6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基于直观定位技术的脊柱外科手术机器人</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6E10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苏州铸正机器人有限公司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600E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13B31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08D1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204</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1CBC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Fully Automatic AED Plus自动体外除颤器取得第三类医疗器械产品资助</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1262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苏州佐尔奥医疗科技有限公司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E969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5BD04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CC9A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205</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EC42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X90系列超声诊断设备取得二类医疗器械产品资助</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144D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万东百胜（苏州）医疗科技有限公司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337C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2A0D6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177A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206</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C648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微导丝II类医疗器械</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4FC8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万漉医疗科技（江苏）有限公司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B760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7A30E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42CB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207</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DB36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气腹机系统取得Ⅱ类注册证资助项目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CD88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微至（苏州）医疗科技有限公司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976A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1A97C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97EB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208</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E9B2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体外心室辅助设备</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53A5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心擎医疗（苏州）股份有限公司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928E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3AD10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9058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209</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F454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人工髋关节项目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A062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优适医疗科技（苏州）有限公司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A0A0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28192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EFCF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210</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03AF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自膨式颅内药物涂层支架系统进入国家创新医疗器械特别审查程序</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4CE7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赛诺神畅医疗科技有限公司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D81C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吴中区</w:t>
            </w:r>
          </w:p>
        </w:tc>
      </w:tr>
      <w:tr w14:paraId="4E26C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4D42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211</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1AAC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紫杉醇药物涂层颅内球囊扩张导管进入国家创新医疗器械特别审查程序</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4159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贝朗医疗（苏州）有限公司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659E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421A2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4AF1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212</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41BC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MicroCOGO®小梁网微支架引流系统（青光眼引流器）</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609A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海思盖德（苏州）生物医学科技有限公司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A977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0E232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821F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213</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324C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腕关节假体系统进入国家创新医疗器械特别审查程序</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9062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苏州微创关节医疗科技有限公司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8DA9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20413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0812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214</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97BE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内窥镜用电动连发施夹器套组及结扎钉匣进入国家创新医疗器械特别审查程序资助项目</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2D3C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苏州英途康医疗科技有限公司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758E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246EE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E9D7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215</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7A91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颈动脉支架系统-进入国家创新医疗器械特别审查程序</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F160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苏州中天医疗器械科技有限公司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2EEA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工业园区</w:t>
            </w:r>
          </w:p>
        </w:tc>
      </w:tr>
      <w:tr w14:paraId="711B3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5063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216</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19A5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射频房间隔穿刺设备</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E3B2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慧扬医疗科技（苏州）有限公司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E456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49BF3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637D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217</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B14C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植入式心电事件监测器进入国家创新医疗器械特别审查程序</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E2CC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苏州无双医疗设备有限公司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B18C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tr w14:paraId="114F9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6B98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218</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4433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介入式心室辅助系统</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9E73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心擎医疗（苏州）股份有限公司</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73E5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高新区</w:t>
            </w:r>
          </w:p>
        </w:tc>
      </w:tr>
      <w:bookmarkEnd w:id="0"/>
    </w:tbl>
    <w:p w14:paraId="2EDE8C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D9F675E3-4B47-40D5-9A81-25BBEDC0C8F7}"/>
  </w:font>
  <w:font w:name="方正小标宋简体">
    <w:panose1 w:val="02010600010101010101"/>
    <w:charset w:val="86"/>
    <w:family w:val="auto"/>
    <w:pitch w:val="default"/>
    <w:sig w:usb0="00000001" w:usb1="080E0000" w:usb2="00000000" w:usb3="00000000" w:csb0="00040000" w:csb1="00000000"/>
    <w:embedRegular r:id="rId2" w:fontKey="{331CFDBB-91D6-4D4E-9557-7B187F06311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5OTc5N2U5YzEwMTVjNTg0ZDgxMzA5NzQxOGYyNDkifQ=="/>
  </w:docVars>
  <w:rsids>
    <w:rsidRoot w:val="64F26DFF"/>
    <w:rsid w:val="0C540FAF"/>
    <w:rsid w:val="0F822F76"/>
    <w:rsid w:val="11EB2FD1"/>
    <w:rsid w:val="20C955B7"/>
    <w:rsid w:val="257E4F1A"/>
    <w:rsid w:val="2F546A4D"/>
    <w:rsid w:val="2F651EB1"/>
    <w:rsid w:val="35CF32D1"/>
    <w:rsid w:val="3E3F6287"/>
    <w:rsid w:val="64F26DFF"/>
    <w:rsid w:val="665E6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4804</Words>
  <Characters>5380</Characters>
  <Lines>0</Lines>
  <Paragraphs>0</Paragraphs>
  <TotalTime>0</TotalTime>
  <ScaleCrop>false</ScaleCrop>
  <LinksUpToDate>false</LinksUpToDate>
  <CharactersWithSpaces>5393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2024-05-08T04:51:00Z</dcterms:created>
  <dc:creator>Administrator</dc:creator>
  <cp:lastModifiedBy>张颖</cp:lastModifiedBy>
  <dcterms:modified xsi:type="dcterms:W3CDTF">2025-05-29T05:43:08Z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F407B589A5A14DF18FE7DB545EAD096E_12</vt:lpwstr>
  </property>
  <property fmtid="{D5CDD505-2E9C-101B-9397-08002B2CF9AE}" pid="4" name="KSOTemplateDocerSaveRecord">
    <vt:lpwstr>eyJoZGlkIjoiNWY5ZmJlZjkwMjgzMGJjMDMwNzQ0ZjkzYTcxNGM0NGEiLCJ1c2VySWQiOiI2OTczNjA4OTAifQ==</vt:lpwstr>
  </property>
</Properties>
</file>