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DD170"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附件5</w:t>
      </w:r>
    </w:p>
    <w:p w14:paraId="2AA273BD"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</w:p>
    <w:p w14:paraId="0482C6A4">
      <w:pPr>
        <w:spacing w:line="600" w:lineRule="exact"/>
        <w:jc w:val="center"/>
        <w:rPr>
          <w:rFonts w:hint="eastAsia" w:ascii="方正小标宋_GBK" w:hAnsi="Times New Roman" w:eastAsia="方正小标宋_GBK"/>
          <w:spacing w:val="-20"/>
          <w:w w:val="100"/>
          <w:sz w:val="44"/>
          <w:szCs w:val="44"/>
        </w:rPr>
      </w:pPr>
      <w:r>
        <w:rPr>
          <w:rFonts w:hint="eastAsia" w:ascii="方正小标宋_GBK" w:hAnsi="Times New Roman" w:eastAsia="方正小标宋_GBK"/>
          <w:spacing w:val="-20"/>
          <w:w w:val="100"/>
          <w:sz w:val="44"/>
          <w:szCs w:val="44"/>
        </w:rPr>
        <w:t>202</w:t>
      </w:r>
      <w:r>
        <w:rPr>
          <w:rFonts w:ascii="方正小标宋_GBK" w:hAnsi="Times New Roman" w:eastAsia="方正小标宋_GBK"/>
          <w:spacing w:val="-20"/>
          <w:w w:val="100"/>
          <w:sz w:val="44"/>
          <w:szCs w:val="44"/>
        </w:rPr>
        <w:t>5</w:t>
      </w:r>
      <w:r>
        <w:rPr>
          <w:rFonts w:hint="eastAsia" w:ascii="方正小标宋_GBK" w:hAnsi="Times New Roman" w:eastAsia="方正小标宋_GBK"/>
          <w:spacing w:val="-20"/>
          <w:w w:val="100"/>
          <w:sz w:val="44"/>
          <w:szCs w:val="44"/>
        </w:rPr>
        <w:t>年度市重点研发计划（现代农业）项目</w:t>
      </w:r>
    </w:p>
    <w:p w14:paraId="2CF5093D">
      <w:pPr>
        <w:spacing w:line="600" w:lineRule="exact"/>
        <w:jc w:val="center"/>
        <w:rPr>
          <w:rFonts w:ascii="方正小标宋_GBK" w:hAnsi="Times New Roman" w:eastAsia="方正小标宋_GBK"/>
          <w:w w:val="100"/>
          <w:sz w:val="44"/>
          <w:szCs w:val="44"/>
        </w:rPr>
      </w:pPr>
      <w:r>
        <w:rPr>
          <w:rFonts w:hint="eastAsia" w:ascii="方正小标宋_GBK" w:hAnsi="Times New Roman" w:eastAsia="方正小标宋_GBK"/>
          <w:spacing w:val="-20"/>
          <w:w w:val="100"/>
          <w:sz w:val="44"/>
          <w:szCs w:val="44"/>
        </w:rPr>
        <w:t>申报名额</w:t>
      </w:r>
    </w:p>
    <w:p w14:paraId="71E965D3">
      <w:pPr>
        <w:spacing w:before="156" w:beforeLines="50" w:after="62" w:afterLines="20" w:line="560" w:lineRule="exact"/>
        <w:ind w:firstLine="600" w:firstLineChars="200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一、</w:t>
      </w:r>
      <w:r>
        <w:rPr>
          <w:rFonts w:hint="eastAsia" w:ascii="方正黑体_GBK" w:eastAsia="方正黑体_GBK"/>
          <w:sz w:val="32"/>
          <w:szCs w:val="32"/>
        </w:rPr>
        <w:t>面上项目申报名额</w:t>
      </w:r>
      <w:bookmarkStart w:id="0" w:name="_GoBack"/>
      <w:bookmarkEnd w:id="0"/>
    </w:p>
    <w:tbl>
      <w:tblPr>
        <w:tblStyle w:val="2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1079"/>
        <w:gridCol w:w="3126"/>
        <w:gridCol w:w="1174"/>
      </w:tblGrid>
      <w:tr w14:paraId="5D62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645" w:type="dxa"/>
            <w:noWrap w:val="0"/>
            <w:vAlign w:val="center"/>
          </w:tcPr>
          <w:p w14:paraId="3E6C381F">
            <w:pPr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079" w:type="dxa"/>
            <w:noWrap w:val="0"/>
            <w:vAlign w:val="center"/>
          </w:tcPr>
          <w:p w14:paraId="030A4C7D">
            <w:pPr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申报</w:t>
            </w:r>
          </w:p>
          <w:p w14:paraId="7B5D410F">
            <w:pPr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限额数</w:t>
            </w:r>
          </w:p>
        </w:tc>
        <w:tc>
          <w:tcPr>
            <w:tcW w:w="3126" w:type="dxa"/>
            <w:noWrap w:val="0"/>
            <w:vAlign w:val="center"/>
          </w:tcPr>
          <w:p w14:paraId="50CC3CE2">
            <w:pPr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174" w:type="dxa"/>
            <w:noWrap w:val="0"/>
            <w:vAlign w:val="center"/>
          </w:tcPr>
          <w:p w14:paraId="0AFB0FE5">
            <w:pPr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申报</w:t>
            </w:r>
          </w:p>
          <w:p w14:paraId="323119CC">
            <w:pPr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限额数</w:t>
            </w:r>
          </w:p>
        </w:tc>
      </w:tr>
      <w:tr w14:paraId="1F91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3645" w:type="dxa"/>
            <w:noWrap w:val="0"/>
            <w:vAlign w:val="center"/>
          </w:tcPr>
          <w:p w14:paraId="1B276128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盐城工学院</w:t>
            </w:r>
          </w:p>
        </w:tc>
        <w:tc>
          <w:tcPr>
            <w:tcW w:w="1079" w:type="dxa"/>
            <w:noWrap w:val="0"/>
            <w:vAlign w:val="center"/>
          </w:tcPr>
          <w:p w14:paraId="2580C846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noWrap w:val="0"/>
            <w:vAlign w:val="center"/>
          </w:tcPr>
          <w:p w14:paraId="73D8182A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大丰区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（含盐城国家</w:t>
            </w:r>
          </w:p>
          <w:p w14:paraId="23983C33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农业科技园区）</w:t>
            </w:r>
          </w:p>
        </w:tc>
        <w:tc>
          <w:tcPr>
            <w:tcW w:w="1174" w:type="dxa"/>
            <w:noWrap w:val="0"/>
            <w:vAlign w:val="center"/>
          </w:tcPr>
          <w:p w14:paraId="68EFF481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5</w:t>
            </w:r>
          </w:p>
        </w:tc>
      </w:tr>
      <w:tr w14:paraId="4CDB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45" w:type="dxa"/>
            <w:noWrap w:val="0"/>
            <w:vAlign w:val="center"/>
          </w:tcPr>
          <w:p w14:paraId="09E03B6D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盐城师范学院</w:t>
            </w:r>
          </w:p>
        </w:tc>
        <w:tc>
          <w:tcPr>
            <w:tcW w:w="1079" w:type="dxa"/>
            <w:noWrap w:val="0"/>
            <w:vAlign w:val="center"/>
          </w:tcPr>
          <w:p w14:paraId="1AD3C825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noWrap w:val="0"/>
            <w:vAlign w:val="center"/>
          </w:tcPr>
          <w:p w14:paraId="4EC5B42B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盐都区</w:t>
            </w:r>
          </w:p>
        </w:tc>
        <w:tc>
          <w:tcPr>
            <w:tcW w:w="1174" w:type="dxa"/>
            <w:noWrap w:val="0"/>
            <w:vAlign w:val="center"/>
          </w:tcPr>
          <w:p w14:paraId="2CFC87B3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5</w:t>
            </w:r>
          </w:p>
        </w:tc>
      </w:tr>
      <w:tr w14:paraId="06EF2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45" w:type="dxa"/>
            <w:noWrap w:val="0"/>
            <w:vAlign w:val="center"/>
          </w:tcPr>
          <w:p w14:paraId="306B689C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盐城工业职业技术学院</w:t>
            </w:r>
          </w:p>
        </w:tc>
        <w:tc>
          <w:tcPr>
            <w:tcW w:w="1079" w:type="dxa"/>
            <w:noWrap w:val="0"/>
            <w:vAlign w:val="center"/>
          </w:tcPr>
          <w:p w14:paraId="14D9FA61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6" w:type="dxa"/>
            <w:noWrap w:val="0"/>
            <w:vAlign w:val="center"/>
          </w:tcPr>
          <w:p w14:paraId="4149A0AF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亭湖区</w:t>
            </w:r>
          </w:p>
        </w:tc>
        <w:tc>
          <w:tcPr>
            <w:tcW w:w="1174" w:type="dxa"/>
            <w:noWrap w:val="0"/>
            <w:vAlign w:val="center"/>
          </w:tcPr>
          <w:p w14:paraId="303DD761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5</w:t>
            </w:r>
          </w:p>
        </w:tc>
      </w:tr>
      <w:tr w14:paraId="0248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45" w:type="dxa"/>
            <w:noWrap w:val="0"/>
            <w:vAlign w:val="center"/>
          </w:tcPr>
          <w:p w14:paraId="3571B1A8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盐城农业科技职业学院</w:t>
            </w:r>
          </w:p>
        </w:tc>
        <w:tc>
          <w:tcPr>
            <w:tcW w:w="1079" w:type="dxa"/>
            <w:noWrap w:val="0"/>
            <w:vAlign w:val="center"/>
          </w:tcPr>
          <w:p w14:paraId="4EBFCA5D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26" w:type="dxa"/>
            <w:noWrap w:val="0"/>
            <w:vAlign w:val="center"/>
          </w:tcPr>
          <w:p w14:paraId="4A615C1F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市经济技术开发区</w:t>
            </w:r>
          </w:p>
        </w:tc>
        <w:tc>
          <w:tcPr>
            <w:tcW w:w="1174" w:type="dxa"/>
            <w:noWrap w:val="0"/>
            <w:vAlign w:val="center"/>
          </w:tcPr>
          <w:p w14:paraId="7FD2FDBD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</w:t>
            </w:r>
          </w:p>
        </w:tc>
      </w:tr>
      <w:tr w14:paraId="26AD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45" w:type="dxa"/>
            <w:noWrap w:val="0"/>
            <w:vAlign w:val="center"/>
          </w:tcPr>
          <w:p w14:paraId="74CE1F2E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市农科院</w:t>
            </w:r>
          </w:p>
        </w:tc>
        <w:tc>
          <w:tcPr>
            <w:tcW w:w="1079" w:type="dxa"/>
            <w:noWrap w:val="0"/>
            <w:vAlign w:val="center"/>
          </w:tcPr>
          <w:p w14:paraId="1582DBBB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26" w:type="dxa"/>
            <w:noWrap w:val="0"/>
            <w:vAlign w:val="center"/>
          </w:tcPr>
          <w:p w14:paraId="41276824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盐南高新区</w:t>
            </w:r>
          </w:p>
        </w:tc>
        <w:tc>
          <w:tcPr>
            <w:tcW w:w="1174" w:type="dxa"/>
            <w:noWrap w:val="0"/>
            <w:vAlign w:val="center"/>
          </w:tcPr>
          <w:p w14:paraId="784DDAB5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</w:t>
            </w:r>
          </w:p>
        </w:tc>
      </w:tr>
      <w:tr w14:paraId="6461F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50" w:type="dxa"/>
            <w:gridSpan w:val="3"/>
            <w:noWrap w:val="0"/>
            <w:vAlign w:val="center"/>
          </w:tcPr>
          <w:p w14:paraId="33A3D740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市属其他单位</w:t>
            </w:r>
          </w:p>
        </w:tc>
        <w:tc>
          <w:tcPr>
            <w:tcW w:w="1174" w:type="dxa"/>
            <w:noWrap w:val="0"/>
            <w:vAlign w:val="center"/>
          </w:tcPr>
          <w:p w14:paraId="38F197C5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各</w:t>
            </w: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项</w:t>
            </w:r>
          </w:p>
        </w:tc>
      </w:tr>
    </w:tbl>
    <w:p w14:paraId="0C1F7BE9">
      <w:pPr>
        <w:spacing w:line="320" w:lineRule="exact"/>
        <w:rPr>
          <w:rFonts w:ascii="方正仿宋_GBK" w:eastAsia="方正仿宋_GBK"/>
          <w:sz w:val="30"/>
          <w:szCs w:val="30"/>
        </w:rPr>
      </w:pPr>
    </w:p>
    <w:p w14:paraId="6835B6DA">
      <w:pPr>
        <w:spacing w:after="62" w:afterLines="20" w:line="560" w:lineRule="exact"/>
        <w:ind w:firstLine="600" w:firstLineChars="200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二、社会化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服务</w:t>
      </w:r>
      <w:r>
        <w:rPr>
          <w:rFonts w:hint="eastAsia" w:ascii="方正黑体_GBK" w:eastAsia="方正黑体_GBK"/>
          <w:sz w:val="30"/>
          <w:szCs w:val="30"/>
        </w:rPr>
        <w:t>奖补项目申报名额</w:t>
      </w:r>
    </w:p>
    <w:tbl>
      <w:tblPr>
        <w:tblStyle w:val="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9"/>
        <w:gridCol w:w="2737"/>
      </w:tblGrid>
      <w:tr w14:paraId="65A7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829" w:type="dxa"/>
            <w:noWrap w:val="0"/>
            <w:vAlign w:val="center"/>
          </w:tcPr>
          <w:p w14:paraId="0BB410DC">
            <w:pPr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737" w:type="dxa"/>
            <w:noWrap w:val="0"/>
            <w:vAlign w:val="center"/>
          </w:tcPr>
          <w:p w14:paraId="3D2C9214">
            <w:pPr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申报</w:t>
            </w:r>
          </w:p>
          <w:p w14:paraId="705F9DE7">
            <w:pPr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限额数</w:t>
            </w:r>
          </w:p>
        </w:tc>
      </w:tr>
      <w:tr w14:paraId="4EA1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29" w:type="dxa"/>
            <w:noWrap w:val="0"/>
            <w:vAlign w:val="center"/>
          </w:tcPr>
          <w:p w14:paraId="595FFE73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盐都区</w:t>
            </w:r>
          </w:p>
        </w:tc>
        <w:tc>
          <w:tcPr>
            <w:tcW w:w="2737" w:type="dxa"/>
            <w:noWrap w:val="0"/>
            <w:vAlign w:val="center"/>
          </w:tcPr>
          <w:p w14:paraId="1B6E5807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</w:t>
            </w:r>
          </w:p>
        </w:tc>
      </w:tr>
      <w:tr w14:paraId="7BA0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29" w:type="dxa"/>
            <w:noWrap w:val="0"/>
            <w:vAlign w:val="center"/>
          </w:tcPr>
          <w:p w14:paraId="4B93ED55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亭湖区</w:t>
            </w:r>
          </w:p>
        </w:tc>
        <w:tc>
          <w:tcPr>
            <w:tcW w:w="2737" w:type="dxa"/>
            <w:noWrap w:val="0"/>
            <w:vAlign w:val="center"/>
          </w:tcPr>
          <w:p w14:paraId="1C452312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</w:t>
            </w:r>
          </w:p>
        </w:tc>
      </w:tr>
      <w:tr w14:paraId="6DBA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29" w:type="dxa"/>
            <w:noWrap w:val="0"/>
            <w:vAlign w:val="center"/>
          </w:tcPr>
          <w:p w14:paraId="105DFA1D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大丰区</w:t>
            </w:r>
          </w:p>
        </w:tc>
        <w:tc>
          <w:tcPr>
            <w:tcW w:w="2737" w:type="dxa"/>
            <w:noWrap w:val="0"/>
            <w:vAlign w:val="center"/>
          </w:tcPr>
          <w:p w14:paraId="1747198C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</w:t>
            </w:r>
          </w:p>
        </w:tc>
      </w:tr>
    </w:tbl>
    <w:p w14:paraId="5DC2B3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9084F"/>
    <w:rsid w:val="1C7836C6"/>
    <w:rsid w:val="3D39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2025-06-04T07:02:00Z</dcterms:created>
  <dc:creator>卞太煜</dc:creator>
  <cp:lastModifiedBy>卞太煜</cp:lastModifiedBy>
  <dcterms:modified xsi:type="dcterms:W3CDTF">2025-06-04T07:10:30Z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E51EE2C4E59040FBADC15956A609D868_11</vt:lpwstr>
  </property>
  <property fmtid="{D5CDD505-2E9C-101B-9397-08002B2CF9AE}" pid="4" name="KSOTemplateDocerSaveRecord">
    <vt:lpwstr>eyJoZGlkIjoiZTQ5MjE5ZjMxOTE5ODM2MGJhODEzYzY0NjI0ZjNlNzYiLCJ1c2VySWQiOiIxNjI2MDk1ODk4In0=</vt:lpwstr>
  </property>
</Properties>
</file>