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00E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</w:t>
      </w:r>
    </w:p>
    <w:p w14:paraId="7B3CF141">
      <w:pPr>
        <w:pStyle w:val="2"/>
        <w:bidi w:val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/>
        </w:rPr>
        <w:t>2024年度企业上市奖励专项资金拟扶持项目明细表</w:t>
      </w:r>
    </w:p>
    <w:bookmarkEnd w:id="0"/>
    <w:tbl>
      <w:tblPr>
        <w:tblW w:w="90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003"/>
        <w:gridCol w:w="2663"/>
        <w:gridCol w:w="2778"/>
        <w:gridCol w:w="1626"/>
      </w:tblGrid>
      <w:tr w14:paraId="5085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BB951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567" w:right="0" w:hanging="567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地  区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19214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567" w:right="0" w:hanging="567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A7D23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企业名称</w:t>
            </w: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AC7A1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募投项目名称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FB2B9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市级财政拟奖励金额</w:t>
            </w: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（万元）</w:t>
            </w:r>
          </w:p>
        </w:tc>
      </w:tr>
      <w:tr w14:paraId="5757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13" w:hRule="atLeast"/>
          <w:jc w:val="center"/>
        </w:trPr>
        <w:tc>
          <w:tcPr>
            <w:tcW w:w="9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6165A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海陵区</w:t>
            </w:r>
          </w:p>
        </w:tc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41EC8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049D5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江苏云涌电子科技股份有限公司</w:t>
            </w:r>
          </w:p>
        </w:tc>
        <w:tc>
          <w:tcPr>
            <w:tcW w:w="2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385E2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国产自主可控平台建设项目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F214F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2.60</w:t>
            </w:r>
          </w:p>
        </w:tc>
      </w:tr>
      <w:tr w14:paraId="4D20A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2BC15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40D53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小计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5D988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2.60</w:t>
            </w:r>
          </w:p>
        </w:tc>
      </w:tr>
      <w:tr w14:paraId="6930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9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6AF4B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姜堰区</w:t>
            </w:r>
          </w:p>
        </w:tc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AD018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3B18D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江苏太平洋精锻科技股份有限公司</w:t>
            </w: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6A094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新能源汽车轻量化关键零部件生产项目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68020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33.83</w:t>
            </w:r>
          </w:p>
        </w:tc>
      </w:tr>
      <w:tr w14:paraId="2C61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5B74E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BF746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7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7C301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江苏扬电科技股份有限公司</w:t>
            </w:r>
          </w:p>
        </w:tc>
        <w:tc>
          <w:tcPr>
            <w:tcW w:w="2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CCC7C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新型高效节能输配电设备数字化建设项目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21892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5.31</w:t>
            </w:r>
          </w:p>
        </w:tc>
      </w:tr>
      <w:tr w14:paraId="0B13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0F198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1F9E2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8AB24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4915F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储能及新能源箱式输变电系列产品智能制造项目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D2421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5C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8974D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F8810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7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6DC01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中裕软管科技股份有限公司</w:t>
            </w:r>
          </w:p>
        </w:tc>
        <w:tc>
          <w:tcPr>
            <w:tcW w:w="2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3B08A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钢衬改性聚氨酯耐磨管量产项目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60204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1.25</w:t>
            </w:r>
          </w:p>
        </w:tc>
      </w:tr>
      <w:tr w14:paraId="2298B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31FA7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2C620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40D51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549BB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检测中心项目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E3797B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4E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DB4B0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94AFD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小计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F05FC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40.39</w:t>
            </w:r>
          </w:p>
        </w:tc>
      </w:tr>
      <w:tr w14:paraId="60B18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9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CFC8D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B6947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E2E6F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江苏康为世纪生物科技股份有限公司</w:t>
            </w: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A3065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医疗器械及生物检测试剂产业化项目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A6115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7.86</w:t>
            </w:r>
          </w:p>
        </w:tc>
      </w:tr>
      <w:tr w14:paraId="783C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FC2EA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1794F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7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32697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江苏金迪克生物技术股份有限公司</w:t>
            </w:r>
          </w:p>
        </w:tc>
        <w:tc>
          <w:tcPr>
            <w:tcW w:w="2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B4F49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新建新型四价流感病毒裂解疫苗车间建设项目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6A828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3.57</w:t>
            </w:r>
          </w:p>
        </w:tc>
      </w:tr>
      <w:tr w14:paraId="15EF0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5DE44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0DD05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小计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03C0A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11.43</w:t>
            </w:r>
          </w:p>
        </w:tc>
      </w:tr>
      <w:tr w14:paraId="6E7B6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7334" w:type="dxa"/>
            <w:gridSpan w:val="4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325B8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57CFE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54.42</w:t>
            </w:r>
          </w:p>
        </w:tc>
      </w:tr>
      <w:tr w14:paraId="5112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01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13" w:type="dxa"/>
              <w:right w:w="113" w:type="dxa"/>
            </w:tcMar>
            <w:vAlign w:val="top"/>
          </w:tcPr>
          <w:p w14:paraId="3EC405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备注：奖励金额保留两位小数，且不超过企业申报奖励金额。</w:t>
            </w:r>
          </w:p>
        </w:tc>
      </w:tr>
    </w:tbl>
    <w:p w14:paraId="34EEF3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12378"/>
    <w:rsid w:val="0A2168AE"/>
    <w:rsid w:val="4400471D"/>
    <w:rsid w:val="67B1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2025-06-11T01:25:00Z</dcterms:created>
  <dc:creator>✨鸿✨</dc:creator>
  <cp:lastModifiedBy>✨鸿✨</cp:lastModifiedBy>
  <dcterms:modified xsi:type="dcterms:W3CDTF">2025-06-12T09:19:08Z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CE09A58465CA462787A6DEA6EC444E5D_13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