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8685D">
      <w:pPr>
        <w:tabs>
          <w:tab w:val="left" w:pos="8400"/>
        </w:tabs>
        <w:spacing w:line="540" w:lineRule="exact"/>
        <w:jc w:val="center"/>
        <w:rPr>
          <w:rFonts w:eastAsia="方正小标宋_GBK"/>
          <w:sz w:val="44"/>
          <w:szCs w:val="44"/>
        </w:rPr>
      </w:pPr>
    </w:p>
    <w:p w14:paraId="5269B6B6">
      <w:pPr>
        <w:tabs>
          <w:tab w:val="left" w:pos="8400"/>
        </w:tabs>
        <w:spacing w:line="540" w:lineRule="exact"/>
        <w:jc w:val="center"/>
        <w:rPr>
          <w:rFonts w:eastAsia="方正小标宋_GBK"/>
          <w:sz w:val="44"/>
          <w:szCs w:val="44"/>
        </w:rPr>
      </w:pPr>
      <w:r>
        <w:rPr>
          <w:rFonts w:hint="eastAsia" w:eastAsia="方正小标宋_GBK"/>
          <w:sz w:val="44"/>
          <w:szCs w:val="44"/>
        </w:rPr>
        <w:t>无锡市关于</w:t>
      </w:r>
      <w:r>
        <w:rPr>
          <w:rFonts w:eastAsia="方正小标宋_GBK"/>
          <w:sz w:val="44"/>
          <w:szCs w:val="44"/>
        </w:rPr>
        <w:t>促进航空航天产业发展的</w:t>
      </w:r>
    </w:p>
    <w:p w14:paraId="434F3621">
      <w:pPr>
        <w:tabs>
          <w:tab w:val="left" w:pos="8400"/>
        </w:tabs>
        <w:spacing w:line="540" w:lineRule="exact"/>
        <w:jc w:val="center"/>
        <w:rPr>
          <w:rFonts w:hint="eastAsia" w:eastAsia="方正小标宋_GBK"/>
          <w:sz w:val="44"/>
          <w:szCs w:val="44"/>
          <w:lang w:val="en-US" w:eastAsia="zh-CN"/>
        </w:rPr>
      </w:pPr>
      <w:r>
        <w:rPr>
          <w:rFonts w:eastAsia="方正小标宋_GBK"/>
          <w:sz w:val="44"/>
          <w:szCs w:val="44"/>
        </w:rPr>
        <w:t>若干政策</w:t>
      </w:r>
      <w:r>
        <w:rPr>
          <w:rFonts w:hint="eastAsia" w:eastAsia="方正小标宋_GBK"/>
          <w:sz w:val="44"/>
          <w:szCs w:val="44"/>
          <w:lang w:val="en-US" w:eastAsia="zh-CN"/>
        </w:rPr>
        <w:t>意见</w:t>
      </w:r>
    </w:p>
    <w:p w14:paraId="138EDD29">
      <w:pPr>
        <w:tabs>
          <w:tab w:val="left" w:pos="8400"/>
        </w:tabs>
        <w:spacing w:line="540" w:lineRule="exact"/>
        <w:jc w:val="center"/>
        <w:rPr>
          <w:rFonts w:eastAsia="方正楷体_GBK"/>
          <w:sz w:val="32"/>
          <w:szCs w:val="32"/>
        </w:rPr>
      </w:pPr>
      <w:r>
        <w:rPr>
          <w:rFonts w:eastAsia="方正楷体_GBK"/>
          <w:sz w:val="32"/>
          <w:szCs w:val="32"/>
        </w:rPr>
        <w:t>（征求意见稿）</w:t>
      </w:r>
    </w:p>
    <w:p w14:paraId="46E05BBF">
      <w:pPr>
        <w:tabs>
          <w:tab w:val="left" w:pos="8400"/>
        </w:tabs>
        <w:spacing w:line="540" w:lineRule="exact"/>
        <w:jc w:val="center"/>
        <w:rPr>
          <w:rFonts w:eastAsia="方正楷体_GBK"/>
          <w:sz w:val="32"/>
          <w:szCs w:val="32"/>
        </w:rPr>
      </w:pPr>
    </w:p>
    <w:p w14:paraId="26167286">
      <w:pPr>
        <w:numPr>
          <w:ilvl w:val="255"/>
          <w:numId w:val="0"/>
        </w:numPr>
        <w:tabs>
          <w:tab w:val="left" w:pos="8400"/>
        </w:tabs>
        <w:spacing w:line="540" w:lineRule="exact"/>
        <w:ind w:firstLine="640" w:firstLineChars="200"/>
        <w:rPr>
          <w:rFonts w:eastAsia="方正仿宋_GBK"/>
          <w:sz w:val="32"/>
          <w:szCs w:val="32"/>
        </w:rPr>
      </w:pPr>
      <w:r>
        <w:rPr>
          <w:rFonts w:eastAsia="方正仿宋_GBK"/>
          <w:sz w:val="32"/>
          <w:szCs w:val="32"/>
        </w:rPr>
        <w:t>为抢抓航空航天</w:t>
      </w:r>
      <w:r>
        <w:rPr>
          <w:rFonts w:hint="eastAsia" w:eastAsia="方正仿宋_GBK"/>
          <w:sz w:val="32"/>
          <w:szCs w:val="32"/>
        </w:rPr>
        <w:t>产业</w:t>
      </w:r>
      <w:r>
        <w:rPr>
          <w:rFonts w:eastAsia="方正仿宋_GBK"/>
          <w:sz w:val="32"/>
          <w:szCs w:val="32"/>
        </w:rPr>
        <w:t>发展战略机遇，</w:t>
      </w:r>
      <w:r>
        <w:rPr>
          <w:rFonts w:hint="eastAsia" w:ascii="Times New Roman" w:hAnsi="Times New Roman" w:eastAsia="方正仿宋_GBK" w:cs="Times New Roman"/>
          <w:color w:val="auto"/>
          <w:kern w:val="2"/>
          <w:sz w:val="32"/>
          <w:szCs w:val="32"/>
          <w:lang w:val="en-US" w:eastAsia="zh-CN" w:bidi="ar"/>
        </w:rPr>
        <w:t>按照市委、市政府建设“465</w:t>
      </w:r>
      <w:r>
        <w:rPr>
          <w:rFonts w:hint="default" w:ascii="Times New Roman" w:hAnsi="Times New Roman" w:eastAsia="方正仿宋_GBK" w:cs="Times New Roman"/>
          <w:color w:val="auto"/>
          <w:kern w:val="2"/>
          <w:sz w:val="32"/>
          <w:szCs w:val="32"/>
          <w:lang w:val="en-US" w:eastAsia="zh-CN" w:bidi="ar"/>
        </w:rPr>
        <w:t>”现代产业集群和“</w:t>
      </w:r>
      <w:r>
        <w:rPr>
          <w:rFonts w:hint="eastAsia" w:ascii="Times New Roman" w:hAnsi="Times New Roman" w:eastAsia="方正仿宋_GBK" w:cs="Times New Roman"/>
          <w:color w:val="auto"/>
          <w:kern w:val="2"/>
          <w:sz w:val="32"/>
          <w:szCs w:val="32"/>
          <w:lang w:val="en-US" w:eastAsia="zh-CN" w:bidi="ar"/>
        </w:rPr>
        <w:t>3010</w:t>
      </w:r>
      <w:r>
        <w:rPr>
          <w:rFonts w:hint="default" w:ascii="Times New Roman" w:hAnsi="Times New Roman" w:eastAsia="方正仿宋_GBK" w:cs="Times New Roman"/>
          <w:color w:val="auto"/>
          <w:kern w:val="2"/>
          <w:sz w:val="32"/>
          <w:szCs w:val="32"/>
          <w:lang w:val="en-US" w:eastAsia="zh-CN" w:bidi="ar"/>
        </w:rPr>
        <w:t>”重点产业链的重要部署</w:t>
      </w:r>
      <w:r>
        <w:rPr>
          <w:rFonts w:hint="default" w:eastAsia="方正仿宋_GBK" w:cs="Times New Roman"/>
          <w:kern w:val="2"/>
          <w:sz w:val="32"/>
          <w:szCs w:val="32"/>
          <w:lang w:val="en-US" w:eastAsia="zh-CN" w:bidi="ar"/>
        </w:rPr>
        <w:t>，</w:t>
      </w:r>
      <w:r>
        <w:rPr>
          <w:rFonts w:eastAsia="方正仿宋_GBK"/>
          <w:sz w:val="32"/>
          <w:szCs w:val="32"/>
        </w:rPr>
        <w:t>大力推进我市航空航天</w:t>
      </w:r>
      <w:r>
        <w:rPr>
          <w:rFonts w:hint="eastAsia" w:eastAsia="方正仿宋_GBK"/>
          <w:sz w:val="32"/>
          <w:szCs w:val="32"/>
          <w:lang w:eastAsia="zh-CN"/>
        </w:rPr>
        <w:t>产业</w:t>
      </w:r>
      <w:r>
        <w:rPr>
          <w:rFonts w:hint="default" w:eastAsia="方正仿宋_GBK"/>
          <w:sz w:val="32"/>
          <w:szCs w:val="32"/>
          <w:lang w:eastAsia="zh-CN"/>
        </w:rPr>
        <w:t>高质量发展</w:t>
      </w:r>
      <w:r>
        <w:rPr>
          <w:rFonts w:eastAsia="方正仿宋_GBK"/>
          <w:sz w:val="32"/>
          <w:szCs w:val="32"/>
        </w:rPr>
        <w:t>，制定</w:t>
      </w:r>
      <w:r>
        <w:rPr>
          <w:rFonts w:hint="default" w:eastAsia="方正仿宋_GBK"/>
          <w:sz w:val="32"/>
          <w:szCs w:val="32"/>
          <w:lang w:eastAsia="zh-CN"/>
        </w:rPr>
        <w:t>如下政策意见</w:t>
      </w:r>
      <w:r>
        <w:rPr>
          <w:rFonts w:eastAsia="方正仿宋_GBK"/>
          <w:sz w:val="32"/>
          <w:szCs w:val="32"/>
        </w:rPr>
        <w:t>。</w:t>
      </w:r>
    </w:p>
    <w:p w14:paraId="4F8E99C2">
      <w:pPr>
        <w:numPr>
          <w:ilvl w:val="0"/>
          <w:numId w:val="1"/>
        </w:numPr>
        <w:tabs>
          <w:tab w:val="left" w:pos="8400"/>
        </w:tabs>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总体目标</w:t>
      </w:r>
    </w:p>
    <w:p w14:paraId="72EBED5B">
      <w:pPr>
        <w:numPr>
          <w:ilvl w:val="255"/>
          <w:numId w:val="0"/>
        </w:numPr>
        <w:tabs>
          <w:tab w:val="left" w:pos="8400"/>
        </w:tabs>
        <w:spacing w:line="540" w:lineRule="exact"/>
        <w:ind w:firstLine="640" w:firstLineChars="200"/>
        <w:rPr>
          <w:rFonts w:eastAsia="方正仿宋_GBK"/>
          <w:sz w:val="32"/>
          <w:szCs w:val="32"/>
        </w:rPr>
      </w:pPr>
      <w:r>
        <w:rPr>
          <w:rFonts w:eastAsia="方正仿宋_GBK"/>
          <w:sz w:val="32"/>
          <w:szCs w:val="32"/>
        </w:rPr>
        <w:t>紧紧抓住国产大飞机规模化系列化、巨型星座战略建设</w:t>
      </w:r>
      <w:r>
        <w:rPr>
          <w:rFonts w:hint="eastAsia" w:eastAsia="方正仿宋_GBK"/>
          <w:sz w:val="32"/>
          <w:szCs w:val="32"/>
        </w:rPr>
        <w:t>等重大</w:t>
      </w:r>
      <w:r>
        <w:rPr>
          <w:rFonts w:eastAsia="方正仿宋_GBK"/>
          <w:sz w:val="32"/>
          <w:szCs w:val="32"/>
        </w:rPr>
        <w:t>机遇，</w:t>
      </w:r>
      <w:r>
        <w:rPr>
          <w:rFonts w:hint="eastAsia" w:eastAsia="方正仿宋_GBK"/>
          <w:sz w:val="32"/>
          <w:szCs w:val="32"/>
          <w:u w:val="none"/>
          <w:lang w:eastAsia="zh-CN"/>
        </w:rPr>
        <w:t>加快推进国家大飞机先进制造业集群建设，</w:t>
      </w:r>
      <w:r>
        <w:rPr>
          <w:rFonts w:hint="eastAsia" w:eastAsia="方正仿宋_GBK"/>
          <w:sz w:val="32"/>
          <w:szCs w:val="32"/>
          <w:lang w:eastAsia="zh-CN"/>
        </w:rPr>
        <w:t>进一步</w:t>
      </w:r>
      <w:r>
        <w:rPr>
          <w:rFonts w:eastAsia="方正仿宋_GBK"/>
          <w:sz w:val="32"/>
          <w:szCs w:val="32"/>
        </w:rPr>
        <w:t>巩固和提升我市核心基础部件领域的优势地位，有力带动我市高端制造、新材料、人工智能等产业协同发展，</w:t>
      </w:r>
      <w:r>
        <w:rPr>
          <w:rFonts w:hint="eastAsia" w:eastAsia="方正仿宋_GBK"/>
          <w:sz w:val="32"/>
          <w:szCs w:val="32"/>
        </w:rPr>
        <w:t>有效</w:t>
      </w:r>
      <w:r>
        <w:rPr>
          <w:rFonts w:eastAsia="方正仿宋_GBK"/>
          <w:sz w:val="32"/>
          <w:szCs w:val="32"/>
        </w:rPr>
        <w:t>提升产业集聚与协作效率，</w:t>
      </w:r>
      <w:r>
        <w:rPr>
          <w:rFonts w:hint="eastAsia" w:eastAsia="方正仿宋_GBK"/>
          <w:sz w:val="32"/>
          <w:szCs w:val="32"/>
        </w:rPr>
        <w:t>显著</w:t>
      </w:r>
      <w:r>
        <w:rPr>
          <w:rFonts w:eastAsia="方正仿宋_GBK"/>
          <w:sz w:val="32"/>
          <w:szCs w:val="32"/>
        </w:rPr>
        <w:t>提升我市制造业创新能力、城市核心竞争力和品牌影响力。到2027年，全市培育航空</w:t>
      </w:r>
      <w:r>
        <w:rPr>
          <w:rFonts w:hint="default" w:eastAsia="方正仿宋_GBK"/>
          <w:sz w:val="32"/>
          <w:szCs w:val="32"/>
          <w:lang w:eastAsia="zh-CN"/>
        </w:rPr>
        <w:t>产业链企业</w:t>
      </w:r>
      <w:r>
        <w:rPr>
          <w:rFonts w:hint="default" w:eastAsia="方正仿宋_GBK"/>
          <w:sz w:val="32"/>
          <w:szCs w:val="32"/>
          <w:lang w:val="en-US" w:eastAsia="zh-CN"/>
        </w:rPr>
        <w:t>200家</w:t>
      </w:r>
      <w:r>
        <w:rPr>
          <w:rFonts w:hint="default" w:eastAsia="方正仿宋_GBK"/>
          <w:sz w:val="32"/>
          <w:szCs w:val="32"/>
          <w:highlight w:val="none"/>
          <w:u w:val="none"/>
          <w:lang w:val="en-US" w:eastAsia="zh-CN"/>
        </w:rPr>
        <w:t>、</w:t>
      </w:r>
      <w:r>
        <w:rPr>
          <w:rFonts w:eastAsia="方正仿宋_GBK"/>
          <w:sz w:val="32"/>
          <w:szCs w:val="32"/>
        </w:rPr>
        <w:t>航天</w:t>
      </w:r>
      <w:r>
        <w:rPr>
          <w:rFonts w:hint="default" w:eastAsia="方正仿宋_GBK"/>
          <w:sz w:val="32"/>
          <w:szCs w:val="32"/>
          <w:lang w:eastAsia="zh-CN"/>
        </w:rPr>
        <w:t>产业链企业</w:t>
      </w:r>
      <w:r>
        <w:rPr>
          <w:rFonts w:hint="default" w:eastAsia="方正仿宋_GBK"/>
          <w:sz w:val="32"/>
          <w:szCs w:val="32"/>
          <w:lang w:val="en-US" w:eastAsia="zh-CN"/>
        </w:rPr>
        <w:t>100家，</w:t>
      </w:r>
      <w:r>
        <w:rPr>
          <w:rFonts w:eastAsia="方正仿宋_GBK"/>
          <w:sz w:val="32"/>
          <w:szCs w:val="32"/>
        </w:rPr>
        <w:t>培育20家省级及以上专精特新企业</w:t>
      </w:r>
      <w:r>
        <w:rPr>
          <w:rFonts w:hint="eastAsia" w:eastAsia="方正仿宋_GBK"/>
          <w:sz w:val="32"/>
          <w:szCs w:val="32"/>
          <w:lang w:eastAsia="zh-CN"/>
        </w:rPr>
        <w:t>，新增</w:t>
      </w:r>
      <w:r>
        <w:rPr>
          <w:rFonts w:eastAsia="方正仿宋_GBK"/>
          <w:sz w:val="32"/>
          <w:szCs w:val="32"/>
        </w:rPr>
        <w:t>产业规模达600亿元左右，初步建设成为长三角区域领先的大飞机产业集群发展高地、</w:t>
      </w:r>
      <w:r>
        <w:rPr>
          <w:rFonts w:hint="eastAsia" w:eastAsia="方正仿宋_GBK"/>
          <w:sz w:val="32"/>
          <w:szCs w:val="32"/>
        </w:rPr>
        <w:t>商业航天配套研发生产基地、全</w:t>
      </w:r>
      <w:r>
        <w:rPr>
          <w:rFonts w:eastAsia="方正仿宋_GBK"/>
          <w:sz w:val="32"/>
          <w:szCs w:val="32"/>
        </w:rPr>
        <w:t>国“卫星+”应</w:t>
      </w:r>
      <w:r>
        <w:rPr>
          <w:rFonts w:hint="eastAsia" w:eastAsia="方正仿宋_GBK"/>
          <w:sz w:val="32"/>
          <w:szCs w:val="32"/>
        </w:rPr>
        <w:t>用场景中心示范城市</w:t>
      </w:r>
      <w:r>
        <w:rPr>
          <w:rFonts w:eastAsia="方正仿宋_GBK"/>
          <w:sz w:val="32"/>
          <w:szCs w:val="32"/>
        </w:rPr>
        <w:t>。</w:t>
      </w:r>
    </w:p>
    <w:p w14:paraId="13235A00">
      <w:pPr>
        <w:tabs>
          <w:tab w:val="left" w:pos="8400"/>
        </w:tabs>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二、发展重点</w:t>
      </w:r>
    </w:p>
    <w:p w14:paraId="493A6C05">
      <w:pPr>
        <w:tabs>
          <w:tab w:val="left" w:pos="8400"/>
        </w:tabs>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（一）大飞机领域</w:t>
      </w:r>
    </w:p>
    <w:p w14:paraId="09D7D223">
      <w:pPr>
        <w:tabs>
          <w:tab w:val="left" w:pos="8400"/>
        </w:tabs>
        <w:spacing w:line="540" w:lineRule="exact"/>
        <w:ind w:firstLine="640" w:firstLineChars="200"/>
        <w:rPr>
          <w:rFonts w:eastAsia="方正仿宋_GBK"/>
          <w:sz w:val="32"/>
          <w:szCs w:val="32"/>
        </w:rPr>
      </w:pPr>
      <w:r>
        <w:rPr>
          <w:rFonts w:hint="eastAsia" w:eastAsia="方正仿宋_GBK"/>
          <w:sz w:val="32"/>
          <w:szCs w:val="32"/>
        </w:rPr>
        <w:t>构建“3+X”产业体系，即重点发展航空发动机制造、特色机载系统、航空新材料等核心产业链，及具有高附加值高精尖缺子产业链。</w:t>
      </w:r>
    </w:p>
    <w:p w14:paraId="58CD432D">
      <w:pPr>
        <w:tabs>
          <w:tab w:val="left" w:pos="8400"/>
        </w:tabs>
        <w:spacing w:line="54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航空发动机制造</w:t>
      </w:r>
      <w:r>
        <w:rPr>
          <w:rFonts w:hint="eastAsia" w:eastAsia="方正仿宋_GBK"/>
          <w:sz w:val="32"/>
          <w:szCs w:val="32"/>
        </w:rPr>
        <w:t>产业链</w:t>
      </w:r>
      <w:r>
        <w:rPr>
          <w:rFonts w:eastAsia="方正仿宋_GBK"/>
          <w:sz w:val="32"/>
          <w:szCs w:val="32"/>
        </w:rPr>
        <w:t>：围绕高温合金、关键核心基础部件、航空动力控制系统等细分领域，重点突破高性能低成本制造技术，以整机项目为牵引，形成从设计验证到适航审定的全周期创新体系。</w:t>
      </w:r>
    </w:p>
    <w:p w14:paraId="0D4845A7">
      <w:pPr>
        <w:tabs>
          <w:tab w:val="left" w:pos="8400"/>
        </w:tabs>
        <w:spacing w:line="54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特色机载系统</w:t>
      </w:r>
      <w:r>
        <w:rPr>
          <w:rFonts w:hint="eastAsia" w:eastAsia="方正仿宋_GBK"/>
          <w:sz w:val="32"/>
          <w:szCs w:val="32"/>
        </w:rPr>
        <w:t>产业链</w:t>
      </w:r>
      <w:r>
        <w:rPr>
          <w:rFonts w:eastAsia="方正仿宋_GBK"/>
          <w:sz w:val="32"/>
          <w:szCs w:val="32"/>
        </w:rPr>
        <w:t>：强化飞行环境监视系统</w:t>
      </w:r>
      <w:r>
        <w:rPr>
          <w:rFonts w:hint="eastAsia" w:eastAsia="方正仿宋_GBK"/>
          <w:sz w:val="32"/>
          <w:szCs w:val="32"/>
        </w:rPr>
        <w:t>研制</w:t>
      </w:r>
      <w:r>
        <w:rPr>
          <w:rFonts w:eastAsia="方正仿宋_GBK"/>
          <w:sz w:val="32"/>
          <w:szCs w:val="32"/>
        </w:rPr>
        <w:t>优势基础，向通信与导航系统、显控系统、雷达系统等机载系统子产业领域</w:t>
      </w:r>
      <w:r>
        <w:rPr>
          <w:rFonts w:hint="eastAsia" w:eastAsia="方正仿宋_GBK"/>
          <w:sz w:val="32"/>
          <w:szCs w:val="32"/>
        </w:rPr>
        <w:t>深度</w:t>
      </w:r>
      <w:r>
        <w:rPr>
          <w:rFonts w:eastAsia="方正仿宋_GBK"/>
          <w:sz w:val="32"/>
          <w:szCs w:val="32"/>
        </w:rPr>
        <w:t>拓展，探索</w:t>
      </w:r>
      <w:r>
        <w:rPr>
          <w:rFonts w:hint="eastAsia" w:eastAsia="方正仿宋_GBK"/>
          <w:sz w:val="32"/>
          <w:szCs w:val="32"/>
        </w:rPr>
        <w:t>布局下一代</w:t>
      </w:r>
      <w:r>
        <w:rPr>
          <w:rFonts w:eastAsia="方正仿宋_GBK"/>
          <w:sz w:val="32"/>
          <w:szCs w:val="32"/>
        </w:rPr>
        <w:t>先进机载系统</w:t>
      </w:r>
      <w:r>
        <w:rPr>
          <w:rFonts w:hint="eastAsia" w:eastAsia="方正仿宋_GBK"/>
          <w:sz w:val="32"/>
          <w:szCs w:val="32"/>
        </w:rPr>
        <w:t>研发</w:t>
      </w:r>
      <w:r>
        <w:rPr>
          <w:rFonts w:eastAsia="方正仿宋_GBK"/>
          <w:sz w:val="32"/>
          <w:szCs w:val="32"/>
        </w:rPr>
        <w:t>。</w:t>
      </w:r>
    </w:p>
    <w:p w14:paraId="790B9219">
      <w:pPr>
        <w:tabs>
          <w:tab w:val="left" w:pos="8400"/>
        </w:tabs>
        <w:spacing w:line="54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航空新材料</w:t>
      </w:r>
      <w:r>
        <w:rPr>
          <w:rFonts w:hint="eastAsia" w:eastAsia="方正仿宋_GBK"/>
          <w:sz w:val="32"/>
          <w:szCs w:val="32"/>
        </w:rPr>
        <w:t>产业链</w:t>
      </w:r>
      <w:r>
        <w:rPr>
          <w:rFonts w:eastAsia="方正仿宋_GBK"/>
          <w:sz w:val="32"/>
          <w:szCs w:val="32"/>
        </w:rPr>
        <w:t>：重点发展航空高温合金、复合材料、碳纤维材料等航空新材料，推动其向高附加值、高技术壁垒的关键供应环节跃升，形成规模生产能力。</w:t>
      </w:r>
    </w:p>
    <w:p w14:paraId="5E6C0E96">
      <w:pPr>
        <w:tabs>
          <w:tab w:val="left" w:pos="8400"/>
        </w:tabs>
        <w:spacing w:line="54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高附加值</w:t>
      </w:r>
      <w:r>
        <w:rPr>
          <w:rFonts w:hint="eastAsia" w:eastAsia="方正仿宋_GBK"/>
          <w:sz w:val="32"/>
          <w:szCs w:val="32"/>
        </w:rPr>
        <w:t>高精尖缺子产业链</w:t>
      </w:r>
      <w:r>
        <w:rPr>
          <w:rFonts w:eastAsia="方正仿宋_GBK"/>
          <w:sz w:val="32"/>
          <w:szCs w:val="32"/>
        </w:rPr>
        <w:t>：在自主可控软件生态与智能化升级、高附加值金属-非金属部件进口替代、航空发动机维修全链条服务等方面</w:t>
      </w:r>
      <w:r>
        <w:rPr>
          <w:rFonts w:hint="eastAsia" w:eastAsia="方正仿宋_GBK"/>
          <w:sz w:val="32"/>
          <w:szCs w:val="32"/>
        </w:rPr>
        <w:t>形成服务能力</w:t>
      </w:r>
      <w:r>
        <w:rPr>
          <w:rFonts w:eastAsia="方正仿宋_GBK"/>
          <w:sz w:val="32"/>
          <w:szCs w:val="32"/>
        </w:rPr>
        <w:t>。</w:t>
      </w:r>
    </w:p>
    <w:p w14:paraId="42686B84">
      <w:pPr>
        <w:tabs>
          <w:tab w:val="left" w:pos="8400"/>
        </w:tabs>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（二）商业航天领域</w:t>
      </w:r>
    </w:p>
    <w:p w14:paraId="6D526324">
      <w:pPr>
        <w:tabs>
          <w:tab w:val="left" w:pos="8400"/>
        </w:tabs>
        <w:spacing w:line="540" w:lineRule="exact"/>
        <w:ind w:firstLine="640" w:firstLineChars="200"/>
        <w:rPr>
          <w:rFonts w:eastAsia="方正仿宋_GBK"/>
          <w:sz w:val="32"/>
          <w:szCs w:val="32"/>
        </w:rPr>
      </w:pPr>
      <w:r>
        <w:rPr>
          <w:rFonts w:hint="eastAsia" w:eastAsia="方正仿宋_GBK"/>
          <w:sz w:val="32"/>
          <w:szCs w:val="32"/>
        </w:rPr>
        <w:t>以</w:t>
      </w:r>
      <w:r>
        <w:rPr>
          <w:rFonts w:eastAsia="方正仿宋_GBK"/>
          <w:sz w:val="32"/>
          <w:szCs w:val="32"/>
        </w:rPr>
        <w:t>“造星箭、强配套、拓服务”</w:t>
      </w:r>
      <w:r>
        <w:rPr>
          <w:rFonts w:hint="eastAsia" w:eastAsia="方正仿宋_GBK"/>
          <w:sz w:val="32"/>
          <w:szCs w:val="32"/>
        </w:rPr>
        <w:t>为</w:t>
      </w:r>
      <w:r>
        <w:rPr>
          <w:rFonts w:eastAsia="方正仿宋_GBK"/>
          <w:sz w:val="32"/>
          <w:szCs w:val="32"/>
        </w:rPr>
        <w:t>发展路径，强化火箭卫星制造、星座建设运营，打造火箭、卫星、数据三条产业链</w:t>
      </w:r>
      <w:r>
        <w:rPr>
          <w:rFonts w:hint="eastAsia" w:eastAsia="方正仿宋_GBK"/>
          <w:sz w:val="32"/>
          <w:szCs w:val="32"/>
        </w:rPr>
        <w:t xml:space="preserve">。 </w:t>
      </w:r>
      <w:r>
        <w:rPr>
          <w:rFonts w:eastAsia="方正仿宋_GBK"/>
          <w:sz w:val="32"/>
          <w:szCs w:val="32"/>
        </w:rPr>
        <w:t xml:space="preserve"> </w:t>
      </w:r>
    </w:p>
    <w:p w14:paraId="351C21A3">
      <w:pPr>
        <w:tabs>
          <w:tab w:val="left" w:pos="8400"/>
        </w:tabs>
        <w:spacing w:line="54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火箭链：聚焦低成本、高频次发射能力</w:t>
      </w:r>
      <w:r>
        <w:rPr>
          <w:rFonts w:hint="eastAsia" w:eastAsia="方正仿宋_GBK"/>
          <w:sz w:val="32"/>
          <w:szCs w:val="32"/>
        </w:rPr>
        <w:t>，</w:t>
      </w:r>
      <w:r>
        <w:rPr>
          <w:rFonts w:eastAsia="方正仿宋_GBK"/>
          <w:sz w:val="32"/>
          <w:szCs w:val="32"/>
        </w:rPr>
        <w:t>以提升运载效率、降低发射成本为核心，重点发展可重复使用火箭</w:t>
      </w:r>
      <w:r>
        <w:rPr>
          <w:rFonts w:hint="eastAsia" w:eastAsia="方正仿宋_GBK"/>
          <w:sz w:val="32"/>
          <w:szCs w:val="32"/>
        </w:rPr>
        <w:t>、</w:t>
      </w:r>
      <w:r>
        <w:rPr>
          <w:rFonts w:eastAsia="方正仿宋_GBK"/>
          <w:sz w:val="32"/>
          <w:szCs w:val="32"/>
        </w:rPr>
        <w:t>中大型液体运载火箭</w:t>
      </w:r>
      <w:r>
        <w:rPr>
          <w:rFonts w:hint="eastAsia" w:eastAsia="方正仿宋_GBK"/>
          <w:sz w:val="32"/>
          <w:szCs w:val="32"/>
        </w:rPr>
        <w:t>等。</w:t>
      </w:r>
    </w:p>
    <w:p w14:paraId="28EA68D0">
      <w:pPr>
        <w:tabs>
          <w:tab w:val="left" w:pos="8400"/>
        </w:tabs>
        <w:spacing w:line="54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卫星链：推动批量化制造与高性能载荷，重点发展手机直连卫星、高通量通信载荷</w:t>
      </w:r>
      <w:r>
        <w:rPr>
          <w:rFonts w:hint="eastAsia" w:eastAsia="方正仿宋_GBK"/>
          <w:sz w:val="32"/>
          <w:szCs w:val="32"/>
        </w:rPr>
        <w:t>、</w:t>
      </w:r>
      <w:r>
        <w:rPr>
          <w:rFonts w:eastAsia="方正仿宋_GBK"/>
          <w:sz w:val="32"/>
          <w:szCs w:val="32"/>
        </w:rPr>
        <w:t>高分辨率光学/雷达遥感器、星载计算机</w:t>
      </w:r>
      <w:r>
        <w:rPr>
          <w:rFonts w:hint="eastAsia" w:eastAsia="方正仿宋_GBK"/>
          <w:sz w:val="32"/>
          <w:szCs w:val="32"/>
        </w:rPr>
        <w:t>等</w:t>
      </w:r>
      <w:r>
        <w:rPr>
          <w:rFonts w:eastAsia="方正仿宋_GBK"/>
          <w:sz w:val="32"/>
          <w:szCs w:val="32"/>
        </w:rPr>
        <w:t>。</w:t>
      </w:r>
    </w:p>
    <w:p w14:paraId="44E692B8">
      <w:pPr>
        <w:tabs>
          <w:tab w:val="left" w:pos="8400"/>
        </w:tabs>
        <w:spacing w:line="54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数据链：构建空天信息应用生态</w:t>
      </w:r>
      <w:r>
        <w:rPr>
          <w:rFonts w:hint="eastAsia" w:eastAsia="方正仿宋_GBK"/>
          <w:sz w:val="32"/>
          <w:szCs w:val="32"/>
        </w:rPr>
        <w:t>，</w:t>
      </w:r>
      <w:r>
        <w:rPr>
          <w:rFonts w:eastAsia="方正仿宋_GBK"/>
          <w:sz w:val="32"/>
          <w:szCs w:val="32"/>
        </w:rPr>
        <w:t>以数据获取、处理与价值挖掘为核心，重点布局卫星地面设备与测控系统</w:t>
      </w:r>
      <w:r>
        <w:rPr>
          <w:rFonts w:hint="eastAsia" w:eastAsia="方正仿宋_GBK"/>
          <w:sz w:val="32"/>
          <w:szCs w:val="32"/>
        </w:rPr>
        <w:t>、</w:t>
      </w:r>
      <w:r>
        <w:rPr>
          <w:rFonts w:eastAsia="方正仿宋_GBK"/>
          <w:sz w:val="32"/>
          <w:szCs w:val="32"/>
        </w:rPr>
        <w:t>卫星数据平台与服务</w:t>
      </w:r>
      <w:r>
        <w:rPr>
          <w:rFonts w:hint="eastAsia" w:eastAsia="方正仿宋_GBK"/>
          <w:sz w:val="32"/>
          <w:szCs w:val="32"/>
        </w:rPr>
        <w:t>、</w:t>
      </w:r>
      <w:r>
        <w:rPr>
          <w:rFonts w:eastAsia="方正仿宋_GBK"/>
          <w:sz w:val="32"/>
          <w:szCs w:val="32"/>
        </w:rPr>
        <w:t>“空间信息+”场景化应用</w:t>
      </w:r>
      <w:r>
        <w:rPr>
          <w:rFonts w:hint="eastAsia" w:eastAsia="方正仿宋_GBK"/>
          <w:sz w:val="32"/>
          <w:szCs w:val="32"/>
        </w:rPr>
        <w:t>等。</w:t>
      </w:r>
    </w:p>
    <w:p w14:paraId="326754E7">
      <w:pPr>
        <w:tabs>
          <w:tab w:val="left" w:pos="8400"/>
        </w:tabs>
        <w:spacing w:line="540" w:lineRule="exact"/>
        <w:ind w:firstLine="640" w:firstLineChars="200"/>
        <w:rPr>
          <w:rFonts w:eastAsia="方正黑体_GBK"/>
          <w:sz w:val="32"/>
          <w:szCs w:val="32"/>
        </w:rPr>
      </w:pPr>
      <w:r>
        <w:rPr>
          <w:rFonts w:hint="eastAsia" w:eastAsia="方正黑体_GBK"/>
          <w:sz w:val="32"/>
          <w:szCs w:val="32"/>
        </w:rPr>
        <w:t>三、主要措施</w:t>
      </w:r>
    </w:p>
    <w:p w14:paraId="24C6A8FE">
      <w:pPr>
        <w:tabs>
          <w:tab w:val="left" w:pos="8400"/>
        </w:tabs>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（一）推动产业集聚发展</w:t>
      </w:r>
    </w:p>
    <w:p w14:paraId="33DC7198">
      <w:pPr>
        <w:tabs>
          <w:tab w:val="left" w:pos="8400"/>
        </w:tabs>
        <w:spacing w:line="540" w:lineRule="exact"/>
        <w:ind w:firstLine="640" w:firstLineChars="200"/>
        <w:rPr>
          <w:rFonts w:eastAsia="方正楷体_GBK"/>
          <w:sz w:val="32"/>
          <w:szCs w:val="32"/>
        </w:rPr>
      </w:pPr>
      <w:r>
        <w:rPr>
          <w:rFonts w:eastAsia="方正楷体_GBK"/>
          <w:color w:val="auto"/>
          <w:sz w:val="32"/>
          <w:szCs w:val="32"/>
        </w:rPr>
        <w:t>1.</w:t>
      </w:r>
      <w:r>
        <w:rPr>
          <w:rFonts w:hint="eastAsia" w:eastAsia="方正楷体_GBK"/>
          <w:color w:val="auto"/>
          <w:sz w:val="32"/>
          <w:szCs w:val="32"/>
        </w:rPr>
        <w:t>加大产业项目招引</w:t>
      </w:r>
      <w:r>
        <w:rPr>
          <w:rFonts w:eastAsia="方正楷体_GBK"/>
          <w:color w:val="auto"/>
          <w:sz w:val="32"/>
          <w:szCs w:val="32"/>
        </w:rPr>
        <w:t>。</w:t>
      </w:r>
      <w:r>
        <w:rPr>
          <w:rFonts w:eastAsia="方正仿宋_GBK"/>
          <w:sz w:val="32"/>
          <w:szCs w:val="32"/>
        </w:rPr>
        <w:t>围绕</w:t>
      </w:r>
      <w:r>
        <w:rPr>
          <w:rFonts w:hint="eastAsia" w:eastAsia="方正仿宋_GBK"/>
          <w:sz w:val="32"/>
          <w:szCs w:val="32"/>
        </w:rPr>
        <w:t>大飞机领域“3+X”重点产业链</w:t>
      </w:r>
      <w:r>
        <w:rPr>
          <w:rFonts w:hint="eastAsia" w:eastAsia="方正仿宋_GBK"/>
          <w:sz w:val="32"/>
          <w:szCs w:val="32"/>
          <w:lang w:eastAsia="zh-CN"/>
        </w:rPr>
        <w:t>，</w:t>
      </w:r>
      <w:r>
        <w:rPr>
          <w:rFonts w:eastAsia="方正仿宋_GBK"/>
          <w:sz w:val="32"/>
          <w:szCs w:val="32"/>
        </w:rPr>
        <w:t>商业航天</w:t>
      </w:r>
      <w:r>
        <w:rPr>
          <w:rFonts w:hint="eastAsia" w:eastAsia="方正仿宋_GBK"/>
          <w:sz w:val="32"/>
          <w:szCs w:val="32"/>
        </w:rPr>
        <w:t>领域</w:t>
      </w:r>
      <w:r>
        <w:rPr>
          <w:rFonts w:eastAsia="方正仿宋_GBK"/>
          <w:sz w:val="32"/>
          <w:szCs w:val="32"/>
        </w:rPr>
        <w:t>火箭</w:t>
      </w:r>
      <w:r>
        <w:rPr>
          <w:rFonts w:hint="eastAsia" w:eastAsia="方正仿宋_GBK"/>
          <w:sz w:val="32"/>
          <w:szCs w:val="32"/>
        </w:rPr>
        <w:t>链</w:t>
      </w:r>
      <w:r>
        <w:rPr>
          <w:rFonts w:eastAsia="方正仿宋_GBK"/>
          <w:sz w:val="32"/>
          <w:szCs w:val="32"/>
        </w:rPr>
        <w:t>、卫星</w:t>
      </w:r>
      <w:r>
        <w:rPr>
          <w:rFonts w:hint="eastAsia" w:eastAsia="方正仿宋_GBK"/>
          <w:sz w:val="32"/>
          <w:szCs w:val="32"/>
        </w:rPr>
        <w:t>链</w:t>
      </w:r>
      <w:r>
        <w:rPr>
          <w:rFonts w:eastAsia="方正仿宋_GBK"/>
          <w:sz w:val="32"/>
          <w:szCs w:val="32"/>
        </w:rPr>
        <w:t>、数据</w:t>
      </w:r>
      <w:r>
        <w:rPr>
          <w:rFonts w:hint="eastAsia" w:eastAsia="方正仿宋_GBK"/>
          <w:sz w:val="32"/>
          <w:szCs w:val="32"/>
        </w:rPr>
        <w:t>链等细分产业链，</w:t>
      </w:r>
      <w:r>
        <w:rPr>
          <w:rFonts w:hint="eastAsia" w:eastAsia="方正仿宋_GBK"/>
          <w:color w:val="auto"/>
          <w:sz w:val="32"/>
          <w:szCs w:val="32"/>
        </w:rPr>
        <w:t>制定产业链招商目录，支持</w:t>
      </w:r>
      <w:r>
        <w:rPr>
          <w:rFonts w:eastAsia="方正仿宋_GBK"/>
          <w:color w:val="auto"/>
          <w:sz w:val="32"/>
          <w:szCs w:val="32"/>
        </w:rPr>
        <w:t>各市（县）区</w:t>
      </w:r>
      <w:r>
        <w:rPr>
          <w:rFonts w:hint="eastAsia" w:eastAsia="方正仿宋_GBK"/>
          <w:color w:val="auto"/>
          <w:sz w:val="32"/>
          <w:szCs w:val="32"/>
        </w:rPr>
        <w:t>、特色产业园区开展</w:t>
      </w:r>
      <w:r>
        <w:rPr>
          <w:rFonts w:eastAsia="方正仿宋_GBK"/>
          <w:color w:val="auto"/>
          <w:sz w:val="32"/>
          <w:szCs w:val="32"/>
        </w:rPr>
        <w:t>产业链核心</w:t>
      </w:r>
      <w:r>
        <w:rPr>
          <w:rFonts w:hint="eastAsia" w:eastAsia="方正仿宋_GBK"/>
          <w:color w:val="auto"/>
          <w:sz w:val="32"/>
          <w:szCs w:val="32"/>
        </w:rPr>
        <w:t>企业</w:t>
      </w:r>
      <w:r>
        <w:rPr>
          <w:rFonts w:eastAsia="方正仿宋_GBK"/>
          <w:color w:val="auto"/>
          <w:sz w:val="32"/>
          <w:szCs w:val="32"/>
        </w:rPr>
        <w:t>和重大项目</w:t>
      </w:r>
      <w:r>
        <w:rPr>
          <w:rFonts w:hint="eastAsia" w:eastAsia="方正仿宋_GBK"/>
          <w:color w:val="auto"/>
          <w:sz w:val="32"/>
          <w:szCs w:val="32"/>
        </w:rPr>
        <w:t>招引</w:t>
      </w:r>
      <w:r>
        <w:rPr>
          <w:rFonts w:eastAsia="方正仿宋_GBK"/>
          <w:color w:val="auto"/>
          <w:sz w:val="32"/>
          <w:szCs w:val="32"/>
        </w:rPr>
        <w:t>。</w:t>
      </w:r>
      <w:r>
        <w:rPr>
          <w:rFonts w:hint="eastAsia" w:eastAsia="方正仿宋_GBK"/>
          <w:color w:val="auto"/>
          <w:sz w:val="32"/>
          <w:szCs w:val="32"/>
        </w:rPr>
        <w:t>积极对接重点</w:t>
      </w:r>
      <w:r>
        <w:rPr>
          <w:rFonts w:hint="eastAsia" w:eastAsia="方正仿宋_GBK"/>
          <w:color w:val="auto"/>
          <w:sz w:val="32"/>
          <w:szCs w:val="32"/>
          <w:lang w:eastAsia="zh-CN"/>
        </w:rPr>
        <w:t>央国</w:t>
      </w:r>
      <w:r>
        <w:rPr>
          <w:rFonts w:hint="eastAsia" w:eastAsia="方正仿宋_GBK"/>
          <w:color w:val="auto"/>
          <w:sz w:val="32"/>
          <w:szCs w:val="32"/>
        </w:rPr>
        <w:t>企及优势</w:t>
      </w:r>
      <w:r>
        <w:rPr>
          <w:rFonts w:hint="eastAsia" w:eastAsia="方正仿宋_GBK"/>
          <w:color w:val="auto"/>
          <w:sz w:val="32"/>
          <w:szCs w:val="32"/>
          <w:lang w:eastAsia="zh-CN"/>
        </w:rPr>
        <w:t>民</w:t>
      </w:r>
      <w:r>
        <w:rPr>
          <w:rFonts w:hint="eastAsia" w:eastAsia="方正仿宋_GBK"/>
          <w:color w:val="auto"/>
          <w:sz w:val="32"/>
          <w:szCs w:val="32"/>
        </w:rPr>
        <w:t>企，</w:t>
      </w:r>
      <w:r>
        <w:rPr>
          <w:rFonts w:eastAsia="方正仿宋_GBK"/>
          <w:color w:val="auto"/>
          <w:sz w:val="32"/>
          <w:szCs w:val="32"/>
        </w:rPr>
        <w:t>加快推动</w:t>
      </w:r>
      <w:r>
        <w:rPr>
          <w:rFonts w:hint="eastAsia" w:eastAsia="方正仿宋_GBK"/>
          <w:color w:val="auto"/>
          <w:sz w:val="32"/>
          <w:szCs w:val="32"/>
          <w:lang w:eastAsia="zh-CN"/>
        </w:rPr>
        <w:t>航空航天</w:t>
      </w:r>
      <w:r>
        <w:rPr>
          <w:rFonts w:eastAsia="方正仿宋_GBK"/>
          <w:color w:val="auto"/>
          <w:sz w:val="32"/>
          <w:szCs w:val="32"/>
        </w:rPr>
        <w:t>重大</w:t>
      </w:r>
      <w:r>
        <w:rPr>
          <w:rFonts w:hint="eastAsia" w:eastAsia="方正仿宋_GBK"/>
          <w:color w:val="auto"/>
          <w:sz w:val="32"/>
          <w:szCs w:val="32"/>
        </w:rPr>
        <w:t>产业</w:t>
      </w:r>
      <w:r>
        <w:rPr>
          <w:rFonts w:eastAsia="方正仿宋_GBK"/>
          <w:color w:val="auto"/>
          <w:sz w:val="32"/>
          <w:szCs w:val="32"/>
        </w:rPr>
        <w:t>项目落地。持续完善</w:t>
      </w:r>
      <w:r>
        <w:rPr>
          <w:rFonts w:hint="eastAsia" w:eastAsia="方正仿宋_GBK"/>
          <w:color w:val="auto"/>
          <w:sz w:val="32"/>
          <w:szCs w:val="32"/>
        </w:rPr>
        <w:t>航空</w:t>
      </w:r>
      <w:r>
        <w:rPr>
          <w:rFonts w:eastAsia="方正仿宋_GBK"/>
          <w:color w:val="auto"/>
          <w:sz w:val="32"/>
          <w:szCs w:val="32"/>
        </w:rPr>
        <w:t>航天产业图谱，发挥</w:t>
      </w:r>
      <w:r>
        <w:rPr>
          <w:rFonts w:hint="eastAsia" w:eastAsia="方正仿宋_GBK"/>
          <w:color w:val="auto"/>
          <w:sz w:val="32"/>
          <w:szCs w:val="32"/>
        </w:rPr>
        <w:t>链主企业</w:t>
      </w:r>
      <w:r>
        <w:rPr>
          <w:rFonts w:eastAsia="方正仿宋_GBK"/>
          <w:color w:val="auto"/>
          <w:sz w:val="32"/>
          <w:szCs w:val="32"/>
        </w:rPr>
        <w:t>产品辐射、技术示范引领带动作用，吸引其上下游配套企业协同落户</w:t>
      </w:r>
      <w:r>
        <w:rPr>
          <w:rFonts w:hint="eastAsia" w:eastAsia="方正仿宋_GBK"/>
          <w:color w:val="auto"/>
          <w:sz w:val="32"/>
          <w:szCs w:val="32"/>
        </w:rPr>
        <w:t>。</w:t>
      </w:r>
    </w:p>
    <w:p w14:paraId="54413A98">
      <w:pPr>
        <w:tabs>
          <w:tab w:val="left" w:pos="8400"/>
        </w:tabs>
        <w:spacing w:line="540" w:lineRule="exact"/>
        <w:ind w:firstLine="640" w:firstLineChars="200"/>
        <w:rPr>
          <w:rFonts w:eastAsia="方正楷体_GBK"/>
          <w:sz w:val="32"/>
          <w:szCs w:val="32"/>
        </w:rPr>
      </w:pPr>
      <w:r>
        <w:rPr>
          <w:rFonts w:eastAsia="方正楷体_GBK"/>
          <w:color w:val="auto"/>
          <w:sz w:val="32"/>
          <w:szCs w:val="32"/>
        </w:rPr>
        <w:t>2.支持企业</w:t>
      </w:r>
      <w:r>
        <w:rPr>
          <w:rFonts w:hint="eastAsia" w:eastAsia="方正楷体_GBK"/>
          <w:color w:val="auto"/>
          <w:sz w:val="32"/>
          <w:szCs w:val="32"/>
        </w:rPr>
        <w:t>做大做强</w:t>
      </w:r>
      <w:r>
        <w:rPr>
          <w:rFonts w:eastAsia="方正楷体_GBK"/>
          <w:color w:val="auto"/>
          <w:sz w:val="32"/>
          <w:szCs w:val="32"/>
        </w:rPr>
        <w:t>。</w:t>
      </w:r>
      <w:r>
        <w:rPr>
          <w:rFonts w:hint="eastAsia" w:eastAsia="方正仿宋_GBK"/>
          <w:color w:val="auto"/>
          <w:sz w:val="32"/>
          <w:szCs w:val="32"/>
        </w:rPr>
        <w:t>聚焦产业链关键环节，优化产业上下游配套协作机制，提升产业链韧性和整体竞争力。引导优质企业在整机、部</w:t>
      </w:r>
      <w:r>
        <w:rPr>
          <w:rFonts w:hint="eastAsia" w:eastAsia="方正仿宋_GBK"/>
          <w:color w:val="auto"/>
          <w:sz w:val="32"/>
          <w:szCs w:val="32"/>
          <w:lang w:eastAsia="zh-CN"/>
        </w:rPr>
        <w:t>组</w:t>
      </w:r>
      <w:r>
        <w:rPr>
          <w:rFonts w:hint="eastAsia" w:eastAsia="方正仿宋_GBK"/>
          <w:color w:val="auto"/>
          <w:sz w:val="32"/>
          <w:szCs w:val="32"/>
        </w:rPr>
        <w:t>件和系统集成等细分领域发展壮大，培育一批</w:t>
      </w:r>
      <w:r>
        <w:rPr>
          <w:rFonts w:hint="eastAsia" w:eastAsia="方正仿宋_GBK"/>
          <w:color w:val="auto"/>
          <w:sz w:val="32"/>
          <w:szCs w:val="32"/>
          <w:lang w:eastAsia="zh-CN"/>
        </w:rPr>
        <w:t>专精特新“小巨人”</w:t>
      </w:r>
      <w:r>
        <w:rPr>
          <w:rFonts w:hint="eastAsia" w:eastAsia="方正仿宋_GBK"/>
          <w:color w:val="auto"/>
          <w:sz w:val="32"/>
          <w:szCs w:val="32"/>
        </w:rPr>
        <w:t>、制造业单项冠军、独角兽企业。</w:t>
      </w:r>
      <w:r>
        <w:rPr>
          <w:rFonts w:eastAsia="方正仿宋_GBK"/>
          <w:sz w:val="32"/>
          <w:szCs w:val="32"/>
        </w:rPr>
        <w:t>对年主营业务收入首次突破1亿元、10亿元</w:t>
      </w:r>
      <w:r>
        <w:rPr>
          <w:rFonts w:hint="eastAsia" w:eastAsia="方正仿宋_GBK"/>
          <w:sz w:val="32"/>
          <w:szCs w:val="32"/>
        </w:rPr>
        <w:t>的企事业单位</w:t>
      </w:r>
      <w:r>
        <w:rPr>
          <w:rFonts w:eastAsia="方正仿宋_GBK"/>
          <w:sz w:val="32"/>
          <w:szCs w:val="32"/>
        </w:rPr>
        <w:t>，经认定分别给予最高100万元、1000万元的一次性奖励</w:t>
      </w:r>
      <w:r>
        <w:rPr>
          <w:rFonts w:hint="eastAsia" w:eastAsia="方正仿宋_GBK"/>
          <w:sz w:val="32"/>
          <w:szCs w:val="32"/>
        </w:rPr>
        <w:t>。</w:t>
      </w:r>
    </w:p>
    <w:p w14:paraId="4ABACE30">
      <w:pPr>
        <w:tabs>
          <w:tab w:val="left" w:pos="8400"/>
        </w:tabs>
        <w:spacing w:line="540" w:lineRule="exact"/>
        <w:ind w:firstLine="640" w:firstLineChars="200"/>
        <w:rPr>
          <w:rFonts w:eastAsia="方正楷体_GBK"/>
          <w:sz w:val="32"/>
          <w:szCs w:val="32"/>
        </w:rPr>
      </w:pPr>
      <w:r>
        <w:rPr>
          <w:rFonts w:hint="eastAsia" w:eastAsia="方正楷体_GBK"/>
          <w:bCs/>
          <w:sz w:val="32"/>
          <w:szCs w:val="32"/>
        </w:rPr>
        <w:t>3.引导</w:t>
      </w:r>
      <w:r>
        <w:rPr>
          <w:rFonts w:eastAsia="方正楷体_GBK"/>
          <w:bCs/>
          <w:sz w:val="32"/>
          <w:szCs w:val="32"/>
        </w:rPr>
        <w:t>企业</w:t>
      </w:r>
      <w:r>
        <w:rPr>
          <w:rFonts w:hint="eastAsia" w:eastAsia="方正楷体_GBK"/>
          <w:bCs/>
          <w:sz w:val="32"/>
          <w:szCs w:val="32"/>
        </w:rPr>
        <w:t>转型</w:t>
      </w:r>
      <w:r>
        <w:rPr>
          <w:rFonts w:eastAsia="方正楷体_GBK"/>
          <w:bCs/>
          <w:sz w:val="32"/>
          <w:szCs w:val="32"/>
        </w:rPr>
        <w:t>发展</w:t>
      </w:r>
      <w:r>
        <w:rPr>
          <w:rFonts w:eastAsia="方正仿宋_GBK"/>
          <w:sz w:val="32"/>
          <w:szCs w:val="32"/>
        </w:rPr>
        <w:t>。</w:t>
      </w:r>
      <w:r>
        <w:rPr>
          <w:rFonts w:hint="eastAsia" w:eastAsia="方正仿宋_GBK"/>
          <w:color w:val="auto"/>
          <w:sz w:val="32"/>
          <w:szCs w:val="32"/>
        </w:rPr>
        <w:t>支持本地重点企业</w:t>
      </w:r>
      <w:r>
        <w:rPr>
          <w:rFonts w:hint="eastAsia" w:eastAsia="方正仿宋_GBK"/>
          <w:color w:val="auto"/>
          <w:sz w:val="32"/>
          <w:szCs w:val="32"/>
          <w:lang w:eastAsia="zh-CN"/>
        </w:rPr>
        <w:t>向航空航天产业领域发展，</w:t>
      </w:r>
      <w:r>
        <w:rPr>
          <w:rFonts w:hint="eastAsia" w:eastAsia="方正仿宋_GBK"/>
          <w:sz w:val="32"/>
          <w:szCs w:val="32"/>
        </w:rPr>
        <w:t>推动本地企业从“材料供应商”向“结构件解决方案提供商”跃升</w:t>
      </w:r>
      <w:r>
        <w:rPr>
          <w:rFonts w:hint="eastAsia" w:eastAsia="方正仿宋_GBK"/>
          <w:sz w:val="32"/>
          <w:szCs w:val="32"/>
          <w:lang w:eastAsia="zh-CN"/>
        </w:rPr>
        <w:t>，从“零部件供应商”向“整机、系统集成商”转型。持续开展航空航天产业供应链产业链协作配套对接。</w:t>
      </w:r>
      <w:r>
        <w:rPr>
          <w:rFonts w:eastAsia="方正仿宋_GBK"/>
          <w:sz w:val="32"/>
          <w:szCs w:val="32"/>
          <w:highlight w:val="none"/>
          <w:u w:val="none"/>
        </w:rPr>
        <w:t>对</w:t>
      </w:r>
      <w:r>
        <w:rPr>
          <w:rFonts w:hint="eastAsia" w:eastAsia="方正仿宋_GBK"/>
          <w:sz w:val="32"/>
          <w:szCs w:val="32"/>
          <w:highlight w:val="none"/>
          <w:u w:val="none"/>
        </w:rPr>
        <w:t>首次为整星、整箭配套</w:t>
      </w:r>
      <w:r>
        <w:rPr>
          <w:rFonts w:eastAsia="方正仿宋_GBK"/>
          <w:sz w:val="32"/>
          <w:szCs w:val="32"/>
          <w:highlight w:val="none"/>
          <w:u w:val="none"/>
        </w:rPr>
        <w:t>的</w:t>
      </w:r>
      <w:r>
        <w:rPr>
          <w:rFonts w:hint="eastAsia" w:eastAsia="方正仿宋_GBK"/>
          <w:sz w:val="32"/>
          <w:szCs w:val="32"/>
          <w:highlight w:val="none"/>
          <w:u w:val="none"/>
        </w:rPr>
        <w:t>本地企业</w:t>
      </w:r>
      <w:r>
        <w:rPr>
          <w:rFonts w:eastAsia="方正仿宋_GBK"/>
          <w:sz w:val="32"/>
          <w:szCs w:val="32"/>
          <w:highlight w:val="none"/>
          <w:u w:val="none"/>
        </w:rPr>
        <w:t>，按照不超过</w:t>
      </w:r>
      <w:r>
        <w:rPr>
          <w:rFonts w:hint="eastAsia" w:eastAsia="方正仿宋_GBK"/>
          <w:sz w:val="32"/>
          <w:szCs w:val="32"/>
          <w:highlight w:val="none"/>
          <w:u w:val="none"/>
        </w:rPr>
        <w:t>年</w:t>
      </w:r>
      <w:r>
        <w:rPr>
          <w:rFonts w:eastAsia="方正仿宋_GBK"/>
          <w:sz w:val="32"/>
          <w:szCs w:val="32"/>
          <w:highlight w:val="none"/>
          <w:u w:val="none"/>
        </w:rPr>
        <w:t>实际销售额的20%予以支持</w:t>
      </w:r>
      <w:r>
        <w:rPr>
          <w:rFonts w:hint="eastAsia" w:eastAsia="方正仿宋_GBK"/>
          <w:sz w:val="32"/>
          <w:szCs w:val="32"/>
          <w:highlight w:val="none"/>
          <w:u w:val="none"/>
        </w:rPr>
        <w:t>；</w:t>
      </w:r>
      <w:r>
        <w:rPr>
          <w:rFonts w:eastAsia="方正仿宋_GBK"/>
          <w:sz w:val="32"/>
          <w:szCs w:val="32"/>
          <w:highlight w:val="none"/>
          <w:u w:val="none"/>
        </w:rPr>
        <w:t>对</w:t>
      </w:r>
      <w:r>
        <w:rPr>
          <w:rFonts w:hint="eastAsia" w:eastAsia="方正仿宋_GBK"/>
          <w:sz w:val="32"/>
          <w:szCs w:val="32"/>
          <w:highlight w:val="none"/>
          <w:u w:val="none"/>
        </w:rPr>
        <w:t>首次</w:t>
      </w:r>
      <w:r>
        <w:rPr>
          <w:rFonts w:eastAsia="方正仿宋_GBK"/>
          <w:sz w:val="32"/>
          <w:szCs w:val="32"/>
          <w:highlight w:val="none"/>
          <w:u w:val="none"/>
        </w:rPr>
        <w:t>进入大飞机批生产供应链清册并提供产品的</w:t>
      </w:r>
      <w:r>
        <w:rPr>
          <w:rFonts w:hint="eastAsia" w:eastAsia="方正仿宋_GBK"/>
          <w:sz w:val="32"/>
          <w:szCs w:val="32"/>
          <w:highlight w:val="none"/>
          <w:u w:val="none"/>
        </w:rPr>
        <w:t>本地企业</w:t>
      </w:r>
      <w:r>
        <w:rPr>
          <w:rFonts w:eastAsia="方正仿宋_GBK"/>
          <w:sz w:val="32"/>
          <w:szCs w:val="32"/>
          <w:highlight w:val="none"/>
          <w:u w:val="none"/>
        </w:rPr>
        <w:t>，按照不超过</w:t>
      </w:r>
      <w:r>
        <w:rPr>
          <w:rFonts w:hint="eastAsia" w:eastAsia="方正仿宋_GBK"/>
          <w:sz w:val="32"/>
          <w:szCs w:val="32"/>
          <w:highlight w:val="none"/>
          <w:u w:val="none"/>
        </w:rPr>
        <w:t>年</w:t>
      </w:r>
      <w:r>
        <w:rPr>
          <w:rFonts w:eastAsia="方正仿宋_GBK"/>
          <w:sz w:val="32"/>
          <w:szCs w:val="32"/>
          <w:highlight w:val="none"/>
          <w:u w:val="none"/>
        </w:rPr>
        <w:t>实际销售额的30%予以支持</w:t>
      </w:r>
      <w:r>
        <w:rPr>
          <w:rFonts w:hint="eastAsia" w:eastAsia="方正仿宋_GBK"/>
          <w:sz w:val="32"/>
          <w:szCs w:val="32"/>
          <w:highlight w:val="none"/>
          <w:u w:val="none"/>
        </w:rPr>
        <w:t>。</w:t>
      </w:r>
      <w:r>
        <w:rPr>
          <w:rFonts w:eastAsia="方正仿宋_GBK"/>
          <w:sz w:val="32"/>
          <w:szCs w:val="32"/>
          <w:highlight w:val="none"/>
          <w:u w:val="none"/>
        </w:rPr>
        <w:t>单个</w:t>
      </w:r>
      <w:r>
        <w:rPr>
          <w:rFonts w:hint="eastAsia" w:eastAsia="方正仿宋_GBK"/>
          <w:sz w:val="32"/>
          <w:szCs w:val="32"/>
          <w:highlight w:val="none"/>
          <w:u w:val="none"/>
        </w:rPr>
        <w:t>本地企业年</w:t>
      </w:r>
      <w:r>
        <w:rPr>
          <w:rFonts w:eastAsia="方正仿宋_GBK"/>
          <w:sz w:val="32"/>
          <w:szCs w:val="32"/>
          <w:highlight w:val="none"/>
          <w:u w:val="none"/>
        </w:rPr>
        <w:t>支持金额最高</w:t>
      </w:r>
      <w:r>
        <w:rPr>
          <w:rFonts w:hint="eastAsia" w:eastAsia="方正仿宋_GBK"/>
          <w:sz w:val="32"/>
          <w:szCs w:val="32"/>
          <w:highlight w:val="none"/>
          <w:u w:val="none"/>
        </w:rPr>
        <w:t>5</w:t>
      </w:r>
      <w:r>
        <w:rPr>
          <w:rFonts w:eastAsia="方正仿宋_GBK"/>
          <w:sz w:val="32"/>
          <w:szCs w:val="32"/>
          <w:highlight w:val="none"/>
          <w:u w:val="none"/>
        </w:rPr>
        <w:t>00万元</w:t>
      </w:r>
      <w:r>
        <w:rPr>
          <w:rFonts w:hint="eastAsia" w:eastAsia="方正仿宋_GBK"/>
          <w:sz w:val="32"/>
          <w:szCs w:val="32"/>
          <w:highlight w:val="none"/>
          <w:u w:val="none"/>
        </w:rPr>
        <w:t>，政策有效期内逐年退坡</w:t>
      </w:r>
      <w:r>
        <w:rPr>
          <w:rFonts w:eastAsia="方正仿宋_GBK"/>
          <w:sz w:val="32"/>
          <w:szCs w:val="32"/>
          <w:highlight w:val="none"/>
          <w:u w:val="none"/>
        </w:rPr>
        <w:t>。</w:t>
      </w:r>
    </w:p>
    <w:p w14:paraId="72A17895">
      <w:pPr>
        <w:keepNext w:val="0"/>
        <w:keepLines w:val="0"/>
        <w:widowControl/>
        <w:suppressLineNumbers w:val="0"/>
        <w:spacing w:line="540" w:lineRule="exact"/>
        <w:ind w:firstLine="640" w:firstLineChars="200"/>
        <w:jc w:val="left"/>
        <w:rPr>
          <w:rFonts w:eastAsia="方正仿宋_GBK"/>
          <w:sz w:val="32"/>
          <w:szCs w:val="32"/>
        </w:rPr>
      </w:pPr>
      <w:r>
        <w:rPr>
          <w:rFonts w:hint="default" w:eastAsia="方正楷体_GBK"/>
          <w:bCs/>
          <w:sz w:val="32"/>
          <w:szCs w:val="32"/>
          <w:lang w:val="en-US" w:eastAsia="zh-CN"/>
        </w:rPr>
        <w:t>4.</w:t>
      </w:r>
      <w:r>
        <w:rPr>
          <w:rFonts w:hint="default" w:eastAsia="方正楷体_GBK"/>
          <w:bCs/>
          <w:sz w:val="32"/>
          <w:szCs w:val="32"/>
        </w:rPr>
        <w:t>打造特色产业园区。</w:t>
      </w:r>
      <w:r>
        <w:rPr>
          <w:rFonts w:hint="eastAsia" w:eastAsia="方正仿宋_GBK"/>
          <w:sz w:val="32"/>
          <w:szCs w:val="32"/>
        </w:rPr>
        <w:t>坚持“产业集群+特色园区”发展模式，引导产业园区专业化、</w:t>
      </w:r>
      <w:r>
        <w:rPr>
          <w:rFonts w:hint="eastAsia" w:eastAsia="方正仿宋_GBK"/>
          <w:sz w:val="32"/>
          <w:szCs w:val="32"/>
          <w:lang w:eastAsia="zh-CN"/>
        </w:rPr>
        <w:t>特色</w:t>
      </w:r>
      <w:r>
        <w:rPr>
          <w:rFonts w:hint="eastAsia" w:eastAsia="方正仿宋_GBK"/>
          <w:sz w:val="32"/>
          <w:szCs w:val="32"/>
        </w:rPr>
        <w:t>化发展，深化创新链、产业链、资金链、人才链深度融合。</w:t>
      </w:r>
      <w:r>
        <w:rPr>
          <w:rFonts w:ascii="Times New Roman" w:hAnsi="Times New Roman" w:eastAsia="方正仿宋_GBK" w:cs="Times New Roman"/>
          <w:color w:val="auto"/>
          <w:kern w:val="2"/>
          <w:sz w:val="32"/>
          <w:szCs w:val="32"/>
          <w:lang w:val="en-US" w:eastAsia="zh-CN" w:bidi="ar"/>
        </w:rPr>
        <w:t>对运营水平</w:t>
      </w:r>
      <w:r>
        <w:rPr>
          <w:rFonts w:hint="default" w:ascii="Times New Roman" w:hAnsi="Times New Roman" w:eastAsia="方正仿宋_GBK" w:cs="Times New Roman"/>
          <w:color w:val="auto"/>
          <w:kern w:val="2"/>
          <w:sz w:val="32"/>
          <w:szCs w:val="32"/>
          <w:lang w:val="en-US" w:eastAsia="zh-CN" w:bidi="ar"/>
        </w:rPr>
        <w:t>较高且评价优秀的</w:t>
      </w:r>
      <w:r>
        <w:rPr>
          <w:rFonts w:hint="eastAsia" w:eastAsia="方正仿宋_GBK" w:cs="Times New Roman"/>
          <w:kern w:val="2"/>
          <w:sz w:val="32"/>
          <w:szCs w:val="32"/>
          <w:lang w:val="en-US" w:eastAsia="zh-CN" w:bidi="ar"/>
        </w:rPr>
        <w:t>航空航天</w:t>
      </w:r>
      <w:r>
        <w:rPr>
          <w:rFonts w:hint="default" w:ascii="Times New Roman" w:hAnsi="Times New Roman" w:eastAsia="方正仿宋_GBK" w:cs="Times New Roman"/>
          <w:color w:val="auto"/>
          <w:kern w:val="2"/>
          <w:sz w:val="32"/>
          <w:szCs w:val="32"/>
          <w:lang w:val="en-US" w:eastAsia="zh-CN" w:bidi="ar"/>
        </w:rPr>
        <w:t>产业园区，以“ 拨改转”方式给予最高500万元的一次性奖励。</w:t>
      </w:r>
    </w:p>
    <w:p w14:paraId="5AF37129">
      <w:pPr>
        <w:tabs>
          <w:tab w:val="left" w:pos="8400"/>
        </w:tabs>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（二）推动创新能力提升</w:t>
      </w:r>
    </w:p>
    <w:p w14:paraId="43380317">
      <w:pPr>
        <w:tabs>
          <w:tab w:val="left" w:pos="8400"/>
        </w:tabs>
        <w:spacing w:line="540" w:lineRule="exact"/>
        <w:ind w:firstLine="640" w:firstLineChars="200"/>
        <w:rPr>
          <w:rFonts w:eastAsia="方正楷体_GBK"/>
          <w:sz w:val="32"/>
          <w:szCs w:val="32"/>
        </w:rPr>
      </w:pPr>
      <w:r>
        <w:rPr>
          <w:rFonts w:hint="eastAsia" w:eastAsia="方正楷体_GBK"/>
          <w:sz w:val="32"/>
          <w:szCs w:val="32"/>
          <w:lang w:val="en-US" w:eastAsia="zh-CN"/>
        </w:rPr>
        <w:t>5</w:t>
      </w:r>
      <w:r>
        <w:rPr>
          <w:rFonts w:eastAsia="方正楷体_GBK"/>
          <w:sz w:val="32"/>
          <w:szCs w:val="32"/>
        </w:rPr>
        <w:t>.</w:t>
      </w:r>
      <w:r>
        <w:rPr>
          <w:rFonts w:hint="eastAsia" w:ascii="方正楷体_GBK" w:hAnsi="方正楷体_GBK" w:eastAsia="方正楷体_GBK" w:cs="方正楷体_GBK"/>
          <w:sz w:val="32"/>
          <w:szCs w:val="32"/>
        </w:rPr>
        <w:t>加快创新平台建设</w:t>
      </w:r>
      <w:r>
        <w:rPr>
          <w:rFonts w:eastAsia="方正楷体_GBK"/>
          <w:bCs/>
          <w:sz w:val="32"/>
          <w:szCs w:val="32"/>
        </w:rPr>
        <w:t>。</w:t>
      </w:r>
      <w:r>
        <w:rPr>
          <w:rFonts w:eastAsia="方正仿宋_GBK"/>
          <w:sz w:val="32"/>
          <w:szCs w:val="32"/>
        </w:rPr>
        <w:t>鼓励产业链上下游企业、高校院所建设或联合共建航空航天领域重点实验室、创新中心、工程研究中心、技术中心等创新平台</w:t>
      </w:r>
      <w:r>
        <w:rPr>
          <w:rFonts w:hint="eastAsia" w:eastAsia="方正仿宋_GBK"/>
          <w:sz w:val="32"/>
          <w:szCs w:val="32"/>
        </w:rPr>
        <w:t>及创新联合体</w:t>
      </w:r>
      <w:r>
        <w:rPr>
          <w:rFonts w:eastAsia="方正仿宋_GBK"/>
          <w:sz w:val="32"/>
          <w:szCs w:val="32"/>
        </w:rPr>
        <w:t>。</w:t>
      </w:r>
      <w:r>
        <w:rPr>
          <w:rFonts w:hint="eastAsia" w:eastAsia="方正仿宋_GBK"/>
          <w:sz w:val="32"/>
          <w:szCs w:val="32"/>
        </w:rPr>
        <w:t>支持</w:t>
      </w:r>
      <w:r>
        <w:rPr>
          <w:rFonts w:eastAsia="方正仿宋_GBK"/>
          <w:sz w:val="32"/>
          <w:szCs w:val="32"/>
        </w:rPr>
        <w:t>在锡布局国家实验室（基地）、国家重大科技基础设施以及省实验室。</w:t>
      </w:r>
    </w:p>
    <w:p w14:paraId="46F89390">
      <w:pPr>
        <w:widowControl/>
        <w:spacing w:line="540" w:lineRule="exact"/>
        <w:ind w:firstLine="640" w:firstLineChars="200"/>
        <w:rPr>
          <w:rFonts w:hint="eastAsia" w:eastAsia="方正仿宋_GBK"/>
          <w:bCs w:val="0"/>
          <w:sz w:val="32"/>
          <w:szCs w:val="32"/>
          <w:u w:val="none"/>
          <w:lang w:eastAsia="zh-CN"/>
        </w:rPr>
      </w:pPr>
      <w:r>
        <w:rPr>
          <w:rFonts w:hint="eastAsia" w:eastAsia="方正楷体_GBK"/>
          <w:bCs/>
          <w:sz w:val="32"/>
          <w:szCs w:val="32"/>
          <w:lang w:val="en-US" w:eastAsia="zh-CN"/>
        </w:rPr>
        <w:t>6</w:t>
      </w:r>
      <w:r>
        <w:rPr>
          <w:rFonts w:eastAsia="方正楷体_GBK"/>
          <w:bCs/>
          <w:sz w:val="32"/>
          <w:szCs w:val="32"/>
        </w:rPr>
        <w:t>.</w:t>
      </w:r>
      <w:r>
        <w:rPr>
          <w:rFonts w:hint="eastAsia" w:eastAsia="方正楷体_GBK"/>
          <w:bCs/>
          <w:sz w:val="32"/>
          <w:szCs w:val="32"/>
        </w:rPr>
        <w:t>加强</w:t>
      </w:r>
      <w:r>
        <w:rPr>
          <w:rFonts w:eastAsia="方正楷体_GBK"/>
          <w:bCs/>
          <w:sz w:val="32"/>
          <w:szCs w:val="32"/>
        </w:rPr>
        <w:t>关键技术攻关。</w:t>
      </w:r>
      <w:r>
        <w:rPr>
          <w:rFonts w:hint="eastAsia" w:eastAsia="方正仿宋_GBK"/>
          <w:bCs w:val="0"/>
          <w:sz w:val="32"/>
          <w:szCs w:val="32"/>
          <w:u w:val="none"/>
          <w:lang w:eastAsia="zh-CN"/>
        </w:rPr>
        <w:t>支持企业参与大飞机、发动机、火箭、卫星等总装集成商开展产品、项目及核心技术攻关。</w:t>
      </w:r>
    </w:p>
    <w:p w14:paraId="13DB9F5D">
      <w:pPr>
        <w:widowControl/>
        <w:spacing w:line="540" w:lineRule="exact"/>
        <w:ind w:firstLine="0" w:firstLineChars="0"/>
        <w:rPr>
          <w:rFonts w:eastAsia="方正楷体_GBK"/>
          <w:color w:val="FF0000"/>
          <w:sz w:val="32"/>
          <w:szCs w:val="32"/>
        </w:rPr>
      </w:pPr>
      <w:r>
        <w:rPr>
          <w:rFonts w:hint="default" w:ascii="Times New Roman" w:hAnsi="Times New Roman" w:eastAsia="方正仿宋_GBK" w:cs="Times New Roman"/>
          <w:sz w:val="32"/>
          <w:szCs w:val="32"/>
          <w:highlight w:val="none"/>
          <w:u w:val="none"/>
        </w:rPr>
        <w:t>通过</w:t>
      </w:r>
      <w:r>
        <w:rPr>
          <w:rFonts w:hint="default" w:ascii="Times New Roman" w:hAnsi="Times New Roman" w:eastAsia="方正仿宋_GBK" w:cs="Times New Roman"/>
          <w:sz w:val="32"/>
          <w:szCs w:val="32"/>
          <w:highlight w:val="none"/>
          <w:u w:val="none"/>
          <w:lang w:eastAsia="zh-CN"/>
        </w:rPr>
        <w:t>设立</w:t>
      </w:r>
      <w:r>
        <w:rPr>
          <w:rFonts w:hint="default" w:ascii="Times New Roman" w:hAnsi="Times New Roman" w:eastAsia="方正仿宋_GBK" w:cs="Times New Roman"/>
          <w:sz w:val="32"/>
          <w:szCs w:val="32"/>
          <w:highlight w:val="none"/>
          <w:u w:val="none"/>
        </w:rPr>
        <w:t>“揭榜挂帅”</w:t>
      </w:r>
      <w:r>
        <w:rPr>
          <w:rFonts w:hint="default" w:ascii="Times New Roman" w:hAnsi="Times New Roman" w:eastAsia="方正仿宋_GBK" w:cs="Times New Roman"/>
          <w:sz w:val="32"/>
          <w:szCs w:val="32"/>
          <w:highlight w:val="none"/>
          <w:u w:val="none"/>
          <w:lang w:eastAsia="zh-CN"/>
        </w:rPr>
        <w:t>大飞机、商业航天产业专项、</w:t>
      </w:r>
      <w:r>
        <w:rPr>
          <w:rFonts w:hint="default" w:ascii="Times New Roman" w:hAnsi="Times New Roman" w:eastAsia="方正仿宋_GBK" w:cs="Times New Roman"/>
          <w:sz w:val="32"/>
          <w:szCs w:val="32"/>
          <w:highlight w:val="none"/>
          <w:u w:val="none"/>
        </w:rPr>
        <w:t>竞争择优</w:t>
      </w:r>
      <w:r>
        <w:rPr>
          <w:rFonts w:hint="eastAsia" w:ascii="Times New Roman" w:hAnsi="Times New Roman" w:eastAsia="方正仿宋_GBK" w:cs="Times New Roman"/>
          <w:sz w:val="32"/>
          <w:szCs w:val="32"/>
          <w:highlight w:val="none"/>
          <w:u w:val="none"/>
          <w:lang w:eastAsia="zh-CN"/>
        </w:rPr>
        <w:t>项目</w:t>
      </w:r>
      <w:r>
        <w:rPr>
          <w:rFonts w:hint="default" w:ascii="Times New Roman" w:hAnsi="Times New Roman" w:eastAsia="方正仿宋_GBK" w:cs="Times New Roman"/>
          <w:sz w:val="32"/>
          <w:szCs w:val="32"/>
          <w:highlight w:val="none"/>
          <w:u w:val="none"/>
        </w:rPr>
        <w:t>遴选等形式，大力支持重大科技成果转化和产业化，对技术含量高、产业带动性强、经济社会效益显著的项目，分档择优给予最高500万元资助，特别重大的项目可适当上浮</w:t>
      </w:r>
      <w:r>
        <w:rPr>
          <w:rFonts w:hint="eastAsia" w:ascii="Times New Roman" w:hAnsi="Times New Roman" w:eastAsia="方正仿宋_GBK" w:cs="Times New Roman"/>
          <w:sz w:val="32"/>
          <w:szCs w:val="32"/>
          <w:highlight w:val="none"/>
          <w:u w:val="none"/>
          <w:lang w:eastAsia="zh-CN"/>
        </w:rPr>
        <w:t>，在政策有效期内连续给予支持</w:t>
      </w:r>
      <w:r>
        <w:rPr>
          <w:rFonts w:hint="eastAsia" w:eastAsia="方正仿宋_GBK"/>
          <w:sz w:val="32"/>
          <w:szCs w:val="32"/>
          <w:u w:val="none"/>
        </w:rPr>
        <w:t>。</w:t>
      </w:r>
    </w:p>
    <w:p w14:paraId="08BCB63E">
      <w:pPr>
        <w:spacing w:line="540" w:lineRule="exact"/>
        <w:ind w:firstLine="640" w:firstLineChars="200"/>
        <w:rPr>
          <w:rFonts w:ascii="Times New Roman" w:hAnsi="Times New Roman" w:eastAsia="方正仿宋_GBK" w:cs="Times New Roman"/>
          <w:sz w:val="32"/>
          <w:szCs w:val="32"/>
          <w:u w:val="none"/>
        </w:rPr>
      </w:pPr>
      <w:r>
        <w:rPr>
          <w:rFonts w:hint="eastAsia" w:eastAsia="方正仿宋_GBK"/>
          <w:sz w:val="32"/>
          <w:szCs w:val="32"/>
          <w:lang w:val="en-US" w:eastAsia="zh-CN"/>
        </w:rPr>
        <w:t>7.</w:t>
      </w:r>
      <w:r>
        <w:rPr>
          <w:rFonts w:hint="eastAsia" w:eastAsia="方正楷体_GBK"/>
          <w:bCs/>
          <w:sz w:val="32"/>
          <w:szCs w:val="32"/>
          <w:lang w:eastAsia="zh-CN"/>
        </w:rPr>
        <w:t>构建梯度培育体系</w:t>
      </w:r>
      <w:r>
        <w:rPr>
          <w:rFonts w:eastAsia="方正仿宋_GBK"/>
          <w:sz w:val="32"/>
          <w:szCs w:val="32"/>
        </w:rPr>
        <w:t>。</w:t>
      </w:r>
      <w:r>
        <w:rPr>
          <w:rFonts w:hint="eastAsia" w:eastAsia="方正仿宋_GBK"/>
          <w:sz w:val="32"/>
          <w:szCs w:val="32"/>
          <w:lang w:eastAsia="zh-CN"/>
        </w:rPr>
        <w:t>按</w:t>
      </w:r>
      <w:r>
        <w:rPr>
          <w:rFonts w:eastAsia="方正仿宋_GBK"/>
          <w:sz w:val="32"/>
          <w:szCs w:val="32"/>
        </w:rPr>
        <w:t>“潜力供应商</w:t>
      </w:r>
      <w:r>
        <w:rPr>
          <w:rFonts w:hint="eastAsia" w:eastAsia="方正仿宋_GBK"/>
          <w:sz w:val="32"/>
          <w:szCs w:val="32"/>
          <w:lang w:eastAsia="zh-CN"/>
        </w:rPr>
        <w:t>、备选</w:t>
      </w:r>
      <w:r>
        <w:rPr>
          <w:rFonts w:eastAsia="方正仿宋_GBK"/>
          <w:sz w:val="32"/>
          <w:szCs w:val="32"/>
        </w:rPr>
        <w:t>供应商</w:t>
      </w:r>
      <w:r>
        <w:rPr>
          <w:rFonts w:hint="eastAsia" w:eastAsia="方正仿宋_GBK"/>
          <w:sz w:val="32"/>
          <w:szCs w:val="32"/>
          <w:lang w:eastAsia="zh-CN"/>
        </w:rPr>
        <w:t>、</w:t>
      </w:r>
      <w:r>
        <w:rPr>
          <w:rFonts w:eastAsia="方正仿宋_GBK"/>
          <w:sz w:val="32"/>
          <w:szCs w:val="32"/>
        </w:rPr>
        <w:t>合格供应商”</w:t>
      </w:r>
      <w:r>
        <w:rPr>
          <w:rFonts w:hint="eastAsia" w:eastAsia="方正仿宋_GBK"/>
          <w:sz w:val="32"/>
          <w:szCs w:val="32"/>
          <w:lang w:eastAsia="zh-CN"/>
        </w:rPr>
        <w:t>等类别</w:t>
      </w:r>
      <w:r>
        <w:rPr>
          <w:rFonts w:eastAsia="方正仿宋_GBK"/>
          <w:sz w:val="32"/>
          <w:szCs w:val="32"/>
        </w:rPr>
        <w:t>，</w:t>
      </w:r>
      <w:r>
        <w:rPr>
          <w:rFonts w:hint="eastAsia" w:eastAsia="方正仿宋_GBK"/>
          <w:color w:val="auto"/>
          <w:sz w:val="32"/>
          <w:szCs w:val="32"/>
        </w:rPr>
        <w:t>建立大飞机企业培育库</w:t>
      </w:r>
      <w:r>
        <w:rPr>
          <w:rFonts w:hint="eastAsia" w:eastAsia="方正仿宋_GBK"/>
          <w:sz w:val="32"/>
          <w:szCs w:val="32"/>
          <w:lang w:eastAsia="zh-CN"/>
        </w:rPr>
        <w:t>，</w:t>
      </w:r>
      <w:r>
        <w:rPr>
          <w:rFonts w:hint="eastAsia" w:eastAsia="方正仿宋_GBK"/>
          <w:color w:val="auto"/>
          <w:sz w:val="32"/>
          <w:szCs w:val="32"/>
        </w:rPr>
        <w:t>建设无锡航空能力培育中心</w:t>
      </w:r>
      <w:r>
        <w:rPr>
          <w:rFonts w:hint="eastAsia" w:eastAsia="方正仿宋_GBK"/>
          <w:color w:val="auto"/>
          <w:sz w:val="32"/>
          <w:szCs w:val="32"/>
          <w:lang w:eastAsia="zh-CN"/>
        </w:rPr>
        <w:t>，</w:t>
      </w:r>
      <w:r>
        <w:rPr>
          <w:rFonts w:hint="eastAsia" w:eastAsia="方正仿宋_GBK"/>
          <w:sz w:val="32"/>
          <w:szCs w:val="32"/>
          <w:lang w:eastAsia="zh-CN"/>
        </w:rPr>
        <w:t>分级分类开展供应链入链培训，</w:t>
      </w:r>
      <w:r>
        <w:rPr>
          <w:rFonts w:eastAsia="方正仿宋_GBK"/>
          <w:sz w:val="32"/>
          <w:szCs w:val="32"/>
        </w:rPr>
        <w:t>培育200家进入中国商飞、中国航发、航空工业等大飞机供应链</w:t>
      </w:r>
      <w:r>
        <w:rPr>
          <w:rFonts w:hint="eastAsia" w:eastAsia="方正仿宋_GBK"/>
          <w:sz w:val="32"/>
          <w:szCs w:val="32"/>
        </w:rPr>
        <w:t>的</w:t>
      </w:r>
      <w:r>
        <w:rPr>
          <w:rFonts w:eastAsia="方正仿宋_GBK"/>
          <w:sz w:val="32"/>
          <w:szCs w:val="32"/>
        </w:rPr>
        <w:t>企业</w:t>
      </w:r>
      <w:r>
        <w:rPr>
          <w:rFonts w:hint="eastAsia" w:eastAsia="方正仿宋_GBK"/>
          <w:sz w:val="32"/>
          <w:szCs w:val="32"/>
        </w:rPr>
        <w:t>。</w:t>
      </w:r>
      <w:r>
        <w:rPr>
          <w:rFonts w:eastAsia="方正仿宋_GBK"/>
          <w:sz w:val="32"/>
          <w:szCs w:val="32"/>
        </w:rPr>
        <w:t>对总部和生产制造基地注册在本市，</w:t>
      </w:r>
      <w:r>
        <w:rPr>
          <w:rFonts w:hint="eastAsia" w:eastAsia="方正仿宋_GBK"/>
          <w:sz w:val="32"/>
          <w:szCs w:val="32"/>
          <w:u w:val="none"/>
        </w:rPr>
        <w:t>在航空发动机及民机领域</w:t>
      </w:r>
      <w:r>
        <w:rPr>
          <w:rFonts w:hint="eastAsia" w:ascii="Times New Roman" w:hAnsi="Times New Roman" w:eastAsia="方正仿宋_GBK" w:cs="Times New Roman"/>
          <w:sz w:val="32"/>
          <w:szCs w:val="32"/>
          <w:u w:val="none"/>
          <w:lang w:val="en-US" w:eastAsia="zh-CN"/>
        </w:rPr>
        <w:t>首次取得中国民用航空局颁发的型号合格证（</w:t>
      </w:r>
      <w:r>
        <w:rPr>
          <w:rFonts w:hint="default" w:ascii="Times New Roman" w:hAnsi="Times New Roman" w:eastAsia="方正仿宋_GBK" w:cs="Times New Roman"/>
          <w:sz w:val="32"/>
          <w:szCs w:val="32"/>
          <w:u w:val="none"/>
          <w:lang w:val="en-US" w:eastAsia="zh-CN"/>
        </w:rPr>
        <w:t>TC</w:t>
      </w:r>
      <w:r>
        <w:rPr>
          <w:rFonts w:hint="eastAsia" w:ascii="Times New Roman" w:hAnsi="Times New Roman" w:eastAsia="方正仿宋_GBK" w:cs="Times New Roman"/>
          <w:sz w:val="32"/>
          <w:szCs w:val="32"/>
          <w:u w:val="none"/>
          <w:lang w:val="en-US" w:eastAsia="zh-CN"/>
        </w:rPr>
        <w:t xml:space="preserve">）的，由企业注册地所在市（县）、区根据取证产品类型、大小分别给予最高 </w:t>
      </w:r>
      <w:r>
        <w:rPr>
          <w:rFonts w:hint="default" w:ascii="Times New Roman" w:hAnsi="Times New Roman" w:eastAsia="方正仿宋_GBK" w:cs="Times New Roman"/>
          <w:sz w:val="32"/>
          <w:szCs w:val="32"/>
          <w:u w:val="none"/>
          <w:lang w:val="en-US" w:eastAsia="zh-CN"/>
        </w:rPr>
        <w:t xml:space="preserve">500 </w:t>
      </w:r>
      <w:r>
        <w:rPr>
          <w:rFonts w:hint="eastAsia" w:ascii="Times New Roman" w:hAnsi="Times New Roman" w:eastAsia="方正仿宋_GBK" w:cs="Times New Roman"/>
          <w:sz w:val="32"/>
          <w:szCs w:val="32"/>
          <w:u w:val="none"/>
          <w:lang w:val="en-US" w:eastAsia="zh-CN"/>
        </w:rPr>
        <w:t>万元奖励；首次取得生产许可证（</w:t>
      </w:r>
      <w:r>
        <w:rPr>
          <w:rFonts w:hint="default" w:ascii="Times New Roman" w:hAnsi="Times New Roman" w:eastAsia="方正仿宋_GBK" w:cs="Times New Roman"/>
          <w:sz w:val="32"/>
          <w:szCs w:val="32"/>
          <w:u w:val="none"/>
          <w:lang w:val="en-US" w:eastAsia="zh-CN"/>
        </w:rPr>
        <w:t>PC</w:t>
      </w:r>
      <w:r>
        <w:rPr>
          <w:rFonts w:hint="eastAsia" w:ascii="Times New Roman" w:hAnsi="Times New Roman" w:eastAsia="方正仿宋_GBK" w:cs="Times New Roman"/>
          <w:sz w:val="32"/>
          <w:szCs w:val="32"/>
          <w:u w:val="none"/>
          <w:lang w:val="en-US" w:eastAsia="zh-CN"/>
        </w:rPr>
        <w:t>）并完成批量（大于</w:t>
      </w:r>
      <w:r>
        <w:rPr>
          <w:rFonts w:hint="default" w:ascii="Times New Roman" w:hAnsi="Times New Roman" w:eastAsia="方正仿宋_GBK" w:cs="Times New Roman"/>
          <w:sz w:val="32"/>
          <w:szCs w:val="32"/>
          <w:u w:val="none"/>
          <w:lang w:val="en-US" w:eastAsia="zh-CN"/>
        </w:rPr>
        <w:t>30</w:t>
      </w:r>
      <w:r>
        <w:rPr>
          <w:rFonts w:hint="eastAsia" w:ascii="Times New Roman" w:hAnsi="Times New Roman" w:eastAsia="方正仿宋_GBK" w:cs="Times New Roman"/>
          <w:sz w:val="32"/>
          <w:szCs w:val="32"/>
          <w:u w:val="none"/>
          <w:lang w:val="en-US" w:eastAsia="zh-CN"/>
        </w:rPr>
        <w:t>台）产品交付的，由企业注册地所在市（县）、区根据取证产品类型、大小分别给予最高</w:t>
      </w:r>
      <w:r>
        <w:rPr>
          <w:rFonts w:hint="default" w:ascii="Times New Roman" w:hAnsi="Times New Roman" w:eastAsia="方正仿宋_GBK" w:cs="Times New Roman"/>
          <w:sz w:val="32"/>
          <w:szCs w:val="32"/>
          <w:u w:val="none"/>
          <w:lang w:val="en-US" w:eastAsia="zh-CN"/>
        </w:rPr>
        <w:t>500</w:t>
      </w:r>
      <w:r>
        <w:rPr>
          <w:rFonts w:hint="eastAsia" w:ascii="Times New Roman" w:hAnsi="Times New Roman" w:eastAsia="方正仿宋_GBK" w:cs="Times New Roman"/>
          <w:sz w:val="32"/>
          <w:szCs w:val="32"/>
          <w:u w:val="none"/>
          <w:lang w:val="en-US" w:eastAsia="zh-CN"/>
        </w:rPr>
        <w:t xml:space="preserve">万元奖励。政策有效期内单个企业最高 </w:t>
      </w:r>
      <w:r>
        <w:rPr>
          <w:rFonts w:hint="default" w:ascii="Times New Roman" w:hAnsi="Times New Roman" w:eastAsia="方正仿宋_GBK" w:cs="Times New Roman"/>
          <w:sz w:val="32"/>
          <w:szCs w:val="32"/>
          <w:u w:val="none"/>
          <w:lang w:val="en-US" w:eastAsia="zh-CN"/>
        </w:rPr>
        <w:t>3000</w:t>
      </w:r>
      <w:r>
        <w:rPr>
          <w:rFonts w:hint="eastAsia" w:ascii="Times New Roman" w:hAnsi="Times New Roman" w:eastAsia="方正仿宋_GBK" w:cs="Times New Roman"/>
          <w:sz w:val="32"/>
          <w:szCs w:val="32"/>
          <w:u w:val="none"/>
          <w:lang w:val="en-US" w:eastAsia="zh-CN"/>
        </w:rPr>
        <w:t>万元，同一型号仅奖励一次</w:t>
      </w:r>
      <w:r>
        <w:rPr>
          <w:rFonts w:hint="eastAsia" w:eastAsia="方正仿宋_GBK" w:cs="Times New Roman"/>
          <w:sz w:val="32"/>
          <w:szCs w:val="32"/>
          <w:u w:val="none"/>
          <w:lang w:val="en-US" w:eastAsia="zh-CN"/>
        </w:rPr>
        <w:t>；</w:t>
      </w:r>
    </w:p>
    <w:p w14:paraId="225782D8">
      <w:pPr>
        <w:numPr>
          <w:ilvl w:val="-1"/>
          <w:numId w:val="0"/>
        </w:numPr>
        <w:spacing w:line="540" w:lineRule="exact"/>
        <w:ind w:firstLine="0" w:firstLineChars="0"/>
        <w:rPr>
          <w:rFonts w:eastAsia="方正楷体_GBK"/>
          <w:bCs/>
          <w:sz w:val="32"/>
          <w:szCs w:val="32"/>
        </w:rPr>
      </w:pPr>
      <w:r>
        <w:rPr>
          <w:rFonts w:hint="eastAsia" w:eastAsia="方正仿宋_GBK"/>
          <w:sz w:val="32"/>
          <w:szCs w:val="32"/>
          <w:highlight w:val="none"/>
          <w:u w:val="none"/>
          <w:lang w:eastAsia="zh-CN"/>
        </w:rPr>
        <w:t>对首次取得</w:t>
      </w:r>
      <w:r>
        <w:rPr>
          <w:rFonts w:eastAsia="方正仿宋_GBK"/>
          <w:sz w:val="32"/>
          <w:szCs w:val="32"/>
          <w:highlight w:val="none"/>
          <w:u w:val="none"/>
        </w:rPr>
        <w:t>零部件制造人批准书（PMA）</w:t>
      </w:r>
      <w:r>
        <w:rPr>
          <w:rFonts w:hint="eastAsia" w:eastAsia="方正仿宋_GBK"/>
          <w:sz w:val="32"/>
          <w:szCs w:val="32"/>
          <w:highlight w:val="none"/>
          <w:u w:val="none"/>
          <w:lang w:eastAsia="zh-CN"/>
        </w:rPr>
        <w:t>、</w:t>
      </w:r>
      <w:r>
        <w:rPr>
          <w:rFonts w:eastAsia="方正仿宋_GBK"/>
          <w:sz w:val="32"/>
          <w:szCs w:val="32"/>
          <w:highlight w:val="none"/>
          <w:u w:val="none"/>
        </w:rPr>
        <w:t>技术标准规定项目批准书（CTSOA）</w:t>
      </w:r>
      <w:r>
        <w:rPr>
          <w:rFonts w:hint="default" w:eastAsia="方正仿宋_GBK"/>
          <w:sz w:val="32"/>
          <w:szCs w:val="32"/>
          <w:highlight w:val="none"/>
          <w:u w:val="none"/>
        </w:rPr>
        <w:t>的企业</w:t>
      </w:r>
      <w:r>
        <w:rPr>
          <w:rFonts w:eastAsia="方正仿宋_GBK"/>
          <w:sz w:val="32"/>
          <w:szCs w:val="32"/>
          <w:highlight w:val="none"/>
          <w:u w:val="none"/>
        </w:rPr>
        <w:t>，单个证书给予最高</w:t>
      </w:r>
      <w:r>
        <w:rPr>
          <w:rFonts w:hint="eastAsia" w:eastAsia="方正仿宋_GBK"/>
          <w:sz w:val="32"/>
          <w:szCs w:val="32"/>
          <w:highlight w:val="none"/>
          <w:u w:val="none"/>
          <w:lang w:eastAsia="zh-CN"/>
        </w:rPr>
        <w:t>5</w:t>
      </w:r>
      <w:r>
        <w:rPr>
          <w:rFonts w:eastAsia="方正仿宋_GBK"/>
          <w:sz w:val="32"/>
          <w:szCs w:val="32"/>
          <w:highlight w:val="none"/>
          <w:u w:val="none"/>
        </w:rPr>
        <w:t>0万元奖励，</w:t>
      </w:r>
      <w:r>
        <w:rPr>
          <w:rFonts w:hint="default" w:eastAsia="方正仿宋_GBK"/>
          <w:sz w:val="32"/>
          <w:szCs w:val="32"/>
          <w:highlight w:val="none"/>
          <w:u w:val="none"/>
        </w:rPr>
        <w:t>政策有效期内</w:t>
      </w:r>
      <w:r>
        <w:rPr>
          <w:rFonts w:eastAsia="方正仿宋_GBK"/>
          <w:sz w:val="32"/>
          <w:szCs w:val="32"/>
          <w:highlight w:val="none"/>
          <w:u w:val="none"/>
        </w:rPr>
        <w:t>单个企业累计支持金额最高</w:t>
      </w:r>
      <w:r>
        <w:rPr>
          <w:rFonts w:hint="eastAsia" w:eastAsia="方正仿宋_GBK"/>
          <w:sz w:val="32"/>
          <w:szCs w:val="32"/>
          <w:highlight w:val="none"/>
          <w:u w:val="none"/>
          <w:lang w:eastAsia="zh-CN"/>
        </w:rPr>
        <w:t>5</w:t>
      </w:r>
      <w:r>
        <w:rPr>
          <w:rFonts w:eastAsia="方正仿宋_GBK"/>
          <w:sz w:val="32"/>
          <w:szCs w:val="32"/>
          <w:highlight w:val="none"/>
          <w:u w:val="none"/>
        </w:rPr>
        <w:t>00万元。</w:t>
      </w:r>
    </w:p>
    <w:p w14:paraId="49E86D72">
      <w:pPr>
        <w:spacing w:line="540" w:lineRule="exact"/>
        <w:ind w:firstLine="640" w:firstLineChars="200"/>
        <w:rPr>
          <w:rFonts w:eastAsia="方正楷体_GBK"/>
          <w:sz w:val="32"/>
          <w:szCs w:val="32"/>
        </w:rPr>
      </w:pPr>
      <w:r>
        <w:rPr>
          <w:rFonts w:hint="eastAsia" w:eastAsia="方正楷体_GBK"/>
          <w:sz w:val="32"/>
          <w:szCs w:val="32"/>
          <w:lang w:val="en-US" w:eastAsia="zh-CN"/>
        </w:rPr>
        <w:t>8</w:t>
      </w:r>
      <w:r>
        <w:rPr>
          <w:rFonts w:eastAsia="方正楷体_GBK"/>
          <w:sz w:val="32"/>
          <w:szCs w:val="32"/>
        </w:rPr>
        <w:t>.</w:t>
      </w:r>
      <w:r>
        <w:rPr>
          <w:rFonts w:hint="eastAsia" w:eastAsia="方正楷体_GBK"/>
          <w:sz w:val="32"/>
          <w:szCs w:val="32"/>
        </w:rPr>
        <w:t>推动</w:t>
      </w:r>
      <w:r>
        <w:rPr>
          <w:rFonts w:eastAsia="方正楷体_GBK"/>
          <w:sz w:val="32"/>
          <w:szCs w:val="32"/>
        </w:rPr>
        <w:t>试验及检测能力建设</w:t>
      </w:r>
      <w:r>
        <w:rPr>
          <w:rFonts w:eastAsia="方正仿宋_GBK"/>
          <w:sz w:val="32"/>
          <w:szCs w:val="32"/>
        </w:rPr>
        <w:t>。</w:t>
      </w:r>
      <w:r>
        <w:rPr>
          <w:rFonts w:hint="eastAsia" w:eastAsia="方正仿宋_GBK"/>
          <w:sz w:val="32"/>
          <w:szCs w:val="32"/>
        </w:rPr>
        <w:t>支持</w:t>
      </w:r>
      <w:r>
        <w:rPr>
          <w:rFonts w:eastAsia="方正仿宋_GBK"/>
          <w:sz w:val="32"/>
          <w:szCs w:val="32"/>
        </w:rPr>
        <w:t>企事业单位</w:t>
      </w:r>
      <w:r>
        <w:rPr>
          <w:rFonts w:hint="eastAsia" w:eastAsia="方正仿宋_GBK"/>
          <w:sz w:val="32"/>
          <w:szCs w:val="32"/>
          <w:lang w:eastAsia="zh-CN"/>
        </w:rPr>
        <w:t>开展</w:t>
      </w:r>
      <w:r>
        <w:rPr>
          <w:rFonts w:eastAsia="方正仿宋_GBK"/>
          <w:sz w:val="32"/>
          <w:szCs w:val="32"/>
        </w:rPr>
        <w:t>航空航天试验及测评重大科研设施</w:t>
      </w:r>
      <w:r>
        <w:rPr>
          <w:rFonts w:hint="eastAsia" w:eastAsia="方正仿宋_GBK"/>
          <w:sz w:val="32"/>
          <w:szCs w:val="32"/>
        </w:rPr>
        <w:t>、适航审定等</w:t>
      </w:r>
      <w:r>
        <w:rPr>
          <w:rFonts w:hint="eastAsia" w:eastAsia="方正仿宋_GBK"/>
          <w:sz w:val="32"/>
          <w:szCs w:val="32"/>
          <w:lang w:eastAsia="zh-CN"/>
        </w:rPr>
        <w:t>能力建设。</w:t>
      </w:r>
      <w:r>
        <w:rPr>
          <w:rFonts w:eastAsia="方正仿宋_GBK"/>
          <w:sz w:val="32"/>
          <w:szCs w:val="32"/>
        </w:rPr>
        <w:t>面向航空航天</w:t>
      </w:r>
      <w:r>
        <w:rPr>
          <w:rFonts w:hint="eastAsia" w:eastAsia="方正仿宋_GBK"/>
          <w:sz w:val="32"/>
          <w:szCs w:val="32"/>
        </w:rPr>
        <w:t>企事业单位</w:t>
      </w:r>
      <w:r>
        <w:rPr>
          <w:rFonts w:eastAsia="方正仿宋_GBK"/>
          <w:sz w:val="32"/>
          <w:szCs w:val="32"/>
        </w:rPr>
        <w:t>提供低费率的开放试验、测评资源</w:t>
      </w:r>
      <w:r>
        <w:rPr>
          <w:rFonts w:hint="eastAsia" w:eastAsia="方正仿宋_GBK"/>
          <w:sz w:val="32"/>
          <w:szCs w:val="32"/>
        </w:rPr>
        <w:t>、适航审定</w:t>
      </w:r>
      <w:r>
        <w:rPr>
          <w:rFonts w:eastAsia="方正仿宋_GBK"/>
          <w:sz w:val="32"/>
          <w:szCs w:val="32"/>
        </w:rPr>
        <w:t>等服务，按照最高不超过实际服务交易额的10%给予补贴，每家单位每年不超过300万元。</w:t>
      </w:r>
    </w:p>
    <w:p w14:paraId="7B2C89C0">
      <w:pPr>
        <w:tabs>
          <w:tab w:val="left" w:pos="8400"/>
        </w:tabs>
        <w:spacing w:line="540" w:lineRule="exact"/>
        <w:ind w:firstLine="640" w:firstLineChars="200"/>
        <w:rPr>
          <w:rFonts w:hint="eastAsia" w:eastAsia="方正楷体_GBK"/>
          <w:bCs/>
          <w:sz w:val="32"/>
          <w:szCs w:val="32"/>
        </w:rPr>
      </w:pPr>
      <w:r>
        <w:rPr>
          <w:rFonts w:hint="eastAsia" w:eastAsia="方正楷体_GBK"/>
          <w:bCs/>
          <w:sz w:val="32"/>
          <w:szCs w:val="32"/>
        </w:rPr>
        <w:t>（三）强化应用市场牵引</w:t>
      </w:r>
    </w:p>
    <w:p w14:paraId="465E4B2E">
      <w:pPr>
        <w:tabs>
          <w:tab w:val="left" w:pos="8400"/>
        </w:tabs>
        <w:spacing w:line="540" w:lineRule="exact"/>
        <w:ind w:firstLine="640" w:firstLineChars="200"/>
        <w:rPr>
          <w:rFonts w:eastAsia="方正楷体_GBK"/>
          <w:sz w:val="32"/>
          <w:szCs w:val="32"/>
        </w:rPr>
      </w:pPr>
      <w:r>
        <w:rPr>
          <w:rFonts w:hint="eastAsia" w:eastAsia="方正楷体_GBK"/>
          <w:sz w:val="32"/>
          <w:szCs w:val="32"/>
          <w:lang w:val="en-US" w:eastAsia="zh-CN"/>
        </w:rPr>
        <w:t>9</w:t>
      </w:r>
      <w:r>
        <w:rPr>
          <w:rFonts w:eastAsia="方正楷体_GBK"/>
          <w:sz w:val="32"/>
          <w:szCs w:val="32"/>
        </w:rPr>
        <w:t>.</w:t>
      </w:r>
      <w:r>
        <w:rPr>
          <w:rFonts w:hint="eastAsia" w:eastAsia="方正楷体_GBK"/>
          <w:bCs/>
          <w:sz w:val="32"/>
          <w:szCs w:val="32"/>
        </w:rPr>
        <w:t>支持星箭制造发射</w:t>
      </w:r>
      <w:r>
        <w:rPr>
          <w:rFonts w:eastAsia="方正楷体_GBK"/>
          <w:bCs/>
          <w:sz w:val="32"/>
          <w:szCs w:val="32"/>
        </w:rPr>
        <w:t>。</w:t>
      </w:r>
      <w:r>
        <w:rPr>
          <w:rFonts w:hint="default" w:eastAsia="方正仿宋_GBK"/>
          <w:bCs w:val="0"/>
          <w:color w:val="auto"/>
          <w:sz w:val="32"/>
          <w:szCs w:val="32"/>
          <w:lang w:eastAsia="zh-CN"/>
        </w:rPr>
        <w:t>鼓励企业</w:t>
      </w:r>
      <w:r>
        <w:rPr>
          <w:rFonts w:hint="default" w:ascii="Times New Roman" w:hAnsi="Times New Roman" w:eastAsia="方正仿宋_GBK" w:cs="Times New Roman"/>
          <w:bCs w:val="0"/>
          <w:color w:val="auto"/>
          <w:sz w:val="32"/>
          <w:szCs w:val="32"/>
          <w:lang w:eastAsia="zh-CN"/>
        </w:rPr>
        <w:t>加快星箭产品产业化进度，积极承担或参与国家航天工程建设</w:t>
      </w:r>
      <w:r>
        <w:rPr>
          <w:rFonts w:hint="eastAsia" w:eastAsia="方正仿宋_GBK" w:cs="Times New Roman"/>
          <w:bCs w:val="0"/>
          <w:color w:val="auto"/>
          <w:sz w:val="32"/>
          <w:szCs w:val="32"/>
          <w:lang w:eastAsia="zh-CN"/>
        </w:rPr>
        <w:t>。</w:t>
      </w:r>
      <w:r>
        <w:rPr>
          <w:rFonts w:hint="eastAsia" w:eastAsia="方正仿宋_GBK"/>
          <w:sz w:val="32"/>
          <w:szCs w:val="32"/>
        </w:rPr>
        <w:t>对</w:t>
      </w:r>
      <w:r>
        <w:rPr>
          <w:rFonts w:eastAsia="方正仿宋_GBK"/>
          <w:sz w:val="32"/>
          <w:szCs w:val="32"/>
        </w:rPr>
        <w:t>将总部和生产制造基地注册在本市的商业航天（运载火箭、卫星、航天器、卫星应用）</w:t>
      </w:r>
      <w:r>
        <w:rPr>
          <w:rFonts w:hint="eastAsia" w:eastAsia="方正仿宋_GBK"/>
          <w:sz w:val="32"/>
          <w:szCs w:val="32"/>
        </w:rPr>
        <w:t>企事业单位</w:t>
      </w:r>
      <w:r>
        <w:rPr>
          <w:rFonts w:eastAsia="方正仿宋_GBK"/>
          <w:sz w:val="32"/>
          <w:szCs w:val="32"/>
        </w:rPr>
        <w:t>，在实施国家国防科工局和军委装备发展部批准（备案）的航空航天发射活动后，</w:t>
      </w:r>
      <w:r>
        <w:rPr>
          <w:rFonts w:eastAsia="方正仿宋_GBK"/>
          <w:sz w:val="32"/>
          <w:szCs w:val="32"/>
          <w:highlight w:val="none"/>
          <w:u w:val="none"/>
        </w:rPr>
        <w:t>按最高不超过</w:t>
      </w:r>
      <w:r>
        <w:rPr>
          <w:rFonts w:hint="default" w:eastAsia="方正仿宋_GBK"/>
          <w:sz w:val="32"/>
          <w:szCs w:val="32"/>
          <w:highlight w:val="none"/>
          <w:u w:val="none"/>
        </w:rPr>
        <w:t>企事业单位</w:t>
      </w:r>
      <w:r>
        <w:rPr>
          <w:rFonts w:eastAsia="方正仿宋_GBK"/>
          <w:sz w:val="32"/>
          <w:szCs w:val="32"/>
          <w:highlight w:val="none"/>
          <w:u w:val="none"/>
        </w:rPr>
        <w:t>发射费用和商业保险的10%和20%给予一次性补贴，单次最高200万元，单个</w:t>
      </w:r>
      <w:r>
        <w:rPr>
          <w:rFonts w:hint="default" w:eastAsia="方正仿宋_GBK"/>
          <w:sz w:val="32"/>
          <w:szCs w:val="32"/>
          <w:highlight w:val="none"/>
          <w:u w:val="none"/>
        </w:rPr>
        <w:t>企业</w:t>
      </w:r>
      <w:r>
        <w:rPr>
          <w:rFonts w:eastAsia="方正仿宋_GBK"/>
          <w:sz w:val="32"/>
          <w:szCs w:val="32"/>
          <w:highlight w:val="none"/>
          <w:u w:val="none"/>
        </w:rPr>
        <w:t>每年最高补贴500万元。</w:t>
      </w:r>
    </w:p>
    <w:p w14:paraId="368DFBA3">
      <w:pPr>
        <w:spacing w:line="540" w:lineRule="exact"/>
        <w:ind w:firstLine="640" w:firstLineChars="200"/>
        <w:rPr>
          <w:rFonts w:eastAsia="方正楷体_GBK"/>
          <w:bCs/>
          <w:sz w:val="32"/>
          <w:szCs w:val="32"/>
        </w:rPr>
      </w:pPr>
      <w:r>
        <w:rPr>
          <w:rFonts w:hint="eastAsia" w:eastAsia="方正楷体_GBK"/>
          <w:bCs/>
          <w:sz w:val="32"/>
          <w:szCs w:val="32"/>
          <w:lang w:val="en-US" w:eastAsia="zh-CN"/>
        </w:rPr>
        <w:t>10</w:t>
      </w:r>
      <w:r>
        <w:rPr>
          <w:rFonts w:eastAsia="方正楷体_GBK"/>
          <w:bCs/>
          <w:sz w:val="32"/>
          <w:szCs w:val="32"/>
        </w:rPr>
        <w:t>.</w:t>
      </w:r>
      <w:r>
        <w:rPr>
          <w:rFonts w:hint="eastAsia" w:eastAsia="方正楷体_GBK"/>
          <w:bCs/>
          <w:sz w:val="32"/>
          <w:szCs w:val="32"/>
        </w:rPr>
        <w:t>大力拓展</w:t>
      </w:r>
      <w:r>
        <w:rPr>
          <w:rFonts w:eastAsia="方正楷体_GBK"/>
          <w:bCs/>
          <w:sz w:val="32"/>
          <w:szCs w:val="32"/>
        </w:rPr>
        <w:t>应用场景。</w:t>
      </w:r>
      <w:r>
        <w:rPr>
          <w:rFonts w:eastAsia="方正仿宋_GBK"/>
          <w:sz w:val="32"/>
          <w:szCs w:val="32"/>
        </w:rPr>
        <w:t>以“能用尽用”为原则，支持空间信息在交通物流、</w:t>
      </w:r>
      <w:r>
        <w:rPr>
          <w:rFonts w:hint="eastAsia" w:eastAsia="方正仿宋_GBK"/>
          <w:sz w:val="32"/>
          <w:szCs w:val="32"/>
          <w:lang w:eastAsia="zh-CN"/>
        </w:rPr>
        <w:t>能源</w:t>
      </w:r>
      <w:r>
        <w:rPr>
          <w:rFonts w:eastAsia="方正仿宋_GBK"/>
          <w:sz w:val="32"/>
          <w:szCs w:val="32"/>
        </w:rPr>
        <w:t>、城市安全、环境保护、农业农村、</w:t>
      </w:r>
      <w:r>
        <w:rPr>
          <w:rFonts w:hint="eastAsia" w:eastAsia="方正仿宋_GBK"/>
          <w:sz w:val="32"/>
          <w:szCs w:val="32"/>
          <w:lang w:eastAsia="zh-CN"/>
        </w:rPr>
        <w:t>气象环保、</w:t>
      </w:r>
      <w:r>
        <w:rPr>
          <w:rFonts w:eastAsia="方正仿宋_GBK"/>
          <w:sz w:val="32"/>
          <w:szCs w:val="32"/>
        </w:rPr>
        <w:t>文化旅游等行业创新应用</w:t>
      </w:r>
      <w:r>
        <w:rPr>
          <w:rFonts w:hint="eastAsia" w:eastAsia="方正仿宋_GBK"/>
          <w:sz w:val="32"/>
          <w:szCs w:val="32"/>
          <w:lang w:eastAsia="zh-CN"/>
        </w:rPr>
        <w:t>；开展</w:t>
      </w:r>
      <w:r>
        <w:rPr>
          <w:rFonts w:eastAsia="方正仿宋_GBK"/>
          <w:sz w:val="32"/>
          <w:szCs w:val="32"/>
        </w:rPr>
        <w:t>卫星互联网、卫星物联网、天基灾害监测与预警等应用场景探索</w:t>
      </w:r>
      <w:r>
        <w:rPr>
          <w:rFonts w:hint="eastAsia" w:eastAsia="方正仿宋_GBK"/>
          <w:sz w:val="32"/>
          <w:szCs w:val="32"/>
          <w:lang w:eastAsia="zh-CN"/>
        </w:rPr>
        <w:t>。</w:t>
      </w:r>
      <w:r>
        <w:rPr>
          <w:rFonts w:eastAsia="方正仿宋_GBK"/>
          <w:sz w:val="32"/>
          <w:szCs w:val="32"/>
        </w:rPr>
        <w:t>推动卫星应用在智能网联汽车、智能手机、无人机、可穿戴装备等民生消费领域开展规模商用。每年公开征集“空间信息+应用场景”优秀解决方案落地建设示范项目，</w:t>
      </w:r>
      <w:r>
        <w:rPr>
          <w:rFonts w:eastAsia="方正仿宋_GBK"/>
          <w:sz w:val="32"/>
          <w:szCs w:val="32"/>
          <w:u w:val="none"/>
        </w:rPr>
        <w:t>对应用成效突出、示范作用明显的</w:t>
      </w:r>
      <w:r>
        <w:rPr>
          <w:rFonts w:eastAsia="方正仿宋_GBK"/>
          <w:sz w:val="32"/>
          <w:szCs w:val="32"/>
          <w:highlight w:val="none"/>
          <w:u w:val="none"/>
        </w:rPr>
        <w:t>应用示范项目，经</w:t>
      </w:r>
      <w:r>
        <w:rPr>
          <w:rFonts w:hint="default" w:eastAsia="方正仿宋_GBK"/>
          <w:sz w:val="32"/>
          <w:szCs w:val="32"/>
          <w:highlight w:val="none"/>
          <w:u w:val="none"/>
          <w:lang w:eastAsia="zh-CN"/>
        </w:rPr>
        <w:t>行业</w:t>
      </w:r>
      <w:r>
        <w:rPr>
          <w:rFonts w:eastAsia="方正仿宋_GBK"/>
          <w:sz w:val="32"/>
          <w:szCs w:val="32"/>
          <w:highlight w:val="none"/>
          <w:u w:val="none"/>
        </w:rPr>
        <w:t>主管部门</w:t>
      </w:r>
      <w:r>
        <w:rPr>
          <w:rFonts w:hint="default" w:eastAsia="方正仿宋_GBK"/>
          <w:sz w:val="32"/>
          <w:szCs w:val="32"/>
          <w:highlight w:val="none"/>
          <w:u w:val="none"/>
          <w:lang w:eastAsia="zh-CN"/>
        </w:rPr>
        <w:t>推荐</w:t>
      </w:r>
      <w:r>
        <w:rPr>
          <w:rFonts w:eastAsia="方正仿宋_GBK"/>
          <w:sz w:val="32"/>
          <w:szCs w:val="32"/>
          <w:highlight w:val="none"/>
          <w:u w:val="none"/>
        </w:rPr>
        <w:t>并由市工信局认定，根据投入比例给予单个项目最高100万元奖励，单个</w:t>
      </w:r>
      <w:r>
        <w:rPr>
          <w:rFonts w:hint="default" w:eastAsia="方正仿宋_GBK"/>
          <w:sz w:val="32"/>
          <w:szCs w:val="32"/>
          <w:highlight w:val="none"/>
          <w:u w:val="none"/>
        </w:rPr>
        <w:t>企事业单位</w:t>
      </w:r>
      <w:r>
        <w:rPr>
          <w:rFonts w:eastAsia="方正仿宋_GBK"/>
          <w:sz w:val="32"/>
          <w:szCs w:val="32"/>
          <w:highlight w:val="none"/>
          <w:u w:val="none"/>
        </w:rPr>
        <w:t>每年不超过2个。</w:t>
      </w:r>
    </w:p>
    <w:p w14:paraId="1CAD7E8A">
      <w:pPr>
        <w:tabs>
          <w:tab w:val="left" w:pos="8400"/>
        </w:tabs>
        <w:spacing w:line="540" w:lineRule="exact"/>
        <w:ind w:firstLine="640" w:firstLineChars="200"/>
        <w:rPr>
          <w:rFonts w:eastAsia="方正楷体_GBK"/>
          <w:sz w:val="32"/>
          <w:szCs w:val="32"/>
        </w:rPr>
      </w:pPr>
      <w:r>
        <w:rPr>
          <w:rFonts w:eastAsia="方正楷体_GBK"/>
          <w:bCs/>
          <w:sz w:val="32"/>
          <w:szCs w:val="32"/>
        </w:rPr>
        <w:t>1</w:t>
      </w:r>
      <w:r>
        <w:rPr>
          <w:rFonts w:hint="eastAsia" w:eastAsia="方正楷体_GBK"/>
          <w:bCs/>
          <w:sz w:val="32"/>
          <w:szCs w:val="32"/>
          <w:lang w:val="en-US" w:eastAsia="zh-CN"/>
        </w:rPr>
        <w:t>1</w:t>
      </w:r>
      <w:r>
        <w:rPr>
          <w:rFonts w:eastAsia="方正楷体_GBK"/>
          <w:bCs/>
          <w:sz w:val="32"/>
          <w:szCs w:val="32"/>
        </w:rPr>
        <w:t>.</w:t>
      </w:r>
      <w:r>
        <w:rPr>
          <w:rFonts w:hint="eastAsia" w:eastAsia="方正楷体_GBK"/>
          <w:bCs/>
          <w:sz w:val="32"/>
          <w:szCs w:val="32"/>
        </w:rPr>
        <w:t>推动</w:t>
      </w:r>
      <w:r>
        <w:rPr>
          <w:rFonts w:eastAsia="方正楷体_GBK"/>
          <w:bCs/>
          <w:sz w:val="32"/>
          <w:szCs w:val="32"/>
        </w:rPr>
        <w:t>卫星数据服务。</w:t>
      </w:r>
      <w:r>
        <w:rPr>
          <w:rFonts w:eastAsia="方正仿宋_GBK"/>
          <w:sz w:val="32"/>
          <w:szCs w:val="32"/>
        </w:rPr>
        <w:t>鼓励航空航天</w:t>
      </w:r>
      <w:r>
        <w:rPr>
          <w:rFonts w:hint="eastAsia" w:eastAsia="方正仿宋_GBK"/>
          <w:sz w:val="32"/>
          <w:szCs w:val="32"/>
        </w:rPr>
        <w:t>企事业单位</w:t>
      </w:r>
      <w:r>
        <w:rPr>
          <w:rFonts w:eastAsia="方正仿宋_GBK"/>
          <w:sz w:val="32"/>
          <w:szCs w:val="32"/>
        </w:rPr>
        <w:t>挖掘卫星数据价值，搭建卫星</w:t>
      </w:r>
      <w:r>
        <w:rPr>
          <w:rFonts w:hint="eastAsia" w:eastAsia="方正仿宋_GBK"/>
          <w:sz w:val="32"/>
          <w:szCs w:val="32"/>
          <w:lang w:eastAsia="zh-CN"/>
        </w:rPr>
        <w:t>遥感、</w:t>
      </w:r>
      <w:r>
        <w:rPr>
          <w:rFonts w:eastAsia="方正仿宋_GBK"/>
          <w:sz w:val="32"/>
          <w:szCs w:val="32"/>
        </w:rPr>
        <w:t>数据交易、数据共享、数据分析与应用平台，开展卫星数据交易，提升卫星数据存储、处理、分发及应用等服务能力，打通数据应用和服务的供需链条。对使用智能算力资源服务的航空航天</w:t>
      </w:r>
      <w:r>
        <w:rPr>
          <w:rFonts w:hint="eastAsia" w:eastAsia="方正仿宋_GBK"/>
          <w:sz w:val="32"/>
          <w:szCs w:val="32"/>
        </w:rPr>
        <w:t>企事业单位</w:t>
      </w:r>
      <w:r>
        <w:rPr>
          <w:rFonts w:eastAsia="方正仿宋_GBK"/>
          <w:sz w:val="32"/>
          <w:szCs w:val="32"/>
        </w:rPr>
        <w:t>，</w:t>
      </w:r>
      <w:r>
        <w:rPr>
          <w:rFonts w:hint="eastAsia" w:eastAsia="方正仿宋_GBK"/>
          <w:sz w:val="32"/>
          <w:szCs w:val="32"/>
        </w:rPr>
        <w:t>按有关政策给予支持。</w:t>
      </w:r>
    </w:p>
    <w:p w14:paraId="5153C752">
      <w:pPr>
        <w:tabs>
          <w:tab w:val="left" w:pos="8400"/>
        </w:tabs>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（四）打造产业创新生态</w:t>
      </w:r>
    </w:p>
    <w:p w14:paraId="1B4AA89D">
      <w:pPr>
        <w:tabs>
          <w:tab w:val="left" w:pos="8400"/>
        </w:tabs>
        <w:spacing w:line="540" w:lineRule="exact"/>
        <w:ind w:firstLine="640" w:firstLineChars="200"/>
        <w:rPr>
          <w:rFonts w:eastAsia="方正楷体_GBK"/>
          <w:bCs/>
          <w:sz w:val="32"/>
          <w:szCs w:val="32"/>
        </w:rPr>
      </w:pPr>
      <w:r>
        <w:rPr>
          <w:rFonts w:hint="eastAsia" w:eastAsia="方正仿宋_GBK"/>
          <w:sz w:val="32"/>
          <w:szCs w:val="32"/>
        </w:rPr>
        <w:t>1</w:t>
      </w:r>
      <w:r>
        <w:rPr>
          <w:rFonts w:hint="eastAsia" w:eastAsia="方正仿宋_GBK"/>
          <w:sz w:val="32"/>
          <w:szCs w:val="32"/>
          <w:lang w:val="en-US" w:eastAsia="zh-CN"/>
        </w:rPr>
        <w:t>2</w:t>
      </w:r>
      <w:r>
        <w:rPr>
          <w:rFonts w:hint="eastAsia" w:eastAsia="方正仿宋_GBK"/>
          <w:sz w:val="32"/>
          <w:szCs w:val="32"/>
        </w:rPr>
        <w:t>、</w:t>
      </w:r>
      <w:r>
        <w:rPr>
          <w:rFonts w:eastAsia="方正楷体_GBK"/>
          <w:bCs/>
          <w:sz w:val="32"/>
          <w:szCs w:val="32"/>
        </w:rPr>
        <w:t>建设产业促进机构</w:t>
      </w:r>
      <w:r>
        <w:rPr>
          <w:rFonts w:hint="eastAsia" w:eastAsia="方正仿宋_GBK"/>
          <w:sz w:val="32"/>
          <w:szCs w:val="32"/>
        </w:rPr>
        <w:t>。</w:t>
      </w:r>
      <w:r>
        <w:rPr>
          <w:rFonts w:eastAsia="方正仿宋_GBK"/>
          <w:sz w:val="32"/>
          <w:szCs w:val="32"/>
        </w:rPr>
        <w:t>发挥</w:t>
      </w:r>
      <w:r>
        <w:rPr>
          <w:rFonts w:hint="eastAsia" w:eastAsia="方正仿宋_GBK"/>
          <w:sz w:val="32"/>
          <w:szCs w:val="32"/>
          <w:lang w:eastAsia="zh-CN"/>
        </w:rPr>
        <w:t>产业</w:t>
      </w:r>
      <w:r>
        <w:rPr>
          <w:rFonts w:eastAsia="方正仿宋_GBK"/>
          <w:sz w:val="32"/>
          <w:szCs w:val="32"/>
        </w:rPr>
        <w:t>促进机构作用，为</w:t>
      </w:r>
      <w:r>
        <w:rPr>
          <w:rFonts w:hint="eastAsia" w:eastAsia="方正仿宋_GBK"/>
          <w:sz w:val="32"/>
          <w:szCs w:val="32"/>
        </w:rPr>
        <w:t>航空航天</w:t>
      </w:r>
      <w:r>
        <w:rPr>
          <w:rFonts w:eastAsia="方正仿宋_GBK"/>
          <w:sz w:val="32"/>
          <w:szCs w:val="32"/>
        </w:rPr>
        <w:t>产业发展提供</w:t>
      </w:r>
      <w:r>
        <w:rPr>
          <w:rFonts w:hint="eastAsia" w:eastAsia="方正仿宋_GBK"/>
          <w:sz w:val="32"/>
          <w:szCs w:val="32"/>
          <w:lang w:eastAsia="zh-CN"/>
        </w:rPr>
        <w:t>培训</w:t>
      </w:r>
      <w:r>
        <w:rPr>
          <w:rFonts w:eastAsia="方正仿宋_GBK"/>
          <w:sz w:val="32"/>
          <w:szCs w:val="32"/>
        </w:rPr>
        <w:t>、信息、平台、检测等服务支撑。对经市主管部门认定的航空航天产业</w:t>
      </w:r>
      <w:r>
        <w:rPr>
          <w:rFonts w:eastAsia="方正仿宋_GBK"/>
          <w:sz w:val="32"/>
          <w:szCs w:val="32"/>
          <w:highlight w:val="none"/>
          <w:u w:val="none"/>
        </w:rPr>
        <w:t>促进机构，择优给予最高按照每年产生实际运营费用（不含服务外包）的50%予以扶持，单个机构每年最高补贴150万元。</w:t>
      </w:r>
    </w:p>
    <w:p w14:paraId="6FEB1E9B">
      <w:pPr>
        <w:tabs>
          <w:tab w:val="left" w:pos="8400"/>
        </w:tabs>
        <w:spacing w:line="540" w:lineRule="exact"/>
        <w:ind w:firstLine="640" w:firstLineChars="200"/>
        <w:rPr>
          <w:rFonts w:eastAsia="方正楷体_GBK"/>
          <w:sz w:val="32"/>
          <w:szCs w:val="32"/>
        </w:rPr>
      </w:pPr>
      <w:r>
        <w:rPr>
          <w:rFonts w:hint="eastAsia" w:eastAsia="方正楷体_GBK"/>
          <w:sz w:val="32"/>
          <w:szCs w:val="32"/>
        </w:rPr>
        <w:t>1</w:t>
      </w:r>
      <w:r>
        <w:rPr>
          <w:rFonts w:hint="eastAsia" w:eastAsia="方正楷体_GBK"/>
          <w:sz w:val="32"/>
          <w:szCs w:val="32"/>
          <w:lang w:val="en-US" w:eastAsia="zh-CN"/>
        </w:rPr>
        <w:t>3</w:t>
      </w:r>
      <w:r>
        <w:rPr>
          <w:rFonts w:hint="eastAsia" w:eastAsia="方正楷体_GBK"/>
          <w:sz w:val="32"/>
          <w:szCs w:val="32"/>
        </w:rPr>
        <w:t>.</w:t>
      </w:r>
      <w:r>
        <w:rPr>
          <w:rFonts w:hint="default" w:eastAsia="方正楷体_GBK"/>
          <w:b w:val="0"/>
          <w:bCs/>
          <w:sz w:val="32"/>
          <w:szCs w:val="32"/>
        </w:rPr>
        <w:t>加强人才引进培养。</w:t>
      </w:r>
      <w:r>
        <w:rPr>
          <w:rFonts w:eastAsia="方正仿宋_GBK"/>
          <w:sz w:val="32"/>
          <w:szCs w:val="32"/>
        </w:rPr>
        <w:t>支持航空航天</w:t>
      </w:r>
      <w:r>
        <w:rPr>
          <w:rFonts w:hint="eastAsia" w:eastAsia="方正仿宋_GBK"/>
          <w:sz w:val="32"/>
          <w:szCs w:val="32"/>
        </w:rPr>
        <w:t>企事业单位</w:t>
      </w:r>
      <w:r>
        <w:rPr>
          <w:rFonts w:eastAsia="方正仿宋_GBK"/>
          <w:sz w:val="32"/>
          <w:szCs w:val="32"/>
        </w:rPr>
        <w:t>多渠道引进紧缺急需海内外高层次人才</w:t>
      </w:r>
      <w:r>
        <w:rPr>
          <w:rFonts w:hint="eastAsia" w:eastAsia="方正仿宋_GBK"/>
          <w:sz w:val="32"/>
          <w:szCs w:val="32"/>
        </w:rPr>
        <w:t>。</w:t>
      </w:r>
      <w:r>
        <w:rPr>
          <w:rFonts w:hint="eastAsia" w:ascii="方正仿宋_GBK" w:hAnsi="方正仿宋_GBK" w:eastAsia="方正仿宋_GBK" w:cs="方正仿宋_GBK"/>
          <w:sz w:val="32"/>
          <w:szCs w:val="32"/>
        </w:rPr>
        <w:t>支持在锡高校开设航空航天相关专业，鼓励在锡高校或职业(技工)院校与在锡航空航天企事业单位合作开展航空航天人才培养，自建、合作建设学生实训(实习)基地或开展实训项目。建设一批航空航天校企联合实训中心，推广“订单式”培养模式，推进企事业单位新型学徒制，培养知识型、技能型、创新型高技能人才队伍。</w:t>
      </w:r>
    </w:p>
    <w:p w14:paraId="300B083B">
      <w:pPr>
        <w:tabs>
          <w:tab w:val="left" w:pos="8400"/>
        </w:tabs>
        <w:spacing w:line="540" w:lineRule="exact"/>
        <w:ind w:firstLine="640" w:firstLineChars="200"/>
        <w:rPr>
          <w:rFonts w:eastAsia="方正楷体_GBK"/>
          <w:sz w:val="32"/>
          <w:szCs w:val="32"/>
        </w:rPr>
      </w:pPr>
      <w:r>
        <w:rPr>
          <w:rFonts w:hint="eastAsia" w:eastAsia="方正楷体_GBK"/>
          <w:bCs w:val="0"/>
          <w:sz w:val="32"/>
          <w:szCs w:val="32"/>
        </w:rPr>
        <w:t>1</w:t>
      </w:r>
      <w:r>
        <w:rPr>
          <w:rFonts w:hint="eastAsia" w:eastAsia="方正楷体_GBK"/>
          <w:bCs w:val="0"/>
          <w:sz w:val="32"/>
          <w:szCs w:val="32"/>
          <w:lang w:val="en-US" w:eastAsia="zh-CN"/>
        </w:rPr>
        <w:t>4</w:t>
      </w:r>
      <w:r>
        <w:rPr>
          <w:rFonts w:hint="eastAsia" w:eastAsia="方正楷体_GBK"/>
          <w:bCs w:val="0"/>
          <w:sz w:val="32"/>
          <w:szCs w:val="32"/>
        </w:rPr>
        <w:t>.加大企业</w:t>
      </w:r>
      <w:r>
        <w:rPr>
          <w:rFonts w:hint="eastAsia" w:eastAsia="方正楷体_GBK"/>
          <w:bCs w:val="0"/>
          <w:sz w:val="32"/>
          <w:szCs w:val="32"/>
          <w:lang w:eastAsia="zh-CN"/>
        </w:rPr>
        <w:t>金融</w:t>
      </w:r>
      <w:r>
        <w:rPr>
          <w:rFonts w:hint="eastAsia" w:eastAsia="方正楷体_GBK"/>
          <w:bCs w:val="0"/>
          <w:sz w:val="32"/>
          <w:szCs w:val="32"/>
        </w:rPr>
        <w:t>支持。</w:t>
      </w:r>
      <w:r>
        <w:rPr>
          <w:rFonts w:hint="eastAsia" w:ascii="方正仿宋_GBK" w:hAnsi="方正仿宋_GBK" w:eastAsia="方正仿宋_GBK" w:cs="方正仿宋_GBK"/>
          <w:sz w:val="32"/>
          <w:szCs w:val="32"/>
          <w:highlight w:val="none"/>
          <w:u w:val="none"/>
        </w:rPr>
        <w:t>鼓励</w:t>
      </w:r>
      <w:r>
        <w:rPr>
          <w:rFonts w:hint="eastAsia" w:ascii="方正仿宋_GBK" w:hAnsi="方正仿宋_GBK" w:eastAsia="方正仿宋_GBK" w:cs="方正仿宋_GBK"/>
          <w:sz w:val="32"/>
          <w:szCs w:val="32"/>
          <w:highlight w:val="none"/>
          <w:u w:val="none"/>
          <w:lang w:eastAsia="zh-CN"/>
        </w:rPr>
        <w:t>航空航天企业</w:t>
      </w:r>
      <w:r>
        <w:rPr>
          <w:rFonts w:hint="eastAsia" w:ascii="方正仿宋_GBK" w:hAnsi="方正仿宋_GBK" w:eastAsia="方正仿宋_GBK" w:cs="方正仿宋_GBK"/>
          <w:sz w:val="32"/>
          <w:szCs w:val="32"/>
          <w:highlight w:val="none"/>
          <w:u w:val="none"/>
        </w:rPr>
        <w:t>改造升级原有产线，对符合条件的</w:t>
      </w:r>
      <w:r>
        <w:rPr>
          <w:rFonts w:hint="eastAsia" w:ascii="方正仿宋_GBK" w:hAnsi="方正仿宋_GBK" w:eastAsia="方正仿宋_GBK" w:cs="方正仿宋_GBK"/>
          <w:sz w:val="32"/>
          <w:szCs w:val="32"/>
          <w:highlight w:val="none"/>
          <w:u w:val="none"/>
          <w:lang w:eastAsia="zh-CN"/>
        </w:rPr>
        <w:t>企业可按相关政策</w:t>
      </w:r>
      <w:r>
        <w:rPr>
          <w:rFonts w:hint="eastAsia" w:ascii="方正仿宋_GBK" w:hAnsi="方正仿宋_GBK" w:eastAsia="方正仿宋_GBK" w:cs="方正仿宋_GBK"/>
          <w:sz w:val="32"/>
          <w:szCs w:val="32"/>
          <w:highlight w:val="none"/>
          <w:u w:val="none"/>
        </w:rPr>
        <w:t>享受技术改造补助和贷款贴息政策，补贴总额不超过更新设备贷款实际利息。</w:t>
      </w:r>
      <w:r>
        <w:rPr>
          <w:rFonts w:hint="eastAsia" w:ascii="方正仿宋_GBK" w:hAnsi="方正仿宋_GBK" w:eastAsia="方正仿宋_GBK" w:cs="方正仿宋_GBK"/>
          <w:sz w:val="32"/>
          <w:szCs w:val="32"/>
        </w:rPr>
        <w:t>发挥既有的各类航空航天、空天信息产业基金引导作用，带动社会资本、专业机构参与航空航天产业发展。支持国有企事业单位与社会资本联动设立市场化的航空航天领域子基金，创新金融产品，提高融资对接频次，解决企业融资问题，助力高潜力航空航天企业加快上市进程</w:t>
      </w:r>
      <w:r>
        <w:rPr>
          <w:rFonts w:hint="eastAsia" w:ascii="方正仿宋_GBK" w:hAnsi="方正仿宋_GBK" w:eastAsia="方正仿宋_GBK" w:cs="方正仿宋_GBK"/>
          <w:sz w:val="32"/>
          <w:szCs w:val="32"/>
          <w:lang w:eastAsia="zh-CN"/>
        </w:rPr>
        <w:t>。</w:t>
      </w:r>
    </w:p>
    <w:p w14:paraId="7AE2C0D5">
      <w:pPr>
        <w:tabs>
          <w:tab w:val="left" w:pos="8400"/>
        </w:tabs>
        <w:spacing w:line="540" w:lineRule="exact"/>
        <w:ind w:firstLine="640" w:firstLineChars="200"/>
        <w:rPr>
          <w:rFonts w:eastAsia="方正楷体_GBK"/>
          <w:sz w:val="32"/>
          <w:szCs w:val="32"/>
        </w:rPr>
      </w:pPr>
      <w:r>
        <w:rPr>
          <w:rFonts w:eastAsia="方正楷体_GBK"/>
          <w:bCs/>
          <w:sz w:val="32"/>
          <w:szCs w:val="32"/>
        </w:rPr>
        <w:t>1</w:t>
      </w:r>
      <w:r>
        <w:rPr>
          <w:rFonts w:hint="eastAsia" w:eastAsia="方正楷体_GBK"/>
          <w:bCs/>
          <w:sz w:val="32"/>
          <w:szCs w:val="32"/>
          <w:lang w:val="en-US" w:eastAsia="zh-CN"/>
        </w:rPr>
        <w:t>5</w:t>
      </w:r>
      <w:r>
        <w:rPr>
          <w:rFonts w:eastAsia="方正楷体_GBK"/>
          <w:bCs/>
          <w:sz w:val="32"/>
          <w:szCs w:val="32"/>
        </w:rPr>
        <w:t>.强化产业空间保障。</w:t>
      </w:r>
      <w:r>
        <w:rPr>
          <w:rFonts w:eastAsia="方正仿宋_GBK"/>
          <w:sz w:val="32"/>
          <w:szCs w:val="32"/>
        </w:rPr>
        <w:t>统筹安</w:t>
      </w:r>
      <w:bookmarkStart w:id="0" w:name="_GoBack"/>
      <w:bookmarkEnd w:id="0"/>
      <w:r>
        <w:rPr>
          <w:rFonts w:eastAsia="方正仿宋_GBK"/>
          <w:sz w:val="32"/>
          <w:szCs w:val="32"/>
        </w:rPr>
        <w:t>排新增和存量建设用地，对航空航天领域项目用地需求应保尽保，对列入省、市重大项目清单的航空航天领域项目用地计划实行“免申即享”，实现“地等项目”，切实提高要素供给效率。</w:t>
      </w:r>
    </w:p>
    <w:p w14:paraId="5E47FAB3">
      <w:pPr>
        <w:tabs>
          <w:tab w:val="left" w:pos="8400"/>
        </w:tabs>
        <w:spacing w:line="540" w:lineRule="exact"/>
        <w:ind w:firstLine="640" w:firstLineChars="200"/>
        <w:rPr>
          <w:rFonts w:eastAsia="方正仿宋_GBK"/>
          <w:sz w:val="32"/>
          <w:szCs w:val="32"/>
        </w:rPr>
      </w:pPr>
      <w:r>
        <w:rPr>
          <w:rFonts w:eastAsia="方正仿宋_GBK"/>
          <w:sz w:val="32"/>
          <w:szCs w:val="32"/>
        </w:rPr>
        <w:t>本办法自2025年X月X日起实施，有效期至2027年12月31日，由无锡市工业和信息化局、无锡市财政局负责解释。本政策适用无锡市区，江阴市、宜兴市可参照执行。在国家、省、市现行相关政策有重大调整时，根据实际情况调整本政策。本政策与市级</w:t>
      </w:r>
      <w:r>
        <w:rPr>
          <w:rFonts w:hint="eastAsia" w:eastAsia="方正仿宋_GBK"/>
          <w:sz w:val="32"/>
          <w:szCs w:val="32"/>
        </w:rPr>
        <w:t>其他</w:t>
      </w:r>
      <w:r>
        <w:rPr>
          <w:rFonts w:eastAsia="方正仿宋_GBK"/>
          <w:sz w:val="32"/>
          <w:szCs w:val="32"/>
        </w:rPr>
        <w:t>政策有重叠交叉的，按照“就高不重复”原则执行。</w:t>
      </w:r>
    </w:p>
    <w:p w14:paraId="5CFE313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930E">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A9E04"/>
    <w:multiLevelType w:val="singleLevel"/>
    <w:tmpl w:val="80BA9E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E55C9"/>
    <w:rsid w:val="50FE55C9"/>
    <w:rsid w:val="6A2712C0"/>
    <w:rsid w:val="7E5DE84D"/>
    <w:rsid w:val="BFC7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4413</Words>
  <Characters>4520</Characters>
  <Lines>0</Lines>
  <Paragraphs>0</Paragraphs>
  <TotalTime>118</TotalTime>
  <ScaleCrop>false</ScaleCrop>
  <LinksUpToDate>false</LinksUpToDate>
  <CharactersWithSpaces>4526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2025-06-19T21:19:00Z</dcterms:created>
  <dc:creator>宋翔</dc:creator>
  <cp:lastModifiedBy>user</cp:lastModifiedBy>
  <dcterms:modified xsi:type="dcterms:W3CDTF">2025-06-19T16:33:02Z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258653B1E04143858209D69E2A796C32_13</vt:lpwstr>
  </property>
</Properties>
</file>