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18" w:rsidRDefault="00AD0840">
      <w:pPr>
        <w:spacing w:line="320" w:lineRule="exact"/>
        <w:ind w:firstLine="0"/>
        <w:jc w:val="left"/>
        <w:rPr>
          <w:rFonts w:eastAsia="方正黑体_GBK"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  <w:lang w:bidi="ar"/>
        </w:rPr>
        <w:t>附件</w:t>
      </w:r>
    </w:p>
    <w:p w:rsidR="00201118" w:rsidRDefault="00AD0840">
      <w:pPr>
        <w:spacing w:line="560" w:lineRule="exact"/>
        <w:jc w:val="center"/>
        <w:rPr>
          <w:rFonts w:eastAsia="方正小标宋_GBK"/>
          <w:color w:val="00000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  <w:lang w:bidi="ar"/>
        </w:rPr>
        <w:t>江苏省建筑业企业技术中心申报推荐汇总表（</w:t>
      </w:r>
      <w:r>
        <w:rPr>
          <w:rFonts w:eastAsia="方正小标宋_GBK"/>
          <w:color w:val="000000"/>
          <w:sz w:val="40"/>
          <w:szCs w:val="40"/>
          <w:lang w:bidi="ar"/>
        </w:rPr>
        <w:t>2025</w:t>
      </w: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  <w:lang w:bidi="ar"/>
        </w:rPr>
        <w:t>年）</w:t>
      </w:r>
    </w:p>
    <w:p w:rsidR="00201118" w:rsidRDefault="00AD0840">
      <w:pPr>
        <w:spacing w:line="560" w:lineRule="exact"/>
        <w:jc w:val="left"/>
        <w:rPr>
          <w:color w:val="000000"/>
          <w:sz w:val="28"/>
          <w:szCs w:val="28"/>
        </w:rPr>
      </w:pP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推荐单位：</w:t>
      </w:r>
      <w:r>
        <w:rPr>
          <w:color w:val="000000"/>
          <w:sz w:val="28"/>
          <w:szCs w:val="28"/>
          <w:u w:val="single"/>
          <w:lang w:bidi="ar"/>
        </w:rPr>
        <w:t xml:space="preserve">             </w:t>
      </w: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市住建局（盖章）</w:t>
      </w:r>
      <w:r>
        <w:rPr>
          <w:color w:val="000000"/>
          <w:sz w:val="28"/>
          <w:szCs w:val="28"/>
          <w:lang w:bidi="ar"/>
        </w:rPr>
        <w:t xml:space="preserve">                           </w:t>
      </w: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推荐时间：</w:t>
      </w:r>
      <w:r>
        <w:rPr>
          <w:color w:val="000000"/>
          <w:sz w:val="28"/>
          <w:szCs w:val="28"/>
          <w:lang w:bidi="ar"/>
        </w:rPr>
        <w:t>2025</w:t>
      </w: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年</w:t>
      </w:r>
      <w:r>
        <w:rPr>
          <w:color w:val="000000"/>
          <w:sz w:val="28"/>
          <w:szCs w:val="28"/>
          <w:u w:val="single"/>
          <w:lang w:bidi="ar"/>
        </w:rPr>
        <w:t xml:space="preserve">    </w:t>
      </w: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月</w:t>
      </w:r>
      <w:r>
        <w:rPr>
          <w:color w:val="000000"/>
          <w:sz w:val="28"/>
          <w:szCs w:val="28"/>
          <w:u w:val="single"/>
          <w:lang w:bidi="ar"/>
        </w:rPr>
        <w:t xml:space="preserve">    </w:t>
      </w: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日</w:t>
      </w:r>
    </w:p>
    <w:tbl>
      <w:tblPr>
        <w:tblStyle w:val="a7"/>
        <w:tblW w:w="4995" w:type="pct"/>
        <w:jc w:val="center"/>
        <w:tblLook w:val="04A0" w:firstRow="1" w:lastRow="0" w:firstColumn="1" w:lastColumn="0" w:noHBand="0" w:noVBand="1"/>
      </w:tblPr>
      <w:tblGrid>
        <w:gridCol w:w="780"/>
        <w:gridCol w:w="794"/>
        <w:gridCol w:w="1258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201118">
        <w:trPr>
          <w:trHeight w:val="459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地区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资质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净资产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近三年年均上缴建筑业增值税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近三年年均企业科技活动经费支出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企业科技活动经费支出占工程结算收入比重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技术中心开发仪器设备原值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一级注册职业资格的工程技术人员总数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专职研究与试验人员总数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具有高级技术职称的工程技术人员占技术中心职工总数比重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企业上年度没有发生重大质量事故、较大生产安全事故或二起以上（含）一般生产安全事故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企业近两年内没有严重的偷漏税和失信行为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spacing w:line="300" w:lineRule="exact"/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备注</w:t>
            </w:r>
          </w:p>
        </w:tc>
      </w:tr>
      <w:tr w:rsidR="00201118">
        <w:trPr>
          <w:trHeight w:val="441"/>
          <w:jc w:val="center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rPr>
                <w:sz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rPr>
                <w:sz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rPr>
                <w:sz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亿元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万元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万元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eastAsia="方正黑体_GBK"/>
                <w:kern w:val="2"/>
                <w:sz w:val="21"/>
                <w:szCs w:val="21"/>
                <w:lang w:bidi="ar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万元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人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人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eastAsia="方正黑体_GBK"/>
                <w:kern w:val="2"/>
                <w:sz w:val="21"/>
                <w:szCs w:val="21"/>
                <w:lang w:bidi="ar"/>
              </w:rPr>
              <w:t>%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是</w:t>
            </w:r>
            <w:r>
              <w:rPr>
                <w:rFonts w:eastAsia="方正黑体_GBK"/>
                <w:kern w:val="2"/>
                <w:sz w:val="21"/>
                <w:szCs w:val="21"/>
                <w:lang w:bidi="ar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否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AD0840">
            <w:pPr>
              <w:ind w:firstLine="0"/>
              <w:jc w:val="center"/>
              <w:rPr>
                <w:rFonts w:eastAsia="方正黑体_GBK"/>
                <w:kern w:val="2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是</w:t>
            </w:r>
            <w:r>
              <w:rPr>
                <w:rFonts w:eastAsia="方正黑体_GBK"/>
                <w:kern w:val="2"/>
                <w:sz w:val="21"/>
                <w:szCs w:val="21"/>
                <w:lang w:bidi="ar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kern w:val="2"/>
                <w:sz w:val="21"/>
                <w:szCs w:val="21"/>
                <w:lang w:bidi="ar"/>
              </w:rPr>
              <w:t>否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rPr>
                <w:sz w:val="20"/>
              </w:rPr>
            </w:pPr>
          </w:p>
        </w:tc>
      </w:tr>
      <w:tr w:rsidR="00201118">
        <w:trPr>
          <w:trHeight w:val="60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201118">
        <w:trPr>
          <w:trHeight w:val="45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18" w:rsidRDefault="00201118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</w:tbl>
    <w:p w:rsidR="00201118" w:rsidRDefault="00AD0840">
      <w:pPr>
        <w:spacing w:line="300" w:lineRule="exact"/>
        <w:rPr>
          <w:kern w:val="2"/>
          <w:sz w:val="24"/>
          <w:szCs w:val="24"/>
        </w:rPr>
      </w:pP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填写说明：</w:t>
      </w:r>
    </w:p>
    <w:p w:rsidR="00201118" w:rsidRDefault="00AD0840">
      <w:pPr>
        <w:spacing w:line="300" w:lineRule="exact"/>
        <w:rPr>
          <w:kern w:val="2"/>
          <w:sz w:val="24"/>
          <w:szCs w:val="24"/>
        </w:rPr>
      </w:pPr>
      <w:r>
        <w:rPr>
          <w:kern w:val="2"/>
          <w:sz w:val="24"/>
          <w:szCs w:val="24"/>
          <w:lang w:bidi="ar"/>
        </w:rPr>
        <w:t>1.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数据填报口径为统计年度，为申报年度的上一年，即</w:t>
      </w:r>
      <w:r>
        <w:rPr>
          <w:kern w:val="2"/>
          <w:sz w:val="24"/>
          <w:szCs w:val="24"/>
          <w:lang w:bidi="ar"/>
        </w:rPr>
        <w:t>2024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年</w:t>
      </w:r>
      <w:r>
        <w:rPr>
          <w:kern w:val="2"/>
          <w:sz w:val="24"/>
          <w:szCs w:val="24"/>
          <w:lang w:bidi="ar"/>
        </w:rPr>
        <w:t>1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月</w:t>
      </w:r>
      <w:r>
        <w:rPr>
          <w:kern w:val="2"/>
          <w:sz w:val="24"/>
          <w:szCs w:val="24"/>
          <w:lang w:bidi="ar"/>
        </w:rPr>
        <w:t>1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日至</w:t>
      </w:r>
      <w:r>
        <w:rPr>
          <w:kern w:val="2"/>
          <w:sz w:val="24"/>
          <w:szCs w:val="24"/>
          <w:lang w:bidi="ar"/>
        </w:rPr>
        <w:t>12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月</w:t>
      </w:r>
      <w:r>
        <w:rPr>
          <w:kern w:val="2"/>
          <w:sz w:val="24"/>
          <w:szCs w:val="24"/>
          <w:lang w:bidi="ar"/>
        </w:rPr>
        <w:t>31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日。近两年为</w:t>
      </w:r>
      <w:r>
        <w:rPr>
          <w:kern w:val="2"/>
          <w:sz w:val="24"/>
          <w:szCs w:val="24"/>
          <w:lang w:bidi="ar"/>
        </w:rPr>
        <w:t>2023-2024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年，近三年为</w:t>
      </w:r>
      <w:r>
        <w:rPr>
          <w:kern w:val="2"/>
          <w:sz w:val="24"/>
          <w:szCs w:val="24"/>
          <w:lang w:bidi="ar"/>
        </w:rPr>
        <w:t>2022-2024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年。</w:t>
      </w:r>
    </w:p>
    <w:p w:rsidR="00201118" w:rsidRDefault="00AD0840">
      <w:pPr>
        <w:spacing w:line="300" w:lineRule="exact"/>
        <w:rPr>
          <w:rFonts w:ascii="Calibri" w:eastAsia="宋体" w:hAnsi="Calibri"/>
          <w:kern w:val="2"/>
          <w:sz w:val="21"/>
          <w:szCs w:val="21"/>
        </w:rPr>
      </w:pPr>
      <w:r>
        <w:rPr>
          <w:kern w:val="2"/>
          <w:sz w:val="24"/>
          <w:szCs w:val="24"/>
          <w:lang w:bidi="ar"/>
        </w:rPr>
        <w:t>2.</w:t>
      </w:r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资质、净资产和近三年年均上缴建筑业增值税须在企业《申请材料》中</w:t>
      </w:r>
      <w:proofErr w:type="gramStart"/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附证明</w:t>
      </w:r>
      <w:proofErr w:type="gramEnd"/>
      <w:r>
        <w:rPr>
          <w:rFonts w:ascii="方正仿宋_GBK" w:hAnsi="方正仿宋_GBK" w:cs="方正仿宋_GBK" w:hint="eastAsia"/>
          <w:kern w:val="2"/>
          <w:sz w:val="24"/>
          <w:szCs w:val="24"/>
          <w:lang w:bidi="ar"/>
        </w:rPr>
        <w:t>材料。</w:t>
      </w:r>
    </w:p>
    <w:p w:rsidR="00201118" w:rsidRDefault="00AD0840">
      <w:pPr>
        <w:rPr>
          <w:szCs w:val="32"/>
        </w:rPr>
      </w:pPr>
      <w:r>
        <w:rPr>
          <w:rFonts w:eastAsia="方正黑体_GBK"/>
          <w:szCs w:val="32"/>
          <w:lang w:bidi="ar"/>
        </w:rPr>
        <w:lastRenderedPageBreak/>
        <w:br w:type="page"/>
      </w:r>
    </w:p>
    <w:p w:rsidR="00201118" w:rsidRDefault="00201118">
      <w:pPr>
        <w:rPr>
          <w:szCs w:val="32"/>
        </w:rPr>
        <w:sectPr w:rsidR="0020111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5" w:orient="landscape"/>
          <w:pgMar w:top="1559" w:right="1440" w:bottom="992" w:left="1440" w:header="851" w:footer="992" w:gutter="0"/>
          <w:pgNumType w:start="1"/>
          <w:cols w:space="720"/>
          <w:titlePg/>
          <w:docGrid w:type="lines" w:linePitch="322" w:charSpace="-1024"/>
        </w:sectPr>
      </w:pP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lastRenderedPageBreak/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p w:rsidR="00201118" w:rsidRDefault="00AD0840">
      <w:pPr>
        <w:rPr>
          <w:szCs w:val="32"/>
        </w:rPr>
      </w:pPr>
      <w:r>
        <w:rPr>
          <w:szCs w:val="32"/>
          <w:lang w:bidi="ar"/>
        </w:rPr>
        <w:t xml:space="preserve"> </w:t>
      </w:r>
    </w:p>
    <w:tbl>
      <w:tblPr>
        <w:tblW w:w="4999" w:type="pct"/>
        <w:tblBorders>
          <w:top w:val="single" w:sz="8" w:space="0" w:color="auto"/>
          <w:left w:val="none" w:sz="6" w:space="0" w:color="auto"/>
          <w:bottom w:val="single" w:sz="8" w:space="0" w:color="auto"/>
          <w:right w:val="none" w:sz="6" w:space="0" w:color="auto"/>
          <w:insideH w:val="single" w:sz="4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44"/>
        <w:gridCol w:w="8368"/>
        <w:gridCol w:w="346"/>
      </w:tblGrid>
      <w:tr w:rsidR="00201118">
        <w:tc>
          <w:tcPr>
            <w:tcW w:w="19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118" w:rsidRDefault="00201118">
            <w:pPr>
              <w:adjustRightInd w:val="0"/>
              <w:spacing w:line="570" w:lineRule="exact"/>
              <w:ind w:left="840" w:hanging="840"/>
              <w:rPr>
                <w:sz w:val="28"/>
                <w:szCs w:val="28"/>
              </w:rPr>
            </w:pPr>
          </w:p>
        </w:tc>
        <w:tc>
          <w:tcPr>
            <w:tcW w:w="46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118" w:rsidRDefault="00AD0840">
            <w:pPr>
              <w:adjustRightInd w:val="0"/>
              <w:spacing w:line="570" w:lineRule="exact"/>
              <w:ind w:leftChars="-20" w:left="777" w:rightChars="-20" w:right="-63" w:hanging="840"/>
              <w:rPr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  <w:lang w:bidi="ar"/>
              </w:rPr>
              <w:t>抄送：江苏省工业和信息化厅。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118" w:rsidRDefault="00201118">
            <w:pPr>
              <w:adjustRightInd w:val="0"/>
              <w:spacing w:line="570" w:lineRule="exact"/>
              <w:ind w:left="840" w:hanging="840"/>
              <w:rPr>
                <w:sz w:val="28"/>
                <w:szCs w:val="28"/>
              </w:rPr>
            </w:pPr>
          </w:p>
        </w:tc>
      </w:tr>
      <w:tr w:rsidR="00201118"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01118" w:rsidRDefault="00201118">
            <w:pPr>
              <w:adjustRightInd w:val="0"/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461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01118" w:rsidRDefault="00AD0840">
            <w:pPr>
              <w:adjustRightInd w:val="0"/>
              <w:spacing w:line="570" w:lineRule="exact"/>
              <w:ind w:leftChars="-20" w:left="-63" w:rightChars="-10" w:right="-31" w:firstLine="0"/>
              <w:rPr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  <w:lang w:bidi="ar"/>
              </w:rPr>
              <w:t>江苏省住房和城乡建设厅办公室</w:t>
            </w:r>
            <w:r>
              <w:rPr>
                <w:sz w:val="28"/>
                <w:szCs w:val="28"/>
                <w:lang w:bidi="ar"/>
              </w:rPr>
              <w:tab/>
              <w:t xml:space="preserve">           2025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bidi="ar"/>
              </w:rPr>
              <w:t>年</w:t>
            </w:r>
            <w:r>
              <w:rPr>
                <w:sz w:val="28"/>
                <w:szCs w:val="28"/>
                <w:lang w:bidi="ar"/>
              </w:rPr>
              <w:t>6</w:t>
            </w:r>
            <w:r>
              <w:rPr>
                <w:rFonts w:ascii="方正仿宋_GBK" w:hAnsi="方正仿宋_GBK" w:cs="方正仿宋_GBK" w:hint="eastAsia"/>
                <w:sz w:val="28"/>
                <w:szCs w:val="28"/>
                <w:lang w:bidi="ar"/>
              </w:rPr>
              <w:t>月26日印发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01118" w:rsidRDefault="00201118">
            <w:pPr>
              <w:adjustRightInd w:val="0"/>
              <w:spacing w:line="570" w:lineRule="exact"/>
              <w:rPr>
                <w:sz w:val="28"/>
                <w:szCs w:val="28"/>
              </w:rPr>
            </w:pPr>
          </w:p>
        </w:tc>
      </w:tr>
    </w:tbl>
    <w:p w:rsidR="00201118" w:rsidRPr="00677720" w:rsidRDefault="00201118" w:rsidP="00677720">
      <w:pPr>
        <w:pStyle w:val="aa"/>
        <w:spacing w:line="500" w:lineRule="atLeast"/>
        <w:ind w:leftChars="304" w:left="958" w:firstLineChars="102" w:firstLine="280"/>
        <w:rPr>
          <w:sz w:val="28"/>
          <w:szCs w:val="28"/>
        </w:rPr>
      </w:pPr>
      <w:bookmarkStart w:id="0" w:name="_GoBack"/>
      <w:bookmarkEnd w:id="0"/>
    </w:p>
    <w:sectPr w:rsidR="00201118" w:rsidRPr="00677720"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14" w:rsidRDefault="003B5714">
      <w:pPr>
        <w:spacing w:line="240" w:lineRule="auto"/>
      </w:pPr>
      <w:r>
        <w:separator/>
      </w:r>
    </w:p>
  </w:endnote>
  <w:endnote w:type="continuationSeparator" w:id="0">
    <w:p w:rsidR="003B5714" w:rsidRDefault="003B5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鼎简黑体">
    <w:altName w:val="黑体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18" w:rsidRDefault="00AD0840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77720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18" w:rsidRDefault="00AD0840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18" w:rsidRDefault="00201118">
    <w:pPr>
      <w:pStyle w:val="ab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14" w:rsidRDefault="003B5714">
      <w:pPr>
        <w:spacing w:line="240" w:lineRule="auto"/>
      </w:pPr>
      <w:r>
        <w:separator/>
      </w:r>
    </w:p>
  </w:footnote>
  <w:footnote w:type="continuationSeparator" w:id="0">
    <w:p w:rsidR="003B5714" w:rsidRDefault="003B5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18" w:rsidRDefault="0020111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18" w:rsidRDefault="00201118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201118" w:rsidRDefault="00201118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D8E9"/>
    <w:rsid w:val="D734D909"/>
    <w:rsid w:val="DBDDB9D9"/>
    <w:rsid w:val="DFFFD8E9"/>
    <w:rsid w:val="E5DF0CB1"/>
    <w:rsid w:val="F2795DC5"/>
    <w:rsid w:val="FCF76A23"/>
    <w:rsid w:val="FE7F6102"/>
    <w:rsid w:val="FFCFAAB1"/>
    <w:rsid w:val="FFF7DB4F"/>
    <w:rsid w:val="000A2971"/>
    <w:rsid w:val="000D5C2D"/>
    <w:rsid w:val="000E2DCC"/>
    <w:rsid w:val="00103016"/>
    <w:rsid w:val="001073FF"/>
    <w:rsid w:val="00201118"/>
    <w:rsid w:val="00230F62"/>
    <w:rsid w:val="00263754"/>
    <w:rsid w:val="002A1DC1"/>
    <w:rsid w:val="002A330A"/>
    <w:rsid w:val="002C62FE"/>
    <w:rsid w:val="00304A51"/>
    <w:rsid w:val="00306236"/>
    <w:rsid w:val="00397552"/>
    <w:rsid w:val="003A7144"/>
    <w:rsid w:val="003B2F61"/>
    <w:rsid w:val="003B5714"/>
    <w:rsid w:val="003C34C0"/>
    <w:rsid w:val="003C62B2"/>
    <w:rsid w:val="004015E3"/>
    <w:rsid w:val="0040428B"/>
    <w:rsid w:val="004102B1"/>
    <w:rsid w:val="00435974"/>
    <w:rsid w:val="004A63BC"/>
    <w:rsid w:val="004E7E70"/>
    <w:rsid w:val="004F760E"/>
    <w:rsid w:val="00501CFB"/>
    <w:rsid w:val="00540633"/>
    <w:rsid w:val="00575809"/>
    <w:rsid w:val="005B2E63"/>
    <w:rsid w:val="005C3889"/>
    <w:rsid w:val="005C73BE"/>
    <w:rsid w:val="00623C08"/>
    <w:rsid w:val="00671007"/>
    <w:rsid w:val="00677720"/>
    <w:rsid w:val="00697708"/>
    <w:rsid w:val="006B68E4"/>
    <w:rsid w:val="006D2BEB"/>
    <w:rsid w:val="006F4975"/>
    <w:rsid w:val="0070793C"/>
    <w:rsid w:val="00717A47"/>
    <w:rsid w:val="00773AC3"/>
    <w:rsid w:val="0078020E"/>
    <w:rsid w:val="007918D3"/>
    <w:rsid w:val="00793005"/>
    <w:rsid w:val="007F32DA"/>
    <w:rsid w:val="0082376D"/>
    <w:rsid w:val="00877CBA"/>
    <w:rsid w:val="008F4DD6"/>
    <w:rsid w:val="00900CB3"/>
    <w:rsid w:val="009077EF"/>
    <w:rsid w:val="00951757"/>
    <w:rsid w:val="009A0E9D"/>
    <w:rsid w:val="009A2487"/>
    <w:rsid w:val="009C598E"/>
    <w:rsid w:val="009E61B8"/>
    <w:rsid w:val="00A42C9D"/>
    <w:rsid w:val="00A714EB"/>
    <w:rsid w:val="00AD0840"/>
    <w:rsid w:val="00B20F25"/>
    <w:rsid w:val="00B36C9C"/>
    <w:rsid w:val="00B53B33"/>
    <w:rsid w:val="00B95F84"/>
    <w:rsid w:val="00B97A17"/>
    <w:rsid w:val="00BC18C2"/>
    <w:rsid w:val="00C43F12"/>
    <w:rsid w:val="00C550AC"/>
    <w:rsid w:val="00C81D8F"/>
    <w:rsid w:val="00C9578A"/>
    <w:rsid w:val="00CD6A4A"/>
    <w:rsid w:val="00CE2B34"/>
    <w:rsid w:val="00CE69EE"/>
    <w:rsid w:val="00D173AA"/>
    <w:rsid w:val="00D236A8"/>
    <w:rsid w:val="00DB4ACD"/>
    <w:rsid w:val="00DB66CB"/>
    <w:rsid w:val="00DC7219"/>
    <w:rsid w:val="00DF20C8"/>
    <w:rsid w:val="00E078E2"/>
    <w:rsid w:val="00E30CE8"/>
    <w:rsid w:val="00E718F6"/>
    <w:rsid w:val="00EC2289"/>
    <w:rsid w:val="00ED404E"/>
    <w:rsid w:val="00F10A38"/>
    <w:rsid w:val="00F335A0"/>
    <w:rsid w:val="00F54A48"/>
    <w:rsid w:val="00F84538"/>
    <w:rsid w:val="00FE6844"/>
    <w:rsid w:val="00FF3465"/>
    <w:rsid w:val="27DA00E8"/>
    <w:rsid w:val="27DF8CB6"/>
    <w:rsid w:val="28F43379"/>
    <w:rsid w:val="47F5C66B"/>
    <w:rsid w:val="63773BBD"/>
    <w:rsid w:val="6DFFFC49"/>
    <w:rsid w:val="7FBE8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Normal Indent" w:qFormat="1"/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Normal (Web)"/>
    <w:basedOn w:val="a"/>
    <w:qFormat/>
    <w:pPr>
      <w:widowControl/>
      <w:spacing w:line="570" w:lineRule="exact"/>
      <w:jc w:val="left"/>
    </w:pPr>
    <w:rPr>
      <w:snapToGrid/>
      <w:szCs w:val="32"/>
    </w:rPr>
  </w:style>
  <w:style w:type="table" w:styleId="a7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505">
    <w:name w:val="样式 标题1 + 段前: 0.5 行 段后: 0.5 行"/>
    <w:basedOn w:val="10"/>
    <w:qFormat/>
    <w:pPr>
      <w:spacing w:beforeLines="0" w:before="0" w:afterLines="0" w:after="0"/>
    </w:pPr>
    <w:rPr>
      <w:rFonts w:cs="宋体"/>
    </w:rPr>
  </w:style>
  <w:style w:type="paragraph" w:customStyle="1" w:styleId="a8">
    <w:name w:val="红线"/>
    <w:basedOn w:val="a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9">
    <w:name w:val="密级急件"/>
    <w:basedOn w:val="a"/>
    <w:qFormat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a">
    <w:name w:val="抄送栏"/>
    <w:basedOn w:val="a"/>
    <w:qFormat/>
    <w:pPr>
      <w:adjustRightInd w:val="0"/>
      <w:snapToGrid/>
      <w:ind w:left="953" w:hanging="953"/>
    </w:pPr>
  </w:style>
  <w:style w:type="paragraph" w:customStyle="1" w:styleId="ab">
    <w:name w:val="文头"/>
    <w:basedOn w:val="a8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Normal Indent" w:qFormat="1"/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Normal (Web)"/>
    <w:basedOn w:val="a"/>
    <w:qFormat/>
    <w:pPr>
      <w:widowControl/>
      <w:spacing w:line="570" w:lineRule="exact"/>
      <w:jc w:val="left"/>
    </w:pPr>
    <w:rPr>
      <w:snapToGrid/>
      <w:szCs w:val="32"/>
    </w:rPr>
  </w:style>
  <w:style w:type="table" w:styleId="a7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505">
    <w:name w:val="样式 标题1 + 段前: 0.5 行 段后: 0.5 行"/>
    <w:basedOn w:val="10"/>
    <w:qFormat/>
    <w:pPr>
      <w:spacing w:beforeLines="0" w:before="0" w:afterLines="0" w:after="0"/>
    </w:pPr>
    <w:rPr>
      <w:rFonts w:cs="宋体"/>
    </w:rPr>
  </w:style>
  <w:style w:type="paragraph" w:customStyle="1" w:styleId="a8">
    <w:name w:val="红线"/>
    <w:basedOn w:val="a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9">
    <w:name w:val="密级急件"/>
    <w:basedOn w:val="a"/>
    <w:qFormat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a">
    <w:name w:val="抄送栏"/>
    <w:basedOn w:val="a"/>
    <w:qFormat/>
    <w:pPr>
      <w:adjustRightInd w:val="0"/>
      <w:snapToGrid/>
      <w:ind w:left="953" w:hanging="953"/>
    </w:pPr>
  </w:style>
  <w:style w:type="paragraph" w:customStyle="1" w:styleId="ab">
    <w:name w:val="文头"/>
    <w:basedOn w:val="a8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</Words>
  <Characters>506</Characters>
  <Application>Microsoft Office Word</Application>
  <DocSecurity>0</DocSecurity>
  <Lines>4</Lines>
  <Paragraphs>1</Paragraphs>
  <ScaleCrop>false</ScaleCrop>
  <Company>jscin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省厅2（函）</dc:title>
  <dc:creator>zjt</dc:creator>
  <cp:lastModifiedBy>任苏欣</cp:lastModifiedBy>
  <cp:revision>3</cp:revision>
  <dcterms:created xsi:type="dcterms:W3CDTF">2025-06-26T06:51:00Z</dcterms:created>
  <dcterms:modified xsi:type="dcterms:W3CDTF">2025-06-26T06:53:00Z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eyJoZGlkIjoiNjZkZTVjYWUxYmIxYzdiZjFlMWE1YzM3MGYwZWRiZWQiLCJ1c2VySWQiOiIxNTUxNjk3MzU3In0=</vt:lpwstr>
  </property>
  <property fmtid="{D5CDD505-2E9C-101B-9397-08002B2CF9AE}" pid="4" name="ICV">
    <vt:lpwstr>20FF6D158B20438080FB3F55AD0C8850_12</vt:lpwstr>
  </property>
</Properties>
</file>