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仿宋"/>
          <w:color w:val="000000"/>
          <w:sz w:val="32"/>
          <w:szCs w:val="32"/>
          <w:highlight w:val="none"/>
          <w:lang w:eastAsia="zh-CN"/>
        </w:rPr>
      </w:pPr>
      <w:r>
        <w:rPr>
          <w:rFonts w:ascii="黑体" w:hAnsi="黑体" w:eastAsia="黑体" w:cs="仿宋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-115" w:rightChars="-36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-115" w:rightChars="-36"/>
        <w:jc w:val="center"/>
        <w:textAlignment w:val="auto"/>
        <w:rPr>
          <w:rFonts w:hint="eastAsia" w:ascii="仿宋_GB2312" w:hAnsi="仿宋_GB2312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highlight w:val="none"/>
          <w:lang w:eastAsia="zh-CN"/>
        </w:rPr>
        <w:t>第二批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highlight w:val="none"/>
        </w:rPr>
        <w:t>全国旅游演艺精品名录申报说明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-115" w:rightChars="-36"/>
        <w:textAlignment w:val="auto"/>
        <w:rPr>
          <w:rFonts w:ascii="仿宋_GB2312" w:hAnsi="仿宋_GB2312" w:eastAsia="仿宋_GB2312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/>
          <w:color w:val="00000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《关于进一步培育新增长点繁荣文化和旅游消费的若干措施》（国办发〔20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和《关于促进旅游演艺发展的指导意见》（文旅政法发〔2019〕29号）有关要求，制定本申报说明。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一、基本申报条件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default" w:ascii="楷体_GB2312" w:hAnsi="楷体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1.项目的性质应属于旅游演艺，以游客为主要受众，是具备相对固定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演出人员、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val="en-US" w:eastAsia="zh-CN"/>
        </w:rPr>
        <w:t>表演区域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和演出时间的营业性演出。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eastAsia="zh-CN"/>
        </w:rPr>
        <w:t>其中，红色主题旅游演艺应以中国共产党领导人民在革命、建设、改革、新时代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val="en-US" w:eastAsia="zh-CN"/>
        </w:rPr>
        <w:t>4个历史时期所形成的革命精神、革命事迹和英雄人物为核心创作内容。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ascii="楷体_GB2312" w:hAnsi="楷体_GB2312" w:eastAsia="仿宋_GB2312"/>
          <w:color w:val="000000"/>
          <w:sz w:val="32"/>
          <w:szCs w:val="32"/>
          <w:highlight w:val="none"/>
          <w:lang w:val="en"/>
        </w:rPr>
      </w:pP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2.项目的演出地点在中国境内（不含港澳台地区），演出状态正常（季节性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val="en-US" w:eastAsia="zh-CN"/>
        </w:rPr>
        <w:t>因素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停演除外），首演时间不晚于202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月3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3.项目的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eastAsia="zh-CN"/>
        </w:rPr>
        <w:t>申报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单位是合法成立并有效存续的法人实体，不是失信主体，未被列入文化市场黑名单、旅游市场黑名单。已按照《营业性演出管理条例》及其实施细则的规定，取得《营业性演出许可证》或《演出场所经营单位备案证明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4.项目不存在政治导向、意识形态方面的问题，近三年内（营业不足三年的自营业之日起）在内容安全、生产安全、生态环境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eastAsia="zh-CN"/>
        </w:rPr>
        <w:t>、知识产权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等方面未出现违法违规问题。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楷体_GB2312" w:hAnsi="楷体_GB2312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仿宋_GB2312" w:cs="Times New Roman"/>
          <w:color w:val="000000"/>
          <w:sz w:val="32"/>
          <w:szCs w:val="32"/>
          <w:highlight w:val="none"/>
        </w:rPr>
        <w:t>5.</w:t>
      </w:r>
      <w:r>
        <w:rPr>
          <w:rFonts w:hint="eastAsia" w:ascii="楷体_GB2312" w:hAnsi="楷体_GB2312" w:eastAsia="仿宋_GB2312" w:cs="Times New Roman"/>
          <w:color w:val="000000"/>
          <w:sz w:val="32"/>
          <w:szCs w:val="32"/>
          <w:highlight w:val="none"/>
          <w:lang w:val="en-US" w:eastAsia="zh-CN"/>
        </w:rPr>
        <w:t>2023年已入选首批40个《全国旅游演艺精品名录》</w:t>
      </w:r>
      <w:r>
        <w:rPr>
          <w:rFonts w:hint="eastAsia" w:ascii="楷体_GB2312" w:hAnsi="楷体_GB2312" w:eastAsia="仿宋_GB2312" w:cs="Times New Roman"/>
          <w:color w:val="000000"/>
          <w:sz w:val="32"/>
          <w:szCs w:val="32"/>
          <w:highlight w:val="none"/>
        </w:rPr>
        <w:t>的项目</w:t>
      </w:r>
      <w:r>
        <w:rPr>
          <w:rFonts w:hint="eastAsia" w:ascii="楷体_GB2312" w:hAnsi="楷体_GB2312" w:eastAsia="仿宋_GB2312" w:cs="Times New Roman"/>
          <w:color w:val="000000"/>
          <w:sz w:val="32"/>
          <w:szCs w:val="32"/>
          <w:highlight w:val="none"/>
          <w:lang w:val="en-US" w:eastAsia="zh-CN"/>
        </w:rPr>
        <w:t>不</w:t>
      </w:r>
      <w:r>
        <w:rPr>
          <w:rFonts w:hint="eastAsia" w:ascii="楷体_GB2312" w:hAnsi="楷体_GB2312" w:eastAsia="仿宋_GB2312" w:cs="Times New Roman"/>
          <w:color w:val="000000"/>
          <w:sz w:val="32"/>
          <w:szCs w:val="32"/>
          <w:highlight w:val="none"/>
        </w:rPr>
        <w:t>参与此次申报。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二、旅游演艺精品项目遴选要求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1.思想内涵深厚。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坚持以人民为中心的创作导向，主题鲜明，积极向上，弘扬社会主义核心价值观，有助于增强人民精神力量；富有文化内涵，生动展现社会主义先进文化、革命文化、中华优秀传统文化、当地特色文化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val="en-US" w:eastAsia="zh-CN"/>
        </w:rPr>
        <w:t>等，具有较强的思想性和感染力。文化主题应贯穿演艺始终，成为统领全剧的灵魂和主线，而非简单点缀或背景。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.艺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术质量优秀。剧本质量、艺术水准较高，演出节奏恰当，演出内容富有吸引力和感染力；制作设计优秀，灵活运用灯光、音响、屏幕、投影、舞台机械、特效等，观看体验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eastAsia="zh-CN"/>
        </w:rPr>
        <w:t>良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好；演员演出水平较高、表现力强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eastAsia="zh-CN"/>
        </w:rPr>
        <w:t>；拥有自主知识产权，不涉及侵犯其他权利人在境内外的著作权、商标权、专利权等项权利及其衍生的权利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.社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会效益良好。弘扬和传播文化，提升观众文化素养，增强文化自信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eastAsia="zh-CN"/>
        </w:rPr>
        <w:t>和精神力量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，有助于提高国家文化软实力，满足人民日益增长的精神文化需求；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eastAsia="zh-CN"/>
        </w:rPr>
        <w:t>大力推进对外宣传，形成区域文化品牌，对当地文化和旅游融合发展具有促进作用；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促进产业发展，对项目周边餐饮、住宿、零售、文创等相关产业具有辐射带动作用，推动文化和旅游深度融合发展；创造就业机会，提供群众演员、服务人员等相关岗位，促进当地居民就业增收；履行社会责任，支持社会事业，积极举办或参与公益活动；保护生态环境，项目建设和运营过程中坚持绿色发展理念，科学有效保护周边自然景观，合理处置垃圾，节约使用资源、能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.经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济效益突出。经营状况较好，市场认可程度较高。门票销售收入、关联产品收入（项目配套酒店、餐饮、休闲文娱、主题商业等收入）、其他衍生收入（IP授权及衍生产品、广告冠名等收入）较高；演出场次较多，市场需求较大；观演人次较多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val="en"/>
        </w:rPr>
        <w:t>，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场均上座率较高，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val="en"/>
        </w:rPr>
        <w:t>对游客具有较强吸引力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；净利润、净利润率、游客转化率、门票复购率等其他反映经济效益的指标处于较高水平。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.运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营管理有效。控制成本投入，投资回报周期较短，项目具备长期运营的可持续性；注重内容更新，根据主题节庆或市场需求，推动演出内容不断丰富和升级；加强技术创新，灵活运用5G、VR、AR等技术强化与观众的互动，提供沉浸式体验；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eastAsia="zh-CN"/>
        </w:rPr>
        <w:t>注重安全管理，加强安全防护设施设备的检查维护，加强工作人员安全意识建设和安全应急处置能力培训；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市场营销效果良好，营销策略多样化，知名度高；加强演员培育，开展业务培训和在职教育；服务能力优异，服务人员业务熟练，服务态度热情；打造产品或品牌IP，以IP为核心延伸产业链，拓展艺术教育、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  <w:lang w:eastAsia="zh-CN"/>
        </w:rPr>
        <w:t>研学旅游、</w:t>
      </w:r>
      <w:r>
        <w:rPr>
          <w:rFonts w:hint="eastAsia" w:ascii="楷体_GB2312" w:hAnsi="楷体_GB2312" w:eastAsia="仿宋_GB2312"/>
          <w:color w:val="000000"/>
          <w:sz w:val="32"/>
          <w:szCs w:val="32"/>
          <w:highlight w:val="none"/>
        </w:rPr>
        <w:t>文创设计、餐饮住宿等综合配套业态；业态模式创新，将演出融入商场、酒店、餐厅、酒吧、咖啡厅等场所，打造“演艺新空间”；发展夜间演艺市场，提升夜间演出效果，增加夜间演出场次，适应夜间消费需求；积极参与国际合作，与国外演艺项目交流互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1.</w:t>
      </w:r>
      <w:r>
        <w:rPr>
          <w:rFonts w:ascii="仿宋_GB2312" w:hAnsi="仿宋_GB2312" w:eastAsia="仿宋_GB2312"/>
          <w:color w:val="00000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全国旅游演艺精品名录申报表</w:t>
      </w:r>
      <w:r>
        <w:rPr>
          <w:rFonts w:ascii="仿宋_GB2312" w:hAnsi="仿宋_GB2312" w:eastAsia="仿宋_GB2312"/>
          <w:color w:val="000000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2.《申报承诺书》；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3.项目剧照</w:t>
      </w:r>
      <w:r>
        <w:rPr>
          <w:rFonts w:ascii="仿宋_GB2312" w:hAnsi="仿宋_GB2312" w:eastAsia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项目视频样片（分辨率不低于1280×720，时长10分钟以上）；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《营业性演出许可证》或《演出场所经营单位备案证明》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ascii="仿宋_GB2312" w:hAns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.项目所获奖项及荣誉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证明材料</w:t>
      </w:r>
      <w:r>
        <w:rPr>
          <w:rFonts w:ascii="仿宋_GB2312" w:hAnsi="仿宋_GB2312" w:eastAsia="仿宋_GB2312"/>
          <w:color w:val="00000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ascii="仿宋_GB2312" w:hAns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.</w:t>
      </w:r>
      <w:r>
        <w:rPr>
          <w:rFonts w:ascii="仿宋_GB2312" w:hAnsi="仿宋_GB2312" w:eastAsia="仿宋_GB2312"/>
          <w:color w:val="000000"/>
          <w:sz w:val="32"/>
          <w:szCs w:val="32"/>
          <w:highlight w:val="none"/>
        </w:rPr>
        <w:t>其他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需要补充</w:t>
      </w:r>
      <w:r>
        <w:rPr>
          <w:rFonts w:ascii="仿宋_GB2312" w:hAnsi="仿宋_GB2312" w:eastAsia="仿宋_GB2312"/>
          <w:color w:val="00000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佐证</w:t>
      </w:r>
      <w:r>
        <w:rPr>
          <w:rFonts w:ascii="仿宋_GB2312" w:hAnsi="仿宋_GB2312" w:eastAsia="仿宋_GB2312"/>
          <w:color w:val="000000"/>
          <w:sz w:val="32"/>
          <w:szCs w:val="32"/>
          <w:highlight w:val="none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1.《全国旅游演艺精品名录申报表》中的项目类型按以下分类填报：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）项目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>类。指在固定的时间地点、固定的演出内容形式、以游客为主要观演者的演艺项目。主要分以下类型：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①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实景类：以旅游目的地的自然山水、城市景观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>旅游景区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等作为演出背景或舞台的演出；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②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剧场类：具有专门的独立剧场和舞台的室内演出；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③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园区类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依托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>具有特定文化主题的封闭区域内的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场地进行表演、契合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主题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文化内涵的演出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④特色类：具备业态和模式创新、表演空间活化利用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融合新技术与演艺内容，呈现方式多元，且不属于上述类型的创新型演出。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>（2）活动类。指连续多年在固定区域范围、固定时间周期内举行的以统一名称命名、演出内容不同的旅游演艺项目，项目在演出地已形成品牌效应，如音乐节、戏剧节等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营业性演出活动。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2.申报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内容应符合</w:t>
      </w:r>
      <w:r>
        <w:rPr>
          <w:rFonts w:ascii="仿宋_GB2312" w:hAnsi="仿宋_GB2312" w:eastAsia="仿宋_GB2312"/>
          <w:color w:val="000000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申报说明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“一、基本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申报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条件”，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申报单位</w:t>
      </w:r>
      <w:r>
        <w:rPr>
          <w:rFonts w:ascii="仿宋_GB2312" w:hAnsi="仿宋_GB2312" w:eastAsia="仿宋_GB2312"/>
          <w:color w:val="000000"/>
          <w:sz w:val="32"/>
          <w:szCs w:val="32"/>
          <w:highlight w:val="none"/>
        </w:rPr>
        <w:t>填写《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全国旅游演艺精品名录申报表</w:t>
      </w:r>
      <w:r>
        <w:rPr>
          <w:rFonts w:ascii="仿宋_GB2312" w:hAnsi="仿宋_GB2312" w:eastAsia="仿宋_GB2312"/>
          <w:color w:val="000000"/>
          <w:sz w:val="32"/>
          <w:szCs w:val="32"/>
          <w:highlight w:val="none"/>
        </w:rPr>
        <w:t>》时，对照本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申报说明</w:t>
      </w:r>
      <w:r>
        <w:rPr>
          <w:rFonts w:ascii="仿宋_GB2312" w:hAnsi="仿宋_GB2312" w:eastAsia="仿宋_GB2312"/>
          <w:color w:val="000000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二、旅游演艺精品项目遴选要求</w:t>
      </w:r>
      <w:r>
        <w:rPr>
          <w:rFonts w:ascii="仿宋_GB2312" w:hAnsi="仿宋_GB2312" w:eastAsia="仿宋_GB2312"/>
          <w:color w:val="000000"/>
          <w:sz w:val="32"/>
          <w:szCs w:val="32"/>
          <w:highlight w:val="none"/>
        </w:rPr>
        <w:t>”中列明事项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，</w:t>
      </w:r>
      <w:r>
        <w:rPr>
          <w:rFonts w:ascii="仿宋_GB2312" w:hAnsi="仿宋_GB2312" w:eastAsia="仿宋_GB2312"/>
          <w:color w:val="000000"/>
          <w:sz w:val="32"/>
          <w:szCs w:val="32"/>
          <w:highlight w:val="none"/>
        </w:rPr>
        <w:t>逐项填报相关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数据和文字说明，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在指定位置加盖单位公章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可提供相关佐证材料作为附件，附件请依次编号并在申报表中对应位置进行索引，电子版佐证材料请以附件编号作为文件名。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3.申报单位应对申报材料的真实性、完整性、准确性负责，填写《申报承诺书》并盖单位公章。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sz w:val="36"/>
          <w:szCs w:val="36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4.申报单位应提交与纸质材料一致的电子版材料，具体包括《全国旅游演艺精品名录申报表》和《申报承诺书》已盖章的扫描件，项目剧照和项目视频样片（如通过邮箱提交，可提供网盘链接），《营业性演出许可证》或《演出场所经营单位备案证明》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的扫描件，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项目所获奖项及荣誉的照片或扫描件，其他佐证材料的照片或扫描件等。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2025-07-15T02:51:52Z</dcterms:created>
  <dc:creator>LL</dc:creator>
  <cp:lastModifiedBy>LL</cp:lastModifiedBy>
  <dcterms:modified xsi:type="dcterms:W3CDTF">2025-07-15T02:52:22Z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