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6B35">
      <w:pPr>
        <w:spacing w:line="640" w:lineRule="exact"/>
        <w:jc w:val="center"/>
        <w:rPr>
          <w:rFonts w:ascii="Times New Roman" w:hAnsi="Times New Roman" w:eastAsia="方正小标宋_GBK" w:cs="Times New Roman"/>
          <w:sz w:val="44"/>
          <w:szCs w:val="44"/>
        </w:rPr>
      </w:pPr>
      <w:bookmarkStart w:id="1" w:name="_GoBack"/>
      <w:bookmarkEnd w:id="1"/>
    </w:p>
    <w:p w14:paraId="6A36154A">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江苏省零碳（近零碳）工厂培育建设</w:t>
      </w:r>
    </w:p>
    <w:p w14:paraId="052DCCB3">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工作方案（2025—2027年）</w:t>
      </w:r>
    </w:p>
    <w:p w14:paraId="7CBF8030">
      <w:pPr>
        <w:adjustRightInd w:val="0"/>
        <w:snapToGrid w:val="0"/>
        <w:spacing w:line="590" w:lineRule="exact"/>
        <w:jc w:val="center"/>
        <w:rPr>
          <w:rFonts w:ascii="Times New Roman" w:hAnsi="Times New Roman" w:eastAsia="方正小标宋_GBK" w:cs="Times New Roman"/>
          <w:sz w:val="44"/>
          <w:szCs w:val="44"/>
        </w:rPr>
      </w:pPr>
    </w:p>
    <w:p w14:paraId="2E4D5E2D">
      <w:pPr>
        <w:adjustRightInd w:val="0"/>
        <w:snapToGrid w:val="0"/>
        <w:spacing w:line="59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 w:val="32"/>
          <w:szCs w:val="32"/>
        </w:rPr>
        <w:t>为深入贯彻习近平生态文明思想，加快落实党中央、国务院关于碳达峰碳中和的决策部署，发挥制造业在绿色低碳转型中的基础性和导向性作用，根据国务院办公厅关于印发《制造业绿色低碳发展行动方案（</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025—2027年）》的通知、工业和信息化部等部门《工业领域碳达峰实施方案》《关于加快推动制造业绿色化发展的指导意见》等文件精神和省委省政府有关要求，结合我省实际，就培育建设零碳（近零碳）工厂，制定本方案。</w:t>
      </w:r>
    </w:p>
    <w:p w14:paraId="4F7BD1AB">
      <w:pPr>
        <w:adjustRightInd w:val="0"/>
        <w:snapToGrid w:val="0"/>
        <w:spacing w:line="590" w:lineRule="exact"/>
        <w:ind w:firstLine="640" w:firstLineChars="200"/>
        <w:rPr>
          <w:rFonts w:ascii="Times New Roman" w:hAnsi="Times New Roman" w:eastAsia="方正黑体_GBK" w:cs="Times New Roman"/>
          <w:b/>
          <w:szCs w:val="32"/>
        </w:rPr>
      </w:pPr>
      <w:r>
        <w:rPr>
          <w:rFonts w:ascii="Times New Roman" w:hAnsi="Times New Roman" w:eastAsia="方正黑体_GBK" w:cs="Times New Roman"/>
          <w:sz w:val="32"/>
          <w:szCs w:val="32"/>
        </w:rPr>
        <w:t>一、工作目标</w:t>
      </w:r>
    </w:p>
    <w:p w14:paraId="285C7ABD">
      <w:pPr>
        <w:adjustRightInd w:val="0"/>
        <w:snapToGrid w:val="0"/>
        <w:spacing w:line="59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 w:val="32"/>
          <w:szCs w:val="32"/>
        </w:rPr>
        <w:t>聚焦“1650”产业体系，鼓励国家层面、江苏省层面的绿色工厂积极实施零碳战略，推动生产方式绿色低碳转型升级，加快建设零碳（近零碳）工厂，助力工业领域碳达峰碳中和。到2027年，培育50家以上省级层面零碳（近零碳）工厂，形成可复制、可推广的零碳（近零碳）工厂建设经验和模式。</w:t>
      </w:r>
    </w:p>
    <w:p w14:paraId="444E432C">
      <w:pPr>
        <w:adjustRightInd w:val="0"/>
        <w:snapToGrid w:val="0"/>
        <w:spacing w:line="590" w:lineRule="exact"/>
        <w:ind w:firstLine="640" w:firstLineChars="200"/>
        <w:rPr>
          <w:rFonts w:ascii="Times New Roman" w:hAnsi="Times New Roman" w:eastAsia="方正黑体_GBK" w:cs="Times New Roman"/>
          <w:b/>
          <w:szCs w:val="32"/>
        </w:rPr>
      </w:pPr>
      <w:r>
        <w:rPr>
          <w:rFonts w:ascii="Times New Roman" w:hAnsi="Times New Roman" w:eastAsia="方正黑体_GBK" w:cs="Times New Roman"/>
          <w:sz w:val="32"/>
          <w:szCs w:val="32"/>
        </w:rPr>
        <w:t>二、培育建设程序</w:t>
      </w:r>
    </w:p>
    <w:p w14:paraId="2A3B168E">
      <w:pPr>
        <w:adjustRightInd w:val="0"/>
        <w:snapToGrid w:val="0"/>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（一）对标建库。</w:t>
      </w:r>
      <w:r>
        <w:rPr>
          <w:rFonts w:ascii="Times New Roman" w:hAnsi="Times New Roman" w:eastAsia="方正仿宋_GBK" w:cs="Times New Roman"/>
          <w:sz w:val="32"/>
          <w:szCs w:val="32"/>
        </w:rPr>
        <w:t>遵循自愿原则，企业对照《江苏省零碳（近零碳）工厂建设指南（试行）》（以下简称《指南》，见附件</w:t>
      </w:r>
    </w:p>
    <w:p w14:paraId="5C2CDEBB">
      <w:pPr>
        <w:adjustRightInd w:val="0"/>
        <w:snapToGrid w:val="0"/>
        <w:spacing w:line="590" w:lineRule="exact"/>
        <w:jc w:val="left"/>
        <w:rPr>
          <w:rFonts w:ascii="Times New Roman" w:hAnsi="Times New Roman" w:eastAsia="方正仿宋_GBK" w:cs="Times New Roman"/>
          <w:highlight w:val="red"/>
        </w:rPr>
      </w:pPr>
      <w:r>
        <w:rPr>
          <w:rFonts w:ascii="Times New Roman" w:hAnsi="Times New Roman" w:eastAsia="方正仿宋_GBK" w:cs="Times New Roman"/>
          <w:sz w:val="32"/>
          <w:szCs w:val="32"/>
        </w:rPr>
        <w:t>1）的要求开展自评估，自评符合基本条件的企业填写《江苏省零碳（近零碳）工厂入库申报表》（模板见附件2），向所在设区市工业和信息化局申请作为培育建设单位。各设区市工业和信息化局组织审查企业入库申报表和是否符合基本条件，对符合条件的企业推荐至省工业和信息化厅（节能与综合利用处），并列入全省</w:t>
      </w:r>
      <w:r>
        <w:rPr>
          <w:rFonts w:ascii="Times New Roman" w:hAnsi="Times New Roman" w:eastAsia="方正仿宋_GBK" w:cs="Times New Roman"/>
          <w:bCs/>
          <w:sz w:val="32"/>
          <w:szCs w:val="32"/>
        </w:rPr>
        <w:t>零碳（近零碳）工厂</w:t>
      </w:r>
      <w:r>
        <w:rPr>
          <w:rFonts w:ascii="Times New Roman" w:hAnsi="Times New Roman" w:eastAsia="方正仿宋_GBK" w:cs="Times New Roman"/>
          <w:sz w:val="32"/>
          <w:szCs w:val="32"/>
        </w:rPr>
        <w:t>培育库名单。</w:t>
      </w:r>
    </w:p>
    <w:p w14:paraId="78C0AE57">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（二）跟踪培育。</w:t>
      </w:r>
      <w:r>
        <w:rPr>
          <w:rFonts w:ascii="Times New Roman" w:hAnsi="Times New Roman" w:eastAsia="方正仿宋_GBK" w:cs="Times New Roman"/>
          <w:sz w:val="32"/>
          <w:szCs w:val="32"/>
        </w:rPr>
        <w:t>进入培育库的企业要对照《指南》，持续推进自主减排、多元抵消、精细管理等措施的落实，确保碳达峰碳中和水平不断提升、取得明显培育建设成效。各设区市工业和信息化局积极组织绿色低碳基础扎实、转型升级路径清晰、示范带动作用明显的国家层面、江苏省层面绿色工厂开展零碳（近零碳）工厂建设，对入库企业开展指导服务，组织交流学习，鼓励和引导科研机构、高校、专业技术服务机构提供技术支持，及时了解建设进展情况，帮助解决突出问题，扎实推进零碳（近零碳）工厂培育建设工作。</w:t>
      </w:r>
    </w:p>
    <w:p w14:paraId="43624AEB">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（三）评估确认。</w:t>
      </w:r>
      <w:r>
        <w:rPr>
          <w:rFonts w:ascii="Times New Roman" w:hAnsi="Times New Roman" w:eastAsia="方正仿宋_GBK" w:cs="Times New Roman"/>
          <w:sz w:val="32"/>
          <w:szCs w:val="32"/>
        </w:rPr>
        <w:t>企业自愿参照《指南》要求开展自评价，编制《江苏省零碳（近零碳）工厂申报书》（模板见附件3），向省工业和信息化厅申请零碳（近零碳）工厂评估确认。省工业和信息化厅每年适时组织1次评审，通过形式审查、专家评审、现场复核等程序，对符合条件的企业确认为“江苏省零碳（近零碳）工厂”，并发布名单。</w:t>
      </w:r>
    </w:p>
    <w:p w14:paraId="4F0A360A">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（四）持续提升。</w:t>
      </w:r>
      <w:r>
        <w:rPr>
          <w:rFonts w:ascii="Times New Roman" w:hAnsi="Times New Roman" w:eastAsia="方正仿宋_GBK" w:cs="Times New Roman"/>
          <w:sz w:val="32"/>
          <w:szCs w:val="32"/>
        </w:rPr>
        <w:t>对获评零碳（近零碳）工厂的企业持续加强引导和政策支持，推动企业对标行业领先、国际先进水平进行提标改造升级，应用先进生产工艺技术装备，不断优化能源结构、提升能效水平，大力发展绿色产品，持续保持最大化的碳减排能力、最优化的碳抵消碳中和水平。省、市工信部门加强动态管理，每年组织对部分企业碳减排、碳抵消、碳管理情况的抽查，对不符合零碳（近零碳）工厂建设条件的企业，及时通知整改，不能整改到位的适时调整出零碳（近零碳）工厂名单。</w:t>
      </w:r>
    </w:p>
    <w:p w14:paraId="0B9EBF80">
      <w:pPr>
        <w:adjustRightInd w:val="0"/>
        <w:snapToGrid w:val="0"/>
        <w:spacing w:line="590" w:lineRule="exact"/>
        <w:ind w:firstLine="640" w:firstLineChars="200"/>
        <w:rPr>
          <w:rFonts w:ascii="Times New Roman" w:hAnsi="Times New Roman" w:eastAsia="方正黑体_GBK" w:cs="Times New Roman"/>
          <w:b/>
          <w:szCs w:val="32"/>
        </w:rPr>
      </w:pPr>
      <w:r>
        <w:rPr>
          <w:rFonts w:ascii="Times New Roman" w:hAnsi="Times New Roman" w:eastAsia="方正黑体_GBK" w:cs="Times New Roman"/>
          <w:sz w:val="32"/>
          <w:szCs w:val="32"/>
        </w:rPr>
        <w:t>三、保障措施</w:t>
      </w:r>
    </w:p>
    <w:p w14:paraId="10E1C32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（一）强化组织实施。</w:t>
      </w:r>
      <w:r>
        <w:rPr>
          <w:rFonts w:ascii="Times New Roman" w:hAnsi="Times New Roman" w:eastAsia="方正仿宋_GBK" w:cs="Times New Roman"/>
          <w:sz w:val="32"/>
          <w:szCs w:val="32"/>
        </w:rPr>
        <w:t>建立省、市、县协同联动推进工作机制。省工业和信息化厅牵头，协同省有关部门统筹推进零碳（近零碳）工厂培育建设工作。各地工信部门要把零碳（近零碳）工厂培育建设作为推行绿色制造的重要内容，大力组织、深化服务、严格把关，高质量建立培育梯队，及时协调解决培育建设过程中的困难和问题，营造零碳（近零碳）工厂培育建设的浓厚氛围。</w:t>
      </w:r>
    </w:p>
    <w:p w14:paraId="2F21E52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（二）强化政策支持。</w:t>
      </w:r>
      <w:r>
        <w:rPr>
          <w:rFonts w:ascii="Times New Roman" w:hAnsi="Times New Roman" w:eastAsia="方正仿宋_GBK" w:cs="Times New Roman"/>
          <w:sz w:val="32"/>
          <w:szCs w:val="32"/>
        </w:rPr>
        <w:t>鼓励支持培育建设单位积极申报国家“两重”“两新”和制造强省建设专项资金项目。鼓励有条件的地区，在资金奖励、技改补助、绿色金融、人才引育等方面对零碳（近零碳）工厂建设单位加大扶持力度。</w:t>
      </w:r>
    </w:p>
    <w:p w14:paraId="6495E912">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（三）强化示范引领。</w:t>
      </w:r>
      <w:r>
        <w:rPr>
          <w:rFonts w:ascii="Times New Roman" w:hAnsi="Times New Roman" w:eastAsia="方正仿宋_GBK" w:cs="Times New Roman"/>
          <w:sz w:val="32"/>
          <w:szCs w:val="32"/>
        </w:rPr>
        <w:t>各地要及时总结零碳（近零碳）工厂培育建设中的先进技术、管理模式和经验做法，运用多种方式开展典型案例交流推广活动，充分发挥绿色低碳标杆引领带动作用，推动实现全链条绿色低碳协同提升。</w:t>
      </w:r>
    </w:p>
    <w:p w14:paraId="2E110A5D">
      <w:pPr>
        <w:adjustRightInd w:val="0"/>
        <w:snapToGrid w:val="0"/>
        <w:spacing w:line="590" w:lineRule="exact"/>
        <w:ind w:firstLine="640" w:firstLineChars="200"/>
        <w:rPr>
          <w:rFonts w:ascii="Times New Roman" w:hAnsi="Times New Roman" w:eastAsia="方正仿宋_GBK" w:cs="Times New Roman"/>
          <w:sz w:val="32"/>
          <w:szCs w:val="32"/>
        </w:rPr>
      </w:pPr>
    </w:p>
    <w:p w14:paraId="44F704A5">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附件：1.江苏省零碳（近零碳）工厂建设指南（试行）</w:t>
      </w:r>
    </w:p>
    <w:p w14:paraId="71E8E560">
      <w:pPr>
        <w:adjustRightInd w:val="0"/>
        <w:snapToGrid w:val="0"/>
        <w:spacing w:line="590" w:lineRule="exact"/>
        <w:ind w:firstLine="1600" w:firstLineChars="500"/>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pacing w:val="-20"/>
          <w:sz w:val="32"/>
          <w:szCs w:val="32"/>
        </w:rPr>
        <w:t>江苏省零碳（近零碳）工厂入库申报表（模板）</w:t>
      </w:r>
    </w:p>
    <w:p w14:paraId="1E93E822">
      <w:pPr>
        <w:adjustRightInd w:val="0"/>
        <w:snapToGrid w:val="0"/>
        <w:spacing w:line="590" w:lineRule="exact"/>
        <w:ind w:firstLine="1600" w:firstLineChars="5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bCs/>
          <w:sz w:val="32"/>
          <w:szCs w:val="32"/>
        </w:rPr>
        <w:t>江苏省零碳（近零碳）工厂申报书（模板）</w:t>
      </w:r>
    </w:p>
    <w:p w14:paraId="6F2D7D37">
      <w:pPr>
        <w:adjustRightInd w:val="0"/>
        <w:snapToGrid w:val="0"/>
        <w:spacing w:line="590" w:lineRule="exact"/>
        <w:rPr>
          <w:rFonts w:ascii="Times New Roman" w:hAnsi="Times New Roman" w:eastAsia="方正仿宋_GBK" w:cs="Times New Roman"/>
          <w:bCs/>
          <w:sz w:val="32"/>
          <w:szCs w:val="32"/>
        </w:rPr>
      </w:pPr>
    </w:p>
    <w:p w14:paraId="29D28F6A">
      <w:pPr>
        <w:adjustRightInd w:val="0"/>
        <w:snapToGrid w:val="0"/>
        <w:spacing w:line="590" w:lineRule="exact"/>
        <w:ind w:firstLine="1600" w:firstLineChars="500"/>
        <w:rPr>
          <w:rFonts w:ascii="Times New Roman" w:hAnsi="Times New Roman" w:eastAsia="方正仿宋_GBK" w:cs="Times New Roman"/>
          <w:bCs/>
          <w:sz w:val="32"/>
          <w:szCs w:val="32"/>
        </w:rPr>
      </w:pPr>
    </w:p>
    <w:p w14:paraId="781688DA">
      <w:pPr>
        <w:adjustRightInd w:val="0"/>
        <w:snapToGrid w:val="0"/>
        <w:spacing w:line="590" w:lineRule="exact"/>
        <w:ind w:firstLine="1600" w:firstLineChars="500"/>
        <w:rPr>
          <w:rFonts w:ascii="Times New Roman" w:hAnsi="Times New Roman" w:eastAsia="方正仿宋_GBK" w:cs="Times New Roman"/>
          <w:bCs/>
          <w:sz w:val="32"/>
          <w:szCs w:val="32"/>
        </w:rPr>
      </w:pPr>
    </w:p>
    <w:p w14:paraId="283D131B">
      <w:pPr>
        <w:adjustRightInd w:val="0"/>
        <w:snapToGrid w:val="0"/>
        <w:spacing w:line="590" w:lineRule="exact"/>
        <w:ind w:firstLine="1600" w:firstLineChars="500"/>
        <w:rPr>
          <w:rFonts w:ascii="Times New Roman" w:hAnsi="Times New Roman" w:eastAsia="方正仿宋_GBK" w:cs="Times New Roman"/>
          <w:bCs/>
          <w:sz w:val="32"/>
          <w:szCs w:val="32"/>
        </w:rPr>
      </w:pPr>
    </w:p>
    <w:p w14:paraId="419B7778">
      <w:pPr>
        <w:adjustRightInd w:val="0"/>
        <w:snapToGrid w:val="0"/>
        <w:spacing w:line="590" w:lineRule="exact"/>
        <w:ind w:firstLine="1600" w:firstLineChars="500"/>
        <w:rPr>
          <w:rFonts w:ascii="Times New Roman" w:hAnsi="Times New Roman" w:eastAsia="方正仿宋_GBK" w:cs="Times New Roman"/>
          <w:bCs/>
          <w:sz w:val="32"/>
          <w:szCs w:val="32"/>
        </w:rPr>
      </w:pPr>
    </w:p>
    <w:p w14:paraId="2381E230">
      <w:pPr>
        <w:adjustRightInd w:val="0"/>
        <w:snapToGrid w:val="0"/>
        <w:spacing w:line="590" w:lineRule="exact"/>
        <w:ind w:firstLine="1600" w:firstLineChars="500"/>
        <w:rPr>
          <w:rFonts w:ascii="Times New Roman" w:hAnsi="Times New Roman" w:eastAsia="方正仿宋_GBK" w:cs="Times New Roman"/>
          <w:bCs/>
          <w:sz w:val="32"/>
          <w:szCs w:val="32"/>
        </w:rPr>
      </w:pPr>
    </w:p>
    <w:p w14:paraId="48545E98">
      <w:pPr>
        <w:adjustRightInd w:val="0"/>
        <w:snapToGrid w:val="0"/>
        <w:spacing w:line="590" w:lineRule="exact"/>
        <w:ind w:firstLine="1600" w:firstLineChars="500"/>
        <w:rPr>
          <w:rFonts w:ascii="Times New Roman" w:hAnsi="Times New Roman" w:eastAsia="方正仿宋_GBK" w:cs="Times New Roman"/>
          <w:bCs/>
          <w:sz w:val="32"/>
          <w:szCs w:val="32"/>
        </w:rPr>
      </w:pPr>
    </w:p>
    <w:p w14:paraId="42A67C7E">
      <w:pPr>
        <w:adjustRightInd w:val="0"/>
        <w:snapToGrid w:val="0"/>
        <w:spacing w:line="590" w:lineRule="exact"/>
        <w:ind w:firstLine="1600" w:firstLineChars="500"/>
        <w:rPr>
          <w:rFonts w:ascii="Times New Roman" w:hAnsi="Times New Roman" w:eastAsia="方正仿宋_GBK" w:cs="Times New Roman"/>
          <w:bCs/>
          <w:sz w:val="32"/>
          <w:szCs w:val="32"/>
        </w:rPr>
      </w:pPr>
    </w:p>
    <w:p w14:paraId="309C0141">
      <w:pPr>
        <w:adjustRightInd w:val="0"/>
        <w:snapToGrid w:val="0"/>
        <w:spacing w:line="590" w:lineRule="exact"/>
        <w:ind w:firstLine="1600" w:firstLineChars="500"/>
        <w:rPr>
          <w:rFonts w:ascii="Times New Roman" w:hAnsi="Times New Roman" w:eastAsia="方正仿宋_GBK" w:cs="Times New Roman"/>
          <w:bCs/>
          <w:sz w:val="32"/>
          <w:szCs w:val="32"/>
        </w:rPr>
      </w:pPr>
    </w:p>
    <w:p w14:paraId="5AF33118">
      <w:pPr>
        <w:adjustRightInd w:val="0"/>
        <w:snapToGrid w:val="0"/>
        <w:spacing w:line="590" w:lineRule="exact"/>
        <w:ind w:firstLine="1600" w:firstLineChars="500"/>
        <w:rPr>
          <w:rFonts w:ascii="Times New Roman" w:hAnsi="Times New Roman" w:eastAsia="方正仿宋_GBK" w:cs="Times New Roman"/>
          <w:bCs/>
          <w:sz w:val="32"/>
          <w:szCs w:val="32"/>
        </w:rPr>
      </w:pPr>
    </w:p>
    <w:p w14:paraId="47289B54">
      <w:pPr>
        <w:adjustRightInd w:val="0"/>
        <w:snapToGrid w:val="0"/>
        <w:spacing w:line="590" w:lineRule="exact"/>
        <w:ind w:firstLine="1600" w:firstLineChars="500"/>
        <w:rPr>
          <w:rFonts w:ascii="Times New Roman" w:hAnsi="Times New Roman" w:eastAsia="方正仿宋_GBK" w:cs="Times New Roman"/>
          <w:bCs/>
          <w:sz w:val="32"/>
          <w:szCs w:val="32"/>
        </w:rPr>
      </w:pPr>
    </w:p>
    <w:p w14:paraId="2D6555F2">
      <w:pPr>
        <w:adjustRightInd w:val="0"/>
        <w:snapToGrid w:val="0"/>
        <w:spacing w:line="590" w:lineRule="exact"/>
        <w:ind w:firstLine="1600" w:firstLineChars="500"/>
        <w:rPr>
          <w:rFonts w:ascii="Times New Roman" w:hAnsi="Times New Roman" w:eastAsia="方正仿宋_GBK" w:cs="Times New Roman"/>
          <w:bCs/>
          <w:sz w:val="32"/>
          <w:szCs w:val="32"/>
        </w:rPr>
      </w:pPr>
    </w:p>
    <w:p w14:paraId="5616BA8D">
      <w:pPr>
        <w:adjustRightInd w:val="0"/>
        <w:snapToGrid w:val="0"/>
        <w:spacing w:line="590" w:lineRule="exact"/>
        <w:ind w:firstLine="1600" w:firstLineChars="500"/>
        <w:rPr>
          <w:rFonts w:ascii="Times New Roman" w:hAnsi="Times New Roman" w:eastAsia="方正仿宋_GBK" w:cs="Times New Roman"/>
          <w:bCs/>
          <w:sz w:val="32"/>
          <w:szCs w:val="32"/>
        </w:rPr>
      </w:pPr>
    </w:p>
    <w:p w14:paraId="48C3B20E">
      <w:pPr>
        <w:adjustRightInd w:val="0"/>
        <w:snapToGrid w:val="0"/>
        <w:spacing w:line="590" w:lineRule="exact"/>
        <w:ind w:firstLine="1600" w:firstLineChars="500"/>
        <w:rPr>
          <w:rFonts w:ascii="Times New Roman" w:hAnsi="Times New Roman" w:eastAsia="方正仿宋_GBK" w:cs="Times New Roman"/>
          <w:bCs/>
          <w:sz w:val="32"/>
          <w:szCs w:val="32"/>
        </w:rPr>
      </w:pPr>
    </w:p>
    <w:p w14:paraId="3C8C78E7">
      <w:pPr>
        <w:adjustRightInd w:val="0"/>
        <w:snapToGrid w:val="0"/>
        <w:spacing w:line="590" w:lineRule="exact"/>
        <w:ind w:firstLine="1600" w:firstLineChars="500"/>
        <w:rPr>
          <w:rFonts w:ascii="Times New Roman" w:hAnsi="Times New Roman" w:eastAsia="方正仿宋_GBK" w:cs="Times New Roman"/>
          <w:bCs/>
          <w:sz w:val="32"/>
          <w:szCs w:val="32"/>
        </w:rPr>
      </w:pPr>
    </w:p>
    <w:p w14:paraId="74780AF6">
      <w:pPr>
        <w:adjustRightInd w:val="0"/>
        <w:snapToGrid w:val="0"/>
        <w:spacing w:line="590" w:lineRule="exact"/>
        <w:ind w:firstLine="1600" w:firstLineChars="500"/>
        <w:rPr>
          <w:rFonts w:ascii="Times New Roman" w:hAnsi="Times New Roman" w:eastAsia="方正仿宋_GBK" w:cs="Times New Roman"/>
          <w:bCs/>
          <w:sz w:val="32"/>
          <w:szCs w:val="32"/>
        </w:rPr>
      </w:pPr>
    </w:p>
    <w:p w14:paraId="2540C5A9">
      <w:pPr>
        <w:adjustRightInd w:val="0"/>
        <w:snapToGrid w:val="0"/>
        <w:spacing w:line="590" w:lineRule="exact"/>
        <w:ind w:firstLine="1600" w:firstLineChars="500"/>
        <w:rPr>
          <w:rFonts w:ascii="Times New Roman" w:hAnsi="Times New Roman" w:eastAsia="方正仿宋_GBK" w:cs="Times New Roman"/>
          <w:bCs/>
          <w:sz w:val="32"/>
          <w:szCs w:val="32"/>
        </w:rPr>
      </w:pPr>
    </w:p>
    <w:p w14:paraId="031ED2F7">
      <w:pPr>
        <w:adjustRightInd w:val="0"/>
        <w:snapToGrid w:val="0"/>
        <w:spacing w:line="590" w:lineRule="exact"/>
        <w:rPr>
          <w:rFonts w:ascii="Times New Roman" w:hAnsi="Times New Roman" w:eastAsia="方正仿宋_GBK" w:cs="Times New Roman"/>
          <w:bCs/>
          <w:sz w:val="32"/>
          <w:szCs w:val="32"/>
        </w:rPr>
      </w:pPr>
    </w:p>
    <w:p w14:paraId="735C1C78">
      <w:pPr>
        <w:adjustRightInd w:val="0"/>
        <w:snapToGrid w:val="0"/>
        <w:spacing w:line="59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60366C85">
      <w:pPr>
        <w:adjustRightInd w:val="0"/>
        <w:snapToGrid w:val="0"/>
        <w:spacing w:line="590" w:lineRule="exact"/>
        <w:rPr>
          <w:rFonts w:ascii="Times New Roman" w:hAnsi="Times New Roman" w:eastAsia="方正小标宋_GBK" w:cs="Times New Roman"/>
          <w:sz w:val="44"/>
          <w:szCs w:val="24"/>
        </w:rPr>
      </w:pPr>
    </w:p>
    <w:p w14:paraId="3139399C">
      <w:pPr>
        <w:adjustRightInd w:val="0"/>
        <w:snapToGrid w:val="0"/>
        <w:spacing w:line="590" w:lineRule="exact"/>
        <w:jc w:val="center"/>
        <w:rPr>
          <w:rFonts w:ascii="Times New Roman" w:hAnsi="Times New Roman" w:eastAsia="方正小标宋_GBK" w:cs="Times New Roman"/>
          <w:sz w:val="44"/>
          <w:szCs w:val="24"/>
        </w:rPr>
      </w:pPr>
      <w:r>
        <w:rPr>
          <w:rFonts w:ascii="Times New Roman" w:hAnsi="Times New Roman" w:eastAsia="方正小标宋_GBK" w:cs="Times New Roman"/>
          <w:sz w:val="44"/>
          <w:szCs w:val="24"/>
        </w:rPr>
        <w:t>江苏省零碳（近零碳）工厂建设指南（试行）</w:t>
      </w:r>
    </w:p>
    <w:p w14:paraId="7D3E49A4">
      <w:pPr>
        <w:adjustRightInd w:val="0"/>
        <w:snapToGrid w:val="0"/>
        <w:spacing w:line="590" w:lineRule="exact"/>
        <w:jc w:val="center"/>
        <w:rPr>
          <w:rFonts w:ascii="Times New Roman" w:hAnsi="Times New Roman" w:eastAsia="方正楷体_GBK" w:cs="Times New Roman"/>
          <w:sz w:val="32"/>
          <w:szCs w:val="20"/>
        </w:rPr>
      </w:pPr>
    </w:p>
    <w:p w14:paraId="6D22B830">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根据国务院办公厅关于印发《制造业绿色低碳发展行动方案（</w:t>
      </w:r>
      <w:r>
        <w:rPr>
          <w:rFonts w:hint="eastAsia" w:ascii="Times New Roman" w:hAnsi="Times New Roman" w:eastAsia="方正仿宋_GBK" w:cs="Times New Roman"/>
          <w:sz w:val="32"/>
        </w:rPr>
        <w:t>2</w:t>
      </w:r>
      <w:r>
        <w:rPr>
          <w:rFonts w:ascii="Times New Roman" w:hAnsi="Times New Roman" w:eastAsia="方正仿宋_GBK" w:cs="Times New Roman"/>
          <w:sz w:val="32"/>
        </w:rPr>
        <w:t>025—2027年）》的通知、工业和信息化部等部门《工业领域碳达峰实施方案》《关于加快推动制造业绿色化发展的指导意见》等文件精神和省委省政府有关要求，结合我省实际，制定《江苏省零碳（近零碳）工厂建设指南（试行）》（以下简称《指南》）。</w:t>
      </w:r>
    </w:p>
    <w:p w14:paraId="547970E5">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一、适用范围。</w:t>
      </w:r>
      <w:r>
        <w:rPr>
          <w:rFonts w:ascii="Times New Roman" w:hAnsi="Times New Roman" w:eastAsia="方正仿宋_GBK" w:cs="Times New Roman"/>
          <w:sz w:val="32"/>
        </w:rPr>
        <w:t>本《指南》提出零碳（近零碳）工厂建设原则、建设要求和申报条件、确认标准，用于指导全省绿色工厂深入贯彻碳达峰碳中和要求，建设零碳（近零碳）工厂。</w:t>
      </w:r>
    </w:p>
    <w:p w14:paraId="435B9B27">
      <w:pPr>
        <w:adjustRightInd w:val="0"/>
        <w:snapToGrid w:val="0"/>
        <w:spacing w:line="590" w:lineRule="exact"/>
        <w:ind w:firstLine="640" w:firstLineChars="200"/>
        <w:rPr>
          <w:rFonts w:ascii="Times New Roman" w:hAnsi="Times New Roman" w:eastAsia="方正仿宋_GBK" w:cs="Times New Roman"/>
          <w:b/>
          <w:sz w:val="32"/>
        </w:rPr>
      </w:pPr>
      <w:r>
        <w:rPr>
          <w:rFonts w:ascii="Times New Roman" w:hAnsi="Times New Roman" w:eastAsia="方正黑体_GBK" w:cs="Times New Roman"/>
          <w:sz w:val="32"/>
        </w:rPr>
        <w:t>二、建设原则。</w:t>
      </w:r>
      <w:r>
        <w:rPr>
          <w:rFonts w:ascii="Times New Roman" w:hAnsi="Times New Roman" w:eastAsia="方正仿宋_GBK" w:cs="Times New Roman"/>
          <w:sz w:val="32"/>
        </w:rPr>
        <w:t>鼓励绿色工厂积极实施零碳战略，推动生产方式转型升级，实现能源产出效率显著提升、碳达峰碳中和步伐显著加快。</w:t>
      </w:r>
    </w:p>
    <w:p w14:paraId="35F2AC4E">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szCs w:val="32"/>
        </w:rPr>
        <w:t>（一）统筹规划，系统推进。</w:t>
      </w:r>
      <w:r>
        <w:rPr>
          <w:rFonts w:ascii="Times New Roman" w:hAnsi="Times New Roman" w:eastAsia="方正仿宋_GBK" w:cs="Times New Roman"/>
          <w:sz w:val="32"/>
        </w:rPr>
        <w:t>工厂从整体出发，全面贯彻低碳零碳理念，科学规划能源、资源、产品、生产、运营、管理等各方面各环节的碳管理，构建全方位、多层次的碳减排碳中和体系，实现工厂高端化、智能化、绿色化一体发展。</w:t>
      </w:r>
    </w:p>
    <w:p w14:paraId="3477EB23">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szCs w:val="32"/>
        </w:rPr>
        <w:t>（二）创新驱动，引领示范。</w:t>
      </w:r>
      <w:r>
        <w:rPr>
          <w:rFonts w:ascii="Times New Roman" w:hAnsi="Times New Roman" w:eastAsia="方正仿宋_GBK" w:cs="Times New Roman"/>
          <w:sz w:val="32"/>
        </w:rPr>
        <w:t>研发、应用、推广国内外先进的节能降碳技术、装备、工艺和管理经验，强化创新对节能减排降碳的支撑作用。在能源利用、碳排放控制、资源循环利用等方面对标国际先进水平，打造行业标杆。</w:t>
      </w:r>
    </w:p>
    <w:p w14:paraId="5D536E90">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szCs w:val="32"/>
        </w:rPr>
        <w:t>（三）因地制宜，精准施策。</w:t>
      </w:r>
      <w:r>
        <w:rPr>
          <w:rFonts w:ascii="Times New Roman" w:hAnsi="Times New Roman" w:eastAsia="方正仿宋_GBK" w:cs="Times New Roman"/>
          <w:sz w:val="32"/>
        </w:rPr>
        <w:t>立足工厂资源禀赋、区域差异、行业特点，科学制定零碳（近零碳）工厂建设规划，全面精准落实工艺革新与系统节能降碳举措。根据企业规模及减排阶段，系统推进成熟技术规模化应用与前沿技术试点示范应用。</w:t>
      </w:r>
    </w:p>
    <w:p w14:paraId="1A2E8EF5">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szCs w:val="32"/>
        </w:rPr>
        <w:t>（四）持续改进，长效发展。</w:t>
      </w:r>
      <w:r>
        <w:rPr>
          <w:rFonts w:ascii="Times New Roman" w:hAnsi="Times New Roman" w:eastAsia="方正仿宋_GBK" w:cs="Times New Roman"/>
          <w:sz w:val="32"/>
        </w:rPr>
        <w:t>推行全生命周期碳效对标，推动自主减排能力不断提升，温室气体排放量持续下降。完善政策激励、绿电消纳、碳市场等促进机制，营造绿色低碳产业健康发展生态，保障零碳（近零碳）工厂建设的创新性、系统性与可持续性。</w:t>
      </w:r>
    </w:p>
    <w:p w14:paraId="4B06E557">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三、建设要求</w:t>
      </w:r>
      <w:r>
        <w:rPr>
          <w:rFonts w:ascii="Times New Roman" w:hAnsi="Times New Roman" w:eastAsia="方正黑体_GBK" w:cs="Times New Roman"/>
          <w:b/>
          <w:sz w:val="32"/>
        </w:rPr>
        <w:t>。</w:t>
      </w:r>
      <w:r>
        <w:rPr>
          <w:rFonts w:ascii="Times New Roman" w:hAnsi="Times New Roman" w:eastAsia="方正仿宋_GBK" w:cs="Times New Roman"/>
          <w:sz w:val="32"/>
        </w:rPr>
        <w:t>工厂在建成国家层面、江苏省层面绿色工厂的基础上，实施零碳发展战略，制定零碳（近零碳）工厂建设规划与目标，构建温室气体全生命周期管理体系，深入挖掘温室气体减排潜力，多元化抵消温室气体排放，提升碳排放管理能力，高标准建设零碳（近零碳）工厂。</w:t>
      </w:r>
    </w:p>
    <w:p w14:paraId="3E037FA5">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（一）碳减排能力最大化。</w:t>
      </w:r>
      <w:r>
        <w:rPr>
          <w:rFonts w:ascii="Times New Roman" w:hAnsi="Times New Roman" w:eastAsia="方正仿宋_GBK" w:cs="Times New Roman"/>
          <w:sz w:val="32"/>
        </w:rPr>
        <w:t>自主减排是零碳（近零碳）工厂建设的重要前提。工厂要持续促进能源低碳化和高效利用，不断提升产品绿色化水平，积极推动基础设施节能降碳改造升级，充分发挥数字化手段的赋能作用，实现碳减排能力最大化。</w:t>
      </w:r>
    </w:p>
    <w:p w14:paraId="09034E9B">
      <w:pPr>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1.能源</w:t>
      </w:r>
    </w:p>
    <w:p w14:paraId="0558F7BE">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非化石能源消耗占比提升。工厂应因地制宜开发、使用太阳能、风能等非化石能源，减少化石能源消耗。有条件的工厂可建设绿色能源储能设施、工业智能微电网等，促进能源的高效使用和低碳排放。积极推动工业企业用能电气化，扩大电气化终端用能设备使用比例，鼓励企业使用电窑炉、电加热、电动交通工具，在终端能源消费环节实施以电代煤、以电代油。鼓励工厂通过电力市场化交易途径积极购买绿色电力。</w:t>
      </w:r>
    </w:p>
    <w:p w14:paraId="49936B5B">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能源利用效率提升。工厂应定期采用能源审计、节能诊断等措施，挖掘降碳减排潜力，通过采用节能降碳技术、实施升级改造、加强管理等手段，在能源购入存储、加工转换、输送分配、终端使用等环节全面提升能源利用效率，实现能源产出率滚动提升、单位产品、工序能耗持续下降。有适用的国家、地方和行业能耗限额标准先进值时，应达到先进值，推动能效水平“应提尽提”。国家已出台能效标杆水平指标的，应达到标杆水平。</w:t>
      </w:r>
    </w:p>
    <w:p w14:paraId="6ADD89A8">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能源数字化管理水平提升。工厂应围绕能源全生命周期管理建立数字化能碳管理中心，通过采用人工智能、工业互联网和物联网、智能传感等数字化、自动化技术，对企业能源系统的生产、输配和消耗实施动态监控和管理，改进和优化能源供应、使用、储存以及能源平衡，提高企业能源利用效率和管理水平，降低能源消耗和碳排放。</w:t>
      </w:r>
    </w:p>
    <w:p w14:paraId="7FD22ED1">
      <w:pPr>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2.产品</w:t>
      </w:r>
    </w:p>
    <w:p w14:paraId="2281B4B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生态设计。工厂应围绕产品原材料选用、生产制造、包装运输、使用维护、废弃处置等环节，对涉及的碳排放因素进行识别，并将碳排放因素引入产品设计和开发，减少原辅材料的消耗，优先使用低碳的原物料、回收材料，按照相关标准对生产的产品进行生命周期评价，并利用评价结果对其产品的碳排放进行改善。</w:t>
      </w:r>
    </w:p>
    <w:p w14:paraId="2AB06DEE">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产品回收利用。工厂应建立产品生产-使用-回收-再利用管理体系，规范废弃物处理方式，推动产品及其生产过程中废弃物的回收再利用，减少相关原辅材料的生产、供给碳排放。按照相关标准要求评价产品的可回收利用率，并利用评价结果对其进行改善。</w:t>
      </w:r>
    </w:p>
    <w:p w14:paraId="21A7974B">
      <w:pPr>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3.基础设施</w:t>
      </w:r>
    </w:p>
    <w:p w14:paraId="2B3551B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设备。工厂应采用符合准入规定的高效低耗设备，近三年新增投入使用的通用设备应达到适用国家强制性能效标准2级及以上要求，行业另有从严要求的从其规定。仓储、物流环节应优先采用新能源车辆（如电动/氢能叉车、货车）及多式联运等低碳运输方式。办公设备应选用高效节能产品。工厂专用设备应达到行业先进水平，满足效率高、能耗低、水耗低、物耗低、产污少的要求。</w:t>
      </w:r>
    </w:p>
    <w:p w14:paraId="088D0860">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建筑。工厂应强化建筑节能，降低建筑碳排放，充分应用天然采光和自然通风，改善围护结构保温隔热性能，提高建筑设备及系统的能源利用效率，降低建筑用能需求；充分利用可再生能源，降低建筑的化石能源消耗量；鼓励开展既有建筑节能改造，鼓励建设超低能耗、近零能耗建筑、零碳建筑。</w:t>
      </w:r>
    </w:p>
    <w:p w14:paraId="63B739E5">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（3）信息基础设施。工厂应积极进行5G等网络建设，实现工业网络互通，按需部署边缘计算，提升业务系统响应能力，支撑能耗监测、预测，保障能源的高效管理。</w:t>
      </w:r>
    </w:p>
    <w:p w14:paraId="3843882A">
      <w:pPr>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4.生产运营</w:t>
      </w:r>
    </w:p>
    <w:p w14:paraId="1BAA11CA">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（1）供应链管理。工厂应积极推行低（零）碳供应链管理（采购），采购绿色低碳产品（原辅料）、采用绿色低碳物流，引导产业链相关企业绿色低碳发展，构建低（零）碳供应链管理体系。</w:t>
      </w:r>
    </w:p>
    <w:p w14:paraId="4489293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智能工厂。工厂应积极应用物联网、大数据、大模型、人工智能、数字孪生等技术，提升工厂在生产制造、质量管理、物流运输、销售营销、客户服务、供应链管理、能源管理等环节的“智改数转网联”水平，应用数字化手段提升能效水平和碳管理能力。</w:t>
      </w:r>
    </w:p>
    <w:p w14:paraId="75A1BCBB">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（3）应用负碳技术。工厂应积极推广应用碳捕集、利用与封存（CCUS）等先进负碳技术，将其作为深度自主减排的技术路径，有效开展温室气体排放清除。</w:t>
      </w:r>
    </w:p>
    <w:p w14:paraId="2E6F2C97">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（4）资源化利用。工厂要把二氧化碳作为重要的工业原料，结合工厂实际面向食品、化工原料、石油开采、医疗等众多领域，配套建设用碳项目，围绕二氧化碳开发其下游产品，以减少二氧化碳的排放。</w:t>
      </w:r>
    </w:p>
    <w:p w14:paraId="3880CFBC">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（二）碳排放抵消多元化。</w:t>
      </w:r>
      <w:r>
        <w:rPr>
          <w:rFonts w:ascii="Times New Roman" w:hAnsi="Times New Roman" w:eastAsia="方正仿宋_GBK" w:cs="Times New Roman"/>
          <w:sz w:val="32"/>
          <w:szCs w:val="32"/>
        </w:rPr>
        <w:t>多元抵消是零碳（近零碳）工厂</w:t>
      </w:r>
    </w:p>
    <w:p w14:paraId="5E14F65D">
      <w:pPr>
        <w:adjustRightInd w:val="0"/>
        <w:snapToGrid w:val="0"/>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建设的重要举措。工厂要综合运用多种抵消措施，100%抵消自主减排后的剩余碳排放，实现净零排放目标。</w:t>
      </w:r>
    </w:p>
    <w:p w14:paraId="4CCBA97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1.购买绿色电力证书抵消。工厂可购买国内绿色电力证书，用其对应的减排量抵消剩余排放（类别2）。</w:t>
      </w:r>
    </w:p>
    <w:p w14:paraId="585366E8">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2.边界内自主建设项目抵消。工厂在边界内自主开发项目（但未对边界内温室气体减排发挥作用）抵消，如边界内建设的可再生能源项目的上网电量等输出企业外能源对应的减排量。</w:t>
      </w:r>
    </w:p>
    <w:p w14:paraId="2C9CE536">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3.边界外自主建设项目抵消。包括边界外自主建设并开发的减碳项目（如人工造林）所产生的经核查机构确认的减排量等。</w:t>
      </w:r>
    </w:p>
    <w:p w14:paraId="4CB179B4">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4.国家核证自愿减排量抵消。在全国温室气体自愿减排交易市场购买经过核证核查的国家温室气体自愿减排项目（CCER）减排量。</w:t>
      </w:r>
    </w:p>
    <w:p w14:paraId="0F1BEECF">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5.碳普惠减排量抵消。购买当地政府备案或者认可的碳普惠项目减排量，优先选择所在地区的抵消产品。</w:t>
      </w:r>
    </w:p>
    <w:p w14:paraId="02889DDD">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6.节能项目减排量抵消。购买当地政府确认的节能项目碳减排量，优先选择所在地区的节能项目。</w:t>
      </w:r>
    </w:p>
    <w:p w14:paraId="63AF8A17">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7.国外碳减排量抵消。购买经国家有关部门认可的国际核证碳减排量项目的减排量。</w:t>
      </w:r>
    </w:p>
    <w:p w14:paraId="45579775">
      <w:pPr>
        <w:adjustRightInd w:val="0"/>
        <w:snapToGrid w:val="0"/>
        <w:spacing w:line="59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（三）碳管理全面精细化。</w:t>
      </w:r>
      <w:r>
        <w:rPr>
          <w:rFonts w:ascii="Times New Roman" w:hAnsi="Times New Roman" w:eastAsia="方正仿宋_GBK" w:cs="Times New Roman"/>
          <w:sz w:val="32"/>
        </w:rPr>
        <w:t>全面精细碳管理是零碳（近零碳）工厂建设的重要保障。工厂要从管理机制、数据采集、核算方法、指标评价等方面建立健全系统完备的核算体系。</w:t>
      </w:r>
    </w:p>
    <w:p w14:paraId="3B897A85">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1.建设规划。工厂应制定零碳（近零碳）工厂建设规划，包括建设目标、能源方案、实现路径、减排及抵消措施、碳排放计算方法等，要具备科学性、合理性和可操作性，为碳管理提供依据。</w:t>
      </w:r>
    </w:p>
    <w:p w14:paraId="725EAA23">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管理机构。工厂应设有零碳（近零碳）工厂管理机构，负责零碳（近零碳）工厂的制度建设、规划实施、教育培训、考核及奖惩工作，明确各部门和岗位在零碳规划与目标实施过程中的职责和分工，责任落实到人，确保碳管理常态化和长效化推进。</w:t>
      </w:r>
    </w:p>
    <w:p w14:paraId="6A30E110">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3.数据管理支撑体系。工厂应建立、实施质量管理体系、环境管理体系、职业健康安全管理体系、能源管理体系和碳管理体系，确保温室气体数据完整、准确、可信、可追溯，为碳核算提供可靠数据支撑。</w:t>
      </w:r>
    </w:p>
    <w:p w14:paraId="59FAE89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碳排放管理平台。工厂应在核算边界内建立数字化能碳管理中心，广泛应用数字化手段实时采集关键设施设备的温室气体排放数据，并自动进行统计分析和溯源，应基于数据核算、预警分析、碳中和成本评估等模型提供具体应用功能服务，实现碳核算及时高效。</w:t>
      </w:r>
    </w:p>
    <w:p w14:paraId="4D95B8CA">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5.温室气体排放核算。工厂应采用ISO 14064-1、GB/T 32150、GB/T 32151等相关标准，参照相关要求，识别温室气体排放种类和排放源，建立温室气体排放清单，对其厂界范围内的温室气体排放进行核算和报告。核算结果应获得第三方核查报告。鼓励工厂采用ISO 14064-1或其他标准对温室气体源中类别3进行核算和报告。</w:t>
      </w:r>
    </w:p>
    <w:p w14:paraId="34EA2493">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6.碳足迹核算。工厂应采用ISO 14067、PAS 2050、GB/T 24067等国内外主流标准或规范，对产品进行碳足迹核算和核查，鼓励工厂积极参与国家及地方的碳足迹标识认证试点。</w:t>
      </w:r>
    </w:p>
    <w:p w14:paraId="201CA28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温室气体披露。工厂应建立温室气体披露制度，提升应对气候风险能力与透明度，编制发布可持续发展报告或环境、社会和公司治理（ESG）报告，披露温室气体排放、产品碳足迹信息和零碳（近零碳）工厂建设情况。</w:t>
      </w:r>
    </w:p>
    <w:p w14:paraId="13FE6F3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rPr>
        <w:t>四、申报条件和确认标准。</w:t>
      </w:r>
      <w:r>
        <w:rPr>
          <w:rFonts w:ascii="Times New Roman" w:hAnsi="Times New Roman" w:eastAsia="方正仿宋_GBK" w:cs="Times New Roman"/>
          <w:sz w:val="32"/>
          <w:szCs w:val="32"/>
        </w:rPr>
        <w:t>申报零碳（近零碳）工厂的企业应</w:t>
      </w:r>
      <w:r>
        <w:rPr>
          <w:rFonts w:hint="eastAsia" w:ascii="Times New Roman" w:hAnsi="Times New Roman" w:eastAsia="方正仿宋_GBK" w:cs="Times New Roman"/>
          <w:sz w:val="32"/>
          <w:szCs w:val="32"/>
        </w:rPr>
        <w:t>符合</w:t>
      </w:r>
      <w:r>
        <w:rPr>
          <w:rFonts w:ascii="Times New Roman" w:hAnsi="Times New Roman" w:eastAsia="方正仿宋_GBK" w:cs="Times New Roman"/>
          <w:sz w:val="32"/>
          <w:szCs w:val="32"/>
        </w:rPr>
        <w:t>基本条件（见附件1-1），并在自主减排的基础上实现碳排放量100%抵消（类别1+类别2）。近零碳工厂自主减排比例应达到50%（含）以上，零碳工厂自主减排比例应达到80%（含）以上，且评价得分不低于80分（见附件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-2）。</w:t>
      </w:r>
    </w:p>
    <w:p w14:paraId="69F556D0">
      <w:pPr>
        <w:keepNext/>
        <w:keepLines/>
        <w:adjustRightInd w:val="0"/>
        <w:snapToGrid w:val="0"/>
        <w:spacing w:line="590" w:lineRule="exact"/>
        <w:ind w:firstLine="640" w:firstLineChars="200"/>
        <w:outlineLvl w:val="0"/>
        <w:rPr>
          <w:rFonts w:ascii="Times New Roman" w:hAnsi="Times New Roman" w:eastAsia="方正黑体_GBK" w:cs="Times New Roman"/>
          <w:bCs/>
          <w:kern w:val="44"/>
          <w:sz w:val="32"/>
          <w:szCs w:val="44"/>
        </w:rPr>
      </w:pPr>
      <w:r>
        <w:rPr>
          <w:rFonts w:ascii="Times New Roman" w:hAnsi="Times New Roman" w:eastAsia="方正黑体_GBK" w:cs="Times New Roman"/>
          <w:bCs/>
          <w:kern w:val="44"/>
          <w:sz w:val="32"/>
          <w:szCs w:val="44"/>
        </w:rPr>
        <w:t>五、术语与定义</w:t>
      </w:r>
    </w:p>
    <w:p w14:paraId="765B72FA">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（一）零碳（近零碳）工厂。</w:t>
      </w:r>
      <w:r>
        <w:rPr>
          <w:rFonts w:ascii="Times New Roman" w:hAnsi="Times New Roman" w:eastAsia="方正仿宋_GBK" w:cs="Times New Roman"/>
          <w:sz w:val="32"/>
          <w:szCs w:val="32"/>
        </w:rPr>
        <w:t>是指在建成绿色工厂的基础上，建立科学规范的温室气体管理体系，充分实施自主减排，抵消剩余排放的工厂。</w:t>
      </w:r>
    </w:p>
    <w:p w14:paraId="159FDFBA">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（二）绿色工厂。</w:t>
      </w:r>
      <w:r>
        <w:rPr>
          <w:rFonts w:ascii="Times New Roman" w:hAnsi="Times New Roman" w:eastAsia="方正仿宋_GBK" w:cs="Times New Roman"/>
          <w:sz w:val="32"/>
          <w:szCs w:val="32"/>
        </w:rPr>
        <w:t>包括国家层面绿色工厂和江苏省层面绿色工厂。</w:t>
      </w:r>
    </w:p>
    <w:p w14:paraId="5744FF06">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（三）温室气体。</w:t>
      </w:r>
      <w:r>
        <w:rPr>
          <w:rFonts w:ascii="Times New Roman" w:hAnsi="Times New Roman" w:eastAsia="方正仿宋_GBK" w:cs="Times New Roman"/>
          <w:sz w:val="32"/>
          <w:szCs w:val="32"/>
        </w:rPr>
        <w:t>依据GB/T 32150，温室气体包括二氧化碳（CO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）、甲烷（CH</w:t>
      </w:r>
      <w:r>
        <w:rPr>
          <w:rFonts w:ascii="Times New Roman" w:hAnsi="Times New Roman" w:eastAsia="方正仿宋_GBK" w:cs="Times New Roman"/>
          <w:sz w:val="32"/>
          <w:szCs w:val="32"/>
          <w:vertAlign w:val="subscript"/>
        </w:rPr>
        <w:t>4</w:t>
      </w:r>
      <w:r>
        <w:rPr>
          <w:rFonts w:ascii="Times New Roman" w:hAnsi="Times New Roman" w:eastAsia="方正仿宋_GBK" w:cs="Times New Roman"/>
          <w:sz w:val="32"/>
          <w:szCs w:val="32"/>
        </w:rPr>
        <w:t>）、氧化亚氮（N</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O）、氢氟碳化物（HFCs）、全氟碳化物（PFCs）、六氟化硫（SF</w:t>
      </w:r>
      <w:r>
        <w:rPr>
          <w:rFonts w:ascii="Times New Roman" w:hAnsi="Times New Roman" w:eastAsia="方正仿宋_GBK" w:cs="Times New Roman"/>
          <w:sz w:val="32"/>
          <w:szCs w:val="32"/>
          <w:vertAlign w:val="subscript"/>
        </w:rPr>
        <w:t>6</w:t>
      </w:r>
      <w:r>
        <w:rPr>
          <w:rFonts w:ascii="Times New Roman" w:hAnsi="Times New Roman" w:eastAsia="方正仿宋_GBK" w:cs="Times New Roman"/>
          <w:sz w:val="32"/>
          <w:szCs w:val="32"/>
        </w:rPr>
        <w:t>）和三氟化氮（NF</w:t>
      </w:r>
      <w:r>
        <w:rPr>
          <w:rFonts w:ascii="Times New Roman" w:hAnsi="Times New Roman" w:eastAsia="方正仿宋_GBK" w:cs="Times New Roman"/>
          <w:sz w:val="32"/>
          <w:szCs w:val="32"/>
          <w:vertAlign w:val="subscript"/>
        </w:rPr>
        <w:t>3</w:t>
      </w:r>
      <w:r>
        <w:rPr>
          <w:rFonts w:ascii="Times New Roman" w:hAnsi="Times New Roman" w:eastAsia="方正仿宋_GBK" w:cs="Times New Roman"/>
          <w:sz w:val="32"/>
          <w:szCs w:val="32"/>
        </w:rPr>
        <w:t>）。</w:t>
      </w:r>
    </w:p>
    <w:p w14:paraId="1DD5AF61">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（四）温室气体源。</w:t>
      </w:r>
      <w:r>
        <w:rPr>
          <w:rFonts w:ascii="Times New Roman" w:hAnsi="Times New Roman" w:eastAsia="方正仿宋_GBK" w:cs="Times New Roman"/>
          <w:sz w:val="32"/>
          <w:szCs w:val="32"/>
        </w:rPr>
        <w:t>依据GB/T 32150，温室气体源是指向大气中排放温室气体的物理单元或过程。本《指南》将温室气体源归为三类：类别1——直接温室气体排放，同ISO 14064-1类别1；类别2——来自输入能源的间接温室气体排放，同ISO 14064-1类别2；类别3——其他间接温室气体排放，包括ISO 14064-1类别3、4、5、6。</w:t>
      </w:r>
    </w:p>
    <w:p w14:paraId="711030D2">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（五）自主减排。</w:t>
      </w:r>
      <w:r>
        <w:rPr>
          <w:rFonts w:ascii="Times New Roman" w:hAnsi="Times New Roman" w:eastAsia="方正仿宋_GBK" w:cs="Times New Roman"/>
          <w:sz w:val="32"/>
          <w:szCs w:val="32"/>
        </w:rPr>
        <w:t>是指工厂运用非化石能源、节能增效、工艺流程再造、资源循环等多种方式，因地制宜运用低碳零碳负碳等技术手段，减少温室气体排放。</w:t>
      </w:r>
    </w:p>
    <w:p w14:paraId="5F169367">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（六）自主减排比例。</w:t>
      </w:r>
      <w:r>
        <w:rPr>
          <w:rFonts w:ascii="Times New Roman" w:hAnsi="Times New Roman" w:eastAsia="方正仿宋_GBK" w:cs="Times New Roman"/>
          <w:sz w:val="32"/>
          <w:szCs w:val="32"/>
        </w:rPr>
        <w:t>自主减排比例=温室气体减排量/基准线情景温室气体排放量×100%。温室气体减排量、基准线情景温室气体排放量可参照GB/T 33760《基于项目的温室气体减排量评估技术规范 通用要求》及相关规范计算，并由第三方机构出具评估报告。其中温室气体减排量是指工厂已实施的自主减排措施形成的温室气体减排量。</w:t>
      </w:r>
    </w:p>
    <w:p w14:paraId="346E72E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（七）核算边界。</w:t>
      </w:r>
      <w:r>
        <w:rPr>
          <w:rFonts w:ascii="Times New Roman" w:hAnsi="Times New Roman" w:eastAsia="方正仿宋_GBK" w:cs="Times New Roman"/>
          <w:sz w:val="32"/>
          <w:szCs w:val="32"/>
        </w:rPr>
        <w:t>包括工厂生产经营活动产生的所有温室气体排放。</w:t>
      </w:r>
    </w:p>
    <w:p w14:paraId="33F9070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（八）排放因子。</w:t>
      </w:r>
      <w:r>
        <w:rPr>
          <w:rFonts w:ascii="Times New Roman" w:hAnsi="Times New Roman" w:eastAsia="方正仿宋_GBK" w:cs="Times New Roman"/>
          <w:sz w:val="32"/>
          <w:szCs w:val="32"/>
        </w:rPr>
        <w:t>依据GB/T 32150，排放因子是指表征单位生产或消费活动量的温室气体排放的系数，核算时应采用国家或省级主管部门发布的最新排放因子。其中，外购电力碳排放因子应采用国家生态环境部最新发布的全国电力平均二氧化碳排放因子（不包括市场化交易的非化石能源电量）。</w:t>
      </w:r>
    </w:p>
    <w:p w14:paraId="2F1DEB16">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（九）二氧化碳当量。</w:t>
      </w:r>
      <w:r>
        <w:rPr>
          <w:rFonts w:ascii="Times New Roman" w:hAnsi="Times New Roman" w:eastAsia="方正仿宋_GBK" w:cs="Times New Roman"/>
          <w:sz w:val="32"/>
          <w:szCs w:val="32"/>
        </w:rPr>
        <w:t>依据GB/T 32150，二氧化碳当量是指在辐射强度上与某种温室气体质量相当的二氧化碳的量。</w:t>
      </w:r>
    </w:p>
    <w:p w14:paraId="31D64016">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楷体_GB2312" w:cs="Times New Roman"/>
          <w:sz w:val="32"/>
          <w:szCs w:val="32"/>
        </w:rPr>
        <w:t>（十）产品碳足迹。</w:t>
      </w:r>
      <w:r>
        <w:rPr>
          <w:rFonts w:ascii="Times New Roman" w:hAnsi="Times New Roman" w:eastAsia="方正仿宋_GBK" w:cs="Times New Roman"/>
          <w:sz w:val="32"/>
          <w:szCs w:val="32"/>
        </w:rPr>
        <w:t>依据GB/T 24067，产品碳足迹是指产品生命周期内温室气体排放量和清除量之和，以二氧化碳当量表示是衡量产品及其生产企业绿色低碳水平的指标。</w:t>
      </w:r>
    </w:p>
    <w:p w14:paraId="52CD1795">
      <w:pPr>
        <w:adjustRightInd w:val="0"/>
        <w:snapToGrid w:val="0"/>
        <w:spacing w:line="590" w:lineRule="exact"/>
        <w:rPr>
          <w:rFonts w:ascii="Times New Roman" w:hAnsi="Times New Roman" w:eastAsia="方正仿宋_GBK" w:cs="Times New Roman"/>
          <w:sz w:val="32"/>
          <w:szCs w:val="32"/>
        </w:rPr>
      </w:pPr>
    </w:p>
    <w:p w14:paraId="36B58CED">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附件：1.江苏省零碳（近零碳）工厂培育建设基本条件</w:t>
      </w:r>
    </w:p>
    <w:p w14:paraId="497F0ACC">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2.江苏省零碳（近零碳）工厂培育建设评价指标</w:t>
      </w:r>
    </w:p>
    <w:p w14:paraId="4F6A5D08">
      <w:pPr>
        <w:adjustRightInd w:val="0"/>
        <w:snapToGrid w:val="0"/>
        <w:spacing w:line="59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3.江苏省零碳（近零碳）工厂申报材料清单</w:t>
      </w:r>
    </w:p>
    <w:p w14:paraId="3DDC8755">
      <w:pPr>
        <w:adjustRightInd w:val="0"/>
        <w:snapToGrid w:val="0"/>
        <w:spacing w:line="590" w:lineRule="exact"/>
        <w:ind w:firstLine="640" w:firstLineChars="200"/>
        <w:rPr>
          <w:rFonts w:ascii="Times New Roman" w:hAnsi="Times New Roman" w:eastAsia="方正仿宋_GBK" w:cs="Times New Roman"/>
          <w:sz w:val="32"/>
          <w:szCs w:val="32"/>
        </w:rPr>
      </w:pPr>
    </w:p>
    <w:p w14:paraId="2B34DB86">
      <w:pPr>
        <w:adjustRightInd w:val="0"/>
        <w:snapToGrid w:val="0"/>
        <w:spacing w:line="590" w:lineRule="exact"/>
        <w:ind w:firstLine="640" w:firstLineChars="200"/>
        <w:rPr>
          <w:rFonts w:ascii="Times New Roman" w:hAnsi="Times New Roman" w:eastAsia="方正仿宋_GBK" w:cs="Times New Roman"/>
          <w:sz w:val="32"/>
          <w:szCs w:val="32"/>
        </w:rPr>
      </w:pPr>
    </w:p>
    <w:p w14:paraId="7C162AFE">
      <w:pPr>
        <w:adjustRightInd w:val="0"/>
        <w:snapToGrid w:val="0"/>
        <w:spacing w:line="590" w:lineRule="exact"/>
        <w:ind w:firstLine="640" w:firstLineChars="200"/>
        <w:rPr>
          <w:rFonts w:ascii="Times New Roman" w:hAnsi="Times New Roman" w:eastAsia="方正仿宋_GBK" w:cs="Times New Roman"/>
          <w:sz w:val="32"/>
          <w:szCs w:val="32"/>
        </w:rPr>
      </w:pPr>
    </w:p>
    <w:p w14:paraId="4A590094">
      <w:pPr>
        <w:adjustRightInd w:val="0"/>
        <w:snapToGrid w:val="0"/>
        <w:spacing w:line="590" w:lineRule="exact"/>
        <w:ind w:firstLine="640" w:firstLineChars="200"/>
        <w:rPr>
          <w:rFonts w:ascii="Times New Roman" w:hAnsi="Times New Roman" w:eastAsia="方正仿宋_GBK" w:cs="Times New Roman"/>
          <w:sz w:val="32"/>
          <w:szCs w:val="32"/>
        </w:rPr>
      </w:pPr>
    </w:p>
    <w:p w14:paraId="29C6B7DD">
      <w:pPr>
        <w:adjustRightInd w:val="0"/>
        <w:snapToGrid w:val="0"/>
        <w:spacing w:line="590" w:lineRule="exact"/>
        <w:ind w:firstLine="640" w:firstLineChars="200"/>
        <w:rPr>
          <w:rFonts w:ascii="Times New Roman" w:hAnsi="Times New Roman" w:eastAsia="方正仿宋_GBK" w:cs="Times New Roman"/>
          <w:sz w:val="32"/>
          <w:szCs w:val="32"/>
        </w:rPr>
      </w:pPr>
    </w:p>
    <w:p w14:paraId="5A118A12">
      <w:pPr>
        <w:adjustRightInd w:val="0"/>
        <w:snapToGrid w:val="0"/>
        <w:spacing w:line="590" w:lineRule="exact"/>
        <w:ind w:firstLine="640" w:firstLineChars="200"/>
        <w:rPr>
          <w:rFonts w:ascii="Times New Roman" w:hAnsi="Times New Roman" w:eastAsia="方正仿宋_GBK" w:cs="Times New Roman"/>
          <w:sz w:val="32"/>
          <w:szCs w:val="32"/>
        </w:rPr>
      </w:pPr>
    </w:p>
    <w:p w14:paraId="31259847">
      <w:pPr>
        <w:adjustRightInd w:val="0"/>
        <w:snapToGrid w:val="0"/>
        <w:spacing w:line="590" w:lineRule="exact"/>
        <w:ind w:firstLine="640" w:firstLineChars="200"/>
        <w:rPr>
          <w:rFonts w:ascii="Times New Roman" w:hAnsi="Times New Roman" w:eastAsia="方正仿宋_GBK" w:cs="Times New Roman"/>
          <w:sz w:val="32"/>
          <w:szCs w:val="32"/>
        </w:rPr>
      </w:pPr>
    </w:p>
    <w:p w14:paraId="3D9B86EF">
      <w:pPr>
        <w:adjustRightInd w:val="0"/>
        <w:snapToGrid w:val="0"/>
        <w:spacing w:line="590" w:lineRule="exact"/>
        <w:ind w:firstLine="640" w:firstLineChars="200"/>
        <w:rPr>
          <w:rFonts w:ascii="Times New Roman" w:hAnsi="Times New Roman" w:eastAsia="方正仿宋_GBK" w:cs="Times New Roman"/>
          <w:sz w:val="32"/>
          <w:szCs w:val="32"/>
        </w:rPr>
      </w:pPr>
    </w:p>
    <w:p w14:paraId="1C45E5CF">
      <w:pPr>
        <w:adjustRightInd w:val="0"/>
        <w:snapToGrid w:val="0"/>
        <w:spacing w:line="590" w:lineRule="exact"/>
        <w:ind w:firstLine="640" w:firstLineChars="200"/>
        <w:rPr>
          <w:rFonts w:ascii="Times New Roman" w:hAnsi="Times New Roman" w:eastAsia="方正仿宋_GBK" w:cs="Times New Roman"/>
          <w:sz w:val="32"/>
          <w:szCs w:val="32"/>
        </w:rPr>
      </w:pPr>
    </w:p>
    <w:p w14:paraId="25F0B9D1">
      <w:pPr>
        <w:adjustRightInd w:val="0"/>
        <w:snapToGrid w:val="0"/>
        <w:spacing w:line="590" w:lineRule="exact"/>
        <w:ind w:firstLine="640" w:firstLineChars="200"/>
        <w:rPr>
          <w:rFonts w:ascii="Times New Roman" w:hAnsi="Times New Roman" w:eastAsia="方正仿宋_GBK" w:cs="Times New Roman"/>
          <w:sz w:val="32"/>
          <w:szCs w:val="32"/>
        </w:rPr>
      </w:pPr>
    </w:p>
    <w:p w14:paraId="7BE19F0E">
      <w:pPr>
        <w:adjustRightInd w:val="0"/>
        <w:snapToGrid w:val="0"/>
        <w:spacing w:line="590" w:lineRule="exact"/>
        <w:ind w:firstLine="640" w:firstLineChars="200"/>
        <w:rPr>
          <w:rFonts w:ascii="Times New Roman" w:hAnsi="Times New Roman" w:eastAsia="方正仿宋_GBK" w:cs="Times New Roman"/>
          <w:sz w:val="32"/>
          <w:szCs w:val="32"/>
        </w:rPr>
      </w:pPr>
    </w:p>
    <w:p w14:paraId="68B86B1B">
      <w:pPr>
        <w:adjustRightInd w:val="0"/>
        <w:snapToGrid w:val="0"/>
        <w:spacing w:line="590" w:lineRule="exact"/>
        <w:ind w:firstLine="640" w:firstLineChars="200"/>
        <w:rPr>
          <w:rFonts w:ascii="Times New Roman" w:hAnsi="Times New Roman" w:eastAsia="方正仿宋_GBK" w:cs="Times New Roman"/>
          <w:sz w:val="32"/>
          <w:szCs w:val="32"/>
        </w:rPr>
      </w:pPr>
    </w:p>
    <w:p w14:paraId="490EF250">
      <w:pPr>
        <w:adjustRightInd w:val="0"/>
        <w:snapToGrid w:val="0"/>
        <w:spacing w:line="590" w:lineRule="exact"/>
        <w:ind w:firstLine="640" w:firstLineChars="200"/>
        <w:rPr>
          <w:rFonts w:ascii="Times New Roman" w:hAnsi="Times New Roman" w:eastAsia="方正仿宋_GBK" w:cs="Times New Roman"/>
          <w:sz w:val="32"/>
          <w:szCs w:val="32"/>
        </w:rPr>
      </w:pPr>
    </w:p>
    <w:p w14:paraId="5F599131">
      <w:pPr>
        <w:adjustRightInd w:val="0"/>
        <w:snapToGrid w:val="0"/>
        <w:spacing w:line="590" w:lineRule="exact"/>
        <w:ind w:firstLine="640" w:firstLineChars="200"/>
        <w:rPr>
          <w:rFonts w:ascii="Times New Roman" w:hAnsi="Times New Roman" w:eastAsia="方正仿宋_GBK" w:cs="Times New Roman"/>
          <w:sz w:val="32"/>
          <w:szCs w:val="32"/>
        </w:rPr>
      </w:pPr>
    </w:p>
    <w:p w14:paraId="76C3839C">
      <w:pPr>
        <w:adjustRightInd w:val="0"/>
        <w:snapToGrid w:val="0"/>
        <w:spacing w:line="590" w:lineRule="exact"/>
        <w:ind w:firstLine="640" w:firstLineChars="200"/>
        <w:rPr>
          <w:rFonts w:ascii="Times New Roman" w:hAnsi="Times New Roman" w:eastAsia="方正仿宋_GBK" w:cs="Times New Roman"/>
          <w:sz w:val="32"/>
          <w:szCs w:val="32"/>
        </w:rPr>
      </w:pPr>
    </w:p>
    <w:p w14:paraId="2041DB48">
      <w:pPr>
        <w:adjustRightInd w:val="0"/>
        <w:snapToGrid w:val="0"/>
        <w:spacing w:line="590" w:lineRule="exact"/>
        <w:rPr>
          <w:rFonts w:ascii="Times New Roman" w:hAnsi="Times New Roman" w:eastAsia="方正仿宋_GBK" w:cs="Times New Roman"/>
          <w:sz w:val="32"/>
          <w:szCs w:val="32"/>
        </w:rPr>
        <w:sectPr>
          <w:footerReference r:id="rId3" w:type="default"/>
          <w:pgSz w:w="11906" w:h="16838"/>
          <w:pgMar w:top="1985" w:right="1531" w:bottom="1814" w:left="1531" w:header="851" w:footer="992" w:gutter="0"/>
          <w:cols w:space="425" w:num="1"/>
          <w:docGrid w:type="linesAndChars" w:linePitch="560" w:charSpace="0"/>
        </w:sectPr>
      </w:pPr>
    </w:p>
    <w:p w14:paraId="4D28731C">
      <w:pPr>
        <w:adjustRightInd w:val="0"/>
        <w:snapToGrid w:val="0"/>
        <w:spacing w:line="59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附件1-1</w:t>
      </w:r>
    </w:p>
    <w:p w14:paraId="4B5FFFEE">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江苏省零碳（近零碳）工厂培育建设基本条件</w:t>
      </w:r>
    </w:p>
    <w:p w14:paraId="3C079EBC">
      <w:pPr>
        <w:adjustRightInd w:val="0"/>
        <w:snapToGrid w:val="0"/>
        <w:spacing w:line="320" w:lineRule="exact"/>
        <w:jc w:val="center"/>
        <w:rPr>
          <w:rFonts w:ascii="Times New Roman" w:hAnsi="Times New Roman" w:eastAsia="方正小标宋_GBK" w:cs="Times New Roman"/>
          <w:sz w:val="44"/>
          <w:szCs w:val="44"/>
        </w:rPr>
      </w:pPr>
    </w:p>
    <w:tbl>
      <w:tblPr>
        <w:tblStyle w:val="5"/>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280"/>
        <w:gridCol w:w="10050"/>
      </w:tblGrid>
      <w:tr w14:paraId="066B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blHeader/>
          <w:jc w:val="center"/>
        </w:trPr>
        <w:tc>
          <w:tcPr>
            <w:tcW w:w="337" w:type="pct"/>
            <w:vAlign w:val="center"/>
          </w:tcPr>
          <w:p w14:paraId="0CF5C322">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序号</w:t>
            </w:r>
          </w:p>
        </w:tc>
        <w:tc>
          <w:tcPr>
            <w:tcW w:w="862" w:type="pct"/>
            <w:vAlign w:val="center"/>
          </w:tcPr>
          <w:p w14:paraId="6A8C3116">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指标名称</w:t>
            </w:r>
          </w:p>
        </w:tc>
        <w:tc>
          <w:tcPr>
            <w:tcW w:w="3800" w:type="pct"/>
            <w:vAlign w:val="center"/>
          </w:tcPr>
          <w:p w14:paraId="1F10AE0A">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具体要求</w:t>
            </w:r>
          </w:p>
        </w:tc>
      </w:tr>
      <w:tr w14:paraId="34F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7" w:type="pct"/>
            <w:vAlign w:val="center"/>
          </w:tcPr>
          <w:p w14:paraId="63C722DA">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862" w:type="pct"/>
            <w:vAlign w:val="center"/>
          </w:tcPr>
          <w:p w14:paraId="0969620C">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绿色发展水平</w:t>
            </w:r>
          </w:p>
        </w:tc>
        <w:tc>
          <w:tcPr>
            <w:tcW w:w="3800" w:type="pct"/>
            <w:vAlign w:val="center"/>
          </w:tcPr>
          <w:p w14:paraId="0F707CAE">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获得省级及以上绿色工厂称号。</w:t>
            </w:r>
          </w:p>
        </w:tc>
      </w:tr>
      <w:tr w14:paraId="3A50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37" w:type="pct"/>
            <w:vAlign w:val="center"/>
          </w:tcPr>
          <w:p w14:paraId="77B7AADE">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862" w:type="pct"/>
            <w:vAlign w:val="center"/>
          </w:tcPr>
          <w:p w14:paraId="7BC9A533">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碳抵消比例</w:t>
            </w:r>
          </w:p>
        </w:tc>
        <w:tc>
          <w:tcPr>
            <w:tcW w:w="3800" w:type="pct"/>
            <w:vAlign w:val="center"/>
          </w:tcPr>
          <w:p w14:paraId="625C1CCB">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在自主减排的基础上实现类别1和类别2的碳排放量100%抵消。</w:t>
            </w:r>
          </w:p>
        </w:tc>
      </w:tr>
      <w:tr w14:paraId="31C0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37" w:type="pct"/>
            <w:vAlign w:val="center"/>
          </w:tcPr>
          <w:p w14:paraId="73502F28">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862" w:type="pct"/>
            <w:vAlign w:val="center"/>
          </w:tcPr>
          <w:p w14:paraId="0A3DC0ED">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能效水平</w:t>
            </w:r>
          </w:p>
        </w:tc>
        <w:tc>
          <w:tcPr>
            <w:tcW w:w="3800" w:type="pct"/>
            <w:vAlign w:val="center"/>
          </w:tcPr>
          <w:p w14:paraId="30905F48">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单位产品、工序能耗应达到能耗限额标准先进值或标杆水平。（如无能耗限额标准先进值或标杆水平，则不适用）</w:t>
            </w:r>
          </w:p>
        </w:tc>
      </w:tr>
      <w:tr w14:paraId="5442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37" w:type="pct"/>
            <w:vAlign w:val="center"/>
          </w:tcPr>
          <w:p w14:paraId="17EEF965">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c>
          <w:tcPr>
            <w:tcW w:w="862" w:type="pct"/>
            <w:vAlign w:val="center"/>
          </w:tcPr>
          <w:p w14:paraId="398A86D2">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组织管理</w:t>
            </w:r>
          </w:p>
        </w:tc>
        <w:tc>
          <w:tcPr>
            <w:tcW w:w="3800" w:type="pct"/>
            <w:vAlign w:val="center"/>
          </w:tcPr>
          <w:p w14:paraId="465F19E9">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设有零碳（近零碳）工厂建设的管理机构，制定建设规划，提出总体目标，明确建设路径、重点项目、计划投资等。</w:t>
            </w:r>
          </w:p>
        </w:tc>
      </w:tr>
      <w:tr w14:paraId="5E7B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337" w:type="pct"/>
            <w:vAlign w:val="center"/>
          </w:tcPr>
          <w:p w14:paraId="66387A7D">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c>
          <w:tcPr>
            <w:tcW w:w="862" w:type="pct"/>
            <w:vAlign w:val="center"/>
          </w:tcPr>
          <w:p w14:paraId="455B1369">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合规条件</w:t>
            </w:r>
          </w:p>
        </w:tc>
        <w:tc>
          <w:tcPr>
            <w:tcW w:w="3800" w:type="pct"/>
            <w:vAlign w:val="center"/>
          </w:tcPr>
          <w:p w14:paraId="2038E499">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（1）近三年来正常经营生产，未发生工商注销、连续停产12个月以上、被市场监督管理部门列入经营异常名单且未被移出等情况；</w:t>
            </w:r>
          </w:p>
          <w:p w14:paraId="562B0337">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（2）近三年来未发生安全（含网络安全、数据安全）、质量、环境污染等事故以及偷漏税等违法违规行为；</w:t>
            </w:r>
          </w:p>
          <w:p w14:paraId="20D5D829">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（3）近三年来在有关政府部门督察工作中未被发现存在严重问题；</w:t>
            </w:r>
          </w:p>
          <w:p w14:paraId="78179C1C">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（4）近三年来未被列入工业节能监察整改名单或被列入整改名单，但已按要求完成整改；</w:t>
            </w:r>
          </w:p>
          <w:p w14:paraId="40E694C3">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（5）近三年来未被列为失信被执行人。</w:t>
            </w:r>
          </w:p>
        </w:tc>
      </w:tr>
    </w:tbl>
    <w:p w14:paraId="73524DBE">
      <w:pPr>
        <w:adjustRightInd w:val="0"/>
        <w:snapToGrid w:val="0"/>
        <w:spacing w:line="590" w:lineRule="exact"/>
        <w:ind w:firstLine="640" w:firstLineChars="200"/>
        <w:rPr>
          <w:rFonts w:ascii="Times New Roman" w:hAnsi="Times New Roman" w:eastAsia="方正仿宋_GBK" w:cs="Times New Roman"/>
          <w:sz w:val="32"/>
          <w:szCs w:val="32"/>
        </w:rPr>
        <w:sectPr>
          <w:pgSz w:w="16838" w:h="11906" w:orient="landscape"/>
          <w:pgMar w:top="1531" w:right="1814" w:bottom="1531" w:left="1985" w:header="851" w:footer="992" w:gutter="0"/>
          <w:cols w:space="425" w:num="1"/>
          <w:docGrid w:type="linesAndChars" w:linePitch="560" w:charSpace="0"/>
        </w:sectPr>
      </w:pPr>
    </w:p>
    <w:p w14:paraId="126E8BA3">
      <w:pPr>
        <w:adjustRightInd w:val="0"/>
        <w:snapToGrid w:val="0"/>
        <w:spacing w:line="59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1</w:t>
      </w:r>
      <w:r>
        <w:rPr>
          <w:rFonts w:ascii="Times New Roman" w:hAnsi="Times New Roman" w:eastAsia="方正黑体_GBK" w:cs="Times New Roman"/>
          <w:sz w:val="32"/>
          <w:szCs w:val="32"/>
        </w:rPr>
        <w:t>-2</w:t>
      </w:r>
    </w:p>
    <w:p w14:paraId="0A92A57A">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江苏省零碳（近零碳）工厂培育建设评价指标</w:t>
      </w:r>
    </w:p>
    <w:p w14:paraId="36D3E8D7">
      <w:pPr>
        <w:adjustRightInd w:val="0"/>
        <w:snapToGrid w:val="0"/>
        <w:spacing w:line="590" w:lineRule="exact"/>
        <w:ind w:firstLine="640" w:firstLineChars="200"/>
        <w:rPr>
          <w:rFonts w:ascii="Times New Roman" w:hAnsi="Times New Roman" w:eastAsia="方正仿宋_GBK" w:cs="Times New Roman"/>
          <w:sz w:val="32"/>
          <w:szCs w:val="32"/>
        </w:rPr>
      </w:pPr>
    </w:p>
    <w:tbl>
      <w:tblPr>
        <w:tblStyle w:val="5"/>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482"/>
        <w:gridCol w:w="9865"/>
        <w:gridCol w:w="1011"/>
        <w:gridCol w:w="1008"/>
      </w:tblGrid>
      <w:tr w14:paraId="1950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318" w:type="pct"/>
            <w:vAlign w:val="center"/>
          </w:tcPr>
          <w:p w14:paraId="478A6453">
            <w:pPr>
              <w:spacing w:line="360" w:lineRule="exact"/>
              <w:jc w:val="center"/>
              <w:rPr>
                <w:rFonts w:ascii="Times New Roman" w:hAnsi="Times New Roman" w:eastAsia="方正仿宋_GBK" w:cs="Times New Roman"/>
                <w:b/>
                <w:kern w:val="0"/>
                <w:sz w:val="28"/>
                <w:szCs w:val="28"/>
              </w:rPr>
            </w:pPr>
            <w:bookmarkStart w:id="0" w:name="OLE_LINK1"/>
            <w:r>
              <w:rPr>
                <w:rFonts w:ascii="Times New Roman" w:hAnsi="Times New Roman" w:eastAsia="方正仿宋_GBK" w:cs="Times New Roman"/>
                <w:b/>
                <w:kern w:val="0"/>
                <w:sz w:val="28"/>
                <w:szCs w:val="28"/>
              </w:rPr>
              <w:t>序号</w:t>
            </w:r>
          </w:p>
        </w:tc>
        <w:tc>
          <w:tcPr>
            <w:tcW w:w="519" w:type="pct"/>
            <w:vAlign w:val="center"/>
          </w:tcPr>
          <w:p w14:paraId="484E00C5">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指标名称</w:t>
            </w:r>
          </w:p>
        </w:tc>
        <w:tc>
          <w:tcPr>
            <w:tcW w:w="3456" w:type="pct"/>
            <w:vAlign w:val="center"/>
          </w:tcPr>
          <w:p w14:paraId="4A96376A">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具体要求</w:t>
            </w:r>
          </w:p>
        </w:tc>
        <w:tc>
          <w:tcPr>
            <w:tcW w:w="354" w:type="pct"/>
            <w:vAlign w:val="center"/>
          </w:tcPr>
          <w:p w14:paraId="723B63DB">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分值</w:t>
            </w:r>
          </w:p>
        </w:tc>
        <w:tc>
          <w:tcPr>
            <w:tcW w:w="353" w:type="pct"/>
            <w:vAlign w:val="center"/>
          </w:tcPr>
          <w:p w14:paraId="4663FCB1">
            <w:pPr>
              <w:spacing w:line="3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得分</w:t>
            </w:r>
          </w:p>
        </w:tc>
      </w:tr>
      <w:tr w14:paraId="6CC0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8" w:type="pct"/>
            <w:vAlign w:val="center"/>
          </w:tcPr>
          <w:p w14:paraId="01B4C629">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519" w:type="pct"/>
            <w:vMerge w:val="restart"/>
            <w:vAlign w:val="center"/>
          </w:tcPr>
          <w:p w14:paraId="60E62B3B">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能源</w:t>
            </w:r>
          </w:p>
        </w:tc>
        <w:tc>
          <w:tcPr>
            <w:tcW w:w="3456" w:type="pct"/>
            <w:vAlign w:val="center"/>
          </w:tcPr>
          <w:p w14:paraId="5B492AE9">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充分利用工厂设施条件，因地制宜开发利用非化石能源，包括太阳能、风能、地热能、生物质能等。（实施开发项目的得</w:t>
            </w:r>
            <w:r>
              <w:rPr>
                <w:rFonts w:hint="eastAsia" w:ascii="Times New Roman" w:hAnsi="Times New Roman" w:eastAsia="方正仿宋_GBK" w:cs="Times New Roman"/>
                <w:kern w:val="0"/>
                <w:sz w:val="28"/>
                <w:szCs w:val="28"/>
              </w:rPr>
              <w:t>5分，实施规模化利用的得1</w:t>
            </w:r>
            <w:r>
              <w:rPr>
                <w:rFonts w:ascii="Times New Roman" w:hAnsi="Times New Roman" w:eastAsia="方正仿宋_GBK" w:cs="Times New Roman"/>
                <w:kern w:val="0"/>
                <w:sz w:val="28"/>
                <w:szCs w:val="28"/>
              </w:rPr>
              <w:t>0分）</w:t>
            </w:r>
          </w:p>
        </w:tc>
        <w:tc>
          <w:tcPr>
            <w:tcW w:w="354" w:type="pct"/>
            <w:vAlign w:val="center"/>
          </w:tcPr>
          <w:p w14:paraId="7B5B0EFE">
            <w:pPr>
              <w:spacing w:line="360" w:lineRule="exact"/>
              <w:jc w:val="center"/>
              <w:rPr>
                <w:rFonts w:ascii="Times New Roman" w:hAnsi="Times New Roman" w:eastAsia="方正仿宋_GBK" w:cs="Times New Roman"/>
                <w:kern w:val="0"/>
                <w:sz w:val="28"/>
                <w:szCs w:val="28"/>
              </w:rPr>
            </w:pPr>
            <w:r>
              <w:rPr>
                <w:rFonts w:ascii="Times New Roman" w:hAnsi="Times New Roman" w:eastAsia="等线" w:cs="Times New Roman"/>
                <w:color w:val="000000"/>
                <w:sz w:val="28"/>
                <w:szCs w:val="28"/>
              </w:rPr>
              <w:t>10</w:t>
            </w:r>
          </w:p>
        </w:tc>
        <w:tc>
          <w:tcPr>
            <w:tcW w:w="353" w:type="pct"/>
            <w:vAlign w:val="center"/>
          </w:tcPr>
          <w:p w14:paraId="6F2D2279">
            <w:pPr>
              <w:spacing w:line="360" w:lineRule="exact"/>
              <w:jc w:val="center"/>
              <w:rPr>
                <w:rFonts w:ascii="Times New Roman" w:hAnsi="Times New Roman" w:eastAsia="等线" w:cs="Times New Roman"/>
                <w:color w:val="000000"/>
                <w:sz w:val="28"/>
                <w:szCs w:val="28"/>
              </w:rPr>
            </w:pPr>
          </w:p>
        </w:tc>
      </w:tr>
      <w:tr w14:paraId="1FE4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18" w:type="pct"/>
            <w:vAlign w:val="center"/>
          </w:tcPr>
          <w:p w14:paraId="729814F0">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519" w:type="pct"/>
            <w:vMerge w:val="continue"/>
            <w:vAlign w:val="center"/>
          </w:tcPr>
          <w:p w14:paraId="35374799">
            <w:pPr>
              <w:spacing w:line="360" w:lineRule="exact"/>
              <w:jc w:val="center"/>
              <w:rPr>
                <w:rFonts w:ascii="Times New Roman" w:hAnsi="Times New Roman" w:eastAsia="方正仿宋_GBK" w:cs="Times New Roman"/>
                <w:kern w:val="0"/>
                <w:sz w:val="28"/>
                <w:szCs w:val="28"/>
              </w:rPr>
            </w:pPr>
          </w:p>
        </w:tc>
        <w:tc>
          <w:tcPr>
            <w:tcW w:w="3456" w:type="pct"/>
            <w:vAlign w:val="center"/>
          </w:tcPr>
          <w:p w14:paraId="748AEDB4">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可再生能源消费占比不低于</w:t>
            </w:r>
            <w:r>
              <w:rPr>
                <w:rFonts w:hint="eastAsia" w:ascii="Times New Roman" w:hAnsi="Times New Roman" w:eastAsia="方正仿宋_GBK" w:cs="Times New Roman"/>
                <w:color w:val="000000"/>
                <w:kern w:val="0"/>
                <w:sz w:val="28"/>
                <w:szCs w:val="28"/>
              </w:rPr>
              <w:t>5</w:t>
            </w:r>
            <w:r>
              <w:rPr>
                <w:rFonts w:ascii="Times New Roman" w:hAnsi="Times New Roman" w:eastAsia="方正仿宋_GBK" w:cs="Times New Roman"/>
                <w:color w:val="000000"/>
                <w:kern w:val="0"/>
                <w:sz w:val="28"/>
                <w:szCs w:val="28"/>
              </w:rPr>
              <w:t>0%的得</w:t>
            </w:r>
            <w:r>
              <w:rPr>
                <w:rFonts w:hint="eastAsia" w:ascii="Times New Roman" w:hAnsi="Times New Roman" w:eastAsia="方正仿宋_GBK" w:cs="Times New Roman"/>
                <w:color w:val="000000"/>
                <w:kern w:val="0"/>
                <w:sz w:val="28"/>
                <w:szCs w:val="28"/>
              </w:rPr>
              <w:t>1</w:t>
            </w:r>
            <w:r>
              <w:rPr>
                <w:rFonts w:ascii="Times New Roman" w:hAnsi="Times New Roman" w:eastAsia="方正仿宋_GBK" w:cs="Times New Roman"/>
                <w:color w:val="000000"/>
                <w:kern w:val="0"/>
                <w:sz w:val="28"/>
                <w:szCs w:val="28"/>
              </w:rPr>
              <w:t>0分,</w:t>
            </w:r>
            <w:r>
              <w:rPr>
                <w:rFonts w:hint="eastAsia" w:ascii="Times New Roman" w:hAnsi="Times New Roman" w:eastAsia="方正仿宋_GBK" w:cs="Times New Roman"/>
                <w:color w:val="000000"/>
                <w:kern w:val="0"/>
                <w:sz w:val="28"/>
                <w:szCs w:val="28"/>
              </w:rPr>
              <w:t>低</w:t>
            </w:r>
            <w:r>
              <w:rPr>
                <w:rFonts w:ascii="Times New Roman" w:hAnsi="Times New Roman" w:eastAsia="方正仿宋_GBK" w:cs="Times New Roman"/>
                <w:color w:val="000000"/>
                <w:kern w:val="0"/>
                <w:sz w:val="28"/>
                <w:szCs w:val="28"/>
              </w:rPr>
              <w:t>于</w:t>
            </w:r>
            <w:r>
              <w:rPr>
                <w:rFonts w:hint="eastAsia" w:ascii="Times New Roman" w:hAnsi="Times New Roman" w:eastAsia="方正仿宋_GBK" w:cs="Times New Roman"/>
                <w:color w:val="000000"/>
                <w:kern w:val="0"/>
                <w:sz w:val="28"/>
                <w:szCs w:val="28"/>
              </w:rPr>
              <w:t>5</w:t>
            </w:r>
            <w:r>
              <w:rPr>
                <w:rFonts w:ascii="Times New Roman" w:hAnsi="Times New Roman" w:eastAsia="方正仿宋_GBK" w:cs="Times New Roman"/>
                <w:color w:val="000000"/>
                <w:kern w:val="0"/>
                <w:sz w:val="28"/>
                <w:szCs w:val="28"/>
              </w:rPr>
              <w:t>0%的按比例得分（小于</w:t>
            </w:r>
            <w:r>
              <w:rPr>
                <w:rFonts w:hint="eastAsia" w:ascii="Times New Roman" w:hAnsi="Times New Roman" w:eastAsia="方正仿宋_GBK" w:cs="Times New Roman"/>
                <w:color w:val="000000"/>
                <w:kern w:val="0"/>
                <w:sz w:val="28"/>
                <w:szCs w:val="28"/>
              </w:rPr>
              <w:t>5</w:t>
            </w:r>
            <w:r>
              <w:rPr>
                <w:rFonts w:ascii="Times New Roman" w:hAnsi="Times New Roman" w:eastAsia="方正仿宋_GBK" w:cs="Times New Roman"/>
                <w:color w:val="000000"/>
                <w:kern w:val="0"/>
                <w:sz w:val="28"/>
                <w:szCs w:val="28"/>
              </w:rPr>
              <w:t>0%大于等于</w:t>
            </w:r>
            <w:r>
              <w:rPr>
                <w:rFonts w:hint="eastAsia" w:ascii="Times New Roman" w:hAnsi="Times New Roman" w:eastAsia="方正仿宋_GBK" w:cs="Times New Roman"/>
                <w:color w:val="000000"/>
                <w:kern w:val="0"/>
                <w:sz w:val="28"/>
                <w:szCs w:val="28"/>
              </w:rPr>
              <w:t>4</w:t>
            </w:r>
            <w:r>
              <w:rPr>
                <w:rFonts w:ascii="Times New Roman" w:hAnsi="Times New Roman" w:eastAsia="方正仿宋_GBK" w:cs="Times New Roman"/>
                <w:color w:val="000000"/>
                <w:kern w:val="0"/>
                <w:sz w:val="28"/>
                <w:szCs w:val="28"/>
              </w:rPr>
              <w:t>0%的得</w:t>
            </w:r>
            <w:r>
              <w:rPr>
                <w:rFonts w:hint="eastAsia" w:ascii="Times New Roman" w:hAnsi="Times New Roman" w:eastAsia="方正仿宋_GBK" w:cs="Times New Roman"/>
                <w:color w:val="000000"/>
                <w:kern w:val="0"/>
                <w:sz w:val="28"/>
                <w:szCs w:val="28"/>
              </w:rPr>
              <w:t>8分，</w:t>
            </w:r>
            <w:r>
              <w:rPr>
                <w:rFonts w:ascii="Times New Roman" w:hAnsi="Times New Roman" w:eastAsia="方正仿宋_GBK" w:cs="Times New Roman"/>
                <w:color w:val="000000"/>
                <w:kern w:val="0"/>
                <w:sz w:val="28"/>
                <w:szCs w:val="28"/>
              </w:rPr>
              <w:t>小于40%大于等于30%的得6</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小于30%大于等于20%的得4</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小于20%大于等于10%的得2</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小于10%的得1</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w:t>
            </w:r>
          </w:p>
        </w:tc>
        <w:tc>
          <w:tcPr>
            <w:tcW w:w="354" w:type="pct"/>
            <w:vAlign w:val="center"/>
          </w:tcPr>
          <w:p w14:paraId="701F9C59">
            <w:pPr>
              <w:spacing w:line="360" w:lineRule="exact"/>
              <w:jc w:val="center"/>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10</w:t>
            </w:r>
          </w:p>
        </w:tc>
        <w:tc>
          <w:tcPr>
            <w:tcW w:w="353" w:type="pct"/>
            <w:vAlign w:val="center"/>
          </w:tcPr>
          <w:p w14:paraId="3A6A3E2D">
            <w:pPr>
              <w:spacing w:line="360" w:lineRule="exact"/>
              <w:jc w:val="center"/>
              <w:rPr>
                <w:rFonts w:ascii="Times New Roman" w:hAnsi="Times New Roman" w:eastAsia="等线" w:cs="Times New Roman"/>
                <w:color w:val="000000"/>
                <w:sz w:val="28"/>
                <w:szCs w:val="28"/>
              </w:rPr>
            </w:pPr>
          </w:p>
        </w:tc>
      </w:tr>
      <w:tr w14:paraId="1BE0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18" w:type="pct"/>
            <w:vAlign w:val="center"/>
          </w:tcPr>
          <w:p w14:paraId="10D5C903">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519" w:type="pct"/>
            <w:vMerge w:val="restart"/>
            <w:vAlign w:val="center"/>
          </w:tcPr>
          <w:p w14:paraId="69D7468B">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w:t>
            </w:r>
          </w:p>
        </w:tc>
        <w:tc>
          <w:tcPr>
            <w:tcW w:w="3456" w:type="pct"/>
            <w:vAlign w:val="center"/>
          </w:tcPr>
          <w:p w14:paraId="7320FCF3">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优化产品设计和生产工艺，减少原辅材料的消耗，优先使用低碳的原物料、回收材料。（相关先进成果每提供1项得2分，最高得10分。）</w:t>
            </w:r>
          </w:p>
        </w:tc>
        <w:tc>
          <w:tcPr>
            <w:tcW w:w="354" w:type="pct"/>
            <w:vAlign w:val="center"/>
          </w:tcPr>
          <w:p w14:paraId="2DE67E42">
            <w:pPr>
              <w:spacing w:line="360" w:lineRule="exact"/>
              <w:jc w:val="center"/>
              <w:rPr>
                <w:rFonts w:ascii="Times New Roman" w:hAnsi="Times New Roman" w:eastAsia="等线" w:cs="Times New Roman"/>
                <w:color w:val="000000"/>
                <w:kern w:val="0"/>
                <w:sz w:val="28"/>
                <w:szCs w:val="28"/>
              </w:rPr>
            </w:pPr>
            <w:r>
              <w:rPr>
                <w:rFonts w:ascii="Times New Roman" w:hAnsi="Times New Roman" w:eastAsia="等线" w:cs="Times New Roman"/>
                <w:color w:val="000000"/>
                <w:sz w:val="28"/>
                <w:szCs w:val="28"/>
              </w:rPr>
              <w:t>10</w:t>
            </w:r>
          </w:p>
        </w:tc>
        <w:tc>
          <w:tcPr>
            <w:tcW w:w="353" w:type="pct"/>
            <w:vAlign w:val="center"/>
          </w:tcPr>
          <w:p w14:paraId="67055805">
            <w:pPr>
              <w:spacing w:line="360" w:lineRule="exact"/>
              <w:jc w:val="center"/>
              <w:rPr>
                <w:rFonts w:ascii="Times New Roman" w:hAnsi="Times New Roman" w:eastAsia="等线" w:cs="Times New Roman"/>
                <w:color w:val="000000"/>
                <w:sz w:val="28"/>
                <w:szCs w:val="28"/>
              </w:rPr>
            </w:pPr>
          </w:p>
        </w:tc>
      </w:tr>
      <w:tr w14:paraId="414C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18" w:type="pct"/>
            <w:vAlign w:val="center"/>
          </w:tcPr>
          <w:p w14:paraId="7CA9E8A8">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c>
          <w:tcPr>
            <w:tcW w:w="519" w:type="pct"/>
            <w:vMerge w:val="continue"/>
            <w:vAlign w:val="center"/>
          </w:tcPr>
          <w:p w14:paraId="4A8A14D9">
            <w:pPr>
              <w:spacing w:line="360" w:lineRule="exact"/>
              <w:jc w:val="center"/>
              <w:rPr>
                <w:rFonts w:ascii="Times New Roman" w:hAnsi="Times New Roman" w:eastAsia="方正仿宋_GBK" w:cs="Times New Roman"/>
                <w:kern w:val="0"/>
                <w:sz w:val="28"/>
                <w:szCs w:val="28"/>
              </w:rPr>
            </w:pPr>
          </w:p>
        </w:tc>
        <w:tc>
          <w:tcPr>
            <w:tcW w:w="3456" w:type="pct"/>
            <w:vAlign w:val="center"/>
          </w:tcPr>
          <w:p w14:paraId="6CC73F12">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以产品全生命周期理念建立废弃物管理制度，促进废弃物精细管理、有效回收、高效利用。</w:t>
            </w:r>
          </w:p>
        </w:tc>
        <w:tc>
          <w:tcPr>
            <w:tcW w:w="354" w:type="pct"/>
            <w:vAlign w:val="center"/>
          </w:tcPr>
          <w:p w14:paraId="3E615427">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10</w:t>
            </w:r>
          </w:p>
        </w:tc>
        <w:tc>
          <w:tcPr>
            <w:tcW w:w="353" w:type="pct"/>
            <w:vAlign w:val="center"/>
          </w:tcPr>
          <w:p w14:paraId="3F6FF84D">
            <w:pPr>
              <w:spacing w:line="360" w:lineRule="exact"/>
              <w:jc w:val="center"/>
              <w:rPr>
                <w:rFonts w:ascii="Times New Roman" w:hAnsi="Times New Roman" w:eastAsia="等线" w:cs="Times New Roman"/>
                <w:color w:val="000000"/>
                <w:sz w:val="28"/>
                <w:szCs w:val="28"/>
              </w:rPr>
            </w:pPr>
          </w:p>
        </w:tc>
      </w:tr>
      <w:tr w14:paraId="6601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18" w:type="pct"/>
            <w:vAlign w:val="center"/>
          </w:tcPr>
          <w:p w14:paraId="29449879">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c>
          <w:tcPr>
            <w:tcW w:w="519" w:type="pct"/>
            <w:vMerge w:val="restart"/>
            <w:vAlign w:val="center"/>
          </w:tcPr>
          <w:p w14:paraId="1BBD4B7C">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基础设施</w:t>
            </w:r>
          </w:p>
        </w:tc>
        <w:tc>
          <w:tcPr>
            <w:tcW w:w="3456" w:type="pct"/>
            <w:vAlign w:val="center"/>
          </w:tcPr>
          <w:p w14:paraId="7733F3F0">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近三年新增投入使用的通用设备均达到国家强制性能效标准2级及以上要求（满分4分），专用设备能效水平达到行业先进值（满分4分），仓储、厂区内物流均采用新能源运输工具（满分2分）。</w:t>
            </w:r>
          </w:p>
        </w:tc>
        <w:tc>
          <w:tcPr>
            <w:tcW w:w="354" w:type="pct"/>
            <w:vAlign w:val="center"/>
          </w:tcPr>
          <w:p w14:paraId="4B7246B6">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10</w:t>
            </w:r>
          </w:p>
        </w:tc>
        <w:tc>
          <w:tcPr>
            <w:tcW w:w="353" w:type="pct"/>
            <w:vAlign w:val="center"/>
          </w:tcPr>
          <w:p w14:paraId="3EE97B8C">
            <w:pPr>
              <w:spacing w:line="360" w:lineRule="exact"/>
              <w:jc w:val="center"/>
              <w:rPr>
                <w:rFonts w:ascii="Times New Roman" w:hAnsi="Times New Roman" w:eastAsia="等线" w:cs="Times New Roman"/>
                <w:color w:val="000000"/>
                <w:sz w:val="28"/>
                <w:szCs w:val="28"/>
              </w:rPr>
            </w:pPr>
          </w:p>
        </w:tc>
      </w:tr>
      <w:tr w14:paraId="5E7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18" w:type="pct"/>
            <w:vAlign w:val="center"/>
          </w:tcPr>
          <w:p w14:paraId="0BA49D9C">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w:t>
            </w:r>
          </w:p>
        </w:tc>
        <w:tc>
          <w:tcPr>
            <w:tcW w:w="519" w:type="pct"/>
            <w:vMerge w:val="continue"/>
            <w:vAlign w:val="center"/>
          </w:tcPr>
          <w:p w14:paraId="3432AE5C">
            <w:pPr>
              <w:spacing w:line="360" w:lineRule="exact"/>
              <w:jc w:val="center"/>
              <w:rPr>
                <w:rFonts w:ascii="Times New Roman" w:hAnsi="Times New Roman" w:eastAsia="方正仿宋_GBK" w:cs="Times New Roman"/>
                <w:kern w:val="0"/>
                <w:sz w:val="28"/>
                <w:szCs w:val="28"/>
              </w:rPr>
            </w:pPr>
          </w:p>
        </w:tc>
        <w:tc>
          <w:tcPr>
            <w:tcW w:w="3456" w:type="pct"/>
            <w:vAlign w:val="center"/>
          </w:tcPr>
          <w:p w14:paraId="2785632F">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开展建筑节能改造，包括暖通、照明、电梯、供配电、给排水等系统。（每具备1项得1分，最高5分）</w:t>
            </w:r>
          </w:p>
        </w:tc>
        <w:tc>
          <w:tcPr>
            <w:tcW w:w="354" w:type="pct"/>
            <w:vAlign w:val="center"/>
          </w:tcPr>
          <w:p w14:paraId="457FC24D">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5</w:t>
            </w:r>
          </w:p>
        </w:tc>
        <w:tc>
          <w:tcPr>
            <w:tcW w:w="353" w:type="pct"/>
            <w:vAlign w:val="center"/>
          </w:tcPr>
          <w:p w14:paraId="6640098B">
            <w:pPr>
              <w:spacing w:line="360" w:lineRule="exact"/>
              <w:jc w:val="center"/>
              <w:rPr>
                <w:rFonts w:ascii="Times New Roman" w:hAnsi="Times New Roman" w:eastAsia="等线" w:cs="Times New Roman"/>
                <w:color w:val="000000"/>
                <w:sz w:val="28"/>
                <w:szCs w:val="28"/>
              </w:rPr>
            </w:pPr>
          </w:p>
        </w:tc>
      </w:tr>
      <w:tr w14:paraId="45B7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318" w:type="pct"/>
            <w:vAlign w:val="center"/>
          </w:tcPr>
          <w:p w14:paraId="127F4F5A">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w:t>
            </w:r>
          </w:p>
        </w:tc>
        <w:tc>
          <w:tcPr>
            <w:tcW w:w="519" w:type="pct"/>
            <w:vMerge w:val="restart"/>
            <w:vAlign w:val="center"/>
          </w:tcPr>
          <w:p w14:paraId="43CF571E">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生产运营</w:t>
            </w:r>
          </w:p>
        </w:tc>
        <w:tc>
          <w:tcPr>
            <w:tcW w:w="3456" w:type="pct"/>
            <w:vAlign w:val="center"/>
          </w:tcPr>
          <w:p w14:paraId="2A56F823">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采购绿色低碳产品（原辅料）（</w:t>
            </w:r>
            <w:r>
              <w:rPr>
                <w:rFonts w:hint="eastAsia" w:ascii="Times New Roman" w:hAnsi="Times New Roman" w:eastAsia="方正仿宋_GBK" w:cs="Times New Roman"/>
                <w:color w:val="000000"/>
                <w:kern w:val="0"/>
                <w:sz w:val="28"/>
                <w:szCs w:val="28"/>
              </w:rPr>
              <w:t>2分</w:t>
            </w:r>
            <w:r>
              <w:rPr>
                <w:rFonts w:ascii="Times New Roman" w:hAnsi="Times New Roman" w:eastAsia="方正仿宋_GBK" w:cs="Times New Roman"/>
                <w:color w:val="000000"/>
                <w:kern w:val="0"/>
                <w:sz w:val="28"/>
                <w:szCs w:val="28"/>
              </w:rPr>
              <w:t>），采用绿色低碳物流（</w:t>
            </w:r>
            <w:r>
              <w:rPr>
                <w:rFonts w:hint="eastAsia" w:ascii="Times New Roman" w:hAnsi="Times New Roman" w:eastAsia="方正仿宋_GBK" w:cs="Times New Roman"/>
                <w:color w:val="000000"/>
                <w:kern w:val="0"/>
                <w:sz w:val="28"/>
                <w:szCs w:val="28"/>
              </w:rPr>
              <w:t>2分</w:t>
            </w:r>
            <w:r>
              <w:rPr>
                <w:rFonts w:ascii="Times New Roman" w:hAnsi="Times New Roman" w:eastAsia="方正仿宋_GBK" w:cs="Times New Roman"/>
                <w:color w:val="000000"/>
                <w:kern w:val="0"/>
                <w:sz w:val="28"/>
                <w:szCs w:val="28"/>
              </w:rPr>
              <w:t>），构建低（零）碳供应链管理体系（</w:t>
            </w:r>
            <w:r>
              <w:rPr>
                <w:rFonts w:hint="eastAsia" w:ascii="Times New Roman" w:hAnsi="Times New Roman" w:eastAsia="方正仿宋_GBK" w:cs="Times New Roman"/>
                <w:color w:val="000000"/>
                <w:kern w:val="0"/>
                <w:sz w:val="28"/>
                <w:szCs w:val="28"/>
              </w:rPr>
              <w:t>2分</w:t>
            </w:r>
            <w:r>
              <w:rPr>
                <w:rFonts w:ascii="Times New Roman" w:hAnsi="Times New Roman" w:eastAsia="方正仿宋_GBK" w:cs="Times New Roman"/>
                <w:color w:val="000000"/>
                <w:kern w:val="0"/>
                <w:sz w:val="28"/>
                <w:szCs w:val="28"/>
              </w:rPr>
              <w:t>）。</w:t>
            </w:r>
          </w:p>
        </w:tc>
        <w:tc>
          <w:tcPr>
            <w:tcW w:w="354" w:type="pct"/>
            <w:vAlign w:val="center"/>
          </w:tcPr>
          <w:p w14:paraId="1CAF0563">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6</w:t>
            </w:r>
          </w:p>
        </w:tc>
        <w:tc>
          <w:tcPr>
            <w:tcW w:w="353" w:type="pct"/>
            <w:vAlign w:val="center"/>
          </w:tcPr>
          <w:p w14:paraId="19A36274">
            <w:pPr>
              <w:spacing w:line="360" w:lineRule="exact"/>
              <w:jc w:val="center"/>
              <w:rPr>
                <w:rFonts w:ascii="Times New Roman" w:hAnsi="Times New Roman" w:eastAsia="等线" w:cs="Times New Roman"/>
                <w:color w:val="000000"/>
                <w:sz w:val="28"/>
                <w:szCs w:val="28"/>
              </w:rPr>
            </w:pPr>
          </w:p>
        </w:tc>
      </w:tr>
      <w:tr w14:paraId="3F3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8" w:type="pct"/>
            <w:vAlign w:val="center"/>
          </w:tcPr>
          <w:p w14:paraId="738C3209">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w:t>
            </w:r>
          </w:p>
        </w:tc>
        <w:tc>
          <w:tcPr>
            <w:tcW w:w="519" w:type="pct"/>
            <w:vMerge w:val="continue"/>
            <w:vAlign w:val="center"/>
          </w:tcPr>
          <w:p w14:paraId="4029CF29">
            <w:pPr>
              <w:spacing w:line="360" w:lineRule="exact"/>
              <w:jc w:val="center"/>
              <w:rPr>
                <w:rFonts w:ascii="Times New Roman" w:hAnsi="Times New Roman" w:eastAsia="方正仿宋_GBK" w:cs="Times New Roman"/>
                <w:kern w:val="0"/>
                <w:sz w:val="28"/>
                <w:szCs w:val="28"/>
              </w:rPr>
            </w:pPr>
          </w:p>
        </w:tc>
        <w:tc>
          <w:tcPr>
            <w:tcW w:w="3456" w:type="pct"/>
            <w:vAlign w:val="center"/>
          </w:tcPr>
          <w:p w14:paraId="157728DB">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开展智能工厂建设，达到先进级及以上水平。（获评</w:t>
            </w:r>
            <w:r>
              <w:rPr>
                <w:rFonts w:hint="eastAsia" w:ascii="Times New Roman" w:hAnsi="Times New Roman" w:eastAsia="方正仿宋_GBK" w:cs="Times New Roman"/>
                <w:color w:val="000000"/>
                <w:kern w:val="0"/>
                <w:sz w:val="28"/>
                <w:szCs w:val="28"/>
              </w:rPr>
              <w:t>省先进级智能工厂的得5分，</w:t>
            </w:r>
            <w:r>
              <w:rPr>
                <w:rFonts w:ascii="Times New Roman" w:hAnsi="Times New Roman" w:eastAsia="方正仿宋_GBK" w:cs="Times New Roman"/>
                <w:color w:val="000000"/>
                <w:kern w:val="0"/>
                <w:sz w:val="28"/>
                <w:szCs w:val="28"/>
              </w:rPr>
              <w:t>获评</w:t>
            </w:r>
            <w:r>
              <w:rPr>
                <w:rFonts w:hint="eastAsia" w:ascii="Times New Roman" w:hAnsi="Times New Roman" w:eastAsia="方正仿宋_GBK" w:cs="Times New Roman"/>
                <w:color w:val="000000"/>
                <w:kern w:val="0"/>
                <w:sz w:val="28"/>
                <w:szCs w:val="28"/>
              </w:rPr>
              <w:t>国家卓越级智能工厂的得</w:t>
            </w:r>
            <w:r>
              <w:rPr>
                <w:rFonts w:ascii="Times New Roman" w:hAnsi="Times New Roman" w:eastAsia="方正仿宋_GBK" w:cs="Times New Roman"/>
                <w:color w:val="000000"/>
                <w:kern w:val="0"/>
                <w:sz w:val="28"/>
                <w:szCs w:val="28"/>
              </w:rPr>
              <w:t>8</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获评</w:t>
            </w:r>
            <w:r>
              <w:rPr>
                <w:rFonts w:hint="eastAsia" w:ascii="Times New Roman" w:hAnsi="Times New Roman" w:eastAsia="方正仿宋_GBK" w:cs="Times New Roman"/>
                <w:color w:val="000000"/>
                <w:kern w:val="0"/>
                <w:sz w:val="28"/>
                <w:szCs w:val="28"/>
              </w:rPr>
              <w:t>国家领航级智能工厂的得</w:t>
            </w:r>
            <w:r>
              <w:rPr>
                <w:rFonts w:ascii="Times New Roman" w:hAnsi="Times New Roman" w:eastAsia="方正仿宋_GBK" w:cs="Times New Roman"/>
                <w:color w:val="000000"/>
                <w:kern w:val="0"/>
                <w:sz w:val="28"/>
                <w:szCs w:val="28"/>
              </w:rPr>
              <w:t>10</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w:t>
            </w:r>
          </w:p>
        </w:tc>
        <w:tc>
          <w:tcPr>
            <w:tcW w:w="354" w:type="pct"/>
            <w:vAlign w:val="center"/>
          </w:tcPr>
          <w:p w14:paraId="1AB430CF">
            <w:pPr>
              <w:spacing w:line="360" w:lineRule="exact"/>
              <w:jc w:val="center"/>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10</w:t>
            </w:r>
          </w:p>
        </w:tc>
        <w:tc>
          <w:tcPr>
            <w:tcW w:w="353" w:type="pct"/>
            <w:vAlign w:val="center"/>
          </w:tcPr>
          <w:p w14:paraId="5623D54D">
            <w:pPr>
              <w:spacing w:line="360" w:lineRule="exact"/>
              <w:jc w:val="center"/>
              <w:rPr>
                <w:rFonts w:ascii="Times New Roman" w:hAnsi="Times New Roman" w:eastAsia="等线" w:cs="Times New Roman"/>
                <w:color w:val="000000"/>
                <w:sz w:val="28"/>
                <w:szCs w:val="28"/>
              </w:rPr>
            </w:pPr>
          </w:p>
        </w:tc>
      </w:tr>
      <w:tr w14:paraId="748F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8" w:type="pct"/>
            <w:vAlign w:val="center"/>
          </w:tcPr>
          <w:p w14:paraId="2BAAFC1D">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9</w:t>
            </w:r>
          </w:p>
        </w:tc>
        <w:tc>
          <w:tcPr>
            <w:tcW w:w="519" w:type="pct"/>
            <w:vMerge w:val="continue"/>
            <w:vAlign w:val="center"/>
          </w:tcPr>
          <w:p w14:paraId="4823B19A">
            <w:pPr>
              <w:spacing w:line="360" w:lineRule="exact"/>
              <w:jc w:val="center"/>
              <w:rPr>
                <w:rFonts w:ascii="Times New Roman" w:hAnsi="Times New Roman" w:eastAsia="方正仿宋_GBK" w:cs="Times New Roman"/>
                <w:kern w:val="0"/>
                <w:sz w:val="28"/>
                <w:szCs w:val="28"/>
              </w:rPr>
            </w:pPr>
          </w:p>
        </w:tc>
        <w:tc>
          <w:tcPr>
            <w:tcW w:w="3456" w:type="pct"/>
            <w:vAlign w:val="center"/>
          </w:tcPr>
          <w:p w14:paraId="624A4E54">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应用碳捕集、利用与封存（CCUS）等先进负碳技术，配套建设用碳项目，开展二氧化碳资源化利用。（有一项得</w:t>
            </w:r>
            <w:r>
              <w:rPr>
                <w:rFonts w:hint="eastAsia" w:ascii="Times New Roman" w:hAnsi="Times New Roman" w:eastAsia="方正仿宋_GBK" w:cs="Times New Roman"/>
                <w:color w:val="000000"/>
                <w:kern w:val="0"/>
                <w:sz w:val="28"/>
                <w:szCs w:val="28"/>
              </w:rPr>
              <w:t>1分，最高得</w:t>
            </w:r>
            <w:r>
              <w:rPr>
                <w:rFonts w:ascii="Times New Roman" w:hAnsi="Times New Roman" w:eastAsia="方正仿宋_GBK" w:cs="Times New Roman"/>
                <w:color w:val="000000"/>
                <w:kern w:val="0"/>
                <w:sz w:val="28"/>
                <w:szCs w:val="28"/>
              </w:rPr>
              <w:t>4</w:t>
            </w:r>
            <w:r>
              <w:rPr>
                <w:rFonts w:hint="eastAsia" w:ascii="Times New Roman" w:hAnsi="Times New Roman" w:eastAsia="方正仿宋_GBK" w:cs="Times New Roman"/>
                <w:color w:val="000000"/>
                <w:kern w:val="0"/>
                <w:sz w:val="28"/>
                <w:szCs w:val="28"/>
              </w:rPr>
              <w:t>分</w:t>
            </w:r>
            <w:r>
              <w:rPr>
                <w:rFonts w:ascii="Times New Roman" w:hAnsi="Times New Roman" w:eastAsia="方正仿宋_GBK" w:cs="Times New Roman"/>
                <w:color w:val="000000"/>
                <w:kern w:val="0"/>
                <w:sz w:val="28"/>
                <w:szCs w:val="28"/>
              </w:rPr>
              <w:t>）</w:t>
            </w:r>
          </w:p>
        </w:tc>
        <w:tc>
          <w:tcPr>
            <w:tcW w:w="354" w:type="pct"/>
            <w:vAlign w:val="center"/>
          </w:tcPr>
          <w:p w14:paraId="1D11A8E7">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4</w:t>
            </w:r>
          </w:p>
        </w:tc>
        <w:tc>
          <w:tcPr>
            <w:tcW w:w="353" w:type="pct"/>
            <w:vAlign w:val="center"/>
          </w:tcPr>
          <w:p w14:paraId="770D18C6">
            <w:pPr>
              <w:spacing w:line="360" w:lineRule="exact"/>
              <w:jc w:val="center"/>
              <w:rPr>
                <w:rFonts w:ascii="Times New Roman" w:hAnsi="Times New Roman" w:eastAsia="等线" w:cs="Times New Roman"/>
                <w:color w:val="000000"/>
                <w:sz w:val="28"/>
                <w:szCs w:val="28"/>
              </w:rPr>
            </w:pPr>
          </w:p>
        </w:tc>
      </w:tr>
      <w:tr w14:paraId="7E15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18" w:type="pct"/>
            <w:vAlign w:val="center"/>
          </w:tcPr>
          <w:p w14:paraId="48B8EBD3">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w:t>
            </w:r>
          </w:p>
        </w:tc>
        <w:tc>
          <w:tcPr>
            <w:tcW w:w="519" w:type="pct"/>
            <w:vAlign w:val="center"/>
          </w:tcPr>
          <w:p w14:paraId="73F71FA9">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碳管理</w:t>
            </w:r>
          </w:p>
          <w:p w14:paraId="13623487">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平台</w:t>
            </w:r>
          </w:p>
        </w:tc>
        <w:tc>
          <w:tcPr>
            <w:tcW w:w="3456" w:type="pct"/>
            <w:vAlign w:val="center"/>
          </w:tcPr>
          <w:p w14:paraId="35302430">
            <w:pPr>
              <w:spacing w:line="360" w:lineRule="exact"/>
              <w:rPr>
                <w:rFonts w:ascii="Times New Roman" w:hAnsi="Times New Roman" w:eastAsia="方正仿宋_GBK" w:cs="Times New Roman"/>
                <w:color w:val="000000"/>
                <w:kern w:val="0"/>
                <w:sz w:val="28"/>
                <w:szCs w:val="28"/>
                <w:shd w:val="clear" w:color="FFFFFF" w:fill="D9D9D9"/>
              </w:rPr>
            </w:pPr>
            <w:r>
              <w:rPr>
                <w:rFonts w:ascii="Times New Roman" w:hAnsi="Times New Roman" w:eastAsia="方正仿宋_GBK" w:cs="Times New Roman"/>
                <w:color w:val="000000"/>
                <w:kern w:val="0"/>
                <w:sz w:val="28"/>
                <w:szCs w:val="28"/>
              </w:rPr>
              <w:t>建有数字化能碳管理中心。对照工信部《工业企业和园区数字化能碳管理中心建设指南》12项业务功能，满足1项功能得0.5分。</w:t>
            </w:r>
          </w:p>
        </w:tc>
        <w:tc>
          <w:tcPr>
            <w:tcW w:w="354" w:type="pct"/>
            <w:vAlign w:val="center"/>
          </w:tcPr>
          <w:p w14:paraId="0BFC392C">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6</w:t>
            </w:r>
          </w:p>
        </w:tc>
        <w:tc>
          <w:tcPr>
            <w:tcW w:w="353" w:type="pct"/>
            <w:vAlign w:val="center"/>
          </w:tcPr>
          <w:p w14:paraId="34928088">
            <w:pPr>
              <w:spacing w:line="360" w:lineRule="exact"/>
              <w:jc w:val="center"/>
              <w:rPr>
                <w:rFonts w:ascii="Times New Roman" w:hAnsi="Times New Roman" w:eastAsia="等线" w:cs="Times New Roman"/>
                <w:color w:val="000000"/>
                <w:sz w:val="28"/>
                <w:szCs w:val="28"/>
              </w:rPr>
            </w:pPr>
          </w:p>
        </w:tc>
      </w:tr>
      <w:tr w14:paraId="160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18" w:type="pct"/>
            <w:vAlign w:val="center"/>
          </w:tcPr>
          <w:p w14:paraId="1DC8925B">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11</w:t>
            </w:r>
          </w:p>
        </w:tc>
        <w:tc>
          <w:tcPr>
            <w:tcW w:w="519" w:type="pct"/>
            <w:vMerge w:val="restart"/>
            <w:vAlign w:val="center"/>
          </w:tcPr>
          <w:p w14:paraId="1E407F54">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温室气体核</w:t>
            </w:r>
            <w:r>
              <w:rPr>
                <w:rFonts w:hint="eastAsia" w:ascii="Times New Roman" w:hAnsi="Times New Roman" w:eastAsia="方正仿宋_GBK" w:cs="Times New Roman"/>
                <w:kern w:val="0"/>
                <w:sz w:val="28"/>
                <w:szCs w:val="28"/>
              </w:rPr>
              <w:t>算</w:t>
            </w:r>
          </w:p>
        </w:tc>
        <w:tc>
          <w:tcPr>
            <w:tcW w:w="3456" w:type="pct"/>
            <w:vAlign w:val="center"/>
          </w:tcPr>
          <w:p w14:paraId="29CD9FFB">
            <w:pPr>
              <w:spacing w:line="360" w:lineRule="exact"/>
              <w:rPr>
                <w:rFonts w:ascii="Times New Roman" w:hAnsi="Times New Roman" w:eastAsia="方正仿宋_GBK" w:cs="Times New Roman"/>
                <w:color w:val="000000"/>
                <w:kern w:val="0"/>
                <w:sz w:val="28"/>
                <w:szCs w:val="28"/>
                <w:shd w:val="clear" w:color="FFFFFF" w:fill="D9D9D9"/>
              </w:rPr>
            </w:pPr>
            <w:r>
              <w:rPr>
                <w:rFonts w:ascii="Times New Roman" w:hAnsi="Times New Roman" w:eastAsia="方正仿宋_GBK" w:cs="Times New Roman"/>
                <w:color w:val="000000"/>
                <w:kern w:val="0"/>
                <w:sz w:val="28"/>
                <w:szCs w:val="28"/>
              </w:rPr>
              <w:t>采用ISO 14064-1、GB/T 32150、GB/T 32151等相关标准，对其厂界范围内的温室气体排放进行核算，获得第三方核查证书或报告。应包括厂界内的直接排放（类别1）和能源间接排放（类别2）的所有排放。</w:t>
            </w:r>
          </w:p>
        </w:tc>
        <w:tc>
          <w:tcPr>
            <w:tcW w:w="354" w:type="pct"/>
            <w:vAlign w:val="center"/>
          </w:tcPr>
          <w:p w14:paraId="40664467">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5</w:t>
            </w:r>
          </w:p>
        </w:tc>
        <w:tc>
          <w:tcPr>
            <w:tcW w:w="353" w:type="pct"/>
            <w:vAlign w:val="center"/>
          </w:tcPr>
          <w:p w14:paraId="1B6924DE">
            <w:pPr>
              <w:spacing w:line="360" w:lineRule="exact"/>
              <w:jc w:val="center"/>
              <w:rPr>
                <w:rFonts w:ascii="Times New Roman" w:hAnsi="Times New Roman" w:eastAsia="等线" w:cs="Times New Roman"/>
                <w:color w:val="000000"/>
                <w:sz w:val="28"/>
                <w:szCs w:val="28"/>
              </w:rPr>
            </w:pPr>
          </w:p>
        </w:tc>
      </w:tr>
      <w:tr w14:paraId="1C03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8" w:type="pct"/>
            <w:vAlign w:val="center"/>
          </w:tcPr>
          <w:p w14:paraId="5C0F8796">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w:t>
            </w:r>
          </w:p>
        </w:tc>
        <w:tc>
          <w:tcPr>
            <w:tcW w:w="519" w:type="pct"/>
            <w:vMerge w:val="continue"/>
            <w:vAlign w:val="center"/>
          </w:tcPr>
          <w:p w14:paraId="7B4443E2">
            <w:pPr>
              <w:spacing w:line="360" w:lineRule="exact"/>
              <w:jc w:val="center"/>
              <w:rPr>
                <w:rFonts w:ascii="Times New Roman" w:hAnsi="Times New Roman" w:eastAsia="方正仿宋_GBK" w:cs="Times New Roman"/>
                <w:kern w:val="0"/>
                <w:sz w:val="28"/>
                <w:szCs w:val="28"/>
              </w:rPr>
            </w:pPr>
          </w:p>
        </w:tc>
        <w:tc>
          <w:tcPr>
            <w:tcW w:w="3456" w:type="pct"/>
            <w:vAlign w:val="center"/>
          </w:tcPr>
          <w:p w14:paraId="3DB829E8">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采用ISO 14064-1或其他标准对其他间接排放（类别3）进行核算和报告。</w:t>
            </w:r>
          </w:p>
        </w:tc>
        <w:tc>
          <w:tcPr>
            <w:tcW w:w="354" w:type="pct"/>
            <w:vAlign w:val="center"/>
          </w:tcPr>
          <w:p w14:paraId="3A162772">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2</w:t>
            </w:r>
          </w:p>
        </w:tc>
        <w:tc>
          <w:tcPr>
            <w:tcW w:w="353" w:type="pct"/>
            <w:vAlign w:val="center"/>
          </w:tcPr>
          <w:p w14:paraId="27D0D05E">
            <w:pPr>
              <w:spacing w:line="360" w:lineRule="exact"/>
              <w:jc w:val="center"/>
              <w:rPr>
                <w:rFonts w:ascii="Times New Roman" w:hAnsi="Times New Roman" w:eastAsia="等线" w:cs="Times New Roman"/>
                <w:color w:val="000000"/>
                <w:sz w:val="28"/>
                <w:szCs w:val="28"/>
              </w:rPr>
            </w:pPr>
          </w:p>
        </w:tc>
      </w:tr>
      <w:tr w14:paraId="661B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18" w:type="pct"/>
            <w:vAlign w:val="center"/>
          </w:tcPr>
          <w:p w14:paraId="04FE24D0">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13</w:t>
            </w:r>
          </w:p>
        </w:tc>
        <w:tc>
          <w:tcPr>
            <w:tcW w:w="519" w:type="pct"/>
            <w:vMerge w:val="continue"/>
            <w:vAlign w:val="center"/>
          </w:tcPr>
          <w:p w14:paraId="17F8B40A">
            <w:pPr>
              <w:spacing w:line="360" w:lineRule="exact"/>
              <w:jc w:val="center"/>
              <w:rPr>
                <w:rFonts w:ascii="Times New Roman" w:hAnsi="Times New Roman" w:eastAsia="方正仿宋_GBK" w:cs="Times New Roman"/>
                <w:kern w:val="0"/>
                <w:sz w:val="28"/>
                <w:szCs w:val="28"/>
              </w:rPr>
            </w:pPr>
          </w:p>
        </w:tc>
        <w:tc>
          <w:tcPr>
            <w:tcW w:w="3456" w:type="pct"/>
            <w:vAlign w:val="center"/>
          </w:tcPr>
          <w:p w14:paraId="3463942A">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按照GB/T 33760或相关规范核算项目温室气体减排量，获得第三方核查（评估）报告。</w:t>
            </w:r>
          </w:p>
        </w:tc>
        <w:tc>
          <w:tcPr>
            <w:tcW w:w="354" w:type="pct"/>
            <w:vAlign w:val="center"/>
          </w:tcPr>
          <w:p w14:paraId="359F34AC">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3</w:t>
            </w:r>
          </w:p>
        </w:tc>
        <w:tc>
          <w:tcPr>
            <w:tcW w:w="353" w:type="pct"/>
            <w:vAlign w:val="center"/>
          </w:tcPr>
          <w:p w14:paraId="09120779">
            <w:pPr>
              <w:spacing w:line="360" w:lineRule="exact"/>
              <w:jc w:val="center"/>
              <w:rPr>
                <w:rFonts w:ascii="Times New Roman" w:hAnsi="Times New Roman" w:eastAsia="等线" w:cs="Times New Roman"/>
                <w:color w:val="000000"/>
                <w:sz w:val="28"/>
                <w:szCs w:val="28"/>
              </w:rPr>
            </w:pPr>
          </w:p>
        </w:tc>
      </w:tr>
      <w:tr w14:paraId="2B9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18" w:type="pct"/>
            <w:vAlign w:val="center"/>
          </w:tcPr>
          <w:p w14:paraId="6B321204">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14</w:t>
            </w:r>
          </w:p>
        </w:tc>
        <w:tc>
          <w:tcPr>
            <w:tcW w:w="519" w:type="pct"/>
            <w:vMerge w:val="continue"/>
            <w:vAlign w:val="center"/>
          </w:tcPr>
          <w:p w14:paraId="5381351A">
            <w:pPr>
              <w:spacing w:line="360" w:lineRule="exact"/>
              <w:jc w:val="center"/>
              <w:rPr>
                <w:rFonts w:ascii="Times New Roman" w:hAnsi="Times New Roman" w:eastAsia="方正仿宋_GBK" w:cs="Times New Roman"/>
                <w:kern w:val="0"/>
                <w:sz w:val="28"/>
                <w:szCs w:val="28"/>
              </w:rPr>
            </w:pPr>
          </w:p>
        </w:tc>
        <w:tc>
          <w:tcPr>
            <w:tcW w:w="3456" w:type="pct"/>
            <w:vAlign w:val="center"/>
          </w:tcPr>
          <w:p w14:paraId="3A4612CA">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采用ISO 14067、PAS 2050、GB/T 24067等国内外主流标准或规范，对产品进行碳足迹核算和核查。</w:t>
            </w:r>
          </w:p>
        </w:tc>
        <w:tc>
          <w:tcPr>
            <w:tcW w:w="354" w:type="pct"/>
            <w:vAlign w:val="center"/>
          </w:tcPr>
          <w:p w14:paraId="6CB56D8F">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5</w:t>
            </w:r>
          </w:p>
        </w:tc>
        <w:tc>
          <w:tcPr>
            <w:tcW w:w="353" w:type="pct"/>
            <w:vAlign w:val="center"/>
          </w:tcPr>
          <w:p w14:paraId="5F431D0D">
            <w:pPr>
              <w:spacing w:line="360" w:lineRule="exact"/>
              <w:jc w:val="center"/>
              <w:rPr>
                <w:rFonts w:ascii="Times New Roman" w:hAnsi="Times New Roman" w:eastAsia="等线" w:cs="Times New Roman"/>
                <w:color w:val="000000"/>
                <w:sz w:val="28"/>
                <w:szCs w:val="28"/>
              </w:rPr>
            </w:pPr>
          </w:p>
        </w:tc>
      </w:tr>
      <w:tr w14:paraId="5C2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18" w:type="pct"/>
            <w:vAlign w:val="center"/>
          </w:tcPr>
          <w:p w14:paraId="17C03592">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15</w:t>
            </w:r>
          </w:p>
        </w:tc>
        <w:tc>
          <w:tcPr>
            <w:tcW w:w="519" w:type="pct"/>
            <w:vMerge w:val="continue"/>
            <w:vAlign w:val="center"/>
          </w:tcPr>
          <w:p w14:paraId="7CFF88D3">
            <w:pPr>
              <w:spacing w:line="360" w:lineRule="exact"/>
              <w:jc w:val="center"/>
              <w:rPr>
                <w:rFonts w:ascii="Times New Roman" w:hAnsi="Times New Roman" w:eastAsia="方正仿宋_GBK" w:cs="Times New Roman"/>
                <w:kern w:val="0"/>
                <w:sz w:val="28"/>
                <w:szCs w:val="28"/>
              </w:rPr>
            </w:pPr>
          </w:p>
        </w:tc>
        <w:tc>
          <w:tcPr>
            <w:tcW w:w="3456" w:type="pct"/>
            <w:vAlign w:val="center"/>
          </w:tcPr>
          <w:p w14:paraId="467FDC51">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参与国家及地方的碳足迹标识认证试点。</w:t>
            </w:r>
          </w:p>
        </w:tc>
        <w:tc>
          <w:tcPr>
            <w:tcW w:w="354" w:type="pct"/>
            <w:vAlign w:val="center"/>
          </w:tcPr>
          <w:p w14:paraId="2249AA24">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1</w:t>
            </w:r>
          </w:p>
        </w:tc>
        <w:tc>
          <w:tcPr>
            <w:tcW w:w="353" w:type="pct"/>
            <w:vAlign w:val="center"/>
          </w:tcPr>
          <w:p w14:paraId="3F020468">
            <w:pPr>
              <w:spacing w:line="360" w:lineRule="exact"/>
              <w:jc w:val="center"/>
              <w:rPr>
                <w:rFonts w:ascii="Times New Roman" w:hAnsi="Times New Roman" w:eastAsia="等线" w:cs="Times New Roman"/>
                <w:color w:val="000000"/>
                <w:sz w:val="28"/>
                <w:szCs w:val="28"/>
              </w:rPr>
            </w:pPr>
          </w:p>
        </w:tc>
      </w:tr>
      <w:tr w14:paraId="6DA7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18" w:type="pct"/>
            <w:vAlign w:val="center"/>
          </w:tcPr>
          <w:p w14:paraId="01150E3E">
            <w:pPr>
              <w:spacing w:line="3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16</w:t>
            </w:r>
          </w:p>
        </w:tc>
        <w:tc>
          <w:tcPr>
            <w:tcW w:w="519" w:type="pct"/>
            <w:vMerge w:val="continue"/>
            <w:vAlign w:val="center"/>
          </w:tcPr>
          <w:p w14:paraId="30BC7D53">
            <w:pPr>
              <w:spacing w:line="360" w:lineRule="exact"/>
              <w:jc w:val="center"/>
              <w:rPr>
                <w:rFonts w:ascii="Times New Roman" w:hAnsi="Times New Roman" w:eastAsia="方正仿宋_GBK" w:cs="Times New Roman"/>
                <w:kern w:val="0"/>
                <w:sz w:val="28"/>
                <w:szCs w:val="28"/>
              </w:rPr>
            </w:pPr>
          </w:p>
        </w:tc>
        <w:tc>
          <w:tcPr>
            <w:tcW w:w="3456" w:type="pct"/>
            <w:vAlign w:val="center"/>
          </w:tcPr>
          <w:p w14:paraId="7F3C9DCD">
            <w:pPr>
              <w:spacing w:line="360" w:lineRule="exact"/>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编制发布可持续发展报告或环境、社会和公司治理（ESG）报告，披露温室气体排放核查、碳足迹核查核算结果和零碳（近零碳）工厂建设情况，报告公开可获得。</w:t>
            </w:r>
          </w:p>
        </w:tc>
        <w:tc>
          <w:tcPr>
            <w:tcW w:w="354" w:type="pct"/>
            <w:vAlign w:val="center"/>
          </w:tcPr>
          <w:p w14:paraId="63EDDF79">
            <w:pPr>
              <w:spacing w:line="360" w:lineRule="exact"/>
              <w:jc w:val="center"/>
              <w:rPr>
                <w:rFonts w:ascii="Times New Roman" w:hAnsi="Times New Roman" w:eastAsia="方正仿宋_GBK" w:cs="Times New Roman"/>
                <w:color w:val="000000"/>
                <w:kern w:val="0"/>
                <w:sz w:val="28"/>
                <w:szCs w:val="28"/>
              </w:rPr>
            </w:pPr>
            <w:r>
              <w:rPr>
                <w:rFonts w:ascii="Times New Roman" w:hAnsi="Times New Roman" w:eastAsia="等线" w:cs="Times New Roman"/>
                <w:color w:val="000000"/>
                <w:sz w:val="28"/>
                <w:szCs w:val="28"/>
              </w:rPr>
              <w:t>3</w:t>
            </w:r>
          </w:p>
        </w:tc>
        <w:tc>
          <w:tcPr>
            <w:tcW w:w="353" w:type="pct"/>
            <w:vAlign w:val="center"/>
          </w:tcPr>
          <w:p w14:paraId="6DBA98B0">
            <w:pPr>
              <w:spacing w:line="360" w:lineRule="exact"/>
              <w:jc w:val="center"/>
              <w:rPr>
                <w:rFonts w:ascii="Times New Roman" w:hAnsi="Times New Roman" w:eastAsia="等线" w:cs="Times New Roman"/>
                <w:color w:val="000000"/>
                <w:sz w:val="28"/>
                <w:szCs w:val="28"/>
              </w:rPr>
            </w:pPr>
          </w:p>
        </w:tc>
      </w:tr>
      <w:bookmarkEnd w:id="0"/>
    </w:tbl>
    <w:p w14:paraId="2DB7BA69">
      <w:pPr>
        <w:adjustRightInd w:val="0"/>
        <w:snapToGrid w:val="0"/>
        <w:spacing w:line="590" w:lineRule="exact"/>
        <w:rPr>
          <w:rFonts w:ascii="Times New Roman" w:hAnsi="Times New Roman" w:eastAsia="方正仿宋_GBK" w:cs="Times New Roman"/>
          <w:sz w:val="32"/>
          <w:szCs w:val="32"/>
        </w:rPr>
        <w:sectPr>
          <w:pgSz w:w="16838" w:h="11906" w:orient="landscape"/>
          <w:pgMar w:top="1531" w:right="1814" w:bottom="1531" w:left="1985" w:header="851" w:footer="992" w:gutter="0"/>
          <w:cols w:space="425" w:num="1"/>
          <w:docGrid w:type="linesAndChars" w:linePitch="560" w:charSpace="0"/>
        </w:sectPr>
      </w:pPr>
    </w:p>
    <w:p w14:paraId="29F5D234">
      <w:pPr>
        <w:adjustRightInd w:val="0"/>
        <w:snapToGrid w:val="0"/>
        <w:spacing w:line="59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1</w:t>
      </w:r>
      <w:r>
        <w:rPr>
          <w:rFonts w:ascii="Times New Roman" w:hAnsi="Times New Roman" w:eastAsia="方正黑体_GBK" w:cs="Times New Roman"/>
          <w:sz w:val="32"/>
          <w:szCs w:val="32"/>
        </w:rPr>
        <w:t>-3</w:t>
      </w:r>
    </w:p>
    <w:p w14:paraId="27D76C24">
      <w:pPr>
        <w:adjustRightInd w:val="0"/>
        <w:snapToGrid w:val="0"/>
        <w:spacing w:line="590" w:lineRule="exact"/>
        <w:jc w:val="center"/>
        <w:rPr>
          <w:rFonts w:ascii="Times New Roman" w:hAnsi="Times New Roman" w:eastAsia="方正小标宋_GBK" w:cs="Times New Roman"/>
          <w:sz w:val="44"/>
          <w:szCs w:val="44"/>
        </w:rPr>
      </w:pPr>
    </w:p>
    <w:p w14:paraId="2623F2D2">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江苏省零碳（近零碳）工厂</w:t>
      </w:r>
      <w:r>
        <w:rPr>
          <w:rFonts w:hint="eastAsia" w:ascii="Times New Roman" w:hAnsi="Times New Roman" w:eastAsia="方正小标宋_GBK" w:cs="Times New Roman"/>
          <w:sz w:val="44"/>
          <w:szCs w:val="44"/>
        </w:rPr>
        <w:t>申报材料清单</w:t>
      </w:r>
    </w:p>
    <w:p w14:paraId="4FFC5DC8">
      <w:pPr>
        <w:adjustRightInd w:val="0"/>
        <w:snapToGrid w:val="0"/>
        <w:spacing w:line="590" w:lineRule="exact"/>
        <w:rPr>
          <w:rFonts w:ascii="Times New Roman" w:hAnsi="Times New Roman" w:eastAsia="方正小标宋_GBK" w:cs="Times New Roman"/>
          <w:sz w:val="44"/>
          <w:szCs w:val="44"/>
        </w:rPr>
      </w:pPr>
    </w:p>
    <w:p w14:paraId="321DBA36">
      <w:pPr>
        <w:adjustRightInd w:val="0"/>
        <w:snapToGrid w:val="0"/>
        <w:spacing w:line="59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1.申报单位的营业执照或法人登记证书复印件；</w:t>
      </w:r>
    </w:p>
    <w:p w14:paraId="77B0B397">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.江苏省零碳（近零碳）工厂入库申报表（加盖申报单位公章）；</w:t>
      </w:r>
    </w:p>
    <w:p w14:paraId="3DB6FD39">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3.江苏省零碳（近零碳）工厂申报</w:t>
      </w:r>
      <w:r>
        <w:rPr>
          <w:rFonts w:hint="eastAsia" w:ascii="Times New Roman" w:hAnsi="Times New Roman" w:eastAsia="方正仿宋_GBK" w:cs="Times New Roman"/>
          <w:sz w:val="32"/>
          <w:szCs w:val="32"/>
        </w:rPr>
        <w:t>书</w:t>
      </w:r>
      <w:r>
        <w:rPr>
          <w:rFonts w:ascii="Times New Roman" w:hAnsi="Times New Roman" w:eastAsia="方正仿宋_GBK" w:cs="Times New Roman"/>
          <w:sz w:val="32"/>
          <w:szCs w:val="32"/>
        </w:rPr>
        <w:t>（加盖申报单位公章）；</w:t>
      </w:r>
    </w:p>
    <w:p w14:paraId="5F3C9A27">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4.获得省级及以上绿色工厂</w:t>
      </w:r>
      <w:r>
        <w:rPr>
          <w:rFonts w:hint="eastAsia" w:ascii="Times New Roman" w:hAnsi="Times New Roman" w:eastAsia="方正仿宋_GBK" w:cs="Times New Roman"/>
          <w:sz w:val="32"/>
          <w:szCs w:val="32"/>
        </w:rPr>
        <w:t>的发文；</w:t>
      </w:r>
    </w:p>
    <w:p w14:paraId="19B63616">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.温室气体排放核算</w:t>
      </w:r>
      <w:r>
        <w:rPr>
          <w:rFonts w:hint="eastAsia" w:ascii="Times New Roman" w:hAnsi="Times New Roman" w:eastAsia="方正仿宋_GBK" w:cs="Times New Roman"/>
          <w:sz w:val="32"/>
          <w:szCs w:val="32"/>
        </w:rPr>
        <w:t>第三方核查报告，减排项目第三方核查（评估）报告，产品碳足迹核算报告或证书；</w:t>
      </w:r>
    </w:p>
    <w:p w14:paraId="676E7B2A">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能源审计或能效对标报告，包含</w:t>
      </w:r>
      <w:r>
        <w:rPr>
          <w:rFonts w:ascii="Times New Roman" w:hAnsi="Times New Roman" w:eastAsia="方正仿宋_GBK" w:cs="Times New Roman"/>
          <w:sz w:val="32"/>
          <w:szCs w:val="32"/>
        </w:rPr>
        <w:t>单位产品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工序能耗</w:t>
      </w:r>
      <w:r>
        <w:rPr>
          <w:rFonts w:hint="eastAsia" w:ascii="Times New Roman" w:hAnsi="Times New Roman" w:eastAsia="方正仿宋_GBK" w:cs="Times New Roman"/>
          <w:sz w:val="32"/>
          <w:szCs w:val="32"/>
        </w:rPr>
        <w:t>数据计算对标内容；</w:t>
      </w:r>
    </w:p>
    <w:p w14:paraId="40327670">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.设</w:t>
      </w:r>
      <w:r>
        <w:rPr>
          <w:rFonts w:hint="eastAsia" w:ascii="Times New Roman" w:hAnsi="Times New Roman" w:eastAsia="方正仿宋_GBK" w:cs="Times New Roman"/>
          <w:sz w:val="32"/>
          <w:szCs w:val="32"/>
        </w:rPr>
        <w:t>立</w:t>
      </w:r>
      <w:r>
        <w:rPr>
          <w:rFonts w:ascii="Times New Roman" w:hAnsi="Times New Roman" w:eastAsia="方正仿宋_GBK" w:cs="Times New Roman"/>
          <w:sz w:val="32"/>
          <w:szCs w:val="32"/>
        </w:rPr>
        <w:t>负责零碳（近零碳）工厂建设的管理机构、制定的</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规划等</w:t>
      </w:r>
      <w:r>
        <w:rPr>
          <w:rFonts w:hint="eastAsia" w:ascii="Times New Roman" w:hAnsi="Times New Roman" w:eastAsia="方正仿宋_GBK" w:cs="Times New Roman"/>
          <w:sz w:val="32"/>
          <w:szCs w:val="32"/>
        </w:rPr>
        <w:t>相关资料；</w:t>
      </w:r>
    </w:p>
    <w:p w14:paraId="0D26523C">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开发利用非化石能源项目合同和非化石能源利用量统计表及实地照片；</w:t>
      </w:r>
    </w:p>
    <w:p w14:paraId="215F08B8">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绿色电力消费凭证、绿色电力证书、绿电购买合同及现场相关设施照片；</w:t>
      </w:r>
    </w:p>
    <w:p w14:paraId="156A8BA0">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使用通用设备、专用设备、新能源运输工具台账及能够证明能效等级的相关资料或照片；</w:t>
      </w:r>
    </w:p>
    <w:p w14:paraId="7B6B4E10">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1.获评</w:t>
      </w:r>
      <w:r>
        <w:rPr>
          <w:rFonts w:hint="eastAsia" w:ascii="Times New Roman" w:hAnsi="Times New Roman" w:eastAsia="方正仿宋_GBK" w:cs="Times New Roman"/>
          <w:sz w:val="32"/>
          <w:szCs w:val="32"/>
        </w:rPr>
        <w:t>省先进级智能工厂（含）以上的文件或相关证明材料；</w:t>
      </w:r>
    </w:p>
    <w:p w14:paraId="373B2A00">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.使用碳</w:t>
      </w:r>
      <w:r>
        <w:rPr>
          <w:rFonts w:ascii="Times New Roman" w:hAnsi="Times New Roman" w:eastAsia="方正仿宋_GBK" w:cs="Times New Roman"/>
          <w:sz w:val="32"/>
          <w:szCs w:val="32"/>
        </w:rPr>
        <w:t>排放</w:t>
      </w:r>
      <w:r>
        <w:rPr>
          <w:rFonts w:hint="eastAsia" w:ascii="Times New Roman" w:hAnsi="Times New Roman" w:eastAsia="方正仿宋_GBK" w:cs="Times New Roman"/>
          <w:sz w:val="32"/>
          <w:szCs w:val="32"/>
        </w:rPr>
        <w:t>管理平台界面及其相关佐证材料；</w:t>
      </w:r>
    </w:p>
    <w:p w14:paraId="5CCE7B01">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可持续发展报告或环境、社会和公司治理报告；</w:t>
      </w:r>
    </w:p>
    <w:p w14:paraId="3D6CAE0F">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4.其他可佐证零碳（近零碳）工厂评价指标体系建设的相关材料。</w:t>
      </w:r>
    </w:p>
    <w:p w14:paraId="0EE4EAA8">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以上材料，涉及外文的，须同步提供中文翻译件。</w:t>
      </w:r>
    </w:p>
    <w:p w14:paraId="5AD9824C">
      <w:pPr>
        <w:jc w:val="left"/>
        <w:rPr>
          <w:rFonts w:ascii="Times New Roman" w:hAnsi="Times New Roman" w:eastAsia="黑体" w:cs="Times New Roman"/>
          <w:sz w:val="32"/>
          <w:szCs w:val="32"/>
        </w:rPr>
      </w:pPr>
    </w:p>
    <w:p w14:paraId="67DF2AA1">
      <w:pPr>
        <w:jc w:val="left"/>
        <w:rPr>
          <w:rFonts w:ascii="Times New Roman" w:hAnsi="Times New Roman" w:eastAsia="黑体" w:cs="Times New Roman"/>
          <w:sz w:val="32"/>
          <w:szCs w:val="32"/>
        </w:rPr>
      </w:pPr>
    </w:p>
    <w:p w14:paraId="1CA6FB4D">
      <w:pPr>
        <w:jc w:val="left"/>
        <w:rPr>
          <w:rFonts w:ascii="Times New Roman" w:hAnsi="Times New Roman" w:eastAsia="黑体" w:cs="Times New Roman"/>
          <w:sz w:val="32"/>
          <w:szCs w:val="32"/>
        </w:rPr>
      </w:pPr>
    </w:p>
    <w:p w14:paraId="675C227F">
      <w:pPr>
        <w:jc w:val="left"/>
        <w:rPr>
          <w:rFonts w:ascii="Times New Roman" w:hAnsi="Times New Roman" w:eastAsia="黑体" w:cs="Times New Roman"/>
          <w:sz w:val="32"/>
          <w:szCs w:val="32"/>
        </w:rPr>
      </w:pPr>
    </w:p>
    <w:p w14:paraId="4F266B62">
      <w:pPr>
        <w:jc w:val="left"/>
        <w:rPr>
          <w:rFonts w:ascii="Times New Roman" w:hAnsi="Times New Roman" w:eastAsia="黑体" w:cs="Times New Roman"/>
          <w:sz w:val="32"/>
          <w:szCs w:val="32"/>
        </w:rPr>
      </w:pPr>
    </w:p>
    <w:p w14:paraId="2E862AA5">
      <w:pPr>
        <w:jc w:val="left"/>
        <w:rPr>
          <w:rFonts w:ascii="Times New Roman" w:hAnsi="Times New Roman" w:eastAsia="黑体" w:cs="Times New Roman"/>
          <w:sz w:val="32"/>
          <w:szCs w:val="32"/>
        </w:rPr>
      </w:pPr>
    </w:p>
    <w:p w14:paraId="2B36D2DB">
      <w:pPr>
        <w:jc w:val="left"/>
        <w:rPr>
          <w:rFonts w:ascii="Times New Roman" w:hAnsi="Times New Roman" w:eastAsia="黑体" w:cs="Times New Roman"/>
          <w:sz w:val="32"/>
          <w:szCs w:val="32"/>
        </w:rPr>
      </w:pPr>
    </w:p>
    <w:p w14:paraId="2B7C44AA">
      <w:pPr>
        <w:jc w:val="left"/>
        <w:rPr>
          <w:rFonts w:ascii="Times New Roman" w:hAnsi="Times New Roman" w:eastAsia="黑体" w:cs="Times New Roman"/>
          <w:sz w:val="32"/>
          <w:szCs w:val="32"/>
        </w:rPr>
      </w:pPr>
    </w:p>
    <w:p w14:paraId="0FFE1722">
      <w:pPr>
        <w:jc w:val="left"/>
        <w:rPr>
          <w:rFonts w:ascii="Times New Roman" w:hAnsi="Times New Roman" w:eastAsia="黑体" w:cs="Times New Roman"/>
          <w:sz w:val="32"/>
          <w:szCs w:val="32"/>
        </w:rPr>
      </w:pPr>
    </w:p>
    <w:p w14:paraId="713B8FB3">
      <w:pPr>
        <w:jc w:val="left"/>
        <w:rPr>
          <w:rFonts w:ascii="Times New Roman" w:hAnsi="Times New Roman" w:eastAsia="黑体" w:cs="Times New Roman"/>
          <w:sz w:val="32"/>
          <w:szCs w:val="32"/>
        </w:rPr>
      </w:pPr>
    </w:p>
    <w:p w14:paraId="3AD2479E">
      <w:pPr>
        <w:jc w:val="left"/>
        <w:rPr>
          <w:rFonts w:ascii="Times New Roman" w:hAnsi="Times New Roman" w:eastAsia="黑体" w:cs="Times New Roman"/>
          <w:sz w:val="32"/>
          <w:szCs w:val="32"/>
        </w:rPr>
      </w:pPr>
    </w:p>
    <w:p w14:paraId="5C62C00E">
      <w:pPr>
        <w:jc w:val="left"/>
        <w:rPr>
          <w:rFonts w:ascii="Times New Roman" w:hAnsi="Times New Roman" w:eastAsia="黑体" w:cs="Times New Roman"/>
          <w:sz w:val="32"/>
          <w:szCs w:val="32"/>
        </w:rPr>
      </w:pPr>
    </w:p>
    <w:p w14:paraId="46DC1F1F">
      <w:pPr>
        <w:jc w:val="left"/>
        <w:rPr>
          <w:rFonts w:ascii="Times New Roman" w:hAnsi="Times New Roman" w:eastAsia="黑体" w:cs="Times New Roman"/>
          <w:sz w:val="32"/>
          <w:szCs w:val="32"/>
        </w:rPr>
      </w:pPr>
    </w:p>
    <w:p w14:paraId="79B444E5">
      <w:pPr>
        <w:jc w:val="left"/>
        <w:rPr>
          <w:rFonts w:ascii="Times New Roman" w:hAnsi="Times New Roman" w:eastAsia="黑体" w:cs="Times New Roman"/>
          <w:sz w:val="32"/>
          <w:szCs w:val="32"/>
        </w:rPr>
      </w:pPr>
    </w:p>
    <w:p w14:paraId="49DD2FF2">
      <w:pPr>
        <w:jc w:val="left"/>
        <w:rPr>
          <w:rFonts w:ascii="Times New Roman" w:hAnsi="Times New Roman" w:eastAsia="黑体" w:cs="Times New Roman"/>
          <w:sz w:val="32"/>
          <w:szCs w:val="32"/>
        </w:rPr>
      </w:pPr>
    </w:p>
    <w:p w14:paraId="00183F84">
      <w:pPr>
        <w:jc w:val="left"/>
        <w:rPr>
          <w:rFonts w:ascii="Times New Roman" w:hAnsi="Times New Roman" w:eastAsia="黑体" w:cs="Times New Roman"/>
          <w:sz w:val="32"/>
          <w:szCs w:val="32"/>
        </w:rPr>
      </w:pPr>
    </w:p>
    <w:p w14:paraId="24558B2F">
      <w:pPr>
        <w:jc w:val="left"/>
        <w:rPr>
          <w:rFonts w:ascii="Times New Roman" w:hAnsi="Times New Roman" w:eastAsia="仿宋" w:cs="Times New Roman"/>
          <w:sz w:val="32"/>
          <w:szCs w:val="32"/>
        </w:rPr>
      </w:pPr>
      <w:r>
        <w:rPr>
          <w:rFonts w:ascii="Times New Roman" w:hAnsi="Times New Roman" w:eastAsia="黑体" w:cs="Times New Roman"/>
          <w:sz w:val="32"/>
          <w:szCs w:val="32"/>
        </w:rPr>
        <w:t>附件2</w:t>
      </w:r>
    </w:p>
    <w:p w14:paraId="0C530BB3">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14:paraId="7BE04630">
      <w:pPr>
        <w:jc w:val="center"/>
        <w:rPr>
          <w:rFonts w:ascii="Times New Roman" w:hAnsi="Times New Roman" w:eastAsia="方正小标宋_GBK" w:cs="Times New Roman"/>
          <w:bCs/>
          <w:spacing w:val="-24"/>
          <w:sz w:val="44"/>
          <w:szCs w:val="44"/>
        </w:rPr>
      </w:pPr>
      <w:r>
        <w:rPr>
          <w:rFonts w:ascii="Times New Roman" w:hAnsi="Times New Roman" w:eastAsia="方正小标宋_GBK" w:cs="Times New Roman"/>
          <w:bCs/>
          <w:spacing w:val="-24"/>
          <w:sz w:val="44"/>
          <w:szCs w:val="44"/>
        </w:rPr>
        <w:t>江苏省零碳（近零碳）工厂入库申报表</w:t>
      </w:r>
    </w:p>
    <w:p w14:paraId="3505AA54">
      <w:pPr>
        <w:jc w:val="center"/>
        <w:rPr>
          <w:rFonts w:ascii="Times New Roman" w:hAnsi="Times New Roman" w:eastAsia="黑体" w:cs="Times New Roman"/>
          <w:sz w:val="32"/>
          <w:szCs w:val="32"/>
        </w:rPr>
      </w:pPr>
      <w:r>
        <w:rPr>
          <w:rFonts w:ascii="Times New Roman" w:hAnsi="Times New Roman" w:eastAsia="方正楷体_GBK" w:cs="Times New Roman"/>
          <w:bCs/>
          <w:sz w:val="32"/>
          <w:szCs w:val="32"/>
        </w:rPr>
        <w:t>（模板）</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723"/>
        <w:gridCol w:w="1658"/>
        <w:gridCol w:w="3150"/>
      </w:tblGrid>
      <w:tr w14:paraId="2A25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03" w:type="dxa"/>
            <w:tcBorders>
              <w:top w:val="single" w:color="auto" w:sz="4" w:space="0"/>
              <w:left w:val="single" w:color="auto" w:sz="4" w:space="0"/>
              <w:bottom w:val="single" w:color="auto" w:sz="4" w:space="0"/>
              <w:right w:val="single" w:color="auto" w:sz="4" w:space="0"/>
            </w:tcBorders>
            <w:vAlign w:val="center"/>
          </w:tcPr>
          <w:p w14:paraId="786E8EE6">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企业名称</w:t>
            </w:r>
          </w:p>
        </w:tc>
        <w:tc>
          <w:tcPr>
            <w:tcW w:w="7531" w:type="dxa"/>
            <w:gridSpan w:val="3"/>
            <w:tcBorders>
              <w:top w:val="single" w:color="auto" w:sz="4" w:space="0"/>
              <w:left w:val="nil"/>
              <w:bottom w:val="single" w:color="auto" w:sz="4" w:space="0"/>
              <w:right w:val="single" w:color="auto" w:sz="4" w:space="0"/>
            </w:tcBorders>
            <w:vAlign w:val="center"/>
          </w:tcPr>
          <w:p w14:paraId="44434325">
            <w:pPr>
              <w:widowControl/>
              <w:jc w:val="center"/>
              <w:rPr>
                <w:rFonts w:ascii="Times New Roman" w:hAnsi="Times New Roman" w:eastAsia="方正仿宋_GBK" w:cs="Times New Roman"/>
                <w:color w:val="000000"/>
                <w:kern w:val="0"/>
                <w:sz w:val="24"/>
                <w:szCs w:val="24"/>
              </w:rPr>
            </w:pPr>
          </w:p>
        </w:tc>
      </w:tr>
      <w:tr w14:paraId="2F4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03" w:type="dxa"/>
            <w:tcBorders>
              <w:top w:val="single" w:color="auto" w:sz="4" w:space="0"/>
              <w:left w:val="single" w:color="auto" w:sz="4" w:space="0"/>
              <w:bottom w:val="single" w:color="auto" w:sz="4" w:space="0"/>
              <w:right w:val="single" w:color="auto" w:sz="4" w:space="0"/>
            </w:tcBorders>
            <w:vAlign w:val="center"/>
          </w:tcPr>
          <w:p w14:paraId="5B54E30C">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企业地址</w:t>
            </w:r>
          </w:p>
        </w:tc>
        <w:tc>
          <w:tcPr>
            <w:tcW w:w="7531" w:type="dxa"/>
            <w:gridSpan w:val="3"/>
            <w:tcBorders>
              <w:top w:val="single" w:color="auto" w:sz="4" w:space="0"/>
              <w:left w:val="nil"/>
              <w:bottom w:val="single" w:color="auto" w:sz="4" w:space="0"/>
              <w:right w:val="single" w:color="auto" w:sz="4" w:space="0"/>
            </w:tcBorders>
            <w:vAlign w:val="center"/>
          </w:tcPr>
          <w:p w14:paraId="768B0102">
            <w:pPr>
              <w:widowControl/>
              <w:jc w:val="center"/>
              <w:rPr>
                <w:rFonts w:ascii="Times New Roman" w:hAnsi="Times New Roman" w:eastAsia="方正仿宋_GBK" w:cs="Times New Roman"/>
                <w:color w:val="000000"/>
                <w:kern w:val="0"/>
                <w:sz w:val="24"/>
                <w:szCs w:val="24"/>
              </w:rPr>
            </w:pPr>
          </w:p>
        </w:tc>
      </w:tr>
      <w:tr w14:paraId="6DCB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03" w:type="dxa"/>
            <w:tcBorders>
              <w:top w:val="single" w:color="auto" w:sz="4" w:space="0"/>
              <w:left w:val="single" w:color="auto" w:sz="4" w:space="0"/>
              <w:bottom w:val="single" w:color="auto" w:sz="4" w:space="0"/>
              <w:right w:val="single" w:color="auto" w:sz="4" w:space="0"/>
            </w:tcBorders>
            <w:vAlign w:val="center"/>
          </w:tcPr>
          <w:p w14:paraId="197D72FA">
            <w:pPr>
              <w:widowControl/>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企业法人代表及联系电话</w:t>
            </w:r>
          </w:p>
        </w:tc>
        <w:tc>
          <w:tcPr>
            <w:tcW w:w="2723" w:type="dxa"/>
            <w:tcBorders>
              <w:top w:val="single" w:color="auto" w:sz="4" w:space="0"/>
              <w:left w:val="nil"/>
              <w:bottom w:val="single" w:color="auto" w:sz="4" w:space="0"/>
              <w:right w:val="single" w:color="auto" w:sz="4" w:space="0"/>
            </w:tcBorders>
            <w:vAlign w:val="center"/>
          </w:tcPr>
          <w:p w14:paraId="1912371D">
            <w:pPr>
              <w:widowControl/>
              <w:spacing w:line="300" w:lineRule="exact"/>
              <w:jc w:val="center"/>
              <w:rPr>
                <w:rFonts w:ascii="Times New Roman" w:hAnsi="Times New Roman" w:eastAsia="方正仿宋_GBK" w:cs="Times New Roman"/>
                <w:color w:val="000000"/>
                <w:kern w:val="0"/>
                <w:sz w:val="24"/>
                <w:szCs w:val="24"/>
              </w:rPr>
            </w:pPr>
          </w:p>
        </w:tc>
        <w:tc>
          <w:tcPr>
            <w:tcW w:w="1658" w:type="dxa"/>
            <w:tcBorders>
              <w:top w:val="single" w:color="auto" w:sz="4" w:space="0"/>
              <w:left w:val="nil"/>
              <w:bottom w:val="single" w:color="auto" w:sz="4" w:space="0"/>
              <w:right w:val="single" w:color="auto" w:sz="4" w:space="0"/>
            </w:tcBorders>
            <w:vAlign w:val="center"/>
          </w:tcPr>
          <w:p w14:paraId="568F1D18">
            <w:pPr>
              <w:widowControl/>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具体负责人及</w:t>
            </w:r>
          </w:p>
          <w:p w14:paraId="0537B177">
            <w:pPr>
              <w:widowControl/>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联系电话</w:t>
            </w:r>
          </w:p>
        </w:tc>
        <w:tc>
          <w:tcPr>
            <w:tcW w:w="3150" w:type="dxa"/>
            <w:tcBorders>
              <w:top w:val="single" w:color="auto" w:sz="4" w:space="0"/>
              <w:left w:val="nil"/>
              <w:bottom w:val="single" w:color="auto" w:sz="4" w:space="0"/>
              <w:right w:val="single" w:color="auto" w:sz="4" w:space="0"/>
            </w:tcBorders>
            <w:vAlign w:val="center"/>
          </w:tcPr>
          <w:p w14:paraId="61FA6ACC">
            <w:pPr>
              <w:widowControl/>
              <w:jc w:val="center"/>
              <w:rPr>
                <w:rFonts w:ascii="Times New Roman" w:hAnsi="Times New Roman" w:eastAsia="方正仿宋_GBK" w:cs="Times New Roman"/>
                <w:color w:val="000000"/>
                <w:kern w:val="0"/>
                <w:sz w:val="24"/>
                <w:szCs w:val="24"/>
              </w:rPr>
            </w:pPr>
          </w:p>
        </w:tc>
      </w:tr>
      <w:tr w14:paraId="08D3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4"/>
            <w:tcBorders>
              <w:top w:val="single" w:color="auto" w:sz="4" w:space="0"/>
              <w:left w:val="single" w:color="auto" w:sz="4" w:space="0"/>
              <w:bottom w:val="single" w:color="auto" w:sz="4" w:space="0"/>
              <w:right w:val="single" w:color="auto" w:sz="4" w:space="0"/>
            </w:tcBorders>
          </w:tcPr>
          <w:p w14:paraId="51BF1B6A">
            <w:pPr>
              <w:widowControl/>
              <w:spacing w:line="480" w:lineRule="exact"/>
              <w:jc w:val="left"/>
              <w:rPr>
                <w:rFonts w:ascii="Times New Roman" w:hAnsi="Times New Roman" w:eastAsia="方正仿宋_GBK" w:cs="Times New Roman"/>
                <w:bCs/>
                <w:color w:val="000000"/>
                <w:spacing w:val="-32"/>
                <w:kern w:val="0"/>
                <w:sz w:val="24"/>
                <w:szCs w:val="24"/>
              </w:rPr>
            </w:pPr>
            <w:r>
              <w:rPr>
                <w:rFonts w:ascii="Times New Roman" w:hAnsi="Times New Roman" w:eastAsia="方正仿宋_GBK" w:cs="Times New Roman"/>
                <w:bCs/>
                <w:color w:val="000000"/>
                <w:kern w:val="0"/>
                <w:sz w:val="24"/>
                <w:szCs w:val="24"/>
              </w:rPr>
              <w:t>企业申报零碳（近零碳）工厂基本条件符合性情况，符合的在“</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”内打√。</w:t>
            </w:r>
          </w:p>
          <w:p w14:paraId="5AD274B9">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1.</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获得省级及以上绿色工厂称号。</w:t>
            </w:r>
          </w:p>
          <w:p w14:paraId="5672E3F6">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2.</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 xml:space="preserve">在自主减排的基础上实现类别1和类别2的碳排放量100%抵消。                                                               </w:t>
            </w:r>
          </w:p>
          <w:p w14:paraId="327BA4FE">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3.</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 xml:space="preserve">单位产品、工序能耗应达到能耗限额标准先进值或标杆水平。（如无能耗限额标准先进值或标杆水平，则不适用）。                                                               </w:t>
            </w:r>
          </w:p>
          <w:p w14:paraId="2469EE1D">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spacing w:val="-4"/>
                <w:kern w:val="0"/>
                <w:sz w:val="24"/>
                <w:szCs w:val="24"/>
              </w:rPr>
              <w:t>4.</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spacing w:val="-4"/>
                <w:kern w:val="0"/>
                <w:sz w:val="24"/>
                <w:szCs w:val="24"/>
              </w:rPr>
              <w:t>设有零碳（近零碳）工厂建设的管理机构，制定建设规划，提出总体目标，明确建设路径、重点项目、计划投资等。</w:t>
            </w:r>
          </w:p>
          <w:p w14:paraId="26E83C91">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5.</w:t>
            </w:r>
            <w:r>
              <w:rPr>
                <w:rFonts w:ascii="Times New Roman" w:hAnsi="Times New Roman" w:eastAsia="黑体" w:cs="Times New Roman"/>
                <w:color w:val="000000"/>
                <w:kern w:val="0"/>
                <w:sz w:val="44"/>
                <w:szCs w:val="44"/>
              </w:rPr>
              <w:t>□</w:t>
            </w:r>
            <w:r>
              <w:rPr>
                <w:rFonts w:ascii="Times New Roman" w:hAnsi="Times New Roman" w:eastAsia="方正仿宋_GBK" w:cs="Times New Roman"/>
                <w:kern w:val="0"/>
                <w:sz w:val="24"/>
                <w:szCs w:val="24"/>
              </w:rPr>
              <w:t>近三年来正常经营生产，未发生工商注销、连续停产12个月以上、被市场监督管理部门列入经营异常名单且未被移出等情况。</w:t>
            </w:r>
          </w:p>
          <w:p w14:paraId="0E92A547">
            <w:pPr>
              <w:widowControl/>
              <w:spacing w:line="4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bCs/>
                <w:color w:val="000000"/>
                <w:kern w:val="0"/>
                <w:sz w:val="24"/>
                <w:szCs w:val="24"/>
              </w:rPr>
              <w:t>6.</w:t>
            </w:r>
            <w:r>
              <w:rPr>
                <w:rFonts w:ascii="Times New Roman" w:hAnsi="Times New Roman" w:eastAsia="黑体" w:cs="Times New Roman"/>
                <w:color w:val="000000"/>
                <w:kern w:val="0"/>
                <w:sz w:val="44"/>
                <w:szCs w:val="44"/>
              </w:rPr>
              <w:t>□</w:t>
            </w:r>
            <w:r>
              <w:rPr>
                <w:rFonts w:ascii="Times New Roman" w:hAnsi="Times New Roman" w:eastAsia="方正仿宋_GBK" w:cs="Times New Roman"/>
                <w:kern w:val="0"/>
                <w:sz w:val="24"/>
                <w:szCs w:val="24"/>
              </w:rPr>
              <w:t>近三年来未发生安全（含网络安全、数据安全）、质量、环境污染等事故以及偷漏税等违法违规行为。</w:t>
            </w:r>
          </w:p>
          <w:p w14:paraId="21A470DD">
            <w:pPr>
              <w:widowControl/>
              <w:spacing w:line="48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r>
              <w:rPr>
                <w:rFonts w:ascii="Times New Roman" w:hAnsi="Times New Roman" w:eastAsia="黑体" w:cs="Times New Roman"/>
                <w:color w:val="000000"/>
                <w:kern w:val="0"/>
                <w:sz w:val="44"/>
                <w:szCs w:val="44"/>
              </w:rPr>
              <w:t>□</w:t>
            </w:r>
            <w:r>
              <w:rPr>
                <w:rFonts w:ascii="Times New Roman" w:hAnsi="Times New Roman" w:eastAsia="方正仿宋_GBK" w:cs="Times New Roman"/>
                <w:kern w:val="0"/>
                <w:sz w:val="24"/>
                <w:szCs w:val="24"/>
              </w:rPr>
              <w:t>近三年来在有关政府部门督察工作中未被发现存在严重问题。</w:t>
            </w:r>
          </w:p>
          <w:p w14:paraId="3572C083">
            <w:pPr>
              <w:widowControl/>
              <w:spacing w:line="48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8.</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近三年来未被列入工业节能监察整改名单或被列入整改名单，但已按要求完成整改。</w:t>
            </w:r>
          </w:p>
          <w:p w14:paraId="294CAE50">
            <w:pPr>
              <w:tabs>
                <w:tab w:val="left" w:pos="1774"/>
              </w:tabs>
              <w:spacing w:line="480" w:lineRule="exac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9.</w:t>
            </w:r>
            <w:r>
              <w:rPr>
                <w:rFonts w:ascii="Times New Roman" w:hAnsi="Times New Roman" w:eastAsia="黑体" w:cs="Times New Roman"/>
                <w:color w:val="000000"/>
                <w:kern w:val="0"/>
                <w:sz w:val="44"/>
                <w:szCs w:val="44"/>
              </w:rPr>
              <w:t>□</w:t>
            </w:r>
            <w:r>
              <w:rPr>
                <w:rFonts w:ascii="Times New Roman" w:hAnsi="Times New Roman" w:eastAsia="方正仿宋_GBK" w:cs="Times New Roman"/>
                <w:bCs/>
                <w:color w:val="000000"/>
                <w:kern w:val="0"/>
                <w:sz w:val="24"/>
                <w:szCs w:val="24"/>
              </w:rPr>
              <w:t>近三年来未被列为失信被执行人。</w:t>
            </w:r>
          </w:p>
        </w:tc>
      </w:tr>
      <w:tr w14:paraId="5EB0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jc w:val="center"/>
        </w:trPr>
        <w:tc>
          <w:tcPr>
            <w:tcW w:w="9634" w:type="dxa"/>
            <w:gridSpan w:val="4"/>
            <w:tcBorders>
              <w:top w:val="single" w:color="auto" w:sz="4" w:space="0"/>
              <w:left w:val="single" w:color="auto" w:sz="4" w:space="0"/>
              <w:bottom w:val="single" w:color="auto" w:sz="4" w:space="0"/>
              <w:right w:val="single" w:color="auto" w:sz="4" w:space="0"/>
            </w:tcBorders>
          </w:tcPr>
          <w:p w14:paraId="758121BE">
            <w:pPr>
              <w:widowControl/>
              <w:spacing w:line="360" w:lineRule="exact"/>
              <w:jc w:val="left"/>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零碳（近零碳）工厂培育建设的主要措施与计划（400字左右）。</w:t>
            </w:r>
          </w:p>
        </w:tc>
      </w:tr>
      <w:tr w14:paraId="5A31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9634" w:type="dxa"/>
            <w:gridSpan w:val="4"/>
            <w:tcBorders>
              <w:top w:val="single" w:color="auto" w:sz="4" w:space="0"/>
              <w:left w:val="single" w:color="auto" w:sz="4" w:space="0"/>
              <w:bottom w:val="single" w:color="auto" w:sz="4" w:space="0"/>
              <w:right w:val="single" w:color="auto" w:sz="4" w:space="0"/>
            </w:tcBorders>
            <w:vAlign w:val="center"/>
          </w:tcPr>
          <w:p w14:paraId="5E09CBC3">
            <w:pPr>
              <w:autoSpaceDE w:val="0"/>
              <w:autoSpaceDN w:val="0"/>
              <w:adjustRightInd w:val="0"/>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申报说明：</w:t>
            </w:r>
          </w:p>
          <w:p w14:paraId="4D769F66">
            <w:pPr>
              <w:autoSpaceDE w:val="0"/>
              <w:autoSpaceDN w:val="0"/>
              <w:adjustRightInd w:val="0"/>
              <w:spacing w:line="400" w:lineRule="exact"/>
              <w:ind w:firstLine="480" w:firstLineChars="200"/>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本企业自愿申报，愿意接受工信部门的监督抽查和核验；如有不实，自愿被取消入库申请资格且3年内不再申报。</w:t>
            </w:r>
          </w:p>
          <w:p w14:paraId="311CE300">
            <w:pPr>
              <w:widowControl/>
              <w:ind w:right="1120"/>
              <w:jc w:val="left"/>
              <w:rPr>
                <w:rFonts w:ascii="Times New Roman" w:hAnsi="Times New Roman" w:eastAsia="方正仿宋_GBK" w:cs="Times New Roman"/>
                <w:kern w:val="0"/>
                <w:sz w:val="28"/>
                <w:szCs w:val="28"/>
              </w:rPr>
            </w:pPr>
          </w:p>
          <w:p w14:paraId="1E5C8E92">
            <w:pPr>
              <w:widowControl/>
              <w:ind w:right="1120" w:firstLine="388" w:firstLineChars="162"/>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xml:space="preserve">企业负责人签章： </w:t>
            </w:r>
            <w:r>
              <w:rPr>
                <w:rFonts w:ascii="Times New Roman" w:hAnsi="Times New Roman" w:eastAsia="方正仿宋_GBK" w:cs="Times New Roman"/>
                <w:kern w:val="0"/>
                <w:sz w:val="28"/>
                <w:szCs w:val="28"/>
              </w:rPr>
              <w:t xml:space="preserve">                     </w:t>
            </w:r>
            <w:r>
              <w:rPr>
                <w:rFonts w:ascii="Times New Roman" w:hAnsi="Times New Roman" w:eastAsia="方正仿宋_GBK" w:cs="Times New Roman"/>
                <w:color w:val="000000"/>
                <w:kern w:val="0"/>
                <w:sz w:val="24"/>
                <w:szCs w:val="24"/>
              </w:rPr>
              <w:t xml:space="preserve"> 公章：</w:t>
            </w:r>
          </w:p>
          <w:p w14:paraId="6E63EFD8">
            <w:pPr>
              <w:widowControl/>
              <w:wordWrap w:val="0"/>
              <w:ind w:right="112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4"/>
                <w:szCs w:val="24"/>
              </w:rPr>
              <w:t>年   月   日</w:t>
            </w:r>
          </w:p>
        </w:tc>
      </w:tr>
      <w:tr w14:paraId="14BA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9634" w:type="dxa"/>
            <w:gridSpan w:val="4"/>
            <w:tcBorders>
              <w:top w:val="single" w:color="auto" w:sz="4" w:space="0"/>
              <w:left w:val="single" w:color="auto" w:sz="4" w:space="0"/>
              <w:bottom w:val="single" w:color="auto" w:sz="4" w:space="0"/>
              <w:right w:val="single" w:color="auto" w:sz="4" w:space="0"/>
            </w:tcBorders>
          </w:tcPr>
          <w:p w14:paraId="13870B27">
            <w:pPr>
              <w:autoSpaceDE w:val="0"/>
              <w:autoSpaceDN w:val="0"/>
              <w:adjustRightInd w:val="0"/>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设区市工信部门审核推荐意见。</w:t>
            </w:r>
          </w:p>
          <w:p w14:paraId="57C0FD2B">
            <w:pPr>
              <w:autoSpaceDE w:val="0"/>
              <w:autoSpaceDN w:val="0"/>
              <w:adjustRightInd w:val="0"/>
              <w:spacing w:line="500" w:lineRule="exact"/>
              <w:jc w:val="left"/>
              <w:rPr>
                <w:rFonts w:ascii="Times New Roman" w:hAnsi="Times New Roman" w:eastAsia="方正仿宋_GBK" w:cs="Times New Roman"/>
                <w:color w:val="000000"/>
                <w:kern w:val="0"/>
                <w:sz w:val="24"/>
                <w:szCs w:val="24"/>
              </w:rPr>
            </w:pPr>
          </w:p>
          <w:p w14:paraId="41AE883D">
            <w:pPr>
              <w:autoSpaceDE w:val="0"/>
              <w:autoSpaceDN w:val="0"/>
              <w:adjustRightInd w:val="0"/>
              <w:spacing w:line="500" w:lineRule="exact"/>
              <w:jc w:val="left"/>
              <w:rPr>
                <w:rFonts w:ascii="Times New Roman" w:hAnsi="Times New Roman" w:eastAsia="方正仿宋_GBK" w:cs="Times New Roman"/>
                <w:color w:val="000000"/>
                <w:kern w:val="0"/>
                <w:sz w:val="24"/>
                <w:szCs w:val="24"/>
              </w:rPr>
            </w:pPr>
          </w:p>
          <w:p w14:paraId="28683EFF">
            <w:pPr>
              <w:autoSpaceDE w:val="0"/>
              <w:autoSpaceDN w:val="0"/>
              <w:adjustRightInd w:val="0"/>
              <w:spacing w:line="500" w:lineRule="exact"/>
              <w:jc w:val="left"/>
              <w:rPr>
                <w:rFonts w:ascii="Times New Roman" w:hAnsi="Times New Roman" w:eastAsia="方正仿宋_GBK" w:cs="Times New Roman"/>
                <w:color w:val="000000"/>
                <w:kern w:val="0"/>
                <w:sz w:val="24"/>
                <w:szCs w:val="24"/>
              </w:rPr>
            </w:pPr>
          </w:p>
          <w:p w14:paraId="2DBB83BF">
            <w:pPr>
              <w:autoSpaceDE w:val="0"/>
              <w:autoSpaceDN w:val="0"/>
              <w:adjustRightInd w:val="0"/>
              <w:spacing w:line="500" w:lineRule="exact"/>
              <w:ind w:firstLine="720" w:firstLineChars="300"/>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单位负责人签章：                        公章：</w:t>
            </w:r>
          </w:p>
          <w:p w14:paraId="39308BB4">
            <w:pPr>
              <w:autoSpaceDE w:val="0"/>
              <w:autoSpaceDN w:val="0"/>
              <w:adjustRightInd w:val="0"/>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xml:space="preserve">                                                    </w:t>
            </w:r>
            <w:r>
              <w:rPr>
                <w:rFonts w:ascii="Times New Roman" w:hAnsi="Times New Roman" w:eastAsia="方正仿宋_GBK" w:cs="Times New Roman"/>
                <w:kern w:val="0"/>
                <w:sz w:val="24"/>
                <w:szCs w:val="24"/>
              </w:rPr>
              <w:t>年   月   日</w:t>
            </w:r>
          </w:p>
        </w:tc>
      </w:tr>
    </w:tbl>
    <w:p w14:paraId="739ED56C">
      <w:pPr>
        <w:spacing w:line="240" w:lineRule="exact"/>
        <w:rPr>
          <w:rFonts w:ascii="Times New Roman" w:hAnsi="Times New Roman" w:eastAsia="黑体" w:cs="Times New Roman"/>
          <w:sz w:val="32"/>
          <w:szCs w:val="32"/>
        </w:rPr>
      </w:pPr>
    </w:p>
    <w:p w14:paraId="6100B425">
      <w:pPr>
        <w:spacing w:line="580" w:lineRule="exact"/>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填表人及联系电话：</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 xml:space="preserve">  填表时间：</w:t>
      </w:r>
      <w:r>
        <w:rPr>
          <w:rFonts w:ascii="Times New Roman" w:hAnsi="Times New Roman" w:eastAsia="方正仿宋_GBK" w:cs="Times New Roman"/>
          <w:sz w:val="24"/>
          <w:szCs w:val="24"/>
          <w:u w:val="single"/>
        </w:rPr>
        <w:t xml:space="preserve">                 </w:t>
      </w:r>
    </w:p>
    <w:p w14:paraId="61CA5492">
      <w:pPr>
        <w:jc w:val="left"/>
        <w:rPr>
          <w:rFonts w:ascii="Times New Roman" w:hAnsi="Times New Roman" w:eastAsia="仿宋" w:cs="Times New Roman"/>
          <w:sz w:val="32"/>
          <w:szCs w:val="32"/>
        </w:rPr>
      </w:pPr>
      <w:r>
        <w:rPr>
          <w:rFonts w:ascii="Times New Roman" w:hAnsi="Times New Roman" w:eastAsia="黑体" w:cs="Times New Roman"/>
          <w:sz w:val="32"/>
          <w:szCs w:val="32"/>
        </w:rPr>
        <w:t>附件3</w:t>
      </w:r>
    </w:p>
    <w:p w14:paraId="66DE9EC9">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14:paraId="636046AD">
      <w:pPr>
        <w:spacing w:line="360" w:lineRule="auto"/>
        <w:jc w:val="center"/>
        <w:rPr>
          <w:rFonts w:ascii="Times New Roman" w:hAnsi="Times New Roman" w:cs="Times New Roman"/>
          <w:bCs/>
          <w:sz w:val="52"/>
          <w:szCs w:val="52"/>
        </w:rPr>
      </w:pPr>
    </w:p>
    <w:p w14:paraId="2BDB378C">
      <w:pPr>
        <w:spacing w:line="360" w:lineRule="auto"/>
        <w:jc w:val="center"/>
        <w:rPr>
          <w:rFonts w:ascii="Times New Roman" w:hAnsi="Times New Roman" w:cs="Times New Roman"/>
          <w:bCs/>
          <w:sz w:val="52"/>
          <w:szCs w:val="52"/>
        </w:rPr>
      </w:pPr>
    </w:p>
    <w:p w14:paraId="4F460A19">
      <w:pPr>
        <w:spacing w:line="360" w:lineRule="auto"/>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江苏省零碳（近零碳）工厂申报书</w:t>
      </w:r>
    </w:p>
    <w:p w14:paraId="187B8622">
      <w:pPr>
        <w:spacing w:line="360" w:lineRule="auto"/>
        <w:jc w:val="center"/>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（模板）</w:t>
      </w:r>
    </w:p>
    <w:p w14:paraId="39BA809C">
      <w:pPr>
        <w:rPr>
          <w:rFonts w:ascii="Times New Roman" w:hAnsi="Times New Roman" w:eastAsia="仿宋" w:cs="Times New Roman"/>
          <w:sz w:val="28"/>
        </w:rPr>
      </w:pPr>
    </w:p>
    <w:p w14:paraId="4C3EEE05">
      <w:pPr>
        <w:rPr>
          <w:rFonts w:ascii="Times New Roman" w:hAnsi="Times New Roman" w:eastAsia="仿宋" w:cs="Times New Roman"/>
          <w:sz w:val="28"/>
        </w:rPr>
      </w:pPr>
    </w:p>
    <w:p w14:paraId="40B80277">
      <w:pPr>
        <w:rPr>
          <w:rFonts w:ascii="Times New Roman" w:hAnsi="Times New Roman" w:eastAsia="微软雅黑" w:cs="Times New Roman"/>
          <w:sz w:val="32"/>
        </w:rPr>
      </w:pPr>
    </w:p>
    <w:p w14:paraId="7EC01939">
      <w:pPr>
        <w:spacing w:line="590" w:lineRule="exact"/>
        <w:ind w:firstLine="960" w:firstLineChars="3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企业名称：</w:t>
      </w:r>
      <w:r>
        <w:rPr>
          <w:rFonts w:ascii="Times New Roman" w:hAnsi="Times New Roman" w:eastAsia="方正仿宋_GBK" w:cs="Times New Roman"/>
          <w:sz w:val="32"/>
          <w:szCs w:val="32"/>
          <w:u w:val="single"/>
        </w:rPr>
        <w:t xml:space="preserve">                             </w:t>
      </w:r>
    </w:p>
    <w:p w14:paraId="6CDA4845">
      <w:pPr>
        <w:spacing w:line="590"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地    址：</w:t>
      </w:r>
      <w:r>
        <w:rPr>
          <w:rFonts w:ascii="Times New Roman" w:hAnsi="Times New Roman" w:eastAsia="方正仿宋_GBK" w:cs="Times New Roman"/>
          <w:sz w:val="32"/>
          <w:szCs w:val="32"/>
          <w:u w:val="single"/>
        </w:rPr>
        <w:t xml:space="preserve">                             </w:t>
      </w:r>
    </w:p>
    <w:p w14:paraId="0226A484">
      <w:pPr>
        <w:spacing w:line="590"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w:t>
      </w:r>
      <w:r>
        <w:rPr>
          <w:rFonts w:ascii="Times New Roman" w:hAnsi="Times New Roman" w:eastAsia="方正仿宋_GBK" w:cs="Times New Roman"/>
          <w:sz w:val="32"/>
          <w:szCs w:val="32"/>
          <w:u w:val="single"/>
        </w:rPr>
        <w:t xml:space="preserve">                             </w:t>
      </w:r>
    </w:p>
    <w:p w14:paraId="67858716">
      <w:pPr>
        <w:spacing w:line="590"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电    话：</w:t>
      </w:r>
      <w:r>
        <w:rPr>
          <w:rFonts w:ascii="Times New Roman" w:hAnsi="Times New Roman" w:eastAsia="方正仿宋_GBK" w:cs="Times New Roman"/>
          <w:sz w:val="32"/>
          <w:szCs w:val="32"/>
          <w:u w:val="single"/>
        </w:rPr>
        <w:t xml:space="preserve">                             </w:t>
      </w:r>
    </w:p>
    <w:p w14:paraId="486A7DE7">
      <w:pPr>
        <w:spacing w:line="590" w:lineRule="exact"/>
        <w:ind w:firstLine="960" w:firstLineChars="300"/>
        <w:rPr>
          <w:rFonts w:ascii="Times New Roman" w:hAnsi="Times New Roman" w:eastAsia="方正仿宋_GBK" w:cs="Times New Roman"/>
          <w:sz w:val="32"/>
        </w:rPr>
      </w:pPr>
      <w:r>
        <w:rPr>
          <w:rFonts w:ascii="Times New Roman" w:hAnsi="Times New Roman" w:eastAsia="方正仿宋_GBK" w:cs="Times New Roman"/>
          <w:sz w:val="32"/>
          <w:szCs w:val="32"/>
        </w:rPr>
        <w:t>填报日期：</w:t>
      </w:r>
      <w:r>
        <w:rPr>
          <w:rFonts w:ascii="Times New Roman" w:hAnsi="Times New Roman" w:eastAsia="方正仿宋_GBK" w:cs="Times New Roman"/>
          <w:sz w:val="32"/>
          <w:u w:val="single"/>
        </w:rPr>
        <w:t xml:space="preserve">                             </w:t>
      </w:r>
    </w:p>
    <w:p w14:paraId="7690C410">
      <w:pPr>
        <w:rPr>
          <w:rFonts w:ascii="Times New Roman" w:hAnsi="Times New Roman" w:eastAsia="微软雅黑" w:cs="Times New Roman"/>
          <w:sz w:val="32"/>
        </w:rPr>
      </w:pPr>
    </w:p>
    <w:p w14:paraId="02AC51B4">
      <w:pPr>
        <w:rPr>
          <w:rFonts w:ascii="Times New Roman" w:hAnsi="Times New Roman" w:eastAsia="微软雅黑" w:cs="Times New Roman"/>
          <w:sz w:val="32"/>
        </w:rPr>
      </w:pPr>
    </w:p>
    <w:p w14:paraId="34DFFE70">
      <w:pPr>
        <w:rPr>
          <w:rFonts w:ascii="Times New Roman" w:hAnsi="Times New Roman" w:eastAsia="微软雅黑" w:cs="Times New Roman"/>
          <w:sz w:val="32"/>
        </w:rPr>
      </w:pPr>
    </w:p>
    <w:p w14:paraId="5757971A">
      <w:pPr>
        <w:rPr>
          <w:rFonts w:ascii="Times New Roman" w:hAnsi="Times New Roman" w:eastAsia="微软雅黑" w:cs="Times New Roman"/>
          <w:sz w:val="32"/>
        </w:rPr>
      </w:pPr>
      <w:r>
        <w:rPr>
          <w:rFonts w:ascii="Times New Roman" w:hAnsi="Times New Roman" w:eastAsia="微软雅黑" w:cs="Times New Roman"/>
          <w:sz w:val="32"/>
        </w:rPr>
        <w:t xml:space="preserve">   </w:t>
      </w:r>
    </w:p>
    <w:p w14:paraId="085E41BE">
      <w:pPr>
        <w:ind w:firstLine="420" w:firstLineChars="150"/>
        <w:rPr>
          <w:rFonts w:ascii="Times New Roman" w:hAnsi="Times New Roman" w:eastAsia="微软雅黑" w:cs="Times New Roman"/>
          <w:sz w:val="28"/>
        </w:rPr>
      </w:pPr>
    </w:p>
    <w:p w14:paraId="69EA10DD">
      <w:pPr>
        <w:spacing w:line="360"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江苏省工业和信息化厅制</w:t>
      </w:r>
    </w:p>
    <w:p w14:paraId="5EF54D75">
      <w:pPr>
        <w:jc w:val="center"/>
        <w:rPr>
          <w:rFonts w:ascii="Times New Roman" w:hAnsi="Times New Roman" w:eastAsia="仿宋_GB2312" w:cs="Times New Roman"/>
          <w:sz w:val="30"/>
        </w:rPr>
      </w:pPr>
    </w:p>
    <w:p w14:paraId="4BF9642A">
      <w:pPr>
        <w:spacing w:line="590" w:lineRule="exact"/>
        <w:jc w:val="center"/>
        <w:rPr>
          <w:rFonts w:ascii="Times New Roman" w:hAnsi="Times New Roman" w:eastAsia="方正小标宋_GBK" w:cs="Times New Roman"/>
          <w:sz w:val="36"/>
          <w:szCs w:val="36"/>
        </w:rPr>
      </w:pPr>
    </w:p>
    <w:p w14:paraId="15318657">
      <w:pPr>
        <w:spacing w:line="590" w:lineRule="exact"/>
        <w:jc w:val="center"/>
        <w:rPr>
          <w:rFonts w:ascii="Times New Roman" w:hAnsi="Times New Roman" w:eastAsia="方正小标宋_GBK" w:cs="Times New Roman"/>
          <w:sz w:val="36"/>
          <w:szCs w:val="36"/>
        </w:rPr>
      </w:pPr>
    </w:p>
    <w:p w14:paraId="6E554383">
      <w:pPr>
        <w:spacing w:line="590" w:lineRule="exact"/>
        <w:jc w:val="center"/>
        <w:rPr>
          <w:rFonts w:ascii="Times New Roman" w:hAnsi="Times New Roman" w:eastAsia="方正小标宋_GBK" w:cs="Times New Roman"/>
          <w:sz w:val="36"/>
          <w:szCs w:val="36"/>
        </w:rPr>
      </w:pPr>
    </w:p>
    <w:p w14:paraId="4F6532A4">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填报说明</w:t>
      </w:r>
    </w:p>
    <w:p w14:paraId="73087B19">
      <w:pPr>
        <w:spacing w:line="590" w:lineRule="exact"/>
        <w:ind w:firstLine="640" w:firstLineChars="200"/>
        <w:jc w:val="left"/>
        <w:rPr>
          <w:rFonts w:ascii="Times New Roman" w:hAnsi="Times New Roman" w:eastAsia="方正仿宋_GBK" w:cs="Times New Roman"/>
          <w:sz w:val="32"/>
        </w:rPr>
      </w:pPr>
    </w:p>
    <w:p w14:paraId="4A330193">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为规范江苏省零碳（近零碳）工厂的确认工作，请申报主体仔细阅读相关通知及说明，严格按照格式要求，如实填写各部分内容。</w:t>
      </w:r>
    </w:p>
    <w:p w14:paraId="3CA7F044">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1.申报书中基本信息表格请按照要求填写。</w:t>
      </w:r>
    </w:p>
    <w:p w14:paraId="06262672">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2.申报书正文内容请按照要求进行阐述，文字表述清晰简洁，要点突出，结论明确。</w:t>
      </w:r>
    </w:p>
    <w:p w14:paraId="6C20D3AE">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3.申报书需签字盖章，并加盖骑缝章，如有缺漏将不予采信，造成不良后果由申报主体自行承担。</w:t>
      </w:r>
    </w:p>
    <w:p w14:paraId="16BD67C8">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4.格式说明：请用A4幅面编辑打印，双面印刷并胶装。一级标题3号黑体，二级标题3号楷体加粗，正文字体为3号仿宋体，固定行距29磅。目录页码需与正文一一对应，如有证明材料等附件也需在目录中显示。</w:t>
      </w:r>
    </w:p>
    <w:p w14:paraId="12879C09">
      <w:pPr>
        <w:spacing w:line="59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5.电子版内容格式应与纸质版材料一致，以企业全称命名。</w:t>
      </w:r>
    </w:p>
    <w:p w14:paraId="401998D0">
      <w:pPr>
        <w:spacing w:line="590" w:lineRule="exact"/>
        <w:ind w:firstLine="640" w:firstLineChars="200"/>
        <w:rPr>
          <w:rFonts w:ascii="Times New Roman" w:hAnsi="Times New Roman" w:eastAsia="方正仿宋_GBK" w:cs="Times New Roman"/>
          <w:sz w:val="32"/>
        </w:rPr>
      </w:pPr>
    </w:p>
    <w:p w14:paraId="5F4DA85B">
      <w:pPr>
        <w:spacing w:line="590" w:lineRule="exact"/>
        <w:ind w:firstLine="640" w:firstLineChars="200"/>
        <w:rPr>
          <w:rFonts w:ascii="Times New Roman" w:hAnsi="Times New Roman" w:eastAsia="方正仿宋_GBK" w:cs="Times New Roman"/>
          <w:sz w:val="32"/>
        </w:rPr>
      </w:pPr>
    </w:p>
    <w:p w14:paraId="1658BF3A">
      <w:pPr>
        <w:spacing w:line="590" w:lineRule="exact"/>
        <w:ind w:firstLine="640" w:firstLineChars="200"/>
        <w:rPr>
          <w:rFonts w:ascii="Times New Roman" w:hAnsi="Times New Roman" w:eastAsia="方正仿宋_GBK" w:cs="Times New Roman"/>
          <w:sz w:val="32"/>
        </w:rPr>
      </w:pPr>
    </w:p>
    <w:p w14:paraId="5D8AB13B">
      <w:pPr>
        <w:spacing w:line="590" w:lineRule="exact"/>
        <w:ind w:firstLine="640" w:firstLineChars="200"/>
        <w:rPr>
          <w:rFonts w:ascii="Times New Roman" w:hAnsi="Times New Roman" w:eastAsia="方正仿宋_GBK" w:cs="Times New Roman"/>
          <w:sz w:val="32"/>
        </w:rPr>
      </w:pPr>
    </w:p>
    <w:p w14:paraId="42BA00FF">
      <w:pPr>
        <w:jc w:val="center"/>
        <w:rPr>
          <w:rFonts w:ascii="Times New Roman" w:hAnsi="Times New Roman" w:eastAsia="方正小标宋_GBK" w:cs="Times New Roman"/>
          <w:sz w:val="44"/>
          <w:szCs w:val="44"/>
        </w:rPr>
      </w:pPr>
    </w:p>
    <w:p w14:paraId="52BE385F">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一、基本信息表</w:t>
      </w:r>
    </w:p>
    <w:tbl>
      <w:tblPr>
        <w:tblStyle w:val="5"/>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6389"/>
      </w:tblGrid>
      <w:tr w14:paraId="7529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4FCE9060">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企业名称</w:t>
            </w:r>
          </w:p>
        </w:tc>
        <w:tc>
          <w:tcPr>
            <w:tcW w:w="6389" w:type="dxa"/>
            <w:tcBorders>
              <w:top w:val="single" w:color="auto" w:sz="4" w:space="0"/>
              <w:left w:val="nil"/>
              <w:bottom w:val="single" w:color="auto" w:sz="4" w:space="0"/>
              <w:right w:val="single" w:color="auto" w:sz="4" w:space="0"/>
            </w:tcBorders>
            <w:vAlign w:val="center"/>
          </w:tcPr>
          <w:p w14:paraId="5DEFEE37">
            <w:pPr>
              <w:widowControl/>
              <w:jc w:val="center"/>
              <w:rPr>
                <w:rFonts w:ascii="Times New Roman" w:hAnsi="Times New Roman" w:eastAsia="方正仿宋_GBK" w:cs="Times New Roman"/>
                <w:color w:val="000000"/>
                <w:kern w:val="0"/>
                <w:sz w:val="24"/>
                <w:szCs w:val="24"/>
              </w:rPr>
            </w:pPr>
          </w:p>
        </w:tc>
      </w:tr>
      <w:tr w14:paraId="6D75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3F3E5963">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企业地址</w:t>
            </w:r>
          </w:p>
        </w:tc>
        <w:tc>
          <w:tcPr>
            <w:tcW w:w="6389" w:type="dxa"/>
            <w:tcBorders>
              <w:top w:val="single" w:color="auto" w:sz="4" w:space="0"/>
              <w:left w:val="nil"/>
              <w:bottom w:val="single" w:color="auto" w:sz="4" w:space="0"/>
              <w:right w:val="single" w:color="auto" w:sz="4" w:space="0"/>
            </w:tcBorders>
            <w:vAlign w:val="center"/>
          </w:tcPr>
          <w:p w14:paraId="382A9FB3">
            <w:pPr>
              <w:widowControl/>
              <w:jc w:val="center"/>
              <w:rPr>
                <w:rFonts w:ascii="Times New Roman" w:hAnsi="Times New Roman" w:eastAsia="方正仿宋_GBK" w:cs="Times New Roman"/>
                <w:color w:val="000000"/>
                <w:kern w:val="0"/>
                <w:sz w:val="24"/>
                <w:szCs w:val="24"/>
              </w:rPr>
            </w:pPr>
          </w:p>
        </w:tc>
      </w:tr>
      <w:tr w14:paraId="26EA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5A005184">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所属行业</w:t>
            </w:r>
          </w:p>
        </w:tc>
        <w:tc>
          <w:tcPr>
            <w:tcW w:w="6389" w:type="dxa"/>
            <w:tcBorders>
              <w:top w:val="single" w:color="auto" w:sz="4" w:space="0"/>
              <w:left w:val="nil"/>
              <w:bottom w:val="single" w:color="auto" w:sz="4" w:space="0"/>
              <w:right w:val="single" w:color="auto" w:sz="4" w:space="0"/>
            </w:tcBorders>
            <w:vAlign w:val="center"/>
          </w:tcPr>
          <w:p w14:paraId="495F8A98">
            <w:pPr>
              <w:widowControl/>
              <w:jc w:val="center"/>
              <w:rPr>
                <w:rFonts w:ascii="Times New Roman" w:hAnsi="Times New Roman" w:eastAsia="方正仿宋_GBK" w:cs="Times New Roman"/>
                <w:color w:val="000000"/>
                <w:kern w:val="0"/>
                <w:sz w:val="24"/>
                <w:szCs w:val="24"/>
              </w:rPr>
            </w:pPr>
          </w:p>
        </w:tc>
      </w:tr>
      <w:tr w14:paraId="3962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641152A1">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绿色工厂类别</w:t>
            </w:r>
          </w:p>
        </w:tc>
        <w:tc>
          <w:tcPr>
            <w:tcW w:w="6389" w:type="dxa"/>
            <w:tcBorders>
              <w:top w:val="single" w:color="auto" w:sz="4" w:space="0"/>
              <w:left w:val="nil"/>
              <w:bottom w:val="single" w:color="auto" w:sz="4" w:space="0"/>
              <w:right w:val="single" w:color="auto" w:sz="4" w:space="0"/>
            </w:tcBorders>
            <w:vAlign w:val="center"/>
          </w:tcPr>
          <w:p w14:paraId="0728248A">
            <w:pPr>
              <w:widowControl/>
              <w:jc w:val="center"/>
              <w:rPr>
                <w:rFonts w:ascii="Times New Roman" w:hAnsi="Times New Roman" w:eastAsia="方正仿宋_GBK" w:cs="Times New Roman"/>
                <w:color w:val="000000"/>
                <w:kern w:val="0"/>
                <w:sz w:val="24"/>
                <w:szCs w:val="24"/>
              </w:rPr>
            </w:pP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 xml:space="preserve">国家级     </w:t>
            </w: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省级</w:t>
            </w:r>
          </w:p>
        </w:tc>
      </w:tr>
      <w:tr w14:paraId="7655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0035C145">
            <w:pPr>
              <w:widowControl/>
              <w:spacing w:line="32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绿色制造</w:t>
            </w:r>
          </w:p>
          <w:p w14:paraId="57E4E17B">
            <w:pPr>
              <w:widowControl/>
              <w:spacing w:line="32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其他相关荣誉</w:t>
            </w:r>
          </w:p>
        </w:tc>
        <w:tc>
          <w:tcPr>
            <w:tcW w:w="6389" w:type="dxa"/>
            <w:tcBorders>
              <w:top w:val="single" w:color="auto" w:sz="4" w:space="0"/>
              <w:left w:val="nil"/>
              <w:bottom w:val="single" w:color="auto" w:sz="4" w:space="0"/>
              <w:right w:val="single" w:color="auto" w:sz="4" w:space="0"/>
            </w:tcBorders>
            <w:vAlign w:val="center"/>
          </w:tcPr>
          <w:p w14:paraId="1C0F4B6C">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 xml:space="preserve">绿色供应链管理企业 </w:t>
            </w: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工业产品绿色设计示范企业</w:t>
            </w:r>
          </w:p>
        </w:tc>
      </w:tr>
      <w:tr w14:paraId="646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4F09E0F4">
            <w:pPr>
              <w:widowControl/>
              <w:spacing w:line="480" w:lineRule="exact"/>
              <w:jc w:val="center"/>
              <w:rPr>
                <w:rFonts w:ascii="Times New Roman" w:hAnsi="Times New Roman" w:eastAsia="方正仿宋_GBK" w:cs="Times New Roman"/>
                <w:bCs/>
                <w:color w:val="000000"/>
                <w:kern w:val="0"/>
                <w:sz w:val="24"/>
                <w:szCs w:val="24"/>
              </w:rPr>
            </w:pPr>
            <w:r>
              <w:rPr>
                <w:rFonts w:ascii="Times New Roman" w:hAnsi="Times New Roman" w:eastAsia="方正仿宋_GBK" w:cs="Times New Roman"/>
                <w:bCs/>
                <w:color w:val="000000"/>
                <w:kern w:val="0"/>
                <w:sz w:val="24"/>
                <w:szCs w:val="24"/>
              </w:rPr>
              <w:t>申报类型</w:t>
            </w:r>
          </w:p>
        </w:tc>
        <w:tc>
          <w:tcPr>
            <w:tcW w:w="6389" w:type="dxa"/>
            <w:tcBorders>
              <w:top w:val="single" w:color="auto" w:sz="4" w:space="0"/>
              <w:left w:val="single" w:color="auto" w:sz="4" w:space="0"/>
              <w:bottom w:val="single" w:color="auto" w:sz="4" w:space="0"/>
              <w:right w:val="single" w:color="auto" w:sz="4" w:space="0"/>
            </w:tcBorders>
            <w:vAlign w:val="center"/>
          </w:tcPr>
          <w:p w14:paraId="4A580D63">
            <w:pPr>
              <w:widowControl/>
              <w:spacing w:line="580" w:lineRule="exact"/>
              <w:jc w:val="center"/>
              <w:rPr>
                <w:rFonts w:ascii="Times New Roman" w:hAnsi="Times New Roman" w:eastAsia="方正仿宋_GBK" w:cs="Times New Roman"/>
                <w:bCs/>
                <w:color w:val="000000"/>
                <w:kern w:val="0"/>
                <w:sz w:val="24"/>
                <w:szCs w:val="24"/>
              </w:rPr>
            </w:pP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 xml:space="preserve">近零碳工厂    </w:t>
            </w:r>
            <w:r>
              <w:rPr>
                <w:rFonts w:ascii="Times New Roman" w:hAnsi="Times New Roman" w:eastAsia="黑体" w:cs="Times New Roman"/>
                <w:color w:val="000000"/>
                <w:kern w:val="0"/>
                <w:sz w:val="44"/>
                <w:szCs w:val="44"/>
              </w:rPr>
              <w:t>□</w:t>
            </w:r>
            <w:r>
              <w:rPr>
                <w:rFonts w:ascii="Times New Roman" w:hAnsi="Times New Roman" w:eastAsia="方正仿宋_GBK" w:cs="Times New Roman"/>
                <w:color w:val="000000"/>
                <w:kern w:val="0"/>
                <w:sz w:val="24"/>
                <w:szCs w:val="24"/>
              </w:rPr>
              <w:t>零碳工厂</w:t>
            </w:r>
          </w:p>
        </w:tc>
      </w:tr>
      <w:tr w14:paraId="1AF8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8321" w:type="dxa"/>
            <w:gridSpan w:val="2"/>
            <w:tcBorders>
              <w:top w:val="single" w:color="auto" w:sz="4" w:space="0"/>
              <w:left w:val="single" w:color="auto" w:sz="4" w:space="0"/>
              <w:bottom w:val="single" w:color="auto" w:sz="4" w:space="0"/>
              <w:right w:val="single" w:color="auto" w:sz="4" w:space="0"/>
            </w:tcBorders>
            <w:vAlign w:val="center"/>
          </w:tcPr>
          <w:p w14:paraId="445B700A">
            <w:pPr>
              <w:autoSpaceDE w:val="0"/>
              <w:autoSpaceDN w:val="0"/>
              <w:adjustRightInd w:val="0"/>
              <w:spacing w:line="32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申报承诺：</w:t>
            </w:r>
          </w:p>
          <w:p w14:paraId="3DE1E232">
            <w:pPr>
              <w:autoSpaceDE w:val="0"/>
              <w:autoSpaceDN w:val="0"/>
              <w:adjustRightInd w:val="0"/>
              <w:spacing w:line="320" w:lineRule="exact"/>
              <w:ind w:firstLine="480" w:firstLineChars="200"/>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我单位自愿申报江苏省零碳（近零碳）工厂的评估确认。本申报书所提交的信息、数据及相关资料均真实、有效，愿接受并积极配合主管部门的监督抽查和核验；如有不实，愿意承担相应的责任。</w:t>
            </w:r>
          </w:p>
          <w:p w14:paraId="04785B64">
            <w:pPr>
              <w:autoSpaceDE w:val="0"/>
              <w:autoSpaceDN w:val="0"/>
              <w:adjustRightInd w:val="0"/>
              <w:spacing w:line="320" w:lineRule="exact"/>
              <w:ind w:firstLine="480" w:firstLineChars="200"/>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在不涉及商业机密的情况下，自愿与其他企业分享经验。</w:t>
            </w:r>
          </w:p>
          <w:p w14:paraId="40DE3031">
            <w:pPr>
              <w:widowControl/>
              <w:spacing w:line="500" w:lineRule="exact"/>
              <w:ind w:firstLine="480" w:firstLineChars="200"/>
              <w:jc w:val="left"/>
              <w:rPr>
                <w:rFonts w:ascii="Times New Roman" w:hAnsi="Times New Roman" w:eastAsia="方正仿宋_GBK" w:cs="Times New Roman"/>
                <w:bCs/>
                <w:color w:val="000000"/>
                <w:kern w:val="0"/>
                <w:sz w:val="24"/>
                <w:szCs w:val="24"/>
              </w:rPr>
            </w:pPr>
          </w:p>
          <w:p w14:paraId="7BA0EEB1">
            <w:pPr>
              <w:widowControl/>
              <w:spacing w:line="580" w:lineRule="exact"/>
              <w:ind w:right="1204"/>
              <w:jc w:val="right"/>
              <w:rPr>
                <w:rFonts w:ascii="Times New Roman" w:hAnsi="Times New Roman" w:eastAsia="方正仿宋_GBK" w:cs="Times New Roman"/>
                <w:bCs/>
                <w:color w:val="000000"/>
                <w:kern w:val="0"/>
                <w:sz w:val="24"/>
                <w:szCs w:val="24"/>
              </w:rPr>
            </w:pPr>
          </w:p>
          <w:p w14:paraId="60C675E0">
            <w:pPr>
              <w:widowControl/>
              <w:spacing w:line="580" w:lineRule="exact"/>
              <w:ind w:right="1204"/>
              <w:jc w:val="right"/>
              <w:rPr>
                <w:rFonts w:ascii="Times New Roman" w:hAnsi="Times New Roman" w:eastAsia="方正仿宋_GBK" w:cs="Times New Roman"/>
                <w:bCs/>
                <w:color w:val="000000"/>
                <w:kern w:val="0"/>
                <w:sz w:val="24"/>
                <w:szCs w:val="24"/>
              </w:rPr>
            </w:pPr>
          </w:p>
          <w:p w14:paraId="457A83C8">
            <w:pPr>
              <w:widowControl/>
              <w:ind w:right="1120" w:firstLine="388" w:firstLineChars="162"/>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法定代表人签章：                公章：</w:t>
            </w:r>
          </w:p>
          <w:p w14:paraId="0C46CEA7">
            <w:pPr>
              <w:widowControl/>
              <w:wordWrap w:val="0"/>
              <w:ind w:right="112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                                       年   月   日</w:t>
            </w:r>
          </w:p>
        </w:tc>
      </w:tr>
    </w:tbl>
    <w:p w14:paraId="6A2F6743">
      <w:pPr>
        <w:spacing w:line="360" w:lineRule="auto"/>
        <w:jc w:val="center"/>
        <w:rPr>
          <w:rFonts w:ascii="Times New Roman" w:hAnsi="Times New Roman" w:eastAsia="黑体" w:cs="Times New Roman"/>
          <w:bCs/>
          <w:sz w:val="44"/>
          <w:szCs w:val="44"/>
        </w:rPr>
        <w:sectPr>
          <w:footerReference r:id="rId4" w:type="default"/>
          <w:pgSz w:w="11906" w:h="16838"/>
          <w:pgMar w:top="1440" w:right="1800" w:bottom="1440" w:left="1800" w:header="851" w:footer="992" w:gutter="0"/>
          <w:cols w:space="720" w:num="1"/>
          <w:docGrid w:type="lines" w:linePitch="312" w:charSpace="0"/>
        </w:sectPr>
      </w:pPr>
    </w:p>
    <w:p w14:paraId="44335529">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二、零碳（近零碳）工厂自评价报告（格式）</w:t>
      </w:r>
    </w:p>
    <w:p w14:paraId="651BC73F">
      <w:pPr>
        <w:spacing w:line="560" w:lineRule="exact"/>
        <w:jc w:val="center"/>
        <w:rPr>
          <w:rFonts w:ascii="Times New Roman" w:hAnsi="Times New Roman" w:eastAsia="方正小标宋_GBK" w:cs="Times New Roman"/>
          <w:bCs/>
          <w:sz w:val="36"/>
          <w:szCs w:val="36"/>
        </w:rPr>
      </w:pPr>
    </w:p>
    <w:p w14:paraId="7585BF5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方正黑体_GBK" w:cs="Times New Roman"/>
          <w:sz w:val="32"/>
          <w:szCs w:val="32"/>
        </w:rPr>
        <w:t>一、企业基本情况。</w:t>
      </w:r>
      <w:r>
        <w:rPr>
          <w:rFonts w:ascii="Times New Roman" w:hAnsi="Times New Roman" w:eastAsia="方正仿宋_GBK" w:cs="Times New Roman"/>
          <w:bCs/>
          <w:sz w:val="32"/>
          <w:szCs w:val="32"/>
        </w:rPr>
        <w:t>介绍企业的基本信息，包括发展历程、组织结构、主营业务、主要产品、生产和销售情况，绿色低碳发展主要荣誉等。</w:t>
      </w:r>
    </w:p>
    <w:p w14:paraId="092B46D2">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sz w:val="32"/>
          <w:szCs w:val="32"/>
        </w:rPr>
        <w:t>二、零碳（近零碳）工厂建设情况。</w:t>
      </w:r>
      <w:r>
        <w:rPr>
          <w:rFonts w:ascii="Times New Roman" w:hAnsi="Times New Roman" w:eastAsia="方正仿宋_GBK" w:cs="Times New Roman"/>
          <w:bCs/>
          <w:sz w:val="32"/>
          <w:szCs w:val="32"/>
        </w:rPr>
        <w:t>介绍企业实施零碳战略、实现碳达峰碳中和目标的总体思路和举措，近三年推进节能降碳的重点工作、主要成效，申报零碳（近零碳）工厂的核算边界、建设规划等。</w:t>
      </w:r>
    </w:p>
    <w:p w14:paraId="28E80C8D">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sz w:val="32"/>
          <w:szCs w:val="32"/>
        </w:rPr>
        <w:t>三、零碳（近零碳）工厂申报条件与确认标准符合性情况。</w:t>
      </w:r>
      <w:r>
        <w:rPr>
          <w:rFonts w:ascii="Times New Roman" w:hAnsi="Times New Roman" w:eastAsia="方正仿宋_GBK" w:cs="Times New Roman"/>
          <w:bCs/>
          <w:sz w:val="32"/>
          <w:szCs w:val="32"/>
        </w:rPr>
        <w:t>申报企业对照申报条件和确认标准，逐项进行自评，并逐项提供佐证资料，温室气体排放量和减排量须获得第三方核查（评估）报告。</w:t>
      </w:r>
    </w:p>
    <w:p w14:paraId="0FB87E6C">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sz w:val="32"/>
          <w:szCs w:val="32"/>
        </w:rPr>
        <w:t>四、持续改进与提升计划。</w:t>
      </w:r>
      <w:r>
        <w:rPr>
          <w:rFonts w:ascii="Times New Roman" w:hAnsi="Times New Roman" w:eastAsia="方正仿宋_GBK" w:cs="Times New Roman"/>
          <w:bCs/>
          <w:sz w:val="32"/>
          <w:szCs w:val="32"/>
        </w:rPr>
        <w:t>申报企业应提出实施零碳战略的方案与计划，对标行业领先、国际先进水平持续进行提标改造升级，应用先进生产工艺技术装备，不断优化能源结构、提升能效水平，持续保持最大化的碳减排能力和最优化的碳抵消水平。</w:t>
      </w:r>
    </w:p>
    <w:p w14:paraId="080AFC88">
      <w:pPr>
        <w:spacing w:line="580" w:lineRule="exact"/>
        <w:rPr>
          <w:rFonts w:ascii="Times New Roman" w:hAnsi="Times New Roman" w:eastAsia="方正仿宋_GBK" w:cs="Times New Roman"/>
          <w:bCs/>
          <w:sz w:val="32"/>
          <w:szCs w:val="32"/>
        </w:rPr>
      </w:pPr>
    </w:p>
    <w:p w14:paraId="0F702730">
      <w:pPr>
        <w:adjustRightInd w:val="0"/>
        <w:snapToGrid w:val="0"/>
        <w:spacing w:line="590" w:lineRule="exact"/>
        <w:ind w:firstLine="640" w:firstLineChars="200"/>
        <w:rPr>
          <w:rFonts w:ascii="Times New Roman" w:hAnsi="Times New Roman" w:eastAsia="方正仿宋_GBK" w:cs="Times New Roman"/>
          <w:sz w:val="32"/>
          <w:szCs w:val="32"/>
        </w:rPr>
      </w:pPr>
    </w:p>
    <w:p w14:paraId="6A3C5FEC">
      <w:pPr>
        <w:adjustRightInd w:val="0"/>
        <w:snapToGrid w:val="0"/>
        <w:spacing w:line="590" w:lineRule="exact"/>
        <w:ind w:firstLine="640" w:firstLineChars="200"/>
        <w:rPr>
          <w:rFonts w:ascii="Times New Roman" w:hAnsi="Times New Roman" w:eastAsia="方正仿宋_GBK" w:cs="Times New Roman"/>
          <w:sz w:val="32"/>
          <w:szCs w:val="32"/>
        </w:rPr>
      </w:pPr>
    </w:p>
    <w:p w14:paraId="5EDADA90">
      <w:pPr>
        <w:adjustRightInd w:val="0"/>
        <w:snapToGrid w:val="0"/>
        <w:spacing w:line="590" w:lineRule="exact"/>
        <w:ind w:firstLine="640" w:firstLineChars="200"/>
        <w:rPr>
          <w:rFonts w:ascii="Times New Roman" w:hAnsi="Times New Roman" w:eastAsia="方正仿宋_GBK" w:cs="Times New Roman"/>
          <w:sz w:val="32"/>
          <w:szCs w:val="32"/>
        </w:rPr>
      </w:pPr>
    </w:p>
    <w:p w14:paraId="469CBB35">
      <w:pPr>
        <w:adjustRightInd w:val="0"/>
        <w:snapToGrid w:val="0"/>
        <w:spacing w:line="590" w:lineRule="exact"/>
        <w:ind w:firstLine="640"/>
        <w:rPr>
          <w:rFonts w:ascii="Times New Roman" w:hAnsi="Times New Roman" w:eastAsia="方正仿宋_GBK" w:cs="Times New Roman"/>
          <w:sz w:val="32"/>
          <w:szCs w:val="32"/>
        </w:rPr>
      </w:pPr>
    </w:p>
    <w:sectPr>
      <w:footerReference r:id="rId5"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748204"/>
      <w:docPartObj>
        <w:docPartGallery w:val="autotext"/>
      </w:docPartObj>
    </w:sdtPr>
    <w:sdtEndPr>
      <w:rPr>
        <w:rFonts w:ascii="Times New Roman" w:hAnsi="Times New Roman" w:cs="Times New Roman"/>
        <w:sz w:val="28"/>
        <w:szCs w:val="28"/>
      </w:rPr>
    </w:sdtEndPr>
    <w:sdtContent>
      <w:p w14:paraId="1610F33F">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6148BC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AA5B">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5715" b="762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D16CA8">
                          <w:pPr>
                            <w:pStyle w:val="3"/>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0D16CA8">
                    <w:pPr>
                      <w:pStyle w:val="3"/>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1DCF">
    <w:pPr>
      <w:pStyle w:val="3"/>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822772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14:paraId="03C9755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7C"/>
    <w:rsid w:val="00013F98"/>
    <w:rsid w:val="0004267E"/>
    <w:rsid w:val="0004517C"/>
    <w:rsid w:val="00045DE6"/>
    <w:rsid w:val="00055B8F"/>
    <w:rsid w:val="00087248"/>
    <w:rsid w:val="000959EF"/>
    <w:rsid w:val="000A42F1"/>
    <w:rsid w:val="000E7911"/>
    <w:rsid w:val="000F43CD"/>
    <w:rsid w:val="000F7936"/>
    <w:rsid w:val="000F7B91"/>
    <w:rsid w:val="00134225"/>
    <w:rsid w:val="001449F3"/>
    <w:rsid w:val="00155F06"/>
    <w:rsid w:val="0016701F"/>
    <w:rsid w:val="00183A40"/>
    <w:rsid w:val="00183CFD"/>
    <w:rsid w:val="001E7231"/>
    <w:rsid w:val="001F4186"/>
    <w:rsid w:val="00201BEC"/>
    <w:rsid w:val="00263139"/>
    <w:rsid w:val="002A752A"/>
    <w:rsid w:val="002B6760"/>
    <w:rsid w:val="002C668E"/>
    <w:rsid w:val="002F371D"/>
    <w:rsid w:val="003023F7"/>
    <w:rsid w:val="003373C1"/>
    <w:rsid w:val="0035195B"/>
    <w:rsid w:val="003638F3"/>
    <w:rsid w:val="00374410"/>
    <w:rsid w:val="00375881"/>
    <w:rsid w:val="003843D6"/>
    <w:rsid w:val="00386CA3"/>
    <w:rsid w:val="003C76C8"/>
    <w:rsid w:val="003E342B"/>
    <w:rsid w:val="0042367C"/>
    <w:rsid w:val="0045383A"/>
    <w:rsid w:val="00475E67"/>
    <w:rsid w:val="00476404"/>
    <w:rsid w:val="004B430A"/>
    <w:rsid w:val="004C0B85"/>
    <w:rsid w:val="004C6D49"/>
    <w:rsid w:val="004D0777"/>
    <w:rsid w:val="004E1A05"/>
    <w:rsid w:val="00504BB6"/>
    <w:rsid w:val="005B5C46"/>
    <w:rsid w:val="005F5562"/>
    <w:rsid w:val="00604424"/>
    <w:rsid w:val="006549C7"/>
    <w:rsid w:val="006A4204"/>
    <w:rsid w:val="006B4E33"/>
    <w:rsid w:val="006F7522"/>
    <w:rsid w:val="00713EA6"/>
    <w:rsid w:val="00724DA7"/>
    <w:rsid w:val="007335AC"/>
    <w:rsid w:val="00741575"/>
    <w:rsid w:val="00743C61"/>
    <w:rsid w:val="00757E1F"/>
    <w:rsid w:val="00763D62"/>
    <w:rsid w:val="0079235C"/>
    <w:rsid w:val="007D7DBA"/>
    <w:rsid w:val="007F246F"/>
    <w:rsid w:val="007F42E6"/>
    <w:rsid w:val="00884CD6"/>
    <w:rsid w:val="00887275"/>
    <w:rsid w:val="008972CB"/>
    <w:rsid w:val="008A648A"/>
    <w:rsid w:val="008E42E3"/>
    <w:rsid w:val="008F6402"/>
    <w:rsid w:val="009054F8"/>
    <w:rsid w:val="00917919"/>
    <w:rsid w:val="00932E9D"/>
    <w:rsid w:val="009B5B82"/>
    <w:rsid w:val="00A224CE"/>
    <w:rsid w:val="00A27A5F"/>
    <w:rsid w:val="00A43E38"/>
    <w:rsid w:val="00A9473E"/>
    <w:rsid w:val="00AA3DD3"/>
    <w:rsid w:val="00AB41A7"/>
    <w:rsid w:val="00AB49B4"/>
    <w:rsid w:val="00AF0123"/>
    <w:rsid w:val="00B01FA5"/>
    <w:rsid w:val="00B06D99"/>
    <w:rsid w:val="00B362F6"/>
    <w:rsid w:val="00B65DD8"/>
    <w:rsid w:val="00BD2C5C"/>
    <w:rsid w:val="00C52E5D"/>
    <w:rsid w:val="00C70DD5"/>
    <w:rsid w:val="00C937EB"/>
    <w:rsid w:val="00CA3ECD"/>
    <w:rsid w:val="00CA45D5"/>
    <w:rsid w:val="00CB637C"/>
    <w:rsid w:val="00D02904"/>
    <w:rsid w:val="00D1389C"/>
    <w:rsid w:val="00D335AB"/>
    <w:rsid w:val="00D5041D"/>
    <w:rsid w:val="00D51C94"/>
    <w:rsid w:val="00D57339"/>
    <w:rsid w:val="00D927C1"/>
    <w:rsid w:val="00DE79B5"/>
    <w:rsid w:val="00E065C8"/>
    <w:rsid w:val="00E16D05"/>
    <w:rsid w:val="00E30C3B"/>
    <w:rsid w:val="00E31AFF"/>
    <w:rsid w:val="00E34EB9"/>
    <w:rsid w:val="00E430AE"/>
    <w:rsid w:val="00E57FE1"/>
    <w:rsid w:val="00EA5A33"/>
    <w:rsid w:val="00ED3AF9"/>
    <w:rsid w:val="00ED5942"/>
    <w:rsid w:val="00EE755F"/>
    <w:rsid w:val="00EE7A8F"/>
    <w:rsid w:val="00F011AD"/>
    <w:rsid w:val="00F1722C"/>
    <w:rsid w:val="00F35928"/>
    <w:rsid w:val="00F51587"/>
    <w:rsid w:val="00F56F50"/>
    <w:rsid w:val="00F651D5"/>
    <w:rsid w:val="00F661E5"/>
    <w:rsid w:val="00F81435"/>
    <w:rsid w:val="00FA4743"/>
    <w:rsid w:val="00FB0605"/>
    <w:rsid w:val="14C26AD7"/>
    <w:rsid w:val="56392951"/>
    <w:rsid w:val="605B3830"/>
    <w:rsid w:val="6554483D"/>
    <w:rsid w:val="6B415145"/>
    <w:rsid w:val="714F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6943</Words>
  <Characters>7204</Characters>
  <Lines>78</Lines>
  <Paragraphs>22</Paragraphs>
  <TotalTime>10</TotalTime>
  <ScaleCrop>false</ScaleCrop>
  <LinksUpToDate>false</LinksUpToDate>
  <CharactersWithSpaces>7228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2025-06-18T03:51:00Z</dcterms:created>
  <dc:creator>huawei</dc:creator>
  <cp:lastModifiedBy>卜扬</cp:lastModifiedBy>
  <cp:lastPrinted>2025-06-12T04:11:00Z</cp:lastPrinted>
  <dcterms:modified xsi:type="dcterms:W3CDTF">2025-07-28T07:46:29Z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eyJoZGlkIjoiYTJlNDBlMGEzM2NiN2NiYTY5MGYwYTRlNjBmZTc4ODciLCJ1c2VySWQiOiIxMDIyMDE2MTkxIn0=</vt:lpwstr>
  </property>
  <property fmtid="{D5CDD505-2E9C-101B-9397-08002B2CF9AE}" pid="3" name="KSOProductBuildVer">
    <vt:lpwstr>2052-12.1.0.21915</vt:lpwstr>
  </property>
  <property fmtid="{D5CDD505-2E9C-101B-9397-08002B2CF9AE}" pid="4" name="ICV">
    <vt:lpwstr>62911E44F120437BB1EF9768F79B21D7_12</vt:lpwstr>
  </property>
</Properties>
</file>