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7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</w:t>
      </w:r>
      <w:r>
        <w:rPr>
          <w:rFonts w:ascii="宋体" w:hAnsi="宋体"/>
          <w:sz w:val="32"/>
          <w:szCs w:val="32"/>
          <w:u w:val="single"/>
        </w:rPr>
        <w:t>创新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支撑</w:t>
      </w:r>
      <w:r>
        <w:rPr>
          <w:rFonts w:ascii="宋体" w:hAnsi="宋体"/>
          <w:sz w:val="32"/>
          <w:szCs w:val="32"/>
          <w:u w:val="single"/>
        </w:rPr>
        <w:t>计划</w:t>
      </w:r>
    </w:p>
    <w:p w14:paraId="575F0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           </w:t>
      </w:r>
    </w:p>
    <w:p w14:paraId="70597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70E7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62815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技术创新中心</w:t>
      </w:r>
      <w:r>
        <w:rPr>
          <w:rFonts w:ascii="宋体" w:hAnsi="宋体"/>
          <w:sz w:val="32"/>
          <w:szCs w:val="32"/>
        </w:rPr>
        <w:t>)</w:t>
      </w:r>
    </w:p>
    <w:p w14:paraId="60E19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13E6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7DB30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4038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3EC5E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2F865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</w:p>
    <w:p w14:paraId="55100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 w14:paraId="6B82BE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5E00A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项目申报单位</w:t>
      </w:r>
      <w:r>
        <w:rPr>
          <w:rFonts w:ascii="宋体" w:hAnsi="宋体"/>
          <w:sz w:val="28"/>
          <w:szCs w:val="28"/>
        </w:rPr>
        <w:t>基本情况</w:t>
      </w:r>
    </w:p>
    <w:p w14:paraId="76325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主营业务，单位性质，上年度的收支情况等；近三年来承担的主要科技项目，取得的知识产权和创新成果情况；共建单位情况等</w:t>
      </w:r>
    </w:p>
    <w:p w14:paraId="11A713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项目负责人及项目</w:t>
      </w:r>
      <w:r>
        <w:rPr>
          <w:rFonts w:ascii="宋体" w:hAnsi="宋体"/>
          <w:sz w:val="28"/>
          <w:szCs w:val="28"/>
        </w:rPr>
        <w:t>团队</w:t>
      </w:r>
      <w:r>
        <w:rPr>
          <w:rFonts w:hint="eastAsia" w:ascii="宋体" w:hAnsi="宋体"/>
          <w:sz w:val="28"/>
          <w:szCs w:val="28"/>
          <w:lang w:val="en-US" w:eastAsia="zh-CN"/>
        </w:rPr>
        <w:t>情况</w:t>
      </w:r>
    </w:p>
    <w:p w14:paraId="5937C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建设</w:t>
      </w:r>
      <w:r>
        <w:rPr>
          <w:rFonts w:ascii="宋体" w:hAnsi="宋体"/>
          <w:b/>
          <w:sz w:val="28"/>
          <w:szCs w:val="28"/>
        </w:rPr>
        <w:t>的意义及必要性</w:t>
      </w:r>
    </w:p>
    <w:p w14:paraId="6E503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与国家战略部署和省市高质量发展需求的关系，对提升关键技术研发水平和自主创新能力、带动区域产业发展的意义及作用等。</w:t>
      </w:r>
    </w:p>
    <w:p w14:paraId="560CBD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ascii="宋体" w:hAnsi="宋体"/>
          <w:b/>
          <w:sz w:val="28"/>
          <w:szCs w:val="28"/>
        </w:rPr>
        <w:t>项目实施基础</w:t>
      </w:r>
    </w:p>
    <w:p w14:paraId="7315B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已具备的基础条件和行业地位；领军人物、核心团队、专职人才和已集聚的创新资源；已有的合作基础和初步形成的能力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方正仿宋_GBK"/>
          <w:sz w:val="28"/>
          <w:szCs w:val="28"/>
        </w:rPr>
        <w:t>拟采取的可持续运行机制</w:t>
      </w:r>
      <w:r>
        <w:rPr>
          <w:rFonts w:hint="eastAsia" w:ascii="宋体" w:hAnsi="宋体"/>
          <w:sz w:val="28"/>
          <w:szCs w:val="28"/>
        </w:rPr>
        <w:t>等</w:t>
      </w:r>
    </w:p>
    <w:p w14:paraId="73AF5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ascii="宋体" w:hAnsi="宋体"/>
          <w:b/>
          <w:sz w:val="28"/>
          <w:szCs w:val="28"/>
        </w:rPr>
        <w:t>、项目主要任务和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考核指标</w:t>
      </w:r>
    </w:p>
    <w:p w14:paraId="27719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总体目标</w:t>
      </w:r>
    </w:p>
    <w:p w14:paraId="1D9FD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项目建设的总体思路和目标定位</w:t>
      </w:r>
    </w:p>
    <w:p w14:paraId="13246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/>
          <w:spacing w:val="1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主要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服务领域</w:t>
      </w:r>
    </w:p>
    <w:p w14:paraId="45EF8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按照服务方向，列出各方向上的服务产品及相应服务内容。附功能结构框架图。服务业务方向包括研发设计外包、科技金融、科技创业、知识产权、检验检测、科技咨询、科技资源共享、技术转移转化等</w:t>
      </w:r>
    </w:p>
    <w:p w14:paraId="41EE9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建设</w:t>
      </w:r>
      <w:r>
        <w:rPr>
          <w:rFonts w:hint="eastAsia" w:ascii="宋体" w:hAnsi="宋体"/>
          <w:sz w:val="28"/>
          <w:szCs w:val="28"/>
          <w:lang w:val="en-US" w:eastAsia="zh-CN"/>
        </w:rPr>
        <w:t>地点</w:t>
      </w:r>
    </w:p>
    <w:p w14:paraId="45F47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主要任务及考核指标</w:t>
      </w:r>
    </w:p>
    <w:p w14:paraId="0E5D8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lang w:val="en-US" w:eastAsia="zh-CN"/>
        </w:rPr>
        <w:t>主要</w:t>
      </w:r>
      <w:r>
        <w:rPr>
          <w:rFonts w:ascii="宋体" w:hAnsi="宋体"/>
          <w:sz w:val="28"/>
          <w:szCs w:val="28"/>
        </w:rPr>
        <w:t>建设任务</w:t>
      </w:r>
    </w:p>
    <w:p w14:paraId="24F81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包括基本建设、平台建设、人才队伍建设、体制机制建设和主要技术研发及服务内容等</w:t>
      </w:r>
    </w:p>
    <w:p w14:paraId="0BF7B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建设方式与组织架构</w:t>
      </w:r>
    </w:p>
    <w:p w14:paraId="6884A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>）考核指标</w:t>
      </w:r>
    </w:p>
    <w:p w14:paraId="17AD3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）具体考核指标简述（限</w:t>
      </w:r>
      <w:bookmarkStart w:id="0" w:name="_GoBack"/>
      <w:bookmarkEnd w:id="0"/>
      <w:r>
        <w:rPr>
          <w:rFonts w:ascii="宋体" w:hAnsi="宋体"/>
          <w:sz w:val="28"/>
          <w:szCs w:val="28"/>
        </w:rPr>
        <w:t>500字内）</w:t>
      </w:r>
    </w:p>
    <w:p w14:paraId="794A6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</w:p>
    <w:p w14:paraId="358F3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</w:p>
    <w:p w14:paraId="58B84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、计划进度安排与考核指标</w:t>
      </w:r>
    </w:p>
    <w:tbl>
      <w:tblPr>
        <w:tblStyle w:val="8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708"/>
      </w:tblGrid>
      <w:tr w14:paraId="4ED2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B6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工作进度（以季度划分）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C7D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</w:tr>
      <w:tr w14:paraId="227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B4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5147">
            <w:pPr>
              <w:jc w:val="center"/>
              <w:rPr>
                <w:rFonts w:ascii="宋体" w:hAnsi="宋体"/>
              </w:rPr>
            </w:pPr>
          </w:p>
        </w:tc>
      </w:tr>
      <w:tr w14:paraId="795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3A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9504">
            <w:pPr>
              <w:jc w:val="center"/>
              <w:rPr>
                <w:rFonts w:ascii="宋体" w:hAnsi="宋体"/>
              </w:rPr>
            </w:pPr>
          </w:p>
        </w:tc>
      </w:tr>
      <w:tr w14:paraId="49DC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91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B8C">
            <w:pPr>
              <w:jc w:val="center"/>
              <w:rPr>
                <w:rFonts w:ascii="宋体" w:hAnsi="宋体"/>
              </w:rPr>
            </w:pPr>
          </w:p>
        </w:tc>
      </w:tr>
      <w:tr w14:paraId="6A7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65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A4B">
            <w:pPr>
              <w:jc w:val="center"/>
              <w:rPr>
                <w:rFonts w:ascii="宋体" w:hAnsi="宋体"/>
              </w:rPr>
            </w:pPr>
          </w:p>
        </w:tc>
      </w:tr>
      <w:tr w14:paraId="3F6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12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6A3">
            <w:pPr>
              <w:jc w:val="center"/>
              <w:rPr>
                <w:rFonts w:ascii="宋体" w:hAnsi="宋体"/>
              </w:rPr>
            </w:pPr>
          </w:p>
        </w:tc>
      </w:tr>
      <w:tr w14:paraId="7C94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05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F768">
            <w:pPr>
              <w:jc w:val="center"/>
              <w:rPr>
                <w:rFonts w:ascii="宋体" w:hAnsi="宋体"/>
              </w:rPr>
            </w:pPr>
          </w:p>
        </w:tc>
      </w:tr>
      <w:tr w14:paraId="51A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1C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4A9">
            <w:pPr>
              <w:jc w:val="center"/>
              <w:rPr>
                <w:rFonts w:ascii="宋体" w:hAnsi="宋体"/>
              </w:rPr>
            </w:pPr>
          </w:p>
        </w:tc>
      </w:tr>
      <w:tr w14:paraId="0F2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17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D37">
            <w:pPr>
              <w:jc w:val="center"/>
              <w:rPr>
                <w:rFonts w:ascii="宋体" w:hAnsi="宋体"/>
              </w:rPr>
            </w:pPr>
          </w:p>
        </w:tc>
      </w:tr>
      <w:tr w14:paraId="1A3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996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项目完成后主要考核指标（考核指标须体现定性与定量相结合的原则，请注意考核指标的条理性和可行性，量力而行）： </w:t>
            </w:r>
          </w:p>
          <w:p w14:paraId="5FC65606">
            <w:pPr>
              <w:rPr>
                <w:rFonts w:ascii="宋体" w:hAnsi="宋体"/>
              </w:rPr>
            </w:pPr>
          </w:p>
          <w:p w14:paraId="1E2FD619">
            <w:pPr>
              <w:rPr>
                <w:rFonts w:ascii="宋体" w:hAnsi="宋体"/>
              </w:rPr>
            </w:pPr>
          </w:p>
          <w:p w14:paraId="009AE89E">
            <w:pPr>
              <w:rPr>
                <w:rFonts w:ascii="宋体" w:hAnsi="宋体"/>
              </w:rPr>
            </w:pPr>
          </w:p>
        </w:tc>
      </w:tr>
    </w:tbl>
    <w:p w14:paraId="0C8E433E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0B361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所有附件通过系统上传，不附在申报书中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5583E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1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科技中介机构申请的，须提供上年度财务报表</w:t>
      </w:r>
    </w:p>
    <w:p w14:paraId="07BA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2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合作共建的需附共建协议</w:t>
      </w:r>
    </w:p>
    <w:p w14:paraId="3F5C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现有主要仪器设备和其他科技资源清单</w:t>
      </w:r>
    </w:p>
    <w:p w14:paraId="25D6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4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近年来承担省级以上科技项目清单及相关证明材料</w:t>
      </w:r>
    </w:p>
    <w:p w14:paraId="0B7A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5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近年来申请及授权的核心技术发明专利等知识产权证书复印件</w:t>
      </w:r>
    </w:p>
    <w:p w14:paraId="1F58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6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申报通知规定的其他需要提供的证明材料</w:t>
      </w:r>
    </w:p>
    <w:p w14:paraId="3CBB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361" w:right="1587" w:bottom="1361" w:left="1587" w:header="851" w:footer="992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0B1E">
    <w:pPr>
      <w:pStyle w:val="5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8430"/>
              <wp:effectExtent l="0" t="0" r="0" b="0"/>
              <wp:wrapSquare wrapText="bothSides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385C55A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9pt;width:4.6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/&#10;iZnfzgAAAAIBAAAPAAAAAAAAAAEAIAAAACIAAABkcnMvZG93bnJldi54bWxQSwECFAAUAAAACACH&#10;TuJAvQwC6LwBAACBAwAADgAAAAAAAAABACAAAAAd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7385C55A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C9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E71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2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000000"/>
    <w:rsid w:val="00DC5E6F"/>
    <w:rsid w:val="032471EA"/>
    <w:rsid w:val="05E27A84"/>
    <w:rsid w:val="0D2B61B4"/>
    <w:rsid w:val="10AB4F16"/>
    <w:rsid w:val="22854BF1"/>
    <w:rsid w:val="243E53C9"/>
    <w:rsid w:val="265C6F87"/>
    <w:rsid w:val="282028E2"/>
    <w:rsid w:val="2F666780"/>
    <w:rsid w:val="30032221"/>
    <w:rsid w:val="34CF6B76"/>
    <w:rsid w:val="39DA3FF3"/>
    <w:rsid w:val="3A563FC1"/>
    <w:rsid w:val="3C1C4D96"/>
    <w:rsid w:val="3DC41242"/>
    <w:rsid w:val="42CB2E8E"/>
    <w:rsid w:val="481B05F8"/>
    <w:rsid w:val="49D40A5E"/>
    <w:rsid w:val="51D16E33"/>
    <w:rsid w:val="52B16A76"/>
    <w:rsid w:val="535D6ED5"/>
    <w:rsid w:val="53AE0572"/>
    <w:rsid w:val="566952FF"/>
    <w:rsid w:val="57F16068"/>
    <w:rsid w:val="58472D43"/>
    <w:rsid w:val="5CC84409"/>
    <w:rsid w:val="64225193"/>
    <w:rsid w:val="6D162D88"/>
    <w:rsid w:val="73124222"/>
    <w:rsid w:val="735E41DC"/>
    <w:rsid w:val="783B1B25"/>
    <w:rsid w:val="7A523156"/>
    <w:rsid w:val="7ABC4A73"/>
    <w:rsid w:val="7EC6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2"/>
      <w:szCs w:val="4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List"/>
    <w:basedOn w:val="4"/>
    <w:qFormat/>
    <w:uiPriority w:val="0"/>
    <w:rPr>
      <w:rFonts w:cs="Mangal"/>
    </w:rPr>
  </w:style>
  <w:style w:type="table" w:styleId="9">
    <w:name w:val="Table Grid"/>
    <w:basedOn w:val="8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0"/>
    <w:rPr>
      <w:sz w:val="18"/>
      <w:szCs w:val="18"/>
    </w:rPr>
  </w:style>
  <w:style w:type="paragraph" w:customStyle="1" w:styleId="14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5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6">
    <w:name w:val="页眉与页脚"/>
    <w:basedOn w:val="1"/>
    <w:qFormat/>
    <w:uiPriority w:val="0"/>
  </w:style>
  <w:style w:type="paragraph" w:customStyle="1" w:styleId="17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1048</Words>
  <Characters>1221</Characters>
  <Paragraphs>98</Paragraphs>
  <TotalTime>0</TotalTime>
  <ScaleCrop>false</ScaleCrop>
  <LinksUpToDate>false</LinksUpToDate>
  <CharactersWithSpaces>1389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2022-06-28T01:06:00Z</dcterms:created>
  <dc:creator>User</dc:creator>
  <cp:lastModifiedBy>烽火</cp:lastModifiedBy>
  <dcterms:modified xsi:type="dcterms:W3CDTF">2025-08-01T06:32:52Z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8669A093A0B84CF7988FD5718FEBF962_13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