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815F5">
      <w:r>
        <w:drawing>
          <wp:inline distT="0" distB="0" distL="114300" distR="114300">
            <wp:extent cx="3010535" cy="4315460"/>
            <wp:effectExtent l="0" t="0" r="1206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431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48610" cy="435800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435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7EBA4E2">
      <w:r>
        <w:drawing>
          <wp:inline distT="0" distB="0" distL="114300" distR="114300">
            <wp:extent cx="2752725" cy="4576445"/>
            <wp:effectExtent l="0" t="0" r="9525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23870" cy="4571365"/>
            <wp:effectExtent l="0" t="0" r="5080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457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A0FDA">
      <w:r>
        <w:drawing>
          <wp:inline distT="0" distB="0" distL="114300" distR="114300">
            <wp:extent cx="3192780" cy="5180965"/>
            <wp:effectExtent l="0" t="0" r="7620" b="63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2780" cy="518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B8788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缴费</w:t>
      </w:r>
      <w:r>
        <w:rPr>
          <w:rFonts w:hint="eastAsia"/>
          <w:sz w:val="32"/>
          <w:szCs w:val="32"/>
          <w:lang w:eastAsia="zh-CN"/>
        </w:rPr>
        <w:t>步骤：</w:t>
      </w:r>
    </w:p>
    <w:p w14:paraId="47297EBA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关注“扬州市财政局”公众号——点击“私信”——点击“财政服务—缴费服务”——绑定与执收单位开具缴款通知单时输入的一致的手机号后，即可在公众号界面查询到待缴费信息——查看详情——缴款。</w:t>
      </w:r>
    </w:p>
    <w:p w14:paraId="77F22130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需要发票的话，完成缴款后在“我的票夹”进行下载。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33C85"/>
    <w:rsid w:val="0A3014CB"/>
    <w:rsid w:val="3EE33C85"/>
    <w:rsid w:val="4B6776B0"/>
    <w:rsid w:val="4E2C120C"/>
    <w:rsid w:val="57CC2BDA"/>
    <w:rsid w:val="67AD4B5B"/>
    <w:rsid w:val="6AFB7802"/>
    <w:rsid w:val="7524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9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2026-05-11T02:41:00Z</dcterms:created>
  <dc:creator>弦</dc:creator>
  <cp:lastModifiedBy>绪小花</cp:lastModifiedBy>
  <dcterms:modified xsi:type="dcterms:W3CDTF">2026-05-11T07:55:39Z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0EFEC15B9A3B4DC283E2E9E30D54AC9F_13</vt:lpwstr>
  </property>
  <property fmtid="{D5CDD505-2E9C-101B-9397-08002B2CF9AE}" pid="4" name="KSOTemplateDocerSaveRecord">
    <vt:lpwstr>eyJoZGlkIjoiMTBmMTdjYzcwM2IwZmYxNDQ3N2IyZTgwZTZmYjQxM2MiLCJ1c2VySWQiOiIzNTYzODI0ODcifQ==</vt:lpwstr>
  </property>
</Properties>
</file>