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1AA11" w14:textId="77777777" w:rsidR="00BD2174" w:rsidRDefault="00BD2174" w:rsidP="00BD2174">
      <w:pPr>
        <w:pStyle w:val="OfficeAI-7"/>
        <w:spacing w:line="560" w:lineRule="exact"/>
        <w:ind w:firstLineChars="0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OfficeAIContent"/>
      <w:bookmarkStart w:id="1" w:name="_OAIOperationRangsStart"/>
      <w:bookmarkStart w:id="2" w:name="_OAIOperationRangsEnd"/>
      <w:bookmarkStart w:id="3" w:name="_OAIOperationRangsCurrentChunkStart"/>
      <w:bookmarkStart w:id="4" w:name="_OAIOperationRangsCurrentChunkEnd"/>
    </w:p>
    <w:p w14:paraId="512892CB" w14:textId="77777777" w:rsidR="00BD2174" w:rsidRDefault="00BD2174" w:rsidP="00BD2174">
      <w:pPr>
        <w:pStyle w:val="OfficeAI-7"/>
        <w:spacing w:line="560" w:lineRule="exact"/>
        <w:ind w:firstLineChars="0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64B79F1A" w14:textId="31A63AC0" w:rsidR="0063792B" w:rsidRDefault="00092E18" w:rsidP="00BD2174">
      <w:pPr>
        <w:pStyle w:val="OfficeAI-7"/>
        <w:spacing w:line="560" w:lineRule="exact"/>
        <w:ind w:firstLineChars="0"/>
        <w:jc w:val="center"/>
        <w:rPr>
          <w:rFonts w:ascii="方正小标宋简体" w:eastAsia="方正小标宋简体" w:hint="eastAsia"/>
          <w:sz w:val="44"/>
          <w:szCs w:val="44"/>
        </w:rPr>
      </w:pPr>
      <w:r w:rsidRPr="0063792B">
        <w:rPr>
          <w:rFonts w:ascii="方正小标宋简体" w:eastAsia="方正小标宋简体" w:hint="eastAsia"/>
          <w:sz w:val="44"/>
          <w:szCs w:val="44"/>
        </w:rPr>
        <w:t>《连云港市校外托管机构管理办法</w:t>
      </w:r>
    </w:p>
    <w:p w14:paraId="2E920CD8" w14:textId="735F8D4C" w:rsidR="00092E18" w:rsidRDefault="00092E18" w:rsidP="00BD2174">
      <w:pPr>
        <w:pStyle w:val="OfficeAI-7"/>
        <w:spacing w:line="560" w:lineRule="exact"/>
        <w:ind w:firstLineChars="0"/>
        <w:jc w:val="center"/>
        <w:rPr>
          <w:rFonts w:ascii="方正小标宋简体" w:eastAsia="方正小标宋简体" w:hint="eastAsia"/>
          <w:sz w:val="44"/>
          <w:szCs w:val="44"/>
        </w:rPr>
      </w:pPr>
      <w:r w:rsidRPr="0063792B">
        <w:rPr>
          <w:rFonts w:ascii="方正小标宋简体" w:eastAsia="方正小标宋简体" w:hint="eastAsia"/>
          <w:sz w:val="44"/>
          <w:szCs w:val="44"/>
        </w:rPr>
        <w:t>（征求意见稿）》起草情况说明</w:t>
      </w:r>
    </w:p>
    <w:p w14:paraId="01817660" w14:textId="77777777" w:rsidR="00BD2174" w:rsidRPr="0063792B" w:rsidRDefault="00BD2174" w:rsidP="00BD2174">
      <w:pPr>
        <w:pStyle w:val="OfficeAI-7"/>
        <w:spacing w:line="560" w:lineRule="exact"/>
        <w:ind w:firstLineChars="0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340386E6" w14:textId="3DD0A752" w:rsidR="00092E18" w:rsidRPr="0063792B" w:rsidRDefault="00092E18" w:rsidP="00BD2174">
      <w:pPr>
        <w:pStyle w:val="OfficeAI-7"/>
        <w:spacing w:line="560" w:lineRule="exact"/>
        <w:ind w:firstLine="640"/>
        <w:rPr>
          <w:rFonts w:ascii="黑体" w:eastAsia="黑体" w:hAnsi="黑体" w:hint="eastAsia"/>
        </w:rPr>
      </w:pPr>
      <w:r w:rsidRPr="0063792B">
        <w:rPr>
          <w:rFonts w:ascii="黑体" w:eastAsia="黑体" w:hAnsi="黑体"/>
        </w:rPr>
        <w:t>一、立法必要性</w:t>
      </w:r>
    </w:p>
    <w:p w14:paraId="065AE386" w14:textId="03948D89" w:rsidR="00092E18" w:rsidRPr="0062698C" w:rsidRDefault="00092E18" w:rsidP="00BD2174">
      <w:pPr>
        <w:pStyle w:val="OfficeAI-7"/>
        <w:spacing w:line="560" w:lineRule="exact"/>
        <w:ind w:firstLine="643"/>
        <w:rPr>
          <w:rFonts w:hint="eastAsia"/>
        </w:rPr>
      </w:pPr>
      <w:r w:rsidRPr="00F82557">
        <w:rPr>
          <w:rStyle w:val="OfficeAI--Character"/>
        </w:rPr>
        <w:t>一是贯彻落实上级法治部署的必然要求。</w:t>
      </w:r>
      <w:r w:rsidRPr="0062698C">
        <w:t>《中华人民共和国未成年人保护法》</w:t>
      </w:r>
      <w:r w:rsidR="00FD37CE" w:rsidRPr="0062698C">
        <w:t>《中华人民共和国消防法》</w:t>
      </w:r>
      <w:r w:rsidRPr="0062698C">
        <w:t>《中华人民共和国食品安全法》</w:t>
      </w:r>
      <w:r w:rsidR="00FD37CE" w:rsidRPr="0062698C">
        <w:t>《中华人民共和国安全生产法》</w:t>
      </w:r>
      <w:r w:rsidRPr="0062698C">
        <w:t>等法律法规，对校外密切接触未成年人场所的准入管理、安全防护、人员管控、运营服务、风险处置作出刚性规定。制定本《办法》，实现行业规范化、法治化闭环管理，从源头防范化解安全风险，提升基层治理和法治政府建设水平。</w:t>
      </w:r>
    </w:p>
    <w:p w14:paraId="48DDC4D9" w14:textId="67BA3C19" w:rsidR="00092E18" w:rsidRPr="0062698C" w:rsidRDefault="00092E18" w:rsidP="00BD2174">
      <w:pPr>
        <w:pStyle w:val="OfficeAI-7"/>
        <w:spacing w:line="560" w:lineRule="exact"/>
        <w:ind w:firstLine="643"/>
        <w:rPr>
          <w:rFonts w:hint="eastAsia"/>
        </w:rPr>
      </w:pPr>
      <w:r w:rsidRPr="00F82557">
        <w:rPr>
          <w:rStyle w:val="OfficeAI--Character"/>
        </w:rPr>
        <w:t>二是破解行业治理突出问题的现实需要。</w:t>
      </w:r>
      <w:r w:rsidRPr="0062698C">
        <w:t>我市校外托管服务有效填补了中小学生及</w:t>
      </w:r>
      <w:r w:rsidRPr="0062698C">
        <w:t>3</w:t>
      </w:r>
      <w:r w:rsidRPr="0062698C">
        <w:t>—</w:t>
      </w:r>
      <w:r w:rsidRPr="0062698C">
        <w:t>6</w:t>
      </w:r>
      <w:r w:rsidRPr="0062698C">
        <w:t>岁学龄前儿童非在校时段照护缺口，但行业治理短板和风险隐患较为突出：业态边界模糊，部分机构变相开展培训；准入管控不严，无证经营、违规使用隐患场所问题多发；安全基础薄弱，消防、安防等硬性标准落实不到位；人员管理松散，健康筛查、入职查询等制度执行不严；服务标准缺失，食品、卫生、近视防控等日常管护不规范；消费监管缺位，预收费乱象及退费纠纷频发；监管协同不足，部门权责分散、信息共享不畅，基层执法缺乏统一依据。亟需通过制度立规实现系</w:t>
      </w:r>
      <w:r w:rsidRPr="0062698C">
        <w:lastRenderedPageBreak/>
        <w:t>统治理、标本兼治。</w:t>
      </w:r>
    </w:p>
    <w:p w14:paraId="62C77DE3" w14:textId="6645428C" w:rsidR="00092E18" w:rsidRPr="0062698C" w:rsidRDefault="00092E18" w:rsidP="00BD2174">
      <w:pPr>
        <w:pStyle w:val="OfficeAI-7"/>
        <w:spacing w:line="560" w:lineRule="exact"/>
        <w:ind w:firstLine="643"/>
        <w:rPr>
          <w:rFonts w:hint="eastAsia"/>
        </w:rPr>
      </w:pPr>
      <w:r w:rsidRPr="00F82557">
        <w:rPr>
          <w:rStyle w:val="OfficeAI--Character"/>
        </w:rPr>
        <w:t>三是促进行业</w:t>
      </w:r>
      <w:r w:rsidR="00915376">
        <w:rPr>
          <w:rStyle w:val="OfficeAI--Character"/>
          <w:rFonts w:hint="eastAsia"/>
        </w:rPr>
        <w:t>健康良性</w:t>
      </w:r>
      <w:r w:rsidRPr="00F82557">
        <w:rPr>
          <w:rStyle w:val="OfficeAI--Character"/>
        </w:rPr>
        <w:t>发展的务实举措。</w:t>
      </w:r>
      <w:r w:rsidRPr="0062698C">
        <w:t>长期以来，我市缺乏市级统一的校外托管专项管理制度，日常治理主要依靠部门分散监管、阶段性专项整治和基层排查，存在制度碎片化、标准不统一、监管链条不完整、执法依据不清晰等问题。制定本《办法》，旨在构建覆盖机构设立、运营、监管、退出的全周期制度体系，推动行业治理从粗放整治向标准管控、从被动整改向主动规范转变，筑牢未成年人安全成长防线，提升基层依法治理能力。</w:t>
      </w:r>
    </w:p>
    <w:p w14:paraId="0B8CAF86" w14:textId="08AFB9CD" w:rsidR="00092E18" w:rsidRPr="00915376" w:rsidRDefault="00092E18" w:rsidP="00BD2174">
      <w:pPr>
        <w:pStyle w:val="OfficeAI-7"/>
        <w:spacing w:line="560" w:lineRule="exact"/>
        <w:ind w:firstLine="640"/>
        <w:rPr>
          <w:rFonts w:ascii="黑体" w:eastAsia="黑体" w:hAnsi="黑体" w:hint="eastAsia"/>
        </w:rPr>
      </w:pPr>
      <w:r w:rsidRPr="00915376">
        <w:rPr>
          <w:rFonts w:ascii="黑体" w:eastAsia="黑体" w:hAnsi="黑体"/>
        </w:rPr>
        <w:t>二、主要内容</w:t>
      </w:r>
    </w:p>
    <w:p w14:paraId="2F366E30" w14:textId="53DC6451" w:rsidR="00092E18" w:rsidRPr="0062698C" w:rsidRDefault="00092E18" w:rsidP="00BD2174">
      <w:pPr>
        <w:pStyle w:val="OfficeAI-7"/>
        <w:spacing w:line="560" w:lineRule="exact"/>
        <w:ind w:firstLine="640"/>
        <w:rPr>
          <w:rFonts w:hint="eastAsia"/>
        </w:rPr>
      </w:pPr>
      <w:r w:rsidRPr="0062698C">
        <w:t>《办法（征求意见稿）》共八章三十七条，紧扣未成年人安全保护核心目标，构建全链条闭环监管体系，坚持小切口立规、实效性导向，具体内容如下：</w:t>
      </w:r>
    </w:p>
    <w:p w14:paraId="3D83B782" w14:textId="6723B182" w:rsidR="00092E18" w:rsidRPr="0062698C" w:rsidRDefault="00092E18" w:rsidP="00BD2174">
      <w:pPr>
        <w:pStyle w:val="OfficeAI-7"/>
        <w:spacing w:line="560" w:lineRule="exact"/>
        <w:ind w:firstLine="640"/>
        <w:rPr>
          <w:rFonts w:hint="eastAsia"/>
        </w:rPr>
      </w:pPr>
      <w:r w:rsidRPr="0062698C">
        <w:t>（一）总则部分，明确监管总体框架。规定立法目的、依据和适用范围，界定校外托管机构法定定义，划清与婴幼儿托育、亲友互助托管、校外培训的业态边界，列明禁止经营事项。确立政府主导、属地负责、部门协同、依法监管原则，压实县区政府属地管理总责，建立市县两级联合监管机制，落实安全生产</w:t>
      </w:r>
      <w:r>
        <w:rPr>
          <w:rFonts w:hint="eastAsia"/>
        </w:rPr>
        <w:t>“</w:t>
      </w:r>
      <w:r w:rsidRPr="0062698C">
        <w:t>三管三必须</w:t>
      </w:r>
      <w:r>
        <w:rPr>
          <w:rFonts w:hint="eastAsia"/>
        </w:rPr>
        <w:t>”</w:t>
      </w:r>
      <w:r w:rsidRPr="0062698C">
        <w:t>要求，奠定行业治理制度基础。</w:t>
      </w:r>
    </w:p>
    <w:p w14:paraId="56F78214" w14:textId="431B211A" w:rsidR="00092E18" w:rsidRPr="0062698C" w:rsidRDefault="00092E18" w:rsidP="00BD2174">
      <w:pPr>
        <w:pStyle w:val="OfficeAI-7"/>
        <w:spacing w:line="560" w:lineRule="exact"/>
        <w:ind w:firstLine="640"/>
        <w:rPr>
          <w:rFonts w:hint="eastAsia"/>
        </w:rPr>
      </w:pPr>
      <w:r w:rsidRPr="0062698C">
        <w:t>（二）设立与登记部分，统一行业准入标准。明确登记备案路径，统一规范经营范围，严禁未经登记擅自经营。严格机构名称管理，禁用误导性、夸大性词汇。从严设定举办者、实际控制人、法定代表人信用资质及从业准入条件，从源头规范行业开办</w:t>
      </w:r>
      <w:r w:rsidRPr="0062698C">
        <w:lastRenderedPageBreak/>
        <w:t>秩序。</w:t>
      </w:r>
    </w:p>
    <w:p w14:paraId="4C9121D9" w14:textId="77777777" w:rsidR="00092E18" w:rsidRPr="0062698C" w:rsidRDefault="00092E18" w:rsidP="00BD2174">
      <w:pPr>
        <w:pStyle w:val="OfficeAI-7"/>
        <w:spacing w:line="560" w:lineRule="exact"/>
        <w:ind w:firstLine="640"/>
        <w:rPr>
          <w:rFonts w:hint="eastAsia"/>
        </w:rPr>
      </w:pPr>
      <w:r w:rsidRPr="0062698C">
        <w:t>（三）场所与设施安全部分，筑牢硬件安全底线。明确经营场所选址、楼层、生均面积等刚性准入要求，严禁危房、地下空间等隐患场所用于托管经营。细化消防安全全链条规范，落实消防责任人、设施配备、电气燃气管理、应急演练等要求。规范公共区域视频监控、安防器材配备及隐私保护，明确午休住宿、人员接触管控规则，织密立体化安全防护网络。</w:t>
      </w:r>
    </w:p>
    <w:p w14:paraId="194D2281" w14:textId="23007BC2" w:rsidR="00092E18" w:rsidRPr="0062698C" w:rsidRDefault="00092E18" w:rsidP="00BD2174">
      <w:pPr>
        <w:pStyle w:val="OfficeAI-7"/>
        <w:spacing w:line="560" w:lineRule="exact"/>
        <w:ind w:firstLine="640"/>
        <w:rPr>
          <w:rFonts w:hint="eastAsia"/>
        </w:rPr>
      </w:pPr>
      <w:r w:rsidRPr="0062698C">
        <w:t>（四）人员与日常管理部分，规范运营管护行为。明确从业人员配比及安全管理人员配置标准，落实健康持证上岗、入职违法犯罪记录查询及年度复核制度。规范服务协议签订、明码标价及预收费管理，设定预收费周期和金额上限，推行</w:t>
      </w:r>
      <w:r>
        <w:rPr>
          <w:rFonts w:hint="eastAsia"/>
        </w:rPr>
        <w:t>“</w:t>
      </w:r>
      <w:r w:rsidRPr="0062698C">
        <w:t>先托后付</w:t>
      </w:r>
      <w:r>
        <w:rPr>
          <w:rFonts w:hint="eastAsia"/>
        </w:rPr>
        <w:t>”</w:t>
      </w:r>
      <w:r w:rsidRPr="0062698C">
        <w:t>结算模式。细化学生交接、缺勤追踪、应急处置、安全宣教、信息公示等日常管理制度。</w:t>
      </w:r>
    </w:p>
    <w:p w14:paraId="654E6D00" w14:textId="77777777" w:rsidR="00092E18" w:rsidRPr="0062698C" w:rsidRDefault="00092E18" w:rsidP="00BD2174">
      <w:pPr>
        <w:pStyle w:val="OfficeAI-7"/>
        <w:spacing w:line="560" w:lineRule="exact"/>
        <w:ind w:firstLine="640"/>
        <w:rPr>
          <w:rFonts w:hint="eastAsia"/>
        </w:rPr>
      </w:pPr>
      <w:r w:rsidRPr="0062698C">
        <w:t>（五）食品安全与卫生健康部分，细化服务管护规范。区分餐饮制售、预包装食品销售两类经营情形，分类明确许可、备案及公示要求，严格落实进货查验、索证索票、食品留样制度。规范场所消杀、饮水安全、传染病防控等公共卫生管理，细化近视防控、电子产品管控、休息权益保障等要求，健全突发事件报告机制，鼓励投保安全类商业保险，全方位保障未成年人身心健康。</w:t>
      </w:r>
    </w:p>
    <w:p w14:paraId="1BC12C47" w14:textId="02D1CD99" w:rsidR="00092E18" w:rsidRPr="0062698C" w:rsidRDefault="00092E18" w:rsidP="00BD2174">
      <w:pPr>
        <w:pStyle w:val="OfficeAI-7"/>
        <w:spacing w:line="560" w:lineRule="exact"/>
        <w:ind w:firstLine="640"/>
        <w:rPr>
          <w:rFonts w:hint="eastAsia"/>
        </w:rPr>
      </w:pPr>
      <w:r w:rsidRPr="0062698C">
        <w:t>（六）监管职责部分，构建协同共治格局。明确乡镇（街道）日常巡查、隐患排查、线索移送及村（社区）协助摸排宣传的属地责任，逐项细化教育、公安、市场监管、消防救援等部门监管</w:t>
      </w:r>
      <w:r w:rsidRPr="0062698C">
        <w:lastRenderedPageBreak/>
        <w:t>权责。建立新设机构登记信息限时共享、联合排查、</w:t>
      </w:r>
      <w:r>
        <w:rPr>
          <w:rFonts w:hint="eastAsia"/>
        </w:rPr>
        <w:t>“</w:t>
      </w:r>
      <w:r w:rsidRPr="0062698C">
        <w:t>综合查一次</w:t>
      </w:r>
      <w:r>
        <w:rPr>
          <w:rFonts w:hint="eastAsia"/>
        </w:rPr>
        <w:t>”</w:t>
      </w:r>
      <w:r w:rsidRPr="0062698C">
        <w:t>等协同机制，打破监管壁垒，形成上下贯通、横向联动的治理格局。</w:t>
      </w:r>
    </w:p>
    <w:p w14:paraId="29FE9D90" w14:textId="77777777" w:rsidR="00092E18" w:rsidRPr="0062698C" w:rsidRDefault="00092E18" w:rsidP="00BD2174">
      <w:pPr>
        <w:pStyle w:val="OfficeAI-7"/>
        <w:spacing w:line="560" w:lineRule="exact"/>
        <w:ind w:firstLine="640"/>
        <w:rPr>
          <w:rFonts w:hint="eastAsia"/>
        </w:rPr>
      </w:pPr>
      <w:r w:rsidRPr="0062698C">
        <w:t>（七）法律责任部分，强化制度刚性约束。对照上位法律法规，针对违规培训、教职工违规兼职、侵害未成年人权益、违规住宿、未落实入职查询、安全隐患、无证经营、预收费违规等各类违法情形，逐一明确执法主体和处置依据，构建限期整改、行政处罚、刑事追责相衔接的惩戒体系，提升制度执行力和约束力。</w:t>
      </w:r>
    </w:p>
    <w:p w14:paraId="24C152A0" w14:textId="5877AC1D" w:rsidR="00092E18" w:rsidRPr="00F82557" w:rsidRDefault="00092E18" w:rsidP="00BD2174">
      <w:pPr>
        <w:pStyle w:val="OfficeAI-7"/>
        <w:spacing w:line="560" w:lineRule="exact"/>
        <w:ind w:firstLine="640"/>
        <w:rPr>
          <w:rFonts w:hint="eastAsia"/>
        </w:rPr>
      </w:pPr>
      <w:r w:rsidRPr="00F82557">
        <w:t>（八）附则部分，保障制度平稳实施。对核心专业术语作出法定释义，设置</w:t>
      </w:r>
      <w:r w:rsidRPr="00F82557">
        <w:t>12</w:t>
      </w:r>
      <w:r w:rsidRPr="00F82557">
        <w:t>个月存量机构整改过渡期，衔接综合行政执法、相对集中行政许可权改革相关规定，明确办法</w:t>
      </w:r>
      <w:r w:rsidR="00F84E84" w:rsidRPr="00F84E84">
        <w:rPr>
          <w:rFonts w:hint="eastAsia"/>
          <w:color w:val="auto"/>
        </w:rPr>
        <w:t>施</w:t>
      </w:r>
      <w:r w:rsidRPr="00F82557">
        <w:t>行时间，确保制度平稳落地、常态长效运行。</w:t>
      </w:r>
      <w:bookmarkEnd w:id="0"/>
      <w:bookmarkEnd w:id="1"/>
      <w:bookmarkEnd w:id="2"/>
      <w:bookmarkEnd w:id="3"/>
      <w:bookmarkEnd w:id="4"/>
    </w:p>
    <w:sectPr w:rsidR="00092E18" w:rsidRPr="00F82557" w:rsidSect="00092E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098" w:right="1474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F4BAF" w14:textId="77777777" w:rsidR="00C85ECE" w:rsidRDefault="00C85ECE" w:rsidP="00D43B5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7729E32" w14:textId="77777777" w:rsidR="00C85ECE" w:rsidRDefault="00C85ECE" w:rsidP="00D43B5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39874" w14:textId="77777777" w:rsidR="00092E18" w:rsidRDefault="00092E18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5EF0D" w14:textId="77777777" w:rsidR="00092E18" w:rsidRPr="00CC1527" w:rsidRDefault="00092E18" w:rsidP="00092E18">
    <w:pPr>
      <w:pStyle w:val="a3"/>
      <w:jc w:val="right"/>
      <w:rPr>
        <w:rFonts w:ascii="宋体" w:eastAsia="宋体" w:hAnsi="宋体" w:hint="eastAsia"/>
        <w:sz w:val="28"/>
      </w:rPr>
    </w:pPr>
    <w:r w:rsidRPr="00CC1527">
      <w:rPr>
        <w:rFonts w:ascii="宋体" w:eastAsia="宋体" w:hAnsi="宋体"/>
        <w:sz w:val="28"/>
      </w:rPr>
      <w:fldChar w:fldCharType="begin"/>
    </w:r>
    <w:r w:rsidRPr="00CC1527">
      <w:rPr>
        <w:rFonts w:ascii="宋体" w:eastAsia="宋体" w:hAnsi="宋体"/>
        <w:sz w:val="28"/>
      </w:rPr>
      <w:instrText xml:space="preserve"> PAGE PAGE \* ArabicDash \* MERGEFORMAT </w:instrText>
    </w:r>
    <w:r w:rsidRPr="00CC1527">
      <w:rPr>
        <w:rFonts w:ascii="宋体" w:eastAsia="宋体" w:hAnsi="宋体"/>
        <w:sz w:val="28"/>
      </w:rPr>
      <w:fldChar w:fldCharType="separate"/>
    </w:r>
    <w:r w:rsidRPr="00CC1527">
      <w:rPr>
        <w:rFonts w:ascii="宋体" w:eastAsia="宋体" w:hAnsi="宋体"/>
        <w:noProof/>
        <w:sz w:val="28"/>
      </w:rPr>
      <w:t>- 1 -</w:t>
    </w:r>
    <w:r w:rsidRPr="00CC1527">
      <w:rPr>
        <w:rFonts w:ascii="宋体" w:eastAsia="宋体" w:hAnsi="宋体"/>
        <w:sz w:val="28"/>
      </w:rPr>
      <w:fldChar w:fldCharType="end"/>
    </w:r>
  </w:p>
  <w:p w14:paraId="11040C7B" w14:textId="77777777" w:rsidR="00D43B5C" w:rsidRDefault="00D43B5C">
    <w:pPr>
      <w:pStyle w:val="a3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C4B4C" w14:textId="77777777" w:rsidR="00092E18" w:rsidRDefault="00092E18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D2613" w14:textId="77777777" w:rsidR="00C85ECE" w:rsidRDefault="00C85ECE" w:rsidP="00D43B5C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7F922CF" w14:textId="77777777" w:rsidR="00C85ECE" w:rsidRDefault="00C85ECE" w:rsidP="00D43B5C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57836" w14:textId="77777777" w:rsidR="00092E18" w:rsidRDefault="00092E18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118DB" w14:textId="77777777" w:rsidR="00092E18" w:rsidRDefault="00092E18">
    <w:pPr>
      <w:pStyle w:val="a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7920D" w14:textId="77777777" w:rsidR="00092E18" w:rsidRDefault="00092E18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5C"/>
    <w:rsid w:val="00092E18"/>
    <w:rsid w:val="00222459"/>
    <w:rsid w:val="00225D73"/>
    <w:rsid w:val="00320EAE"/>
    <w:rsid w:val="0044626D"/>
    <w:rsid w:val="0062698C"/>
    <w:rsid w:val="0063792B"/>
    <w:rsid w:val="006753DF"/>
    <w:rsid w:val="00915376"/>
    <w:rsid w:val="00936AF9"/>
    <w:rsid w:val="00A63662"/>
    <w:rsid w:val="00AB2C49"/>
    <w:rsid w:val="00B51C49"/>
    <w:rsid w:val="00BD2174"/>
    <w:rsid w:val="00C85ECE"/>
    <w:rsid w:val="00D43B5C"/>
    <w:rsid w:val="00D537C5"/>
    <w:rsid w:val="00F03068"/>
    <w:rsid w:val="00F84E84"/>
    <w:rsid w:val="00FD37CE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8D88B"/>
  <w15:chartTrackingRefBased/>
  <w15:docId w15:val="{CF781CD3-0782-41DF-91D9-1B7BD9AF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fficeAI--">
    <w:name w:val="OfficeAI-版记-抄送机关"/>
    <w:basedOn w:val="a"/>
    <w:link w:val="OfficeAI--0"/>
    <w:rsid w:val="00092E18"/>
    <w:pPr>
      <w:widowControl w:val="0"/>
      <w:spacing w:line="240" w:lineRule="auto"/>
      <w:ind w:leftChars="100" w:left="100" w:rightChars="100" w:right="100"/>
      <w:jc w:val="both"/>
    </w:pPr>
    <w:rPr>
      <w:rFonts w:ascii="Times New Roman" w:eastAsia="仿宋_GB2312" w:cs="Times New Roman"/>
      <w:color w:val="000000"/>
      <w:sz w:val="28"/>
      <w:szCs w:val="24"/>
    </w:rPr>
  </w:style>
  <w:style w:type="character" w:customStyle="1" w:styleId="OfficeAI--0">
    <w:name w:val="OfficeAI-版记-抄送机关 字符"/>
    <w:basedOn w:val="a0"/>
    <w:link w:val="OfficeAI--"/>
    <w:rsid w:val="00092E18"/>
    <w:rPr>
      <w:rFonts w:ascii="Times New Roman" w:eastAsia="仿宋_GB2312" w:cs="Times New Roman"/>
      <w:color w:val="000000"/>
      <w:sz w:val="28"/>
      <w:szCs w:val="24"/>
    </w:rPr>
  </w:style>
  <w:style w:type="paragraph" w:customStyle="1" w:styleId="OfficeAI--1">
    <w:name w:val="OfficeAI-版记-印发机关和印发日期"/>
    <w:basedOn w:val="a"/>
    <w:link w:val="OfficeAI--2"/>
    <w:rsid w:val="00092E18"/>
    <w:pPr>
      <w:widowControl w:val="0"/>
      <w:spacing w:line="240" w:lineRule="auto"/>
      <w:ind w:leftChars="100" w:left="100" w:rightChars="100" w:right="100"/>
      <w:jc w:val="both"/>
    </w:pPr>
    <w:rPr>
      <w:rFonts w:ascii="Times New Roman" w:eastAsia="仿宋_GB2312" w:cs="Times New Roman"/>
      <w:color w:val="000000"/>
      <w:sz w:val="28"/>
      <w:szCs w:val="24"/>
    </w:rPr>
  </w:style>
  <w:style w:type="character" w:customStyle="1" w:styleId="OfficeAI--2">
    <w:name w:val="OfficeAI-版记-印发机关和印发日期 字符"/>
    <w:basedOn w:val="a0"/>
    <w:link w:val="OfficeAI--1"/>
    <w:rsid w:val="00092E18"/>
    <w:rPr>
      <w:rFonts w:ascii="Times New Roman" w:eastAsia="仿宋_GB2312" w:cs="Times New Roman"/>
      <w:color w:val="000000"/>
      <w:sz w:val="28"/>
      <w:szCs w:val="24"/>
    </w:rPr>
  </w:style>
  <w:style w:type="paragraph" w:customStyle="1" w:styleId="OfficeAI--3">
    <w:name w:val="OfficeAI-版记-主送机关"/>
    <w:basedOn w:val="a"/>
    <w:link w:val="OfficeAI--4"/>
    <w:rsid w:val="00092E18"/>
    <w:pPr>
      <w:widowControl w:val="0"/>
      <w:spacing w:line="240" w:lineRule="auto"/>
      <w:ind w:leftChars="100" w:left="100" w:rightChars="100" w:right="100"/>
      <w:jc w:val="both"/>
    </w:pPr>
    <w:rPr>
      <w:rFonts w:ascii="Times New Roman" w:eastAsia="仿宋_GB2312" w:cs="Times New Roman"/>
      <w:color w:val="000000"/>
      <w:sz w:val="28"/>
      <w:szCs w:val="24"/>
    </w:rPr>
  </w:style>
  <w:style w:type="character" w:customStyle="1" w:styleId="OfficeAI--4">
    <w:name w:val="OfficeAI-版记-主送机关 字符"/>
    <w:basedOn w:val="a0"/>
    <w:link w:val="OfficeAI--3"/>
    <w:rsid w:val="00092E18"/>
    <w:rPr>
      <w:rFonts w:ascii="Times New Roman" w:eastAsia="仿宋_GB2312" w:cs="Times New Roman"/>
      <w:color w:val="000000"/>
      <w:sz w:val="28"/>
      <w:szCs w:val="24"/>
    </w:rPr>
  </w:style>
  <w:style w:type="paragraph" w:customStyle="1" w:styleId="OfficeAI--5">
    <w:name w:val="OfficeAI-版头-发文机关标志"/>
    <w:basedOn w:val="a"/>
    <w:link w:val="OfficeAI--6"/>
    <w:rsid w:val="00092E18"/>
    <w:pPr>
      <w:widowControl w:val="0"/>
      <w:spacing w:line="240" w:lineRule="auto"/>
      <w:jc w:val="center"/>
    </w:pPr>
    <w:rPr>
      <w:rFonts w:ascii="Times New Roman" w:eastAsia="方正小标宋简体" w:cs="Times New Roman"/>
      <w:color w:val="FF0000"/>
      <w:sz w:val="84"/>
      <w:szCs w:val="24"/>
    </w:rPr>
  </w:style>
  <w:style w:type="character" w:customStyle="1" w:styleId="OfficeAI--6">
    <w:name w:val="OfficeAI-版头-发文机关标志 字符"/>
    <w:basedOn w:val="a0"/>
    <w:link w:val="OfficeAI--5"/>
    <w:rsid w:val="00092E18"/>
    <w:rPr>
      <w:rFonts w:ascii="Times New Roman" w:eastAsia="方正小标宋简体" w:cs="Times New Roman"/>
      <w:color w:val="FF0000"/>
      <w:sz w:val="84"/>
      <w:szCs w:val="24"/>
    </w:rPr>
  </w:style>
  <w:style w:type="paragraph" w:customStyle="1" w:styleId="OfficeAI--7">
    <w:name w:val="OfficeAI-版头-发文字号"/>
    <w:basedOn w:val="a"/>
    <w:link w:val="OfficeAI--8"/>
    <w:rsid w:val="00092E18"/>
    <w:pPr>
      <w:widowControl w:val="0"/>
      <w:spacing w:line="240" w:lineRule="auto"/>
      <w:jc w:val="center"/>
    </w:pPr>
    <w:rPr>
      <w:rFonts w:ascii="Times New Roman" w:eastAsia="仿宋_GB2312" w:cs="Times New Roman"/>
      <w:color w:val="000000"/>
      <w:sz w:val="32"/>
      <w:szCs w:val="24"/>
    </w:rPr>
  </w:style>
  <w:style w:type="character" w:customStyle="1" w:styleId="OfficeAI--8">
    <w:name w:val="OfficeAI-版头-发文字号 字符"/>
    <w:basedOn w:val="a0"/>
    <w:link w:val="OfficeAI--7"/>
    <w:rsid w:val="00092E18"/>
    <w:rPr>
      <w:rFonts w:ascii="Times New Roman" w:eastAsia="仿宋_GB2312" w:cs="Times New Roman"/>
      <w:color w:val="000000"/>
      <w:sz w:val="32"/>
      <w:szCs w:val="24"/>
    </w:rPr>
  </w:style>
  <w:style w:type="paragraph" w:customStyle="1" w:styleId="OfficeAI--9">
    <w:name w:val="OfficeAI-版头-份号"/>
    <w:basedOn w:val="a"/>
    <w:link w:val="OfficeAI--a"/>
    <w:rsid w:val="00092E18"/>
    <w:pPr>
      <w:widowControl w:val="0"/>
      <w:spacing w:line="240" w:lineRule="auto"/>
    </w:pPr>
    <w:rPr>
      <w:rFonts w:ascii="Times New Roman" w:eastAsia="黑体" w:hAnsi="黑体" w:cs="Times New Roman"/>
      <w:color w:val="000000"/>
      <w:sz w:val="32"/>
      <w:szCs w:val="24"/>
    </w:rPr>
  </w:style>
  <w:style w:type="character" w:customStyle="1" w:styleId="OfficeAI--a">
    <w:name w:val="OfficeAI-版头-份号 字符"/>
    <w:basedOn w:val="a0"/>
    <w:link w:val="OfficeAI--9"/>
    <w:rsid w:val="00092E18"/>
    <w:rPr>
      <w:rFonts w:ascii="Times New Roman" w:eastAsia="黑体" w:hAnsi="黑体" w:cs="Times New Roman"/>
      <w:color w:val="000000"/>
      <w:sz w:val="32"/>
      <w:szCs w:val="24"/>
    </w:rPr>
  </w:style>
  <w:style w:type="paragraph" w:customStyle="1" w:styleId="OfficeAI--b">
    <w:name w:val="OfficeAI-版头-紧急程度"/>
    <w:basedOn w:val="a"/>
    <w:link w:val="OfficeAI--c"/>
    <w:rsid w:val="00092E18"/>
    <w:pPr>
      <w:widowControl w:val="0"/>
      <w:spacing w:line="240" w:lineRule="auto"/>
    </w:pPr>
    <w:rPr>
      <w:rFonts w:ascii="Times New Roman" w:eastAsia="黑体" w:hAnsi="黑体" w:cs="Times New Roman"/>
      <w:color w:val="000000"/>
      <w:sz w:val="32"/>
      <w:szCs w:val="24"/>
    </w:rPr>
  </w:style>
  <w:style w:type="character" w:customStyle="1" w:styleId="OfficeAI--c">
    <w:name w:val="OfficeAI-版头-紧急程度 字符"/>
    <w:basedOn w:val="a0"/>
    <w:link w:val="OfficeAI--b"/>
    <w:rsid w:val="00092E18"/>
    <w:rPr>
      <w:rFonts w:ascii="Times New Roman" w:eastAsia="黑体" w:hAnsi="黑体" w:cs="Times New Roman"/>
      <w:color w:val="000000"/>
      <w:sz w:val="32"/>
      <w:szCs w:val="24"/>
    </w:rPr>
  </w:style>
  <w:style w:type="paragraph" w:customStyle="1" w:styleId="OfficeAI--d">
    <w:name w:val="OfficeAI-版头-密级和保密期限"/>
    <w:basedOn w:val="a"/>
    <w:link w:val="OfficeAI--e"/>
    <w:rsid w:val="00092E18"/>
    <w:pPr>
      <w:widowControl w:val="0"/>
      <w:spacing w:line="240" w:lineRule="auto"/>
    </w:pPr>
    <w:rPr>
      <w:rFonts w:ascii="Times New Roman" w:eastAsia="黑体" w:hAnsi="黑体" w:cs="Times New Roman"/>
      <w:color w:val="000000"/>
      <w:sz w:val="32"/>
      <w:szCs w:val="24"/>
    </w:rPr>
  </w:style>
  <w:style w:type="character" w:customStyle="1" w:styleId="OfficeAI--e">
    <w:name w:val="OfficeAI-版头-密级和保密期限 字符"/>
    <w:basedOn w:val="a0"/>
    <w:link w:val="OfficeAI--d"/>
    <w:rsid w:val="00092E18"/>
    <w:rPr>
      <w:rFonts w:ascii="Times New Roman" w:eastAsia="黑体" w:hAnsi="黑体" w:cs="Times New Roman"/>
      <w:color w:val="000000"/>
      <w:sz w:val="32"/>
      <w:szCs w:val="24"/>
    </w:rPr>
  </w:style>
  <w:style w:type="paragraph" w:customStyle="1" w:styleId="OfficeAI--f">
    <w:name w:val="OfficeAI-版头-签发人"/>
    <w:basedOn w:val="a"/>
    <w:link w:val="OfficeAI--f0"/>
    <w:rsid w:val="00092E18"/>
    <w:pPr>
      <w:widowControl w:val="0"/>
      <w:spacing w:line="240" w:lineRule="auto"/>
      <w:ind w:rightChars="100" w:right="100"/>
      <w:jc w:val="right"/>
    </w:pPr>
    <w:rPr>
      <w:rFonts w:ascii="Times New Roman" w:eastAsia="楷体_GB2312" w:cs="Times New Roman"/>
      <w:color w:val="000000"/>
      <w:sz w:val="32"/>
      <w:szCs w:val="24"/>
    </w:rPr>
  </w:style>
  <w:style w:type="character" w:customStyle="1" w:styleId="OfficeAI--f0">
    <w:name w:val="OfficeAI-版头-签发人 字符"/>
    <w:basedOn w:val="a0"/>
    <w:link w:val="OfficeAI--f"/>
    <w:rsid w:val="00092E18"/>
    <w:rPr>
      <w:rFonts w:ascii="Times New Roman" w:eastAsia="楷体_GB2312" w:cs="Times New Roman"/>
      <w:color w:val="000000"/>
      <w:sz w:val="32"/>
      <w:szCs w:val="24"/>
    </w:rPr>
  </w:style>
  <w:style w:type="paragraph" w:customStyle="1" w:styleId="OfficeAI-">
    <w:name w:val="OfficeAI-二级标题"/>
    <w:basedOn w:val="a"/>
    <w:link w:val="OfficeAI-0"/>
    <w:rsid w:val="00092E18"/>
    <w:pPr>
      <w:widowControl w:val="0"/>
      <w:spacing w:line="240" w:lineRule="auto"/>
      <w:ind w:firstLineChars="200" w:firstLine="200"/>
      <w:outlineLvl w:val="1"/>
    </w:pPr>
    <w:rPr>
      <w:rFonts w:ascii="Times New Roman" w:eastAsia="楷体_GB2312" w:cs="Times New Roman"/>
      <w:color w:val="000000"/>
      <w:sz w:val="32"/>
      <w:szCs w:val="24"/>
    </w:rPr>
  </w:style>
  <w:style w:type="character" w:customStyle="1" w:styleId="OfficeAI-0">
    <w:name w:val="OfficeAI-二级标题 字符"/>
    <w:basedOn w:val="a0"/>
    <w:link w:val="OfficeAI-"/>
    <w:rsid w:val="00092E18"/>
    <w:rPr>
      <w:rFonts w:ascii="Times New Roman" w:eastAsia="楷体_GB2312" w:cs="Times New Roman"/>
      <w:color w:val="000000"/>
      <w:sz w:val="32"/>
      <w:szCs w:val="24"/>
    </w:rPr>
  </w:style>
  <w:style w:type="paragraph" w:customStyle="1" w:styleId="OfficeAI--f1">
    <w:name w:val="OfficeAI-公文主体-标题"/>
    <w:basedOn w:val="a"/>
    <w:link w:val="OfficeAI--f2"/>
    <w:rsid w:val="00092E18"/>
    <w:pPr>
      <w:widowControl w:val="0"/>
      <w:spacing w:line="240" w:lineRule="auto"/>
      <w:jc w:val="center"/>
    </w:pPr>
    <w:rPr>
      <w:rFonts w:ascii="Times New Roman" w:eastAsia="方正小标宋简体" w:cs="Times New Roman"/>
      <w:color w:val="000000"/>
      <w:sz w:val="44"/>
      <w:szCs w:val="24"/>
    </w:rPr>
  </w:style>
  <w:style w:type="character" w:customStyle="1" w:styleId="OfficeAI--f2">
    <w:name w:val="OfficeAI-公文主体-标题 字符"/>
    <w:basedOn w:val="a0"/>
    <w:link w:val="OfficeAI--f1"/>
    <w:rsid w:val="00092E18"/>
    <w:rPr>
      <w:rFonts w:ascii="Times New Roman" w:eastAsia="方正小标宋简体" w:cs="Times New Roman"/>
      <w:color w:val="000000"/>
      <w:sz w:val="44"/>
      <w:szCs w:val="24"/>
    </w:rPr>
  </w:style>
  <w:style w:type="paragraph" w:customStyle="1" w:styleId="OfficeAI--f3">
    <w:name w:val="OfficeAI-公文主体-成文日期"/>
    <w:basedOn w:val="a"/>
    <w:link w:val="OfficeAI--f4"/>
    <w:rsid w:val="00092E18"/>
    <w:pPr>
      <w:widowControl w:val="0"/>
      <w:spacing w:line="540" w:lineRule="exact"/>
      <w:ind w:leftChars="1600" w:left="1600"/>
      <w:jc w:val="center"/>
    </w:pPr>
    <w:rPr>
      <w:rFonts w:ascii="Times New Roman" w:eastAsia="仿宋_GB2312" w:cs="Times New Roman"/>
      <w:color w:val="000000"/>
      <w:sz w:val="32"/>
      <w:szCs w:val="24"/>
    </w:rPr>
  </w:style>
  <w:style w:type="character" w:customStyle="1" w:styleId="OfficeAI--f4">
    <w:name w:val="OfficeAI-公文主体-成文日期 字符"/>
    <w:basedOn w:val="a0"/>
    <w:link w:val="OfficeAI--f3"/>
    <w:rsid w:val="00092E18"/>
    <w:rPr>
      <w:rFonts w:ascii="Times New Roman" w:eastAsia="仿宋_GB2312" w:cs="Times New Roman"/>
      <w:color w:val="000000"/>
      <w:sz w:val="32"/>
      <w:szCs w:val="24"/>
    </w:rPr>
  </w:style>
  <w:style w:type="paragraph" w:customStyle="1" w:styleId="OfficeAI--f5">
    <w:name w:val="OfficeAI-公文主体-发文机关署名"/>
    <w:basedOn w:val="a"/>
    <w:link w:val="OfficeAI--f6"/>
    <w:rsid w:val="00092E18"/>
    <w:pPr>
      <w:widowControl w:val="0"/>
      <w:spacing w:before="520" w:line="540" w:lineRule="exact"/>
      <w:ind w:leftChars="1600" w:left="1600"/>
      <w:jc w:val="center"/>
    </w:pPr>
    <w:rPr>
      <w:rFonts w:ascii="Times New Roman" w:eastAsia="仿宋_GB2312" w:cs="Times New Roman"/>
      <w:color w:val="000000"/>
      <w:sz w:val="32"/>
      <w:szCs w:val="24"/>
    </w:rPr>
  </w:style>
  <w:style w:type="character" w:customStyle="1" w:styleId="OfficeAI--f6">
    <w:name w:val="OfficeAI-公文主体-发文机关署名 字符"/>
    <w:basedOn w:val="a0"/>
    <w:link w:val="OfficeAI--f5"/>
    <w:rsid w:val="00092E18"/>
    <w:rPr>
      <w:rFonts w:ascii="Times New Roman" w:eastAsia="仿宋_GB2312" w:cs="Times New Roman"/>
      <w:color w:val="000000"/>
      <w:sz w:val="32"/>
      <w:szCs w:val="24"/>
    </w:rPr>
  </w:style>
  <w:style w:type="paragraph" w:customStyle="1" w:styleId="OfficeAI--f7">
    <w:name w:val="OfficeAI-公文主体-附注"/>
    <w:basedOn w:val="a"/>
    <w:link w:val="OfficeAI--f8"/>
    <w:rsid w:val="00092E18"/>
    <w:pPr>
      <w:widowControl w:val="0"/>
      <w:ind w:leftChars="200" w:left="200"/>
    </w:pPr>
    <w:rPr>
      <w:rFonts w:ascii="Times New Roman" w:eastAsia="仿宋_GB2312" w:cs="Times New Roman"/>
      <w:color w:val="000000"/>
      <w:sz w:val="32"/>
      <w:szCs w:val="24"/>
    </w:rPr>
  </w:style>
  <w:style w:type="character" w:customStyle="1" w:styleId="OfficeAI--f8">
    <w:name w:val="OfficeAI-公文主体-附注 字符"/>
    <w:basedOn w:val="a0"/>
    <w:link w:val="OfficeAI--f7"/>
    <w:rsid w:val="00092E18"/>
    <w:rPr>
      <w:rFonts w:ascii="Times New Roman" w:eastAsia="仿宋_GB2312" w:cs="Times New Roman"/>
      <w:color w:val="000000"/>
      <w:sz w:val="32"/>
      <w:szCs w:val="24"/>
    </w:rPr>
  </w:style>
  <w:style w:type="paragraph" w:customStyle="1" w:styleId="OfficeAI--f9">
    <w:name w:val="OfficeAI-公文主体-主送机关"/>
    <w:basedOn w:val="a"/>
    <w:link w:val="OfficeAI--fa"/>
    <w:rsid w:val="00092E18"/>
    <w:pPr>
      <w:widowControl w:val="0"/>
      <w:spacing w:line="240" w:lineRule="auto"/>
    </w:pPr>
    <w:rPr>
      <w:rFonts w:ascii="Times New Roman" w:eastAsia="仿宋_GB2312" w:cs="Times New Roman"/>
      <w:color w:val="000000"/>
      <w:sz w:val="32"/>
      <w:szCs w:val="24"/>
    </w:rPr>
  </w:style>
  <w:style w:type="character" w:customStyle="1" w:styleId="OfficeAI--fa">
    <w:name w:val="OfficeAI-公文主体-主送机关 字符"/>
    <w:basedOn w:val="a0"/>
    <w:link w:val="OfficeAI--f9"/>
    <w:rsid w:val="00092E18"/>
    <w:rPr>
      <w:rFonts w:ascii="Times New Roman" w:eastAsia="仿宋_GB2312" w:cs="Times New Roman"/>
      <w:color w:val="000000"/>
      <w:sz w:val="32"/>
      <w:szCs w:val="24"/>
    </w:rPr>
  </w:style>
  <w:style w:type="paragraph" w:customStyle="1" w:styleId="OfficeAI-1">
    <w:name w:val="OfficeAI-三级标题"/>
    <w:basedOn w:val="a"/>
    <w:link w:val="OfficeAI-2"/>
    <w:rsid w:val="00092E18"/>
    <w:pPr>
      <w:widowControl w:val="0"/>
      <w:spacing w:line="240" w:lineRule="auto"/>
      <w:ind w:firstLineChars="200" w:firstLine="200"/>
      <w:outlineLvl w:val="2"/>
    </w:pPr>
    <w:rPr>
      <w:rFonts w:ascii="Times New Roman" w:eastAsia="仿宋_GB2312" w:cs="Times New Roman"/>
      <w:color w:val="000000"/>
      <w:sz w:val="32"/>
      <w:szCs w:val="24"/>
    </w:rPr>
  </w:style>
  <w:style w:type="character" w:customStyle="1" w:styleId="OfficeAI-2">
    <w:name w:val="OfficeAI-三级标题 字符"/>
    <w:basedOn w:val="a0"/>
    <w:link w:val="OfficeAI-1"/>
    <w:rsid w:val="00092E18"/>
    <w:rPr>
      <w:rFonts w:ascii="Times New Roman" w:eastAsia="仿宋_GB2312" w:cs="Times New Roman"/>
      <w:color w:val="000000"/>
      <w:sz w:val="32"/>
      <w:szCs w:val="24"/>
    </w:rPr>
  </w:style>
  <w:style w:type="paragraph" w:customStyle="1" w:styleId="OfficeAI-3">
    <w:name w:val="OfficeAI-四级标题"/>
    <w:basedOn w:val="a"/>
    <w:link w:val="OfficeAI-4"/>
    <w:rsid w:val="00092E18"/>
    <w:pPr>
      <w:widowControl w:val="0"/>
      <w:spacing w:line="240" w:lineRule="auto"/>
      <w:ind w:firstLineChars="200" w:firstLine="200"/>
    </w:pPr>
    <w:rPr>
      <w:rFonts w:ascii="Times New Roman" w:eastAsia="仿宋_GB2312" w:cs="Times New Roman"/>
      <w:color w:val="000000"/>
      <w:sz w:val="32"/>
      <w:szCs w:val="24"/>
    </w:rPr>
  </w:style>
  <w:style w:type="character" w:customStyle="1" w:styleId="OfficeAI-4">
    <w:name w:val="OfficeAI-四级标题 字符"/>
    <w:basedOn w:val="a0"/>
    <w:link w:val="OfficeAI-3"/>
    <w:rsid w:val="00092E18"/>
    <w:rPr>
      <w:rFonts w:ascii="Times New Roman" w:eastAsia="仿宋_GB2312" w:cs="Times New Roman"/>
      <w:color w:val="000000"/>
      <w:sz w:val="32"/>
      <w:szCs w:val="24"/>
    </w:rPr>
  </w:style>
  <w:style w:type="paragraph" w:customStyle="1" w:styleId="OfficeAI-5">
    <w:name w:val="OfficeAI-一级标题"/>
    <w:basedOn w:val="a"/>
    <w:link w:val="OfficeAI-6"/>
    <w:rsid w:val="00092E18"/>
    <w:pPr>
      <w:widowControl w:val="0"/>
      <w:spacing w:line="240" w:lineRule="auto"/>
      <w:ind w:firstLineChars="200" w:firstLine="200"/>
      <w:outlineLvl w:val="0"/>
    </w:pPr>
    <w:rPr>
      <w:rFonts w:ascii="Times New Roman" w:eastAsia="黑体" w:hAnsi="黑体" w:cs="Times New Roman"/>
      <w:color w:val="000000"/>
      <w:sz w:val="32"/>
      <w:szCs w:val="24"/>
    </w:rPr>
  </w:style>
  <w:style w:type="character" w:customStyle="1" w:styleId="OfficeAI-6">
    <w:name w:val="OfficeAI-一级标题 字符"/>
    <w:basedOn w:val="a0"/>
    <w:link w:val="OfficeAI-5"/>
    <w:rsid w:val="00092E18"/>
    <w:rPr>
      <w:rFonts w:ascii="Times New Roman" w:eastAsia="黑体" w:hAnsi="黑体" w:cs="Times New Roman"/>
      <w:color w:val="000000"/>
      <w:sz w:val="32"/>
      <w:szCs w:val="24"/>
    </w:rPr>
  </w:style>
  <w:style w:type="paragraph" w:customStyle="1" w:styleId="OfficeAI-7">
    <w:name w:val="OfficeAI-正文"/>
    <w:basedOn w:val="a"/>
    <w:link w:val="OfficeAI-8"/>
    <w:rsid w:val="00092E18"/>
    <w:pPr>
      <w:widowControl w:val="0"/>
      <w:spacing w:line="240" w:lineRule="auto"/>
      <w:ind w:firstLineChars="200" w:firstLine="200"/>
      <w:jc w:val="both"/>
    </w:pPr>
    <w:rPr>
      <w:rFonts w:ascii="Times New Roman" w:eastAsia="仿宋_GB2312" w:cs="Times New Roman"/>
      <w:color w:val="000000"/>
      <w:sz w:val="32"/>
      <w:szCs w:val="24"/>
    </w:rPr>
  </w:style>
  <w:style w:type="character" w:customStyle="1" w:styleId="OfficeAI-8">
    <w:name w:val="OfficeAI-正文 字符"/>
    <w:basedOn w:val="a0"/>
    <w:link w:val="OfficeAI-7"/>
    <w:rsid w:val="00092E18"/>
    <w:rPr>
      <w:rFonts w:ascii="Times New Roman" w:eastAsia="仿宋_GB2312" w:cs="Times New Roman"/>
      <w:color w:val="000000"/>
      <w:sz w:val="32"/>
      <w:szCs w:val="24"/>
    </w:rPr>
  </w:style>
  <w:style w:type="character" w:customStyle="1" w:styleId="OfficeAI--Character">
    <w:name w:val="OfficeAI-重点词句-Character"/>
    <w:basedOn w:val="a0"/>
    <w:rsid w:val="00092E18"/>
    <w:rPr>
      <w:rFonts w:ascii="Times New Roman" w:eastAsia="楷体_GB2312" w:cs="Times New Roman"/>
      <w:b/>
      <w:i w:val="0"/>
      <w:color w:val="000000"/>
      <w:spacing w:val="0"/>
      <w:w w:val="100"/>
      <w:position w:val="0"/>
      <w:sz w:val="32"/>
      <w:u w:val="none"/>
    </w:rPr>
  </w:style>
  <w:style w:type="paragraph" w:styleId="a3">
    <w:name w:val="footer"/>
    <w:basedOn w:val="a"/>
    <w:link w:val="a4"/>
    <w:unhideWhenUsed/>
    <w:rsid w:val="00D43B5C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cs="Calibri"/>
      <w:sz w:val="18"/>
      <w:szCs w:val="18"/>
    </w:rPr>
  </w:style>
  <w:style w:type="character" w:customStyle="1" w:styleId="a4">
    <w:name w:val="页脚 字符"/>
    <w:basedOn w:val="a0"/>
    <w:link w:val="a3"/>
    <w:rsid w:val="00D43B5C"/>
    <w:rPr>
      <w:snapToGrid w:val="0"/>
      <w:sz w:val="18"/>
      <w:szCs w:val="18"/>
    </w:rPr>
  </w:style>
  <w:style w:type="paragraph" w:styleId="a5">
    <w:name w:val="header"/>
    <w:basedOn w:val="a"/>
    <w:link w:val="a6"/>
    <w:unhideWhenUsed/>
    <w:rsid w:val="00D43B5C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cs="Calibri"/>
      <w:sz w:val="18"/>
      <w:szCs w:val="18"/>
    </w:rPr>
  </w:style>
  <w:style w:type="character" w:customStyle="1" w:styleId="a6">
    <w:name w:val="页眉 字符"/>
    <w:basedOn w:val="a0"/>
    <w:link w:val="a5"/>
    <w:rsid w:val="00D43B5C"/>
    <w:rPr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2026-07-07T00:38:00Z</dcterms:created>
  <dcterms:modified xsi:type="dcterms:W3CDTF">2026-07-07T00:39:00Z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AIDocId">
    <vt:lpwstr>DOC_777caf34a2d24a6d8b00db41829df9b1</vt:lpwstr>
  </property>
</Properties>
</file>