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“苏州名品”标识使用管理办法</w:t>
      </w:r>
    </w:p>
    <w:p>
      <w:pPr>
        <w:widowControl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（征求意见稿）</w:t>
      </w:r>
    </w:p>
    <w:p>
      <w:pPr>
        <w:widowControl/>
        <w:ind w:firstLine="0" w:firstLineChars="0"/>
        <w:jc w:val="center"/>
        <w:rPr>
          <w:color w:val="000000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cs="仿宋_GB2312"/>
          <w:color w:val="000000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strike w:val="0"/>
          <w:dstrike w:val="0"/>
          <w:color w:val="000000"/>
          <w:kern w:val="0"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strike w:val="0"/>
          <w:dstrike w:val="0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ascii="楷体_GB2312" w:hAnsi="楷体_GB2312" w:eastAsia="楷体_GB2312" w:cs="楷体_GB2312"/>
          <w:strike w:val="0"/>
          <w:dstrike w:val="0"/>
          <w:color w:val="000000"/>
          <w:kern w:val="0"/>
          <w:sz w:val="32"/>
          <w:szCs w:val="32"/>
        </w:rPr>
        <w:t>条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【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目的与依据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】</w:t>
      </w:r>
      <w:r>
        <w:rPr>
          <w:rFonts w:cs="仿宋_GB2312"/>
          <w:color w:val="000000"/>
          <w:kern w:val="0"/>
          <w:sz w:val="32"/>
          <w:szCs w:val="32"/>
        </w:rPr>
        <w:t>为加强“</w:t>
      </w:r>
      <w:r>
        <w:rPr>
          <w:rFonts w:hint="eastAsia" w:cs="仿宋_GB2312"/>
          <w:color w:val="000000"/>
          <w:kern w:val="0"/>
          <w:sz w:val="32"/>
          <w:szCs w:val="32"/>
        </w:rPr>
        <w:t>苏州名品</w:t>
      </w:r>
      <w:r>
        <w:rPr>
          <w:rFonts w:cs="仿宋_GB2312"/>
          <w:color w:val="000000"/>
          <w:kern w:val="0"/>
          <w:sz w:val="32"/>
          <w:szCs w:val="32"/>
        </w:rPr>
        <w:t>”标识管理，规范“</w:t>
      </w:r>
      <w:r>
        <w:rPr>
          <w:rFonts w:hint="eastAsia" w:cs="仿宋_GB2312"/>
          <w:color w:val="000000"/>
          <w:kern w:val="0"/>
          <w:sz w:val="32"/>
          <w:szCs w:val="32"/>
        </w:rPr>
        <w:t>苏州名品</w:t>
      </w:r>
      <w:r>
        <w:rPr>
          <w:rFonts w:cs="仿宋_GB2312"/>
          <w:color w:val="000000"/>
          <w:kern w:val="0"/>
          <w:sz w:val="32"/>
          <w:szCs w:val="32"/>
        </w:rPr>
        <w:t>”标识使用，推进“</w:t>
      </w:r>
      <w:r>
        <w:rPr>
          <w:rFonts w:hint="eastAsia" w:cs="仿宋_GB2312"/>
          <w:color w:val="000000"/>
          <w:kern w:val="0"/>
          <w:sz w:val="32"/>
          <w:szCs w:val="32"/>
        </w:rPr>
        <w:t>苏州名品</w:t>
      </w:r>
      <w:r>
        <w:rPr>
          <w:rFonts w:cs="仿宋_GB2312"/>
          <w:color w:val="000000"/>
          <w:kern w:val="0"/>
          <w:sz w:val="32"/>
          <w:szCs w:val="32"/>
        </w:rPr>
        <w:t>”建设，提升“</w:t>
      </w:r>
      <w:r>
        <w:rPr>
          <w:rFonts w:hint="eastAsia" w:cs="仿宋_GB2312"/>
          <w:color w:val="000000"/>
          <w:kern w:val="0"/>
          <w:sz w:val="32"/>
          <w:szCs w:val="32"/>
        </w:rPr>
        <w:t>苏州名品</w:t>
      </w:r>
      <w:r>
        <w:rPr>
          <w:rFonts w:cs="仿宋_GB2312"/>
          <w:color w:val="000000"/>
          <w:kern w:val="0"/>
          <w:sz w:val="32"/>
          <w:szCs w:val="32"/>
        </w:rPr>
        <w:t>”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品牌</w:t>
      </w:r>
      <w:r>
        <w:rPr>
          <w:rFonts w:cs="仿宋_GB2312"/>
          <w:color w:val="000000"/>
          <w:kern w:val="0"/>
          <w:sz w:val="32"/>
          <w:szCs w:val="32"/>
        </w:rPr>
        <w:t>知名度、美誉度，根据《中华人民共和国产品质量法》等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法律法规</w:t>
      </w:r>
      <w:r>
        <w:rPr>
          <w:rFonts w:cs="仿宋_GB2312"/>
          <w:color w:val="000000"/>
          <w:kern w:val="0"/>
          <w:sz w:val="32"/>
          <w:szCs w:val="32"/>
        </w:rPr>
        <w:t>，制定本办法。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cs="仿宋_GB2312"/>
          <w:color w:val="000000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strike w:val="0"/>
          <w:dstrike w:val="0"/>
          <w:color w:val="000000"/>
          <w:kern w:val="0"/>
          <w:sz w:val="32"/>
          <w:szCs w:val="32"/>
        </w:rPr>
        <w:t>第二条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【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适用范围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】本办法适用于“苏州名品”标识的使用和监督管理。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trike w:val="0"/>
          <w:dstrike w:val="0"/>
          <w:color w:val="000000"/>
          <w:kern w:val="0"/>
          <w:sz w:val="32"/>
          <w:szCs w:val="32"/>
          <w:lang w:val="en-US" w:eastAsia="zh-CN"/>
        </w:rPr>
        <w:t>第三条</w:t>
      </w:r>
      <w:r>
        <w:rPr>
          <w:rFonts w:hint="eastAsia" w:ascii="楷体_GB2312" w:hAnsi="楷体_GB2312" w:eastAsia="楷体_GB2312" w:cs="楷体_GB2312"/>
          <w:strike w:val="0"/>
          <w:dstrike w:val="0"/>
          <w:color w:val="000000"/>
          <w:kern w:val="0"/>
          <w:sz w:val="32"/>
          <w:szCs w:val="32"/>
          <w:lang w:eastAsia="zh-CN"/>
        </w:rPr>
        <w:t>【</w:t>
      </w:r>
      <w:r>
        <w:rPr>
          <w:rFonts w:hint="eastAsia" w:ascii="楷体_GB2312" w:hAnsi="楷体_GB2312" w:eastAsia="楷体_GB2312" w:cs="楷体_GB2312"/>
          <w:strike w:val="0"/>
          <w:dstrike w:val="0"/>
          <w:color w:val="000000"/>
          <w:kern w:val="0"/>
          <w:sz w:val="32"/>
          <w:szCs w:val="32"/>
          <w:lang w:val="en-US" w:eastAsia="zh-CN"/>
        </w:rPr>
        <w:t>工作职责</w:t>
      </w:r>
      <w:r>
        <w:rPr>
          <w:rFonts w:hint="eastAsia" w:ascii="楷体_GB2312" w:hAnsi="楷体_GB2312" w:eastAsia="楷体_GB2312" w:cs="楷体_GB2312"/>
          <w:strike w:val="0"/>
          <w:dstrike w:val="0"/>
          <w:color w:val="000000"/>
          <w:kern w:val="0"/>
          <w:sz w:val="32"/>
          <w:szCs w:val="32"/>
          <w:lang w:eastAsia="zh-CN"/>
        </w:rPr>
        <w:t>】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苏州市市场监督管理</w:t>
      </w:r>
      <w:r>
        <w:rPr>
          <w:rFonts w:cs="仿宋_GB2312"/>
          <w:color w:val="000000"/>
          <w:kern w:val="0"/>
          <w:sz w:val="32"/>
          <w:szCs w:val="32"/>
        </w:rPr>
        <w:t>局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负责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vertAlign w:val="baseline"/>
          <w:lang w:val="en-US" w:eastAsia="zh-CN" w:bidi="ar-SA"/>
        </w:rPr>
        <w:t>“苏州名品”标识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vertAlign w:val="baseline"/>
          <w:lang w:val="en-US" w:eastAsia="zh-CN" w:bidi="ar-SA"/>
        </w:rPr>
        <w:t>的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授权和监督管理</w:t>
      </w:r>
      <w:r>
        <w:rPr>
          <w:rFonts w:cs="仿宋_GB2312"/>
          <w:color w:val="000000"/>
          <w:kern w:val="0"/>
          <w:sz w:val="32"/>
          <w:szCs w:val="32"/>
        </w:rPr>
        <w:t>。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县级市（区）市场监督管理部门按照职责分工，负责本行政区域内“</w:t>
      </w:r>
      <w:r>
        <w:rPr>
          <w:rFonts w:hint="eastAsia" w:cs="仿宋_GB2312"/>
          <w:color w:val="000000"/>
          <w:kern w:val="0"/>
          <w:sz w:val="32"/>
          <w:szCs w:val="32"/>
        </w:rPr>
        <w:t>苏州名品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”标识的监督检查工作。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hAnsi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strike w:val="0"/>
          <w:dstrike w:val="0"/>
          <w:color w:val="000000"/>
          <w:kern w:val="0"/>
          <w:sz w:val="32"/>
          <w:szCs w:val="32"/>
          <w:lang w:val="en-US" w:eastAsia="zh-CN"/>
        </w:rPr>
        <w:t>第四条【标识样式】</w:t>
      </w:r>
      <w:r>
        <w:rPr>
          <w:rFonts w:hint="eastAsia" w:hAnsi="宋体"/>
          <w:sz w:val="32"/>
          <w:szCs w:val="32"/>
        </w:rPr>
        <w:t>“</w:t>
      </w:r>
      <w:r>
        <w:rPr>
          <w:rFonts w:hint="eastAsia" w:hAnsi="宋体"/>
          <w:sz w:val="32"/>
          <w:szCs w:val="32"/>
          <w:lang w:val="en-US" w:eastAsia="zh-CN"/>
        </w:rPr>
        <w:t>苏州名品</w:t>
      </w:r>
      <w:r>
        <w:rPr>
          <w:rFonts w:hint="eastAsia" w:hAnsi="宋体"/>
          <w:sz w:val="32"/>
          <w:szCs w:val="32"/>
        </w:rPr>
        <w:t>”</w:t>
      </w:r>
      <w:r>
        <w:rPr>
          <w:rFonts w:hint="eastAsia" w:hAnsi="宋体"/>
          <w:sz w:val="32"/>
          <w:szCs w:val="32"/>
          <w:lang w:val="en-US" w:eastAsia="zh-CN"/>
        </w:rPr>
        <w:t>标识</w:t>
      </w:r>
      <w:r>
        <w:rPr>
          <w:rFonts w:hint="eastAsia" w:hAnsi="宋体"/>
          <w:sz w:val="32"/>
          <w:szCs w:val="32"/>
        </w:rPr>
        <w:t>由</w:t>
      </w:r>
      <w:r>
        <w:rPr>
          <w:rFonts w:hint="eastAsia" w:hAnsi="宋体"/>
          <w:sz w:val="32"/>
          <w:szCs w:val="32"/>
          <w:lang w:val="en-US" w:eastAsia="zh-CN"/>
        </w:rPr>
        <w:t>图案、“苏州名品”字样以及英文“Suzhou famous brands”组成</w:t>
      </w:r>
      <w:r>
        <w:rPr>
          <w:rFonts w:hint="eastAsia" w:hAnsi="宋体"/>
          <w:sz w:val="32"/>
          <w:szCs w:val="32"/>
        </w:rPr>
        <w:t>。农业类标识</w:t>
      </w:r>
      <w:r>
        <w:rPr>
          <w:rFonts w:hint="eastAsia" w:hAnsi="宋体"/>
          <w:sz w:val="32"/>
          <w:szCs w:val="32"/>
          <w:lang w:val="en-US" w:eastAsia="zh-CN"/>
        </w:rPr>
        <w:t>标准色为CMYK：（100,0,100,46）或</w:t>
      </w:r>
      <w:r>
        <w:rPr>
          <w:rFonts w:hint="eastAsia" w:hAnsi="宋体"/>
          <w:sz w:val="32"/>
          <w:szCs w:val="32"/>
        </w:rPr>
        <w:t>RGB：（0,</w:t>
      </w:r>
      <w:r>
        <w:rPr>
          <w:rFonts w:hint="eastAsia" w:hAnsi="宋体"/>
          <w:sz w:val="32"/>
          <w:szCs w:val="32"/>
          <w:lang w:val="en-US" w:eastAsia="zh-CN"/>
        </w:rPr>
        <w:t>138</w:t>
      </w:r>
      <w:r>
        <w:rPr>
          <w:rFonts w:hint="eastAsia" w:hAnsi="宋体"/>
          <w:sz w:val="32"/>
          <w:szCs w:val="32"/>
        </w:rPr>
        <w:t>,0），工业类标识</w:t>
      </w:r>
      <w:r>
        <w:rPr>
          <w:rFonts w:hint="eastAsia" w:hAnsi="宋体"/>
          <w:sz w:val="32"/>
          <w:szCs w:val="32"/>
          <w:lang w:val="en-US" w:eastAsia="zh-CN"/>
        </w:rPr>
        <w:t>标准色为CMYK：（0,59,100,0）或</w:t>
      </w:r>
      <w:r>
        <w:rPr>
          <w:rFonts w:hint="eastAsia" w:hAnsi="宋体"/>
          <w:sz w:val="32"/>
          <w:szCs w:val="32"/>
        </w:rPr>
        <w:t>RGB：（255,</w:t>
      </w:r>
      <w:r>
        <w:rPr>
          <w:rFonts w:hint="eastAsia" w:hAnsi="宋体"/>
          <w:sz w:val="32"/>
          <w:szCs w:val="32"/>
          <w:lang w:val="en-US" w:eastAsia="zh-CN"/>
        </w:rPr>
        <w:t>104</w:t>
      </w:r>
      <w:r>
        <w:rPr>
          <w:rFonts w:hint="eastAsia" w:hAnsi="宋体"/>
          <w:sz w:val="32"/>
          <w:szCs w:val="32"/>
        </w:rPr>
        <w:t>,0），服务业类标识</w:t>
      </w:r>
      <w:r>
        <w:rPr>
          <w:rFonts w:hint="eastAsia" w:hAnsi="宋体"/>
          <w:sz w:val="32"/>
          <w:szCs w:val="32"/>
          <w:lang w:val="en-US" w:eastAsia="zh-CN"/>
        </w:rPr>
        <w:t>标准色为CMYK：(100,67,0,6)或</w:t>
      </w:r>
      <w:r>
        <w:rPr>
          <w:rFonts w:hint="eastAsia" w:hAnsi="宋体"/>
          <w:sz w:val="32"/>
          <w:szCs w:val="32"/>
        </w:rPr>
        <w:t>RGB：（0,</w:t>
      </w:r>
      <w:r>
        <w:rPr>
          <w:rFonts w:hint="eastAsia" w:hAnsi="宋体"/>
          <w:sz w:val="32"/>
          <w:szCs w:val="32"/>
          <w:lang w:val="en-US" w:eastAsia="zh-CN"/>
        </w:rPr>
        <w:t>8</w:t>
      </w:r>
      <w:r>
        <w:rPr>
          <w:rFonts w:hint="eastAsia" w:hAnsi="宋体"/>
          <w:sz w:val="32"/>
          <w:szCs w:val="32"/>
        </w:rPr>
        <w:t>0,</w:t>
      </w:r>
      <w:r>
        <w:rPr>
          <w:rFonts w:hint="eastAsia" w:hAnsi="宋体"/>
          <w:sz w:val="32"/>
          <w:szCs w:val="32"/>
          <w:lang w:val="en-US" w:eastAsia="zh-CN"/>
        </w:rPr>
        <w:t>239</w:t>
      </w:r>
      <w:r>
        <w:rPr>
          <w:rFonts w:hint="eastAsia" w:hAnsi="宋体"/>
          <w:sz w:val="32"/>
          <w:szCs w:val="32"/>
        </w:rPr>
        <w:t>）。标识标准化制图式样如下：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112"/>
          <w:szCs w:val="11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12"/>
          <w:szCs w:val="112"/>
          <w:lang w:val="en-US" w:eastAsia="zh-CN"/>
        </w:rPr>
        <w:drawing>
          <wp:inline distT="0" distB="0" distL="0" distR="0">
            <wp:extent cx="1555750" cy="1651000"/>
            <wp:effectExtent l="0" t="0" r="6350" b="0"/>
            <wp:docPr id="3" name="图片 1" descr="图片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图片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/>
        <w:jc w:val="left"/>
        <w:textAlignment w:val="auto"/>
        <w:rPr>
          <w:rFonts w:hint="eastAsia" w:cs="仿宋_GB2312"/>
          <w:color w:val="000000"/>
          <w:kern w:val="0"/>
          <w:sz w:val="32"/>
          <w:szCs w:val="32"/>
          <w:lang w:eastAsia="zh-CN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  <w:t>条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【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标识使用方法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】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获授权的产品类市场主体，可在相应产品包装、说明书、生产经营场所、宣传中使用“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苏州名品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”标识。获授权的服务类市场主体，可在相应经营场所、宣传中使用“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苏州名品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”标识。“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苏州名品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”标识使用不得违反国家法律法规的相关规定。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第六条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【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标识的适应性调整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】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苏州名品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标识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可以按照比例放大或者缩小标识图案使用，放大或者缩小后标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识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图形应当清晰可识，不得更改图形的比例关系、图案形状和构成、文字和字体。标识色调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应符合第四条中标准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色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要求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第七条【标识使用主体义务】</w:t>
      </w:r>
      <w:r>
        <w:rPr>
          <w:rFonts w:cs="仿宋_GB2312"/>
          <w:color w:val="000000"/>
          <w:kern w:val="0"/>
          <w:sz w:val="32"/>
          <w:szCs w:val="32"/>
        </w:rPr>
        <w:t>“</w:t>
      </w:r>
      <w:r>
        <w:rPr>
          <w:rFonts w:hint="eastAsia" w:cs="仿宋_GB2312"/>
          <w:color w:val="000000"/>
          <w:kern w:val="0"/>
          <w:sz w:val="32"/>
          <w:szCs w:val="32"/>
        </w:rPr>
        <w:t>苏州名品</w:t>
      </w:r>
      <w:r>
        <w:rPr>
          <w:rFonts w:cs="仿宋_GB2312"/>
          <w:color w:val="000000"/>
          <w:kern w:val="0"/>
          <w:sz w:val="32"/>
          <w:szCs w:val="32"/>
        </w:rPr>
        <w:t>”标识使用主体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应</w:t>
      </w:r>
      <w:r>
        <w:rPr>
          <w:rFonts w:hint="eastAsia" w:cs="仿宋_GB2312"/>
          <w:color w:val="000000"/>
          <w:kern w:val="0"/>
          <w:sz w:val="32"/>
          <w:szCs w:val="32"/>
        </w:rPr>
        <w:t>按照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认定</w:t>
      </w:r>
      <w:r>
        <w:rPr>
          <w:rFonts w:hint="eastAsia" w:cs="仿宋_GB2312"/>
          <w:color w:val="000000"/>
          <w:kern w:val="0"/>
          <w:sz w:val="32"/>
          <w:szCs w:val="32"/>
        </w:rPr>
        <w:t>范围和期限使用“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苏州名品</w:t>
      </w:r>
      <w:r>
        <w:rPr>
          <w:rFonts w:hint="eastAsia" w:cs="仿宋_GB2312"/>
          <w:color w:val="000000"/>
          <w:kern w:val="0"/>
          <w:sz w:val="32"/>
          <w:szCs w:val="32"/>
        </w:rPr>
        <w:t>”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标识，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建立标识使用和管理制度，记录使用情况并存档，</w:t>
      </w:r>
      <w:r>
        <w:rPr>
          <w:rFonts w:cs="仿宋_GB2312"/>
          <w:color w:val="000000"/>
          <w:kern w:val="0"/>
          <w:sz w:val="32"/>
          <w:szCs w:val="32"/>
        </w:rPr>
        <w:t>因更名、并购、分拆、合并等原因发生变化的，应当在完成更名、并购等程序一个月内</w:t>
      </w:r>
      <w:r>
        <w:rPr>
          <w:rFonts w:hint="eastAsia" w:cs="仿宋_GB2312"/>
          <w:color w:val="000000"/>
          <w:kern w:val="0"/>
          <w:sz w:val="32"/>
          <w:szCs w:val="32"/>
        </w:rPr>
        <w:t>告知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苏州市市场监督管理</w:t>
      </w:r>
      <w:r>
        <w:rPr>
          <w:rFonts w:cs="仿宋_GB2312"/>
          <w:color w:val="000000"/>
          <w:kern w:val="0"/>
          <w:sz w:val="32"/>
          <w:szCs w:val="32"/>
        </w:rPr>
        <w:t>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/>
        <w:textAlignment w:val="auto"/>
        <w:rPr>
          <w:color w:val="000000"/>
          <w:sz w:val="32"/>
          <w:szCs w:val="32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  <w:t>条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 xml:space="preserve"> 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【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标识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暂停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使用的情形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】</w:t>
      </w:r>
      <w:r>
        <w:rPr>
          <w:rFonts w:cs="仿宋_GB2312"/>
          <w:color w:val="000000"/>
          <w:kern w:val="0"/>
          <w:sz w:val="32"/>
          <w:szCs w:val="32"/>
        </w:rPr>
        <w:t>在标识使用中，对出现下列情形的，经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苏州市市场监督管理</w:t>
      </w:r>
      <w:r>
        <w:rPr>
          <w:rFonts w:cs="仿宋_GB2312"/>
          <w:color w:val="000000"/>
          <w:kern w:val="0"/>
          <w:sz w:val="32"/>
          <w:szCs w:val="32"/>
        </w:rPr>
        <w:t>局确认，暂停“</w:t>
      </w:r>
      <w:r>
        <w:rPr>
          <w:rFonts w:hint="eastAsia" w:cs="仿宋_GB2312"/>
          <w:color w:val="000000"/>
          <w:kern w:val="0"/>
          <w:sz w:val="32"/>
          <w:szCs w:val="32"/>
        </w:rPr>
        <w:t>苏州名品</w:t>
      </w:r>
      <w:r>
        <w:rPr>
          <w:rFonts w:cs="仿宋_GB2312"/>
          <w:color w:val="000000"/>
          <w:kern w:val="0"/>
          <w:sz w:val="32"/>
          <w:szCs w:val="32"/>
        </w:rPr>
        <w:t>”标识的使用：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/>
        <w:textAlignment w:val="auto"/>
        <w:rPr>
          <w:color w:val="000000"/>
          <w:sz w:val="32"/>
          <w:szCs w:val="32"/>
        </w:rPr>
      </w:pPr>
      <w:r>
        <w:rPr>
          <w:rFonts w:cs="仿宋_GB2312"/>
          <w:color w:val="000000"/>
          <w:kern w:val="0"/>
          <w:sz w:val="32"/>
          <w:szCs w:val="32"/>
        </w:rPr>
        <w:t>（一）超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过认定范围</w:t>
      </w:r>
      <w:r>
        <w:rPr>
          <w:rFonts w:cs="仿宋_GB2312"/>
          <w:color w:val="000000"/>
          <w:kern w:val="0"/>
          <w:sz w:val="32"/>
          <w:szCs w:val="32"/>
        </w:rPr>
        <w:t>使用“</w:t>
      </w:r>
      <w:r>
        <w:rPr>
          <w:rFonts w:hint="eastAsia" w:cs="仿宋_GB2312"/>
          <w:color w:val="000000"/>
          <w:kern w:val="0"/>
          <w:sz w:val="32"/>
          <w:szCs w:val="32"/>
        </w:rPr>
        <w:t>苏州名品</w:t>
      </w:r>
      <w:r>
        <w:rPr>
          <w:rFonts w:cs="仿宋_GB2312"/>
          <w:color w:val="000000"/>
          <w:kern w:val="0"/>
          <w:sz w:val="32"/>
          <w:szCs w:val="32"/>
        </w:rPr>
        <w:t>”标识的；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/>
        <w:textAlignment w:val="auto"/>
        <w:rPr>
          <w:color w:val="000000"/>
          <w:sz w:val="32"/>
          <w:szCs w:val="32"/>
        </w:rPr>
      </w:pPr>
      <w:r>
        <w:rPr>
          <w:rFonts w:cs="仿宋_GB2312"/>
          <w:color w:val="000000"/>
          <w:kern w:val="0"/>
          <w:sz w:val="32"/>
          <w:szCs w:val="32"/>
        </w:rPr>
        <w:t>（二）“</w:t>
      </w:r>
      <w:r>
        <w:rPr>
          <w:rFonts w:hint="eastAsia" w:cs="仿宋_GB2312"/>
          <w:color w:val="000000"/>
          <w:kern w:val="0"/>
          <w:sz w:val="32"/>
          <w:szCs w:val="32"/>
        </w:rPr>
        <w:t>苏州名品</w:t>
      </w:r>
      <w:r>
        <w:rPr>
          <w:rFonts w:cs="仿宋_GB2312"/>
          <w:color w:val="000000"/>
          <w:kern w:val="0"/>
          <w:sz w:val="32"/>
          <w:szCs w:val="32"/>
        </w:rPr>
        <w:t>”标识使用主体发生第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cs="仿宋_GB2312"/>
          <w:color w:val="000000"/>
          <w:kern w:val="0"/>
          <w:sz w:val="32"/>
          <w:szCs w:val="32"/>
        </w:rPr>
        <w:t>条规定的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变化未告知的</w:t>
      </w:r>
      <w:r>
        <w:rPr>
          <w:rFonts w:cs="仿宋_GB2312"/>
          <w:color w:val="00000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/>
        <w:textAlignment w:val="auto"/>
        <w:rPr>
          <w:color w:val="000000"/>
          <w:sz w:val="32"/>
          <w:szCs w:val="32"/>
        </w:rPr>
      </w:pPr>
      <w:r>
        <w:rPr>
          <w:rFonts w:cs="仿宋_GB2312"/>
          <w:color w:val="000000"/>
          <w:kern w:val="0"/>
          <w:sz w:val="32"/>
          <w:szCs w:val="32"/>
        </w:rPr>
        <w:t>（三）无正当理由拒绝接受“</w:t>
      </w:r>
      <w:r>
        <w:rPr>
          <w:rFonts w:hint="eastAsia" w:cs="仿宋_GB2312"/>
          <w:color w:val="000000"/>
          <w:kern w:val="0"/>
          <w:sz w:val="32"/>
          <w:szCs w:val="32"/>
        </w:rPr>
        <w:t>苏州名品</w:t>
      </w:r>
      <w:r>
        <w:rPr>
          <w:rFonts w:cs="仿宋_GB2312"/>
          <w:color w:val="000000"/>
          <w:kern w:val="0"/>
          <w:sz w:val="32"/>
          <w:szCs w:val="32"/>
        </w:rPr>
        <w:t>”标识使用监督检查的；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/>
        <w:textAlignment w:val="auto"/>
        <w:rPr>
          <w:color w:val="000000"/>
          <w:sz w:val="32"/>
          <w:szCs w:val="32"/>
        </w:rPr>
      </w:pPr>
      <w:r>
        <w:rPr>
          <w:rFonts w:cs="仿宋_GB2312"/>
          <w:color w:val="000000"/>
          <w:kern w:val="0"/>
          <w:sz w:val="32"/>
          <w:szCs w:val="32"/>
        </w:rPr>
        <w:t>（四）其他需要暂停使用的。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/>
        <w:textAlignment w:val="auto"/>
        <w:rPr>
          <w:rFonts w:cs="仿宋_GB2312"/>
          <w:color w:val="000000"/>
          <w:kern w:val="0"/>
          <w:sz w:val="32"/>
          <w:szCs w:val="32"/>
        </w:rPr>
      </w:pPr>
      <w:r>
        <w:rPr>
          <w:rFonts w:cs="仿宋_GB2312"/>
          <w:color w:val="000000"/>
          <w:kern w:val="0"/>
          <w:sz w:val="32"/>
          <w:szCs w:val="32"/>
        </w:rPr>
        <w:t>上述问题整改后，经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苏州市市场监督管理</w:t>
      </w:r>
      <w:r>
        <w:rPr>
          <w:rFonts w:cs="仿宋_GB2312"/>
          <w:color w:val="000000"/>
          <w:kern w:val="0"/>
          <w:sz w:val="32"/>
          <w:szCs w:val="32"/>
        </w:rPr>
        <w:t>局确认，恢复“</w:t>
      </w:r>
      <w:r>
        <w:rPr>
          <w:rFonts w:hint="eastAsia" w:cs="仿宋_GB2312"/>
          <w:color w:val="000000"/>
          <w:kern w:val="0"/>
          <w:sz w:val="32"/>
          <w:szCs w:val="32"/>
        </w:rPr>
        <w:t>苏州名品</w:t>
      </w:r>
      <w:r>
        <w:rPr>
          <w:rFonts w:cs="仿宋_GB2312"/>
          <w:color w:val="000000"/>
          <w:kern w:val="0"/>
          <w:sz w:val="32"/>
          <w:szCs w:val="32"/>
        </w:rPr>
        <w:t>”标识使用资格。整改不通过的，停止其使用。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第九条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【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标识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停止使用的情形】</w:t>
      </w:r>
      <w:r>
        <w:rPr>
          <w:rFonts w:cs="仿宋_GB2312"/>
          <w:color w:val="000000"/>
          <w:kern w:val="0"/>
          <w:sz w:val="32"/>
          <w:szCs w:val="32"/>
        </w:rPr>
        <w:t>“</w:t>
      </w:r>
      <w:r>
        <w:rPr>
          <w:rFonts w:hint="eastAsia" w:cs="仿宋_GB2312"/>
          <w:color w:val="000000"/>
          <w:kern w:val="0"/>
          <w:sz w:val="32"/>
          <w:szCs w:val="32"/>
        </w:rPr>
        <w:t>苏州名品</w:t>
      </w:r>
      <w:r>
        <w:rPr>
          <w:rFonts w:cs="仿宋_GB2312"/>
          <w:color w:val="000000"/>
          <w:kern w:val="0"/>
          <w:sz w:val="32"/>
          <w:szCs w:val="32"/>
        </w:rPr>
        <w:t>”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认定有效期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期限届满未重新申请并获得认定的相关标识使用主体</w:t>
      </w:r>
      <w:r>
        <w:rPr>
          <w:rFonts w:cs="仿宋_GB2312"/>
          <w:color w:val="000000"/>
          <w:kern w:val="0"/>
          <w:sz w:val="32"/>
          <w:szCs w:val="32"/>
        </w:rPr>
        <w:t>，应立即停止使用“</w:t>
      </w:r>
      <w:r>
        <w:rPr>
          <w:rFonts w:hint="eastAsia" w:cs="仿宋_GB2312"/>
          <w:color w:val="000000"/>
          <w:kern w:val="0"/>
          <w:sz w:val="32"/>
          <w:szCs w:val="32"/>
        </w:rPr>
        <w:t>苏州名品</w:t>
      </w:r>
      <w:r>
        <w:rPr>
          <w:rFonts w:cs="仿宋_GB2312"/>
          <w:color w:val="000000"/>
          <w:kern w:val="0"/>
          <w:sz w:val="32"/>
          <w:szCs w:val="32"/>
        </w:rPr>
        <w:t>”标识。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/>
        <w:textAlignment w:val="auto"/>
        <w:rPr>
          <w:rFonts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第十条</w:t>
      </w:r>
      <w:r>
        <w:rPr>
          <w:rFonts w:hint="eastAsia" w:eastAsia="楷体_GB2312" w:cs="仿宋_GB2312"/>
          <w:color w:val="000000"/>
          <w:kern w:val="0"/>
          <w:sz w:val="32"/>
          <w:szCs w:val="32"/>
          <w:lang w:eastAsia="zh-CN"/>
        </w:rPr>
        <w:t>【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禁止行为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】</w:t>
      </w:r>
      <w:r>
        <w:rPr>
          <w:rFonts w:hint="eastAsia" w:cs="仿宋_GB2312"/>
          <w:color w:val="000000"/>
          <w:kern w:val="0"/>
          <w:sz w:val="32"/>
          <w:szCs w:val="32"/>
        </w:rPr>
        <w:t>禁止伪造、冒用、转让“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苏州名品</w:t>
      </w:r>
      <w:r>
        <w:rPr>
          <w:rFonts w:hint="eastAsia" w:cs="仿宋_GB2312"/>
          <w:color w:val="000000"/>
          <w:kern w:val="0"/>
          <w:sz w:val="32"/>
          <w:szCs w:val="32"/>
        </w:rPr>
        <w:t>”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标识</w:t>
      </w:r>
      <w:r>
        <w:rPr>
          <w:rFonts w:hint="eastAsia" w:cs="仿宋_GB2312"/>
          <w:color w:val="000000"/>
          <w:kern w:val="0"/>
          <w:sz w:val="32"/>
          <w:szCs w:val="32"/>
        </w:rPr>
        <w:t>，禁止利用“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苏州名品</w:t>
      </w:r>
      <w:r>
        <w:rPr>
          <w:rFonts w:hint="eastAsia" w:cs="仿宋_GB2312"/>
          <w:color w:val="000000"/>
          <w:kern w:val="0"/>
          <w:sz w:val="32"/>
          <w:szCs w:val="32"/>
        </w:rPr>
        <w:t>”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标识</w:t>
      </w:r>
      <w:r>
        <w:rPr>
          <w:rFonts w:hint="eastAsia" w:cs="仿宋_GB2312"/>
          <w:color w:val="000000"/>
          <w:kern w:val="0"/>
          <w:sz w:val="32"/>
          <w:szCs w:val="32"/>
        </w:rPr>
        <w:t>从事虚假宣传、欺骗或者误导公众等行为。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/>
        <w:textAlignment w:val="auto"/>
        <w:rPr>
          <w:rFonts w:cs="仿宋_GB2312"/>
          <w:color w:val="000000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十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  <w:t>条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【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违规处理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】</w:t>
      </w:r>
      <w:r>
        <w:rPr>
          <w:rFonts w:cs="仿宋_GB2312"/>
          <w:color w:val="000000"/>
          <w:kern w:val="0"/>
          <w:sz w:val="32"/>
          <w:szCs w:val="32"/>
        </w:rPr>
        <w:t>对违规使用“</w:t>
      </w:r>
      <w:r>
        <w:rPr>
          <w:rFonts w:hint="eastAsia" w:cs="仿宋_GB2312"/>
          <w:color w:val="000000"/>
          <w:kern w:val="0"/>
          <w:sz w:val="32"/>
          <w:szCs w:val="32"/>
        </w:rPr>
        <w:t>苏州名品</w:t>
      </w:r>
      <w:r>
        <w:rPr>
          <w:rFonts w:cs="仿宋_GB2312"/>
          <w:color w:val="000000"/>
          <w:kern w:val="0"/>
          <w:sz w:val="32"/>
          <w:szCs w:val="32"/>
        </w:rPr>
        <w:t>”标识、伪造或冒用“</w:t>
      </w:r>
      <w:r>
        <w:rPr>
          <w:rFonts w:hint="eastAsia" w:cs="仿宋_GB2312"/>
          <w:color w:val="000000"/>
          <w:kern w:val="0"/>
          <w:sz w:val="32"/>
          <w:szCs w:val="32"/>
        </w:rPr>
        <w:t>苏州名品</w:t>
      </w:r>
      <w:r>
        <w:rPr>
          <w:rFonts w:cs="仿宋_GB2312"/>
          <w:color w:val="000000"/>
          <w:kern w:val="0"/>
          <w:sz w:val="32"/>
          <w:szCs w:val="32"/>
        </w:rPr>
        <w:t>”标识等侵犯“</w:t>
      </w:r>
      <w:r>
        <w:rPr>
          <w:rFonts w:hint="eastAsia" w:cs="仿宋_GB2312"/>
          <w:color w:val="000000"/>
          <w:kern w:val="0"/>
          <w:sz w:val="32"/>
          <w:szCs w:val="32"/>
        </w:rPr>
        <w:t>苏州名品</w:t>
      </w:r>
      <w:r>
        <w:rPr>
          <w:rFonts w:cs="仿宋_GB2312"/>
          <w:color w:val="000000"/>
          <w:kern w:val="0"/>
          <w:sz w:val="32"/>
          <w:szCs w:val="32"/>
        </w:rPr>
        <w:t>”标识知识产权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的</w:t>
      </w:r>
      <w:bookmarkStart w:id="0" w:name="_GoBack"/>
      <w:bookmarkEnd w:id="0"/>
      <w:r>
        <w:rPr>
          <w:rFonts w:cs="仿宋_GB2312"/>
          <w:color w:val="000000"/>
          <w:kern w:val="0"/>
          <w:sz w:val="32"/>
          <w:szCs w:val="32"/>
        </w:rPr>
        <w:t>，依据相关法律法规追究其责任。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/>
        <w:textAlignment w:val="auto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十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  <w:t>条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【施行日期】</w:t>
      </w:r>
      <w:r>
        <w:rPr>
          <w:rFonts w:cs="仿宋_GB2312"/>
          <w:color w:val="000000"/>
          <w:kern w:val="0"/>
          <w:sz w:val="32"/>
          <w:szCs w:val="32"/>
        </w:rPr>
        <w:t>本办法自202</w:t>
      </w:r>
      <w:r>
        <w:rPr>
          <w:rFonts w:hint="eastAsia" w:cs="仿宋_GB2312"/>
          <w:color w:val="000000"/>
          <w:kern w:val="0"/>
          <w:sz w:val="32"/>
          <w:szCs w:val="32"/>
        </w:rPr>
        <w:t>6</w:t>
      </w:r>
      <w:r>
        <w:rPr>
          <w:rFonts w:cs="仿宋_GB2312"/>
          <w:color w:val="000000"/>
          <w:kern w:val="0"/>
          <w:sz w:val="32"/>
          <w:szCs w:val="32"/>
        </w:rPr>
        <w:t>年</w:t>
      </w:r>
      <w:r>
        <w:rPr>
          <w:rFonts w:hint="eastAsia" w:cs="仿宋_GB2312"/>
          <w:color w:val="000000"/>
          <w:kern w:val="0"/>
          <w:sz w:val="32"/>
          <w:szCs w:val="32"/>
        </w:rPr>
        <w:t>XX</w:t>
      </w:r>
      <w:r>
        <w:rPr>
          <w:rFonts w:cs="仿宋_GB2312"/>
          <w:color w:val="000000"/>
          <w:kern w:val="0"/>
          <w:sz w:val="32"/>
          <w:szCs w:val="32"/>
        </w:rPr>
        <w:t>月</w:t>
      </w:r>
      <w:r>
        <w:rPr>
          <w:rFonts w:hint="eastAsia" w:cs="仿宋_GB2312"/>
          <w:color w:val="000000"/>
          <w:kern w:val="0"/>
          <w:sz w:val="32"/>
          <w:szCs w:val="32"/>
        </w:rPr>
        <w:t>XX</w:t>
      </w:r>
      <w:r>
        <w:rPr>
          <w:rFonts w:cs="仿宋_GB2312"/>
          <w:color w:val="000000"/>
          <w:kern w:val="0"/>
          <w:sz w:val="32"/>
          <w:szCs w:val="32"/>
        </w:rPr>
        <w:t>日起实施。</w:t>
      </w: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ind w:firstLine="360"/>
      <w:jc w:val="center"/>
      <w:textAlignment w:val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5D1948"/>
    <w:rsid w:val="02BE582C"/>
    <w:rsid w:val="081163FE"/>
    <w:rsid w:val="09D70748"/>
    <w:rsid w:val="0BB656C8"/>
    <w:rsid w:val="0C0555AD"/>
    <w:rsid w:val="0C662A91"/>
    <w:rsid w:val="17362185"/>
    <w:rsid w:val="1D5A101A"/>
    <w:rsid w:val="224B14BE"/>
    <w:rsid w:val="27724B77"/>
    <w:rsid w:val="277F5DAA"/>
    <w:rsid w:val="34D06EE0"/>
    <w:rsid w:val="38C52C46"/>
    <w:rsid w:val="3FC01EDD"/>
    <w:rsid w:val="4104731D"/>
    <w:rsid w:val="41075F32"/>
    <w:rsid w:val="415648A7"/>
    <w:rsid w:val="44E26451"/>
    <w:rsid w:val="53436CB1"/>
    <w:rsid w:val="573E79F8"/>
    <w:rsid w:val="5CF36FF6"/>
    <w:rsid w:val="5D5E5C3F"/>
    <w:rsid w:val="5D946017"/>
    <w:rsid w:val="5DB6CEA3"/>
    <w:rsid w:val="618B7898"/>
    <w:rsid w:val="61C21F70"/>
    <w:rsid w:val="792A63A4"/>
    <w:rsid w:val="7A57623C"/>
    <w:rsid w:val="7C95557C"/>
    <w:rsid w:val="7F7B110D"/>
    <w:rsid w:val="EBDDC514"/>
    <w:rsid w:val="FAFFB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72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/>
    </w:pPr>
  </w:style>
  <w:style w:type="character" w:customStyle="1" w:styleId="10">
    <w:name w:val="批注框文本 Char"/>
    <w:basedOn w:val="6"/>
    <w:link w:val="2"/>
    <w:qFormat/>
    <w:uiPriority w:val="99"/>
    <w:rPr>
      <w:rFonts w:ascii="仿宋_GB2312" w:hAns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1257</Words>
  <Characters>1430</Characters>
  <Paragraphs>48</Paragraphs>
  <TotalTime>1</TotalTime>
  <ScaleCrop>false</ScaleCrop>
  <LinksUpToDate>false</LinksUpToDate>
  <CharactersWithSpaces>1435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2026-02-03T09:11:00Z</dcterms:created>
  <dc:creator>ad</dc:creator>
  <cp:lastModifiedBy>sugou</cp:lastModifiedBy>
  <cp:lastPrinted>2026-01-30T09:35:00Z</cp:lastPrinted>
  <dcterms:modified xsi:type="dcterms:W3CDTF">2026-07-08T15:14:58Z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eyJoZGlkIjoiZDVkY2YyZTJkMDE2Y2MzMjFmZjljZjg2MDJiZjQ1ODciLCJ1c2VySWQiOiI0MTM3MzczMTIifQ==</vt:lpwstr>
  </property>
  <property fmtid="{D5CDD505-2E9C-101B-9397-08002B2CF9AE}" pid="3" name="KSOProductBuildVer">
    <vt:lpwstr>2052-11.8.2.9793</vt:lpwstr>
  </property>
  <property fmtid="{D5CDD505-2E9C-101B-9397-08002B2CF9AE}" pid="4" name="ICV">
    <vt:lpwstr>C6ADD8459BF1411B93A37E9A4C435FE1_13</vt:lpwstr>
  </property>
</Properties>
</file>