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A9B469">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_GBK" w:hAnsi="方正小标宋_GBK" w:eastAsia="方正小标宋_GBK" w:cs="方正小标宋_GBK"/>
          <w:b w:val="0"/>
          <w:bCs w:val="0"/>
          <w:color w:val="000000" w:themeColor="text1"/>
          <w:sz w:val="44"/>
          <w:szCs w:val="44"/>
          <w:lang w:val="en-US" w:eastAsia="zh-CN"/>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44"/>
          <w:szCs w:val="44"/>
          <w:lang w:val="en-US" w:eastAsia="zh-CN"/>
          <w14:textFill>
            <w14:solidFill>
              <w14:schemeClr w14:val="tx1"/>
            </w14:solidFill>
          </w14:textFill>
        </w:rPr>
        <w:t>《宿迁市食品摊贩备案管理办法（征求意见稿）》</w:t>
      </w:r>
    </w:p>
    <w:p w14:paraId="45A0FEA0">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_GBK" w:hAnsi="方正小标宋_GBK" w:eastAsia="方正小标宋_GBK" w:cs="方正小标宋_GBK"/>
          <w:b w:val="0"/>
          <w:bCs w:val="0"/>
          <w:color w:val="000000" w:themeColor="text1"/>
          <w:sz w:val="44"/>
          <w:szCs w:val="44"/>
          <w:lang w:val="en-US" w:eastAsia="zh-CN"/>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44"/>
          <w:szCs w:val="44"/>
          <w:lang w:val="en-US" w:eastAsia="zh-CN"/>
          <w14:textFill>
            <w14:solidFill>
              <w14:schemeClr w14:val="tx1"/>
            </w14:solidFill>
          </w14:textFill>
        </w:rPr>
        <w:t>起草说明</w:t>
      </w:r>
    </w:p>
    <w:p w14:paraId="1AEA2CF5">
      <w:pPr>
        <w:keepNext w:val="0"/>
        <w:keepLines w:val="0"/>
        <w:pageBreakBefore w:val="0"/>
        <w:widowControl w:val="0"/>
        <w:numPr>
          <w:ilvl w:val="0"/>
          <w:numId w:val="0"/>
        </w:numPr>
        <w:kinsoku/>
        <w:wordWrap/>
        <w:overflowPunct/>
        <w:topLinePunct w:val="0"/>
        <w:autoSpaceDE/>
        <w:autoSpaceDN/>
        <w:bidi w:val="0"/>
        <w:adjustRightInd/>
        <w:snapToGrid/>
        <w:spacing w:line="578" w:lineRule="exact"/>
        <w:textAlignment w:val="auto"/>
        <w:rPr>
          <w:rFonts w:hint="default" w:ascii="Times New Roman" w:hAnsi="Times New Roman" w:eastAsia="方正仿宋_GBK" w:cs="Times New Roman"/>
          <w:b/>
          <w:bCs/>
          <w:color w:val="000000" w:themeColor="text1"/>
          <w:sz w:val="32"/>
          <w:szCs w:val="32"/>
          <w:lang w:val="en-US" w:eastAsia="zh-CN"/>
          <w14:textFill>
            <w14:solidFill>
              <w14:schemeClr w14:val="tx1"/>
            </w14:solidFill>
          </w14:textFill>
        </w:rPr>
      </w:pPr>
    </w:p>
    <w:p w14:paraId="498252AB">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一、背景依据</w:t>
      </w:r>
    </w:p>
    <w:p w14:paraId="22B550FF">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随着城市“便民经济”、“</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夜市</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经济”的不断发展，我市的食品摊贩数量也在快速增长，经营业态日趋多元。食品摊贩在给消费者带来便利的同时，也存在诸多的问题，占道经营影响通行安全，流动经营游离于监管之外，尤其是食品安全问题不容忽视，为规范食品摊贩的经营行为，实现动态监管，筑牢群众舌尖上的安全防线，根据《中华人民共和国食品安全法》《江苏省食品小作坊和食品摊贩管理条例》等法律法规的规定，市</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市场监管局</w:t>
      </w:r>
      <w:bookmarkStart w:id="0" w:name="_GoBack"/>
      <w:bookmarkEnd w:id="0"/>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牵头起草了《宿迁市食品摊贩备案管理办法（征求意见稿）》（以下称《办法》）。</w:t>
      </w:r>
    </w:p>
    <w:p w14:paraId="1945BF28">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default"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二、</w:t>
      </w:r>
      <w:r>
        <w:rPr>
          <w:rFonts w:hint="default"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t>主要内容</w:t>
      </w:r>
    </w:p>
    <w:p w14:paraId="77471F29">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方正楷体_GBK" w:hAnsi="方正楷体_GBK" w:eastAsia="方正楷体_GBK" w:cs="方正楷体_GBK"/>
          <w:b w:val="0"/>
          <w:bCs w:val="0"/>
          <w:color w:val="000000" w:themeColor="text1"/>
          <w:sz w:val="32"/>
          <w:szCs w:val="32"/>
          <w:lang w:val="en-US" w:eastAsia="zh-CN"/>
          <w14:textFill>
            <w14:solidFill>
              <w14:schemeClr w14:val="tx1"/>
            </w14:solidFill>
          </w14:textFill>
        </w:rPr>
        <w:t>（一）</w:t>
      </w:r>
      <w:r>
        <w:rPr>
          <w:rFonts w:hint="default" w:ascii="方正楷体_GBK" w:hAnsi="方正楷体_GBK" w:eastAsia="方正楷体_GBK" w:cs="方正楷体_GBK"/>
          <w:b w:val="0"/>
          <w:bCs w:val="0"/>
          <w:color w:val="000000" w:themeColor="text1"/>
          <w:sz w:val="32"/>
          <w:szCs w:val="32"/>
          <w:lang w:val="en-US" w:eastAsia="zh-CN"/>
          <w14:textFill>
            <w14:solidFill>
              <w14:schemeClr w14:val="tx1"/>
            </w14:solidFill>
          </w14:textFill>
        </w:rPr>
        <w:t>制定的依据及适用范围。</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为规范食品摊贩备案管理，加强食品摊贩监督，保障食品安全，根据《中华人民共和国食品安全法》《江苏省食品小作坊和食品摊贩管理条例》等法律法规的规定，制定本办法。《办法》规定本市范围内食品摊贩备案管理，适用本办法，同时对食品摊贩进行界定。</w:t>
      </w:r>
    </w:p>
    <w:p w14:paraId="74127E4E">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方正楷体_GBK" w:hAnsi="方正楷体_GBK" w:eastAsia="方正楷体_GBK" w:cs="方正楷体_GBK"/>
          <w:b w:val="0"/>
          <w:bCs w:val="0"/>
          <w:color w:val="000000" w:themeColor="text1"/>
          <w:sz w:val="32"/>
          <w:szCs w:val="32"/>
          <w:lang w:val="en-US" w:eastAsia="zh-CN"/>
          <w14:textFill>
            <w14:solidFill>
              <w14:schemeClr w14:val="tx1"/>
            </w14:solidFill>
          </w14:textFill>
        </w:rPr>
        <w:t>（二）</w:t>
      </w:r>
      <w:r>
        <w:rPr>
          <w:rFonts w:hint="default" w:ascii="方正楷体_GBK" w:hAnsi="方正楷体_GBK" w:eastAsia="方正楷体_GBK" w:cs="方正楷体_GBK"/>
          <w:b w:val="0"/>
          <w:bCs w:val="0"/>
          <w:color w:val="000000" w:themeColor="text1"/>
          <w:sz w:val="32"/>
          <w:szCs w:val="32"/>
          <w:lang w:val="en-US" w:eastAsia="zh-CN"/>
          <w14:textFill>
            <w14:solidFill>
              <w14:schemeClr w14:val="tx1"/>
            </w14:solidFill>
          </w14:textFill>
        </w:rPr>
        <w:t>明确部门及镇街职责。</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办法》规定市场监管部门负责对划定区域和固定时段内食品摊贩的经营活动实施指导和监督管理；城管执法部门及镇街负责对食品摊贩在划定区域和固定时间段外，占用道路及其他公共场所设摊经营食品的行为依法查处，同时对食品摊贩在划定区域内违反市容卫生等方面的行为依法查处。</w:t>
      </w:r>
    </w:p>
    <w:p w14:paraId="1B884F06">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根据《江苏省食品小作坊和食品摊贩管理条例》的规定，《办法》进一步明确镇街政府（办事处）负责本辖区食品摊贩的备案管理工作。</w:t>
      </w:r>
    </w:p>
    <w:p w14:paraId="28FEAF0D">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方正楷体_GBK" w:hAnsi="方正楷体_GBK" w:eastAsia="方正楷体_GBK" w:cs="方正楷体_GBK"/>
          <w:b w:val="0"/>
          <w:bCs w:val="0"/>
          <w:color w:val="000000" w:themeColor="text1"/>
          <w:sz w:val="32"/>
          <w:szCs w:val="32"/>
          <w:lang w:val="en-US" w:eastAsia="zh-CN"/>
          <w14:textFill>
            <w14:solidFill>
              <w14:schemeClr w14:val="tx1"/>
            </w14:solidFill>
          </w14:textFill>
        </w:rPr>
        <w:t>（三）</w:t>
      </w:r>
      <w:r>
        <w:rPr>
          <w:rFonts w:hint="default" w:ascii="方正楷体_GBK" w:hAnsi="方正楷体_GBK" w:eastAsia="方正楷体_GBK" w:cs="方正楷体_GBK"/>
          <w:b w:val="0"/>
          <w:bCs w:val="0"/>
          <w:color w:val="000000" w:themeColor="text1"/>
          <w:sz w:val="32"/>
          <w:szCs w:val="32"/>
          <w:lang w:val="en-US" w:eastAsia="zh-CN"/>
          <w14:textFill>
            <w14:solidFill>
              <w14:schemeClr w14:val="tx1"/>
            </w14:solidFill>
          </w14:textFill>
        </w:rPr>
        <w:t>备案信息及公示卡。</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《办法》统一了食品摊贩备案信息采集内容，同时统一全市食品摊贩信息公示卡式样及编号。对公示卡发放、变更、延续、补办及收回进行了细化规定。</w:t>
      </w:r>
    </w:p>
    <w:p w14:paraId="0799231A">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方正楷体_GBK" w:hAnsi="方正楷体_GBK" w:eastAsia="方正楷体_GBK" w:cs="方正楷体_GBK"/>
          <w:b w:val="0"/>
          <w:bCs w:val="0"/>
          <w:color w:val="000000" w:themeColor="text1"/>
          <w:sz w:val="32"/>
          <w:szCs w:val="32"/>
          <w:lang w:val="en-US" w:eastAsia="zh-CN"/>
          <w14:textFill>
            <w14:solidFill>
              <w14:schemeClr w14:val="tx1"/>
            </w14:solidFill>
          </w14:textFill>
        </w:rPr>
        <w:t>（四）经营条件及要求。</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办法》规定食品摊贩依法经备案并办理食品从业人员健康证明后，方可从事经营活动。食品摊贩从事食品经营，应当符合《江苏省食品小作坊和食品摊贩管理条例》第二十七条、第二十八条的规定，同时还要符合《办法》十三条的规定</w:t>
      </w:r>
    </w:p>
    <w:p w14:paraId="07937F4D">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630" w:leftChars="0"/>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p>
    <w:sectPr>
      <w:footerReference r:id="rId3" w:type="default"/>
      <w:pgSz w:w="11906" w:h="16838"/>
      <w:pgMar w:top="2098" w:right="1531" w:bottom="1984" w:left="1531" w:header="851" w:footer="158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0D45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46DC85">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F46DC85">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A33ABF"/>
    <w:rsid w:val="025F0B06"/>
    <w:rsid w:val="0E1F739B"/>
    <w:rsid w:val="0E916A50"/>
    <w:rsid w:val="10637A13"/>
    <w:rsid w:val="11401EAF"/>
    <w:rsid w:val="18D47700"/>
    <w:rsid w:val="1B1069E9"/>
    <w:rsid w:val="1BA33ABF"/>
    <w:rsid w:val="1D886A39"/>
    <w:rsid w:val="218D48F0"/>
    <w:rsid w:val="2C932FD6"/>
    <w:rsid w:val="2D503ED8"/>
    <w:rsid w:val="2FF33B3A"/>
    <w:rsid w:val="31921AAF"/>
    <w:rsid w:val="32EB288D"/>
    <w:rsid w:val="344828F8"/>
    <w:rsid w:val="37826121"/>
    <w:rsid w:val="384A4E91"/>
    <w:rsid w:val="40B64874"/>
    <w:rsid w:val="456D0411"/>
    <w:rsid w:val="4B95246F"/>
    <w:rsid w:val="50744D49"/>
    <w:rsid w:val="55937A20"/>
    <w:rsid w:val="5DD62B9F"/>
    <w:rsid w:val="61FA2BD4"/>
    <w:rsid w:val="737A1D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814</Words>
  <Characters>814</Characters>
  <Lines>0</Lines>
  <Paragraphs>0</Paragraphs>
  <TotalTime>9</TotalTime>
  <ScaleCrop>false</ScaleCrop>
  <LinksUpToDate>false</LinksUpToDate>
  <CharactersWithSpaces>814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2026-07-06T01:05:00Z</dcterms:created>
  <dc:creator>春暖花开</dc:creator>
  <cp:lastModifiedBy>风速</cp:lastModifiedBy>
  <dcterms:modified xsi:type="dcterms:W3CDTF">2026-08-13T09:09:21Z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D38D16C842A7476A99130ED61BFA3098_13</vt:lpwstr>
  </property>
  <property fmtid="{D5CDD505-2E9C-101B-9397-08002B2CF9AE}" pid="4" name="KSOTemplateDocerSaveRecord">
    <vt:lpwstr>eyJoZGlkIjoiOTYzNTZjYzhmYTM5NTg4MjQ1YjY4ZjM1NTg1OWM3MGMiLCJ1c2VySWQiOiI0MjYyMjM1NTEifQ==</vt:lpwstr>
  </property>
</Properties>
</file>