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A03" w:rsidRDefault="002E7A03">
      <w:pPr>
        <w:pStyle w:val="a3"/>
        <w:widowControl/>
        <w:spacing w:before="0" w:beforeAutospacing="0" w:after="0" w:afterAutospacing="0"/>
      </w:pPr>
      <w:bookmarkStart w:id="0" w:name="_GoBack"/>
      <w:bookmarkEnd w:id="0"/>
      <w:r>
        <w:rPr>
          <w:rFonts w:ascii="黑体" w:eastAsia="黑体" w:hAnsi="宋体" w:cs="黑体"/>
          <w:color w:val="333333"/>
          <w:sz w:val="31"/>
          <w:szCs w:val="31"/>
        </w:rPr>
        <w:t>附件</w:t>
      </w:r>
    </w:p>
    <w:p w:rsidR="002E7A03" w:rsidRDefault="002E7A03">
      <w:pPr>
        <w:pStyle w:val="a3"/>
        <w:widowControl/>
        <w:spacing w:before="0" w:beforeAutospacing="0" w:after="0" w:afterAutospacing="0" w:line="540" w:lineRule="atLeast"/>
        <w:ind w:firstLine="720"/>
        <w:jc w:val="center"/>
      </w:pPr>
      <w:r>
        <w:rPr>
          <w:rFonts w:ascii="方正小标宋_GBK" w:eastAsia="方正小标宋_GBK" w:hAnsi="方正小标宋_GBK" w:cs="方正小标宋_GBK" w:hint="eastAsia"/>
          <w:color w:val="333333"/>
          <w:sz w:val="36"/>
          <w:szCs w:val="36"/>
        </w:rPr>
        <w:t>宿迁</w:t>
      </w:r>
      <w:r>
        <w:rPr>
          <w:rFonts w:ascii="方正小标宋_GBK" w:eastAsia="方正小标宋_GBK" w:hAnsi="方正小标宋_GBK" w:cs="方正小标宋_GBK"/>
          <w:color w:val="333333"/>
          <w:sz w:val="36"/>
          <w:szCs w:val="36"/>
        </w:rPr>
        <w:t>市食品生产许可现场核查</w:t>
      </w:r>
      <w:proofErr w:type="gramStart"/>
      <w:r>
        <w:rPr>
          <w:rFonts w:ascii="方正小标宋_GBK" w:eastAsia="方正小标宋_GBK" w:hAnsi="方正小标宋_GBK" w:cs="方正小标宋_GBK"/>
          <w:color w:val="333333"/>
          <w:sz w:val="36"/>
          <w:szCs w:val="36"/>
        </w:rPr>
        <w:t>专家库拟入库</w:t>
      </w:r>
      <w:proofErr w:type="gramEnd"/>
      <w:r>
        <w:rPr>
          <w:rFonts w:ascii="方正小标宋_GBK" w:eastAsia="方正小标宋_GBK" w:hAnsi="方正小标宋_GBK" w:cs="方正小标宋_GBK"/>
          <w:color w:val="333333"/>
          <w:sz w:val="36"/>
          <w:szCs w:val="36"/>
        </w:rPr>
        <w:t>专家名单</w:t>
      </w:r>
    </w:p>
    <w:p w:rsidR="002E7A03" w:rsidRDefault="002E7A03">
      <w:pPr>
        <w:pStyle w:val="a3"/>
        <w:widowControl/>
        <w:spacing w:before="0" w:beforeAutospacing="0" w:after="0" w:afterAutospacing="0"/>
      </w:pPr>
      <w:r>
        <w:rPr>
          <w:rFonts w:cs="Calibri"/>
          <w:color w:val="333333"/>
          <w:sz w:val="21"/>
          <w:szCs w:val="21"/>
        </w:rPr>
        <w:t> </w:t>
      </w:r>
    </w:p>
    <w:p w:rsidR="002E7A03" w:rsidRDefault="002E7A03">
      <w:pPr>
        <w:pStyle w:val="a3"/>
        <w:widowControl/>
        <w:spacing w:before="0" w:beforeAutospacing="0" w:after="0" w:afterAutospacing="0"/>
      </w:pPr>
      <w:r>
        <w:rPr>
          <w:rFonts w:cs="Calibri"/>
          <w:color w:val="333333"/>
          <w:sz w:val="21"/>
          <w:szCs w:val="21"/>
        </w:rPr>
        <w:t> </w:t>
      </w:r>
    </w:p>
    <w:p w:rsidR="002E7A03" w:rsidRDefault="002E7A03">
      <w:pPr>
        <w:pStyle w:val="a3"/>
        <w:widowControl/>
        <w:spacing w:before="0" w:beforeAutospacing="0" w:after="0" w:afterAutospacing="0"/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"/>
        <w:gridCol w:w="1267"/>
        <w:gridCol w:w="915"/>
        <w:gridCol w:w="2059"/>
        <w:gridCol w:w="3356"/>
        <w:gridCol w:w="1980"/>
        <w:gridCol w:w="3525"/>
      </w:tblGrid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序号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姓名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性别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工作单位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3356" w:type="dxa"/>
            <w:shd w:val="clear" w:color="auto" w:fill="auto"/>
          </w:tcPr>
          <w:p w:rsidR="002E7A03" w:rsidRPr="002E7A03" w:rsidRDefault="002E7A03" w:rsidP="002E7A03">
            <w:pPr>
              <w:ind w:firstLineChars="200" w:firstLine="480"/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职称 / 职务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毕业院校及专业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 w:rsidP="002E7A03">
            <w:pPr>
              <w:ind w:firstLineChars="500" w:firstLine="1200"/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备注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仓义鹏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副所长、国家白酒质检中心副主任；研究员级高级工程师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南京农业大学 食品工程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陈  涛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国家白酒质检中心副主任；高级工程师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南京农业大学食品科学与工程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3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司  波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食化检验中心主任；正高级工程师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南京师范大学食品科学与工程专业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4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苏媛媛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质量技术中心主任；正高级工程师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淮海工学院食品科学与工程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5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郭  娟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食品数据处理部部长；高级工程师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中国农业大学 食品安全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6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刘  石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食化中心主任；高级工程师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盐城工学院 化学工程与工艺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7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刘  军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综合管理中心主任；正高级工程师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江苏技术师范学院 应用化学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8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王  进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副所长；高级工程师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西安交通大学化学工程与工艺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9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刘  芳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食化中心部长；助理工程师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国家开放大学 工商管理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10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姜  雪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事业发展中心主任；高级工程师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江苏大学 无机化学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11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曹玉发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宿迁市纤维检验所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所长；正高级工程师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南京农业大学食品科学与工程专业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rPr>
          <w:trHeight w:val="90"/>
        </w:trPr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12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葛雪松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宿迁市食品药品检验所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副所长；副主任药师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江苏大学 制药工程专业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13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张新勇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宿迁市食品药品检验所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化学室副主任；副主任药师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南京中医药大学 中药学专业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14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朱  昱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宿迁市食品药品检验所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检验员；药师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中国药科大学 药物制剂专业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15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贾庆超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宿迁市食品药品检验所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副主任</w:t>
            </w:r>
            <w:r w:rsidRPr="002E7A03">
              <w:rPr>
                <w:rFonts w:ascii="黑体" w:eastAsia="黑体" w:hAnsi="黑体"/>
                <w:sz w:val="24"/>
              </w:rPr>
              <w:t>;</w:t>
            </w:r>
            <w:r w:rsidRPr="002E7A03">
              <w:rPr>
                <w:rFonts w:ascii="黑体" w:eastAsia="黑体" w:hAnsi="黑体" w:hint="eastAsia"/>
                <w:sz w:val="24"/>
              </w:rPr>
              <w:t>主管药师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吉林农业大学轻化工程专业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16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陈晓芳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宿迁海关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兽医师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江南大学食品学院动物科学专业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宿迁出口食品企业备案评审员、参与境外出口食品企业书面评审工作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17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/>
                <w:sz w:val="24"/>
              </w:rPr>
              <w:t>鲍银叶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宿迁海关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四级高级主办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徐州医学院 临床医学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长期从事进出口食品备案管理、出口食品企业备案审核、进口食品境外生产企业审核工作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18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李  坤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宿迁海关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三级主办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山东师范大学食品质量与安全专</w:t>
            </w: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长期从事进出口食品检验监管工作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19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雍宗锋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宿迁市疾病预防控制中心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副科长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淮海工学院 食品科学与工程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长期负责宿迁市食品安全风险监测工作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20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王  粮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原工作单位泗洪县产品质量监督检验所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扬州大学 物理专业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21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朱法余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宿迁市酒业协会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白酒国家评委、高级工程师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淮阴技工学校酿酒专业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从事白酒生产工作5年及以上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22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程  静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宿迁市酒业协会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白酒国家评委、高级品酒师、高级酿造师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淮阴酿酒技术学院 酿酒专业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从事白酒生产工作5年及以上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23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贺尔军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宿迁市酒业协会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白酒国家评委、高级工程师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江南大学生物工程专业（大专）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从事白酒生产工作5年及以上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24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于  玲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江苏洋河酒厂股份有限公司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质量检验；中级工程师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江苏科技大学应用化学专业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25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谢晓敏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女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江苏德普检测技术有限公司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技术支持总结；高级工程师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东北林业大学食品科学与工程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从事食品相关工作5年及以上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26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钱玉根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江苏德普检测技术有限公司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总工程师</w:t>
            </w:r>
            <w:r w:rsidRPr="002E7A03">
              <w:rPr>
                <w:rFonts w:ascii="黑体" w:eastAsia="黑体" w:hAnsi="黑体"/>
                <w:sz w:val="24"/>
              </w:rPr>
              <w:t>;</w:t>
            </w:r>
            <w:r w:rsidRPr="002E7A03">
              <w:rPr>
                <w:rFonts w:ascii="黑体" w:eastAsia="黑体" w:hAnsi="黑体" w:hint="eastAsia"/>
                <w:sz w:val="24"/>
              </w:rPr>
              <w:t>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南京理工学院 工业工程领域工程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从事食品相关工作5年及以上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27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张兴吉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江苏德普检测技术有限公司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常务副总经理</w:t>
            </w:r>
            <w:r w:rsidRPr="002E7A03">
              <w:rPr>
                <w:rFonts w:ascii="黑体" w:eastAsia="黑体" w:hAnsi="黑体"/>
                <w:sz w:val="24"/>
              </w:rPr>
              <w:t>;</w:t>
            </w:r>
            <w:r w:rsidRPr="002E7A03">
              <w:rPr>
                <w:rFonts w:ascii="黑体" w:eastAsia="黑体" w:hAnsi="黑体" w:hint="eastAsia"/>
                <w:sz w:val="24"/>
              </w:rPr>
              <w:t>中级工程师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吉林师范大学 教育学专业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从事食品相关工作5年及以上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28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吴  磊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方圆标志农食（江苏）认证检测有限公司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技术经理；中级工程师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安徽科技工程大学 动物科学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从事食品相关工作5年及以上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29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郎俊东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方圆标志农食（江</w:t>
            </w: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苏）认证检测有限公司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技术专家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金陵职业大学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从事食品相关工作5年及以上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lastRenderedPageBreak/>
              <w:t>30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李继高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食品生产企业退休人员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南京航空学院函授大学管理科学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国家注册食品审查员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31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徐  强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中科企测（宿迁）质量技术服务有限公司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法人、总经理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徐州工程学院 计算机专业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国家注册食品审查员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32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赵伟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宿迁宏盛饮料有限公司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食品安全总监；高级工程师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江苏食品药品职业技术学院 食品检验与质量管理专业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国家注册食品审查员</w:t>
            </w:r>
          </w:p>
        </w:tc>
      </w:tr>
      <w:tr w:rsidR="002E7A03" w:rsidRPr="002E7A03" w:rsidTr="002E7A03">
        <w:tc>
          <w:tcPr>
            <w:tcW w:w="69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33</w:t>
            </w:r>
          </w:p>
        </w:tc>
        <w:tc>
          <w:tcPr>
            <w:tcW w:w="1267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杨海波</w:t>
            </w:r>
          </w:p>
        </w:tc>
        <w:tc>
          <w:tcPr>
            <w:tcW w:w="91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男</w:t>
            </w:r>
          </w:p>
        </w:tc>
        <w:tc>
          <w:tcPr>
            <w:tcW w:w="2059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中酌酒业（江苏）股份有限公司</w:t>
            </w:r>
          </w:p>
        </w:tc>
        <w:tc>
          <w:tcPr>
            <w:tcW w:w="3356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生产技术副总；轻工工程师</w:t>
            </w:r>
          </w:p>
        </w:tc>
        <w:tc>
          <w:tcPr>
            <w:tcW w:w="1980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江南大学 食品质量与安全</w:t>
            </w:r>
          </w:p>
        </w:tc>
        <w:tc>
          <w:tcPr>
            <w:tcW w:w="3525" w:type="dxa"/>
            <w:shd w:val="clear" w:color="auto" w:fill="auto"/>
          </w:tcPr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  <w:r w:rsidRPr="002E7A03">
              <w:rPr>
                <w:rFonts w:ascii="黑体" w:eastAsia="黑体" w:hAnsi="黑体" w:hint="eastAsia"/>
                <w:sz w:val="24"/>
              </w:rPr>
              <w:t>从事白酒生产工作5年及以上</w:t>
            </w:r>
          </w:p>
          <w:p w:rsidR="002E7A03" w:rsidRPr="002E7A03" w:rsidRDefault="002E7A03">
            <w:pPr>
              <w:rPr>
                <w:rFonts w:ascii="黑体" w:eastAsia="黑体" w:hAnsi="黑体" w:hint="eastAsia"/>
                <w:sz w:val="24"/>
              </w:rPr>
            </w:pPr>
          </w:p>
        </w:tc>
      </w:tr>
    </w:tbl>
    <w:p w:rsidR="002E7A03" w:rsidRDefault="002E7A03">
      <w:pPr>
        <w:rPr>
          <w:rFonts w:ascii="黑体" w:eastAsia="黑体" w:hAnsi="黑体" w:hint="eastAsia"/>
          <w:sz w:val="24"/>
        </w:rPr>
      </w:pPr>
    </w:p>
    <w:p w:rsidR="002E7A03" w:rsidRDefault="002E7A03">
      <w:pPr>
        <w:rPr>
          <w:rFonts w:ascii="黑体" w:eastAsia="黑体" w:hAnsi="黑体" w:hint="eastAsia"/>
          <w:sz w:val="24"/>
        </w:rPr>
      </w:pPr>
    </w:p>
    <w:p w:rsidR="002E7A03" w:rsidRDefault="002E7A03"/>
    <w:sectPr w:rsidR="002E7A03"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drawingGridVerticalSpacing w:val="159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6FDA454"/>
    <w:rsid w:val="002E7A03"/>
    <w:rsid w:val="008F7821"/>
    <w:rsid w:val="00F4683D"/>
    <w:rsid w:val="2CB7B2FF"/>
    <w:rsid w:val="6FE5E1BC"/>
    <w:rsid w:val="76FDA454"/>
    <w:rsid w:val="7E9D45DD"/>
    <w:rsid w:val="BDFB6AC1"/>
    <w:rsid w:val="DBF9A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B4D8EEA-0A1B-4A31-B1B4-6032ACB96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图表目录1"/>
    <w:next w:val="a"/>
    <w:uiPriority w:val="99"/>
    <w:qFormat/>
    <w:pPr>
      <w:widowControl w:val="0"/>
      <w:ind w:leftChars="200" w:left="200" w:hangingChars="200" w:hanging="200"/>
      <w:jc w:val="both"/>
    </w:pPr>
    <w:rPr>
      <w:rFonts w:eastAsia="仿宋_GB2312"/>
      <w:sz w:val="32"/>
      <w:szCs w:val="32"/>
    </w:rPr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Administrator</cp:lastModifiedBy>
  <cp:revision>2</cp:revision>
  <dcterms:created xsi:type="dcterms:W3CDTF">2026-08-10T03:54:00Z</dcterms:created>
  <dcterms:modified xsi:type="dcterms:W3CDTF">2026-08-10T03:54:00Z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AD9ABC4FF9CC0F6A2B28756AEB84CF63_43</vt:lpwstr>
  </property>
</Properties>
</file>