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556D7" w14:textId="77777777" w:rsidR="00EA7B3D" w:rsidRDefault="006735B0">
      <w:pPr>
        <w:overflowPunct w:val="0"/>
        <w:autoSpaceDE w:val="0"/>
        <w:autoSpaceDN w:val="0"/>
        <w:adjustRightInd w:val="0"/>
        <w:snapToGrid w:val="0"/>
        <w:spacing w:line="57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14:paraId="7B49AF47" w14:textId="77777777" w:rsidR="00EA7B3D" w:rsidRDefault="006735B0">
      <w:pPr>
        <w:overflowPunct w:val="0"/>
        <w:autoSpaceDE w:val="0"/>
        <w:autoSpaceDN w:val="0"/>
        <w:adjustRightInd w:val="0"/>
        <w:snapToGrid w:val="0"/>
        <w:spacing w:before="240" w:after="240" w:line="570" w:lineRule="exact"/>
        <w:jc w:val="center"/>
        <w:rPr>
          <w:rFonts w:ascii="方正小标宋简体" w:eastAsia="方正小标宋简体"/>
          <w:snapToGrid w:val="0"/>
          <w:kern w:val="0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2026</w:t>
      </w:r>
      <w:r>
        <w:rPr>
          <w:rFonts w:ascii="方正小标宋简体" w:eastAsia="方正小标宋简体" w:hint="eastAsia"/>
          <w:sz w:val="44"/>
          <w:szCs w:val="44"/>
        </w:rPr>
        <w:t>年第二批常州市高新技术产品认定名单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06"/>
        <w:gridCol w:w="2198"/>
        <w:gridCol w:w="5180"/>
        <w:gridCol w:w="4144"/>
        <w:gridCol w:w="1792"/>
      </w:tblGrid>
      <w:tr w:rsidR="00EA7B3D" w14:paraId="4A21AC25" w14:textId="77777777">
        <w:trPr>
          <w:trHeight w:val="539"/>
          <w:tblHeader/>
          <w:jc w:val="center"/>
        </w:trPr>
        <w:tc>
          <w:tcPr>
            <w:tcW w:w="906" w:type="dxa"/>
            <w:shd w:val="clear" w:color="auto" w:fill="auto"/>
            <w:vAlign w:val="center"/>
          </w:tcPr>
          <w:p w14:paraId="61D4726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Cs w:val="21"/>
              </w:rPr>
            </w:pPr>
            <w:r>
              <w:rPr>
                <w:rFonts w:eastAsia="黑体" w:hAnsi="黑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518D39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Cs w:val="21"/>
              </w:rPr>
            </w:pPr>
            <w:r>
              <w:rPr>
                <w:rFonts w:eastAsia="黑体" w:hAnsi="黑体"/>
                <w:bCs/>
                <w:color w:val="000000"/>
                <w:kern w:val="0"/>
                <w:szCs w:val="21"/>
              </w:rPr>
              <w:t>认定序号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5327D0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Cs w:val="21"/>
              </w:rPr>
            </w:pPr>
            <w:r>
              <w:rPr>
                <w:rFonts w:eastAsia="黑体" w:hAnsi="黑体"/>
                <w:bCs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0BCC17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Cs w:val="21"/>
              </w:rPr>
            </w:pPr>
            <w:r>
              <w:rPr>
                <w:rFonts w:eastAsia="黑体" w:hAnsi="黑体"/>
                <w:bCs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134BE0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Cs w:val="21"/>
              </w:rPr>
            </w:pPr>
            <w:r>
              <w:rPr>
                <w:rFonts w:eastAsia="黑体" w:hAnsi="黑体"/>
                <w:bCs/>
                <w:color w:val="000000"/>
                <w:kern w:val="0"/>
                <w:szCs w:val="21"/>
              </w:rPr>
              <w:t>申报地区</w:t>
            </w:r>
          </w:p>
        </w:tc>
      </w:tr>
      <w:tr w:rsidR="00EA7B3D" w14:paraId="3285AD44" w14:textId="77777777">
        <w:trPr>
          <w:trHeight w:val="539"/>
          <w:jc w:val="center"/>
        </w:trPr>
        <w:tc>
          <w:tcPr>
            <w:tcW w:w="14218" w:type="dxa"/>
            <w:gridSpan w:val="5"/>
            <w:shd w:val="clear" w:color="auto" w:fill="F2F2F2"/>
            <w:noWrap/>
            <w:vAlign w:val="center"/>
          </w:tcPr>
          <w:p w14:paraId="41A8A3E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b/>
                <w:bCs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3B811A3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EE73374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31E5CC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202602LY001A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6DEFFB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特种车辆智能底盘多模态融合测试验证平台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D67473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江苏智能无人装备产业创新中心有限公司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4210FC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03EF9DF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F52D174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1D106C3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202602LY002A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231DC1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特种越野场景下的车辆自主决策与运动控制软件系统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14B396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江苏智能无人装备产业创新中心有限公司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2F74F46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39C9ED4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2DFF2AE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42A6FB1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878E74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汽车座椅控制器总成（滑轨、调角器）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4972DA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江苏力乐汽车部件股份有限公司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7C2FABC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244FA9B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ABE73B6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312FEA3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D78022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研磨级滚珠丝杆（磨制光杆）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BD3213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常州富恺智能装备有限公司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2015D93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5D708B3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76C913F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797A7DF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202602LY003B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751968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转造级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滚珠丝杆（冷轧丝杆）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34115B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常州富恺智能装备有限公司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4676321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06DD81E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B035905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722103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202602LY004B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6C7E6A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新能源电池结构件专用伺服肘节式压力机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2F758A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江苏兴锻智能装备科技有限公司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627C2E8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3FA4100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B7334D4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AAB3E0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202602LY005B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E60C20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锂电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智能吨桶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5A97766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星先进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材料科技（江苏）有限公司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1D21550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44458C4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E6DD1B0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6D0661C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202602LY006B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E3A9A8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智能罐式集装箱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8800B8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星先进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材料科技（江苏）有限公司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07A6E62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37D3F55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CF44432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63E34BA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202602LY007B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4E8B4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CNT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导电浆料模块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9C9C7C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星先进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材料科技（江苏）有限公司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3223845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4A64820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F6938E3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49B6177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202602LY008B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664A1E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B2600*17500mm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重型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板喂机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7D4F4C7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溧阳中材重型机器有限公司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384D2B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2A080A2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C3E3C0C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792B31E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202602LY009B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FB0799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LRP1411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辊压机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E27E4D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溧阳中材重型机器有限公司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2903763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070F046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56D4FAE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67C1C9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202602LY010B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5539EF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稳定性储罐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347FC6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江苏鑫科天建化工设备制造有限公司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3C9B0E8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2F1D346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4032DC1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59B566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C25EA5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高效循环反应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釜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1FD60D7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江苏鑫科天建化工设备制造有限公司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7BBD86E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22549D0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BB1F36B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45502FC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72E92A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节能控温换热器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374299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江苏鑫科天建化工设备制造有限公司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32D409B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14E5200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BC6263F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60FC739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202602LY013B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8D6673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高效节能蒸发器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B241E0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江苏鑫科天建化工设备制造有限公司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7F5C683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3C92336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CF98EE5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4E85CB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202602LY014B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384F26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高耗能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黏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滞阻尼器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8865FB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江苏佳力得新材料科技有限公司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B9B235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01267E7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172C90B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1FB1057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202602LY015B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51644B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复合型屈曲约束支撑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C1CC91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江苏佳力得新材料科技有限公司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43F859B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59975CB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D0C8206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5F311B1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202602LY016B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246A8F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水上自行车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D89249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江苏三乔智能科技有限公司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654D0F5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61FD119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8C90C47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3A18B48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202602LY017B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70FAD3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环保便携智能无水马桶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5F44F4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江苏三乔智能科技有限公司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1973A04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7EC8863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350F5A0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5F5838E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202602LY018B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D9EE60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房车多功能座椅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891B84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江苏三乔智能科技有限公司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1119C39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22B39CB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107EABD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1F09CE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202602LY019B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3FBC44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军工航空航天用均温板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23772D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常州微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焓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热控科技有限公司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0B746F6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20565C3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C14A533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718DB6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202602LY020B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4C01A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军工航空航天用热控组件及散热器具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A20101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常州微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焓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热控科技有限公司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1924EF0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0EBFB23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0CB1C8F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501C3DC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2581AB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高性能碳纳米管导电浆料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839B6D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星先进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材料科技（江苏）有限公司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39CD9CE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7BDFB93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19E0A86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7CD2F8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DF9FB9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增强型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蜂窝纸芯聚氨酯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复合汽车行李箱盖板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578F4E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溧阳市山湖实业有限公司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1A1EB61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2815CB3A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5100A9E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C98768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202602LY003C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26252A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锂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离子电池隔离膜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5905AC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月泉电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能源有限公司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789FCA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310F2469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32D7BD4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502095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202602LY004C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2B620A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高性能铝合金（挤压件、挤压棒、挤压型材、挤压板）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6254F4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溧阳星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波轻材科技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1E8CF5D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57B2D782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30AB766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0C3C56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202602LY001D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4E2F8E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阿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加曲班注射液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4C2E28A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江苏迪赛诺制药有限公司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1E70FE5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7B6B2107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94830B2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6381B61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202602LY002D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FA831D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舒更葡糖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钠注射液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E29B27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江苏迪赛诺制药有限公司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D66D4B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7F6193BC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413A10B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E92381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202602LY003D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0FAD7E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盐酸拉贝洛尔氯化钠注射液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1CCA8A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江苏迪赛诺制药有限公司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2DF94C0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4B964FF4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61BB58C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66A3DCC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202602LY001E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FB86C2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高强度防爆电池壳体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C958CC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常州长盈精密技术有限公司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7319243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7479A994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01AC507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EC90C8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202602LY002E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9BADD1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高性能下箱体总成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60B792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常州长盈精密技术有限公司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140FCE9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1415DF24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00232BD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468A581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202602LY003E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12CD15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晶硅抛光辅助品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FE0B3B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常州时创能源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股份有限公司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35197EC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504F6D24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3030233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1AB7CD2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202602LY004E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0EDA5D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可控气氛多用炉生产线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7F2BCF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赫菲斯热处理系统江苏有限公司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48E6FFB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0CE1B976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BD13470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1C0DFB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202602LY005E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7716AE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热管理系统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CEB2BB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江苏天通智控新能源科技有限责任公司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7069A7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31320BBD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EC5EA4C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57AD7C0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202602LY006E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FD691C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高效节能型液冷机组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6846B0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江苏天通智控新能源科技有限责任公司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2455376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3084EDB7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8985D98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15C83BA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202602LY007E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54AFD5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可控气氛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辊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棒式连续热处理生产线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979D00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赫菲斯热处理系统江苏有限公司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CA0418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64461AA1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83100F2" w14:textId="77777777" w:rsidR="00EA7B3D" w:rsidRDefault="00EA7B3D">
            <w:pPr>
              <w:widowControl/>
              <w:numPr>
                <w:ilvl w:val="0"/>
                <w:numId w:val="1"/>
              </w:numPr>
              <w:tabs>
                <w:tab w:val="clear" w:pos="0"/>
                <w:tab w:val="left" w:pos="420"/>
                <w:tab w:val="left" w:pos="63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5E8821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202602LY001F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2BDB8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高效除尘器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F5B869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江苏吉华环境科技有限公司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030CCB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溧阳市</w:t>
            </w:r>
          </w:p>
        </w:tc>
      </w:tr>
      <w:tr w:rsidR="00EA7B3D" w14:paraId="2CB69145" w14:textId="77777777">
        <w:trPr>
          <w:trHeight w:val="510"/>
          <w:jc w:val="center"/>
        </w:trPr>
        <w:tc>
          <w:tcPr>
            <w:tcW w:w="14218" w:type="dxa"/>
            <w:gridSpan w:val="5"/>
            <w:shd w:val="clear" w:color="auto" w:fill="F2F2F2"/>
            <w:noWrap/>
            <w:vAlign w:val="center"/>
          </w:tcPr>
          <w:p w14:paraId="4B1F89F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b/>
                <w:bCs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270713C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48FA653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DD25ED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EC74E2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超精密立式加工中心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FDA8ED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江苏澋润数控科技有限公司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608BBE5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0FB805A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E34566D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750DA12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809729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高精密龙门加工中心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16880F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江苏澋润数控科技有限公司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7D52F31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0D64CAE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0A9099A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7BF0B19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202602JT003B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003419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卧式数控加工中心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729D7F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江苏澋润数控科技有限公司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8EC2E3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78876F4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A3C7E61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EB165F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202602JT004B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E95472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膜片联轴器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6BF899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常州莱克斯诺传动设备有限公司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0D9EBF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61CEDC4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2CD0FF2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6CE94CC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202602JT005B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F2113B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风电锁紧盘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D9D927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常州莱克斯诺传动设备有限公司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64B3B47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69A2852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9AFE9F6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5214352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202602JT006B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B58716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弹性体联轴器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84D70D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常州莱克斯诺传动设备有限公司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DB0983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7874E28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CD6FC43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9948C8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C9EDEF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高性能特种合金材料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FAF6C0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盘星新型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合金材料（常州）有限公司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52B8A72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64EEF3F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EC8EE1B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4CBFC48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4667C8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异质结（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HJT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）电池光伏组件封装胶膜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5B45C7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江苏鹿山新材料有限公司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26B9D1E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745C107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6F02B62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73F6EC5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202602JT003C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7858EE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低压绝缘阻燃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连续母排保护套管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15F8C10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市沃尔核材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7D80E69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42D4615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C7510FF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66CF664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202602JT004C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77C595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低温收缩无卤环保热缩套管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3E8854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市沃尔核材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6600A30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01C18BE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1D22335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22AAF4A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202602JT005C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CC03F3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耐电池电解液超厚绝缘涂层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A0FDC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常州市飞荣达电子材料有限公司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2F7054C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0BA2356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CE1E8E5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59F8077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202602JT001D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D9D86D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核酸四面体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1B9B27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江苏创健医疗科技股份有限公司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7A009A7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234B548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F8A76EE" w14:textId="77777777" w:rsidR="00EA7B3D" w:rsidRDefault="00EA7B3D">
            <w:pPr>
              <w:widowControl/>
              <w:numPr>
                <w:ilvl w:val="0"/>
                <w:numId w:val="2"/>
              </w:numPr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14:paraId="0595553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202602JT001E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39ADAD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新能源汽车电池包压铸面板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1FEBC5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润星泰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（常州）技术有限公司</w:t>
            </w:r>
          </w:p>
        </w:tc>
        <w:tc>
          <w:tcPr>
            <w:tcW w:w="1792" w:type="dxa"/>
            <w:shd w:val="clear" w:color="auto" w:fill="FFFFFF"/>
            <w:vAlign w:val="center"/>
          </w:tcPr>
          <w:p w14:paraId="37E88C1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金坛区</w:t>
            </w:r>
          </w:p>
        </w:tc>
      </w:tr>
      <w:tr w:rsidR="00EA7B3D" w14:paraId="139E0109" w14:textId="77777777">
        <w:trPr>
          <w:trHeight w:val="539"/>
          <w:jc w:val="center"/>
        </w:trPr>
        <w:tc>
          <w:tcPr>
            <w:tcW w:w="14218" w:type="dxa"/>
            <w:gridSpan w:val="5"/>
            <w:shd w:val="clear" w:color="auto" w:fill="F2F2F2"/>
            <w:noWrap/>
            <w:vAlign w:val="center"/>
          </w:tcPr>
          <w:p w14:paraId="30A025B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b/>
                <w:bCs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646B78B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3D18EC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5A5E35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202602WJ001A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138DCC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变（配）电站智能辅助监控系统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191449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常州市科惠电力设备有限公司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0216C5E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15916A5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AB70B2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67FC65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202602WJ002A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E64FB5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智能电力箱柜及辅助设施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CF39DC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常州市科惠电力设备有限公司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EE64452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1C96555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5323E2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9C1E89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400111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电力安全装备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BF5B96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常州市科惠电力设备有限公司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24FAF9F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2819A63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F46AF0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332C38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7A6470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冷轧丝杆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27646F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常州富丽康精密机械有限公司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81DF858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1199512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28E4C0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E0E3A7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202602WJ003B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D018B9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磨制光杆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51EABC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常州富丽康精密机械有限公司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98E9EC9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37884EA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43EA27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1E90A7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202602WJ004B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07CCC3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高精螺母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7F7BFB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常州富丽康精密机械有限公司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DD44A6B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1371A8E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A43BEF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6767FB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202602WJ005B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A8B19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直线导轨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6F17B1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常州富丽康精密机械有限公司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E88F9ED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1045886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597D5E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681BAF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202602WJ006B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A60AB5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焊接链（焊接链，焊接弯板链）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B6E4B7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江苏双菱链传动有限公司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B33E9F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4997D55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F6FD75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86B886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202602WJ007B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EA2DB0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板式链（板式链，板式链（总成））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5ACCFD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江苏双菱链传动有限公司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D6A955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654D709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1E59A0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DD1271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202602WJ008B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4E3CCA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输送链（输送链，铰接链，提升链，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斗提链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34FFC0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江苏双菱链传动有限公司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43A158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61DF5BF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992241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022818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202602WJ009B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80ECB0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线束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789E7C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江苏泛亚微透科技股份有限公司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E1E703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3540D8C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F1F75E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AC5DC5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202602WJ010B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C5A8C5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氛围灯支架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7E25AF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常州市开普顿精密机械有限公司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B31ADE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504A31C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AE3A06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C2001E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4CF687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装饰板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骨架、扶手座、扶手盖板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AFE50D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常州市开普顿精密机械有限公司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AF917D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63354E8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412E4D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9264C4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FA4B84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一次性使用超声刀软组织手术刀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BED817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常州安康医疗器械有限公司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625844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4B89D8A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E37B90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181B55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202602WJ013B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BF59E3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一体化精密检测电子秤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29ACDC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常州万泰天平仪器有限公司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F7393E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51DC02E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98719B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16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519ADF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202602WJ014B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A96CF2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一次性使用电动腔镜切割吻合器及组件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AA8F85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常州安康医疗器械有限公司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E010C4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667CB16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27104B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421266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202602WJ015B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E9EBA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柴油发电机组（柴油动力）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E57244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常州市海润机电有限公司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E52B05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6D9429E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00ACFE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A5D2A6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202602WJ016B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B4F7E3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纳秒紫外激光切割设备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5742F9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励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为激光智能装备有限公司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34BC4B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386B15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FAE3AF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B4445C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202602WJ017B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80B80B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spellStart"/>
            <w:r>
              <w:rPr>
                <w:rFonts w:eastAsiaTheme="minorEastAsia"/>
                <w:color w:val="000000"/>
                <w:kern w:val="0"/>
                <w:szCs w:val="21"/>
              </w:rPr>
              <w:t>Lymow</w:t>
            </w:r>
            <w:proofErr w:type="spellEnd"/>
            <w:r>
              <w:rPr>
                <w:rFonts w:eastAsiaTheme="minorEastAsia"/>
                <w:color w:val="000000"/>
                <w:kern w:val="0"/>
                <w:szCs w:val="21"/>
              </w:rPr>
              <w:t xml:space="preserve"> One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机器人割草机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E8D98A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常州来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牟科技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BBACD3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70E7AFE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15C875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A68804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202602WJ018B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A024E0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高精度涂胶设备（涂胶机、涂胶系统）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EE78A6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三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崛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机器人（常州）有限公司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8C7A7F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8BA55D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51F5E2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2BDEB7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202602WJ019B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949D4E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正半椭圆（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EHA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、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EHB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）封头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6CCF8C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常州旷达威德机械有限公司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ABA736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46F822F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D3A893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BB84BC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202602WJ020B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BAFAF2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碟形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THA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、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THB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封头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E8B447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常州旷达威德机械有限公司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E8A2B4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24FC287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20AA0D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DC1269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C67D25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玻璃钢管道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D55BBF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常州天常管道系统有限公司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3137DD1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234F5DD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AF68A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5A206C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50B2F3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镀银软铜线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67DE21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常州恒丰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特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导股份有限公司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0E07FDF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6209612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61B48A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E2D52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202602WJ003C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10BBCA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镀银合金线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319B24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常州恒丰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特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导股份有限公司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5FAB55E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41B0F8F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D62177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D7C14B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202602WJ004C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3C17E6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镀银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扁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铜线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3E7723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常州恒丰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特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导股份有限公司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5B4F22B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5725CBB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73BE5C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7556BD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202602WJ005C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B1AA7F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耐高温家用烤炉炉门衬垫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1CBC6D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江苏山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由帝奥节能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新材股份有限公司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50A2016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68EA98D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A8B1AF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457AB7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202602WJ006C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98E0BF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集成智能调速精密铸造齿轮箱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8FC92C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常州市南方驱动技术有限公司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EC6A9D8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1B6DEB7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DF1772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5A2AE3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202602WJ007C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73D08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传动箱体耐蚀铝合金分体精密铸件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A5C099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常州市南方驱动技术有限公司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3B5FE65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02486AB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E64798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30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D79F39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202602WJ008C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A8F676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高强耐磨铜合金材料（管材、棒材、板材及制品）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C31FE1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常州浦发机械有限公司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98E2D3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D48A77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DF44B8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E42EB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202602WJ009C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CB88D8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pacing w:val="-6"/>
                <w:szCs w:val="21"/>
              </w:rPr>
            </w:pPr>
            <w:r>
              <w:rPr>
                <w:rFonts w:eastAsiaTheme="minorEastAsia" w:hAnsiTheme="minorEastAsia"/>
                <w:color w:val="000000"/>
                <w:spacing w:val="-6"/>
                <w:kern w:val="0"/>
                <w:szCs w:val="21"/>
              </w:rPr>
              <w:t>高强度工业丝（涤纶工业丝、涤纶工业长丝、涤纶高强丝）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5276DA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常州亿达化纤有限公司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B7D984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13B2385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F2F500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F68136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202602WJ010C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3F53CF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高性能涤纶丝（涤纶丝）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6961C6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常州亿达化纤有限公司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BC897D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37BDA4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BB5354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845DE6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B33BC7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再生轮毂铝合金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F7232C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江苏瑞孚金属有限公司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D068FD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77A7DD2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FF94CB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7824C6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6F3C1A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高强度耐腐蚀铝材边框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AC12BC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凯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宏铝业有限公司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02B9FB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52E6651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09A3FA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55EBC9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202602WJ013C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6DDB2B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肛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肠吻合器及附件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1E0803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江苏柯汇医疗科技有限公司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50B658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97F476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39AB83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CA319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202602WJ014C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5A1776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一次性使用包皮切割吻合器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6C6156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江苏柯汇医疗科技有限公司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504B00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7948D2A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5704B6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B663D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202602WJ015C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020BE2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一次性使用无菌闭合夹（组织夹）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6899D5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江苏柯汇医疗科技有限公司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0D5C9D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D4D1C1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4E9C01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754385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202602WJ016C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C6543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夹子装置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789E97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江苏柯汇医疗科技有限公司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06BCCA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3351E33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C57EB2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30096C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202602WJ001D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5D6A6A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支气管导航定位系统（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EMNRD001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F40642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朗合医疗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器械有限公司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15E6943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7FAD053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F2F672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4A42AD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202602WJ002D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18E12A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支气管导航定位系统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麒麟七轴手术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机器人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DC7373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朗合医疗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器械有限公司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4B91BDB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7F01BB2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706365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FBF18B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202602WJ003D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FAA83C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电磁定位电子支气管内窥镜导管（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EMVNC001-ND33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、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EMVNC001-ND43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7AFDFC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朗合医疗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器械有限公司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1D32A58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4615B29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D89C06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D5646B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202602WJ004D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40FE33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创伤敷料贴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3D0423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江苏南方卫材医药股份有限公司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52E4271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5837191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6327D3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65DCC6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202602WJ005D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AC6EAE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水凝胶退热贴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CA13F2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江苏南方卫材医药股份有限公司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FFBBAC9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045C809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42808F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44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F7C8EE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202602WJ006D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BA0E8E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抑菌创可贴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F7D219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江苏南方卫材医药股份有限公司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723D12D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5BDF04E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94D311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51B772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202602WJ007D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B1D132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一次性使用无菌闭合夹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641A54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常州洛克曼医疗器械有限公司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D2C6F8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29CE8CC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022199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C619ED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202602WJ008D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66EE6B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复方地芬诺酯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298712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常州康普药业有限公司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F689F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5D6110C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67DAF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7BFE70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202602WJ009D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FDBE3A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苯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溴马隆片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472D4FD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常州康普药业有限公司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4A5EA8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59AC27D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8CAD3A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24C5A5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202602WJ010D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1FDF0A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盐酸苯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海索片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37AA16D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常州康普药业有限公司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A5A35D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63572A9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5670CF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F92D3C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202602WJ011D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951BB9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盐酸氯丙嗪片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525346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常州康普药业有限公司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863BD6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E647C6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F8F56E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11578E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202602WJ012D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D2B35D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盐酸普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萘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洛尔片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A72DB0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常州康普药业有限公司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4BF07F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1C07EB7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2261E4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5D727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202602WJ013D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655F1E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盐酸异丙嗪片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362F43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常州康普药业有限公司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F872FA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254860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9CB9F3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61C007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202602WJ014D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99FD09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西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咪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替丁片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36BABA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常州康普药业有限公司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A56830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7F92EAD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505798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211BCD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202602WJ001E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F67C35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特高温余热回收系统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B101BC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江苏联储能源科技有限公司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40239E7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13588ED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9CACCA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DC99FC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202602WJ002E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9E9A58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储能用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钣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金箱体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C6A486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恒创热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管理系统股份有限公司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C51FFA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23B7787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E23CBE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3EADDD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202602WJ003E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2CAE50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高效低成本大功率热虹吸换热器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1C2C19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恒创热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管理系统股份有限公司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389443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3B49E84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42CA91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875798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202602WJ004E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CE180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高性能车载冰箱微通道蒸发器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450FCD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恒创热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管理系统股份有限公司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B6E2BC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1DF3CF2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37B6D6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66142C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202602WJ005E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1BF8A4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水电解氢氧焊机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3E2440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常州大业能源科技有限公司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E296CF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0349B8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0C49DB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58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3A02F2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202602WJ006E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14254B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光伏接线盒（光伏接线盒，接线盒）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E9E1E7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常州九天新能源科技股份有限公司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985755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433E3D1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8D908E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020B62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202602WJ007E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878672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新能源汽车用热泵高性能换热器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F3D63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恒创热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管理系统股份有限公司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BE0BD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武进区</w:t>
            </w:r>
          </w:p>
        </w:tc>
      </w:tr>
      <w:tr w:rsidR="00EA7B3D" w14:paraId="03347DB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D85E03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A32B61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202602WJ001F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41CA8D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SMC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正弦波环保风筒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28B110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江苏海鸥冷却塔股份有限公司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A90CB3B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20CF300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E9AC4E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928C65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202602WJ002F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9CD20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三溅式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喷头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9A6586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江苏海鸥冷却塔股份有限公司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FADB29D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69807F7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D3F944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7C8CB4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202602WJ003F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3B6AC5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玻璃钢结构冷却塔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673506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江苏海鸥冷却塔股份有限公司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EE420B7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武进西太湖科技园</w:t>
            </w:r>
          </w:p>
        </w:tc>
      </w:tr>
      <w:tr w:rsidR="00EA7B3D" w14:paraId="31B2BE9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3FDD24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310C4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202602WG001A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3A4D5A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 xml:space="preserve">Paladin HD2 BMA 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背板连接器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80AF25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安费诺（常州）高端连接器有限公司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AF94D1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武进高新区</w:t>
            </w:r>
          </w:p>
        </w:tc>
      </w:tr>
      <w:tr w:rsidR="00EA7B3D" w14:paraId="3B5C94A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449CFD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29D5CC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202602WG002A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AFCF24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 xml:space="preserve">Paladin HD 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子卡连接器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2D7243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安费诺（常州）高端连接器有限公司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FEC78C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武进高新区</w:t>
            </w:r>
          </w:p>
        </w:tc>
      </w:tr>
      <w:tr w:rsidR="00EA7B3D" w14:paraId="0793A4B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FEF563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609726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202602WG003A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057ECD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spellStart"/>
            <w:r>
              <w:rPr>
                <w:rFonts w:eastAsiaTheme="minorEastAsia"/>
                <w:color w:val="000000"/>
                <w:kern w:val="0"/>
                <w:szCs w:val="21"/>
              </w:rPr>
              <w:t>XCede</w:t>
            </w:r>
            <w:proofErr w:type="spellEnd"/>
            <w:r>
              <w:rPr>
                <w:rFonts w:eastAsiaTheme="minorEastAsia"/>
                <w:color w:val="000000"/>
                <w:kern w:val="0"/>
                <w:szCs w:val="21"/>
              </w:rPr>
              <w:t xml:space="preserve"> HD+ DC 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子卡连接器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C10823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安费诺（常州）高端连接器有限公司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FE6CC6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武进高新区</w:t>
            </w:r>
          </w:p>
        </w:tc>
      </w:tr>
      <w:tr w:rsidR="00EA7B3D" w14:paraId="07AB085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6D84B3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855D20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202602WG004A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3D8EAC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Paladin DC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子卡连接器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A5F4D3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安费诺（常州）高端连接器有限公司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57869C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武进高新区</w:t>
            </w:r>
          </w:p>
        </w:tc>
      </w:tr>
      <w:tr w:rsidR="00EA7B3D" w14:paraId="645A46C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165F28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CE3D1B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202602WG005A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269DC2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UFO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工矿灯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1F750C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常州格莱特光电科技有限公司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415348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科教城</w:t>
            </w:r>
            <w:proofErr w:type="gramEnd"/>
          </w:p>
        </w:tc>
      </w:tr>
      <w:tr w:rsidR="00EA7B3D" w14:paraId="598A19C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DDB4DE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D39FC0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202602WG006A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6BCB1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LED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路灯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43217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常州格莱特光电科技有限公司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98FF96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科教城</w:t>
            </w:r>
            <w:proofErr w:type="gramEnd"/>
          </w:p>
        </w:tc>
      </w:tr>
      <w:tr w:rsidR="00EA7B3D" w14:paraId="42A45AC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0084A0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536F6E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6A5969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航空级电机定转子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智造成套装备产线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7B74A86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铭纳阳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智能科技（江苏）股份有限公司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6646CC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武进高新区</w:t>
            </w:r>
          </w:p>
        </w:tc>
      </w:tr>
      <w:tr w:rsidR="00EA7B3D" w14:paraId="411D819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BCC800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D4C6C1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7D12EA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半导体晶圆传输机器人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8971CF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锆芯科技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B11D0B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武进高新区</w:t>
            </w:r>
          </w:p>
        </w:tc>
      </w:tr>
      <w:tr w:rsidR="00EA7B3D" w14:paraId="4729AAB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CBB40C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5CC587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A55D71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高效气喷脱模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塑料注塑件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47D12D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常州市升越模塑股份有限公司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CBACDE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武进高新区</w:t>
            </w:r>
          </w:p>
        </w:tc>
      </w:tr>
      <w:tr w:rsidR="00EA7B3D" w14:paraId="7E9AF82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A4066F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72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37A579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202602WG002C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03BDF7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高性能气辅成型</w:t>
            </w:r>
            <w:proofErr w:type="gramEnd"/>
            <w:r>
              <w:rPr>
                <w:rFonts w:eastAsiaTheme="minorEastAsia"/>
                <w:color w:val="000000"/>
                <w:kern w:val="0"/>
                <w:szCs w:val="21"/>
              </w:rPr>
              <w:t>PP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注塑件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D5E2A9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常州市升越模塑股份有限公司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5EAC3F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武进高新区</w:t>
            </w:r>
          </w:p>
        </w:tc>
      </w:tr>
      <w:tr w:rsidR="00EA7B3D" w14:paraId="11739BEC" w14:textId="77777777">
        <w:trPr>
          <w:trHeight w:val="539"/>
          <w:jc w:val="center"/>
        </w:trPr>
        <w:tc>
          <w:tcPr>
            <w:tcW w:w="14218" w:type="dxa"/>
            <w:gridSpan w:val="5"/>
            <w:shd w:val="clear" w:color="auto" w:fill="F2F2F2"/>
            <w:noWrap/>
            <w:vAlign w:val="center"/>
          </w:tcPr>
          <w:p w14:paraId="41CA50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b/>
                <w:bCs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6AFC827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DA7C94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DCDF16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202602XB001A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454A6A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NTC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负温度系数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热敏电阻温度传感器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6E7C32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常州市惠昌传感器有限公司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3BFEBE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529913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4DAE59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F335B0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202602XB002A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44BF6C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KJ1681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矿用密闭空间多参数监测系统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FB8EB4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江苏大系舟科技有限公司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01B820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6D5AF20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526389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5F543D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202602XB003A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33AA03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数字化智能管控与咨询服务一体化平台软件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00E956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常州赛昇信息科技有限公司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CACDE3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468ECB5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D37050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F1D15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202602XB004A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72B3DD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瓦斯抽放监控系统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627617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三恒软件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技术有限公司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979B7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2F2A617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1CB116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0BAC95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202602XB005A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DA184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多功能模块化电磁屏蔽室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C5A3E4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常州利明屏蔽有限公司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45D7C7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B77501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1C8F25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FA67F1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202602XB006A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7E327C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信息矿灯系统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DE4372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三恒软件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技术有限公司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A64DE0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DA298F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117F8E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C90A60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202602XB007A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A054FE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高频贴片二极管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F1BDF0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常州佳讯光电产业发展有限公司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CFBC76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212FA97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89B53F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C18A9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202602XB008A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919CA4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超大电流双向瞬态保护二极管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7991B5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常州佳讯光电产业发展有限公司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A30A18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0AE8566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E8E376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7E63A3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202602XB009A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0EEF4F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高频整流二极管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84C132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常州佳讯光电产业发展有限公司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BBFFCC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635C767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2A3CCA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7D90B9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202602XB010A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7F6486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大功率高亮度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低光衰车灯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084D439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市永普车灯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3D07C1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D4CF54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4BF315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B78C0C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202602XB011A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7CE182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基于动态复核建模技术的数字音频合成设备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5B5A8D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吟飞科技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（江苏）有限公司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C02C31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47DD0BD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416B04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AA59F6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202602XB012A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08C185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储能专用大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电流钳位二极管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3CE2A15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常州银河世纪微电子股份有限公司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99406D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DC5E5E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F5D71A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13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5CCB64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D45057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双域适配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回转支承（风力发电、工程重载）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976812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常州新罗机械制造有限公司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020C16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67816D6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11F662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453334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D8A728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BPX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半塑封铝线排水电机组件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CE02CB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常州雷利电机科技有限公司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752140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65A80E6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B324DF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15E4B2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202602XB003B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AF90BC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高位全自动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码垛机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4A3EF28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常州智川工业自动化有限公司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688EE4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0BB9246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5AAD58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1C3618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202602XB004B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FE6D49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可翻转发光的后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LOGO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7F2B22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常州星宇车灯股份有限公司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918797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286B978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D8A000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DC4FB3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202602XB005B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68344B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汽车减震器生产线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B3FD6E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航空工模具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318A14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95A27C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403C70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75662B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202602XB006B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2910A5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电机绕线自动化生产线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F1754A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航空工模具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903095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7084806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E13DAA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ED2F5C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202602XB007B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27437F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汽车排气管焊接生产线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A70868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航空工模具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BD01D3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48A8EE0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E9B8B3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E93E0F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202602XB008B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37FC8A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高压超低温球阀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08430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江苏诚功阀门科技有限公司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B9FCEF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7F0454A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9405DE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E8EFC6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202602XB009B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199DF8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大口径轴流式流量调节阀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20A240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江苏诚功阀门科技有限公司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71D118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06C6867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E8F98A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5171A4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202602XB010B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EC0969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大口径超低温蝶阀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EC3BBF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江苏诚功阀门科技有限公司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320552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5AC41A7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2BF9AC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1F336F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FE5CD1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仿生全频段吸（隔）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音棉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470E444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常州精瑞斯新材料科技有限公司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92CBC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28F8B8D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DF19AB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FA5D68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9B699E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低温绝热材料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3BA742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江苏中科敬远节能科技有限公司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E43A28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474345E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D0F462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9D4F26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202602XB003C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B3692D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可吸收性软组织修补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补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464009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常州市康蒂娜医疗科技有限公司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7A7EFF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7EC17ED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1558E0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FEA67C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202602XB004C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C65D52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水性锌基微涂层金属防腐涂液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D575A3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常州君合科技股份有限公司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AB79C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28ECF20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7BBE8B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27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2F6820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202602XB005C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71CEAF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新型绿色环保金刚砂线润滑液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8F5F83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常州君合科技股份有限公司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6B4101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089EAA9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C981B2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EFD438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202602XB001D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792E49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一次性使用闭合夹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CF7340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江苏健瑞宝医疗科技股份有限公司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BFD15F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5614D66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703C0F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B695CD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202602XB002D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ACF352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一次性使用直线型切割吻合器及切割组件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083462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江苏健瑞宝医疗科技股份有限公司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E890E5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59D1428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CAEBDE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37AC3F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202602XB003D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14DD3E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氨甲环酸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1BFB90C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常州寅盛药业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4FE6BD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0705A3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7CF0BF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89607A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202602XB004D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01ADFE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他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唑巴坦酸炔化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物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DDCD2B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常州红太阳药业有限公司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78507F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2B2B596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590342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1F324B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202602XB005D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BA809B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氯氟氰菊酯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原药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D7D429E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江苏省农用激素工程技术研究中心有限公司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E7B7C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5084060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186F0F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44724E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202602XB006D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1FA259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苯菌灵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原药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615D16E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江苏省农用激素工程技术研究中心有限公司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2B1814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3909B7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E78AF1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79A6E8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202602XB007D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F1F4B1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联苯菊酯原药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AAC6573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江苏省农用激素工程技术研究中心有限公司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3AD6D2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8B6380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DEF164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53586C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202602XB008D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75BB12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N,N-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二甲氨基丙烯酸乙酯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DDD72C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江苏飞宇医药科技股份有限公司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F1FC87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0120674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3C9597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64AA71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202602XB009D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C64A0B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2-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2,4-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二氯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-5-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氟苯甲酰基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-3-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环丙胺基丙烯酸乙酯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929E5F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江苏飞宇医药科技股份有限公司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3D6214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7321119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947301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01162E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202602XB010D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65DFD1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25%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戊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唑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醇乳油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FA68A43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江苏省农用激素工程技术研究中心有限公司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7B7612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0AD4122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4F555B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59CD1F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202602XB011D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0A5975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高精度人工髋关节置换手术器械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01E0E4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派瑞格医疗器械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8128B9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217252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0D86B3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E899B2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202602XB012D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DEB12F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新型脊柱修复手术器械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9AECE8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派瑞格医疗器械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D08E1F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299C671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B0FA97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C8E7BC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202602XB013D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EF598E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新型压力成型骨科通用灭菌消毒盒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180BC0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派瑞格医疗器械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587E2A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74123A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CF5627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41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2AF3BA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202602XB014D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5FBA9C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医疗应急救护仪支撑保护装置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C6421D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派瑞格医疗器械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（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）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15C58E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4CA579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F5E346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841930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202602XB015D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83581C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75%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氯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吡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嘧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磺隆水分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散粒剂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D230788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江苏省农用激素工程技术研究中心有限公司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4DF6A4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571DE6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CAEEA8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E3521A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202602XB016D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E9DF3F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苯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磺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隆原药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8393E55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江苏省农用激素工程技术研究中心有限公司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DADB69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4E9A787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5A7BF5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D0995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202602XB017D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2EE082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戊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唑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醇原药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A4AC9B2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江苏省农用激素工程技术研究中心有限公司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0F59D5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973BB1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BDCD03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1B3343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202602XB018D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A9BD90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10%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氯氟氰菊酯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水乳剂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83A0FA1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江苏省农用激素工程技术研究中心有限公司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B00F3D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66D64A1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D51EBE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E06315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202602XB019D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85AF10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R-3-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氯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-1,2-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丙二醇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FD9DA1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常州市华人化工有限公司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88DE6B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0C44234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8E66B8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AD5AF9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202602XB020D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0031B0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甲氧基乙酰乙酸甲酯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D7A7D3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常州市华人化工有限公司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50BDC0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6CC706C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9F6985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1954BF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202602XB021D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019FD8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S-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环氧丙烷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92A90C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常州市华人化工有限公司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139491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16D2BF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CED8B3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C514A4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202602XB022D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A7D85B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CBZ-L-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缬氨酸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070F71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常州市华人化工有限公司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B2E851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0241A8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81F4A0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7D29E1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202602XB023D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A8B8E3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R-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碳酸丙烯酯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C37673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常州市华人化工有限公司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15FB0F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3CDDF35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15783C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2E5CA6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202602XB001E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33F4A6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单晶槽式制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绒设备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31C72C0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捷佳创精密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9D8BDA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723964B5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13A9F2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0CD4E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202602XB002E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B93F56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全自动制绒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PLUS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清洗设备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22EA67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捷佳创精密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机械有限公司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AD2745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5A437C0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27F244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0FAED1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202602XB003E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C17A8C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高精度转轴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552733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常州优谷新能源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C46569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13A9FCF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AF9BDE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CC9654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202602XB004E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32772F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光伏电站变流器组件（并网柜、逆变器等）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953619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江苏福斯诺新能源科技有限公司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CCA7F5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2B81DCCB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4F812E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55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151D69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202602XB001F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F03EE1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餐厨垃圾精细分选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全混厌氧消化整装成套设备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F25F9E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维尔利环保科技集团股份有限公司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39ADEA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新北区</w:t>
            </w:r>
          </w:p>
        </w:tc>
      </w:tr>
      <w:tr w:rsidR="00EA7B3D" w14:paraId="4769E31E" w14:textId="77777777">
        <w:trPr>
          <w:trHeight w:val="510"/>
          <w:jc w:val="center"/>
        </w:trPr>
        <w:tc>
          <w:tcPr>
            <w:tcW w:w="14218" w:type="dxa"/>
            <w:gridSpan w:val="5"/>
            <w:shd w:val="clear" w:color="auto" w:fill="F2F2F2"/>
            <w:noWrap/>
            <w:vAlign w:val="center"/>
          </w:tcPr>
          <w:p w14:paraId="7E9E18A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b/>
                <w:bCs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5700F853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66DAD9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238CEC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202602TN001A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29A6F7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通信传输设备（电源模块、信号转换模块、控制模块）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278CE2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江苏乾艺智能制造科技有限公司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E512A8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1F33F80C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617784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451F02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22871A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聚氯乙烯绝缘聚氯乙烯护套电缆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2C6DF8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江苏亿润线缆有限公司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D45D1B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319C454B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1422A6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4BB116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6D3ECD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高密封性食品包装桶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4545B4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常州华普塑料容器有限公司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58B20F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576F67F9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F81BAD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36603E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A18613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高品质印染复合纺织品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D62540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常州喜莱维纺织科技有限公司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68D759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35E19C48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C20494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403E25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202602TN001D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138279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一次性使用高频电刀笔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89562C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常州市久成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电子设备有限公司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99F8E3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0A05DE2C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E5FF01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F9A51B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202602TN002D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3C0C62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一次性使用内镜直线切割吻合器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及钉仓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组件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05336D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常州市久成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电子设备有限公司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64A3C2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7B8CC0BA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CCAC99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C64168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202602TN003D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04F3CD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一次性使用水冷不沾电凝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镊</w:t>
            </w:r>
            <w:proofErr w:type="gramEnd"/>
          </w:p>
        </w:tc>
        <w:tc>
          <w:tcPr>
            <w:tcW w:w="4143" w:type="dxa"/>
            <w:shd w:val="clear" w:color="auto" w:fill="auto"/>
            <w:vAlign w:val="center"/>
          </w:tcPr>
          <w:p w14:paraId="5ED3EDF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常州市久成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电子设备有限公司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D0444B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567537A2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1AED4B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84FCB7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202602TN004D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7FE931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一次性电动腔镜用直线型切割吻合器及组件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B49E59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常州市久成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电子设备有限公司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A4B2F0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52A0A295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A1C7D4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BFC86A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202602TN005D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F6ECF5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组织闭合器械组件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16ABA2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常州市久成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电子设备有限公司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687169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57D0FF32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5BD6E7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AC5790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202602TN006D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782013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塑料制输液袋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121DE3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江苏麦迪威尔医疗器械有限公司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5C8D0E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75127453" w14:textId="77777777">
        <w:trPr>
          <w:trHeight w:val="510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29826D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3DDBFA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202602TN001E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F31883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智能户用光储充系统（光伏组件、逆变器）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1875D5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江苏乾艺远景新能源科技有限公司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0C7154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天宁区</w:t>
            </w:r>
          </w:p>
        </w:tc>
      </w:tr>
      <w:tr w:rsidR="00EA7B3D" w14:paraId="187839FF" w14:textId="77777777">
        <w:trPr>
          <w:trHeight w:val="510"/>
          <w:jc w:val="center"/>
        </w:trPr>
        <w:tc>
          <w:tcPr>
            <w:tcW w:w="14218" w:type="dxa"/>
            <w:gridSpan w:val="5"/>
            <w:shd w:val="clear" w:color="auto" w:fill="F2F2F2"/>
            <w:noWrap/>
            <w:vAlign w:val="center"/>
          </w:tcPr>
          <w:p w14:paraId="7398E0E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b/>
                <w:bCs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1E238F1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4F2D23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0A820F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202602ZL001A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93A502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数字派出所应用融合系统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9DC460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常州华龙通信科技股份有限公司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829274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08AB838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3ACBA9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185C14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202602ZL002A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58C1C0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汽车信号器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CCEBDD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江苏波速传感器有限公司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BCFB50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1963A22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9AA4D1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1CFF8F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202602ZL003A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08B1CF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面板显示主动发光交通标志（发光标志牌）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2C8095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江苏通云交通发展有限公司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BDBD3E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4B34046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12A90C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4BCE5C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202602ZL004A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31D7D3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LED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道路交通诱导可变信息标志（诱导屏）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3A71B3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江苏通云交通发展有限公司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462C4A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20FE711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9D7027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753B97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4D33E2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钢结构防护密闭门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765DE4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常州华东人防设备有限公司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5CAA33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529CDB3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63070B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4F8AB0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389916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低压机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铸造系统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EA48DF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常州市通力机电设备制造有限公司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E3BC5E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52CC692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E899CB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254A6B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202602ZL003B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1263D1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粘土砂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砂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处理系统设备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A097E3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常州市通力机电设备制造有限公司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214D69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1E659FB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B13E3D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D67A72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202602ZL004B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FF1670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自动造型线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BDB4C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常州市通力机电设备制造有限公司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153839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40638AE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A3992C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0B993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202602ZL005B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AA916B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新能源汽车用高效扁线驱动电机定转子组件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2FAB14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常州汇智电机科技有限公司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1EE8A0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6E91402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D81BE7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E5DBD1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0FC07D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伊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马替尼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及中间体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F8B01D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常州沃腾化工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C11467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08DEF70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138D5E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5FEDD7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50206E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比卡鲁胺及中间体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BDDF02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常州沃腾化工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51CEB4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599F6CF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70EB94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B4044E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202602ZL003C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9904FC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噻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嘧啶及中间体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0897B6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常州沃腾化工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D386E8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25A39FF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021A14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2057F9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202602ZL004C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E129C6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氟虫双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酰胺及中间体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D3D2D4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常州沃腾化工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335A6F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0C6E16A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1C868C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A269A9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202602ZL005C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F47B8E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硫代氯碳酸</w:t>
            </w:r>
            <w:proofErr w:type="gramEnd"/>
            <w:r>
              <w:rPr>
                <w:rFonts w:eastAsiaTheme="minorEastAsia"/>
                <w:color w:val="000000"/>
                <w:kern w:val="0"/>
                <w:szCs w:val="21"/>
              </w:rPr>
              <w:t>S-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辛酯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321300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常州沃腾化工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81C116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04643393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5A4C51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E55253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202602ZL006C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9627DE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阻燃聚酯薄膜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F12821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江苏裕兴薄膜科技股份有限公司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AB1000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14881C1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B2F1FF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16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8387E5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202602ZL007C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437564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高频超声波传感器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E35B84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江苏波速传感器有限公司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992B61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694BD3C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721858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4EAB12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202602ZL008C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37D2D3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压电陶瓷片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E9FC0C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江苏波速传感器有限公司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E9DB00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17EEA96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D78ADF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47B7D1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202602ZL009C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06E4E8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绝缘盖板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5FACFE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常州宏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巨电子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EBE347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5BC9263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F59D87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08B49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202602ZL010C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C8522D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电芯保护膜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A0323E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常州宏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巨电子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875834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16522F9E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2271E5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D24A61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202602ZL011C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25515B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多功能泡棉（泡棉）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9C1F47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常州宏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巨电子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15926D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6DDDAA1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E6CD80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FC06B2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202602ZL012C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0A0E0CD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功能型胶带（胶带）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F1B467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常州宏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巨电子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E5CD78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29E2894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308560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55445E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202602ZL013C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13EAB5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导热硅胶（硅胶）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5B635A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常州宏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巨电子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A725E3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5F857AC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E682A5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2DCD6D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202602ZL014C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65AA8D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电芯托板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D976C1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常州宏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巨电子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3600DE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4A7A21F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3B3C1B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143F1A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202602ZL001E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209813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330kV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电压等级电力变压器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00AD6A8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山东电工电气集团常州东智变压器有限公司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4EF8F4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7EA58D4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EE6CCA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6B5365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202602ZL002E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60510D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110kV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电压等级电力变压器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1249B53" w14:textId="77777777" w:rsidR="00EA7B3D" w:rsidRDefault="006735B0">
            <w:pPr>
              <w:widowControl/>
              <w:spacing w:line="320" w:lineRule="exact"/>
              <w:ind w:left="-57" w:right="-57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山东电工电气集团常州东智变压器有限公司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E2A77C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钟楼区</w:t>
            </w:r>
          </w:p>
        </w:tc>
      </w:tr>
      <w:tr w:rsidR="00EA7B3D" w14:paraId="00A3DA50" w14:textId="77777777">
        <w:trPr>
          <w:trHeight w:val="539"/>
          <w:jc w:val="center"/>
        </w:trPr>
        <w:tc>
          <w:tcPr>
            <w:tcW w:w="14218" w:type="dxa"/>
            <w:gridSpan w:val="5"/>
            <w:shd w:val="clear" w:color="auto" w:fill="F2F2F2"/>
            <w:noWrap/>
            <w:vAlign w:val="center"/>
          </w:tcPr>
          <w:p w14:paraId="088F567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b/>
                <w:bCs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2155BE9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2A700D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598414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253587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高效低压无刷直流定转子总成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7A813C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昊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升电机股份有限公司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7705C3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23204AC8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0B73196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D48E59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0A389D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高稳定性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直流有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刷电机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CF1EAF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昊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升电机股份有限公司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00B24C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76987D10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DB1CAC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829B85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202602JK003B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6ABEA3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31ZY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型永磁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直流有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刷电机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9C773B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昊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升电机股份有限公司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80934D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0F736E7F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6F1B4CB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CD25D0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202602JK004B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3D2181D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储能户外柜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1B85E9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常州市武进华联电控设备股份有限公司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298347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0FFFE064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D7BD55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330EAC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202602JK005B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EBBF28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HAK2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型数控转塔刀架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6AD9D2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江苏宏达数控科技股份有限公司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DFAB60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5BCED83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ED4F43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232C723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202602JK006B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14D460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pacing w:val="-6"/>
                <w:szCs w:val="21"/>
              </w:rPr>
            </w:pPr>
            <w:r>
              <w:rPr>
                <w:rFonts w:eastAsiaTheme="minorEastAsia" w:hAnsiTheme="minorEastAsia"/>
                <w:color w:val="000000"/>
                <w:spacing w:val="-6"/>
                <w:kern w:val="0"/>
                <w:szCs w:val="21"/>
              </w:rPr>
              <w:t>电动尾门控制系统（驱动器、</w:t>
            </w:r>
            <w:r>
              <w:rPr>
                <w:rFonts w:eastAsiaTheme="minorEastAsia"/>
                <w:color w:val="000000"/>
                <w:spacing w:val="-6"/>
                <w:kern w:val="0"/>
                <w:szCs w:val="21"/>
              </w:rPr>
              <w:t>ECU</w:t>
            </w:r>
            <w:r>
              <w:rPr>
                <w:rFonts w:eastAsiaTheme="minorEastAsia" w:hAnsiTheme="minorEastAsia"/>
                <w:color w:val="000000"/>
                <w:spacing w:val="-6"/>
                <w:kern w:val="0"/>
                <w:szCs w:val="21"/>
              </w:rPr>
              <w:t>、吸合锁、脚踢控制器）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379CE0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常州市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凯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程精密汽车部件有限公司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DE1DE02" w14:textId="1A969EDA" w:rsidR="00EA7B3D" w:rsidRDefault="00907A6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  <w:bookmarkStart w:id="0" w:name="_GoBack"/>
            <w:bookmarkEnd w:id="0"/>
          </w:p>
        </w:tc>
      </w:tr>
      <w:tr w:rsidR="00EA7B3D" w14:paraId="3AC1E09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78326E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EBC5DF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202602JK007B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68AF70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多功能组合升降柜桌（电脑桌、办公桌、收纳柜）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75CF21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江苏佳誉铂家具有限公司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D55AAC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szCs w:val="21"/>
              </w:rPr>
              <w:t>常州经济开发区</w:t>
            </w:r>
          </w:p>
        </w:tc>
      </w:tr>
      <w:tr w:rsidR="00EA7B3D" w14:paraId="23958E1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66D6AC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336042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202602JK008B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DC9573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新型电动式排水阀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9804FA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江苏雷利电机股份有限公司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C640D1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szCs w:val="21"/>
              </w:rPr>
              <w:t>常州经济开发区</w:t>
            </w:r>
          </w:p>
        </w:tc>
      </w:tr>
      <w:tr w:rsidR="00EA7B3D" w14:paraId="22C5DF6D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F279BC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C2184D7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202602JK009B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C48C80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长寿命同步电机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474C01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江苏雷利电机股份有限公司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CA5EDA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szCs w:val="21"/>
              </w:rPr>
              <w:t>常州经济开发区</w:t>
            </w:r>
          </w:p>
        </w:tc>
      </w:tr>
      <w:tr w:rsidR="00EA7B3D" w14:paraId="302AA292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52C2F1A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026D5D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202602JK010B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4A94717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高精度步进电机定转子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501BA7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御马精密科技（江苏）股份有限公司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22F2B4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szCs w:val="21"/>
              </w:rPr>
              <w:t>常州经济开发区</w:t>
            </w:r>
          </w:p>
        </w:tc>
      </w:tr>
      <w:tr w:rsidR="00EA7B3D" w14:paraId="0B1546E1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115363E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BB459E5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202602JK011B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596407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新型伺服电机定转子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CD4B2C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御马精密科技（江苏）股份有限公司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B37D15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szCs w:val="21"/>
              </w:rPr>
              <w:t>常州经济开发区</w:t>
            </w:r>
          </w:p>
        </w:tc>
      </w:tr>
      <w:tr w:rsidR="00EA7B3D" w14:paraId="664CC50C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DEFE09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1F5488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202602JK012B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79191DF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消防专用电磁阀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1519D039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隆运空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油压科技有限公司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552553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szCs w:val="21"/>
              </w:rPr>
              <w:t>常州经济开发区</w:t>
            </w:r>
          </w:p>
        </w:tc>
      </w:tr>
      <w:tr w:rsidR="00EA7B3D" w14:paraId="6F801CA7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3433E4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46EEFF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202602JK001C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51A43C8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高性能功能性胶带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946823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江苏白鹭电器集团股份有限公司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A87EE3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62A01EDB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48C98EA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27D923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202602JK002C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2FE0DC74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超高模量玻纤纱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81BB9B8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江苏长海复合材料股份有限公司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ADFB19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6B010839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2F264EA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CDD80D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202602JK003C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66CD3922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模块化展览展示框架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D06E57F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灵通展览系统股份有限公司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9AD354B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1F1F85A6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36246DB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227C58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202602JK004C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AD141FD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耐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候耐刮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擦专用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PP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（</w:t>
            </w:r>
            <w:proofErr w:type="spellStart"/>
            <w:r>
              <w:rPr>
                <w:rFonts w:eastAsiaTheme="minorEastAsia"/>
                <w:color w:val="000000"/>
                <w:kern w:val="0"/>
                <w:szCs w:val="21"/>
              </w:rPr>
              <w:t>PP</w:t>
            </w:r>
            <w:proofErr w:type="spell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、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PP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加纤、改性</w:t>
            </w:r>
            <w:r>
              <w:rPr>
                <w:rFonts w:eastAsiaTheme="minorEastAsia"/>
                <w:color w:val="000000"/>
                <w:kern w:val="0"/>
                <w:szCs w:val="21"/>
              </w:rPr>
              <w:t>PP</w:t>
            </w: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、</w:t>
            </w:r>
          </w:p>
          <w:p w14:paraId="60667B9A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改性聚丙烯）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3CEB806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常州汉</w:t>
            </w:r>
            <w:proofErr w:type="gramStart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邦工</w:t>
            </w:r>
            <w:proofErr w:type="gramEnd"/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程塑料股份有限公司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21E7F10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  <w:tr w:rsidR="00EA7B3D" w14:paraId="3D06EC4A" w14:textId="77777777">
        <w:trPr>
          <w:trHeight w:val="539"/>
          <w:jc w:val="center"/>
        </w:trPr>
        <w:tc>
          <w:tcPr>
            <w:tcW w:w="906" w:type="dxa"/>
            <w:shd w:val="clear" w:color="auto" w:fill="auto"/>
            <w:noWrap/>
            <w:vAlign w:val="center"/>
          </w:tcPr>
          <w:p w14:paraId="7C4D0A9E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8D1E7D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202602JK005C</w:t>
            </w:r>
          </w:p>
        </w:tc>
        <w:tc>
          <w:tcPr>
            <w:tcW w:w="5179" w:type="dxa"/>
            <w:shd w:val="clear" w:color="auto" w:fill="auto"/>
            <w:vAlign w:val="center"/>
          </w:tcPr>
          <w:p w14:paraId="1EA6F73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高性能轻质耐磨复合塑料地板（塑料地板）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3835C5C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常州阿克莱特装饰材料有限公司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9F2F4E1" w14:textId="77777777" w:rsidR="00EA7B3D" w:rsidRDefault="006735B0">
            <w:pPr>
              <w:widowControl/>
              <w:spacing w:line="320" w:lineRule="exact"/>
              <w:jc w:val="center"/>
              <w:textAlignment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AnsiTheme="minorEastAsia"/>
                <w:color w:val="000000"/>
                <w:kern w:val="0"/>
                <w:szCs w:val="21"/>
              </w:rPr>
              <w:t>常州经济开发区</w:t>
            </w:r>
          </w:p>
        </w:tc>
      </w:tr>
    </w:tbl>
    <w:p w14:paraId="0E6BD4CA" w14:textId="77777777" w:rsidR="00EA7B3D" w:rsidRDefault="00EA7B3D">
      <w:pPr>
        <w:adjustRightInd w:val="0"/>
        <w:snapToGrid w:val="0"/>
        <w:spacing w:line="20" w:lineRule="exact"/>
        <w:rPr>
          <w:rFonts w:eastAsia="仿宋_GB2312"/>
          <w:snapToGrid w:val="0"/>
          <w:color w:val="000000" w:themeColor="text1"/>
          <w:kern w:val="0"/>
          <w:sz w:val="32"/>
          <w:szCs w:val="32"/>
        </w:rPr>
      </w:pPr>
    </w:p>
    <w:sectPr w:rsidR="00EA7B3D">
      <w:headerReference w:type="even" r:id="rId7"/>
      <w:footerReference w:type="even" r:id="rId8"/>
      <w:footerReference w:type="default" r:id="rId9"/>
      <w:pgSz w:w="16838" w:h="11906" w:orient="landscape"/>
      <w:pgMar w:top="1531" w:right="1417" w:bottom="1531" w:left="1417" w:header="709" w:footer="136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ABA46" w14:textId="77777777" w:rsidR="006735B0" w:rsidRDefault="006735B0">
      <w:r>
        <w:separator/>
      </w:r>
    </w:p>
  </w:endnote>
  <w:endnote w:type="continuationSeparator" w:id="0">
    <w:p w14:paraId="546AAB8A" w14:textId="77777777" w:rsidR="006735B0" w:rsidRDefault="0067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05662E5-3F00-4D88-A656-AA36B732345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黑体">
    <w:altName w:val="宋体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6F83C48-6DCD-49F1-BB4B-CF1B0BE1AB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  <w:szCs w:val="28"/>
      </w:rPr>
      <w:id w:val="18598208"/>
    </w:sdtPr>
    <w:sdtEndPr/>
    <w:sdtContent>
      <w:p w14:paraId="25C2DBD3" w14:textId="77777777" w:rsidR="00EA7B3D" w:rsidRDefault="006735B0">
        <w:pPr>
          <w:pStyle w:val="af0"/>
          <w:ind w:firstLine="280"/>
          <w:rPr>
            <w:rFonts w:ascii="宋体" w:hAnsi="宋体"/>
            <w:sz w:val="28"/>
            <w:szCs w:val="28"/>
          </w:rPr>
        </w:pPr>
        <w:r>
          <w:rPr>
            <w:rFonts w:hint="eastAsia"/>
            <w:sz w:val="28"/>
            <w:szCs w:val="28"/>
          </w:rPr>
          <w:t>—</w:t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rFonts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513FD" w14:textId="77777777" w:rsidR="00EA7B3D" w:rsidRDefault="006735B0">
    <w:pPr>
      <w:pStyle w:val="af0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3692B" w14:textId="77777777" w:rsidR="006735B0" w:rsidRDefault="006735B0">
      <w:r>
        <w:separator/>
      </w:r>
    </w:p>
  </w:footnote>
  <w:footnote w:type="continuationSeparator" w:id="0">
    <w:p w14:paraId="0FB488A7" w14:textId="77777777" w:rsidR="006735B0" w:rsidRDefault="00673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58C8A" w14:textId="77777777" w:rsidR="00EA7B3D" w:rsidRDefault="00EA7B3D">
    <w:pPr>
      <w:pStyle w:val="af2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DDEDCF"/>
    <w:multiLevelType w:val="singleLevel"/>
    <w:tmpl w:val="89DDEDCF"/>
    <w:lvl w:ilvl="0">
      <w:start w:val="1"/>
      <w:numFmt w:val="decimal"/>
      <w:suff w:val="nothing"/>
      <w:lvlText w:val="%1"/>
      <w:lvlJc w:val="center"/>
      <w:pPr>
        <w:tabs>
          <w:tab w:val="left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99AE4489"/>
    <w:multiLevelType w:val="singleLevel"/>
    <w:tmpl w:val="99AE4489"/>
    <w:lvl w:ilvl="0">
      <w:start w:val="1"/>
      <w:numFmt w:val="decimal"/>
      <w:suff w:val="nothing"/>
      <w:lvlText w:val="%1"/>
      <w:lvlJc w:val="center"/>
      <w:pPr>
        <w:tabs>
          <w:tab w:val="left" w:pos="0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IwZjZkM2RhYzI0ODhiZWVmNGM0YWI2ODk2NWQxYWYifQ=="/>
  </w:docVars>
  <w:rsids>
    <w:rsidRoot w:val="009362AD"/>
    <w:rsid w:val="00001E79"/>
    <w:rsid w:val="00001EB3"/>
    <w:rsid w:val="000102D0"/>
    <w:rsid w:val="000123A2"/>
    <w:rsid w:val="00012966"/>
    <w:rsid w:val="0001546A"/>
    <w:rsid w:val="00017563"/>
    <w:rsid w:val="00020710"/>
    <w:rsid w:val="00040501"/>
    <w:rsid w:val="000418AF"/>
    <w:rsid w:val="0004769A"/>
    <w:rsid w:val="00054E53"/>
    <w:rsid w:val="00064CFB"/>
    <w:rsid w:val="0007420E"/>
    <w:rsid w:val="000751BB"/>
    <w:rsid w:val="00081079"/>
    <w:rsid w:val="00093009"/>
    <w:rsid w:val="00093833"/>
    <w:rsid w:val="00097487"/>
    <w:rsid w:val="000A05FF"/>
    <w:rsid w:val="000A0959"/>
    <w:rsid w:val="000A4683"/>
    <w:rsid w:val="000C2493"/>
    <w:rsid w:val="000C42E2"/>
    <w:rsid w:val="000C61BC"/>
    <w:rsid w:val="000D1243"/>
    <w:rsid w:val="000D203E"/>
    <w:rsid w:val="000D3C50"/>
    <w:rsid w:val="000D3D21"/>
    <w:rsid w:val="000E0FC4"/>
    <w:rsid w:val="000E290C"/>
    <w:rsid w:val="000E7AF4"/>
    <w:rsid w:val="000F3462"/>
    <w:rsid w:val="000F3914"/>
    <w:rsid w:val="000F492F"/>
    <w:rsid w:val="000F761A"/>
    <w:rsid w:val="00113086"/>
    <w:rsid w:val="00116EFE"/>
    <w:rsid w:val="00116F53"/>
    <w:rsid w:val="0011715B"/>
    <w:rsid w:val="0012090D"/>
    <w:rsid w:val="0012255B"/>
    <w:rsid w:val="00126596"/>
    <w:rsid w:val="00130479"/>
    <w:rsid w:val="0013783B"/>
    <w:rsid w:val="00144A82"/>
    <w:rsid w:val="00147832"/>
    <w:rsid w:val="00154D70"/>
    <w:rsid w:val="00157962"/>
    <w:rsid w:val="001620AA"/>
    <w:rsid w:val="001656A6"/>
    <w:rsid w:val="00167E3A"/>
    <w:rsid w:val="001713BB"/>
    <w:rsid w:val="00172619"/>
    <w:rsid w:val="00173A21"/>
    <w:rsid w:val="0017564A"/>
    <w:rsid w:val="00176628"/>
    <w:rsid w:val="001825D8"/>
    <w:rsid w:val="001843B6"/>
    <w:rsid w:val="001A00A6"/>
    <w:rsid w:val="001A4C04"/>
    <w:rsid w:val="001A57B4"/>
    <w:rsid w:val="001B02BD"/>
    <w:rsid w:val="001B1EC8"/>
    <w:rsid w:val="001B6B15"/>
    <w:rsid w:val="001C146B"/>
    <w:rsid w:val="001C5D2D"/>
    <w:rsid w:val="001C6E58"/>
    <w:rsid w:val="001D0A3C"/>
    <w:rsid w:val="001D0F76"/>
    <w:rsid w:val="001D19E1"/>
    <w:rsid w:val="001D1A03"/>
    <w:rsid w:val="001D51BD"/>
    <w:rsid w:val="001D61EA"/>
    <w:rsid w:val="001E2C04"/>
    <w:rsid w:val="001E7FF8"/>
    <w:rsid w:val="001F5339"/>
    <w:rsid w:val="00203EEF"/>
    <w:rsid w:val="00205199"/>
    <w:rsid w:val="00217626"/>
    <w:rsid w:val="0022089B"/>
    <w:rsid w:val="00225BA3"/>
    <w:rsid w:val="00230639"/>
    <w:rsid w:val="00231480"/>
    <w:rsid w:val="002322EF"/>
    <w:rsid w:val="00235DAF"/>
    <w:rsid w:val="00237599"/>
    <w:rsid w:val="0024255F"/>
    <w:rsid w:val="00244EFB"/>
    <w:rsid w:val="002451A7"/>
    <w:rsid w:val="00246195"/>
    <w:rsid w:val="00247AF8"/>
    <w:rsid w:val="00256B51"/>
    <w:rsid w:val="00263130"/>
    <w:rsid w:val="002852A1"/>
    <w:rsid w:val="00290A2E"/>
    <w:rsid w:val="00290D53"/>
    <w:rsid w:val="00293D1B"/>
    <w:rsid w:val="002A4B35"/>
    <w:rsid w:val="002A51BA"/>
    <w:rsid w:val="002A7602"/>
    <w:rsid w:val="002C49B1"/>
    <w:rsid w:val="002C7C26"/>
    <w:rsid w:val="002D3F3C"/>
    <w:rsid w:val="002D7A60"/>
    <w:rsid w:val="002E18A8"/>
    <w:rsid w:val="002E1A63"/>
    <w:rsid w:val="002E27DA"/>
    <w:rsid w:val="002E37E5"/>
    <w:rsid w:val="002F31AB"/>
    <w:rsid w:val="002F6426"/>
    <w:rsid w:val="002F7B3E"/>
    <w:rsid w:val="00302EE7"/>
    <w:rsid w:val="00304709"/>
    <w:rsid w:val="00304FB3"/>
    <w:rsid w:val="00305D25"/>
    <w:rsid w:val="0030721F"/>
    <w:rsid w:val="003106D7"/>
    <w:rsid w:val="00312F2E"/>
    <w:rsid w:val="00314698"/>
    <w:rsid w:val="0032506C"/>
    <w:rsid w:val="00325A71"/>
    <w:rsid w:val="00330026"/>
    <w:rsid w:val="00334F3D"/>
    <w:rsid w:val="003352F9"/>
    <w:rsid w:val="00335CF2"/>
    <w:rsid w:val="003531A8"/>
    <w:rsid w:val="003546C6"/>
    <w:rsid w:val="00356333"/>
    <w:rsid w:val="00360426"/>
    <w:rsid w:val="0036312C"/>
    <w:rsid w:val="0036323E"/>
    <w:rsid w:val="00365764"/>
    <w:rsid w:val="0037296B"/>
    <w:rsid w:val="003841E2"/>
    <w:rsid w:val="0038740E"/>
    <w:rsid w:val="003903F5"/>
    <w:rsid w:val="00390EDC"/>
    <w:rsid w:val="00397BAD"/>
    <w:rsid w:val="003A7828"/>
    <w:rsid w:val="003B39C9"/>
    <w:rsid w:val="003B70CF"/>
    <w:rsid w:val="003B77A4"/>
    <w:rsid w:val="003C2BD8"/>
    <w:rsid w:val="003C6195"/>
    <w:rsid w:val="003D3647"/>
    <w:rsid w:val="003D3ACE"/>
    <w:rsid w:val="003D4ED3"/>
    <w:rsid w:val="003D5038"/>
    <w:rsid w:val="003D530E"/>
    <w:rsid w:val="003E08C8"/>
    <w:rsid w:val="003E29B0"/>
    <w:rsid w:val="003F36FE"/>
    <w:rsid w:val="003F7DDA"/>
    <w:rsid w:val="004002D8"/>
    <w:rsid w:val="0040291D"/>
    <w:rsid w:val="00413ED2"/>
    <w:rsid w:val="00414069"/>
    <w:rsid w:val="00415A28"/>
    <w:rsid w:val="00416683"/>
    <w:rsid w:val="00417017"/>
    <w:rsid w:val="0042073A"/>
    <w:rsid w:val="004208F6"/>
    <w:rsid w:val="004215B4"/>
    <w:rsid w:val="00421B47"/>
    <w:rsid w:val="00426C9B"/>
    <w:rsid w:val="00442194"/>
    <w:rsid w:val="0044482C"/>
    <w:rsid w:val="004528BC"/>
    <w:rsid w:val="00461D2C"/>
    <w:rsid w:val="004632E8"/>
    <w:rsid w:val="0046350E"/>
    <w:rsid w:val="00464257"/>
    <w:rsid w:val="004644F7"/>
    <w:rsid w:val="0047201C"/>
    <w:rsid w:val="00473693"/>
    <w:rsid w:val="00475BE3"/>
    <w:rsid w:val="00481D5E"/>
    <w:rsid w:val="00482A35"/>
    <w:rsid w:val="004844DE"/>
    <w:rsid w:val="00487DB0"/>
    <w:rsid w:val="004927C9"/>
    <w:rsid w:val="00493AD9"/>
    <w:rsid w:val="004946F6"/>
    <w:rsid w:val="00494731"/>
    <w:rsid w:val="0049602F"/>
    <w:rsid w:val="00497003"/>
    <w:rsid w:val="004A2526"/>
    <w:rsid w:val="004B6F8A"/>
    <w:rsid w:val="004C255F"/>
    <w:rsid w:val="004C5A11"/>
    <w:rsid w:val="004C5C98"/>
    <w:rsid w:val="004D25FB"/>
    <w:rsid w:val="004D272D"/>
    <w:rsid w:val="004D6DF4"/>
    <w:rsid w:val="004D7F16"/>
    <w:rsid w:val="004D7F24"/>
    <w:rsid w:val="004E35C2"/>
    <w:rsid w:val="004E6D25"/>
    <w:rsid w:val="004F13F0"/>
    <w:rsid w:val="004F4CA3"/>
    <w:rsid w:val="004F54E4"/>
    <w:rsid w:val="004F5B8D"/>
    <w:rsid w:val="004F7F26"/>
    <w:rsid w:val="00500A9E"/>
    <w:rsid w:val="00501CB6"/>
    <w:rsid w:val="005044DA"/>
    <w:rsid w:val="005045C0"/>
    <w:rsid w:val="005138ED"/>
    <w:rsid w:val="005170DD"/>
    <w:rsid w:val="00521897"/>
    <w:rsid w:val="0052228F"/>
    <w:rsid w:val="0052766A"/>
    <w:rsid w:val="005330E3"/>
    <w:rsid w:val="005331CB"/>
    <w:rsid w:val="005371A5"/>
    <w:rsid w:val="0054066B"/>
    <w:rsid w:val="005414A6"/>
    <w:rsid w:val="00547DBF"/>
    <w:rsid w:val="005534A1"/>
    <w:rsid w:val="00554DDF"/>
    <w:rsid w:val="005574BC"/>
    <w:rsid w:val="00563084"/>
    <w:rsid w:val="00565411"/>
    <w:rsid w:val="00565B59"/>
    <w:rsid w:val="00567124"/>
    <w:rsid w:val="00571237"/>
    <w:rsid w:val="00574F1B"/>
    <w:rsid w:val="00587EE5"/>
    <w:rsid w:val="005963F7"/>
    <w:rsid w:val="005A095A"/>
    <w:rsid w:val="005A677B"/>
    <w:rsid w:val="005B4739"/>
    <w:rsid w:val="005C0876"/>
    <w:rsid w:val="005C1D49"/>
    <w:rsid w:val="005C3134"/>
    <w:rsid w:val="005C3619"/>
    <w:rsid w:val="005C5FC5"/>
    <w:rsid w:val="005C72E3"/>
    <w:rsid w:val="005C7751"/>
    <w:rsid w:val="005C7A19"/>
    <w:rsid w:val="005D0CF0"/>
    <w:rsid w:val="005D1505"/>
    <w:rsid w:val="005D745B"/>
    <w:rsid w:val="005E11B5"/>
    <w:rsid w:val="005E2009"/>
    <w:rsid w:val="005E40FA"/>
    <w:rsid w:val="005E5511"/>
    <w:rsid w:val="005F4FE6"/>
    <w:rsid w:val="00603DF6"/>
    <w:rsid w:val="006065EC"/>
    <w:rsid w:val="00606AC8"/>
    <w:rsid w:val="00614E35"/>
    <w:rsid w:val="00620D0C"/>
    <w:rsid w:val="00624B95"/>
    <w:rsid w:val="00625095"/>
    <w:rsid w:val="0063177B"/>
    <w:rsid w:val="00631D6E"/>
    <w:rsid w:val="006334C6"/>
    <w:rsid w:val="0063390C"/>
    <w:rsid w:val="0064537C"/>
    <w:rsid w:val="00650780"/>
    <w:rsid w:val="00653FC6"/>
    <w:rsid w:val="00655FF0"/>
    <w:rsid w:val="0065756D"/>
    <w:rsid w:val="00663D46"/>
    <w:rsid w:val="0066577E"/>
    <w:rsid w:val="00665827"/>
    <w:rsid w:val="006675C4"/>
    <w:rsid w:val="00670586"/>
    <w:rsid w:val="006735B0"/>
    <w:rsid w:val="006762E4"/>
    <w:rsid w:val="00677AEF"/>
    <w:rsid w:val="00686C46"/>
    <w:rsid w:val="006871E3"/>
    <w:rsid w:val="00687812"/>
    <w:rsid w:val="00691E39"/>
    <w:rsid w:val="006944D6"/>
    <w:rsid w:val="006A03B3"/>
    <w:rsid w:val="006A17A6"/>
    <w:rsid w:val="006A1A97"/>
    <w:rsid w:val="006A50FF"/>
    <w:rsid w:val="006B1431"/>
    <w:rsid w:val="006B374C"/>
    <w:rsid w:val="006B6FDC"/>
    <w:rsid w:val="006D07D3"/>
    <w:rsid w:val="006D2283"/>
    <w:rsid w:val="006E040F"/>
    <w:rsid w:val="006E3418"/>
    <w:rsid w:val="006E3959"/>
    <w:rsid w:val="006E4563"/>
    <w:rsid w:val="006E5E5E"/>
    <w:rsid w:val="006F131C"/>
    <w:rsid w:val="00705965"/>
    <w:rsid w:val="00710A24"/>
    <w:rsid w:val="00711435"/>
    <w:rsid w:val="007205D4"/>
    <w:rsid w:val="00724793"/>
    <w:rsid w:val="00725F8C"/>
    <w:rsid w:val="007262AF"/>
    <w:rsid w:val="00740075"/>
    <w:rsid w:val="00740615"/>
    <w:rsid w:val="0075018D"/>
    <w:rsid w:val="0075781A"/>
    <w:rsid w:val="00760303"/>
    <w:rsid w:val="007634B3"/>
    <w:rsid w:val="00774C66"/>
    <w:rsid w:val="0077693C"/>
    <w:rsid w:val="00776AF3"/>
    <w:rsid w:val="00777B04"/>
    <w:rsid w:val="00795248"/>
    <w:rsid w:val="00796834"/>
    <w:rsid w:val="007A4376"/>
    <w:rsid w:val="007A6142"/>
    <w:rsid w:val="007A62DE"/>
    <w:rsid w:val="007B0805"/>
    <w:rsid w:val="007B5680"/>
    <w:rsid w:val="007B5DAB"/>
    <w:rsid w:val="007C5E3D"/>
    <w:rsid w:val="007F4C30"/>
    <w:rsid w:val="007F59EB"/>
    <w:rsid w:val="00806EC2"/>
    <w:rsid w:val="008079A8"/>
    <w:rsid w:val="008112E6"/>
    <w:rsid w:val="00813FC7"/>
    <w:rsid w:val="00814737"/>
    <w:rsid w:val="0082047B"/>
    <w:rsid w:val="00825F9A"/>
    <w:rsid w:val="00832E2B"/>
    <w:rsid w:val="00837BB3"/>
    <w:rsid w:val="0084021F"/>
    <w:rsid w:val="008439F6"/>
    <w:rsid w:val="0084474B"/>
    <w:rsid w:val="008450CF"/>
    <w:rsid w:val="00846386"/>
    <w:rsid w:val="00855CF8"/>
    <w:rsid w:val="00860F95"/>
    <w:rsid w:val="00861153"/>
    <w:rsid w:val="00863523"/>
    <w:rsid w:val="0086725A"/>
    <w:rsid w:val="00867896"/>
    <w:rsid w:val="00873E93"/>
    <w:rsid w:val="008763FB"/>
    <w:rsid w:val="008778B4"/>
    <w:rsid w:val="00884163"/>
    <w:rsid w:val="008901A3"/>
    <w:rsid w:val="00890EE3"/>
    <w:rsid w:val="00894DED"/>
    <w:rsid w:val="008955DB"/>
    <w:rsid w:val="00895805"/>
    <w:rsid w:val="008A1667"/>
    <w:rsid w:val="008A43DC"/>
    <w:rsid w:val="008B14CA"/>
    <w:rsid w:val="008B1D62"/>
    <w:rsid w:val="008C3AE3"/>
    <w:rsid w:val="008C4759"/>
    <w:rsid w:val="008D1215"/>
    <w:rsid w:val="008D14F9"/>
    <w:rsid w:val="008E2AF2"/>
    <w:rsid w:val="008E444E"/>
    <w:rsid w:val="008E7724"/>
    <w:rsid w:val="008F017B"/>
    <w:rsid w:val="008F2D99"/>
    <w:rsid w:val="008F71F1"/>
    <w:rsid w:val="00902B2B"/>
    <w:rsid w:val="00907A60"/>
    <w:rsid w:val="00913041"/>
    <w:rsid w:val="009130BA"/>
    <w:rsid w:val="00921C19"/>
    <w:rsid w:val="0092572F"/>
    <w:rsid w:val="009278F9"/>
    <w:rsid w:val="00930E79"/>
    <w:rsid w:val="00935420"/>
    <w:rsid w:val="009362AD"/>
    <w:rsid w:val="00946775"/>
    <w:rsid w:val="00951054"/>
    <w:rsid w:val="009519F7"/>
    <w:rsid w:val="00955222"/>
    <w:rsid w:val="00960BEE"/>
    <w:rsid w:val="0097139B"/>
    <w:rsid w:val="0097406D"/>
    <w:rsid w:val="009754B7"/>
    <w:rsid w:val="0097628D"/>
    <w:rsid w:val="00977462"/>
    <w:rsid w:val="009819BE"/>
    <w:rsid w:val="00982A1F"/>
    <w:rsid w:val="00983F32"/>
    <w:rsid w:val="0099138A"/>
    <w:rsid w:val="00993225"/>
    <w:rsid w:val="0099620E"/>
    <w:rsid w:val="00997BAD"/>
    <w:rsid w:val="00997FB2"/>
    <w:rsid w:val="009A31B0"/>
    <w:rsid w:val="009A6799"/>
    <w:rsid w:val="009B015D"/>
    <w:rsid w:val="009B4541"/>
    <w:rsid w:val="009B4C79"/>
    <w:rsid w:val="009C5B49"/>
    <w:rsid w:val="009C6356"/>
    <w:rsid w:val="009D1CB2"/>
    <w:rsid w:val="009E5F32"/>
    <w:rsid w:val="009E70AC"/>
    <w:rsid w:val="009F007E"/>
    <w:rsid w:val="009F0ED5"/>
    <w:rsid w:val="009F1605"/>
    <w:rsid w:val="009F3B66"/>
    <w:rsid w:val="009F6695"/>
    <w:rsid w:val="00A04F2B"/>
    <w:rsid w:val="00A05D9E"/>
    <w:rsid w:val="00A137EA"/>
    <w:rsid w:val="00A15658"/>
    <w:rsid w:val="00A16240"/>
    <w:rsid w:val="00A16B42"/>
    <w:rsid w:val="00A20B0F"/>
    <w:rsid w:val="00A30E02"/>
    <w:rsid w:val="00A37172"/>
    <w:rsid w:val="00A37918"/>
    <w:rsid w:val="00A37D6F"/>
    <w:rsid w:val="00A43440"/>
    <w:rsid w:val="00A45917"/>
    <w:rsid w:val="00A46602"/>
    <w:rsid w:val="00A476C4"/>
    <w:rsid w:val="00A4790F"/>
    <w:rsid w:val="00A50B89"/>
    <w:rsid w:val="00A53AFF"/>
    <w:rsid w:val="00A56AFB"/>
    <w:rsid w:val="00A60E2F"/>
    <w:rsid w:val="00A6533A"/>
    <w:rsid w:val="00A6607A"/>
    <w:rsid w:val="00A70F49"/>
    <w:rsid w:val="00A7325F"/>
    <w:rsid w:val="00A751F1"/>
    <w:rsid w:val="00A81CD4"/>
    <w:rsid w:val="00A82FED"/>
    <w:rsid w:val="00A837E1"/>
    <w:rsid w:val="00A85FA6"/>
    <w:rsid w:val="00A912B1"/>
    <w:rsid w:val="00A955F9"/>
    <w:rsid w:val="00AA57F4"/>
    <w:rsid w:val="00AB0B0B"/>
    <w:rsid w:val="00AB4378"/>
    <w:rsid w:val="00AB4CEB"/>
    <w:rsid w:val="00AC2EAD"/>
    <w:rsid w:val="00AC37E9"/>
    <w:rsid w:val="00AE02B5"/>
    <w:rsid w:val="00AE43CA"/>
    <w:rsid w:val="00AE5EC0"/>
    <w:rsid w:val="00AF2A06"/>
    <w:rsid w:val="00AF4897"/>
    <w:rsid w:val="00B0753F"/>
    <w:rsid w:val="00B10818"/>
    <w:rsid w:val="00B16570"/>
    <w:rsid w:val="00B21323"/>
    <w:rsid w:val="00B221BA"/>
    <w:rsid w:val="00B224EF"/>
    <w:rsid w:val="00B2343F"/>
    <w:rsid w:val="00B26825"/>
    <w:rsid w:val="00B308E9"/>
    <w:rsid w:val="00B41E2F"/>
    <w:rsid w:val="00B43539"/>
    <w:rsid w:val="00B44877"/>
    <w:rsid w:val="00B457AE"/>
    <w:rsid w:val="00B525DF"/>
    <w:rsid w:val="00B55048"/>
    <w:rsid w:val="00B55787"/>
    <w:rsid w:val="00B56439"/>
    <w:rsid w:val="00B62738"/>
    <w:rsid w:val="00B63D99"/>
    <w:rsid w:val="00B65667"/>
    <w:rsid w:val="00B669BA"/>
    <w:rsid w:val="00B66C94"/>
    <w:rsid w:val="00B67FB6"/>
    <w:rsid w:val="00B70BBE"/>
    <w:rsid w:val="00B71B56"/>
    <w:rsid w:val="00B75D8A"/>
    <w:rsid w:val="00B77483"/>
    <w:rsid w:val="00B80DE5"/>
    <w:rsid w:val="00B82868"/>
    <w:rsid w:val="00B85A43"/>
    <w:rsid w:val="00B87A4C"/>
    <w:rsid w:val="00B91AC2"/>
    <w:rsid w:val="00B931B7"/>
    <w:rsid w:val="00B93A90"/>
    <w:rsid w:val="00B962F5"/>
    <w:rsid w:val="00BA6DEC"/>
    <w:rsid w:val="00BB2D26"/>
    <w:rsid w:val="00BB5600"/>
    <w:rsid w:val="00BB66C9"/>
    <w:rsid w:val="00BB6B7B"/>
    <w:rsid w:val="00BB7FF1"/>
    <w:rsid w:val="00BC017D"/>
    <w:rsid w:val="00BC1AE1"/>
    <w:rsid w:val="00BC6837"/>
    <w:rsid w:val="00BC6DFC"/>
    <w:rsid w:val="00BD0C00"/>
    <w:rsid w:val="00BD4C96"/>
    <w:rsid w:val="00BD547E"/>
    <w:rsid w:val="00BD71EB"/>
    <w:rsid w:val="00BE2B1E"/>
    <w:rsid w:val="00BE3EC7"/>
    <w:rsid w:val="00BE4715"/>
    <w:rsid w:val="00BE68B2"/>
    <w:rsid w:val="00BF3FA2"/>
    <w:rsid w:val="00BF6F27"/>
    <w:rsid w:val="00C206B2"/>
    <w:rsid w:val="00C26CD1"/>
    <w:rsid w:val="00C31E70"/>
    <w:rsid w:val="00C33B3D"/>
    <w:rsid w:val="00C35A5B"/>
    <w:rsid w:val="00C36548"/>
    <w:rsid w:val="00C4180F"/>
    <w:rsid w:val="00C4196F"/>
    <w:rsid w:val="00C44946"/>
    <w:rsid w:val="00C47C5C"/>
    <w:rsid w:val="00C527EA"/>
    <w:rsid w:val="00C534FC"/>
    <w:rsid w:val="00C56AC7"/>
    <w:rsid w:val="00C64140"/>
    <w:rsid w:val="00C648FE"/>
    <w:rsid w:val="00C71257"/>
    <w:rsid w:val="00C71CA1"/>
    <w:rsid w:val="00C7300E"/>
    <w:rsid w:val="00C80EC8"/>
    <w:rsid w:val="00C85574"/>
    <w:rsid w:val="00C86023"/>
    <w:rsid w:val="00C86995"/>
    <w:rsid w:val="00C915BB"/>
    <w:rsid w:val="00C95FE4"/>
    <w:rsid w:val="00CA2462"/>
    <w:rsid w:val="00CA40F0"/>
    <w:rsid w:val="00CB05AA"/>
    <w:rsid w:val="00CC26E6"/>
    <w:rsid w:val="00CC7FA5"/>
    <w:rsid w:val="00CD4B97"/>
    <w:rsid w:val="00CE024A"/>
    <w:rsid w:val="00CE2249"/>
    <w:rsid w:val="00CF62EE"/>
    <w:rsid w:val="00D008F9"/>
    <w:rsid w:val="00D0168F"/>
    <w:rsid w:val="00D057EC"/>
    <w:rsid w:val="00D100DF"/>
    <w:rsid w:val="00D11E14"/>
    <w:rsid w:val="00D145E3"/>
    <w:rsid w:val="00D21EE8"/>
    <w:rsid w:val="00D25005"/>
    <w:rsid w:val="00D31BFE"/>
    <w:rsid w:val="00D345EE"/>
    <w:rsid w:val="00D37962"/>
    <w:rsid w:val="00D40DC4"/>
    <w:rsid w:val="00D44A7F"/>
    <w:rsid w:val="00D45423"/>
    <w:rsid w:val="00D456A5"/>
    <w:rsid w:val="00D51AFF"/>
    <w:rsid w:val="00D541C0"/>
    <w:rsid w:val="00D553B1"/>
    <w:rsid w:val="00D629E0"/>
    <w:rsid w:val="00D66626"/>
    <w:rsid w:val="00D673C6"/>
    <w:rsid w:val="00D7031C"/>
    <w:rsid w:val="00D73974"/>
    <w:rsid w:val="00D93564"/>
    <w:rsid w:val="00D94F68"/>
    <w:rsid w:val="00D95102"/>
    <w:rsid w:val="00D9662A"/>
    <w:rsid w:val="00DA0D2E"/>
    <w:rsid w:val="00DA70F2"/>
    <w:rsid w:val="00DB068F"/>
    <w:rsid w:val="00DC2001"/>
    <w:rsid w:val="00DD53DD"/>
    <w:rsid w:val="00DD6847"/>
    <w:rsid w:val="00DE60C4"/>
    <w:rsid w:val="00DF4C64"/>
    <w:rsid w:val="00E11AB2"/>
    <w:rsid w:val="00E12CA9"/>
    <w:rsid w:val="00E17F14"/>
    <w:rsid w:val="00E21170"/>
    <w:rsid w:val="00E237C2"/>
    <w:rsid w:val="00E356B3"/>
    <w:rsid w:val="00E37CA4"/>
    <w:rsid w:val="00E42F13"/>
    <w:rsid w:val="00E43104"/>
    <w:rsid w:val="00E46033"/>
    <w:rsid w:val="00E52D93"/>
    <w:rsid w:val="00E57E73"/>
    <w:rsid w:val="00E60AEE"/>
    <w:rsid w:val="00E61DE1"/>
    <w:rsid w:val="00E62460"/>
    <w:rsid w:val="00E63C65"/>
    <w:rsid w:val="00E6662E"/>
    <w:rsid w:val="00E6684D"/>
    <w:rsid w:val="00E72CC3"/>
    <w:rsid w:val="00E73CC3"/>
    <w:rsid w:val="00E747C8"/>
    <w:rsid w:val="00E7657F"/>
    <w:rsid w:val="00E80208"/>
    <w:rsid w:val="00E83BD7"/>
    <w:rsid w:val="00E841B2"/>
    <w:rsid w:val="00E8468E"/>
    <w:rsid w:val="00E86AD8"/>
    <w:rsid w:val="00E86DA5"/>
    <w:rsid w:val="00E91168"/>
    <w:rsid w:val="00E912B7"/>
    <w:rsid w:val="00E94039"/>
    <w:rsid w:val="00E96C19"/>
    <w:rsid w:val="00EA3653"/>
    <w:rsid w:val="00EA7B3D"/>
    <w:rsid w:val="00ED04BE"/>
    <w:rsid w:val="00ED107D"/>
    <w:rsid w:val="00ED6423"/>
    <w:rsid w:val="00EE7676"/>
    <w:rsid w:val="00EF0F6D"/>
    <w:rsid w:val="00EF3894"/>
    <w:rsid w:val="00F008E3"/>
    <w:rsid w:val="00F01AD9"/>
    <w:rsid w:val="00F028EE"/>
    <w:rsid w:val="00F0494F"/>
    <w:rsid w:val="00F14FDB"/>
    <w:rsid w:val="00F1771C"/>
    <w:rsid w:val="00F20328"/>
    <w:rsid w:val="00F21486"/>
    <w:rsid w:val="00F21BD3"/>
    <w:rsid w:val="00F22E43"/>
    <w:rsid w:val="00F25A28"/>
    <w:rsid w:val="00F26E9D"/>
    <w:rsid w:val="00F30503"/>
    <w:rsid w:val="00F35DE0"/>
    <w:rsid w:val="00F3723B"/>
    <w:rsid w:val="00F410DD"/>
    <w:rsid w:val="00F41BC0"/>
    <w:rsid w:val="00F42CBD"/>
    <w:rsid w:val="00F43171"/>
    <w:rsid w:val="00F4519E"/>
    <w:rsid w:val="00F46E7D"/>
    <w:rsid w:val="00F54F78"/>
    <w:rsid w:val="00F60F97"/>
    <w:rsid w:val="00F6501F"/>
    <w:rsid w:val="00F66DA4"/>
    <w:rsid w:val="00F701E3"/>
    <w:rsid w:val="00F7574F"/>
    <w:rsid w:val="00F76981"/>
    <w:rsid w:val="00F76DF4"/>
    <w:rsid w:val="00F83B54"/>
    <w:rsid w:val="00F86883"/>
    <w:rsid w:val="00F86BFF"/>
    <w:rsid w:val="00F92AE9"/>
    <w:rsid w:val="00F97861"/>
    <w:rsid w:val="00FB3B49"/>
    <w:rsid w:val="00FB65AA"/>
    <w:rsid w:val="00FD0D33"/>
    <w:rsid w:val="00FD2B70"/>
    <w:rsid w:val="00FD4799"/>
    <w:rsid w:val="00FD6267"/>
    <w:rsid w:val="00FE6A6B"/>
    <w:rsid w:val="00FE7C89"/>
    <w:rsid w:val="00FF1817"/>
    <w:rsid w:val="00FF216D"/>
    <w:rsid w:val="00FF4370"/>
    <w:rsid w:val="00FF5622"/>
    <w:rsid w:val="03315E11"/>
    <w:rsid w:val="03655221"/>
    <w:rsid w:val="039F1FDE"/>
    <w:rsid w:val="04254B86"/>
    <w:rsid w:val="056D5BF6"/>
    <w:rsid w:val="06B167DC"/>
    <w:rsid w:val="092910AE"/>
    <w:rsid w:val="0A947E48"/>
    <w:rsid w:val="0E7A1251"/>
    <w:rsid w:val="0E884643"/>
    <w:rsid w:val="149F4599"/>
    <w:rsid w:val="161746CA"/>
    <w:rsid w:val="1B661467"/>
    <w:rsid w:val="1BE045E6"/>
    <w:rsid w:val="1C6517CE"/>
    <w:rsid w:val="1D9077D6"/>
    <w:rsid w:val="203A7D4E"/>
    <w:rsid w:val="20D206DD"/>
    <w:rsid w:val="214F31BE"/>
    <w:rsid w:val="21B3404D"/>
    <w:rsid w:val="239E7DE7"/>
    <w:rsid w:val="23FA7F94"/>
    <w:rsid w:val="24780862"/>
    <w:rsid w:val="282371B3"/>
    <w:rsid w:val="28CA1C7C"/>
    <w:rsid w:val="28CC407F"/>
    <w:rsid w:val="2B960845"/>
    <w:rsid w:val="2C2C7C6B"/>
    <w:rsid w:val="2DCC756E"/>
    <w:rsid w:val="2FC8066D"/>
    <w:rsid w:val="3013490F"/>
    <w:rsid w:val="32181672"/>
    <w:rsid w:val="324B1D1F"/>
    <w:rsid w:val="32EB3B6C"/>
    <w:rsid w:val="33F807B4"/>
    <w:rsid w:val="34C2779C"/>
    <w:rsid w:val="35166FD3"/>
    <w:rsid w:val="359060CA"/>
    <w:rsid w:val="35966949"/>
    <w:rsid w:val="3B562B72"/>
    <w:rsid w:val="3B955AC6"/>
    <w:rsid w:val="3BC10F21"/>
    <w:rsid w:val="3C931A2A"/>
    <w:rsid w:val="3C9E36AF"/>
    <w:rsid w:val="3E5D2706"/>
    <w:rsid w:val="4089273E"/>
    <w:rsid w:val="40AA4738"/>
    <w:rsid w:val="429C7D5C"/>
    <w:rsid w:val="42F765F6"/>
    <w:rsid w:val="44ED3F20"/>
    <w:rsid w:val="45AB6ED6"/>
    <w:rsid w:val="46004DE1"/>
    <w:rsid w:val="4C1677E9"/>
    <w:rsid w:val="4DA728D6"/>
    <w:rsid w:val="4E296E9F"/>
    <w:rsid w:val="5237173C"/>
    <w:rsid w:val="52C65AFA"/>
    <w:rsid w:val="53126607"/>
    <w:rsid w:val="53EC2E48"/>
    <w:rsid w:val="54951E7E"/>
    <w:rsid w:val="54AA6632"/>
    <w:rsid w:val="54C93C4C"/>
    <w:rsid w:val="56333498"/>
    <w:rsid w:val="58D451F1"/>
    <w:rsid w:val="5C822571"/>
    <w:rsid w:val="5E3D49CC"/>
    <w:rsid w:val="5EEB7FAB"/>
    <w:rsid w:val="5EF7405C"/>
    <w:rsid w:val="60813EFB"/>
    <w:rsid w:val="60FB5CA9"/>
    <w:rsid w:val="626A04F8"/>
    <w:rsid w:val="655F0E1E"/>
    <w:rsid w:val="6B9F193B"/>
    <w:rsid w:val="6BDE4E25"/>
    <w:rsid w:val="715440AF"/>
    <w:rsid w:val="76EF2EFC"/>
    <w:rsid w:val="77291101"/>
    <w:rsid w:val="78985DBD"/>
    <w:rsid w:val="78CB70BB"/>
    <w:rsid w:val="78EB47A8"/>
    <w:rsid w:val="7BD21A36"/>
    <w:rsid w:val="7F1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0A89CE-26F9-457A-93DE-D10380F3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0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autoSpaceDE w:val="0"/>
      <w:autoSpaceDN w:val="0"/>
      <w:snapToGrid w:val="0"/>
      <w:spacing w:before="340" w:after="330" w:line="578" w:lineRule="atLeast"/>
      <w:ind w:firstLine="624"/>
      <w:outlineLvl w:val="0"/>
    </w:pPr>
    <w:rPr>
      <w:rFonts w:ascii="方正仿宋_GBK" w:eastAsia="方正仿宋_GBK"/>
      <w:b/>
      <w:snapToGrid w:val="0"/>
      <w:kern w:val="44"/>
      <w:sz w:val="44"/>
      <w:szCs w:val="20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等线 Light" w:eastAsia="等线 Light" w:cs="Mongolian Bait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qFormat/>
    <w:pPr>
      <w:keepNext/>
      <w:keepLines/>
      <w:widowControl/>
      <w:spacing w:before="200" w:line="276" w:lineRule="auto"/>
      <w:jc w:val="left"/>
      <w:outlineLvl w:val="2"/>
    </w:pPr>
    <w:rPr>
      <w:rFonts w:ascii="等线 Light" w:eastAsia="等线 Light" w:cs="Mongolian Baiti"/>
      <w:b/>
      <w:bCs/>
      <w:color w:val="5B9BD5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autoRedefine/>
    <w:qFormat/>
    <w:pPr>
      <w:autoSpaceDE w:val="0"/>
      <w:autoSpaceDN w:val="0"/>
      <w:adjustRightInd w:val="0"/>
      <w:spacing w:line="590" w:lineRule="atLeast"/>
      <w:jc w:val="left"/>
    </w:pPr>
    <w:rPr>
      <w:rFonts w:eastAsia="方正仿宋_GBK"/>
      <w:snapToGrid w:val="0"/>
      <w:spacing w:val="-25"/>
      <w:kern w:val="0"/>
      <w:sz w:val="32"/>
      <w:szCs w:val="20"/>
    </w:rPr>
  </w:style>
  <w:style w:type="paragraph" w:styleId="a4">
    <w:name w:val="annotation text"/>
    <w:basedOn w:val="a"/>
    <w:link w:val="a5"/>
    <w:qFormat/>
    <w:pPr>
      <w:autoSpaceDE w:val="0"/>
      <w:autoSpaceDN w:val="0"/>
      <w:snapToGrid w:val="0"/>
      <w:spacing w:line="590" w:lineRule="atLeast"/>
      <w:ind w:firstLine="624"/>
      <w:jc w:val="left"/>
    </w:pPr>
    <w:rPr>
      <w:rFonts w:eastAsia="方正仿宋_GBK"/>
      <w:kern w:val="0"/>
      <w:sz w:val="32"/>
      <w:szCs w:val="32"/>
    </w:rPr>
  </w:style>
  <w:style w:type="paragraph" w:styleId="a6">
    <w:name w:val="Body Text"/>
    <w:basedOn w:val="a"/>
    <w:link w:val="a7"/>
    <w:qFormat/>
    <w:pPr>
      <w:spacing w:after="120"/>
    </w:pPr>
  </w:style>
  <w:style w:type="paragraph" w:styleId="a8">
    <w:name w:val="Body Text Indent"/>
    <w:basedOn w:val="a"/>
    <w:link w:val="a9"/>
    <w:qFormat/>
    <w:pPr>
      <w:tabs>
        <w:tab w:val="left" w:pos="180"/>
      </w:tabs>
      <w:ind w:firstLineChars="200" w:firstLine="200"/>
    </w:pPr>
    <w:rPr>
      <w:rFonts w:ascii="仿宋_GB2312" w:eastAsia="仿宋_GB2312"/>
      <w:color w:val="000000"/>
      <w:kern w:val="0"/>
      <w:sz w:val="32"/>
      <w:szCs w:val="30"/>
    </w:rPr>
  </w:style>
  <w:style w:type="paragraph" w:styleId="aa">
    <w:name w:val="Plain Text"/>
    <w:basedOn w:val="a"/>
    <w:link w:val="ab"/>
    <w:autoRedefine/>
    <w:qFormat/>
    <w:pPr>
      <w:spacing w:before="80" w:line="720" w:lineRule="exact"/>
    </w:pPr>
    <w:rPr>
      <w:rFonts w:ascii="宋体"/>
      <w:szCs w:val="21"/>
    </w:rPr>
  </w:style>
  <w:style w:type="paragraph" w:styleId="ac">
    <w:name w:val="Date"/>
    <w:basedOn w:val="a"/>
    <w:next w:val="a"/>
    <w:link w:val="ad"/>
    <w:qFormat/>
    <w:pPr>
      <w:ind w:leftChars="2500" w:left="2500"/>
    </w:pPr>
  </w:style>
  <w:style w:type="paragraph" w:styleId="ae">
    <w:name w:val="Balloon Text"/>
    <w:basedOn w:val="a"/>
    <w:link w:val="af"/>
    <w:qFormat/>
    <w:rPr>
      <w:sz w:val="18"/>
      <w:szCs w:val="18"/>
    </w:rPr>
  </w:style>
  <w:style w:type="paragraph" w:styleId="af0">
    <w:name w:val="footer"/>
    <w:basedOn w:val="a"/>
    <w:link w:val="af1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header"/>
    <w:basedOn w:val="a"/>
    <w:link w:val="af3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4">
    <w:name w:val="Subtitle"/>
    <w:basedOn w:val="a"/>
    <w:next w:val="a"/>
    <w:link w:val="af5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f6">
    <w:name w:val="footnote text"/>
    <w:basedOn w:val="a"/>
    <w:link w:val="af7"/>
    <w:autoRedefine/>
    <w:qFormat/>
    <w:pPr>
      <w:snapToGrid w:val="0"/>
      <w:spacing w:line="220" w:lineRule="exact"/>
      <w:ind w:left="-57" w:right="-57"/>
      <w:jc w:val="left"/>
    </w:pPr>
    <w:rPr>
      <w:sz w:val="18"/>
      <w:szCs w:val="18"/>
    </w:rPr>
  </w:style>
  <w:style w:type="paragraph" w:styleId="af8">
    <w:name w:val="table of figures"/>
    <w:basedOn w:val="a"/>
    <w:next w:val="a"/>
    <w:autoRedefine/>
    <w:uiPriority w:val="99"/>
    <w:unhideWhenUsed/>
    <w:qFormat/>
    <w:pPr>
      <w:ind w:leftChars="200" w:left="200" w:hangingChars="200" w:hanging="200"/>
    </w:pPr>
    <w:rPr>
      <w:rFonts w:ascii="Calibri" w:hAnsi="Calibri"/>
    </w:rPr>
  </w:style>
  <w:style w:type="paragraph" w:styleId="TOC2">
    <w:name w:val="toc 2"/>
    <w:basedOn w:val="a"/>
    <w:next w:val="a"/>
    <w:qFormat/>
    <w:pPr>
      <w:ind w:leftChars="200" w:left="200"/>
    </w:pPr>
    <w:rPr>
      <w:rFonts w:ascii="Calibri" w:hAnsi="Calibri"/>
      <w:lang w:bidi="mn-Mong-CN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af9">
    <w:name w:val="Normal (Web)"/>
    <w:basedOn w:val="a"/>
    <w:uiPriority w:val="99"/>
    <w:qFormat/>
    <w:pPr>
      <w:widowControl/>
      <w:jc w:val="left"/>
    </w:pPr>
    <w:rPr>
      <w:rFonts w:ascii="宋体" w:cs="宋体"/>
      <w:kern w:val="0"/>
      <w:sz w:val="24"/>
    </w:rPr>
  </w:style>
  <w:style w:type="paragraph" w:styleId="afa">
    <w:name w:val="Title"/>
    <w:basedOn w:val="a"/>
    <w:next w:val="a"/>
    <w:link w:val="afb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c">
    <w:name w:val="annotation subject"/>
    <w:basedOn w:val="a4"/>
    <w:next w:val="a4"/>
    <w:link w:val="afd"/>
    <w:autoRedefine/>
    <w:qFormat/>
    <w:pPr>
      <w:autoSpaceDE/>
      <w:autoSpaceDN/>
      <w:snapToGrid/>
      <w:spacing w:line="220" w:lineRule="exact"/>
      <w:ind w:left="-57" w:right="-57" w:firstLine="0"/>
    </w:pPr>
    <w:rPr>
      <w:rFonts w:eastAsia="宋体"/>
      <w:b/>
      <w:bCs/>
      <w:kern w:val="2"/>
      <w:szCs w:val="24"/>
    </w:rPr>
  </w:style>
  <w:style w:type="paragraph" w:styleId="afe">
    <w:name w:val="Body Text First Indent"/>
    <w:basedOn w:val="a6"/>
    <w:link w:val="aff"/>
    <w:autoRedefine/>
    <w:qFormat/>
    <w:pPr>
      <w:ind w:firstLine="420"/>
    </w:pPr>
  </w:style>
  <w:style w:type="paragraph" w:styleId="21">
    <w:name w:val="Body Text First Indent 2"/>
    <w:basedOn w:val="a8"/>
    <w:link w:val="22"/>
    <w:autoRedefine/>
    <w:qFormat/>
    <w:pPr>
      <w:tabs>
        <w:tab w:val="clear" w:pos="180"/>
      </w:tabs>
      <w:spacing w:after="120"/>
      <w:ind w:left="420" w:firstLineChars="0" w:firstLine="420"/>
    </w:pPr>
    <w:rPr>
      <w:rFonts w:ascii="Times New Roman" w:eastAsia="宋体"/>
      <w:color w:val="auto"/>
      <w:kern w:val="2"/>
      <w:sz w:val="21"/>
      <w:szCs w:val="24"/>
    </w:rPr>
  </w:style>
  <w:style w:type="table" w:styleId="aff0">
    <w:name w:val="Table Grid"/>
    <w:basedOn w:val="a1"/>
    <w:autoRedefine/>
    <w:uiPriority w:val="39"/>
    <w:qFormat/>
    <w:pPr>
      <w:jc w:val="both"/>
    </w:pPr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Strong"/>
    <w:autoRedefine/>
    <w:uiPriority w:val="22"/>
    <w:qFormat/>
    <w:rPr>
      <w:rFonts w:cs="Times New Roman"/>
      <w:b/>
      <w:bCs/>
    </w:rPr>
  </w:style>
  <w:style w:type="character" w:styleId="aff2">
    <w:name w:val="page number"/>
    <w:basedOn w:val="a0"/>
    <w:autoRedefine/>
    <w:qFormat/>
  </w:style>
  <w:style w:type="character" w:styleId="aff3">
    <w:name w:val="FollowedHyperlink"/>
    <w:basedOn w:val="a0"/>
    <w:autoRedefine/>
    <w:uiPriority w:val="99"/>
    <w:semiHidden/>
    <w:unhideWhenUsed/>
    <w:qFormat/>
    <w:rPr>
      <w:color w:val="954F72"/>
      <w:u w:val="single"/>
    </w:rPr>
  </w:style>
  <w:style w:type="character" w:styleId="aff4">
    <w:name w:val="Emphasis"/>
    <w:basedOn w:val="a0"/>
    <w:autoRedefine/>
    <w:uiPriority w:val="99"/>
    <w:qFormat/>
    <w:rPr>
      <w:rFonts w:cs="Times New Roman"/>
      <w:i/>
    </w:rPr>
  </w:style>
  <w:style w:type="character" w:styleId="aff5">
    <w:name w:val="Hyperlink"/>
    <w:autoRedefine/>
    <w:uiPriority w:val="99"/>
    <w:qFormat/>
    <w:rPr>
      <w:color w:val="0000FF"/>
      <w:u w:val="single"/>
    </w:rPr>
  </w:style>
  <w:style w:type="character" w:styleId="aff6">
    <w:name w:val="annotation reference"/>
    <w:autoRedefine/>
    <w:qFormat/>
    <w:rPr>
      <w:sz w:val="21"/>
      <w:szCs w:val="21"/>
    </w:rPr>
  </w:style>
  <w:style w:type="character" w:styleId="aff7">
    <w:name w:val="footnote reference"/>
    <w:qFormat/>
    <w:rPr>
      <w:vertAlign w:val="superscript"/>
    </w:rPr>
  </w:style>
  <w:style w:type="paragraph" w:customStyle="1" w:styleId="CharCharCharChar">
    <w:name w:val="Char Char Char Char"/>
    <w:basedOn w:val="a"/>
    <w:next w:val="a"/>
    <w:autoRedefine/>
    <w:qFormat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CharCharCharCharCharCharCharCharChar">
    <w:name w:val="Char Char Char Char Char Char Char Char Char Char Char Char Char"/>
    <w:basedOn w:val="a"/>
    <w:autoRedefine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character" w:customStyle="1" w:styleId="font01">
    <w:name w:val="font01"/>
    <w:basedOn w:val="a0"/>
    <w:autoRedefine/>
    <w:uiPriority w:val="99"/>
    <w:qFormat/>
    <w:rPr>
      <w:rFonts w:ascii="仿宋_GB2312" w:eastAsia="仿宋_GB2312" w:cs="仿宋_GB2312"/>
      <w:color w:val="000000"/>
      <w:sz w:val="20"/>
      <w:szCs w:val="20"/>
      <w:u w:val="none"/>
    </w:rPr>
  </w:style>
  <w:style w:type="paragraph" w:customStyle="1" w:styleId="aff8">
    <w:name w:val="密级"/>
    <w:basedOn w:val="a"/>
    <w:autoRedefine/>
    <w:qFormat/>
    <w:pPr>
      <w:autoSpaceDE w:val="0"/>
      <w:autoSpaceDN w:val="0"/>
      <w:adjustRightInd w:val="0"/>
      <w:snapToGrid w:val="0"/>
      <w:spacing w:line="425" w:lineRule="atLeast"/>
      <w:jc w:val="right"/>
    </w:pPr>
    <w:rPr>
      <w:rFonts w:ascii="黑体" w:eastAsia="黑体"/>
      <w:snapToGrid w:val="0"/>
      <w:kern w:val="0"/>
      <w:sz w:val="30"/>
      <w:szCs w:val="20"/>
    </w:rPr>
  </w:style>
  <w:style w:type="character" w:customStyle="1" w:styleId="af">
    <w:name w:val="批注框文本 字符"/>
    <w:link w:val="ae"/>
    <w:autoRedefine/>
    <w:qFormat/>
    <w:rPr>
      <w:kern w:val="2"/>
      <w:sz w:val="18"/>
      <w:szCs w:val="18"/>
    </w:rPr>
  </w:style>
  <w:style w:type="character" w:customStyle="1" w:styleId="ab">
    <w:name w:val="纯文本 字符"/>
    <w:link w:val="aa"/>
    <w:autoRedefine/>
    <w:qFormat/>
    <w:rPr>
      <w:rFonts w:ascii="宋体"/>
      <w:kern w:val="2"/>
      <w:sz w:val="21"/>
      <w:szCs w:val="21"/>
    </w:rPr>
  </w:style>
  <w:style w:type="character" w:customStyle="1" w:styleId="a5">
    <w:name w:val="批注文字 字符"/>
    <w:basedOn w:val="a0"/>
    <w:link w:val="a4"/>
    <w:qFormat/>
    <w:rPr>
      <w:rFonts w:eastAsia="方正仿宋_GBK"/>
      <w:sz w:val="32"/>
      <w:szCs w:val="32"/>
    </w:rPr>
  </w:style>
  <w:style w:type="character" w:customStyle="1" w:styleId="15">
    <w:name w:val="15"/>
    <w:basedOn w:val="a0"/>
    <w:autoRedefine/>
    <w:qFormat/>
    <w:rPr>
      <w:rFonts w:ascii="Calibri" w:hAnsi="Calibri" w:hint="default"/>
      <w:b/>
      <w:bCs/>
    </w:rPr>
  </w:style>
  <w:style w:type="paragraph" w:customStyle="1" w:styleId="ListParagraph1">
    <w:name w:val="List Paragraph1"/>
    <w:basedOn w:val="a"/>
    <w:autoRedefine/>
    <w:qFormat/>
    <w:pPr>
      <w:ind w:firstLineChars="200" w:firstLine="200"/>
    </w:pPr>
    <w:rPr>
      <w:rFonts w:ascii="宋体"/>
      <w:sz w:val="32"/>
    </w:rPr>
  </w:style>
  <w:style w:type="paragraph" w:customStyle="1" w:styleId="11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kern w:val="0"/>
      <w:sz w:val="44"/>
      <w:szCs w:val="20"/>
    </w:rPr>
  </w:style>
  <w:style w:type="character" w:customStyle="1" w:styleId="afd">
    <w:name w:val="批注主题 字符"/>
    <w:basedOn w:val="a5"/>
    <w:link w:val="afc"/>
    <w:autoRedefine/>
    <w:qFormat/>
    <w:rPr>
      <w:rFonts w:eastAsia="方正仿宋_GBK"/>
      <w:b/>
      <w:bCs/>
      <w:kern w:val="2"/>
      <w:sz w:val="32"/>
      <w:szCs w:val="24"/>
    </w:rPr>
  </w:style>
  <w:style w:type="character" w:customStyle="1" w:styleId="af1">
    <w:name w:val="页脚 字符"/>
    <w:basedOn w:val="a0"/>
    <w:link w:val="af0"/>
    <w:autoRedefine/>
    <w:qFormat/>
    <w:rPr>
      <w:kern w:val="2"/>
      <w:sz w:val="18"/>
      <w:szCs w:val="18"/>
    </w:rPr>
  </w:style>
  <w:style w:type="paragraph" w:customStyle="1" w:styleId="aff9">
    <w:name w:val="附件栏"/>
    <w:basedOn w:val="a"/>
    <w:autoRedefine/>
    <w:qFormat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napToGrid w:val="0"/>
      <w:kern w:val="0"/>
      <w:sz w:val="32"/>
      <w:szCs w:val="20"/>
    </w:rPr>
  </w:style>
  <w:style w:type="paragraph" w:customStyle="1" w:styleId="TableParagraph">
    <w:name w:val="Table Paragraph"/>
    <w:basedOn w:val="a"/>
    <w:autoRedefine/>
    <w:qFormat/>
    <w:rPr>
      <w:rFonts w:ascii="Calibri" w:hAnsi="Calibri"/>
      <w:szCs w:val="22"/>
    </w:rPr>
  </w:style>
  <w:style w:type="paragraph" w:customStyle="1" w:styleId="affa">
    <w:name w:val="抄送栏"/>
    <w:basedOn w:val="a"/>
    <w:autoRedefine/>
    <w:qFormat/>
    <w:pPr>
      <w:autoSpaceDE w:val="0"/>
      <w:autoSpaceDN w:val="0"/>
      <w:adjustRightInd w:val="0"/>
      <w:spacing w:line="454" w:lineRule="exact"/>
      <w:ind w:left="1308" w:right="357" w:hanging="953"/>
    </w:pPr>
    <w:rPr>
      <w:rFonts w:eastAsia="方正仿宋_GBK"/>
      <w:snapToGrid w:val="0"/>
      <w:kern w:val="0"/>
      <w:sz w:val="32"/>
      <w:szCs w:val="20"/>
    </w:rPr>
  </w:style>
  <w:style w:type="paragraph" w:styleId="affb">
    <w:name w:val="List Paragraph"/>
    <w:basedOn w:val="a"/>
    <w:qFormat/>
    <w:pPr>
      <w:ind w:firstLineChars="200" w:firstLine="200"/>
    </w:pPr>
    <w:rPr>
      <w:szCs w:val="20"/>
    </w:rPr>
  </w:style>
  <w:style w:type="paragraph" w:customStyle="1" w:styleId="affc">
    <w:name w:val="紧急程度"/>
    <w:basedOn w:val="aff8"/>
    <w:autoRedefine/>
    <w:qFormat/>
    <w:pPr>
      <w:overflowPunct w:val="0"/>
      <w:spacing w:line="500" w:lineRule="atLeast"/>
    </w:pPr>
    <w:rPr>
      <w:rFonts w:ascii="汉鼎简黑体" w:eastAsia="汉鼎简黑体"/>
      <w:sz w:val="32"/>
    </w:rPr>
  </w:style>
  <w:style w:type="paragraph" w:customStyle="1" w:styleId="12">
    <w:name w:val="列出段落1"/>
    <w:basedOn w:val="a"/>
    <w:autoRedefine/>
    <w:qFormat/>
    <w:pPr>
      <w:ind w:firstLineChars="200" w:firstLine="200"/>
    </w:pPr>
    <w:rPr>
      <w:rFonts w:ascii="Calibri" w:hAnsi="Calibri"/>
      <w:szCs w:val="22"/>
    </w:rPr>
  </w:style>
  <w:style w:type="character" w:customStyle="1" w:styleId="a7">
    <w:name w:val="正文文本 字符"/>
    <w:basedOn w:val="a0"/>
    <w:link w:val="a6"/>
    <w:autoRedefine/>
    <w:qFormat/>
    <w:rPr>
      <w:kern w:val="2"/>
      <w:sz w:val="21"/>
      <w:szCs w:val="24"/>
    </w:rPr>
  </w:style>
  <w:style w:type="table" w:customStyle="1" w:styleId="110">
    <w:name w:val="网格型11"/>
    <w:basedOn w:val="a1"/>
    <w:autoRedefine/>
    <w:uiPriority w:val="59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TMLChar">
    <w:name w:val="HTML 预设格式 Char"/>
    <w:basedOn w:val="a0"/>
    <w:uiPriority w:val="99"/>
    <w:semiHidden/>
    <w:qFormat/>
    <w:rPr>
      <w:rFonts w:ascii="Courier New" w:hAnsi="Courier New" w:cs="Courier New"/>
      <w:kern w:val="2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31">
    <w:name w:val="列出段落3"/>
    <w:basedOn w:val="a"/>
    <w:autoRedefine/>
    <w:qFormat/>
    <w:pPr>
      <w:ind w:firstLineChars="200" w:firstLine="200"/>
    </w:pPr>
    <w:rPr>
      <w:rFonts w:ascii="Calibri" w:hAnsi="Calibri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cs="宋体"/>
      <w:b/>
      <w:bCs/>
      <w:kern w:val="0"/>
      <w:sz w:val="24"/>
    </w:rPr>
  </w:style>
  <w:style w:type="table" w:customStyle="1" w:styleId="13">
    <w:name w:val="网格型1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8">
    <w:name w:val="xl68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cs="宋体"/>
      <w:kern w:val="0"/>
      <w:sz w:val="24"/>
    </w:rPr>
  </w:style>
  <w:style w:type="paragraph" w:customStyle="1" w:styleId="xl69">
    <w:name w:val="xl69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b/>
      <w:bCs/>
      <w:kern w:val="0"/>
      <w:sz w:val="24"/>
    </w:rPr>
  </w:style>
  <w:style w:type="paragraph" w:customStyle="1" w:styleId="font6">
    <w:name w:val="font6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18"/>
      <w:szCs w:val="18"/>
    </w:rPr>
  </w:style>
  <w:style w:type="paragraph" w:customStyle="1" w:styleId="xl66">
    <w:name w:val="xl66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bottom"/>
    </w:pPr>
    <w:rPr>
      <w:rFonts w:ascii="Arial" w:hAnsi="Arial" w:cs="Arial"/>
      <w:kern w:val="0"/>
      <w:sz w:val="20"/>
      <w:szCs w:val="20"/>
    </w:rPr>
  </w:style>
  <w:style w:type="paragraph" w:customStyle="1" w:styleId="xl64">
    <w:name w:val="xl64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Arial" w:hAnsi="Arial" w:cs="Arial"/>
      <w:b/>
      <w:bCs/>
      <w:kern w:val="0"/>
      <w:sz w:val="20"/>
      <w:szCs w:val="20"/>
    </w:rPr>
  </w:style>
  <w:style w:type="paragraph" w:customStyle="1" w:styleId="Affd">
    <w:name w:val="正文 A"/>
    <w:autoRedefine/>
    <w:qFormat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/>
      <w:color w:val="000000"/>
      <w:kern w:val="2"/>
      <w:sz w:val="21"/>
      <w:szCs w:val="21"/>
      <w:u w:color="000000"/>
    </w:rPr>
  </w:style>
  <w:style w:type="character" w:customStyle="1" w:styleId="Char1">
    <w:name w:val="页眉 Char1"/>
    <w:basedOn w:val="a0"/>
    <w:autoRedefine/>
    <w:uiPriority w:val="99"/>
    <w:semiHidden/>
    <w:qFormat/>
    <w:rPr>
      <w:rFonts w:cs="Times New Roman"/>
      <w:sz w:val="18"/>
      <w:szCs w:val="18"/>
    </w:rPr>
  </w:style>
  <w:style w:type="paragraph" w:customStyle="1" w:styleId="32">
    <w:name w:val="标题3"/>
    <w:basedOn w:val="a"/>
    <w:next w:val="a"/>
    <w:autoRedefine/>
    <w:qFormat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snapToGrid w:val="0"/>
      <w:kern w:val="0"/>
      <w:sz w:val="32"/>
      <w:szCs w:val="20"/>
    </w:rPr>
  </w:style>
  <w:style w:type="character" w:customStyle="1" w:styleId="HeaderChar">
    <w:name w:val="Header Char"/>
    <w:autoRedefine/>
    <w:uiPriority w:val="99"/>
    <w:qFormat/>
    <w:locked/>
    <w:rPr>
      <w:kern w:val="2"/>
      <w:sz w:val="18"/>
    </w:rPr>
  </w:style>
  <w:style w:type="paragraph" w:customStyle="1" w:styleId="affe">
    <w:name w:val="印数"/>
    <w:basedOn w:val="afff"/>
    <w:autoRedefine/>
    <w:qFormat/>
    <w:pPr>
      <w:spacing w:line="400" w:lineRule="exact"/>
      <w:ind w:left="0" w:right="0"/>
      <w:jc w:val="right"/>
    </w:pPr>
  </w:style>
  <w:style w:type="paragraph" w:customStyle="1" w:styleId="afff">
    <w:name w:val="印发栏"/>
    <w:basedOn w:val="a3"/>
    <w:qFormat/>
    <w:pPr>
      <w:tabs>
        <w:tab w:val="right" w:pos="8465"/>
      </w:tabs>
      <w:spacing w:line="454" w:lineRule="exact"/>
      <w:ind w:left="357" w:right="357"/>
    </w:pPr>
    <w:rPr>
      <w:spacing w:val="0"/>
    </w:rPr>
  </w:style>
  <w:style w:type="paragraph" w:customStyle="1" w:styleId="Other1">
    <w:name w:val="Other|1"/>
    <w:basedOn w:val="a"/>
    <w:autoRedefine/>
    <w:qFormat/>
    <w:pPr>
      <w:spacing w:line="394" w:lineRule="auto"/>
      <w:ind w:firstLine="400"/>
      <w:jc w:val="left"/>
    </w:pPr>
    <w:rPr>
      <w:rFonts w:ascii="宋体" w:cs="宋体"/>
      <w:kern w:val="0"/>
      <w:sz w:val="30"/>
      <w:szCs w:val="30"/>
      <w:lang w:val="zh-TW" w:eastAsia="zh-TW" w:bidi="zh-TW"/>
    </w:rPr>
  </w:style>
  <w:style w:type="character" w:customStyle="1" w:styleId="af3">
    <w:name w:val="页眉 字符"/>
    <w:link w:val="af2"/>
    <w:autoRedefine/>
    <w:qFormat/>
    <w:rPr>
      <w:kern w:val="2"/>
      <w:sz w:val="18"/>
      <w:szCs w:val="18"/>
    </w:rPr>
  </w:style>
  <w:style w:type="character" w:customStyle="1" w:styleId="eee">
    <w:name w:val="eee"/>
    <w:autoRedefine/>
    <w:qFormat/>
  </w:style>
  <w:style w:type="character" w:customStyle="1" w:styleId="afb">
    <w:name w:val="标题 字符"/>
    <w:basedOn w:val="a0"/>
    <w:link w:val="afa"/>
    <w:qFormat/>
    <w:rPr>
      <w:rFonts w:ascii="Cambria" w:hAnsi="Cambria"/>
      <w:b/>
      <w:bCs/>
      <w:kern w:val="2"/>
      <w:sz w:val="32"/>
      <w:szCs w:val="32"/>
    </w:rPr>
  </w:style>
  <w:style w:type="paragraph" w:customStyle="1" w:styleId="14">
    <w:name w:val="正文首行缩进1"/>
    <w:autoRedefine/>
    <w:qFormat/>
    <w:pPr>
      <w:spacing w:after="120"/>
      <w:ind w:firstLineChars="100" w:firstLine="100"/>
    </w:pPr>
    <w:rPr>
      <w:rFonts w:ascii="Calibri" w:hAnsi="Calibri"/>
    </w:rPr>
  </w:style>
  <w:style w:type="paragraph" w:customStyle="1" w:styleId="xl70">
    <w:name w:val="xl70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cs="宋体"/>
      <w:b/>
      <w:bCs/>
      <w:kern w:val="0"/>
      <w:sz w:val="24"/>
    </w:rPr>
  </w:style>
  <w:style w:type="paragraph" w:customStyle="1" w:styleId="Style1">
    <w:name w:val="_Style 1"/>
    <w:basedOn w:val="a"/>
    <w:autoRedefine/>
    <w:qFormat/>
    <w:pPr>
      <w:widowControl/>
      <w:spacing w:after="160" w:line="240" w:lineRule="exact"/>
      <w:jc w:val="left"/>
    </w:pPr>
  </w:style>
  <w:style w:type="paragraph" w:customStyle="1" w:styleId="afff0">
    <w:name w:val="线型"/>
    <w:basedOn w:val="affa"/>
    <w:autoRedefine/>
    <w:qFormat/>
    <w:pPr>
      <w:spacing w:line="240" w:lineRule="auto"/>
      <w:ind w:left="0" w:firstLine="0"/>
      <w:jc w:val="center"/>
    </w:pPr>
    <w:rPr>
      <w:sz w:val="21"/>
    </w:rPr>
  </w:style>
  <w:style w:type="character" w:customStyle="1" w:styleId="22">
    <w:name w:val="正文文本首行缩进 2 字符"/>
    <w:basedOn w:val="a0"/>
    <w:link w:val="21"/>
    <w:qFormat/>
    <w:rPr>
      <w:kern w:val="2"/>
      <w:sz w:val="21"/>
      <w:szCs w:val="24"/>
    </w:rPr>
  </w:style>
  <w:style w:type="paragraph" w:customStyle="1" w:styleId="xl65">
    <w:name w:val="xl65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cs="宋体"/>
      <w:kern w:val="0"/>
      <w:sz w:val="24"/>
    </w:rPr>
  </w:style>
  <w:style w:type="character" w:customStyle="1" w:styleId="10">
    <w:name w:val="标题 1 字符"/>
    <w:link w:val="1"/>
    <w:autoRedefine/>
    <w:qFormat/>
    <w:rPr>
      <w:rFonts w:ascii="方正仿宋_GBK" w:eastAsia="方正仿宋_GBK"/>
      <w:b/>
      <w:snapToGrid w:val="0"/>
      <w:kern w:val="44"/>
      <w:sz w:val="44"/>
    </w:rPr>
  </w:style>
  <w:style w:type="paragraph" w:customStyle="1" w:styleId="afff1">
    <w:name w:val="主题词"/>
    <w:basedOn w:val="a"/>
    <w:autoRedefine/>
    <w:qFormat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snapToGrid w:val="0"/>
      <w:kern w:val="0"/>
      <w:sz w:val="32"/>
      <w:szCs w:val="20"/>
    </w:rPr>
  </w:style>
  <w:style w:type="paragraph" w:customStyle="1" w:styleId="afff2">
    <w:name w:val="红线"/>
    <w:basedOn w:val="1"/>
    <w:autoRedefine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character" w:customStyle="1" w:styleId="Char">
    <w:name w:val="*正文 Char"/>
    <w:link w:val="afff3"/>
    <w:autoRedefine/>
    <w:qFormat/>
    <w:rPr>
      <w:rFonts w:ascii="宋体" w:hAnsi="宋体"/>
      <w:kern w:val="2"/>
      <w:sz w:val="22"/>
      <w:szCs w:val="24"/>
    </w:rPr>
  </w:style>
  <w:style w:type="paragraph" w:customStyle="1" w:styleId="afff3">
    <w:name w:val="*正文"/>
    <w:basedOn w:val="a"/>
    <w:link w:val="Char"/>
    <w:autoRedefine/>
    <w:qFormat/>
    <w:pPr>
      <w:spacing w:line="360" w:lineRule="auto"/>
      <w:ind w:firstLineChars="200" w:firstLine="200"/>
    </w:pPr>
    <w:rPr>
      <w:rFonts w:ascii="宋体" w:hAnsi="宋体"/>
      <w:sz w:val="22"/>
    </w:rPr>
  </w:style>
  <w:style w:type="character" w:customStyle="1" w:styleId="font14line-height">
    <w:name w:val="font14 line-height"/>
    <w:autoRedefine/>
    <w:qFormat/>
    <w:rPr>
      <w:rFonts w:cs="Times New Roman"/>
    </w:rPr>
  </w:style>
  <w:style w:type="character" w:customStyle="1" w:styleId="af7">
    <w:name w:val="脚注文本 字符"/>
    <w:basedOn w:val="a0"/>
    <w:link w:val="af6"/>
    <w:qFormat/>
    <w:rPr>
      <w:kern w:val="2"/>
      <w:sz w:val="18"/>
      <w:szCs w:val="18"/>
    </w:rPr>
  </w:style>
  <w:style w:type="character" w:customStyle="1" w:styleId="ad">
    <w:name w:val="日期 字符"/>
    <w:basedOn w:val="a0"/>
    <w:link w:val="ac"/>
    <w:autoRedefine/>
    <w:qFormat/>
    <w:rPr>
      <w:kern w:val="2"/>
      <w:sz w:val="21"/>
      <w:szCs w:val="24"/>
    </w:rPr>
  </w:style>
  <w:style w:type="paragraph" w:customStyle="1" w:styleId="afff4">
    <w:name w:val="文头"/>
    <w:basedOn w:val="afff0"/>
    <w:qFormat/>
  </w:style>
  <w:style w:type="character" w:customStyle="1" w:styleId="font11">
    <w:name w:val="font11"/>
    <w:basedOn w:val="a0"/>
    <w:autoRedefine/>
    <w:qFormat/>
    <w:rPr>
      <w:rFonts w:ascii="仿宋" w:eastAsia="仿宋" w:hAnsi="仿宋" w:cs="仿宋"/>
      <w:color w:val="000000"/>
      <w:sz w:val="22"/>
      <w:szCs w:val="22"/>
      <w:u w:val="none"/>
    </w:rPr>
  </w:style>
  <w:style w:type="paragraph" w:customStyle="1" w:styleId="23">
    <w:name w:val="列出段落2"/>
    <w:basedOn w:val="a"/>
    <w:autoRedefine/>
    <w:qFormat/>
    <w:pPr>
      <w:widowControl/>
      <w:spacing w:after="200" w:line="276" w:lineRule="auto"/>
      <w:ind w:left="720"/>
      <w:contextualSpacing/>
      <w:jc w:val="left"/>
    </w:pPr>
    <w:rPr>
      <w:rFonts w:ascii="等线" w:eastAsia="等线" w:cs="Mongolian Baiti"/>
      <w:kern w:val="0"/>
      <w:sz w:val="22"/>
      <w:szCs w:val="22"/>
    </w:rPr>
  </w:style>
  <w:style w:type="character" w:customStyle="1" w:styleId="Char10">
    <w:name w:val="页脚 Char1"/>
    <w:autoRedefine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bjh-p">
    <w:name w:val="bjh-p"/>
    <w:basedOn w:val="a0"/>
    <w:qFormat/>
  </w:style>
  <w:style w:type="paragraph" w:customStyle="1" w:styleId="xl67">
    <w:name w:val="xl67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cs="宋体"/>
      <w:kern w:val="0"/>
      <w:sz w:val="24"/>
    </w:rPr>
  </w:style>
  <w:style w:type="character" w:customStyle="1" w:styleId="20">
    <w:name w:val="标题 2 字符"/>
    <w:link w:val="2"/>
    <w:autoRedefine/>
    <w:qFormat/>
    <w:rPr>
      <w:rFonts w:ascii="等线 Light" w:eastAsia="等线 Light" w:cs="Mongolian Baiti"/>
      <w:b/>
      <w:bCs/>
      <w:kern w:val="2"/>
      <w:sz w:val="32"/>
      <w:szCs w:val="32"/>
    </w:rPr>
  </w:style>
  <w:style w:type="paragraph" w:customStyle="1" w:styleId="xl63">
    <w:name w:val="xl63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cs="宋体"/>
      <w:b/>
      <w:bCs/>
      <w:kern w:val="0"/>
      <w:sz w:val="20"/>
      <w:szCs w:val="20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4">
    <w:name w:val="仿宋小4"/>
    <w:basedOn w:val="a"/>
    <w:autoRedefine/>
    <w:qFormat/>
    <w:pPr>
      <w:spacing w:line="360" w:lineRule="auto"/>
      <w:jc w:val="left"/>
    </w:pPr>
    <w:rPr>
      <w:rFonts w:eastAsia="仿宋_GB2312"/>
      <w:color w:val="000000"/>
      <w:sz w:val="24"/>
      <w:szCs w:val="32"/>
    </w:rPr>
  </w:style>
  <w:style w:type="character" w:customStyle="1" w:styleId="FooterChar">
    <w:name w:val="Footer Char"/>
    <w:autoRedefine/>
    <w:uiPriority w:val="99"/>
    <w:qFormat/>
    <w:locked/>
    <w:rPr>
      <w:kern w:val="2"/>
      <w:sz w:val="18"/>
    </w:rPr>
  </w:style>
  <w:style w:type="paragraph" w:customStyle="1" w:styleId="Style56">
    <w:name w:val="_Style 56"/>
    <w:basedOn w:val="a6"/>
    <w:next w:val="afe"/>
    <w:qFormat/>
    <w:pPr>
      <w:ind w:firstLineChars="100" w:firstLine="100"/>
    </w:p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24">
    <w:name w:val="标题2"/>
    <w:basedOn w:val="a"/>
    <w:next w:val="a"/>
    <w:autoRedefine/>
    <w:qFormat/>
    <w:pPr>
      <w:autoSpaceDE w:val="0"/>
      <w:autoSpaceDN w:val="0"/>
      <w:snapToGrid w:val="0"/>
      <w:spacing w:line="590" w:lineRule="atLeast"/>
      <w:jc w:val="center"/>
    </w:pPr>
    <w:rPr>
      <w:rFonts w:eastAsia="方正楷体_GBK"/>
      <w:snapToGrid w:val="0"/>
      <w:kern w:val="0"/>
      <w:sz w:val="32"/>
      <w:szCs w:val="20"/>
    </w:rPr>
  </w:style>
  <w:style w:type="paragraph" w:customStyle="1" w:styleId="Char0">
    <w:name w:val="Char"/>
    <w:basedOn w:val="a"/>
    <w:autoRedefine/>
    <w:qFormat/>
    <w:pPr>
      <w:widowControl/>
      <w:spacing w:after="160" w:line="240" w:lineRule="exact"/>
      <w:jc w:val="left"/>
    </w:pPr>
  </w:style>
  <w:style w:type="paragraph" w:customStyle="1" w:styleId="Style76">
    <w:name w:val="_Style 76"/>
    <w:basedOn w:val="a"/>
    <w:next w:val="affb"/>
    <w:uiPriority w:val="99"/>
    <w:qFormat/>
    <w:pPr>
      <w:ind w:firstLineChars="200" w:firstLine="420"/>
    </w:pPr>
    <w:rPr>
      <w:rFonts w:ascii="Calibri" w:hAnsi="Calibri" w:cs="Mongolian Baiti"/>
      <w:szCs w:val="22"/>
    </w:rPr>
  </w:style>
  <w:style w:type="character" w:customStyle="1" w:styleId="HTML0">
    <w:name w:val="HTML 预设格式 字符"/>
    <w:link w:val="HTML"/>
    <w:uiPriority w:val="99"/>
    <w:qFormat/>
    <w:rPr>
      <w:rFonts w:ascii="宋体" w:hAnsi="宋体"/>
      <w:sz w:val="24"/>
      <w:szCs w:val="24"/>
    </w:rPr>
  </w:style>
  <w:style w:type="character" w:customStyle="1" w:styleId="apple-converted-space">
    <w:name w:val="apple-converted-space"/>
    <w:autoRedefine/>
    <w:qFormat/>
    <w:rPr>
      <w:rFonts w:cs="Times New Roman"/>
    </w:rPr>
  </w:style>
  <w:style w:type="character" w:customStyle="1" w:styleId="bjh-strong">
    <w:name w:val="bjh-strong"/>
    <w:autoRedefine/>
    <w:qFormat/>
  </w:style>
  <w:style w:type="paragraph" w:customStyle="1" w:styleId="Char2">
    <w:name w:val="Char2"/>
    <w:basedOn w:val="a"/>
    <w:autoRedefine/>
    <w:qFormat/>
    <w:pPr>
      <w:tabs>
        <w:tab w:val="left" w:pos="420"/>
      </w:tabs>
      <w:ind w:left="420" w:hanging="420"/>
    </w:pPr>
    <w:rPr>
      <w:rFonts w:ascii="Tahoma" w:hAnsi="Tahoma"/>
      <w:sz w:val="28"/>
      <w:szCs w:val="20"/>
    </w:rPr>
  </w:style>
  <w:style w:type="character" w:customStyle="1" w:styleId="mini-outputtext">
    <w:name w:val="mini-outputtext"/>
    <w:basedOn w:val="a0"/>
    <w:autoRedefine/>
    <w:qFormat/>
  </w:style>
  <w:style w:type="character" w:customStyle="1" w:styleId="16">
    <w:name w:val="不明显参考1"/>
    <w:basedOn w:val="a0"/>
    <w:autoRedefine/>
    <w:qFormat/>
    <w:rPr>
      <w:smallCaps/>
      <w:color w:val="C0504D"/>
      <w:u w:val="single"/>
    </w:rPr>
  </w:style>
  <w:style w:type="character" w:customStyle="1" w:styleId="2Char">
    <w:name w:val="缩进2字符 Char"/>
    <w:link w:val="25"/>
    <w:autoRedefine/>
    <w:qFormat/>
    <w:rPr>
      <w:rFonts w:ascii="黑体" w:eastAsia="仿宋" w:hAnsi="黑体"/>
      <w:sz w:val="28"/>
      <w:szCs w:val="30"/>
    </w:rPr>
  </w:style>
  <w:style w:type="paragraph" w:customStyle="1" w:styleId="25">
    <w:name w:val="缩进2字符"/>
    <w:basedOn w:val="a"/>
    <w:link w:val="2Char"/>
    <w:autoRedefine/>
    <w:qFormat/>
    <w:pPr>
      <w:spacing w:line="360" w:lineRule="auto"/>
      <w:ind w:firstLineChars="200" w:firstLine="560"/>
    </w:pPr>
    <w:rPr>
      <w:rFonts w:ascii="黑体" w:eastAsia="仿宋" w:hAnsi="黑体"/>
      <w:kern w:val="0"/>
      <w:sz w:val="28"/>
      <w:szCs w:val="30"/>
    </w:rPr>
  </w:style>
  <w:style w:type="character" w:customStyle="1" w:styleId="font51">
    <w:name w:val="font51"/>
    <w:basedOn w:val="a0"/>
    <w:autoRedefine/>
    <w:qFormat/>
    <w:rPr>
      <w:rFonts w:ascii="Times New Roman" w:hAnsi="Times New Roman" w:cs="Times New Roman" w:hint="default"/>
      <w:color w:val="FF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30">
    <w:name w:val="标题 3 字符"/>
    <w:basedOn w:val="a0"/>
    <w:link w:val="3"/>
    <w:autoRedefine/>
    <w:qFormat/>
    <w:rPr>
      <w:rFonts w:ascii="等线 Light" w:eastAsia="等线 Light" w:cs="Mongolian Baiti"/>
      <w:b/>
      <w:bCs/>
      <w:color w:val="5B9BD5"/>
      <w:sz w:val="22"/>
      <w:szCs w:val="22"/>
    </w:rPr>
  </w:style>
  <w:style w:type="character" w:customStyle="1" w:styleId="a9">
    <w:name w:val="正文文本缩进 字符"/>
    <w:basedOn w:val="a0"/>
    <w:link w:val="a8"/>
    <w:autoRedefine/>
    <w:qFormat/>
    <w:rPr>
      <w:rFonts w:ascii="仿宋_GB2312" w:eastAsia="仿宋_GB2312"/>
      <w:color w:val="000000"/>
      <w:sz w:val="32"/>
      <w:szCs w:val="30"/>
    </w:rPr>
  </w:style>
  <w:style w:type="character" w:customStyle="1" w:styleId="af5">
    <w:name w:val="副标题 字符"/>
    <w:basedOn w:val="a0"/>
    <w:link w:val="af4"/>
    <w:autoRedefine/>
    <w:qFormat/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正文文本首行缩进 字符"/>
    <w:basedOn w:val="a7"/>
    <w:link w:val="afe"/>
    <w:autoRedefine/>
    <w:qFormat/>
    <w:rPr>
      <w:kern w:val="2"/>
      <w:sz w:val="21"/>
      <w:szCs w:val="24"/>
    </w:rPr>
  </w:style>
  <w:style w:type="paragraph" w:customStyle="1" w:styleId="xl72">
    <w:name w:val="xl72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</w:rPr>
  </w:style>
  <w:style w:type="paragraph" w:customStyle="1" w:styleId="xl74">
    <w:name w:val="xl74"/>
    <w:basedOn w:val="a"/>
    <w:autoRedefine/>
    <w:qFormat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</w:rPr>
  </w:style>
  <w:style w:type="paragraph" w:customStyle="1" w:styleId="xl75">
    <w:name w:val="xl75"/>
    <w:basedOn w:val="a"/>
    <w:autoRedefine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</w:rPr>
  </w:style>
  <w:style w:type="paragraph" w:customStyle="1" w:styleId="xl76">
    <w:name w:val="xl76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</w:rPr>
  </w:style>
  <w:style w:type="paragraph" w:customStyle="1" w:styleId="xl77">
    <w:name w:val="xl77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78">
    <w:name w:val="xl78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</w:rPr>
  </w:style>
  <w:style w:type="paragraph" w:customStyle="1" w:styleId="xl79">
    <w:name w:val="xl79"/>
    <w:basedOn w:val="a"/>
    <w:autoRedefine/>
    <w:qFormat/>
    <w:pPr>
      <w:widowControl/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</w:rPr>
  </w:style>
  <w:style w:type="paragraph" w:customStyle="1" w:styleId="xl80">
    <w:name w:val="xl80"/>
    <w:basedOn w:val="a"/>
    <w:autoRedefine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</w:rPr>
  </w:style>
  <w:style w:type="paragraph" w:customStyle="1" w:styleId="xl81">
    <w:name w:val="xl81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2">
    <w:name w:val="xl82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1643</Words>
  <Characters>9371</Characters>
  <Application>Microsoft Office Word</Application>
  <DocSecurity>0</DocSecurity>
  <Lines>78</Lines>
  <Paragraphs>21</Paragraphs>
  <ScaleCrop>false</ScaleCrop>
  <Company>Microsoft</Company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陈瑶</dc:creator>
  <cp:lastModifiedBy>USER</cp:lastModifiedBy>
  <cp:revision>23</cp:revision>
  <cp:lastPrinted>2026-06-29T03:12:00Z</cp:lastPrinted>
  <dcterms:created xsi:type="dcterms:W3CDTF">2026-08-26T02:07:00Z</dcterms:created>
  <dcterms:modified xsi:type="dcterms:W3CDTF">2026-08-26T08:40:00Z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eyJoZGlkIjoiYTE5OWU0NTVmZDVjM2JiYTY3NDRhODkyMjA1ZGJkOGYiLCJ1c2VySWQiOiIxODQ4MzExMTExIn0=</vt:lpwstr>
  </property>
  <property fmtid="{D5CDD505-2E9C-101B-9397-08002B2CF9AE}" pid="3" name="KSOProductBuildVer">
    <vt:lpwstr>2052-12.1.0.28043</vt:lpwstr>
  </property>
  <property fmtid="{D5CDD505-2E9C-101B-9397-08002B2CF9AE}" pid="4" name="ICV">
    <vt:lpwstr>5CCBCDDC47EC4EDE911F746385FDF57E_13</vt:lpwstr>
  </property>
</Properties>
</file>