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C0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/>
        <w:jc w:val="left"/>
        <w:textAlignment w:val="auto"/>
        <w:rPr>
          <w:rFonts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附件1</w:t>
      </w:r>
    </w:p>
    <w:p w14:paraId="5ED2A038">
      <w:pPr>
        <w:ind w:firstLine="0"/>
        <w:jc w:val="center"/>
        <w:rPr>
          <w:rFonts w:hint="eastAsia" w:ascii="方正小标宋简体" w:eastAsia="方正小标宋简体" w:cs="方正小标宋简体"/>
          <w:sz w:val="44"/>
          <w:szCs w:val="44"/>
          <w:lang w:val="en-US" w:eastAsia="zh-CN" w:bidi="ar-SA"/>
        </w:rPr>
      </w:pPr>
    </w:p>
    <w:p w14:paraId="0E593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bidi="ar-SA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val="en-US" w:eastAsia="zh-CN" w:bidi="ar-SA"/>
        </w:rPr>
        <w:t>2026年</w:t>
      </w:r>
      <w:r>
        <w:rPr>
          <w:rFonts w:hint="eastAsia" w:ascii="方正小标宋简体" w:eastAsia="方正小标宋简体" w:cs="方正小标宋简体"/>
          <w:sz w:val="44"/>
          <w:szCs w:val="44"/>
          <w:lang w:bidi="ar-SA"/>
        </w:rPr>
        <w:t>镇江市基层农技人员培训（市级班）项目计划表</w:t>
      </w:r>
    </w:p>
    <w:p w14:paraId="13A62072">
      <w:pPr>
        <w:ind w:firstLine="0"/>
        <w:jc w:val="center"/>
        <w:rPr>
          <w:rFonts w:hint="eastAsia" w:ascii="方正小标宋_GBK" w:eastAsia="方正小标宋_GBK" w:cs="方正小标宋_GBK"/>
          <w:sz w:val="40"/>
          <w:szCs w:val="40"/>
          <w:lang w:bidi="ar-SA"/>
        </w:rPr>
      </w:pPr>
    </w:p>
    <w:tbl>
      <w:tblPr>
        <w:tblStyle w:val="6"/>
        <w:tblW w:w="134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217"/>
        <w:gridCol w:w="3050"/>
        <w:gridCol w:w="4585"/>
        <w:gridCol w:w="1415"/>
        <w:gridCol w:w="1429"/>
      </w:tblGrid>
      <w:tr w14:paraId="7A464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tblHeader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72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方正黑体_GBK" w:eastAsia="方正黑体_GBK" w:cs="方正黑体_GBK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  <w:lang w:bidi="ar-SA"/>
              </w:rPr>
              <w:t>序号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28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方正黑体_GBK" w:eastAsia="方正黑体_GBK" w:cs="方正黑体_GBK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  <w:lang w:bidi="ar-SA"/>
              </w:rPr>
              <w:t>培训班名称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2F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方正黑体_GBK" w:eastAsia="方正黑体_GBK" w:cs="方正黑体_GBK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  <w:lang w:bidi="ar-SA"/>
              </w:rPr>
              <w:t>培训对象</w:t>
            </w:r>
          </w:p>
        </w:tc>
        <w:tc>
          <w:tcPr>
            <w:tcW w:w="4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08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方正黑体_GBK" w:eastAsia="方正黑体_GBK" w:cs="方正黑体_GBK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  <w:lang w:bidi="ar-SA"/>
              </w:rPr>
              <w:t>培训内容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D6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方正黑体_GBK" w:eastAsia="方正黑体_GBK" w:cs="方正黑体_GBK"/>
                <w:sz w:val="28"/>
                <w:szCs w:val="28"/>
                <w:lang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bidi="ar-SA"/>
              </w:rPr>
              <w:t>培训</w:t>
            </w:r>
            <w:r>
              <w:rPr>
                <w:rFonts w:ascii="Times New Roman" w:hAnsi="Times New Roman" w:eastAsia="方正黑体_GBK" w:cs="Times New Roman"/>
                <w:sz w:val="28"/>
                <w:szCs w:val="28"/>
                <w:lang w:bidi="ar-SA"/>
              </w:rPr>
              <w:t>人数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eastAsia="zh-CN" w:bidi="ar-SA"/>
              </w:rPr>
              <w:t>（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val="en-US" w:eastAsia="zh-CN" w:bidi="ar-SA"/>
              </w:rPr>
              <w:t>人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eastAsia="zh-CN" w:bidi="ar-SA"/>
              </w:rPr>
              <w:t>）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3A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方正黑体_GBK" w:eastAsia="方正黑体_GBK" w:cs="方正黑体_GBK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  <w:lang w:bidi="ar-SA"/>
              </w:rPr>
              <w:t>计划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bidi="ar-SA"/>
              </w:rPr>
              <w:t>培训</w:t>
            </w:r>
            <w:r>
              <w:rPr>
                <w:rFonts w:ascii="Times New Roman" w:hAnsi="Times New Roman" w:eastAsia="方正黑体_GBK" w:cs="Times New Roman"/>
                <w:sz w:val="28"/>
                <w:szCs w:val="28"/>
                <w:lang w:bidi="ar-SA"/>
              </w:rPr>
              <w:t>时间</w:t>
            </w:r>
          </w:p>
        </w:tc>
      </w:tr>
      <w:tr w14:paraId="62F02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  <w:tblHeader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6E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lang w:bidi="ar-SA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lang w:bidi="ar-SA"/>
              </w:rPr>
              <w:t>1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F6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 w:bidi="ar-SA"/>
              </w:rPr>
              <w:t>粮油作物产质</w:t>
            </w:r>
          </w:p>
          <w:p w14:paraId="2D5E8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 w:bidi="ar-SA"/>
              </w:rPr>
              <w:t>协同提升培训班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D7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  <w:t>市县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val="en-US" w:eastAsia="zh-CN" w:bidi="ar-SA"/>
              </w:rPr>
              <w:t>镇村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  <w:t>农技推广单位</w:t>
            </w:r>
          </w:p>
          <w:p w14:paraId="31293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  <w:t>粮油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val="en-US" w:eastAsia="zh-CN" w:bidi="ar-SA"/>
              </w:rPr>
              <w:t>产业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  <w:t>技术推广人员</w:t>
            </w:r>
          </w:p>
        </w:tc>
        <w:tc>
          <w:tcPr>
            <w:tcW w:w="4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80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 w:bidi="ar-SA"/>
              </w:rPr>
              <w:t>粮油作物单产提升、提质增效等相关技术关键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67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BD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val="en-US" w:eastAsia="zh-CN" w:bidi="ar-SA"/>
              </w:rPr>
              <w:t>9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  <w:t>-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val="en-US" w:eastAsia="zh-CN" w:bidi="ar-SA"/>
              </w:rPr>
              <w:t>11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  <w:t>月</w:t>
            </w:r>
          </w:p>
        </w:tc>
      </w:tr>
      <w:tr w14:paraId="3DEE9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  <w:tblHeader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05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lang w:bidi="ar-SA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lang w:bidi="ar-SA"/>
              </w:rPr>
              <w:t>2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3A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  <w:t>现代畜牧产业</w:t>
            </w:r>
          </w:p>
          <w:p w14:paraId="4DF03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  <w:t>高质量发展综合</w:t>
            </w:r>
          </w:p>
          <w:p w14:paraId="52ED0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  <w:t>能力提升培训班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FA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  <w:t>市县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val="en-US" w:eastAsia="zh-CN" w:bidi="ar-SA"/>
              </w:rPr>
              <w:t>镇村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  <w:t>农技推广单位</w:t>
            </w:r>
          </w:p>
          <w:p w14:paraId="74101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val="en-US" w:eastAsia="zh-CN" w:bidi="ar-SA"/>
              </w:rPr>
              <w:t>畜牧产业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  <w:t>技术推广人员</w:t>
            </w:r>
          </w:p>
        </w:tc>
        <w:tc>
          <w:tcPr>
            <w:tcW w:w="4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B8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  <w:t>资源化利用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eastAsia="zh-CN" w:bidi="ar-SA"/>
              </w:rPr>
              <w:t>、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  <w:t>人工智能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eastAsia="zh-CN" w:bidi="ar-SA"/>
              </w:rPr>
              <w:t>、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  <w:t>健康养殖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eastAsia="zh-CN" w:bidi="ar-SA"/>
              </w:rPr>
              <w:t>、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  <w:t>宠物经济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eastAsia="zh-CN" w:bidi="ar-SA"/>
              </w:rPr>
              <w:t>、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  <w:t>疫病防控等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85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C7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val="en-US" w:eastAsia="zh-CN" w:bidi="ar-SA"/>
              </w:rPr>
              <w:t>9-11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lang w:bidi="ar-SA"/>
              </w:rPr>
              <w:t>月</w:t>
            </w:r>
          </w:p>
        </w:tc>
      </w:tr>
    </w:tbl>
    <w:p w14:paraId="615E3500"/>
    <w:sectPr>
      <w:pgSz w:w="16840" w:h="11907" w:orient="landscape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5"/>
  </w:compat>
  <w:rsids>
    <w:rsidRoot w:val="00000000"/>
    <w:rsid w:val="177262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lock Text"/>
    <w:basedOn w:val="1"/>
    <w:qFormat/>
    <w:uiPriority w:val="0"/>
    <w:pPr>
      <w:widowControl w:val="0"/>
      <w:spacing w:after="120"/>
      <w:ind w:left="700" w:leftChars="700" w:right="700" w:rightChars="70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181</Words>
  <Characters>192</Characters>
  <Lines>31</Lines>
  <Paragraphs>25</Paragraphs>
  <TotalTime>5</TotalTime>
  <ScaleCrop>false</ScaleCrop>
  <LinksUpToDate>false</LinksUpToDate>
  <CharactersWithSpaces>192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2026-08-27T07:42:00Z</dcterms:created>
  <dc:creator>kylin</dc:creator>
  <cp:lastModifiedBy>Elaine</cp:lastModifiedBy>
  <dcterms:modified xsi:type="dcterms:W3CDTF">2026-08-28T02:03:10Z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F5C1B46EDBB74CB99E4F6713F9CB0669_13</vt:lpwstr>
  </property>
</Properties>
</file>