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B7" w:rsidRDefault="00DB71B7" w:rsidP="00DB71B7">
      <w:pPr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DB71B7" w:rsidRDefault="00DB71B7" w:rsidP="00DB71B7">
      <w:pPr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DB71B7" w:rsidRPr="00DB71B7" w:rsidRDefault="00DB71B7" w:rsidP="00DB71B7">
      <w:pPr>
        <w:adjustRightInd w:val="0"/>
        <w:snapToGrid w:val="0"/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B71B7">
        <w:rPr>
          <w:rFonts w:ascii="Times New Roman" w:eastAsia="方正小标宋_GBK" w:hAnsi="Times New Roman" w:cs="Times New Roman"/>
          <w:sz w:val="44"/>
          <w:szCs w:val="44"/>
        </w:rPr>
        <w:t>2020</w:t>
      </w:r>
      <w:r w:rsidRPr="00DB71B7">
        <w:rPr>
          <w:rFonts w:ascii="Times New Roman" w:eastAsia="方正小标宋_GBK" w:hAnsi="Times New Roman" w:cs="Times New Roman"/>
          <w:sz w:val="44"/>
          <w:szCs w:val="44"/>
        </w:rPr>
        <w:t>年江苏省</w:t>
      </w:r>
      <w:r w:rsidRPr="00DB71B7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DB71B7">
        <w:rPr>
          <w:rFonts w:ascii="Times New Roman" w:eastAsia="方正小标宋_GBK" w:hAnsi="Times New Roman" w:cs="Times New Roman"/>
          <w:sz w:val="44"/>
          <w:szCs w:val="44"/>
        </w:rPr>
        <w:t>数动未来</w:t>
      </w:r>
      <w:r w:rsidRPr="00DB71B7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DB71B7">
        <w:rPr>
          <w:rFonts w:ascii="Times New Roman" w:eastAsia="方正小标宋_GBK" w:hAnsi="Times New Roman" w:cs="Times New Roman"/>
          <w:sz w:val="44"/>
          <w:szCs w:val="44"/>
        </w:rPr>
        <w:t>融合创新中心名单</w:t>
      </w:r>
    </w:p>
    <w:p w:rsidR="00DB71B7" w:rsidRPr="00B07C77" w:rsidRDefault="00DB71B7" w:rsidP="00DB71B7">
      <w:pPr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4161"/>
      </w:tblGrid>
      <w:tr w:rsidR="00DB71B7" w:rsidRPr="00B07C77" w:rsidTr="002855BD">
        <w:trPr>
          <w:trHeight w:val="378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07C77">
              <w:rPr>
                <w:rFonts w:ascii="Times New Roman" w:eastAsia="方正黑体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07C77">
              <w:rPr>
                <w:rFonts w:ascii="Times New Roman" w:eastAsia="方正黑体_GBK" w:hAnsi="Times New Roman" w:cs="Times New Roman"/>
                <w:sz w:val="28"/>
                <w:szCs w:val="28"/>
              </w:rPr>
              <w:t>融合创新</w:t>
            </w:r>
          </w:p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07C77">
              <w:rPr>
                <w:rFonts w:ascii="Times New Roman" w:eastAsia="方正黑体_GBK" w:hAnsi="Times New Roman" w:cs="Times New Roman"/>
                <w:sz w:val="28"/>
                <w:szCs w:val="28"/>
              </w:rPr>
              <w:t>中心名称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07C77">
              <w:rPr>
                <w:rFonts w:ascii="Times New Roman" w:eastAsia="方正黑体_GBK" w:hAnsi="Times New Roman" w:cs="Times New Roman"/>
                <w:sz w:val="28"/>
                <w:szCs w:val="28"/>
              </w:rPr>
              <w:t>牵头单位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07C77">
              <w:rPr>
                <w:rFonts w:ascii="Times New Roman" w:eastAsia="方正黑体_GBK" w:hAnsi="Times New Roman" w:cs="Times New Roman"/>
                <w:sz w:val="28"/>
                <w:szCs w:val="28"/>
              </w:rPr>
              <w:t>参与单位</w:t>
            </w:r>
          </w:p>
        </w:tc>
      </w:tr>
      <w:tr w:rsidR="00DB71B7" w:rsidRPr="00B07C77" w:rsidTr="002855BD">
        <w:trPr>
          <w:trHeight w:val="1123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智慧慢病管理大数据融合</w:t>
            </w:r>
          </w:p>
          <w:p w:rsidR="00DB71B7" w:rsidRPr="00B07C77" w:rsidRDefault="00DB71B7" w:rsidP="002855B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创新中心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江苏健康无忧网络科技有限公司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江苏省人民医院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南京市卫生信息中心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南京医科大学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南京邮电大学</w:t>
            </w:r>
          </w:p>
        </w:tc>
      </w:tr>
      <w:tr w:rsidR="00DB71B7" w:rsidRPr="00B07C77" w:rsidTr="002855BD">
        <w:trPr>
          <w:trHeight w:val="703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智慧警务情报融合创新中心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智器云南京信息科技有限公司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南京森林警察学院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南京市公安局栖霞分局</w:t>
            </w:r>
          </w:p>
        </w:tc>
      </w:tr>
      <w:tr w:rsidR="00DB71B7" w:rsidRPr="00B07C77" w:rsidTr="002855BD">
        <w:trPr>
          <w:trHeight w:val="968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离散制造行业工业互联网</w:t>
            </w: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数物融合创新中心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南京维拓科技股份有限公司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苏州大学轨道交通学院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江苏雷利电机股份有限公司</w:t>
            </w:r>
          </w:p>
        </w:tc>
      </w:tr>
      <w:tr w:rsidR="00DB71B7" w:rsidRPr="00B07C77" w:rsidTr="002855BD">
        <w:trPr>
          <w:trHeight w:val="700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特种机器人</w:t>
            </w:r>
          </w:p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融合创新中心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亿嘉和科技股份有限公司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国网瑞嘉（天津）智能机器人有限公司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东南大学仪器科学与工程学院</w:t>
            </w:r>
          </w:p>
        </w:tc>
      </w:tr>
      <w:tr w:rsidR="00DB71B7" w:rsidRPr="00B07C77" w:rsidTr="002855BD">
        <w:trPr>
          <w:trHeight w:val="1263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船舶与海洋工程数据融合</w:t>
            </w:r>
          </w:p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创新中心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中船重工奥蓝托无锡软件技术有限公司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中国船舶重工集团公司第七〇二研究所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江苏新道格自控科技有限公司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江南大学</w:t>
            </w:r>
          </w:p>
        </w:tc>
      </w:tr>
      <w:tr w:rsidR="00DB71B7" w:rsidRPr="00B07C77" w:rsidTr="002855BD">
        <w:trPr>
          <w:trHeight w:val="700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政务数字中台融合创新中心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天聚地合（苏州）数据股份有限公司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苏州大学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苏州工业园区大数据管理中心</w:t>
            </w:r>
          </w:p>
        </w:tc>
      </w:tr>
      <w:tr w:rsidR="00DB71B7" w:rsidRPr="00B07C77" w:rsidTr="002855BD">
        <w:trPr>
          <w:trHeight w:val="296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基于工业互联网的流程工业数据深度挖掘和应用融合</w:t>
            </w:r>
          </w:p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创新中心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南京科远智慧科技集团股份有限公司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江苏睿孜星智控科技有限公司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南京工业大学电气工程与控制科学学院</w:t>
            </w:r>
          </w:p>
        </w:tc>
      </w:tr>
      <w:tr w:rsidR="00DB71B7" w:rsidRPr="00B07C77" w:rsidTr="002855BD">
        <w:trPr>
          <w:trHeight w:val="972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产业无人机</w:t>
            </w:r>
          </w:p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云应用融合</w:t>
            </w:r>
          </w:p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创新中心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拓攻（南京）机器人有限公司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南京大学电子科学与工程学院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南京科沃信息技术有限公司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南京百家湖信息科技有限公司</w:t>
            </w:r>
          </w:p>
        </w:tc>
      </w:tr>
      <w:tr w:rsidR="00DB71B7" w:rsidRPr="00B07C77" w:rsidTr="002855BD">
        <w:trPr>
          <w:trHeight w:val="296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城市空间智能感知与时空大数据融合</w:t>
            </w:r>
          </w:p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创新中心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苏州工业园区测绘地理信息有限公司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扬州启迪智能网联科技有限公司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苏州和歌信息科技有限公司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江苏北斗卫星应用产业研究院有限公司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苏州市公安局城市轨道交通治安分局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南京师范大学地理科学学院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哈尔滨工程大学</w:t>
            </w:r>
          </w:p>
        </w:tc>
      </w:tr>
      <w:tr w:rsidR="00DB71B7" w:rsidRPr="00B07C77" w:rsidTr="002855BD">
        <w:trPr>
          <w:trHeight w:val="296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智慧物流技术融合创新中心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江苏满运物流信息有限公司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南京邮电大学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江苏满运软件科技有限公司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贵阳货车帮科技有限公司</w:t>
            </w:r>
          </w:p>
        </w:tc>
      </w:tr>
      <w:tr w:rsidR="00DB71B7" w:rsidRPr="00B07C77" w:rsidTr="002855BD">
        <w:trPr>
          <w:trHeight w:val="296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产业经济大数据融合创新</w:t>
            </w:r>
          </w:p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江苏卓易信息科技股份有限公司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南京南数数据运筹科学研究院有限公司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中国宜兴环保科技工业园管理委员会</w:t>
            </w:r>
          </w:p>
        </w:tc>
      </w:tr>
      <w:tr w:rsidR="00DB71B7" w:rsidRPr="00B07C77" w:rsidTr="002855BD">
        <w:trPr>
          <w:trHeight w:val="296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智慧农业大数据融合创新</w:t>
            </w:r>
          </w:p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昆山炫生活信息技术股份有限公司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太仓市融媒体中心（传媒集团）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南京财经大学国际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经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学院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淮安闻远科技有限公司</w:t>
            </w:r>
          </w:p>
        </w:tc>
      </w:tr>
      <w:tr w:rsidR="00DB71B7" w:rsidRPr="00B07C77" w:rsidTr="002855BD">
        <w:trPr>
          <w:trHeight w:val="296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智慧审计大数据融合创新</w:t>
            </w:r>
          </w:p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南京中新赛克科技有限责任公司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南京市审计局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浙江大学计算机创新技术研究院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南京财经大学</w:t>
            </w:r>
          </w:p>
        </w:tc>
      </w:tr>
      <w:tr w:rsidR="00DB71B7" w:rsidRPr="00B07C77" w:rsidTr="002855BD">
        <w:trPr>
          <w:trHeight w:val="296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智慧幼儿教育融合创新中心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苏州乐米信息科技股份有限公司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苏州南慧科技创新研究院有限公司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苏州金羲智慧科技有限公司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苏州乐麟无线信息科技有限公司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上海汇火文化传播有限公司</w:t>
            </w:r>
          </w:p>
        </w:tc>
      </w:tr>
      <w:tr w:rsidR="00DB71B7" w:rsidRPr="00B07C77" w:rsidTr="002855BD">
        <w:trPr>
          <w:trHeight w:val="296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5G</w:t>
            </w: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通信大数据融合创新</w:t>
            </w:r>
          </w:p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浩鲸云计算科技股份有限公司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南京迈特望科技有限公司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上海中兴思秸通讯有限公司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南京财经大学信息工程学院</w:t>
            </w:r>
          </w:p>
        </w:tc>
      </w:tr>
      <w:tr w:rsidR="00DB71B7" w:rsidRPr="00B07C77" w:rsidTr="002855BD">
        <w:trPr>
          <w:trHeight w:val="162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语言大数据应用融合创新</w:t>
            </w:r>
          </w:p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南京词酷网络信息技术有限公司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南京师范大学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批改网江苏互联科技有限公司</w:t>
            </w:r>
          </w:p>
        </w:tc>
      </w:tr>
      <w:tr w:rsidR="00DB71B7" w:rsidRPr="00B07C77" w:rsidTr="002855BD">
        <w:trPr>
          <w:trHeight w:val="162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智慧出行大数据融合创新</w:t>
            </w:r>
          </w:p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江苏迪纳数字科技股份有限公司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江苏亿科达科技发展有限公司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南京邮电大学通信与信息工程学院</w:t>
            </w:r>
          </w:p>
        </w:tc>
      </w:tr>
      <w:tr w:rsidR="00DB71B7" w:rsidRPr="00B07C77" w:rsidTr="002855BD">
        <w:trPr>
          <w:trHeight w:val="162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建筑消防物联网融合创新</w:t>
            </w:r>
          </w:p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苏州国网电子科技有限公司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深圳万讯自控股份有限公司森纳士分公司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苏州牛迪网科技有限公司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西南交通大学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电子科技大学应急管理研究院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苏州科技大学电子与信息工程学院</w:t>
            </w:r>
          </w:p>
        </w:tc>
      </w:tr>
      <w:tr w:rsidR="00DB71B7" w:rsidRPr="00B07C77" w:rsidTr="002855BD">
        <w:trPr>
          <w:trHeight w:val="162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机器视觉融合创新中心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江苏濠汉信息技术有限公司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南通大学信息科学技术学院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国网江苏省电力有限公司南通供电分公司</w:t>
            </w:r>
          </w:p>
        </w:tc>
      </w:tr>
      <w:tr w:rsidR="00DB71B7" w:rsidRPr="00B07C77" w:rsidTr="002855BD">
        <w:trPr>
          <w:trHeight w:val="162"/>
          <w:jc w:val="center"/>
        </w:trPr>
        <w:tc>
          <w:tcPr>
            <w:tcW w:w="562" w:type="dxa"/>
            <w:vAlign w:val="center"/>
          </w:tcPr>
          <w:p w:rsidR="00DB71B7" w:rsidRPr="00B07C77" w:rsidRDefault="00DB71B7" w:rsidP="002855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07C77">
              <w:rPr>
                <w:rFonts w:ascii="Times New Roman" w:eastAsia="方正仿宋_GBK" w:hAnsi="Times New Roman" w:cs="Times New Roman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5G+</w:t>
            </w: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智慧出行融合创新中心</w:t>
            </w:r>
          </w:p>
        </w:tc>
        <w:tc>
          <w:tcPr>
            <w:tcW w:w="2410" w:type="dxa"/>
            <w:vAlign w:val="center"/>
          </w:tcPr>
          <w:p w:rsidR="00DB71B7" w:rsidRPr="00B07C77" w:rsidRDefault="00DB71B7" w:rsidP="002855BD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南京南邮信息产业技术研究院有限公司</w:t>
            </w:r>
          </w:p>
        </w:tc>
        <w:tc>
          <w:tcPr>
            <w:tcW w:w="4161" w:type="dxa"/>
            <w:vAlign w:val="center"/>
          </w:tcPr>
          <w:p w:rsidR="00DB71B7" w:rsidRPr="00B07C77" w:rsidRDefault="00DB71B7" w:rsidP="002855BD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南京邮电大学宽带无线通信技术教育部工程研究中心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中国移动通信集团江苏有限公司南京分公司</w:t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07C77">
              <w:rPr>
                <w:rFonts w:ascii="Times New Roman" w:eastAsia="方正仿宋_GBK" w:hAnsi="Times New Roman" w:cs="Times New Roman"/>
                <w:sz w:val="24"/>
                <w:szCs w:val="24"/>
              </w:rPr>
              <w:t>中智行科技有限公司</w:t>
            </w:r>
          </w:p>
        </w:tc>
      </w:tr>
    </w:tbl>
    <w:p w:rsidR="00DB71B7" w:rsidRPr="003C0AD7" w:rsidRDefault="00DB71B7" w:rsidP="00DB71B7"/>
    <w:p w:rsidR="00B40542" w:rsidRPr="00DB71B7" w:rsidRDefault="00DB71B7">
      <w:pPr>
        <w:ind w:firstLine="440"/>
      </w:pPr>
    </w:p>
    <w:sectPr w:rsidR="00B40542" w:rsidRPr="00DB71B7" w:rsidSect="004F32DB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B7"/>
    <w:rsid w:val="00036107"/>
    <w:rsid w:val="00464753"/>
    <w:rsid w:val="004F32DB"/>
    <w:rsid w:val="00526C17"/>
    <w:rsid w:val="006D3763"/>
    <w:rsid w:val="006F6289"/>
    <w:rsid w:val="00A062D2"/>
    <w:rsid w:val="00BE6338"/>
    <w:rsid w:val="00DB71B7"/>
    <w:rsid w:val="00DB7B09"/>
    <w:rsid w:val="00E40AE3"/>
    <w:rsid w:val="00F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E3625-42BC-4B52-8360-A164BFC1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B7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2021-01-05T00:36:00Z</dcterms:created>
  <dcterms:modified xsi:type="dcterms:W3CDTF">2021-01-05T00:37:00Z</dcterms:modified>
</cp:coreProperties>
</file>