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</w:rPr>
      </w:pPr>
      <w:r>
        <w:rPr>
          <w:rFonts w:eastAsia="方正黑体_GBK"/>
        </w:rPr>
        <w:t>附件1</w:t>
      </w:r>
    </w:p>
    <w:p>
      <w:pPr>
        <w:spacing w:before="217" w:beforeLines="50" w:line="590" w:lineRule="exact"/>
        <w:ind w:firstLine="0"/>
        <w:jc w:val="center"/>
        <w:rPr>
          <w:rFonts w:hint="eastAsia" w:eastAsia="方正小标宋_GBK"/>
          <w:sz w:val="44"/>
          <w:szCs w:val="44"/>
          <w:lang w:val="zh-CN"/>
        </w:rPr>
      </w:pPr>
      <w:r>
        <w:rPr>
          <w:rFonts w:hint="eastAsia" w:eastAsia="方正小标宋_GBK"/>
          <w:sz w:val="44"/>
          <w:szCs w:val="44"/>
          <w:lang w:val="zh-CN"/>
        </w:rPr>
        <w:t>省</w:t>
      </w:r>
      <w:r>
        <w:rPr>
          <w:rFonts w:eastAsia="方正小标宋_GBK"/>
          <w:sz w:val="44"/>
          <w:szCs w:val="44"/>
          <w:lang w:val="zh-CN"/>
        </w:rPr>
        <w:t>高新技术企业培育库2021</w:t>
      </w:r>
      <w:r>
        <w:rPr>
          <w:rFonts w:hint="eastAsia" w:eastAsia="方正小标宋_GBK"/>
          <w:sz w:val="44"/>
          <w:szCs w:val="44"/>
          <w:lang w:val="zh-CN"/>
        </w:rPr>
        <w:t>年</w:t>
      </w:r>
      <w:r>
        <w:rPr>
          <w:rFonts w:eastAsia="方正小标宋_GBK"/>
          <w:sz w:val="44"/>
          <w:szCs w:val="44"/>
          <w:lang w:val="zh-CN"/>
        </w:rPr>
        <w:t>度</w:t>
      </w:r>
      <w:r>
        <w:rPr>
          <w:rFonts w:hint="eastAsia" w:eastAsia="方正小标宋_GBK"/>
          <w:sz w:val="44"/>
          <w:szCs w:val="44"/>
          <w:lang w:val="zh-CN"/>
        </w:rPr>
        <w:t>出库及</w:t>
      </w:r>
    </w:p>
    <w:p>
      <w:pPr>
        <w:spacing w:line="590" w:lineRule="exact"/>
        <w:ind w:firstLine="0"/>
        <w:jc w:val="center"/>
        <w:rPr>
          <w:rFonts w:hint="eastAsia"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取消培育资格企业汇总表</w:t>
      </w:r>
    </w:p>
    <w:p>
      <w:pPr>
        <w:ind w:firstLine="0"/>
        <w:jc w:val="left"/>
        <w:rPr>
          <w:rFonts w:hint="eastAsia" w:eastAsia="方正小标宋_GBK"/>
          <w:sz w:val="44"/>
          <w:szCs w:val="44"/>
          <w:lang w:val="zh-CN"/>
        </w:rPr>
      </w:pPr>
    </w:p>
    <w:p>
      <w:pPr>
        <w:ind w:firstLine="0"/>
        <w:jc w:val="left"/>
        <w:rPr>
          <w:rFonts w:ascii="方正楷体_GBK" w:eastAsia="方正楷体_GBK"/>
          <w:sz w:val="28"/>
          <w:szCs w:val="32"/>
          <w:lang w:val="zh-CN"/>
        </w:rPr>
      </w:pPr>
      <w:r>
        <w:rPr>
          <w:rFonts w:hint="eastAsia" w:ascii="方正楷体_GBK" w:eastAsia="方正楷体_GBK"/>
          <w:sz w:val="28"/>
          <w:szCs w:val="32"/>
          <w:lang w:val="zh-CN"/>
        </w:rPr>
        <w:t>填报地区：</w:t>
      </w:r>
      <w:r>
        <w:rPr>
          <w:rFonts w:hint="eastAsia" w:ascii="方正楷体_GBK" w:eastAsia="方正楷体_GBK"/>
          <w:sz w:val="28"/>
          <w:szCs w:val="32"/>
          <w:u w:val="single"/>
          <w:lang w:val="zh-CN"/>
        </w:rPr>
        <w:t xml:space="preserve">        </w:t>
      </w:r>
      <w:r>
        <w:rPr>
          <w:rFonts w:hint="eastAsia" w:ascii="方正楷体_GBK" w:eastAsia="方正楷体_GBK"/>
          <w:sz w:val="28"/>
          <w:szCs w:val="32"/>
          <w:lang w:val="zh-CN"/>
        </w:rPr>
        <w:t>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21"/>
        <w:gridCol w:w="437"/>
        <w:gridCol w:w="1746"/>
        <w:gridCol w:w="1134"/>
        <w:gridCol w:w="657"/>
        <w:gridCol w:w="421"/>
        <w:gridCol w:w="285"/>
        <w:gridCol w:w="637"/>
        <w:gridCol w:w="214"/>
        <w:gridCol w:w="711"/>
        <w:gridCol w:w="772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snapToGrid/>
                <w:sz w:val="24"/>
                <w:szCs w:val="22"/>
              </w:rPr>
              <w:t>一、提请</w:t>
            </w:r>
            <w:r>
              <w:rPr>
                <w:rFonts w:ascii="方正黑体_GBK" w:hAnsi="宋体" w:eastAsia="方正黑体_GBK" w:cs="宋体"/>
                <w:snapToGrid/>
                <w:sz w:val="24"/>
                <w:szCs w:val="22"/>
              </w:rPr>
              <w:t>出库企业名单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（一）</w:t>
            </w:r>
            <w:r>
              <w:rPr>
                <w:b/>
                <w:snapToGrid/>
                <w:sz w:val="24"/>
                <w:szCs w:val="22"/>
              </w:rPr>
              <w:t>2020年度</w:t>
            </w:r>
            <w:r>
              <w:rPr>
                <w:rFonts w:hint="eastAsia"/>
                <w:b/>
                <w:snapToGrid/>
                <w:sz w:val="24"/>
                <w:szCs w:val="22"/>
              </w:rPr>
              <w:t>首次</w:t>
            </w:r>
            <w:r>
              <w:rPr>
                <w:b/>
                <w:snapToGrid/>
                <w:sz w:val="24"/>
                <w:szCs w:val="22"/>
              </w:rPr>
              <w:t>获得高</w:t>
            </w: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新技术企业认定的入库企业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2925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入库时间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高企认定证书编号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2925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2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宋体" w:hAnsi="宋体" w:eastAsia="宋体" w:cs="宋体"/>
                <w:bCs/>
                <w:snapToGrid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黑体_GBK" w:hAnsi="宋体" w:eastAsia="方正黑体_GBK" w:cs="宋体"/>
                <w:b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（二）</w:t>
            </w:r>
            <w:r>
              <w:rPr>
                <w:b/>
                <w:snapToGrid/>
                <w:sz w:val="24"/>
                <w:szCs w:val="22"/>
              </w:rPr>
              <w:t>2018</w:t>
            </w:r>
            <w:r>
              <w:rPr>
                <w:rFonts w:hint="eastAsia"/>
                <w:b/>
                <w:snapToGrid/>
                <w:sz w:val="24"/>
                <w:szCs w:val="22"/>
              </w:rPr>
              <w:t>年</w:t>
            </w: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度入库至今尚未获得高新技术企业认定的企业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2925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入库时间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2925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2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（三）培育期间发生重大变化（如分立、合并、重组以及经营业务发生变化等）后不符合入库条件的企业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2925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入库时间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2925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ascii="宋体" w:hAnsi="宋体" w:eastAsia="宋体" w:cs="宋体"/>
                <w:snapToGrid/>
                <w:sz w:val="20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黑体_GBK" w:hAnsi="宋体" w:eastAsia="方正黑体_GBK" w:cs="宋体"/>
                <w:snapToGrid/>
                <w:sz w:val="24"/>
                <w:szCs w:val="22"/>
              </w:rPr>
              <w:t>二、提请</w:t>
            </w:r>
            <w:r>
              <w:rPr>
                <w:rFonts w:ascii="方正黑体_GBK" w:hAnsi="宋体" w:eastAsia="方正黑体_GBK" w:cs="宋体"/>
                <w:snapToGrid/>
                <w:sz w:val="24"/>
                <w:szCs w:val="22"/>
              </w:rPr>
              <w:t>取消培育资格企业</w:t>
            </w:r>
            <w:r>
              <w:rPr>
                <w:rFonts w:hint="eastAsia" w:ascii="方正黑体_GBK" w:hAnsi="宋体" w:eastAsia="方正黑体_GBK" w:cs="宋体"/>
                <w:snapToGrid/>
                <w:sz w:val="24"/>
                <w:szCs w:val="22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（一）在入库申请过程中存在严重弄虚作假行为的企业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2925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入库时间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2"/>
                <w:szCs w:val="22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2925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2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（二）培育期间发生重大安全、重大质量事故或有严重环境违法行为的企业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</w:t>
            </w:r>
          </w:p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违法</w:t>
            </w:r>
            <w:r>
              <w:rPr>
                <w:rFonts w:ascii="方正仿宋_GBK" w:hAnsi="宋体" w:cs="宋体"/>
                <w:b/>
                <w:bCs/>
                <w:snapToGrid/>
                <w:sz w:val="20"/>
              </w:rPr>
              <w:t>行为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类型</w:t>
            </w: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违法</w:t>
            </w:r>
            <w:r>
              <w:rPr>
                <w:rFonts w:ascii="方正仿宋_GBK" w:hAnsi="宋体" w:cs="宋体"/>
                <w:b/>
                <w:bCs/>
                <w:snapToGrid/>
                <w:sz w:val="20"/>
              </w:rPr>
              <w:t>行为发生时间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重大安全违法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重大质量事故违法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严重环境违法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2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黑体_GBK" w:hAnsi="宋体" w:eastAsia="方正黑体_GBK" w:cs="宋体"/>
                <w:snapToGrid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4"/>
                <w:szCs w:val="22"/>
              </w:rPr>
              <w:t>（三）培育期间发生严重科研失信或严重社会失信行为的企业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企业名称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组织机构代码/统一社会信用代码</w:t>
            </w: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入库</w:t>
            </w:r>
          </w:p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时间</w:t>
            </w:r>
          </w:p>
        </w:tc>
        <w:tc>
          <w:tcPr>
            <w:tcW w:w="184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失信行为类型</w:t>
            </w:r>
          </w:p>
        </w:tc>
        <w:tc>
          <w:tcPr>
            <w:tcW w:w="7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80" w:lineRule="exact"/>
              <w:ind w:firstLine="0"/>
              <w:jc w:val="center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失</w:t>
            </w:r>
            <w:r>
              <w:rPr>
                <w:rFonts w:ascii="方正仿宋_GBK" w:hAnsi="宋体" w:cs="宋体"/>
                <w:b/>
                <w:bCs/>
                <w:snapToGrid/>
                <w:sz w:val="20"/>
              </w:rPr>
              <w:t>信行为发</w:t>
            </w: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生</w:t>
            </w:r>
            <w:r>
              <w:rPr>
                <w:rFonts w:ascii="方正仿宋_GBK" w:hAnsi="宋体" w:cs="宋体"/>
                <w:b/>
                <w:bCs/>
                <w:snapToGrid/>
                <w:sz w:val="20"/>
              </w:rPr>
              <w:t>时间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snapToGrid/>
                <w:sz w:val="20"/>
              </w:rPr>
              <w:t>市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 w:cs="宋体"/>
                <w:b/>
                <w:snapToGrid/>
                <w:sz w:val="20"/>
                <w:szCs w:val="22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县（市、区）、省级以上高新区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严重科研失信</w:t>
            </w:r>
          </w:p>
        </w:tc>
        <w:tc>
          <w:tcPr>
            <w:tcW w:w="9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b/>
                <w:bCs/>
                <w:snapToGrid/>
                <w:sz w:val="20"/>
              </w:rPr>
            </w:pPr>
            <w:r>
              <w:rPr>
                <w:rFonts w:hint="eastAsia" w:ascii="方正仿宋_GBK" w:hAnsi="宋体" w:cs="宋体"/>
                <w:b/>
                <w:snapToGrid/>
                <w:sz w:val="20"/>
                <w:szCs w:val="22"/>
              </w:rPr>
              <w:t>严重社会失信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b/>
                <w:bCs/>
                <w:snapToGrid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2"/>
              </w:rPr>
              <w:t>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楷体_GBK" w:hAnsi="宋体" w:eastAsia="方正楷体_GBK" w:cs="宋体"/>
                <w:snapToGrid/>
                <w:sz w:val="18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楷体_GBK" w:hAnsi="宋体" w:eastAsia="方正楷体_GBK" w:cs="宋体"/>
                <w:snapToGrid/>
                <w:sz w:val="18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napToGrid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8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主管部门信用承诺：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550" w:firstLineChars="250"/>
              <w:jc w:val="left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按照《江苏省高新技术企业培育资金管理办法》相关规定，我们对本地区入库企业进行了全面核查确认，以上企业属于应出库或应取消培育资格的情形，填报数据真实、有效。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5500" w:firstLineChars="2500"/>
              <w:rPr>
                <w:rFonts w:hint="eastAsia" w:ascii="方正仿宋_GBK" w:hAnsi="宋体" w:cs="宋体"/>
                <w:snapToGrid/>
                <w:sz w:val="22"/>
                <w:szCs w:val="28"/>
              </w:rPr>
            </w:pP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设区市科技部门（盖章）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br w:type="textWrapping"/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 xml:space="preserve">                                        </w:t>
            </w:r>
            <w:r>
              <w:rPr>
                <w:rFonts w:ascii="方正仿宋_GBK" w:hAnsi="宋体" w:cs="宋体"/>
                <w:snapToGrid/>
                <w:sz w:val="22"/>
                <w:szCs w:val="28"/>
              </w:rPr>
              <w:t xml:space="preserve">                   </w:t>
            </w:r>
            <w:r>
              <w:rPr>
                <w:rFonts w:hint="eastAsia" w:ascii="方正仿宋_GBK" w:hAnsi="宋体" w:cs="宋体"/>
                <w:snapToGrid/>
                <w:sz w:val="22"/>
                <w:szCs w:val="28"/>
              </w:rPr>
              <w:t>年   月   日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 w:cs="宋体"/>
                <w:snapToGrid/>
                <w:sz w:val="22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4573C"/>
    <w:rsid w:val="22E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2021-02-01T08:19:00Z</dcterms:created>
  <dc:creator>Whale Fall</dc:creator>
  <cp:lastModifiedBy>Whale Fall</cp:lastModifiedBy>
  <dcterms:modified xsi:type="dcterms:W3CDTF">2021-02-01T08:20:01Z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