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13A3AE7" w14:textId="77777777" w:rsidTr="007B7453">
        <w:tc>
          <w:tcPr>
            <w:tcW w:w="509" w:type="dxa"/>
          </w:tcPr>
          <w:p w14:paraId="7F414599" w14:textId="77777777" w:rsidR="00672BFD" w:rsidRPr="00405884" w:rsidRDefault="00672BFD" w:rsidP="0024666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617FC64" w14:textId="765BF8EC" w:rsidR="00672BFD" w:rsidRPr="00672BFD" w:rsidRDefault="00672BFD" w:rsidP="0024666E">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51582" w:rsidRPr="00551582">
              <w:rPr>
                <w:rFonts w:ascii="黑体" w:eastAsia="黑体" w:hAnsi="黑体"/>
                <w:sz w:val="21"/>
                <w:szCs w:val="21"/>
              </w:rPr>
              <w:t xml:space="preserve">55.180.20 </w:t>
            </w:r>
            <w:r w:rsidRPr="00672BFD">
              <w:rPr>
                <w:rFonts w:ascii="黑体" w:eastAsia="黑体" w:hAnsi="黑体"/>
                <w:sz w:val="21"/>
                <w:szCs w:val="21"/>
              </w:rPr>
              <w:fldChar w:fldCharType="end"/>
            </w:r>
            <w:bookmarkEnd w:id="0"/>
          </w:p>
        </w:tc>
      </w:tr>
      <w:tr w:rsidR="007B7453" w:rsidRPr="00672BFD" w14:paraId="063F9432" w14:textId="77777777" w:rsidTr="007B7453">
        <w:tc>
          <w:tcPr>
            <w:tcW w:w="509" w:type="dxa"/>
          </w:tcPr>
          <w:p w14:paraId="11F2A110" w14:textId="77777777"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419A0EE" w14:textId="743C30BB"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51582" w:rsidRPr="00551582">
              <w:rPr>
                <w:rFonts w:ascii="黑体" w:eastAsia="黑体" w:hAnsi="黑体"/>
                <w:sz w:val="21"/>
                <w:szCs w:val="21"/>
              </w:rPr>
              <w:t>A85</w:t>
            </w:r>
            <w:r w:rsidRPr="00672BFD">
              <w:rPr>
                <w:rFonts w:ascii="黑体" w:eastAsia="黑体" w:hAnsi="黑体"/>
                <w:sz w:val="21"/>
                <w:szCs w:val="21"/>
              </w:rPr>
              <w:fldChar w:fldCharType="end"/>
            </w:r>
            <w:bookmarkEnd w:id="1"/>
          </w:p>
        </w:tc>
      </w:tr>
    </w:tbl>
    <w:tbl>
      <w:tblPr>
        <w:tblStyle w:val="affffffffff3"/>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336977D7" w14:textId="77777777" w:rsidTr="0086431E">
        <w:trPr>
          <w:trHeight w:val="1128"/>
        </w:trPr>
        <w:tc>
          <w:tcPr>
            <w:tcW w:w="4990" w:type="dxa"/>
          </w:tcPr>
          <w:bookmarkStart w:id="2" w:name="_Hlk26473981"/>
          <w:p w14:paraId="4503743E" w14:textId="77777777" w:rsidR="00551582" w:rsidRDefault="00F77D98" w:rsidP="0086431E">
            <w:pPr>
              <w:pStyle w:val="affffc"/>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551582">
              <w:t>SB</w:t>
            </w:r>
          </w:p>
          <w:p w14:paraId="5024EB73" w14:textId="5C55073C" w:rsidR="00F77D98" w:rsidRPr="00F77D98" w:rsidRDefault="00F77D98" w:rsidP="0086431E">
            <w:pPr>
              <w:pStyle w:val="affffc"/>
              <w:framePr w:w="0" w:hRule="auto" w:wrap="auto" w:hAnchor="text" w:xAlign="left" w:yAlign="inline" w:anchorLock="0"/>
              <w:ind w:firstLine="420"/>
            </w:pPr>
            <w:r>
              <w:fldChar w:fldCharType="end"/>
            </w:r>
            <w:bookmarkEnd w:id="3"/>
          </w:p>
        </w:tc>
      </w:tr>
    </w:tbl>
    <w:p w14:paraId="70273D82" w14:textId="67103702" w:rsidR="0000040A" w:rsidRPr="007B7453" w:rsidRDefault="0000040A" w:rsidP="000107E0">
      <w:pPr>
        <w:pStyle w:val="affffd"/>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551582" w:rsidRPr="00551582">
        <w:rPr>
          <w:rFonts w:ascii="黑体" w:eastAsia="黑体" w:hint="eastAsia"/>
          <w:b w:val="0"/>
          <w:bCs w:val="0"/>
          <w:w w:val="100"/>
          <w:sz w:val="48"/>
        </w:rPr>
        <w:t>国内贸易</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2C6F8C3B" w14:textId="77777777" w:rsidR="00AA456B" w:rsidRPr="00994782" w:rsidRDefault="00994782" w:rsidP="00A952D7">
      <w:pPr>
        <w:pStyle w:val="affffffffffa"/>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4E636B68" w14:textId="3FA4C312" w:rsidR="00E846C8" w:rsidRPr="00A61D48" w:rsidRDefault="00087A77" w:rsidP="00A952D7">
      <w:pPr>
        <w:pStyle w:val="affffffffffb"/>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CB5D83">
        <w:rPr>
          <w:rFonts w:hAnsi="黑体"/>
        </w:rPr>
        <w:t> </w:t>
      </w:r>
      <w:r w:rsidR="00CB5D83">
        <w:rPr>
          <w:rFonts w:hAnsi="黑体"/>
        </w:rPr>
        <w:t> </w:t>
      </w:r>
      <w:r w:rsidR="00CB5D83">
        <w:rPr>
          <w:rFonts w:hAnsi="黑体"/>
        </w:rPr>
        <w:t> </w:t>
      </w:r>
      <w:r w:rsidR="00CB5D83">
        <w:rPr>
          <w:rFonts w:hAnsi="黑体"/>
        </w:rPr>
        <w:t> </w:t>
      </w:r>
      <w:r w:rsidR="00CB5D83">
        <w:rPr>
          <w:rFonts w:hAnsi="黑体"/>
        </w:rPr>
        <w:t> </w:t>
      </w:r>
      <w:r w:rsidRPr="001E4882">
        <w:rPr>
          <w:rFonts w:hAnsi="黑体"/>
        </w:rPr>
        <w:fldChar w:fldCharType="end"/>
      </w:r>
      <w:bookmarkEnd w:id="8"/>
    </w:p>
    <w:p w14:paraId="571C428E"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09BD1CC" wp14:editId="64CC512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90B6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72323041" w14:textId="77777777" w:rsidR="006816A4" w:rsidRPr="00F77D98" w:rsidRDefault="006816A4" w:rsidP="0036429C">
      <w:pPr>
        <w:pStyle w:val="affffd"/>
        <w:framePr w:w="9639" w:h="6976" w:hRule="exact" w:hSpace="0" w:vSpace="0" w:wrap="around" w:hAnchor="page" w:y="6408"/>
        <w:jc w:val="center"/>
        <w:rPr>
          <w:rFonts w:ascii="黑体" w:eastAsia="黑体" w:hAnsi="黑体"/>
          <w:b w:val="0"/>
          <w:bCs w:val="0"/>
          <w:w w:val="100"/>
          <w:lang w:val="fr-FR"/>
        </w:rPr>
      </w:pPr>
    </w:p>
    <w:p w14:paraId="0A721252" w14:textId="3C00EA37" w:rsidR="006816A4" w:rsidRDefault="005E6318" w:rsidP="00463B77">
      <w:pPr>
        <w:pStyle w:val="affffffffffc"/>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322BD">
        <w:t>托盘共用系统货物码盘及交接要求</w:t>
      </w:r>
      <w:r>
        <w:fldChar w:fldCharType="end"/>
      </w:r>
      <w:bookmarkEnd w:id="9"/>
    </w:p>
    <w:p w14:paraId="55358C0F" w14:textId="77777777" w:rsidR="00815419" w:rsidRPr="00815419" w:rsidRDefault="00815419" w:rsidP="00324EDD">
      <w:pPr>
        <w:framePr w:w="9639" w:h="6974" w:hRule="exact" w:wrap="around" w:vAnchor="page" w:hAnchor="page" w:x="1419" w:y="6408" w:anchorLock="1"/>
        <w:ind w:left="-1418"/>
      </w:pPr>
    </w:p>
    <w:p w14:paraId="024B051A" w14:textId="11D321E3" w:rsidR="00755402" w:rsidRPr="008B50C8" w:rsidRDefault="0076744F"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51582">
        <w:rPr>
          <w:rFonts w:eastAsia="黑体"/>
          <w:noProof/>
          <w:szCs w:val="28"/>
        </w:rPr>
        <w:t>T</w:t>
      </w:r>
      <w:r w:rsidR="00551582" w:rsidRPr="00551582">
        <w:rPr>
          <w:rFonts w:eastAsia="黑体"/>
          <w:noProof/>
          <w:szCs w:val="28"/>
        </w:rPr>
        <w:t>he stacking and delivering requirements for pallet pooling system</w:t>
      </w:r>
      <w:r>
        <w:rPr>
          <w:rFonts w:eastAsia="黑体"/>
          <w:noProof/>
          <w:szCs w:val="28"/>
        </w:rPr>
        <w:fldChar w:fldCharType="end"/>
      </w:r>
      <w:bookmarkEnd w:id="10"/>
    </w:p>
    <w:p w14:paraId="130F6E45" w14:textId="77777777" w:rsidR="00815419" w:rsidRPr="00324EDD" w:rsidRDefault="00815419" w:rsidP="00324EDD">
      <w:pPr>
        <w:framePr w:w="9639" w:h="6974" w:hRule="exact" w:wrap="around" w:vAnchor="page" w:hAnchor="page" w:x="1419" w:y="6408" w:anchorLock="1"/>
        <w:spacing w:line="760" w:lineRule="exact"/>
        <w:ind w:left="-1418"/>
      </w:pPr>
    </w:p>
    <w:p w14:paraId="52060CE8" w14:textId="77777777" w:rsidR="00B87131" w:rsidRPr="008B50C8" w:rsidRDefault="00C423A4"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34BC">
        <w:rPr>
          <w:rFonts w:eastAsia="黑体" w:hint="eastAsia"/>
          <w:noProof/>
          <w:szCs w:val="28"/>
        </w:rPr>
        <w:t>(</w:t>
      </w:r>
      <w:r w:rsidR="002634BC">
        <w:rPr>
          <w:rFonts w:eastAsia="黑体" w:hint="eastAsia"/>
          <w:noProof/>
          <w:szCs w:val="28"/>
        </w:rPr>
        <w:t>点击此处添加与国际标准一致性程度的标识</w:t>
      </w:r>
      <w:r w:rsidR="002634BC">
        <w:rPr>
          <w:rFonts w:eastAsia="黑体" w:hint="eastAsia"/>
          <w:noProof/>
          <w:szCs w:val="28"/>
        </w:rPr>
        <w:t>)</w:t>
      </w:r>
      <w:r>
        <w:rPr>
          <w:rFonts w:eastAsia="黑体"/>
          <w:noProof/>
          <w:szCs w:val="28"/>
        </w:rPr>
        <w:fldChar w:fldCharType="end"/>
      </w:r>
      <w:bookmarkEnd w:id="11"/>
    </w:p>
    <w:p w14:paraId="4D2A07D5" w14:textId="2D2A3E95" w:rsidR="00CA7AFD" w:rsidRPr="00AC4D95" w:rsidRDefault="00A32D73" w:rsidP="00463B77">
      <w:pPr>
        <w:pStyle w:val="afffffffc"/>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4E2714">
        <w:rPr>
          <w:noProof/>
          <w:sz w:val="24"/>
          <w:szCs w:val="28"/>
        </w:rPr>
      </w:r>
      <w:r w:rsidR="004E2714">
        <w:rPr>
          <w:noProof/>
          <w:sz w:val="24"/>
          <w:szCs w:val="28"/>
        </w:rPr>
        <w:fldChar w:fldCharType="separate"/>
      </w:r>
      <w:r>
        <w:rPr>
          <w:noProof/>
          <w:sz w:val="24"/>
          <w:szCs w:val="28"/>
        </w:rPr>
        <w:fldChar w:fldCharType="end"/>
      </w:r>
      <w:bookmarkEnd w:id="12"/>
    </w:p>
    <w:p w14:paraId="607B5144" w14:textId="1EF51373" w:rsidR="0036429C" w:rsidRDefault="00B378E5" w:rsidP="00463B77">
      <w:pPr>
        <w:pStyle w:val="afffffffc"/>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551582">
        <w:rPr>
          <w:noProof/>
          <w:sz w:val="21"/>
          <w:szCs w:val="28"/>
        </w:rPr>
        <w:t> </w:t>
      </w:r>
      <w:r w:rsidR="00551582">
        <w:rPr>
          <w:noProof/>
          <w:sz w:val="21"/>
          <w:szCs w:val="28"/>
        </w:rPr>
        <w:t> </w:t>
      </w:r>
      <w:r w:rsidR="00551582">
        <w:rPr>
          <w:noProof/>
          <w:sz w:val="21"/>
          <w:szCs w:val="28"/>
        </w:rPr>
        <w:t> </w:t>
      </w:r>
      <w:r w:rsidR="00551582">
        <w:rPr>
          <w:noProof/>
          <w:sz w:val="21"/>
          <w:szCs w:val="28"/>
        </w:rPr>
        <w:t> </w:t>
      </w:r>
      <w:r w:rsidR="00551582">
        <w:rPr>
          <w:noProof/>
          <w:sz w:val="21"/>
          <w:szCs w:val="28"/>
        </w:rPr>
        <w:t> </w:t>
      </w:r>
      <w:r>
        <w:rPr>
          <w:noProof/>
          <w:sz w:val="21"/>
          <w:szCs w:val="28"/>
        </w:rPr>
        <w:fldChar w:fldCharType="end"/>
      </w:r>
      <w:bookmarkEnd w:id="13"/>
    </w:p>
    <w:p w14:paraId="75E98434" w14:textId="77777777" w:rsidR="00DE703F" w:rsidRPr="00A6537A" w:rsidRDefault="008620FC" w:rsidP="00463B77">
      <w:pPr>
        <w:pStyle w:val="afffffffc"/>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4E2714">
        <w:rPr>
          <w:b/>
          <w:noProof/>
          <w:sz w:val="21"/>
          <w:szCs w:val="28"/>
        </w:rPr>
      </w:r>
      <w:r w:rsidR="004E2714">
        <w:rPr>
          <w:b/>
          <w:noProof/>
          <w:sz w:val="21"/>
          <w:szCs w:val="28"/>
        </w:rPr>
        <w:fldChar w:fldCharType="separate"/>
      </w:r>
      <w:r w:rsidRPr="00A6537A">
        <w:rPr>
          <w:b/>
          <w:noProof/>
          <w:sz w:val="21"/>
          <w:szCs w:val="28"/>
        </w:rPr>
        <w:fldChar w:fldCharType="end"/>
      </w:r>
      <w:bookmarkEnd w:id="14"/>
    </w:p>
    <w:p w14:paraId="1A81AB51" w14:textId="77777777" w:rsidR="00CD50A1" w:rsidRDefault="00087A77" w:rsidP="00EE7869">
      <w:pPr>
        <w:pStyle w:val="affffffffff8"/>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7B95EF9B" w14:textId="77777777" w:rsidR="00CD50A1" w:rsidRDefault="00087A77" w:rsidP="00EE7869">
      <w:pPr>
        <w:pStyle w:val="affffffffff9"/>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4215FB74" w14:textId="268E3B3D" w:rsidR="007B7453" w:rsidRPr="004D189E" w:rsidRDefault="007B7453" w:rsidP="00E33542">
      <w:pPr>
        <w:pStyle w:val="affffffffc"/>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551582" w:rsidRPr="00551582">
        <w:rPr>
          <w:rFonts w:hAnsi="黑体" w:hint="eastAsia"/>
          <w:w w:val="100"/>
          <w:sz w:val="28"/>
        </w:rPr>
        <w:t>中华人民共和国商务部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f1"/>
          <w:rFonts w:hAnsi="黑体" w:hint="eastAsia"/>
          <w:position w:val="0"/>
        </w:rPr>
        <w:t>发</w:t>
      </w:r>
      <w:r w:rsidRPr="00D34CB7">
        <w:rPr>
          <w:rStyle w:val="affffffffffff1"/>
          <w:rFonts w:hAnsi="黑体" w:hint="eastAsia"/>
          <w:spacing w:val="0"/>
          <w:position w:val="0"/>
        </w:rPr>
        <w:t>布</w:t>
      </w:r>
    </w:p>
    <w:p w14:paraId="605C6B94"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524167" wp14:editId="27A3C60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EB3C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2A52348F" w14:textId="77777777" w:rsidR="00551582" w:rsidRDefault="00551582" w:rsidP="00551582">
      <w:pPr>
        <w:pStyle w:val="a8"/>
        <w:spacing w:after="360"/>
      </w:pPr>
      <w:bookmarkStart w:id="22" w:name="BookMark2"/>
      <w:r w:rsidRPr="00551582">
        <w:rPr>
          <w:spacing w:val="320"/>
        </w:rPr>
        <w:lastRenderedPageBreak/>
        <w:t>前</w:t>
      </w:r>
      <w:r>
        <w:t>言</w:t>
      </w:r>
    </w:p>
    <w:p w14:paraId="3F3A5D4F" w14:textId="77777777" w:rsidR="00551582" w:rsidRDefault="00551582" w:rsidP="00551582">
      <w:pPr>
        <w:pStyle w:val="afffff2"/>
        <w:ind w:firstLine="420"/>
      </w:pPr>
      <w:r>
        <w:rPr>
          <w:rFonts w:hint="eastAsia"/>
        </w:rPr>
        <w:t>本文件按照GB/T 1.1—2020《标准化工作导则  第1部分：标准化文件的结构和起草规则》的规定起草。</w:t>
      </w:r>
    </w:p>
    <w:p w14:paraId="36325043" w14:textId="77777777" w:rsidR="00551582" w:rsidRDefault="00551582" w:rsidP="00551582">
      <w:pPr>
        <w:pStyle w:val="affffffffffff2"/>
      </w:pPr>
      <w:r>
        <w:rPr>
          <w:rFonts w:hint="eastAsia"/>
        </w:rPr>
        <w:t>本文件标准由中国仓储与配送协会提出。</w:t>
      </w:r>
    </w:p>
    <w:p w14:paraId="433DF501" w14:textId="77777777" w:rsidR="00551582" w:rsidRDefault="00551582" w:rsidP="00551582">
      <w:pPr>
        <w:pStyle w:val="affffffffffff2"/>
      </w:pPr>
      <w:r>
        <w:rPr>
          <w:rFonts w:hint="eastAsia"/>
        </w:rPr>
        <w:t>本文件标准由商务部归口。</w:t>
      </w:r>
    </w:p>
    <w:p w14:paraId="3AECF8F6" w14:textId="77777777" w:rsidR="00551582" w:rsidRDefault="00551582" w:rsidP="00551582">
      <w:pPr>
        <w:pStyle w:val="affffffffffff2"/>
      </w:pPr>
      <w:r>
        <w:rPr>
          <w:rFonts w:hint="eastAsia"/>
        </w:rPr>
        <w:t xml:space="preserve">本文件标准起草单位： </w:t>
      </w:r>
    </w:p>
    <w:p w14:paraId="5FB50F2D" w14:textId="3017C7CA" w:rsidR="00551582" w:rsidRDefault="00551582" w:rsidP="00551582">
      <w:pPr>
        <w:pStyle w:val="afffff2"/>
        <w:ind w:firstLine="420"/>
      </w:pPr>
      <w:r>
        <w:rPr>
          <w:rFonts w:hint="eastAsia"/>
        </w:rPr>
        <w:t>本文件标准主要起草人</w:t>
      </w:r>
    </w:p>
    <w:p w14:paraId="44E8E6BE" w14:textId="6CCBC0EC" w:rsidR="00551582" w:rsidRPr="00551582" w:rsidRDefault="00551582" w:rsidP="00551582">
      <w:pPr>
        <w:pStyle w:val="afffff2"/>
        <w:ind w:firstLine="420"/>
        <w:sectPr w:rsidR="00551582" w:rsidRPr="00551582" w:rsidSect="00551582">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p>
    <w:p w14:paraId="5497EFD2" w14:textId="006885FD" w:rsidR="00894836" w:rsidRPr="0064528D" w:rsidRDefault="00894836" w:rsidP="00093D25">
      <w:pPr>
        <w:spacing w:line="20" w:lineRule="exact"/>
        <w:jc w:val="center"/>
        <w:rPr>
          <w:rFonts w:ascii="黑体" w:eastAsia="黑体" w:hAnsi="黑体"/>
          <w:sz w:val="32"/>
          <w:szCs w:val="32"/>
        </w:rPr>
      </w:pPr>
      <w:bookmarkStart w:id="23" w:name="BookMark4"/>
      <w:bookmarkEnd w:id="22"/>
    </w:p>
    <w:p w14:paraId="63D82A1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44040DB8CB446C9DDA1850E9860883"/>
        </w:placeholder>
      </w:sdtPr>
      <w:sdtEndPr/>
      <w:sdtContent>
        <w:bookmarkStart w:id="24" w:name="NEW_STAND_NAME" w:displacedByCustomXml="prev"/>
        <w:p w14:paraId="76D2EC1F" w14:textId="583F7BBE" w:rsidR="00F26B7E" w:rsidRPr="00F26B7E" w:rsidRDefault="00B322BD" w:rsidP="00B322BD">
          <w:pPr>
            <w:pStyle w:val="affffffffff"/>
            <w:spacing w:beforeLines="182" w:before="436" w:afterLines="220" w:after="528"/>
          </w:pPr>
          <w:r>
            <w:rPr>
              <w:rFonts w:hint="eastAsia"/>
            </w:rPr>
            <w:t>托盘共用系统货物码盘及交接要求</w:t>
          </w:r>
        </w:p>
      </w:sdtContent>
    </w:sdt>
    <w:bookmarkEnd w:id="24" w:displacedByCustomXml="prev"/>
    <w:p w14:paraId="14B95D92" w14:textId="77777777" w:rsidR="00E2552F" w:rsidRDefault="00E2552F" w:rsidP="00551582">
      <w:pPr>
        <w:pStyle w:val="afff3"/>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14:paraId="203CD27F" w14:textId="77777777" w:rsidR="00551582" w:rsidRPr="003F0EC0" w:rsidRDefault="00551582" w:rsidP="00551582">
      <w:pPr>
        <w:pStyle w:val="afffff2"/>
        <w:ind w:firstLine="420"/>
        <w:rPr>
          <w:color w:val="FF0000"/>
        </w:rPr>
      </w:pPr>
      <w:bookmarkStart w:id="33" w:name="_Toc17233326"/>
      <w:bookmarkStart w:id="34" w:name="_Toc17233334"/>
      <w:bookmarkStart w:id="35" w:name="_Toc24884212"/>
      <w:bookmarkStart w:id="36" w:name="_Toc24884219"/>
      <w:bookmarkStart w:id="37" w:name="_Toc26648466"/>
      <w:r w:rsidRPr="003F0EC0">
        <w:rPr>
          <w:rFonts w:hint="eastAsia"/>
        </w:rPr>
        <w:t>本文件规定了供应链上下游间使用循环共用托盘进行带板运输时的托盘流转模式、码盘标准及运输作业要求。</w:t>
      </w:r>
    </w:p>
    <w:p w14:paraId="26476AB4" w14:textId="227CE644" w:rsidR="008B0C9C" w:rsidRDefault="00551582" w:rsidP="00551582">
      <w:pPr>
        <w:pStyle w:val="afffff2"/>
        <w:ind w:firstLine="420"/>
      </w:pPr>
      <w:r w:rsidRPr="003F0EC0">
        <w:rPr>
          <w:rFonts w:hint="eastAsia"/>
        </w:rPr>
        <w:t>本文件</w:t>
      </w:r>
      <w:r w:rsidRPr="003F0EC0">
        <w:t>适用于</w:t>
      </w:r>
      <w:r w:rsidRPr="003F0EC0">
        <w:rPr>
          <w:rFonts w:hint="eastAsia"/>
        </w:rPr>
        <w:t>供应链上下游企业不同主体间使用循环共用托盘时的带板运输作业。</w:t>
      </w:r>
    </w:p>
    <w:p w14:paraId="1CD54BDE" w14:textId="77777777" w:rsidR="00E2552F" w:rsidRDefault="00E2552F" w:rsidP="00551582">
      <w:pPr>
        <w:pStyle w:val="afff3"/>
        <w:spacing w:before="240" w:after="240"/>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59C0687FBEEE4CDC86470EBEEDF3AA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DCC3A46" w14:textId="77777777" w:rsidR="00D9060C" w:rsidRDefault="00C020FB" w:rsidP="00D9060C">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0BAD204" w14:textId="77777777" w:rsidR="00551582" w:rsidRPr="003F0EC0" w:rsidRDefault="00551582" w:rsidP="00551582">
      <w:pPr>
        <w:pStyle w:val="afffff2"/>
        <w:ind w:firstLine="420"/>
      </w:pPr>
      <w:r w:rsidRPr="003F0EC0">
        <w:rPr>
          <w:rFonts w:hint="eastAsia"/>
        </w:rPr>
        <w:t>GB/</w:t>
      </w:r>
      <w:r w:rsidRPr="003F0EC0">
        <w:t xml:space="preserve">T </w:t>
      </w:r>
      <w:r w:rsidRPr="003F0EC0">
        <w:rPr>
          <w:rFonts w:hint="eastAsia"/>
        </w:rPr>
        <w:t>1589</w:t>
      </w:r>
      <w:r w:rsidRPr="003F0EC0">
        <w:t xml:space="preserve">  </w:t>
      </w:r>
      <w:r w:rsidRPr="003F0EC0">
        <w:rPr>
          <w:rFonts w:hint="eastAsia"/>
        </w:rPr>
        <w:t>汽车，挂车及汽车列车外廓尺寸，轴距及质量限值</w:t>
      </w:r>
    </w:p>
    <w:p w14:paraId="5A17B01A" w14:textId="77777777" w:rsidR="00551582" w:rsidRPr="003F0EC0" w:rsidRDefault="00551582" w:rsidP="00551582">
      <w:pPr>
        <w:pStyle w:val="afffff2"/>
        <w:ind w:firstLine="420"/>
      </w:pPr>
      <w:r w:rsidRPr="003F0EC0">
        <w:rPr>
          <w:rFonts w:hint="eastAsia"/>
        </w:rPr>
        <w:t>G</w:t>
      </w:r>
      <w:r w:rsidRPr="003F0EC0">
        <w:t xml:space="preserve">B/T </w:t>
      </w:r>
      <w:r w:rsidRPr="003F0EC0">
        <w:rPr>
          <w:rFonts w:hint="eastAsia"/>
        </w:rPr>
        <w:t>1</w:t>
      </w:r>
      <w:r w:rsidRPr="003F0EC0">
        <w:t xml:space="preserve">6470 </w:t>
      </w:r>
      <w:r w:rsidRPr="003F0EC0">
        <w:rPr>
          <w:rFonts w:hint="eastAsia"/>
        </w:rPr>
        <w:t>托盘单元货载</w:t>
      </w:r>
    </w:p>
    <w:p w14:paraId="59CBCEAE" w14:textId="77777777" w:rsidR="00551582" w:rsidRPr="003F0EC0" w:rsidRDefault="00551582" w:rsidP="00551582">
      <w:pPr>
        <w:pStyle w:val="afffff2"/>
        <w:ind w:firstLine="420"/>
      </w:pPr>
      <w:r w:rsidRPr="003F0EC0">
        <w:rPr>
          <w:rFonts w:hint="eastAsia"/>
        </w:rPr>
        <w:t>G</w:t>
      </w:r>
      <w:r w:rsidRPr="003F0EC0">
        <w:t xml:space="preserve">B/T </w:t>
      </w:r>
      <w:r w:rsidRPr="003F0EC0">
        <w:rPr>
          <w:rFonts w:hint="eastAsia"/>
        </w:rPr>
        <w:t>18354</w:t>
      </w:r>
      <w:r w:rsidRPr="003F0EC0">
        <w:t xml:space="preserve"> </w:t>
      </w:r>
      <w:r w:rsidRPr="003F0EC0">
        <w:rPr>
          <w:rFonts w:hint="eastAsia"/>
        </w:rPr>
        <w:t>物流术语</w:t>
      </w:r>
    </w:p>
    <w:p w14:paraId="7AC4BF00" w14:textId="77777777" w:rsidR="00551582" w:rsidRPr="003F0EC0" w:rsidRDefault="00551582" w:rsidP="00551582">
      <w:pPr>
        <w:pStyle w:val="afffff2"/>
        <w:ind w:firstLine="420"/>
      </w:pPr>
      <w:r w:rsidRPr="003F0EC0">
        <w:rPr>
          <w:rFonts w:hint="eastAsia"/>
        </w:rPr>
        <w:t>GB/T 27924</w:t>
      </w:r>
      <w:r w:rsidRPr="003F0EC0">
        <w:t xml:space="preserve"> </w:t>
      </w:r>
      <w:r w:rsidRPr="003F0EC0">
        <w:rPr>
          <w:rFonts w:hint="eastAsia"/>
        </w:rPr>
        <w:t>工业货架规格尺寸与额定荷载</w:t>
      </w:r>
    </w:p>
    <w:p w14:paraId="68E06260" w14:textId="77777777" w:rsidR="00551582" w:rsidRPr="003F0EC0" w:rsidRDefault="00551582" w:rsidP="00551582">
      <w:pPr>
        <w:pStyle w:val="afffff2"/>
        <w:ind w:firstLine="420"/>
      </w:pPr>
      <w:r w:rsidRPr="003F0EC0">
        <w:rPr>
          <w:rFonts w:hint="eastAsia"/>
        </w:rPr>
        <w:t>GB/T 2934</w:t>
      </w:r>
      <w:r w:rsidRPr="003F0EC0">
        <w:t xml:space="preserve">  </w:t>
      </w:r>
      <w:r w:rsidRPr="003F0EC0">
        <w:rPr>
          <w:rFonts w:hint="eastAsia"/>
        </w:rPr>
        <w:t>联运通用平托盘主要尺寸及公差</w:t>
      </w:r>
    </w:p>
    <w:p w14:paraId="032AF4FD" w14:textId="77777777" w:rsidR="00551582" w:rsidRDefault="00551582" w:rsidP="00551582">
      <w:pPr>
        <w:pStyle w:val="afffff2"/>
        <w:ind w:firstLine="420"/>
      </w:pPr>
      <w:r w:rsidRPr="003F0EC0">
        <w:rPr>
          <w:rFonts w:hint="eastAsia"/>
        </w:rPr>
        <w:t>GB/T</w:t>
      </w:r>
      <w:r w:rsidRPr="003F0EC0">
        <w:t xml:space="preserve"> </w:t>
      </w:r>
      <w:r w:rsidRPr="003F0EC0">
        <w:rPr>
          <w:rFonts w:hint="eastAsia"/>
        </w:rPr>
        <w:t>31148</w:t>
      </w:r>
      <w:r w:rsidRPr="003F0EC0">
        <w:t xml:space="preserve"> </w:t>
      </w:r>
      <w:r w:rsidRPr="003F0EC0">
        <w:rPr>
          <w:rFonts w:hint="eastAsia"/>
        </w:rPr>
        <w:t>联运通用平托盘木质平托盘</w:t>
      </w:r>
    </w:p>
    <w:p w14:paraId="220547E8" w14:textId="77777777" w:rsidR="00551582" w:rsidRDefault="00551582" w:rsidP="00551582">
      <w:pPr>
        <w:pStyle w:val="afffff2"/>
        <w:ind w:firstLine="420"/>
      </w:pPr>
      <w:r>
        <w:rPr>
          <w:rFonts w:hint="eastAsia"/>
        </w:rPr>
        <w:t>GB/T 3716</w:t>
      </w:r>
      <w:r>
        <w:t xml:space="preserve"> </w:t>
      </w:r>
      <w:r>
        <w:rPr>
          <w:rFonts w:hint="eastAsia"/>
        </w:rPr>
        <w:t xml:space="preserve"> 托盘术语</w:t>
      </w:r>
    </w:p>
    <w:p w14:paraId="5EE452DD" w14:textId="6D1CD307" w:rsidR="00AA6EC9" w:rsidRPr="00AA6EC9" w:rsidRDefault="00551582" w:rsidP="00551582">
      <w:pPr>
        <w:pStyle w:val="afffff2"/>
        <w:ind w:firstLine="420"/>
      </w:pPr>
      <w:r>
        <w:rPr>
          <w:rFonts w:hint="eastAsia"/>
        </w:rPr>
        <w:t>G</w:t>
      </w:r>
      <w:r>
        <w:t xml:space="preserve">B/T </w:t>
      </w:r>
      <w:r>
        <w:rPr>
          <w:rFonts w:hint="eastAsia"/>
        </w:rPr>
        <w:t>37922 托盘单元化物流系统 通用技术条件</w:t>
      </w:r>
    </w:p>
    <w:p w14:paraId="784BD467" w14:textId="77777777" w:rsidR="00B265BC" w:rsidRPr="00E030F9" w:rsidRDefault="00FD59EB" w:rsidP="00551582">
      <w:pPr>
        <w:pStyle w:val="afff3"/>
        <w:spacing w:before="240" w:after="240"/>
      </w:pPr>
      <w:r>
        <w:rPr>
          <w:rFonts w:hint="eastAsia"/>
        </w:rPr>
        <w:t>术语和定义</w:t>
      </w:r>
    </w:p>
    <w:bookmarkStart w:id="41" w:name="_Toc26986532" w:displacedByCustomXml="next"/>
    <w:bookmarkEnd w:id="41" w:displacedByCustomXml="next"/>
    <w:sdt>
      <w:sdtPr>
        <w:id w:val="-1909835108"/>
        <w:placeholder>
          <w:docPart w:val="0BAA0F3834854409BB3A82DF464C45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02077BF" w14:textId="29330526" w:rsidR="003C010C" w:rsidRDefault="00551582" w:rsidP="00BA263B">
          <w:pPr>
            <w:pStyle w:val="afffff2"/>
            <w:ind w:firstLine="420"/>
          </w:pPr>
          <w:r>
            <w:t>下列术语和定义适用于本文件。</w:t>
          </w:r>
        </w:p>
      </w:sdtContent>
    </w:sdt>
    <w:p w14:paraId="21335F8A" w14:textId="10B0B6CD" w:rsidR="00551582" w:rsidRPr="00551582" w:rsidRDefault="00551582" w:rsidP="00551582">
      <w:pPr>
        <w:pStyle w:val="afffffffffffc"/>
        <w:ind w:left="420" w:hangingChars="200" w:hanging="420"/>
        <w:rPr>
          <w:rFonts w:ascii="黑体" w:eastAsia="黑体" w:hAnsi="黑体"/>
        </w:rPr>
      </w:pPr>
      <w:r w:rsidRPr="00551582">
        <w:rPr>
          <w:rFonts w:ascii="黑体" w:eastAsia="黑体" w:hAnsi="黑体"/>
        </w:rPr>
        <w:br/>
      </w:r>
      <w:r w:rsidRPr="00551582">
        <w:rPr>
          <w:rFonts w:ascii="黑体" w:eastAsia="黑体" w:hAnsi="黑体" w:hint="eastAsia"/>
        </w:rPr>
        <w:t>托盘循环共用系统 pallet pooling system</w:t>
      </w:r>
    </w:p>
    <w:p w14:paraId="4AE50128" w14:textId="77777777" w:rsidR="00551582" w:rsidRDefault="00551582" w:rsidP="00551582">
      <w:pPr>
        <w:pStyle w:val="afffff2"/>
        <w:ind w:firstLine="420"/>
      </w:pPr>
      <w:r>
        <w:rPr>
          <w:rFonts w:hint="eastAsia"/>
        </w:rPr>
        <w:t>在多个用户间实现托盘共享、交换、重复使用的综合性物流服务系统。</w:t>
      </w:r>
    </w:p>
    <w:p w14:paraId="5B82CFB3" w14:textId="2E174A92" w:rsidR="00551582" w:rsidRPr="00551582" w:rsidRDefault="00551582" w:rsidP="00551582">
      <w:pPr>
        <w:pStyle w:val="afffffffffffc"/>
        <w:ind w:left="420" w:hangingChars="200" w:hanging="420"/>
        <w:rPr>
          <w:rFonts w:ascii="黑体" w:eastAsia="黑体" w:hAnsi="黑体"/>
        </w:rPr>
      </w:pPr>
      <w:r w:rsidRPr="00551582">
        <w:rPr>
          <w:rFonts w:ascii="黑体" w:eastAsia="黑体" w:hAnsi="黑体"/>
        </w:rPr>
        <w:br/>
      </w:r>
      <w:r w:rsidRPr="00551582">
        <w:rPr>
          <w:rFonts w:ascii="黑体" w:eastAsia="黑体" w:hAnsi="黑体" w:hint="eastAsia"/>
        </w:rPr>
        <w:t>带托运输 palletized</w:t>
      </w:r>
      <w:r w:rsidRPr="00551582">
        <w:rPr>
          <w:rFonts w:ascii="黑体" w:eastAsia="黑体" w:hAnsi="黑体"/>
        </w:rPr>
        <w:t xml:space="preserve"> </w:t>
      </w:r>
      <w:r w:rsidRPr="00551582">
        <w:rPr>
          <w:rFonts w:ascii="黑体" w:eastAsia="黑体" w:hAnsi="黑体" w:hint="eastAsia"/>
        </w:rPr>
        <w:t>transportation</w:t>
      </w:r>
    </w:p>
    <w:p w14:paraId="4466EFE7" w14:textId="77777777" w:rsidR="00551582" w:rsidRDefault="00551582" w:rsidP="00551582">
      <w:pPr>
        <w:pStyle w:val="afffff2"/>
        <w:ind w:firstLine="420"/>
      </w:pPr>
      <w:r>
        <w:rPr>
          <w:rFonts w:hint="eastAsia"/>
        </w:rPr>
        <w:t>使用托盘作为集装单元，把裸装物品、散装物品、体积较小的成件物品，组合成为一定规格的货物单元进行运输的的运输方式。</w:t>
      </w:r>
    </w:p>
    <w:p w14:paraId="095FBCC9" w14:textId="391A2329" w:rsidR="00551582" w:rsidRPr="00551582" w:rsidRDefault="00551582" w:rsidP="00551582">
      <w:pPr>
        <w:pStyle w:val="afffffffffffc"/>
        <w:ind w:left="420" w:hangingChars="200" w:hanging="420"/>
        <w:rPr>
          <w:rFonts w:ascii="黑体" w:eastAsia="黑体" w:hAnsi="黑体"/>
        </w:rPr>
      </w:pPr>
      <w:r w:rsidRPr="00551582">
        <w:rPr>
          <w:rFonts w:ascii="黑体" w:eastAsia="黑体" w:hAnsi="黑体"/>
        </w:rPr>
        <w:br/>
      </w:r>
      <w:proofErr w:type="gramStart"/>
      <w:r w:rsidRPr="00551582">
        <w:rPr>
          <w:rFonts w:ascii="黑体" w:eastAsia="黑体" w:hAnsi="黑体" w:hint="eastAsia"/>
        </w:rPr>
        <w:t>码盘层件数</w:t>
      </w:r>
      <w:proofErr w:type="gramEnd"/>
      <w:r w:rsidRPr="00551582">
        <w:rPr>
          <w:rFonts w:ascii="黑体" w:eastAsia="黑体" w:hAnsi="黑体" w:hint="eastAsia"/>
        </w:rPr>
        <w:t xml:space="preserve"> n</w:t>
      </w:r>
      <w:r w:rsidRPr="00551582">
        <w:rPr>
          <w:rFonts w:ascii="黑体" w:eastAsia="黑体" w:hAnsi="黑体"/>
        </w:rPr>
        <w:t>umber of code disk layers</w:t>
      </w:r>
    </w:p>
    <w:p w14:paraId="38DA1654" w14:textId="77777777" w:rsidR="00551582" w:rsidRDefault="00551582" w:rsidP="00551582">
      <w:pPr>
        <w:pStyle w:val="afffff2"/>
        <w:ind w:firstLine="420"/>
      </w:pPr>
      <w:r>
        <w:rPr>
          <w:rFonts w:hint="eastAsia"/>
        </w:rPr>
        <w:t>带托运输时，供应链上下游不同主体间根据同一码盘标准所共同确定的货品在托盘上的码放数量。</w:t>
      </w:r>
    </w:p>
    <w:p w14:paraId="21976DE8" w14:textId="77777777" w:rsidR="00551582" w:rsidRDefault="00551582" w:rsidP="00551582">
      <w:pPr>
        <w:pStyle w:val="afff3"/>
        <w:spacing w:before="240" w:after="240"/>
      </w:pPr>
      <w:r>
        <w:rPr>
          <w:rFonts w:hint="eastAsia"/>
        </w:rPr>
        <w:t>托盘流转模式</w:t>
      </w:r>
    </w:p>
    <w:p w14:paraId="49602B82" w14:textId="77777777" w:rsidR="00551582" w:rsidRDefault="00551582" w:rsidP="00551582">
      <w:pPr>
        <w:pStyle w:val="afff4"/>
        <w:spacing w:before="120" w:after="120"/>
      </w:pPr>
      <w:r>
        <w:rPr>
          <w:rFonts w:hint="eastAsia"/>
        </w:rPr>
        <w:t>转移模式</w:t>
      </w:r>
    </w:p>
    <w:p w14:paraId="0971E5FC" w14:textId="77777777" w:rsidR="00551582" w:rsidRDefault="00551582" w:rsidP="00551582">
      <w:pPr>
        <w:pStyle w:val="afffff2"/>
        <w:ind w:firstLine="420"/>
      </w:pPr>
      <w:r>
        <w:rPr>
          <w:rFonts w:hint="eastAsia"/>
        </w:rPr>
        <w:t>在托盘租赁模式下的带板运输中，当托盘转出方发货后，相关数量的托盘同时从转出方帐号转入接收方账号，该托盘的租金责任和托盘的保管责任同时转移到接收方。</w:t>
      </w:r>
    </w:p>
    <w:p w14:paraId="71909A28" w14:textId="77777777" w:rsidR="00551582" w:rsidRDefault="00551582" w:rsidP="00551582">
      <w:pPr>
        <w:pStyle w:val="afff4"/>
        <w:spacing w:before="120" w:after="120"/>
      </w:pPr>
      <w:r>
        <w:rPr>
          <w:rFonts w:hint="eastAsia"/>
        </w:rPr>
        <w:t>交换模式</w:t>
      </w:r>
    </w:p>
    <w:p w14:paraId="5376F7C7" w14:textId="77777777" w:rsidR="00551582" w:rsidRDefault="00551582" w:rsidP="00551582">
      <w:pPr>
        <w:pStyle w:val="afffff2"/>
        <w:ind w:firstLine="420"/>
        <w:rPr>
          <w:rFonts w:hAnsi="宋体" w:cs="宋体"/>
        </w:rPr>
      </w:pPr>
      <w:r>
        <w:rPr>
          <w:rFonts w:hint="eastAsia"/>
        </w:rPr>
        <w:t>在托盘租赁模式下的带板运输中，当托盘转出方将托盘转移至接收方时，托盘接收方同时返回同等数量的空托盘给转出方，供转出方在内部继续使用。</w:t>
      </w:r>
    </w:p>
    <w:p w14:paraId="160C61E4" w14:textId="77777777" w:rsidR="00551582" w:rsidRDefault="00551582" w:rsidP="00551582">
      <w:pPr>
        <w:pStyle w:val="afff3"/>
        <w:spacing w:before="240" w:after="240"/>
      </w:pPr>
      <w:r>
        <w:rPr>
          <w:rFonts w:hint="eastAsia"/>
        </w:rPr>
        <w:t>码盘标准</w:t>
      </w:r>
    </w:p>
    <w:p w14:paraId="74141E13" w14:textId="77777777" w:rsidR="00551582" w:rsidRDefault="00551582" w:rsidP="00551582">
      <w:pPr>
        <w:pStyle w:val="affffffffffff5"/>
        <w:widowControl/>
        <w:numPr>
          <w:ilvl w:val="0"/>
          <w:numId w:val="43"/>
        </w:numPr>
        <w:tabs>
          <w:tab w:val="center" w:pos="4201"/>
          <w:tab w:val="right" w:leader="dot" w:pos="9298"/>
        </w:tabs>
        <w:autoSpaceDE w:val="0"/>
        <w:autoSpaceDN w:val="0"/>
        <w:ind w:firstLineChars="0"/>
        <w:rPr>
          <w:rFonts w:ascii="黑体" w:eastAsia="黑体" w:hAnsi="黑体"/>
          <w:vanish/>
          <w:color w:val="000000"/>
          <w:szCs w:val="21"/>
        </w:rPr>
      </w:pPr>
    </w:p>
    <w:p w14:paraId="42D2AC39" w14:textId="77777777" w:rsidR="00551582" w:rsidRDefault="00551582" w:rsidP="00551582">
      <w:pPr>
        <w:pStyle w:val="affffffffffff5"/>
        <w:widowControl/>
        <w:numPr>
          <w:ilvl w:val="0"/>
          <w:numId w:val="43"/>
        </w:numPr>
        <w:tabs>
          <w:tab w:val="center" w:pos="4201"/>
          <w:tab w:val="right" w:leader="dot" w:pos="9298"/>
        </w:tabs>
        <w:autoSpaceDE w:val="0"/>
        <w:autoSpaceDN w:val="0"/>
        <w:ind w:firstLineChars="0"/>
        <w:rPr>
          <w:rFonts w:ascii="黑体" w:eastAsia="黑体" w:hAnsi="黑体"/>
          <w:vanish/>
          <w:color w:val="000000"/>
          <w:szCs w:val="21"/>
        </w:rPr>
      </w:pPr>
    </w:p>
    <w:p w14:paraId="2725E126" w14:textId="77777777" w:rsidR="00551582" w:rsidRDefault="00551582" w:rsidP="00551582">
      <w:pPr>
        <w:pStyle w:val="affffffffffff5"/>
        <w:widowControl/>
        <w:numPr>
          <w:ilvl w:val="0"/>
          <w:numId w:val="43"/>
        </w:numPr>
        <w:tabs>
          <w:tab w:val="center" w:pos="4201"/>
          <w:tab w:val="right" w:leader="dot" w:pos="9298"/>
        </w:tabs>
        <w:autoSpaceDE w:val="0"/>
        <w:autoSpaceDN w:val="0"/>
        <w:ind w:firstLineChars="0"/>
        <w:rPr>
          <w:rFonts w:ascii="黑体" w:eastAsia="黑体" w:hAnsi="黑体"/>
          <w:vanish/>
          <w:color w:val="000000"/>
          <w:szCs w:val="21"/>
        </w:rPr>
      </w:pPr>
    </w:p>
    <w:p w14:paraId="733B2B7E" w14:textId="77777777" w:rsidR="00551582" w:rsidRDefault="00551582" w:rsidP="00551582">
      <w:pPr>
        <w:pStyle w:val="affffffffffff5"/>
        <w:widowControl/>
        <w:numPr>
          <w:ilvl w:val="0"/>
          <w:numId w:val="43"/>
        </w:numPr>
        <w:tabs>
          <w:tab w:val="center" w:pos="4201"/>
          <w:tab w:val="right" w:leader="dot" w:pos="9298"/>
        </w:tabs>
        <w:autoSpaceDE w:val="0"/>
        <w:autoSpaceDN w:val="0"/>
        <w:ind w:firstLineChars="0"/>
        <w:rPr>
          <w:rFonts w:ascii="黑体" w:eastAsia="黑体" w:hAnsi="黑体"/>
          <w:vanish/>
          <w:color w:val="000000"/>
          <w:szCs w:val="21"/>
        </w:rPr>
      </w:pPr>
    </w:p>
    <w:p w14:paraId="400085EC" w14:textId="77777777" w:rsidR="00551582" w:rsidRDefault="00551582" w:rsidP="00551582">
      <w:pPr>
        <w:pStyle w:val="affffffffffff5"/>
        <w:widowControl/>
        <w:numPr>
          <w:ilvl w:val="0"/>
          <w:numId w:val="43"/>
        </w:numPr>
        <w:tabs>
          <w:tab w:val="center" w:pos="4201"/>
          <w:tab w:val="right" w:leader="dot" w:pos="9298"/>
        </w:tabs>
        <w:autoSpaceDE w:val="0"/>
        <w:autoSpaceDN w:val="0"/>
        <w:ind w:firstLineChars="0"/>
        <w:rPr>
          <w:rFonts w:ascii="黑体" w:eastAsia="黑体" w:hAnsi="黑体"/>
          <w:vanish/>
          <w:color w:val="000000"/>
          <w:szCs w:val="21"/>
        </w:rPr>
      </w:pPr>
    </w:p>
    <w:p w14:paraId="6F1E8007" w14:textId="77777777" w:rsidR="00551582" w:rsidRDefault="00551582" w:rsidP="00551582">
      <w:pPr>
        <w:pStyle w:val="affffffffffff5"/>
        <w:widowControl/>
        <w:numPr>
          <w:ilvl w:val="1"/>
          <w:numId w:val="43"/>
        </w:numPr>
        <w:tabs>
          <w:tab w:val="center" w:pos="4201"/>
          <w:tab w:val="right" w:leader="dot" w:pos="9298"/>
        </w:tabs>
        <w:autoSpaceDE w:val="0"/>
        <w:autoSpaceDN w:val="0"/>
        <w:ind w:firstLineChars="0"/>
        <w:rPr>
          <w:rFonts w:ascii="黑体" w:eastAsia="黑体" w:hAnsi="黑体"/>
          <w:vanish/>
          <w:color w:val="000000"/>
          <w:szCs w:val="21"/>
        </w:rPr>
      </w:pPr>
    </w:p>
    <w:p w14:paraId="00228FD2" w14:textId="77777777" w:rsidR="00551582" w:rsidRDefault="00551582" w:rsidP="00551582">
      <w:pPr>
        <w:pStyle w:val="affffffffffff5"/>
        <w:widowControl/>
        <w:numPr>
          <w:ilvl w:val="1"/>
          <w:numId w:val="43"/>
        </w:numPr>
        <w:tabs>
          <w:tab w:val="center" w:pos="4201"/>
          <w:tab w:val="right" w:leader="dot" w:pos="9298"/>
        </w:tabs>
        <w:autoSpaceDE w:val="0"/>
        <w:autoSpaceDN w:val="0"/>
        <w:ind w:firstLineChars="0"/>
        <w:rPr>
          <w:rFonts w:ascii="黑体" w:eastAsia="黑体" w:hAnsi="黑体"/>
          <w:vanish/>
          <w:color w:val="000000"/>
          <w:szCs w:val="21"/>
        </w:rPr>
      </w:pPr>
    </w:p>
    <w:p w14:paraId="48F427C2" w14:textId="77777777" w:rsidR="00551582" w:rsidRDefault="00551582" w:rsidP="00551582">
      <w:pPr>
        <w:pStyle w:val="afff4"/>
        <w:spacing w:before="120" w:after="120"/>
      </w:pPr>
      <w:r>
        <w:rPr>
          <w:rFonts w:hint="eastAsia"/>
        </w:rPr>
        <w:t>码盘重量</w:t>
      </w:r>
    </w:p>
    <w:p w14:paraId="59A6075B" w14:textId="77777777" w:rsidR="00551582" w:rsidRDefault="00551582" w:rsidP="00551582">
      <w:pPr>
        <w:pStyle w:val="afffff2"/>
        <w:ind w:firstLine="420"/>
      </w:pPr>
      <w:r>
        <w:rPr>
          <w:rFonts w:hint="eastAsia"/>
        </w:rPr>
        <w:t>码盘重量应综合考虑货品外包装所允许的最大承载、托盘所允许的最大承载（包括静载、动载、货架载荷），如有上架存储的情况还需考虑标准托盘货架的最大承载。</w:t>
      </w:r>
    </w:p>
    <w:p w14:paraId="51751A08" w14:textId="77777777" w:rsidR="00551582" w:rsidRDefault="00551582" w:rsidP="00551582">
      <w:pPr>
        <w:pStyle w:val="afff4"/>
        <w:spacing w:before="120" w:after="120"/>
      </w:pPr>
      <w:r>
        <w:rPr>
          <w:rFonts w:hint="eastAsia"/>
        </w:rPr>
        <w:t>码盘平面外廓尺寸</w:t>
      </w:r>
    </w:p>
    <w:p w14:paraId="147474EF" w14:textId="77777777" w:rsidR="00551582" w:rsidRDefault="00551582" w:rsidP="00551582">
      <w:pPr>
        <w:pStyle w:val="afffff2"/>
        <w:ind w:firstLine="420"/>
      </w:pPr>
      <w:r>
        <w:rPr>
          <w:rFonts w:hint="eastAsia"/>
        </w:rPr>
        <w:t xml:space="preserve">码盘平面外廓尺寸通常设计在托盘外廓尺寸范围内，即长度不应超过1200mm，宽度不应超过1000mm，避免因出现超盘而导致的下层货物损坏、无法正常装车作业等问题，影响带托运输作业效率和作业安全。 </w:t>
      </w:r>
    </w:p>
    <w:p w14:paraId="52B6A800" w14:textId="77777777" w:rsidR="00551582" w:rsidRDefault="00551582" w:rsidP="00551582">
      <w:pPr>
        <w:pStyle w:val="afff4"/>
        <w:spacing w:before="120" w:after="120"/>
      </w:pPr>
      <w:r>
        <w:rPr>
          <w:rFonts w:hint="eastAsia"/>
        </w:rPr>
        <w:t>码</w:t>
      </w:r>
      <w:proofErr w:type="gramStart"/>
      <w:r>
        <w:rPr>
          <w:rFonts w:hint="eastAsia"/>
        </w:rPr>
        <w:t>盘高度</w:t>
      </w:r>
      <w:proofErr w:type="gramEnd"/>
      <w:r>
        <w:rPr>
          <w:rFonts w:hint="eastAsia"/>
        </w:rPr>
        <w:t>外廓尺寸</w:t>
      </w:r>
    </w:p>
    <w:p w14:paraId="4457E429" w14:textId="77777777" w:rsidR="00551582" w:rsidRDefault="00551582" w:rsidP="00551582">
      <w:pPr>
        <w:pStyle w:val="afffff2"/>
        <w:ind w:firstLine="420"/>
      </w:pPr>
      <w:r>
        <w:rPr>
          <w:rFonts w:hint="eastAsia"/>
        </w:rPr>
        <w:t>码盘高度外廓尺寸应考虑标准车辆、标准货架的层高，同时还需考虑货物允许的堆码高度和库存周转情况进行合理设计。保证托盘货物高度与车辆内廓高度、货架层高相适应，同时避免货物损坏，保证货物正常流转。</w:t>
      </w:r>
    </w:p>
    <w:p w14:paraId="7AD8E2C4" w14:textId="77777777" w:rsidR="00551582" w:rsidRDefault="00551582" w:rsidP="00551582">
      <w:pPr>
        <w:pStyle w:val="afffff2"/>
        <w:ind w:firstLine="420"/>
      </w:pPr>
      <w:r>
        <w:rPr>
          <w:rFonts w:hint="eastAsia"/>
        </w:rPr>
        <w:t>根据标准车厢内径高度最高为2600</w:t>
      </w:r>
      <w:r>
        <w:t>mm</w:t>
      </w:r>
      <w:r>
        <w:rPr>
          <w:rFonts w:hint="eastAsia"/>
        </w:rPr>
        <w:t>，预留100-200</w:t>
      </w:r>
      <w:r>
        <w:t>mm</w:t>
      </w:r>
      <w:r>
        <w:rPr>
          <w:rFonts w:hint="eastAsia"/>
        </w:rPr>
        <w:t>叉车作业空间，以2400mm作为托盘货物最大外廓尺寸，结合货物属性（如货物轻泡比、自身承载、库存周转率等情况）按照二分之一、三分之一、四分之一进行切割，以此可选用不同高度，保证车厢利用率最大化同时兼容正常上架作业。</w:t>
      </w:r>
    </w:p>
    <w:p w14:paraId="6D806C4A" w14:textId="77777777" w:rsidR="00551582" w:rsidRDefault="00551582" w:rsidP="00551582">
      <w:pPr>
        <w:pStyle w:val="afffff2"/>
        <w:ind w:firstLine="420"/>
      </w:pPr>
      <w:r>
        <w:rPr>
          <w:rFonts w:hint="eastAsia"/>
        </w:rPr>
        <w:t>单层带板运输作业：不超过1800mm（含托盘）</w:t>
      </w:r>
    </w:p>
    <w:p w14:paraId="72C75315" w14:textId="77777777" w:rsidR="00551582" w:rsidRDefault="00551582" w:rsidP="00551582">
      <w:pPr>
        <w:pStyle w:val="afffff2"/>
        <w:ind w:firstLine="420"/>
      </w:pPr>
      <w:r>
        <w:rPr>
          <w:rFonts w:hint="eastAsia"/>
        </w:rPr>
        <w:t>双层带板运输作业：不超过1200mm（含托盘）</w:t>
      </w:r>
    </w:p>
    <w:p w14:paraId="63CB44BD" w14:textId="77777777" w:rsidR="00551582" w:rsidRDefault="00551582" w:rsidP="00551582">
      <w:pPr>
        <w:pStyle w:val="afffff2"/>
        <w:ind w:firstLine="420"/>
      </w:pPr>
      <w:r>
        <w:rPr>
          <w:rFonts w:hint="eastAsia"/>
        </w:rPr>
        <w:t>三层带板运输作业：不超过800mm（含托盘）</w:t>
      </w:r>
    </w:p>
    <w:p w14:paraId="0818E719" w14:textId="77777777" w:rsidR="00551582" w:rsidRDefault="00551582" w:rsidP="00551582">
      <w:pPr>
        <w:pStyle w:val="afffff2"/>
        <w:ind w:firstLine="420"/>
      </w:pPr>
      <w:r>
        <w:rPr>
          <w:rFonts w:hint="eastAsia"/>
        </w:rPr>
        <w:t>四层带板运输作业：不超过600mm（含托盘）</w:t>
      </w:r>
    </w:p>
    <w:p w14:paraId="3E6654CB" w14:textId="77777777" w:rsidR="00551582" w:rsidRDefault="00551582" w:rsidP="00551582">
      <w:pPr>
        <w:pStyle w:val="afffff2"/>
        <w:ind w:firstLine="420"/>
      </w:pPr>
      <w:r>
        <w:rPr>
          <w:rFonts w:hint="eastAsia"/>
        </w:rPr>
        <w:t>特殊货品的码盘外廓尺寸可根据上下游双方的作业情况进行适当调整。</w:t>
      </w:r>
    </w:p>
    <w:p w14:paraId="76CFB7C0" w14:textId="77777777" w:rsidR="00551582" w:rsidRDefault="00551582" w:rsidP="00551582">
      <w:pPr>
        <w:pStyle w:val="afff4"/>
        <w:spacing w:before="120" w:after="120"/>
      </w:pPr>
      <w:r>
        <w:rPr>
          <w:rFonts w:hint="eastAsia"/>
        </w:rPr>
        <w:t>堆码方式</w:t>
      </w:r>
    </w:p>
    <w:p w14:paraId="19C92FF2" w14:textId="77777777" w:rsidR="00551582" w:rsidRDefault="00551582" w:rsidP="00551582">
      <w:pPr>
        <w:pStyle w:val="afffff2"/>
        <w:ind w:firstLine="420"/>
      </w:pPr>
      <w:r>
        <w:rPr>
          <w:rFonts w:hint="eastAsia"/>
        </w:rPr>
        <w:t>堆码方式应根据货物特点和储运条件、托盘上装载货物的质量和托盘尺寸进行合理的确定。参照G</w:t>
      </w:r>
      <w:r>
        <w:t xml:space="preserve">B/T </w:t>
      </w:r>
      <w:r>
        <w:rPr>
          <w:rFonts w:hint="eastAsia"/>
        </w:rPr>
        <w:t>1</w:t>
      </w:r>
      <w:r>
        <w:t>6470</w:t>
      </w:r>
      <w:r>
        <w:rPr>
          <w:rFonts w:hint="eastAsia"/>
        </w:rPr>
        <w:t>中堆码方式的规定。</w:t>
      </w:r>
    </w:p>
    <w:p w14:paraId="56411FAB" w14:textId="77777777" w:rsidR="00551582" w:rsidRDefault="00551582" w:rsidP="00551582">
      <w:pPr>
        <w:pStyle w:val="afff4"/>
        <w:spacing w:before="120" w:after="120"/>
      </w:pPr>
      <w:r>
        <w:rPr>
          <w:rFonts w:hint="eastAsia"/>
        </w:rPr>
        <w:t>托盘货物加固方式</w:t>
      </w:r>
    </w:p>
    <w:p w14:paraId="1B68CB46" w14:textId="77777777" w:rsidR="00551582" w:rsidRDefault="00551582" w:rsidP="00551582">
      <w:pPr>
        <w:pStyle w:val="afffff2"/>
        <w:ind w:firstLine="420"/>
      </w:pPr>
      <w:r>
        <w:rPr>
          <w:rFonts w:hint="eastAsia"/>
        </w:rPr>
        <w:t>托盘货物固定方法主要有捆扎和裹包两种方式，需要上下游双方据货品特点及储运条件进行确定。参照GB/T 16470中托盘货物加固方式的规定。</w:t>
      </w:r>
    </w:p>
    <w:p w14:paraId="1E4B0257" w14:textId="77777777" w:rsidR="00551582" w:rsidRDefault="00551582" w:rsidP="00551582">
      <w:pPr>
        <w:pStyle w:val="afff3"/>
        <w:spacing w:before="240" w:after="240"/>
      </w:pPr>
      <w:bookmarkStart w:id="42" w:name="_Toc26055"/>
      <w:proofErr w:type="gramStart"/>
      <w:r>
        <w:rPr>
          <w:rFonts w:hint="eastAsia"/>
        </w:rPr>
        <w:t>带板运输</w:t>
      </w:r>
      <w:proofErr w:type="gramEnd"/>
      <w:r>
        <w:rPr>
          <w:rFonts w:hint="eastAsia"/>
        </w:rPr>
        <w:t>作业要求</w:t>
      </w:r>
      <w:bookmarkEnd w:id="42"/>
    </w:p>
    <w:p w14:paraId="3EA58924" w14:textId="77777777" w:rsidR="00551582" w:rsidRDefault="00551582" w:rsidP="00551582">
      <w:pPr>
        <w:pStyle w:val="afff4"/>
        <w:spacing w:before="120" w:after="120"/>
      </w:pPr>
      <w:r>
        <w:rPr>
          <w:rFonts w:hint="eastAsia"/>
        </w:rPr>
        <w:t>订单模式</w:t>
      </w:r>
    </w:p>
    <w:p w14:paraId="6F8AF321" w14:textId="77777777" w:rsidR="00551582" w:rsidRDefault="00551582" w:rsidP="00551582">
      <w:pPr>
        <w:pStyle w:val="afffff2"/>
        <w:ind w:firstLine="420"/>
      </w:pPr>
      <w:r>
        <w:rPr>
          <w:rFonts w:hint="eastAsia"/>
        </w:rPr>
        <w:t>在带板运输模式下，上下游双方应事先根据码板标准确定不同货品的码盘层件数，下游订单的订货量应根据此标准作为基础，结合订单类型进行整层或整板的倍数下单。</w:t>
      </w:r>
    </w:p>
    <w:p w14:paraId="409E3D03" w14:textId="77777777" w:rsidR="00551582" w:rsidRDefault="00551582" w:rsidP="00551582">
      <w:pPr>
        <w:pStyle w:val="afc"/>
      </w:pPr>
      <w:r>
        <w:rPr>
          <w:rFonts w:hint="eastAsia"/>
        </w:rPr>
        <w:t>对于订单量较大的库存订单，零售商可根据双方确认的</w:t>
      </w:r>
      <w:proofErr w:type="gramStart"/>
      <w:r>
        <w:rPr>
          <w:rFonts w:hint="eastAsia"/>
        </w:rPr>
        <w:t>码盘层件数</w:t>
      </w:r>
      <w:proofErr w:type="gramEnd"/>
      <w:r>
        <w:rPr>
          <w:rFonts w:hint="eastAsia"/>
        </w:rPr>
        <w:t>，以整板或整层的倍数进行下单，结合整板或</w:t>
      </w:r>
      <w:proofErr w:type="gramStart"/>
      <w:r>
        <w:rPr>
          <w:rFonts w:hint="eastAsia"/>
        </w:rPr>
        <w:t>叠板方式</w:t>
      </w:r>
      <w:proofErr w:type="gramEnd"/>
      <w:r>
        <w:rPr>
          <w:rFonts w:hint="eastAsia"/>
        </w:rPr>
        <w:t>进行带托运输。</w:t>
      </w:r>
    </w:p>
    <w:p w14:paraId="11977808" w14:textId="77777777" w:rsidR="00551582" w:rsidRDefault="00551582" w:rsidP="00551582">
      <w:pPr>
        <w:pStyle w:val="afc"/>
      </w:pPr>
      <w:r>
        <w:rPr>
          <w:rFonts w:hint="eastAsia"/>
        </w:rPr>
        <w:t>对于订单量较小的直流订单，零售商可将汇总后的门店订单按整层的倍数取整优化再向上游供应商下单，使用叠层的方式进行带托运输。</w:t>
      </w:r>
    </w:p>
    <w:p w14:paraId="7AE47982" w14:textId="77777777" w:rsidR="00551582" w:rsidRDefault="00551582" w:rsidP="00551582">
      <w:pPr>
        <w:pStyle w:val="afff4"/>
        <w:spacing w:before="120" w:after="120"/>
      </w:pPr>
      <w:r>
        <w:rPr>
          <w:rFonts w:hint="eastAsia"/>
        </w:rPr>
        <w:t>码盘作业</w:t>
      </w:r>
    </w:p>
    <w:p w14:paraId="2A166FAE" w14:textId="77777777" w:rsidR="00551582" w:rsidRDefault="00551582" w:rsidP="00551582">
      <w:pPr>
        <w:pStyle w:val="afffff2"/>
        <w:ind w:firstLine="420"/>
      </w:pPr>
      <w:r>
        <w:rPr>
          <w:rFonts w:hint="eastAsia"/>
        </w:rPr>
        <w:t>上游发货方接到下游订单后，根据事先确定的Ti</w:t>
      </w:r>
      <w:r>
        <w:t>H</w:t>
      </w:r>
      <w:r>
        <w:rPr>
          <w:rFonts w:hint="eastAsia"/>
        </w:rPr>
        <w:t>i标准进行码盘作业。</w:t>
      </w:r>
    </w:p>
    <w:p w14:paraId="39C73F00" w14:textId="77777777" w:rsidR="00551582" w:rsidRDefault="00551582" w:rsidP="00551582">
      <w:pPr>
        <w:pStyle w:val="afff4"/>
        <w:spacing w:before="120" w:after="120"/>
      </w:pPr>
      <w:r>
        <w:rPr>
          <w:rFonts w:hint="eastAsia"/>
        </w:rPr>
        <w:t>托盘货物赋码</w:t>
      </w:r>
    </w:p>
    <w:p w14:paraId="2BC8C635" w14:textId="77777777" w:rsidR="00551582" w:rsidRDefault="00551582" w:rsidP="00551582">
      <w:pPr>
        <w:pStyle w:val="afffffffff8"/>
      </w:pPr>
      <w:r>
        <w:rPr>
          <w:rFonts w:hint="eastAsia"/>
        </w:rPr>
        <w:t>上下游双方宜使用承载SSCC码（系列货运包装箱代码）的物流标签作为托盘货物信息的唯一标识。</w:t>
      </w:r>
    </w:p>
    <w:p w14:paraId="5068A59C" w14:textId="77777777" w:rsidR="00551582" w:rsidRDefault="00551582" w:rsidP="00551582">
      <w:pPr>
        <w:pStyle w:val="afffffffff8"/>
      </w:pPr>
      <w:r>
        <w:rPr>
          <w:rFonts w:hint="eastAsia"/>
        </w:rPr>
        <w:t>上游供应商在发货前对托盘货物信息进行SSCC码的编制、标签的打印及粘贴，下游收货方仅需扫描托盘货物标签上的SSCC码，即可通过获取整托产品信息，实现货品信息的快速录入。</w:t>
      </w:r>
    </w:p>
    <w:p w14:paraId="59A64104" w14:textId="77777777" w:rsidR="00551582" w:rsidRDefault="00551582" w:rsidP="00551582">
      <w:pPr>
        <w:pStyle w:val="afffffffff8"/>
      </w:pPr>
      <w:r>
        <w:rPr>
          <w:rFonts w:hint="eastAsia"/>
        </w:rPr>
        <w:t>托盘货物中含有多个SKU时，每个SKU的码放区域应单独粘贴带有SSCC码的标签。并且对于整个托盘货物还需生成新的带有SSCC码的标签，并注明货物混合说明的标识，粘贴在托盘货物上。</w:t>
      </w:r>
    </w:p>
    <w:p w14:paraId="5A190D25" w14:textId="77777777" w:rsidR="00551582" w:rsidRDefault="00551582" w:rsidP="00551582">
      <w:pPr>
        <w:pStyle w:val="afffffffff8"/>
      </w:pPr>
      <w:r>
        <w:rPr>
          <w:rFonts w:hint="eastAsia"/>
        </w:rPr>
        <w:t>托盘信息标签宜粘贴在距托盘底部400mm到800mm的位置，边缘应与物流单元的垂直边缘应保</w:t>
      </w:r>
      <w:r>
        <w:rPr>
          <w:rFonts w:hint="eastAsia"/>
        </w:rPr>
        <w:lastRenderedPageBreak/>
        <w:t>持至少50mm以上的距。在托盘整体高度小于400mm时，标签应粘贴在托盘货物相对较高的位置。</w:t>
      </w:r>
    </w:p>
    <w:p w14:paraId="0E1A245A" w14:textId="77777777" w:rsidR="00551582" w:rsidRDefault="00551582" w:rsidP="00551582">
      <w:pPr>
        <w:pStyle w:val="afffffffff8"/>
      </w:pPr>
      <w:r>
        <w:rPr>
          <w:rFonts w:hint="eastAsia"/>
        </w:rPr>
        <w:t>托盘货物相邻两面均应粘贴印有相同信息的托盘信息标签，方便收货时的读取。</w:t>
      </w:r>
    </w:p>
    <w:p w14:paraId="1BF1575B" w14:textId="77777777" w:rsidR="00551582" w:rsidRDefault="00551582" w:rsidP="00551582">
      <w:pPr>
        <w:pStyle w:val="afff4"/>
        <w:spacing w:before="120" w:after="120"/>
      </w:pPr>
      <w:r>
        <w:rPr>
          <w:rFonts w:hint="eastAsia"/>
        </w:rPr>
        <w:t>托盘货物交接</w:t>
      </w:r>
    </w:p>
    <w:p w14:paraId="14B0FC8D" w14:textId="77777777" w:rsidR="00551582" w:rsidRDefault="00551582" w:rsidP="00551582">
      <w:pPr>
        <w:pStyle w:val="affffffffffff5"/>
        <w:widowControl/>
        <w:numPr>
          <w:ilvl w:val="0"/>
          <w:numId w:val="44"/>
        </w:numPr>
        <w:tabs>
          <w:tab w:val="center" w:pos="4201"/>
          <w:tab w:val="right" w:leader="dot" w:pos="9298"/>
        </w:tabs>
        <w:autoSpaceDE w:val="0"/>
        <w:autoSpaceDN w:val="0"/>
        <w:ind w:firstLineChars="0"/>
        <w:rPr>
          <w:rFonts w:ascii="黑体" w:eastAsia="黑体" w:hAnsi="黑体"/>
          <w:vanish/>
          <w:color w:val="000000"/>
          <w:szCs w:val="21"/>
        </w:rPr>
      </w:pPr>
    </w:p>
    <w:p w14:paraId="64D5736E" w14:textId="77777777" w:rsidR="00551582" w:rsidRDefault="00551582" w:rsidP="00551582">
      <w:pPr>
        <w:pStyle w:val="affffffffffff5"/>
        <w:widowControl/>
        <w:numPr>
          <w:ilvl w:val="0"/>
          <w:numId w:val="44"/>
        </w:numPr>
        <w:tabs>
          <w:tab w:val="center" w:pos="4201"/>
          <w:tab w:val="right" w:leader="dot" w:pos="9298"/>
        </w:tabs>
        <w:autoSpaceDE w:val="0"/>
        <w:autoSpaceDN w:val="0"/>
        <w:ind w:firstLineChars="0"/>
        <w:rPr>
          <w:rFonts w:ascii="黑体" w:eastAsia="黑体" w:hAnsi="黑体"/>
          <w:vanish/>
          <w:color w:val="000000"/>
          <w:szCs w:val="21"/>
        </w:rPr>
      </w:pPr>
    </w:p>
    <w:p w14:paraId="6BBA245E" w14:textId="77777777" w:rsidR="00551582" w:rsidRDefault="00551582" w:rsidP="00551582">
      <w:pPr>
        <w:pStyle w:val="affffffffffff5"/>
        <w:widowControl/>
        <w:numPr>
          <w:ilvl w:val="0"/>
          <w:numId w:val="44"/>
        </w:numPr>
        <w:tabs>
          <w:tab w:val="center" w:pos="4201"/>
          <w:tab w:val="right" w:leader="dot" w:pos="9298"/>
        </w:tabs>
        <w:autoSpaceDE w:val="0"/>
        <w:autoSpaceDN w:val="0"/>
        <w:ind w:firstLineChars="0"/>
        <w:rPr>
          <w:rFonts w:ascii="黑体" w:eastAsia="黑体" w:hAnsi="黑体"/>
          <w:vanish/>
          <w:color w:val="000000"/>
          <w:szCs w:val="21"/>
        </w:rPr>
      </w:pPr>
    </w:p>
    <w:p w14:paraId="5F120915" w14:textId="77777777" w:rsidR="00551582" w:rsidRDefault="00551582" w:rsidP="00551582">
      <w:pPr>
        <w:pStyle w:val="affffffffffff5"/>
        <w:widowControl/>
        <w:numPr>
          <w:ilvl w:val="0"/>
          <w:numId w:val="44"/>
        </w:numPr>
        <w:tabs>
          <w:tab w:val="center" w:pos="4201"/>
          <w:tab w:val="right" w:leader="dot" w:pos="9298"/>
        </w:tabs>
        <w:autoSpaceDE w:val="0"/>
        <w:autoSpaceDN w:val="0"/>
        <w:ind w:firstLineChars="0"/>
        <w:rPr>
          <w:rFonts w:ascii="黑体" w:eastAsia="黑体" w:hAnsi="黑体"/>
          <w:vanish/>
          <w:color w:val="000000"/>
          <w:szCs w:val="21"/>
        </w:rPr>
      </w:pPr>
    </w:p>
    <w:p w14:paraId="51F349DD" w14:textId="77777777" w:rsidR="00551582" w:rsidRDefault="00551582" w:rsidP="00551582">
      <w:pPr>
        <w:pStyle w:val="affffffffffff5"/>
        <w:widowControl/>
        <w:numPr>
          <w:ilvl w:val="0"/>
          <w:numId w:val="44"/>
        </w:numPr>
        <w:tabs>
          <w:tab w:val="center" w:pos="4201"/>
          <w:tab w:val="right" w:leader="dot" w:pos="9298"/>
        </w:tabs>
        <w:autoSpaceDE w:val="0"/>
        <w:autoSpaceDN w:val="0"/>
        <w:ind w:firstLineChars="0"/>
        <w:rPr>
          <w:rFonts w:ascii="黑体" w:eastAsia="黑体" w:hAnsi="黑体"/>
          <w:vanish/>
          <w:color w:val="000000"/>
          <w:szCs w:val="21"/>
        </w:rPr>
      </w:pPr>
    </w:p>
    <w:p w14:paraId="7D6577F3" w14:textId="77777777" w:rsidR="00551582" w:rsidRDefault="00551582" w:rsidP="00551582">
      <w:pPr>
        <w:pStyle w:val="affffffffffff5"/>
        <w:widowControl/>
        <w:numPr>
          <w:ilvl w:val="0"/>
          <w:numId w:val="44"/>
        </w:numPr>
        <w:tabs>
          <w:tab w:val="center" w:pos="4201"/>
          <w:tab w:val="right" w:leader="dot" w:pos="9298"/>
        </w:tabs>
        <w:autoSpaceDE w:val="0"/>
        <w:autoSpaceDN w:val="0"/>
        <w:ind w:firstLineChars="0"/>
        <w:rPr>
          <w:rFonts w:ascii="黑体" w:eastAsia="黑体" w:hAnsi="黑体"/>
          <w:vanish/>
          <w:color w:val="000000"/>
          <w:szCs w:val="21"/>
        </w:rPr>
      </w:pPr>
    </w:p>
    <w:p w14:paraId="38B7AF39" w14:textId="77777777" w:rsidR="00551582" w:rsidRDefault="00551582" w:rsidP="00551582">
      <w:pPr>
        <w:pStyle w:val="affffffffffff5"/>
        <w:widowControl/>
        <w:numPr>
          <w:ilvl w:val="1"/>
          <w:numId w:val="44"/>
        </w:numPr>
        <w:tabs>
          <w:tab w:val="center" w:pos="4201"/>
          <w:tab w:val="right" w:leader="dot" w:pos="9298"/>
        </w:tabs>
        <w:autoSpaceDE w:val="0"/>
        <w:autoSpaceDN w:val="0"/>
        <w:ind w:firstLineChars="0"/>
        <w:rPr>
          <w:rFonts w:ascii="黑体" w:eastAsia="黑体" w:hAnsi="黑体"/>
          <w:vanish/>
          <w:color w:val="000000"/>
          <w:szCs w:val="21"/>
        </w:rPr>
      </w:pPr>
    </w:p>
    <w:p w14:paraId="79C9E09D" w14:textId="77777777" w:rsidR="00551582" w:rsidRDefault="00551582" w:rsidP="00551582">
      <w:pPr>
        <w:pStyle w:val="affffffffffff5"/>
        <w:widowControl/>
        <w:numPr>
          <w:ilvl w:val="1"/>
          <w:numId w:val="44"/>
        </w:numPr>
        <w:tabs>
          <w:tab w:val="center" w:pos="4201"/>
          <w:tab w:val="right" w:leader="dot" w:pos="9298"/>
        </w:tabs>
        <w:autoSpaceDE w:val="0"/>
        <w:autoSpaceDN w:val="0"/>
        <w:ind w:firstLineChars="0"/>
        <w:rPr>
          <w:rFonts w:ascii="黑体" w:eastAsia="黑体" w:hAnsi="黑体"/>
          <w:vanish/>
          <w:color w:val="000000"/>
          <w:szCs w:val="21"/>
        </w:rPr>
      </w:pPr>
    </w:p>
    <w:p w14:paraId="50BAEF1B" w14:textId="77777777" w:rsidR="00551582" w:rsidRDefault="00551582" w:rsidP="00551582">
      <w:pPr>
        <w:pStyle w:val="affffffffffff5"/>
        <w:widowControl/>
        <w:numPr>
          <w:ilvl w:val="1"/>
          <w:numId w:val="44"/>
        </w:numPr>
        <w:tabs>
          <w:tab w:val="center" w:pos="4201"/>
          <w:tab w:val="right" w:leader="dot" w:pos="9298"/>
        </w:tabs>
        <w:autoSpaceDE w:val="0"/>
        <w:autoSpaceDN w:val="0"/>
        <w:ind w:firstLineChars="0"/>
        <w:rPr>
          <w:rFonts w:ascii="黑体" w:eastAsia="黑体" w:hAnsi="黑体"/>
          <w:vanish/>
          <w:color w:val="000000"/>
          <w:szCs w:val="21"/>
        </w:rPr>
      </w:pPr>
    </w:p>
    <w:p w14:paraId="2E73B341" w14:textId="77777777" w:rsidR="00551582" w:rsidRDefault="00551582" w:rsidP="00551582">
      <w:pPr>
        <w:pStyle w:val="affffffffffff5"/>
        <w:widowControl/>
        <w:numPr>
          <w:ilvl w:val="1"/>
          <w:numId w:val="44"/>
        </w:numPr>
        <w:tabs>
          <w:tab w:val="center" w:pos="4201"/>
          <w:tab w:val="right" w:leader="dot" w:pos="9298"/>
        </w:tabs>
        <w:autoSpaceDE w:val="0"/>
        <w:autoSpaceDN w:val="0"/>
        <w:ind w:firstLineChars="0"/>
        <w:rPr>
          <w:rFonts w:ascii="黑体" w:eastAsia="黑体" w:hAnsi="黑体"/>
          <w:vanish/>
          <w:color w:val="000000"/>
          <w:szCs w:val="21"/>
        </w:rPr>
      </w:pPr>
    </w:p>
    <w:p w14:paraId="27B0934A" w14:textId="77777777" w:rsidR="00551582" w:rsidRDefault="00551582" w:rsidP="00551582">
      <w:pPr>
        <w:pStyle w:val="afff5"/>
        <w:spacing w:before="120" w:after="120"/>
      </w:pPr>
      <w:r>
        <w:rPr>
          <w:rFonts w:hint="eastAsia"/>
        </w:rPr>
        <w:t>预发通知及预收货作业</w:t>
      </w:r>
    </w:p>
    <w:p w14:paraId="3C0F4D15" w14:textId="77777777" w:rsidR="00551582" w:rsidRDefault="00551582" w:rsidP="00551582">
      <w:pPr>
        <w:pStyle w:val="afffffffff7"/>
      </w:pPr>
      <w:r>
        <w:rPr>
          <w:rFonts w:hint="eastAsia"/>
        </w:rPr>
        <w:t>供应链上下游双方在货物交接前，应使用预先发货清单（ASN）做好货物信息的对接。</w:t>
      </w:r>
    </w:p>
    <w:p w14:paraId="320CF83F" w14:textId="77777777" w:rsidR="00551582" w:rsidRDefault="00551582" w:rsidP="00551582">
      <w:pPr>
        <w:pStyle w:val="afffffffff7"/>
      </w:pPr>
      <w:r>
        <w:rPr>
          <w:rFonts w:hint="eastAsia"/>
        </w:rPr>
        <w:t>预先发货清单通过电子数据交换（EDI）技术或互联网技术，将供应端的发货信息传输到接收方处。</w:t>
      </w:r>
    </w:p>
    <w:p w14:paraId="369C45A8" w14:textId="77777777" w:rsidR="00551582" w:rsidRDefault="00551582" w:rsidP="00551582">
      <w:pPr>
        <w:pStyle w:val="afffffffff7"/>
      </w:pPr>
      <w:r>
        <w:rPr>
          <w:rFonts w:hint="eastAsia"/>
        </w:rPr>
        <w:t>上游发货前通过预发货清单可使接收方提前做好收货准备工作，预留收货平台和装卸设备。</w:t>
      </w:r>
    </w:p>
    <w:p w14:paraId="2428FD6C" w14:textId="77777777" w:rsidR="00551582" w:rsidRDefault="00551582" w:rsidP="00551582">
      <w:pPr>
        <w:pStyle w:val="afff5"/>
        <w:spacing w:before="120" w:after="120"/>
      </w:pPr>
      <w:r>
        <w:rPr>
          <w:rFonts w:hint="eastAsia"/>
        </w:rPr>
        <w:t>收验货作业</w:t>
      </w:r>
    </w:p>
    <w:p w14:paraId="538EE556" w14:textId="3C09B938" w:rsidR="00551582" w:rsidRDefault="00551582" w:rsidP="00551582">
      <w:pPr>
        <w:pStyle w:val="afff6"/>
        <w:spacing w:before="120" w:after="120"/>
      </w:pPr>
      <w:r>
        <w:rPr>
          <w:rFonts w:hint="eastAsia"/>
        </w:rPr>
        <w:t>开设绿色通道</w:t>
      </w:r>
    </w:p>
    <w:p w14:paraId="2C00EA90" w14:textId="77777777" w:rsidR="00551582" w:rsidRDefault="00551582" w:rsidP="00551582">
      <w:pPr>
        <w:pStyle w:val="afffff2"/>
        <w:ind w:firstLine="420"/>
      </w:pPr>
      <w:r>
        <w:rPr>
          <w:rFonts w:hint="eastAsia"/>
        </w:rPr>
        <w:t>下游收货方可根据自身情况为采用带托运输模式的供应商提供便利收货服务，包括设立专属预约专线、专用投单窗口、专用收货码头、随到随收专人处理等服务。</w:t>
      </w:r>
    </w:p>
    <w:p w14:paraId="3A335361" w14:textId="2BDA395C" w:rsidR="00551582" w:rsidRDefault="00551582" w:rsidP="00551582">
      <w:pPr>
        <w:pStyle w:val="afff6"/>
        <w:spacing w:before="120" w:after="120"/>
      </w:pPr>
      <w:r>
        <w:rPr>
          <w:rFonts w:hint="eastAsia"/>
        </w:rPr>
        <w:t>托盘货物信息确认</w:t>
      </w:r>
    </w:p>
    <w:p w14:paraId="5E128B80" w14:textId="77777777" w:rsidR="00551582" w:rsidRDefault="00551582" w:rsidP="00551582">
      <w:pPr>
        <w:pStyle w:val="affffffffffff2"/>
      </w:pPr>
      <w:r>
        <w:rPr>
          <w:rFonts w:hint="eastAsia"/>
        </w:rPr>
        <w:t>针对</w:t>
      </w:r>
      <w:proofErr w:type="gramStart"/>
      <w:r>
        <w:rPr>
          <w:rFonts w:hint="eastAsia"/>
        </w:rPr>
        <w:t>带板运输</w:t>
      </w:r>
      <w:proofErr w:type="gramEnd"/>
      <w:r>
        <w:rPr>
          <w:rFonts w:hint="eastAsia"/>
        </w:rPr>
        <w:t>货物，收货方可扫描托盘货物信息标签上的S</w:t>
      </w:r>
      <w:r>
        <w:t>SCC</w:t>
      </w:r>
      <w:r>
        <w:rPr>
          <w:rFonts w:hint="eastAsia"/>
        </w:rPr>
        <w:t>码对订单进行核实，完成收货确认。</w:t>
      </w:r>
    </w:p>
    <w:p w14:paraId="087E907C" w14:textId="1892DCF2" w:rsidR="00551582" w:rsidRDefault="00551582" w:rsidP="00551582">
      <w:pPr>
        <w:pStyle w:val="afff6"/>
        <w:spacing w:before="120" w:after="120"/>
      </w:pPr>
      <w:r>
        <w:rPr>
          <w:rFonts w:hint="eastAsia"/>
        </w:rPr>
        <w:t>供应商分级验货</w:t>
      </w:r>
    </w:p>
    <w:p w14:paraId="7A79967F" w14:textId="77777777" w:rsidR="00551582" w:rsidRDefault="00551582" w:rsidP="00551582">
      <w:pPr>
        <w:pStyle w:val="afffff2"/>
        <w:ind w:firstLine="420"/>
      </w:pPr>
      <w:r>
        <w:rPr>
          <w:rFonts w:hint="eastAsia"/>
        </w:rPr>
        <w:t>在验货环节针对带板运输供应商采用快捷收货方式，根据不同供应商的到货订单的准确率给予供应商ABC评级。准确率高的A级供应商可实行诚信收货予以免检，准确率低的供应商予以降级处理。该验货方式在施行前需要双方共同制定并确认异常收货处理措施。</w:t>
      </w:r>
    </w:p>
    <w:p w14:paraId="258F81D8" w14:textId="77777777" w:rsidR="00551582" w:rsidRDefault="00551582" w:rsidP="00551582">
      <w:pPr>
        <w:pStyle w:val="afff4"/>
        <w:spacing w:before="120" w:after="120"/>
      </w:pPr>
      <w:r>
        <w:rPr>
          <w:rFonts w:hint="eastAsia"/>
        </w:rPr>
        <w:t>托盘交接</w:t>
      </w:r>
    </w:p>
    <w:p w14:paraId="0D75111D" w14:textId="77777777" w:rsidR="00551582" w:rsidRDefault="00551582" w:rsidP="00551582">
      <w:pPr>
        <w:pStyle w:val="affffffffffff5"/>
        <w:widowControl/>
        <w:numPr>
          <w:ilvl w:val="1"/>
          <w:numId w:val="44"/>
        </w:numPr>
        <w:tabs>
          <w:tab w:val="center" w:pos="4201"/>
          <w:tab w:val="right" w:leader="dot" w:pos="9298"/>
        </w:tabs>
        <w:autoSpaceDE w:val="0"/>
        <w:autoSpaceDN w:val="0"/>
        <w:ind w:firstLineChars="0"/>
        <w:rPr>
          <w:rFonts w:ascii="黑体" w:eastAsia="黑体" w:hAnsi="黑体"/>
          <w:vanish/>
          <w:color w:val="000000"/>
          <w:szCs w:val="21"/>
        </w:rPr>
      </w:pPr>
    </w:p>
    <w:p w14:paraId="5F1E509D" w14:textId="77777777" w:rsidR="00551582" w:rsidRDefault="00551582" w:rsidP="00551582">
      <w:pPr>
        <w:pStyle w:val="afff5"/>
        <w:spacing w:before="120" w:after="120"/>
      </w:pPr>
      <w:r>
        <w:rPr>
          <w:rFonts w:hint="eastAsia"/>
        </w:rPr>
        <w:t>交换模式下的托盘交接</w:t>
      </w:r>
    </w:p>
    <w:p w14:paraId="29077107" w14:textId="77777777" w:rsidR="00551582" w:rsidRDefault="00551582" w:rsidP="00551582">
      <w:pPr>
        <w:pStyle w:val="afffff2"/>
        <w:ind w:firstLine="420"/>
      </w:pPr>
      <w:r>
        <w:rPr>
          <w:rFonts w:hint="eastAsia"/>
        </w:rPr>
        <w:t>交换模式下，需要上下游双方在托盘交接时自行对托盘数量和质量进行确认。</w:t>
      </w:r>
    </w:p>
    <w:p w14:paraId="1D87D2CA" w14:textId="77777777" w:rsidR="00551582" w:rsidRDefault="00551582" w:rsidP="00551582">
      <w:pPr>
        <w:pStyle w:val="afff5"/>
        <w:spacing w:before="120" w:after="120"/>
      </w:pPr>
      <w:r>
        <w:rPr>
          <w:rFonts w:hint="eastAsia"/>
        </w:rPr>
        <w:t>转移模式下的托盘交接</w:t>
      </w:r>
    </w:p>
    <w:p w14:paraId="7EAE6087" w14:textId="77777777" w:rsidR="00551582" w:rsidRDefault="00551582" w:rsidP="00551582">
      <w:pPr>
        <w:pStyle w:val="afffffffff7"/>
      </w:pPr>
      <w:r>
        <w:rPr>
          <w:rFonts w:hint="eastAsia"/>
        </w:rPr>
        <w:t>转移模式下，上下游双方应遵循托盘服务商制定</w:t>
      </w:r>
      <w:proofErr w:type="gramStart"/>
      <w:r>
        <w:rPr>
          <w:rFonts w:hint="eastAsia"/>
        </w:rPr>
        <w:t>的载具交接</w:t>
      </w:r>
      <w:proofErr w:type="gramEnd"/>
      <w:r>
        <w:rPr>
          <w:rFonts w:hint="eastAsia"/>
        </w:rPr>
        <w:t>流程，在现场清点托盘数量、确定托盘质量的基础上，完成托盘的交接手续。</w:t>
      </w:r>
    </w:p>
    <w:p w14:paraId="02BA1062" w14:textId="77777777" w:rsidR="00551582" w:rsidRDefault="00551582" w:rsidP="00551582">
      <w:pPr>
        <w:pStyle w:val="afffffffff7"/>
      </w:pPr>
      <w:r>
        <w:rPr>
          <w:rFonts w:hint="eastAsia"/>
        </w:rPr>
        <w:t xml:space="preserve">托盘发出方与接收方除与同一家托盘服务商签订托盘租赁协议外，还应补充签订托盘转移协议，明确托盘交接的权责。 </w:t>
      </w:r>
    </w:p>
    <w:p w14:paraId="37134476" w14:textId="77777777" w:rsidR="00551582" w:rsidRDefault="00551582" w:rsidP="00551582">
      <w:pPr>
        <w:pStyle w:val="afff5"/>
        <w:spacing w:before="120" w:after="120"/>
      </w:pPr>
      <w:r>
        <w:rPr>
          <w:rFonts w:hint="eastAsia"/>
        </w:rPr>
        <w:t>转移模式下托盘转</w:t>
      </w:r>
      <w:r>
        <w:t>出</w:t>
      </w:r>
      <w:r>
        <w:rPr>
          <w:rFonts w:hint="eastAsia"/>
        </w:rPr>
        <w:t>方的责任与义务</w:t>
      </w:r>
    </w:p>
    <w:p w14:paraId="793639EF" w14:textId="77777777" w:rsidR="00551582" w:rsidRDefault="00551582" w:rsidP="00551582">
      <w:pPr>
        <w:pStyle w:val="afffffffff7"/>
      </w:pPr>
      <w:r>
        <w:rPr>
          <w:rFonts w:hint="eastAsia"/>
        </w:rPr>
        <w:t>托盘转出方在码盘备货时需对托盘进行质量检查避免将超出质量标准的托盘发出。</w:t>
      </w:r>
    </w:p>
    <w:p w14:paraId="30597937" w14:textId="77777777" w:rsidR="00551582" w:rsidRDefault="00551582" w:rsidP="00551582">
      <w:pPr>
        <w:pStyle w:val="afffffffff7"/>
      </w:pPr>
      <w:r>
        <w:rPr>
          <w:rFonts w:hint="eastAsia"/>
        </w:rPr>
        <w:t>托盘转出方在发货前需清点发出托盘数量并填写托盘租赁服务商提供的《托盘用具管制单》，（如服务商</w:t>
      </w:r>
      <w:proofErr w:type="gramStart"/>
      <w:r>
        <w:rPr>
          <w:rFonts w:hint="eastAsia"/>
        </w:rPr>
        <w:t>提供载具管理系统</w:t>
      </w:r>
      <w:proofErr w:type="gramEnd"/>
      <w:r>
        <w:rPr>
          <w:rFonts w:hint="eastAsia"/>
        </w:rPr>
        <w:t>，还应配合完成转移信息的系统录入）。</w:t>
      </w:r>
    </w:p>
    <w:p w14:paraId="738C0254" w14:textId="77777777" w:rsidR="00551582" w:rsidRDefault="00551582" w:rsidP="00551582">
      <w:pPr>
        <w:pStyle w:val="afff5"/>
        <w:spacing w:before="120" w:after="120"/>
      </w:pPr>
      <w:r>
        <w:rPr>
          <w:rFonts w:hint="eastAsia"/>
        </w:rPr>
        <w:t>转移模式下托盘接收</w:t>
      </w:r>
      <w:r>
        <w:t>方</w:t>
      </w:r>
      <w:r>
        <w:rPr>
          <w:rFonts w:hint="eastAsia"/>
        </w:rPr>
        <w:t>的责任与义务</w:t>
      </w:r>
    </w:p>
    <w:p w14:paraId="5D423811" w14:textId="77777777" w:rsidR="00551582" w:rsidRDefault="00551582" w:rsidP="00551582">
      <w:pPr>
        <w:pStyle w:val="afffffffff7"/>
      </w:pPr>
      <w:r>
        <w:rPr>
          <w:rFonts w:hint="eastAsia"/>
        </w:rPr>
        <w:t>接收方在收到托盘时应核对数量，签收《托盘用具管制单》，并检查托盘是否超出质量标准。如对托盘数量及品质无异议，需在签收单据后24小时内书面通知托盘服务商及托盘转出方。（如服务商</w:t>
      </w:r>
      <w:proofErr w:type="gramStart"/>
      <w:r>
        <w:rPr>
          <w:rFonts w:hint="eastAsia"/>
        </w:rPr>
        <w:t>提供载具管理系统</w:t>
      </w:r>
      <w:proofErr w:type="gramEnd"/>
      <w:r>
        <w:rPr>
          <w:rFonts w:hint="eastAsia"/>
        </w:rPr>
        <w:t>，还应同步将转移信息进行系统确认）。</w:t>
      </w:r>
    </w:p>
    <w:p w14:paraId="506DBF37" w14:textId="77777777" w:rsidR="00551582" w:rsidRDefault="00551582" w:rsidP="00551582">
      <w:pPr>
        <w:pStyle w:val="afffffffff7"/>
      </w:pPr>
      <w:r>
        <w:rPr>
          <w:rFonts w:hint="eastAsia"/>
        </w:rPr>
        <w:t>若托盘接收方对托盘数量及品质有异议，应在24小时内与转出方协商解决，并将协商结果书面通知托盘服务商，以便有助于及时、准确的财务结算。</w:t>
      </w:r>
    </w:p>
    <w:bookmarkEnd w:id="23"/>
    <w:p w14:paraId="77DE9234" w14:textId="7676B9B5" w:rsidR="009273B3" w:rsidRDefault="009273B3" w:rsidP="001D212F">
      <w:pPr>
        <w:pStyle w:val="afffff2"/>
        <w:ind w:firstLine="420"/>
      </w:pPr>
    </w:p>
    <w:p w14:paraId="258CD41B" w14:textId="77777777" w:rsidR="00551582" w:rsidRDefault="00551582" w:rsidP="00551582">
      <w:pPr>
        <w:pStyle w:val="affffffffffff8"/>
        <w:framePr w:wrap="around" w:y="1"/>
      </w:pPr>
      <w:r>
        <w:rPr>
          <w:rFonts w:hint="eastAsia"/>
        </w:rPr>
        <w:t>_________________________________</w:t>
      </w:r>
    </w:p>
    <w:p w14:paraId="43BF570E" w14:textId="77777777" w:rsidR="00551582" w:rsidRPr="0096381A" w:rsidRDefault="00551582" w:rsidP="00551582">
      <w:pPr>
        <w:pStyle w:val="afffff2"/>
        <w:ind w:firstLineChars="0" w:firstLine="0"/>
      </w:pPr>
    </w:p>
    <w:sectPr w:rsidR="00551582" w:rsidRPr="0096381A" w:rsidSect="00DF4A1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98A42" w14:textId="77777777" w:rsidR="004E2714" w:rsidRDefault="004E2714" w:rsidP="00D86DB7">
      <w:r>
        <w:separator/>
      </w:r>
    </w:p>
    <w:p w14:paraId="23F9F339" w14:textId="77777777" w:rsidR="004E2714" w:rsidRDefault="004E2714"/>
    <w:p w14:paraId="46F4A541" w14:textId="77777777" w:rsidR="004E2714" w:rsidRDefault="004E2714"/>
  </w:endnote>
  <w:endnote w:type="continuationSeparator" w:id="0">
    <w:p w14:paraId="38EEDAFB" w14:textId="77777777" w:rsidR="004E2714" w:rsidRDefault="004E2714" w:rsidP="00D86DB7">
      <w:r>
        <w:continuationSeparator/>
      </w:r>
    </w:p>
    <w:p w14:paraId="3E53A44D" w14:textId="77777777" w:rsidR="004E2714" w:rsidRDefault="004E2714"/>
    <w:p w14:paraId="29D30500" w14:textId="77777777" w:rsidR="004E2714" w:rsidRDefault="004E2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51334" w14:textId="77777777" w:rsidR="00145D9D" w:rsidRDefault="00145D9D">
    <w:pPr>
      <w:pStyle w:val="affff2"/>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620B" w14:textId="77777777" w:rsidR="0064528D" w:rsidRDefault="0064528D">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131F" w14:textId="77777777" w:rsidR="00E77A03" w:rsidRPr="00324EDD" w:rsidRDefault="00E77A03" w:rsidP="00CD50A1">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B24BF" w14:textId="77777777" w:rsidR="000C57D6" w:rsidRDefault="000C57D6" w:rsidP="0064528D">
    <w:pPr>
      <w:pStyle w:val="afffff"/>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862F3" w14:textId="77777777" w:rsidR="004E2714" w:rsidRDefault="004E2714" w:rsidP="00D86DB7">
      <w:r>
        <w:separator/>
      </w:r>
    </w:p>
  </w:footnote>
  <w:footnote w:type="continuationSeparator" w:id="0">
    <w:p w14:paraId="32C685C8" w14:textId="77777777" w:rsidR="004E2714" w:rsidRDefault="004E2714" w:rsidP="00D86DB7">
      <w:r>
        <w:continuationSeparator/>
      </w:r>
    </w:p>
    <w:p w14:paraId="050707DA" w14:textId="77777777" w:rsidR="004E2714" w:rsidRDefault="004E2714"/>
    <w:p w14:paraId="79C4E087" w14:textId="77777777" w:rsidR="004E2714" w:rsidRDefault="004E2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5875C" w14:textId="77777777" w:rsidR="0064528D" w:rsidRDefault="0064528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7FCA" w14:textId="77777777" w:rsidR="00145D9D" w:rsidRPr="00E70388" w:rsidRDefault="00145D9D" w:rsidP="00617387">
    <w:pPr>
      <w:pStyle w:val="affff0"/>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DE7F" w14:textId="77777777" w:rsidR="00145D9D" w:rsidRPr="00324EDD" w:rsidRDefault="00145D9D" w:rsidP="00E846C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0FB9" w14:textId="77777777" w:rsidR="00714F58" w:rsidRDefault="00714F58" w:rsidP="00714F5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51582">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2D97B" w14:textId="5BA3DF3A" w:rsidR="00D84FA1" w:rsidRPr="00D84FA1" w:rsidRDefault="00D84FA1" w:rsidP="00A2271D">
    <w:pPr>
      <w:pStyle w:val="afffff7"/>
    </w:pPr>
    <w:r>
      <w:fldChar w:fldCharType="begin"/>
    </w:r>
    <w:r>
      <w:instrText xml:space="preserve"> STYLEREF  标准文件_文件编号  \* MERGEFORMAT </w:instrText>
    </w:r>
    <w:r>
      <w:fldChar w:fldCharType="separate"/>
    </w:r>
    <w:r w:rsidR="00B322BD">
      <w:t>XX/T XXXXX</w:t>
    </w:r>
    <w:r w:rsidR="00B322BD">
      <w:t>—</w:t>
    </w:r>
    <w:r w:rsidR="00B322B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E6E7C95"/>
    <w:multiLevelType w:val="multilevel"/>
    <w:tmpl w:val="DE6E7C95"/>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2837933"/>
    <w:multiLevelType w:val="hybridMultilevel"/>
    <w:tmpl w:val="4DA2C4DE"/>
    <w:lvl w:ilvl="0" w:tplc="313642F2">
      <w:start w:val="1"/>
      <w:numFmt w:val="decimal"/>
      <w:pStyle w:val="a1"/>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3C6778"/>
    <w:multiLevelType w:val="multilevel"/>
    <w:tmpl w:val="093C6778"/>
    <w:lvl w:ilvl="0">
      <w:start w:val="1"/>
      <w:numFmt w:val="decimal"/>
      <w:pStyle w:val="ae"/>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97C1B3D"/>
    <w:multiLevelType w:val="multilevel"/>
    <w:tmpl w:val="097C1B3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559"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AE367E9"/>
    <w:multiLevelType w:val="multilevel"/>
    <w:tmpl w:val="A740CB50"/>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0BDC1670"/>
    <w:multiLevelType w:val="hybridMultilevel"/>
    <w:tmpl w:val="2C44B5CA"/>
    <w:lvl w:ilvl="0" w:tplc="AFA24982">
      <w:start w:val="1"/>
      <w:numFmt w:val="decimal"/>
      <w:pStyle w:val="af0"/>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D051F45"/>
    <w:multiLevelType w:val="multilevel"/>
    <w:tmpl w:val="A3EAFB5C"/>
    <w:lvl w:ilvl="0">
      <w:start w:val="1"/>
      <w:numFmt w:val="lowerRoman"/>
      <w:pStyle w:val="a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15:restartNumberingAfterBreak="0">
    <w:nsid w:val="0D95440A"/>
    <w:multiLevelType w:val="multilevel"/>
    <w:tmpl w:val="0D95440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134"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AD20F90"/>
    <w:multiLevelType w:val="hybridMultilevel"/>
    <w:tmpl w:val="C79AE328"/>
    <w:lvl w:ilvl="0" w:tplc="2DF45D80">
      <w:start w:val="1"/>
      <w:numFmt w:val="none"/>
      <w:lvlRestart w:val="0"/>
      <w:pStyle w:val="af2"/>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AF15012"/>
    <w:multiLevelType w:val="multilevel"/>
    <w:tmpl w:val="34F28470"/>
    <w:lvl w:ilvl="0">
      <w:start w:val="1"/>
      <w:numFmt w:val="upperLetter"/>
      <w:lvlRestart w:val="0"/>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1EAA1992"/>
    <w:multiLevelType w:val="multilevel"/>
    <w:tmpl w:val="98F0999E"/>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 w15:restartNumberingAfterBreak="0">
    <w:nsid w:val="1FC91163"/>
    <w:multiLevelType w:val="multilevel"/>
    <w:tmpl w:val="1FC91163"/>
    <w:lvl w:ilvl="0">
      <w:start w:val="1"/>
      <w:numFmt w:val="decimal"/>
      <w:pStyle w:val="af5"/>
      <w:suff w:val="nothing"/>
      <w:lvlText w:val="%1　"/>
      <w:lvlJc w:val="left"/>
      <w:pPr>
        <w:ind w:left="0" w:firstLine="0"/>
      </w:pPr>
      <w:rPr>
        <w:rFonts w:ascii="黑体" w:eastAsia="黑体" w:hAnsi="Times New Roman" w:hint="eastAsia"/>
        <w:b w:val="0"/>
        <w:i w:val="0"/>
        <w:sz w:val="21"/>
        <w:szCs w:val="21"/>
      </w:rPr>
    </w:lvl>
    <w:lvl w:ilvl="1">
      <w:start w:val="1"/>
      <w:numFmt w:val="decimal"/>
      <w:pStyle w:val="af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C5917C3"/>
    <w:multiLevelType w:val="multilevel"/>
    <w:tmpl w:val="439C2298"/>
    <w:lvl w:ilvl="0">
      <w:start w:val="1"/>
      <w:numFmt w:val="none"/>
      <w:pStyle w:val="af9"/>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32F04FB2"/>
    <w:multiLevelType w:val="multilevel"/>
    <w:tmpl w:val="E0720D8A"/>
    <w:lvl w:ilvl="0">
      <w:start w:val="1"/>
      <w:numFmt w:val="lowerLetter"/>
      <w:pStyle w:val="afb"/>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8" w15:restartNumberingAfterBreak="0">
    <w:nsid w:val="44C50F90"/>
    <w:multiLevelType w:val="multilevel"/>
    <w:tmpl w:val="49384440"/>
    <w:lvl w:ilvl="0">
      <w:start w:val="1"/>
      <w:numFmt w:val="lowerLetter"/>
      <w:pStyle w:val="afc"/>
      <w:lvlText w:val="%1)"/>
      <w:lvlJc w:val="left"/>
      <w:pPr>
        <w:tabs>
          <w:tab w:val="num" w:pos="851"/>
        </w:tabs>
        <w:ind w:left="851" w:hanging="426"/>
      </w:pPr>
      <w:rPr>
        <w:rFonts w:ascii="宋体" w:eastAsia="宋体" w:hAnsi="Times New Roman" w:hint="eastAsia"/>
        <w:sz w:val="21"/>
      </w:rPr>
    </w:lvl>
    <w:lvl w:ilvl="1">
      <w:start w:val="1"/>
      <w:numFmt w:val="decimal"/>
      <w:pStyle w:val="afd"/>
      <w:lvlText w:val="%2)"/>
      <w:lvlJc w:val="left"/>
      <w:pPr>
        <w:tabs>
          <w:tab w:val="num"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8802D1C"/>
    <w:multiLevelType w:val="multilevel"/>
    <w:tmpl w:val="A762E208"/>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1"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2" w15:restartNumberingAfterBreak="0">
    <w:nsid w:val="4B733A5F"/>
    <w:multiLevelType w:val="multilevel"/>
    <w:tmpl w:val="D44879C8"/>
    <w:lvl w:ilvl="0">
      <w:start w:val="1"/>
      <w:numFmt w:val="decimal"/>
      <w:lvlRestart w:val="0"/>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15:restartNumberingAfterBreak="0">
    <w:nsid w:val="4E5D0534"/>
    <w:multiLevelType w:val="multilevel"/>
    <w:tmpl w:val="44863046"/>
    <w:lvl w:ilvl="0">
      <w:start w:val="1"/>
      <w:numFmt w:val="decimal"/>
      <w:lvlRestart w:val="0"/>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632751"/>
    <w:multiLevelType w:val="multilevel"/>
    <w:tmpl w:val="8E9217A8"/>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6" w15:restartNumberingAfterBreak="0">
    <w:nsid w:val="557C2AF5"/>
    <w:multiLevelType w:val="multilevel"/>
    <w:tmpl w:val="A9F832E0"/>
    <w:lvl w:ilvl="0">
      <w:start w:val="1"/>
      <w:numFmt w:val="decimal"/>
      <w:lvlRestart w:val="0"/>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7" w15:restartNumberingAfterBreak="0">
    <w:nsid w:val="5603797C"/>
    <w:multiLevelType w:val="multilevel"/>
    <w:tmpl w:val="E9BA3494"/>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hybridMultilevel"/>
    <w:tmpl w:val="048016DE"/>
    <w:lvl w:ilvl="0" w:tplc="9878D09C">
      <w:start w:val="1"/>
      <w:numFmt w:val="none"/>
      <w:lvlRestart w:val="0"/>
      <w:pStyle w:val="aff7"/>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44622F9"/>
    <w:multiLevelType w:val="multilevel"/>
    <w:tmpl w:val="F5E62372"/>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0" w15:restartNumberingAfterBreak="0">
    <w:nsid w:val="646260FA"/>
    <w:multiLevelType w:val="multilevel"/>
    <w:tmpl w:val="31B2E04E"/>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657D3FBC"/>
    <w:multiLevelType w:val="multilevel"/>
    <w:tmpl w:val="D78CB1D2"/>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15:restartNumberingAfterBreak="0">
    <w:nsid w:val="6CA41985"/>
    <w:multiLevelType w:val="hybridMultilevel"/>
    <w:tmpl w:val="2B6C5B98"/>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CE42AC1"/>
    <w:multiLevelType w:val="hybridMultilevel"/>
    <w:tmpl w:val="77E86B10"/>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EA2025"/>
    <w:multiLevelType w:val="multilevel"/>
    <w:tmpl w:val="81169576"/>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6DBF04F4"/>
    <w:multiLevelType w:val="multilevel"/>
    <w:tmpl w:val="F3A22F6C"/>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15:restartNumberingAfterBreak="0">
    <w:nsid w:val="6DF35F19"/>
    <w:multiLevelType w:val="multilevel"/>
    <w:tmpl w:val="31ACFC82"/>
    <w:lvl w:ilvl="0">
      <w:start w:val="1"/>
      <w:numFmt w:val="decimal"/>
      <w:lvlRestart w:val="0"/>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9" w15:restartNumberingAfterBreak="0">
    <w:nsid w:val="76933334"/>
    <w:multiLevelType w:val="hybridMultilevel"/>
    <w:tmpl w:val="92A665E8"/>
    <w:lvl w:ilvl="0" w:tplc="11600844">
      <w:start w:val="1"/>
      <w:numFmt w:val="none"/>
      <w:lvlRestart w:val="0"/>
      <w:pStyle w:val="afffb"/>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36"/>
  </w:num>
  <w:num w:numId="3">
    <w:abstractNumId w:val="8"/>
  </w:num>
  <w:num w:numId="4">
    <w:abstractNumId w:val="12"/>
  </w:num>
  <w:num w:numId="5">
    <w:abstractNumId w:val="32"/>
  </w:num>
  <w:num w:numId="6">
    <w:abstractNumId w:val="13"/>
  </w:num>
  <w:num w:numId="7">
    <w:abstractNumId w:val="25"/>
  </w:num>
  <w:num w:numId="8">
    <w:abstractNumId w:val="11"/>
  </w:num>
  <w:num w:numId="9">
    <w:abstractNumId w:val="28"/>
  </w:num>
  <w:num w:numId="10">
    <w:abstractNumId w:val="30"/>
  </w:num>
  <w:num w:numId="11">
    <w:abstractNumId w:val="26"/>
  </w:num>
  <w:num w:numId="12">
    <w:abstractNumId w:val="38"/>
  </w:num>
  <w:num w:numId="13">
    <w:abstractNumId w:val="23"/>
  </w:num>
  <w:num w:numId="14">
    <w:abstractNumId w:val="39"/>
  </w:num>
  <w:num w:numId="15">
    <w:abstractNumId w:val="2"/>
  </w:num>
  <w:num w:numId="16">
    <w:abstractNumId w:val="29"/>
  </w:num>
  <w:num w:numId="17">
    <w:abstractNumId w:val="9"/>
  </w:num>
  <w:num w:numId="18">
    <w:abstractNumId w:val="19"/>
  </w:num>
  <w:num w:numId="19">
    <w:abstractNumId w:val="24"/>
  </w:num>
  <w:num w:numId="20">
    <w:abstractNumId w:val="34"/>
  </w:num>
  <w:num w:numId="21">
    <w:abstractNumId w:val="35"/>
  </w:num>
  <w:num w:numId="22">
    <w:abstractNumId w:val="16"/>
  </w:num>
  <w:num w:numId="23">
    <w:abstractNumId w:val="18"/>
  </w:num>
  <w:num w:numId="24">
    <w:abstractNumId w:val="37"/>
  </w:num>
  <w:num w:numId="25">
    <w:abstractNumId w:val="3"/>
  </w:num>
  <w:num w:numId="26">
    <w:abstractNumId w:val="7"/>
  </w:num>
  <w:num w:numId="27">
    <w:abstractNumId w:val="22"/>
  </w:num>
  <w:num w:numId="28">
    <w:abstractNumId w:val="20"/>
  </w:num>
  <w:num w:numId="29">
    <w:abstractNumId w:val="33"/>
  </w:num>
  <w:num w:numId="30">
    <w:abstractNumId w:val="15"/>
  </w:num>
  <w:num w:numId="31">
    <w:abstractNumId w:val="31"/>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1"/>
  </w:num>
  <w:num w:numId="41">
    <w:abstractNumId w:val="14"/>
  </w:num>
  <w:num w:numId="42">
    <w:abstractNumId w:val="0"/>
  </w:num>
  <w:num w:numId="43">
    <w:abstractNumId w:val="10"/>
  </w:num>
  <w:num w:numId="44">
    <w:abstractNumId w:val="6"/>
  </w:num>
  <w:num w:numId="4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ylDKk1Bhx0YVSywt6ovblRh7nRFZm42RLkGZtQc/gLgxnlQlG3CFIwXLYNo7NY0wNzvgv4rFQSi0KP1/4HhuhA==" w:salt="mEMrjOFuvWBQNKMEZ8oLX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8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2714"/>
    <w:rsid w:val="004E3014"/>
    <w:rsid w:val="004E30C5"/>
    <w:rsid w:val="004E4AA5"/>
    <w:rsid w:val="004E4AEE"/>
    <w:rsid w:val="004E5460"/>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582"/>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2BD"/>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B5D83"/>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2063"/>
  <w15:docId w15:val="{761249DC-1343-4261-BE70-01FEBEB9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rsid w:val="0023482A"/>
    <w:pPr>
      <w:widowControl w:val="0"/>
      <w:adjustRightInd w:val="0"/>
      <w:spacing w:line="400" w:lineRule="exact"/>
      <w:jc w:val="both"/>
    </w:pPr>
    <w:rPr>
      <w:kern w:val="2"/>
      <w:sz w:val="21"/>
      <w:szCs w:val="21"/>
    </w:rPr>
  </w:style>
  <w:style w:type="paragraph" w:styleId="1">
    <w:name w:val="heading 1"/>
    <w:basedOn w:val="afffc"/>
    <w:next w:val="afffc"/>
    <w:link w:val="10"/>
    <w:qFormat/>
    <w:rsid w:val="00D4734F"/>
    <w:pPr>
      <w:keepNext/>
      <w:keepLines/>
      <w:spacing w:before="340" w:after="330" w:line="578" w:lineRule="auto"/>
      <w:outlineLvl w:val="0"/>
    </w:pPr>
    <w:rPr>
      <w:b/>
      <w:bCs/>
      <w:kern w:val="44"/>
      <w:sz w:val="44"/>
      <w:szCs w:val="44"/>
    </w:rPr>
  </w:style>
  <w:style w:type="paragraph" w:styleId="22">
    <w:name w:val="heading 2"/>
    <w:basedOn w:val="afffc"/>
    <w:next w:val="afffc"/>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rsid w:val="00D4734F"/>
    <w:pPr>
      <w:keepNext/>
      <w:keepLines/>
      <w:spacing w:before="260" w:after="260" w:line="416" w:lineRule="auto"/>
      <w:outlineLvl w:val="2"/>
    </w:pPr>
    <w:rPr>
      <w:b/>
      <w:bCs/>
      <w:sz w:val="32"/>
      <w:szCs w:val="32"/>
    </w:rPr>
  </w:style>
  <w:style w:type="paragraph" w:styleId="4">
    <w:name w:val="heading 4"/>
    <w:basedOn w:val="afffc"/>
    <w:next w:val="afffc"/>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rsid w:val="00D4734F"/>
    <w:pPr>
      <w:keepNext/>
      <w:keepLines/>
      <w:adjustRightInd/>
      <w:spacing w:before="280" w:after="290" w:line="376" w:lineRule="auto"/>
      <w:outlineLvl w:val="4"/>
    </w:pPr>
    <w:rPr>
      <w:b/>
      <w:bCs/>
      <w:sz w:val="28"/>
      <w:szCs w:val="28"/>
    </w:rPr>
  </w:style>
  <w:style w:type="paragraph" w:styleId="6">
    <w:name w:val="heading 6"/>
    <w:basedOn w:val="afffc"/>
    <w:next w:val="afffc"/>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rsid w:val="00D4734F"/>
    <w:pPr>
      <w:keepNext/>
      <w:keepLines/>
      <w:adjustRightInd/>
      <w:spacing w:before="240" w:after="64" w:line="320" w:lineRule="auto"/>
      <w:outlineLvl w:val="6"/>
    </w:pPr>
    <w:rPr>
      <w:b/>
      <w:bCs/>
      <w:sz w:val="24"/>
      <w:szCs w:val="24"/>
    </w:rPr>
  </w:style>
  <w:style w:type="paragraph" w:styleId="8">
    <w:name w:val="heading 8"/>
    <w:basedOn w:val="afffc"/>
    <w:next w:val="afffc"/>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rsid w:val="00D4734F"/>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0">
    <w:name w:val="header"/>
    <w:basedOn w:val="afffc"/>
    <w:link w:val="affff1"/>
    <w:uiPriority w:val="99"/>
    <w:rsid w:val="00D4734F"/>
    <w:pPr>
      <w:tabs>
        <w:tab w:val="center" w:pos="4153"/>
        <w:tab w:val="right" w:pos="8306"/>
      </w:tabs>
      <w:adjustRightInd/>
      <w:snapToGrid w:val="0"/>
      <w:jc w:val="center"/>
    </w:pPr>
    <w:rPr>
      <w:sz w:val="18"/>
      <w:szCs w:val="18"/>
    </w:rPr>
  </w:style>
  <w:style w:type="character" w:customStyle="1" w:styleId="affff1">
    <w:name w:val="页眉 字符"/>
    <w:link w:val="affff0"/>
    <w:uiPriority w:val="99"/>
    <w:rsid w:val="00D86DB7"/>
    <w:rPr>
      <w:rFonts w:ascii="Times New Roman" w:eastAsia="宋体" w:hAnsi="Times New Roman" w:cs="Times New Roman"/>
      <w:sz w:val="18"/>
      <w:szCs w:val="18"/>
    </w:rPr>
  </w:style>
  <w:style w:type="paragraph" w:styleId="affff2">
    <w:name w:val="footer"/>
    <w:basedOn w:val="afffc"/>
    <w:link w:val="affff3"/>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3">
    <w:name w:val="页脚 字符"/>
    <w:link w:val="affff2"/>
    <w:uiPriority w:val="99"/>
    <w:rsid w:val="00D86DB7"/>
    <w:rPr>
      <w:rFonts w:ascii="宋体" w:eastAsia="宋体" w:hAnsi="Times New Roman" w:cs="Times New Roman"/>
      <w:sz w:val="18"/>
      <w:szCs w:val="18"/>
    </w:rPr>
  </w:style>
  <w:style w:type="paragraph" w:styleId="affff4">
    <w:name w:val="Balloon Text"/>
    <w:basedOn w:val="afffc"/>
    <w:link w:val="affff5"/>
    <w:unhideWhenUsed/>
    <w:rsid w:val="00153C7E"/>
    <w:rPr>
      <w:sz w:val="18"/>
      <w:szCs w:val="18"/>
    </w:rPr>
  </w:style>
  <w:style w:type="character" w:customStyle="1" w:styleId="affff5">
    <w:name w:val="批注框文本 字符"/>
    <w:link w:val="affff4"/>
    <w:qFormat/>
    <w:rsid w:val="00153C7E"/>
    <w:rPr>
      <w:sz w:val="18"/>
      <w:szCs w:val="18"/>
    </w:rPr>
  </w:style>
  <w:style w:type="paragraph" w:styleId="affff6">
    <w:name w:val="Quote"/>
    <w:basedOn w:val="afffc"/>
    <w:next w:val="afffc"/>
    <w:link w:val="affff7"/>
    <w:uiPriority w:val="29"/>
    <w:qFormat/>
    <w:rsid w:val="00D4734F"/>
    <w:rPr>
      <w:i/>
      <w:iCs/>
      <w:color w:val="000000"/>
    </w:rPr>
  </w:style>
  <w:style w:type="character" w:customStyle="1" w:styleId="affff7">
    <w:name w:val="引用 字符"/>
    <w:link w:val="affff6"/>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c"/>
    <w:link w:val="affffb"/>
    <w:qFormat/>
    <w:rsid w:val="00D4734F"/>
    <w:pPr>
      <w:spacing w:before="240" w:after="60"/>
      <w:jc w:val="center"/>
      <w:outlineLvl w:val="0"/>
    </w:pPr>
    <w:rPr>
      <w:rFonts w:ascii="Arial" w:hAnsi="Arial" w:cs="Arial"/>
      <w:b/>
      <w:bCs/>
      <w:sz w:val="32"/>
      <w:szCs w:val="32"/>
    </w:rPr>
  </w:style>
  <w:style w:type="character" w:customStyle="1" w:styleId="affffb">
    <w:name w:val="标题 字符"/>
    <w:link w:val="affffa"/>
    <w:rsid w:val="00D4734F"/>
    <w:rPr>
      <w:rFonts w:ascii="Arial" w:eastAsia="宋体" w:hAnsi="Arial" w:cs="Arial"/>
      <w:b/>
      <w:bCs/>
      <w:sz w:val="32"/>
      <w:szCs w:val="32"/>
    </w:rPr>
  </w:style>
  <w:style w:type="paragraph" w:customStyle="1" w:styleId="affffc">
    <w:name w:val="标准标志"/>
    <w:next w:val="afffc"/>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c"/>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rsid w:val="00A61D48"/>
    <w:pPr>
      <w:ind w:left="198"/>
    </w:pPr>
    <w:rPr>
      <w:rFonts w:ascii="宋体" w:hAnsi="Times New Roman"/>
      <w:sz w:val="18"/>
    </w:rPr>
  </w:style>
  <w:style w:type="paragraph" w:customStyle="1" w:styleId="afffff">
    <w:name w:val="标准文件_页脚奇数页"/>
    <w:rsid w:val="0064528D"/>
    <w:pPr>
      <w:ind w:right="227"/>
      <w:jc w:val="right"/>
    </w:pPr>
    <w:rPr>
      <w:rFonts w:ascii="宋体" w:hAnsi="Times New Roman"/>
      <w:sz w:val="18"/>
    </w:rPr>
  </w:style>
  <w:style w:type="paragraph" w:customStyle="1" w:styleId="afffff0">
    <w:name w:val="标准书眉一"/>
    <w:rsid w:val="00D4734F"/>
    <w:pPr>
      <w:jc w:val="both"/>
    </w:pPr>
    <w:rPr>
      <w:rFonts w:ascii="Times New Roman" w:hAnsi="Times New Roman"/>
    </w:rPr>
  </w:style>
  <w:style w:type="paragraph" w:customStyle="1" w:styleId="ICS">
    <w:name w:val="标准文件_ICS"/>
    <w:basedOn w:val="afffc"/>
    <w:rsid w:val="00D4734F"/>
    <w:pPr>
      <w:spacing w:line="0" w:lineRule="atLeast"/>
    </w:pPr>
    <w:rPr>
      <w:rFonts w:ascii="黑体" w:eastAsia="黑体" w:hAnsi="宋体"/>
    </w:rPr>
  </w:style>
  <w:style w:type="paragraph" w:customStyle="1" w:styleId="afffff1">
    <w:name w:val="标准文件_标准正文"/>
    <w:basedOn w:val="afffc"/>
    <w:next w:val="afffff2"/>
    <w:rsid w:val="00071CC0"/>
    <w:pPr>
      <w:snapToGrid w:val="0"/>
      <w:ind w:firstLineChars="200" w:firstLine="200"/>
    </w:pPr>
    <w:rPr>
      <w:kern w:val="0"/>
    </w:rPr>
  </w:style>
  <w:style w:type="paragraph" w:customStyle="1" w:styleId="afffff3">
    <w:name w:val="标准文件_版本"/>
    <w:basedOn w:val="afffff1"/>
    <w:rsid w:val="00D4734F"/>
    <w:pPr>
      <w:adjustRightInd/>
      <w:snapToGrid/>
      <w:ind w:firstLineChars="0" w:firstLine="0"/>
    </w:pPr>
    <w:rPr>
      <w:rFonts w:ascii="宋体" w:hAnsi="宋体"/>
      <w:kern w:val="2"/>
    </w:rPr>
  </w:style>
  <w:style w:type="paragraph" w:customStyle="1" w:styleId="afffff4">
    <w:name w:val="标准文件_标准部门"/>
    <w:basedOn w:val="afffc"/>
    <w:rsid w:val="00D4734F"/>
    <w:pPr>
      <w:jc w:val="center"/>
    </w:pPr>
    <w:rPr>
      <w:rFonts w:ascii="黑体" w:eastAsia="黑体"/>
      <w:kern w:val="0"/>
      <w:sz w:val="44"/>
    </w:rPr>
  </w:style>
  <w:style w:type="paragraph" w:customStyle="1" w:styleId="afffff5">
    <w:name w:val="标准文件_标准代替"/>
    <w:basedOn w:val="afffc"/>
    <w:next w:val="afffc"/>
    <w:rsid w:val="00D4734F"/>
    <w:pPr>
      <w:spacing w:line="310" w:lineRule="exact"/>
      <w:jc w:val="right"/>
    </w:pPr>
    <w:rPr>
      <w:rFonts w:ascii="宋体" w:hAnsi="宋体"/>
      <w:kern w:val="0"/>
    </w:rPr>
  </w:style>
  <w:style w:type="paragraph" w:customStyle="1" w:styleId="afffff6">
    <w:name w:val="标准文件_标准名称标题"/>
    <w:basedOn w:val="afffc"/>
    <w:next w:val="afffc"/>
    <w:rsid w:val="00D4734F"/>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c"/>
    <w:rsid w:val="00D4734F"/>
    <w:pPr>
      <w:tabs>
        <w:tab w:val="center" w:pos="4154"/>
        <w:tab w:val="right" w:pos="8306"/>
      </w:tabs>
      <w:spacing w:after="120"/>
      <w:jc w:val="right"/>
    </w:pPr>
    <w:rPr>
      <w:rFonts w:ascii="黑体" w:eastAsia="黑体" w:hAnsi="宋体"/>
      <w:noProof/>
      <w:sz w:val="21"/>
    </w:rPr>
  </w:style>
  <w:style w:type="paragraph" w:customStyle="1" w:styleId="afffff8">
    <w:name w:val="标准文件_页眉偶数页"/>
    <w:basedOn w:val="afffff7"/>
    <w:next w:val="afffc"/>
    <w:rsid w:val="00D4734F"/>
    <w:pPr>
      <w:jc w:val="left"/>
    </w:pPr>
  </w:style>
  <w:style w:type="paragraph" w:customStyle="1" w:styleId="afffff9">
    <w:name w:val="标准文件_参考文献标题"/>
    <w:basedOn w:val="afffc"/>
    <w:next w:val="afffc"/>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1">
    <w:name w:val="标准文件_参考文献条目"/>
    <w:rsid w:val="00D4734F"/>
    <w:pPr>
      <w:numPr>
        <w:numId w:val="1"/>
      </w:numPr>
    </w:pPr>
    <w:rPr>
      <w:rFonts w:ascii="宋体" w:hAnsi="Times New Roman"/>
    </w:rPr>
  </w:style>
  <w:style w:type="paragraph" w:customStyle="1" w:styleId="afffff2">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f2"/>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rsid w:val="00D4734F"/>
    <w:rPr>
      <w:rFonts w:ascii="黑体" w:eastAsia="黑体"/>
      <w:spacing w:val="0"/>
      <w:w w:val="100"/>
      <w:position w:val="3"/>
      <w:sz w:val="28"/>
    </w:rPr>
  </w:style>
  <w:style w:type="paragraph" w:customStyle="1" w:styleId="af0">
    <w:name w:val="标准文件_方框数字列项"/>
    <w:basedOn w:val="afffff2"/>
    <w:rsid w:val="00E90391"/>
    <w:pPr>
      <w:numPr>
        <w:numId w:val="3"/>
      </w:numPr>
      <w:ind w:firstLineChars="0" w:firstLine="0"/>
    </w:pPr>
  </w:style>
  <w:style w:type="paragraph" w:customStyle="1" w:styleId="afffffb">
    <w:name w:val="标准文件_封面标准编号"/>
    <w:basedOn w:val="afffc"/>
    <w:next w:val="afffff5"/>
    <w:rsid w:val="00D4734F"/>
    <w:pPr>
      <w:spacing w:line="310" w:lineRule="exact"/>
      <w:jc w:val="right"/>
    </w:pPr>
    <w:rPr>
      <w:rFonts w:ascii="黑体" w:eastAsia="黑体"/>
      <w:kern w:val="0"/>
      <w:sz w:val="28"/>
    </w:rPr>
  </w:style>
  <w:style w:type="paragraph" w:customStyle="1" w:styleId="afffffc">
    <w:name w:val="标准文件_封面标准分类号"/>
    <w:basedOn w:val="afffc"/>
    <w:rsid w:val="00D4734F"/>
    <w:rPr>
      <w:rFonts w:ascii="黑体" w:eastAsia="黑体"/>
      <w:b/>
      <w:kern w:val="0"/>
      <w:sz w:val="28"/>
    </w:rPr>
  </w:style>
  <w:style w:type="paragraph" w:customStyle="1" w:styleId="afffffd">
    <w:name w:val="标准文件_封面标准名称"/>
    <w:basedOn w:val="afffc"/>
    <w:rsid w:val="00D4734F"/>
    <w:pPr>
      <w:spacing w:line="240" w:lineRule="auto"/>
      <w:jc w:val="center"/>
    </w:pPr>
    <w:rPr>
      <w:rFonts w:ascii="黑体" w:eastAsia="黑体"/>
      <w:kern w:val="0"/>
      <w:sz w:val="52"/>
    </w:rPr>
  </w:style>
  <w:style w:type="paragraph" w:customStyle="1" w:styleId="afffffe">
    <w:name w:val="标准文件_封面标准英文名称"/>
    <w:basedOn w:val="afffc"/>
    <w:rsid w:val="00D4734F"/>
    <w:pPr>
      <w:spacing w:line="240" w:lineRule="auto"/>
      <w:jc w:val="center"/>
    </w:pPr>
    <w:rPr>
      <w:rFonts w:ascii="黑体" w:eastAsia="黑体"/>
      <w:b/>
      <w:sz w:val="28"/>
    </w:rPr>
  </w:style>
  <w:style w:type="paragraph" w:customStyle="1" w:styleId="affffff">
    <w:name w:val="标准文件_封面发布日期"/>
    <w:basedOn w:val="afffc"/>
    <w:rsid w:val="00D4734F"/>
    <w:pPr>
      <w:spacing w:line="310" w:lineRule="exact"/>
    </w:pPr>
    <w:rPr>
      <w:rFonts w:ascii="黑体" w:eastAsia="黑体"/>
      <w:kern w:val="0"/>
      <w:sz w:val="28"/>
    </w:rPr>
  </w:style>
  <w:style w:type="paragraph" w:customStyle="1" w:styleId="affffff0">
    <w:name w:val="标准文件_封面密级"/>
    <w:basedOn w:val="afffc"/>
    <w:rsid w:val="00D4734F"/>
    <w:rPr>
      <w:rFonts w:eastAsia="黑体"/>
      <w:sz w:val="32"/>
    </w:rPr>
  </w:style>
  <w:style w:type="paragraph" w:customStyle="1" w:styleId="affffff1">
    <w:name w:val="标准文件_封面实施日期"/>
    <w:basedOn w:val="afffc"/>
    <w:rsid w:val="00D4734F"/>
    <w:pPr>
      <w:spacing w:line="310" w:lineRule="exact"/>
      <w:jc w:val="right"/>
    </w:pPr>
    <w:rPr>
      <w:rFonts w:ascii="黑体" w:eastAsia="黑体"/>
      <w:sz w:val="28"/>
    </w:rPr>
  </w:style>
  <w:style w:type="paragraph" w:customStyle="1" w:styleId="affffff2">
    <w:name w:val="标准文件_封面抬头"/>
    <w:basedOn w:val="afffff2"/>
    <w:rsid w:val="00D4734F"/>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2"/>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6">
    <w:name w:val="标准文件_附录表标题"/>
    <w:next w:val="afffff2"/>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2"/>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2"/>
    <w:rsid w:val="002A5977"/>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2"/>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2"/>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0">
    <w:name w:val="标准文件_附录图标题"/>
    <w:next w:val="afffff2"/>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2"/>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3">
    <w:name w:val="标准文件_附录英文标识"/>
    <w:next w:val="affffff4"/>
    <w:rsid w:val="00D4734F"/>
    <w:pPr>
      <w:numPr>
        <w:numId w:val="4"/>
      </w:numPr>
      <w:tabs>
        <w:tab w:val="left" w:pos="6406"/>
      </w:tabs>
      <w:spacing w:before="220" w:after="320"/>
      <w:jc w:val="center"/>
      <w:outlineLvl w:val="0"/>
    </w:pPr>
    <w:rPr>
      <w:rFonts w:ascii="黑体" w:eastAsia="黑体" w:hAnsi="Times New Roman"/>
      <w:sz w:val="21"/>
    </w:rPr>
  </w:style>
  <w:style w:type="paragraph" w:styleId="affffff4">
    <w:name w:val="Body Text"/>
    <w:basedOn w:val="afffc"/>
    <w:link w:val="affffff5"/>
    <w:rsid w:val="00D4734F"/>
    <w:pPr>
      <w:spacing w:after="120"/>
    </w:pPr>
  </w:style>
  <w:style w:type="character" w:customStyle="1" w:styleId="affffff5">
    <w:name w:val="正文文本 字符"/>
    <w:link w:val="affffff4"/>
    <w:rsid w:val="00D4734F"/>
    <w:rPr>
      <w:rFonts w:ascii="Times New Roman" w:eastAsia="宋体" w:hAnsi="Times New Roman" w:cs="Times New Roman"/>
      <w:szCs w:val="20"/>
    </w:rPr>
  </w:style>
  <w:style w:type="paragraph" w:customStyle="1" w:styleId="affffff6">
    <w:name w:val="标准文件_附录章标题"/>
    <w:next w:val="afffff2"/>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2"/>
    <w:next w:val="afffff2"/>
    <w:rsid w:val="00D4734F"/>
    <w:pPr>
      <w:ind w:leftChars="200" w:left="488" w:hangingChars="290" w:hanging="289"/>
    </w:pPr>
  </w:style>
  <w:style w:type="paragraph" w:customStyle="1" w:styleId="a8">
    <w:name w:val="标准文件_前言、引言标题"/>
    <w:next w:val="afffc"/>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8"/>
    <w:next w:val="afffff2"/>
    <w:rsid w:val="00C643F9"/>
    <w:pPr>
      <w:spacing w:line="460" w:lineRule="exact"/>
    </w:pPr>
  </w:style>
  <w:style w:type="paragraph" w:customStyle="1" w:styleId="affffff9">
    <w:name w:val="标准文件_目录标题"/>
    <w:basedOn w:val="afffc"/>
    <w:rsid w:val="00615A9D"/>
    <w:pPr>
      <w:spacing w:afterLines="150" w:after="150" w:line="240" w:lineRule="auto"/>
      <w:jc w:val="center"/>
    </w:pPr>
    <w:rPr>
      <w:rFonts w:ascii="黑体" w:eastAsia="黑体"/>
      <w:sz w:val="32"/>
    </w:rPr>
  </w:style>
  <w:style w:type="paragraph" w:customStyle="1" w:styleId="af4">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3">
    <w:name w:val="标准文件_破折号列项（二级）"/>
    <w:basedOn w:val="af4"/>
    <w:rsid w:val="00CB517D"/>
    <w:pPr>
      <w:numPr>
        <w:numId w:val="7"/>
      </w:numPr>
      <w:ind w:left="0" w:firstLine="200"/>
    </w:pPr>
  </w:style>
  <w:style w:type="paragraph" w:customStyle="1" w:styleId="afff6">
    <w:name w:val="标准文件_三级条标题"/>
    <w:basedOn w:val="afff5"/>
    <w:next w:val="afffff2"/>
    <w:rsid w:val="0055013B"/>
    <w:pPr>
      <w:widowControl/>
      <w:numPr>
        <w:ilvl w:val="4"/>
      </w:numPr>
      <w:outlineLvl w:val="3"/>
    </w:pPr>
  </w:style>
  <w:style w:type="character" w:styleId="affffffa">
    <w:name w:val="Subtle Reference"/>
    <w:uiPriority w:val="31"/>
    <w:qFormat/>
    <w:rsid w:val="001F69B4"/>
    <w:rPr>
      <w:smallCaps/>
      <w:color w:val="C0504D"/>
      <w:u w:val="single"/>
    </w:rPr>
  </w:style>
  <w:style w:type="paragraph" w:customStyle="1" w:styleId="affffffb">
    <w:name w:val="标准文件_示例后续"/>
    <w:basedOn w:val="afffc"/>
    <w:rsid w:val="00CB517D"/>
    <w:pPr>
      <w:adjustRightInd/>
      <w:spacing w:line="240" w:lineRule="auto"/>
      <w:ind w:firstLineChars="200" w:firstLine="200"/>
    </w:pPr>
    <w:rPr>
      <w:sz w:val="18"/>
      <w:szCs w:val="24"/>
    </w:rPr>
  </w:style>
  <w:style w:type="paragraph" w:customStyle="1" w:styleId="afff0">
    <w:name w:val="标准文件_数字编号列项"/>
    <w:rsid w:val="00C13EE9"/>
    <w:pPr>
      <w:numPr>
        <w:numId w:val="20"/>
      </w:numPr>
      <w:jc w:val="both"/>
    </w:pPr>
    <w:rPr>
      <w:rFonts w:ascii="宋体" w:hAnsi="宋体"/>
      <w:sz w:val="21"/>
    </w:rPr>
  </w:style>
  <w:style w:type="paragraph" w:customStyle="1" w:styleId="afff7">
    <w:name w:val="标准文件_四级条标题"/>
    <w:next w:val="afffff2"/>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c">
    <w:name w:val="footnote text"/>
    <w:basedOn w:val="afffc"/>
    <w:next w:val="afffc"/>
    <w:link w:val="affffffd"/>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d">
    <w:name w:val="脚注文本 字符"/>
    <w:link w:val="affffffc"/>
    <w:semiHidden/>
    <w:rsid w:val="00D4734F"/>
    <w:rPr>
      <w:rFonts w:ascii="宋体" w:eastAsia="宋体" w:hAnsi="Times New Roman" w:cs="Times New Roman"/>
      <w:sz w:val="18"/>
      <w:szCs w:val="18"/>
    </w:rPr>
  </w:style>
  <w:style w:type="paragraph" w:customStyle="1" w:styleId="affffffe">
    <w:name w:val="标准文件_条文脚注"/>
    <w:basedOn w:val="affffffc"/>
    <w:rsid w:val="00CB517D"/>
    <w:pPr>
      <w:adjustRightInd w:val="0"/>
      <w:spacing w:line="240" w:lineRule="auto"/>
      <w:ind w:leftChars="0" w:left="0" w:firstLineChars="200" w:firstLine="200"/>
      <w:jc w:val="both"/>
    </w:pPr>
    <w:rPr>
      <w:rFonts w:hAnsi="宋体"/>
    </w:rPr>
  </w:style>
  <w:style w:type="paragraph" w:customStyle="1" w:styleId="afb">
    <w:name w:val="标准文件_图表脚注"/>
    <w:basedOn w:val="afffc"/>
    <w:next w:val="afffff2"/>
    <w:rsid w:val="0096381A"/>
    <w:pPr>
      <w:numPr>
        <w:numId w:val="22"/>
      </w:numPr>
      <w:spacing w:line="240" w:lineRule="auto"/>
      <w:jc w:val="left"/>
    </w:pPr>
    <w:rPr>
      <w:rFonts w:ascii="宋体" w:hAnsi="宋体"/>
      <w:sz w:val="18"/>
    </w:rPr>
  </w:style>
  <w:style w:type="character" w:styleId="afffffff">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0">
    <w:name w:val="标准文件_图表脚注内容"/>
    <w:rsid w:val="00D4734F"/>
    <w:rPr>
      <w:rFonts w:ascii="宋体" w:eastAsia="宋体" w:hAnsi="宋体" w:cs="Times New Roman"/>
      <w:spacing w:val="0"/>
      <w:sz w:val="18"/>
      <w:vertAlign w:val="superscript"/>
    </w:rPr>
  </w:style>
  <w:style w:type="paragraph" w:customStyle="1" w:styleId="afff8">
    <w:name w:val="标准文件_五级条标题"/>
    <w:next w:val="afffff2"/>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2"/>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2"/>
    <w:rsid w:val="0055013B"/>
    <w:pPr>
      <w:numPr>
        <w:ilvl w:val="2"/>
      </w:numPr>
      <w:spacing w:beforeLines="50" w:before="50" w:afterLines="50" w:after="50"/>
      <w:outlineLvl w:val="1"/>
    </w:pPr>
  </w:style>
  <w:style w:type="paragraph" w:customStyle="1" w:styleId="afffffff1">
    <w:name w:val="标准文件_一致程度"/>
    <w:basedOn w:val="afffc"/>
    <w:rsid w:val="00D4734F"/>
    <w:pPr>
      <w:spacing w:line="440" w:lineRule="exact"/>
      <w:jc w:val="center"/>
    </w:pPr>
    <w:rPr>
      <w:sz w:val="28"/>
    </w:rPr>
  </w:style>
  <w:style w:type="paragraph" w:customStyle="1" w:styleId="afffffff2">
    <w:name w:val="标准文件_引言标题"/>
    <w:next w:val="afffc"/>
    <w:rsid w:val="00D4734F"/>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1"/>
    <w:rsid w:val="00D4734F"/>
    <w:pPr>
      <w:widowControl/>
      <w:adjustRightInd/>
      <w:snapToGrid/>
      <w:spacing w:line="240" w:lineRule="auto"/>
      <w:ind w:left="79" w:hangingChars="80" w:hanging="79"/>
    </w:pPr>
    <w:rPr>
      <w:rFonts w:ascii="宋体" w:hAnsi="宋体"/>
    </w:rPr>
  </w:style>
  <w:style w:type="paragraph" w:customStyle="1" w:styleId="afd">
    <w:name w:val="标准文件_数字编号列项（二级）"/>
    <w:rsid w:val="009E1848"/>
    <w:pPr>
      <w:numPr>
        <w:ilvl w:val="1"/>
        <w:numId w:val="23"/>
      </w:numPr>
      <w:jc w:val="both"/>
    </w:pPr>
    <w:rPr>
      <w:rFonts w:ascii="宋体" w:hAnsi="Times New Roman"/>
      <w:sz w:val="21"/>
    </w:rPr>
  </w:style>
  <w:style w:type="paragraph" w:customStyle="1" w:styleId="af2">
    <w:name w:val="标准文件_英文注："/>
    <w:basedOn w:val="afffc"/>
    <w:next w:val="afffff2"/>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2"/>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c"/>
    <w:next w:val="afffff1"/>
    <w:rsid w:val="00F623AC"/>
    <w:pPr>
      <w:tabs>
        <w:tab w:val="center" w:pos="4678"/>
        <w:tab w:val="right" w:leader="middleDot" w:pos="9356"/>
      </w:tabs>
      <w:spacing w:line="240" w:lineRule="auto"/>
    </w:pPr>
    <w:rPr>
      <w:rFonts w:ascii="宋体" w:hAnsi="宋体"/>
    </w:rPr>
  </w:style>
  <w:style w:type="paragraph" w:customStyle="1" w:styleId="aff4">
    <w:name w:val="标准文件_正文图标题"/>
    <w:next w:val="afffff2"/>
    <w:rsid w:val="00970CDC"/>
    <w:pPr>
      <w:numPr>
        <w:numId w:val="11"/>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2"/>
    <w:rsid w:val="00D4734F"/>
    <w:pPr>
      <w:numPr>
        <w:numId w:val="12"/>
      </w:numPr>
      <w:jc w:val="center"/>
    </w:pPr>
    <w:rPr>
      <w:rFonts w:ascii="黑体" w:eastAsia="黑体" w:hAnsi="Times New Roman"/>
      <w:sz w:val="21"/>
    </w:rPr>
  </w:style>
  <w:style w:type="paragraph" w:customStyle="1" w:styleId="aff2">
    <w:name w:val="标准文件_正文英文图标题"/>
    <w:next w:val="afffff2"/>
    <w:rsid w:val="00D4734F"/>
    <w:pPr>
      <w:numPr>
        <w:numId w:val="13"/>
      </w:numPr>
      <w:jc w:val="center"/>
    </w:pPr>
    <w:rPr>
      <w:rFonts w:ascii="黑体" w:eastAsia="黑体" w:hAnsi="Times New Roman"/>
      <w:sz w:val="21"/>
    </w:rPr>
  </w:style>
  <w:style w:type="paragraph" w:customStyle="1" w:styleId="afe">
    <w:name w:val="标准文件_编号列项（三级）"/>
    <w:rsid w:val="00655D4F"/>
    <w:pPr>
      <w:numPr>
        <w:ilvl w:val="2"/>
        <w:numId w:val="23"/>
      </w:numPr>
    </w:pPr>
    <w:rPr>
      <w:rFonts w:ascii="宋体" w:hAnsi="Times New Roman"/>
      <w:sz w:val="21"/>
    </w:rPr>
  </w:style>
  <w:style w:type="character" w:styleId="afffffff5">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3">
    <w:name w:val="二级无标题条"/>
    <w:basedOn w:val="afffc"/>
    <w:rsid w:val="00D4734F"/>
    <w:pPr>
      <w:numPr>
        <w:ilvl w:val="3"/>
        <w:numId w:val="15"/>
      </w:numPr>
      <w:adjustRightInd/>
      <w:spacing w:line="240" w:lineRule="auto"/>
    </w:pPr>
    <w:rPr>
      <w:rFonts w:ascii="宋体" w:hAnsi="宋体"/>
      <w:szCs w:val="24"/>
    </w:rPr>
  </w:style>
  <w:style w:type="paragraph" w:customStyle="1" w:styleId="afffffff6">
    <w:name w:val="发布部门"/>
    <w:next w:val="afffff2"/>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c"/>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D4734F"/>
    <w:pPr>
      <w:spacing w:before="180" w:line="180" w:lineRule="exact"/>
      <w:jc w:val="center"/>
    </w:pPr>
    <w:rPr>
      <w:rFonts w:ascii="宋体" w:hAnsi="Times New Roman"/>
      <w:sz w:val="21"/>
    </w:rPr>
  </w:style>
  <w:style w:type="paragraph" w:customStyle="1" w:styleId="afffffffb">
    <w:name w:val="封面标准文稿类别"/>
    <w:rsid w:val="00D4734F"/>
    <w:pPr>
      <w:spacing w:before="440" w:line="400" w:lineRule="exact"/>
      <w:jc w:val="center"/>
    </w:pPr>
    <w:rPr>
      <w:rFonts w:ascii="宋体" w:hAnsi="Times New Roman"/>
      <w:sz w:val="24"/>
    </w:rPr>
  </w:style>
  <w:style w:type="paragraph" w:customStyle="1" w:styleId="afffffffc">
    <w:name w:val="封面标准英文名称"/>
    <w:rsid w:val="00815419"/>
    <w:pPr>
      <w:widowControl w:val="0"/>
      <w:spacing w:line="360" w:lineRule="exact"/>
      <w:jc w:val="center"/>
    </w:pPr>
    <w:rPr>
      <w:rFonts w:ascii="Times New Roman" w:hAnsi="Times New Roman"/>
      <w:sz w:val="28"/>
    </w:rPr>
  </w:style>
  <w:style w:type="paragraph" w:customStyle="1" w:styleId="afffffffd">
    <w:name w:val="封面一致性程度标识"/>
    <w:rsid w:val="00D4734F"/>
    <w:pPr>
      <w:spacing w:before="440" w:line="440" w:lineRule="exact"/>
      <w:jc w:val="center"/>
    </w:pPr>
    <w:rPr>
      <w:rFonts w:ascii="Times New Roman" w:hAnsi="Times New Roman"/>
      <w:sz w:val="28"/>
    </w:rPr>
  </w:style>
  <w:style w:type="paragraph" w:customStyle="1" w:styleId="afffffffe">
    <w:name w:val="封面正文"/>
    <w:rsid w:val="00D4734F"/>
    <w:pPr>
      <w:jc w:val="both"/>
    </w:pPr>
    <w:rPr>
      <w:rFonts w:ascii="Times New Roman" w:hAnsi="Times New Roman"/>
    </w:rPr>
  </w:style>
  <w:style w:type="paragraph" w:customStyle="1" w:styleId="affffffff">
    <w:name w:val="附录二级无标题条"/>
    <w:basedOn w:val="afffc"/>
    <w:next w:val="afffff2"/>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2"/>
    <w:rsid w:val="00D4734F"/>
    <w:pPr>
      <w:outlineLvl w:val="4"/>
    </w:pPr>
  </w:style>
  <w:style w:type="paragraph" w:customStyle="1" w:styleId="affffffff1">
    <w:name w:val="附录四级无标题条"/>
    <w:basedOn w:val="affffffff0"/>
    <w:next w:val="afffff2"/>
    <w:rsid w:val="00D4734F"/>
    <w:pPr>
      <w:outlineLvl w:val="5"/>
    </w:pPr>
  </w:style>
  <w:style w:type="paragraph" w:customStyle="1" w:styleId="affffffff2">
    <w:name w:val="附录图"/>
    <w:next w:val="afffff2"/>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9">
    <w:name w:val="标准文件_一级项"/>
    <w:rsid w:val="00A05AA6"/>
    <w:pPr>
      <w:numPr>
        <w:numId w:val="30"/>
      </w:numPr>
    </w:pPr>
    <w:rPr>
      <w:rFonts w:ascii="宋体" w:hAnsi="Times New Roman"/>
      <w:sz w:val="21"/>
    </w:rPr>
  </w:style>
  <w:style w:type="paragraph" w:customStyle="1" w:styleId="affffffff3">
    <w:name w:val="附录五级无标题条"/>
    <w:basedOn w:val="affffffff1"/>
    <w:next w:val="afffff2"/>
    <w:rsid w:val="00D4734F"/>
    <w:pPr>
      <w:outlineLvl w:val="6"/>
    </w:pPr>
  </w:style>
  <w:style w:type="paragraph" w:customStyle="1" w:styleId="affffffff4">
    <w:name w:val="附录性质"/>
    <w:basedOn w:val="afffc"/>
    <w:rsid w:val="00D4734F"/>
    <w:pPr>
      <w:widowControl/>
      <w:adjustRightInd/>
      <w:jc w:val="center"/>
    </w:pPr>
    <w:rPr>
      <w:rFonts w:ascii="黑体" w:eastAsia="黑体"/>
    </w:rPr>
  </w:style>
  <w:style w:type="paragraph" w:customStyle="1" w:styleId="affffffff5">
    <w:name w:val="附录一级无标题条"/>
    <w:basedOn w:val="affffff6"/>
    <w:next w:val="afffff2"/>
    <w:rsid w:val="00D4734F"/>
    <w:pPr>
      <w:autoSpaceDN w:val="0"/>
      <w:outlineLvl w:val="2"/>
    </w:pPr>
    <w:rPr>
      <w:rFonts w:ascii="宋体" w:eastAsia="宋体" w:hAnsi="宋体"/>
    </w:rPr>
  </w:style>
  <w:style w:type="character" w:customStyle="1" w:styleId="affffffff6">
    <w:name w:val="个人答复风格"/>
    <w:rsid w:val="00D4734F"/>
    <w:rPr>
      <w:rFonts w:ascii="Arial" w:eastAsia="宋体" w:hAnsi="Arial" w:cs="Arial"/>
      <w:color w:val="auto"/>
      <w:spacing w:val="0"/>
      <w:sz w:val="20"/>
    </w:rPr>
  </w:style>
  <w:style w:type="character" w:customStyle="1" w:styleId="affffffff7">
    <w:name w:val="个人撰写风格"/>
    <w:rsid w:val="00D4734F"/>
    <w:rPr>
      <w:rFonts w:ascii="Arial" w:eastAsia="宋体" w:hAnsi="Arial" w:cs="Arial"/>
      <w:color w:val="auto"/>
      <w:spacing w:val="0"/>
      <w:sz w:val="20"/>
    </w:rPr>
  </w:style>
  <w:style w:type="paragraph" w:customStyle="1" w:styleId="affffffff8">
    <w:name w:val="脚注后续"/>
    <w:rsid w:val="00D4734F"/>
    <w:pPr>
      <w:ind w:leftChars="350" w:left="350"/>
      <w:jc w:val="both"/>
    </w:pPr>
    <w:rPr>
      <w:rFonts w:ascii="宋体" w:hAnsi="Times New Roman"/>
      <w:sz w:val="18"/>
    </w:rPr>
  </w:style>
  <w:style w:type="paragraph" w:customStyle="1" w:styleId="afffb">
    <w:name w:val="列项——"/>
    <w:rsid w:val="00D4734F"/>
    <w:pPr>
      <w:widowControl w:val="0"/>
      <w:numPr>
        <w:numId w:val="14"/>
      </w:numPr>
      <w:jc w:val="both"/>
    </w:pPr>
    <w:rPr>
      <w:rFonts w:ascii="宋体" w:hAnsi="宋体"/>
      <w:sz w:val="21"/>
    </w:rPr>
  </w:style>
  <w:style w:type="paragraph" w:customStyle="1" w:styleId="affffffff9">
    <w:name w:val="列项·"/>
    <w:basedOn w:val="afffff2"/>
    <w:rsid w:val="00D4734F"/>
    <w:pPr>
      <w:tabs>
        <w:tab w:val="left" w:pos="840"/>
      </w:tabs>
    </w:pPr>
  </w:style>
  <w:style w:type="paragraph" w:customStyle="1" w:styleId="affffffffa">
    <w:name w:val="目次、索引正文"/>
    <w:rsid w:val="00D4734F"/>
    <w:pPr>
      <w:spacing w:line="320" w:lineRule="exact"/>
      <w:jc w:val="both"/>
    </w:pPr>
    <w:rPr>
      <w:rFonts w:ascii="宋体" w:hAnsi="Times New Roman"/>
      <w:sz w:val="21"/>
    </w:rPr>
  </w:style>
  <w:style w:type="paragraph" w:customStyle="1" w:styleId="210">
    <w:name w:val="目录 21"/>
    <w:basedOn w:val="afffc"/>
    <w:next w:val="afffc"/>
    <w:autoRedefine/>
    <w:semiHidden/>
    <w:rsid w:val="00D4734F"/>
    <w:pPr>
      <w:adjustRightInd/>
      <w:spacing w:line="240" w:lineRule="auto"/>
      <w:jc w:val="left"/>
    </w:pPr>
    <w:rPr>
      <w:bCs/>
      <w:iCs/>
    </w:rPr>
  </w:style>
  <w:style w:type="paragraph" w:customStyle="1" w:styleId="31">
    <w:name w:val="目录 31"/>
    <w:basedOn w:val="afffc"/>
    <w:next w:val="afffc"/>
    <w:autoRedefine/>
    <w:semiHidden/>
    <w:rsid w:val="00D4734F"/>
    <w:pPr>
      <w:spacing w:line="240" w:lineRule="auto"/>
    </w:pPr>
    <w:rPr>
      <w:rFonts w:ascii="宋体" w:hAnsi="宋体"/>
      <w:iCs/>
    </w:rPr>
  </w:style>
  <w:style w:type="paragraph" w:customStyle="1" w:styleId="41">
    <w:name w:val="目录 41"/>
    <w:basedOn w:val="afffc"/>
    <w:next w:val="afffc"/>
    <w:autoRedefine/>
    <w:semiHidden/>
    <w:rsid w:val="00D4734F"/>
    <w:pPr>
      <w:adjustRightInd/>
      <w:spacing w:line="240" w:lineRule="auto"/>
      <w:jc w:val="left"/>
    </w:pPr>
  </w:style>
  <w:style w:type="paragraph" w:customStyle="1" w:styleId="51">
    <w:name w:val="目录 51"/>
    <w:basedOn w:val="afffc"/>
    <w:next w:val="afffc"/>
    <w:autoRedefine/>
    <w:semiHidden/>
    <w:rsid w:val="00D4734F"/>
    <w:pPr>
      <w:spacing w:line="240" w:lineRule="auto"/>
    </w:pPr>
    <w:rPr>
      <w:rFonts w:ascii="宋体" w:hAnsi="宋体"/>
    </w:rPr>
  </w:style>
  <w:style w:type="paragraph" w:customStyle="1" w:styleId="61">
    <w:name w:val="目录 61"/>
    <w:basedOn w:val="afffc"/>
    <w:next w:val="afffc"/>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b">
    <w:name w:val="其他标准称谓"/>
    <w:rsid w:val="00D4734F"/>
    <w:pPr>
      <w:spacing w:line="0" w:lineRule="atLeast"/>
      <w:jc w:val="distribute"/>
    </w:pPr>
    <w:rPr>
      <w:rFonts w:ascii="黑体" w:eastAsia="黑体" w:hAnsi="宋体"/>
      <w:sz w:val="52"/>
    </w:rPr>
  </w:style>
  <w:style w:type="paragraph" w:customStyle="1" w:styleId="affffffffc">
    <w:name w:val="其他发布部门"/>
    <w:basedOn w:val="afffffff6"/>
    <w:rsid w:val="00D4734F"/>
    <w:pPr>
      <w:framePr w:wrap="around"/>
      <w:spacing w:line="0" w:lineRule="atLeast"/>
    </w:pPr>
    <w:rPr>
      <w:rFonts w:ascii="黑体" w:eastAsia="黑体"/>
      <w:b w:val="0"/>
    </w:rPr>
  </w:style>
  <w:style w:type="paragraph" w:customStyle="1" w:styleId="afff2">
    <w:name w:val="前言标题"/>
    <w:next w:val="afffc"/>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c"/>
    <w:rsid w:val="00D4734F"/>
    <w:pPr>
      <w:numPr>
        <w:ilvl w:val="4"/>
        <w:numId w:val="15"/>
      </w:numPr>
      <w:adjustRightInd/>
      <w:spacing w:line="240" w:lineRule="auto"/>
    </w:pPr>
    <w:rPr>
      <w:rFonts w:ascii="宋体" w:hAnsi="宋体"/>
      <w:szCs w:val="24"/>
    </w:rPr>
  </w:style>
  <w:style w:type="paragraph" w:customStyle="1" w:styleId="affffffffd">
    <w:name w:val="实施日期"/>
    <w:basedOn w:val="afffffff7"/>
    <w:rsid w:val="00D4734F"/>
    <w:pPr>
      <w:framePr w:hSpace="0" w:wrap="around" w:xAlign="right"/>
      <w:jc w:val="right"/>
    </w:pPr>
  </w:style>
  <w:style w:type="paragraph" w:customStyle="1" w:styleId="a5">
    <w:name w:val="四级无标题条"/>
    <w:basedOn w:val="afffc"/>
    <w:rsid w:val="00D4734F"/>
    <w:pPr>
      <w:numPr>
        <w:ilvl w:val="5"/>
        <w:numId w:val="15"/>
      </w:numPr>
      <w:adjustRightInd/>
      <w:spacing w:line="240" w:lineRule="auto"/>
    </w:pPr>
    <w:rPr>
      <w:rFonts w:ascii="宋体" w:hAnsi="宋体"/>
      <w:szCs w:val="24"/>
    </w:rPr>
  </w:style>
  <w:style w:type="paragraph" w:styleId="affffffffe">
    <w:name w:val="table of figures"/>
    <w:basedOn w:val="afffc"/>
    <w:next w:val="afffc"/>
    <w:semiHidden/>
    <w:rsid w:val="00D4734F"/>
    <w:pPr>
      <w:adjustRightInd/>
      <w:spacing w:line="240" w:lineRule="auto"/>
      <w:jc w:val="left"/>
    </w:pPr>
    <w:rPr>
      <w:szCs w:val="24"/>
    </w:rPr>
  </w:style>
  <w:style w:type="paragraph" w:customStyle="1" w:styleId="afffffffff">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2"/>
    <w:rsid w:val="00D4734F"/>
    <w:pPr>
      <w:jc w:val="both"/>
    </w:pPr>
    <w:rPr>
      <w:rFonts w:ascii="宋体" w:hAnsi="宋体"/>
      <w:sz w:val="21"/>
    </w:rPr>
  </w:style>
  <w:style w:type="paragraph" w:customStyle="1" w:styleId="a6">
    <w:name w:val="五级无标题条"/>
    <w:basedOn w:val="afffc"/>
    <w:rsid w:val="00D4734F"/>
    <w:pPr>
      <w:numPr>
        <w:ilvl w:val="6"/>
        <w:numId w:val="15"/>
      </w:numPr>
      <w:adjustRightInd/>
    </w:pPr>
    <w:rPr>
      <w:szCs w:val="24"/>
    </w:rPr>
  </w:style>
  <w:style w:type="character" w:styleId="afffffffff1">
    <w:name w:val="page number"/>
    <w:rsid w:val="00D4734F"/>
    <w:rPr>
      <w:rFonts w:ascii="宋体" w:eastAsia="宋体" w:hAnsi="Times New Roman"/>
      <w:sz w:val="18"/>
    </w:rPr>
  </w:style>
  <w:style w:type="paragraph" w:customStyle="1" w:styleId="a2">
    <w:name w:val="一级无标题条"/>
    <w:basedOn w:val="afffc"/>
    <w:rsid w:val="00D4734F"/>
    <w:pPr>
      <w:numPr>
        <w:ilvl w:val="2"/>
        <w:numId w:val="15"/>
      </w:numPr>
      <w:adjustRightInd/>
      <w:spacing w:before="10" w:after="10" w:line="240" w:lineRule="auto"/>
    </w:pPr>
    <w:rPr>
      <w:rFonts w:ascii="宋体" w:hAnsi="宋体"/>
      <w:szCs w:val="24"/>
    </w:rPr>
  </w:style>
  <w:style w:type="paragraph" w:styleId="afffffffff2">
    <w:name w:val="Normal Indent"/>
    <w:basedOn w:val="afffc"/>
    <w:rsid w:val="00D4734F"/>
    <w:pPr>
      <w:ind w:firstLine="420"/>
    </w:pPr>
  </w:style>
  <w:style w:type="paragraph" w:customStyle="1" w:styleId="afffffffff3">
    <w:name w:val="注:后续"/>
    <w:rsid w:val="00D4734F"/>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rsid w:val="00D4734F"/>
    <w:pPr>
      <w:ind w:leftChars="0" w:left="1406" w:firstLineChars="0" w:hanging="499"/>
    </w:pPr>
  </w:style>
  <w:style w:type="paragraph" w:customStyle="1" w:styleId="afffffffff5">
    <w:name w:val="标准文件_一级无标题"/>
    <w:basedOn w:val="afff4"/>
    <w:qFormat/>
    <w:rsid w:val="00BA263B"/>
    <w:pPr>
      <w:spacing w:beforeLines="0" w:before="0" w:afterLines="0" w:after="0"/>
      <w:outlineLvl w:val="9"/>
    </w:pPr>
    <w:rPr>
      <w:rFonts w:ascii="宋体" w:eastAsia="宋体"/>
    </w:rPr>
  </w:style>
  <w:style w:type="paragraph" w:customStyle="1" w:styleId="afffffffff6">
    <w:name w:val="标准文件_五级无标题"/>
    <w:basedOn w:val="afff8"/>
    <w:qFormat/>
    <w:rsid w:val="00BA263B"/>
    <w:pPr>
      <w:spacing w:beforeLines="0" w:before="0" w:afterLines="0" w:after="0"/>
      <w:outlineLvl w:val="9"/>
    </w:pPr>
    <w:rPr>
      <w:rFonts w:ascii="宋体" w:eastAsia="宋体"/>
    </w:rPr>
  </w:style>
  <w:style w:type="paragraph" w:customStyle="1" w:styleId="afffffffff7">
    <w:name w:val="标准文件_三级无标题"/>
    <w:basedOn w:val="afff6"/>
    <w:qFormat/>
    <w:rsid w:val="00BA263B"/>
    <w:pPr>
      <w:spacing w:beforeLines="0" w:before="0" w:afterLines="0" w:after="0"/>
      <w:outlineLvl w:val="9"/>
    </w:pPr>
    <w:rPr>
      <w:rFonts w:ascii="宋体" w:eastAsia="宋体"/>
    </w:rPr>
  </w:style>
  <w:style w:type="paragraph" w:customStyle="1" w:styleId="afffffffff8">
    <w:name w:val="标准文件_二级无标题"/>
    <w:basedOn w:val="afff5"/>
    <w:qFormat/>
    <w:rsid w:val="00BA263B"/>
    <w:pPr>
      <w:spacing w:beforeLines="0" w:before="0" w:afterLines="0" w:after="0"/>
      <w:outlineLvl w:val="9"/>
    </w:pPr>
    <w:rPr>
      <w:rFonts w:ascii="宋体" w:eastAsia="宋体"/>
    </w:rPr>
  </w:style>
  <w:style w:type="paragraph" w:customStyle="1" w:styleId="afffffffff9">
    <w:name w:val="标准_四级无标题"/>
    <w:basedOn w:val="afff7"/>
    <w:next w:val="afffff2"/>
    <w:qFormat/>
    <w:rsid w:val="00D27582"/>
    <w:rPr>
      <w:rFonts w:eastAsia="宋体"/>
    </w:rPr>
  </w:style>
  <w:style w:type="paragraph" w:customStyle="1" w:styleId="afffffffffa">
    <w:name w:val="标准文件_四级无标题"/>
    <w:basedOn w:val="afff7"/>
    <w:qFormat/>
    <w:rsid w:val="00BA263B"/>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2"/>
    <w:rsid w:val="00B831CE"/>
    <w:pPr>
      <w:numPr>
        <w:numId w:val="16"/>
      </w:numPr>
      <w:ind w:firstLineChars="0" w:firstLine="0"/>
    </w:pPr>
    <w:rPr>
      <w:rFonts w:ascii="Times New Roman" w:cs="Arial"/>
      <w:szCs w:val="28"/>
    </w:rPr>
  </w:style>
  <w:style w:type="paragraph" w:customStyle="1" w:styleId="af1">
    <w:name w:val="标准文件_小写罗马数字编号列项"/>
    <w:basedOn w:val="afffff2"/>
    <w:rsid w:val="00E34A98"/>
    <w:pPr>
      <w:numPr>
        <w:numId w:val="17"/>
      </w:numPr>
      <w:ind w:firstLineChars="0" w:firstLine="0"/>
    </w:pPr>
    <w:rPr>
      <w:rFonts w:cs="Arial"/>
      <w:szCs w:val="28"/>
    </w:rPr>
  </w:style>
  <w:style w:type="paragraph" w:customStyle="1" w:styleId="afffffffffb">
    <w:name w:val="标准文件_附录标题"/>
    <w:basedOn w:val="affa"/>
    <w:qFormat/>
    <w:rsid w:val="00C9435D"/>
    <w:pPr>
      <w:numPr>
        <w:numId w:val="0"/>
      </w:numPr>
      <w:spacing w:after="280"/>
      <w:outlineLvl w:val="9"/>
    </w:pPr>
  </w:style>
  <w:style w:type="paragraph" w:customStyle="1" w:styleId="afffffffffc">
    <w:name w:val="标准文件_二级项"/>
    <w:rsid w:val="009E1848"/>
    <w:rPr>
      <w:rFonts w:ascii="宋体" w:hAnsi="Times New Roman"/>
      <w:sz w:val="21"/>
    </w:rPr>
  </w:style>
  <w:style w:type="paragraph" w:customStyle="1" w:styleId="afa">
    <w:name w:val="标准文件_三级项"/>
    <w:basedOn w:val="afffc"/>
    <w:rsid w:val="00E82554"/>
    <w:pPr>
      <w:numPr>
        <w:ilvl w:val="2"/>
        <w:numId w:val="30"/>
      </w:numPr>
      <w:spacing w:line="-300" w:lineRule="auto"/>
    </w:pPr>
    <w:rPr>
      <w:rFonts w:ascii="Times New Roman" w:hAnsi="Times New Roman"/>
    </w:rPr>
  </w:style>
  <w:style w:type="paragraph" w:customStyle="1" w:styleId="afff1">
    <w:name w:val="图表脚注说明"/>
    <w:basedOn w:val="afffc"/>
    <w:next w:val="afffff2"/>
    <w:rsid w:val="00D035EC"/>
    <w:pPr>
      <w:numPr>
        <w:numId w:val="21"/>
      </w:numPr>
      <w:adjustRightInd/>
      <w:spacing w:line="240" w:lineRule="auto"/>
      <w:ind w:left="783"/>
    </w:pPr>
    <w:rPr>
      <w:rFonts w:ascii="宋体" w:hAnsi="Times New Roman"/>
      <w:sz w:val="18"/>
      <w:szCs w:val="18"/>
    </w:rPr>
  </w:style>
  <w:style w:type="paragraph" w:customStyle="1" w:styleId="afc">
    <w:name w:val="标准文件_字母编号列项（一级）"/>
    <w:rsid w:val="009E1848"/>
    <w:pPr>
      <w:numPr>
        <w:numId w:val="23"/>
      </w:numPr>
      <w:jc w:val="both"/>
    </w:pPr>
    <w:rPr>
      <w:rFonts w:ascii="宋体" w:hAnsi="Times New Roman"/>
      <w:sz w:val="21"/>
    </w:rPr>
  </w:style>
  <w:style w:type="paragraph" w:customStyle="1" w:styleId="afffffffffd">
    <w:name w:val="标准文件_索引字母"/>
    <w:next w:val="afffff2"/>
    <w:qFormat/>
    <w:rsid w:val="00977D02"/>
    <w:pPr>
      <w:jc w:val="center"/>
    </w:pPr>
    <w:rPr>
      <w:rFonts w:ascii="宋体" w:eastAsia="Times New Roman" w:hAnsi="宋体"/>
      <w:b/>
      <w:kern w:val="2"/>
      <w:sz w:val="21"/>
    </w:rPr>
  </w:style>
  <w:style w:type="paragraph" w:customStyle="1" w:styleId="afffffffffe">
    <w:name w:val="标准文件_附录前"/>
    <w:next w:val="afffff2"/>
    <w:qFormat/>
    <w:rsid w:val="00B56FBE"/>
    <w:pPr>
      <w:spacing w:line="20" w:lineRule="atLeast"/>
      <w:ind w:firstLine="200"/>
    </w:pPr>
    <w:rPr>
      <w:rFonts w:ascii="宋体" w:hAnsi="宋体"/>
      <w:kern w:val="2"/>
      <w:sz w:val="10"/>
    </w:rPr>
  </w:style>
  <w:style w:type="paragraph" w:customStyle="1" w:styleId="affffffffff">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2"/>
    <w:qFormat/>
    <w:rsid w:val="006D16C4"/>
    <w:pPr>
      <w:ind w:firstLineChars="0" w:firstLine="0"/>
      <w:jc w:val="center"/>
    </w:pPr>
    <w:rPr>
      <w:sz w:val="18"/>
    </w:rPr>
  </w:style>
  <w:style w:type="paragraph" w:customStyle="1" w:styleId="afff9">
    <w:name w:val="标准文件_注："/>
    <w:next w:val="afffff2"/>
    <w:rsid w:val="006819B8"/>
    <w:pPr>
      <w:widowControl w:val="0"/>
      <w:numPr>
        <w:numId w:val="24"/>
      </w:numPr>
      <w:autoSpaceDE w:val="0"/>
      <w:autoSpaceDN w:val="0"/>
      <w:jc w:val="both"/>
    </w:pPr>
    <w:rPr>
      <w:rFonts w:ascii="宋体" w:hAnsi="Times New Roman"/>
      <w:sz w:val="18"/>
      <w:szCs w:val="18"/>
    </w:rPr>
  </w:style>
  <w:style w:type="paragraph" w:customStyle="1" w:styleId="a7">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f">
    <w:name w:val="标准文件_示例："/>
    <w:next w:val="affffffffff1"/>
    <w:rsid w:val="00FA73B1"/>
    <w:pPr>
      <w:widowControl w:val="0"/>
      <w:numPr>
        <w:numId w:val="26"/>
      </w:numPr>
      <w:jc w:val="both"/>
    </w:pPr>
    <w:rPr>
      <w:rFonts w:ascii="宋体" w:hAnsi="Times New Roman"/>
      <w:sz w:val="18"/>
      <w:szCs w:val="18"/>
    </w:rPr>
  </w:style>
  <w:style w:type="paragraph" w:customStyle="1" w:styleId="aff1">
    <w:name w:val="标准文件_示例×："/>
    <w:basedOn w:val="afffc"/>
    <w:next w:val="affffffffff1"/>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2"/>
    <w:rsid w:val="00BA263B"/>
    <w:rPr>
      <w:rFonts w:ascii="宋体" w:hAnsi="Times New Roman"/>
      <w:noProof/>
      <w:sz w:val="21"/>
    </w:rPr>
  </w:style>
  <w:style w:type="paragraph" w:customStyle="1" w:styleId="affffffffff2">
    <w:name w:val="标准文件_表格续"/>
    <w:basedOn w:val="afffff2"/>
    <w:next w:val="afffff2"/>
    <w:qFormat/>
    <w:rsid w:val="003F6272"/>
    <w:pPr>
      <w:jc w:val="center"/>
    </w:pPr>
    <w:rPr>
      <w:rFonts w:ascii="黑体" w:eastAsia="黑体" w:hAnsi="黑体"/>
    </w:rPr>
  </w:style>
  <w:style w:type="paragraph" w:styleId="TOC1">
    <w:name w:val="toc 1"/>
    <w:basedOn w:val="afffc"/>
    <w:next w:val="afffc"/>
    <w:autoRedefine/>
    <w:uiPriority w:val="39"/>
    <w:unhideWhenUsed/>
    <w:rsid w:val="00EB1E69"/>
    <w:rPr>
      <w:rFonts w:ascii="宋体"/>
    </w:rPr>
  </w:style>
  <w:style w:type="table" w:styleId="affffffffff3">
    <w:name w:val="Table Grid"/>
    <w:basedOn w:val="afffe"/>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4">
    <w:name w:val="Placeholder Text"/>
    <w:basedOn w:val="afffd"/>
    <w:uiPriority w:val="99"/>
    <w:semiHidden/>
    <w:rsid w:val="00445574"/>
    <w:rPr>
      <w:color w:val="808080"/>
    </w:rPr>
  </w:style>
  <w:style w:type="paragraph" w:customStyle="1" w:styleId="2">
    <w:name w:val="标准文件_二级项2"/>
    <w:basedOn w:val="afffff2"/>
    <w:qFormat/>
    <w:rsid w:val="009E1848"/>
    <w:pPr>
      <w:numPr>
        <w:ilvl w:val="1"/>
        <w:numId w:val="30"/>
      </w:numPr>
      <w:ind w:left="1271" w:firstLineChars="0" w:hanging="420"/>
    </w:pPr>
  </w:style>
  <w:style w:type="paragraph" w:customStyle="1" w:styleId="21">
    <w:name w:val="标准文件_三级项2"/>
    <w:basedOn w:val="afffff2"/>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2"/>
    <w:qFormat/>
    <w:rsid w:val="00AE070A"/>
    <w:pPr>
      <w:numPr>
        <w:numId w:val="31"/>
      </w:numPr>
      <w:spacing w:line="300" w:lineRule="exact"/>
      <w:ind w:left="1271" w:firstLineChars="0" w:hanging="420"/>
    </w:pPr>
    <w:rPr>
      <w:rFonts w:ascii="Times New Roman"/>
    </w:rPr>
  </w:style>
  <w:style w:type="paragraph" w:customStyle="1" w:styleId="affffffffff5">
    <w:name w:val="标准文件_提示"/>
    <w:basedOn w:val="afffff2"/>
    <w:next w:val="afffff2"/>
    <w:qFormat/>
    <w:rsid w:val="00365F86"/>
    <w:pPr>
      <w:ind w:firstLine="420"/>
    </w:pPr>
    <w:rPr>
      <w:rFonts w:ascii="黑体" w:eastAsia="黑体"/>
    </w:rPr>
  </w:style>
  <w:style w:type="character" w:customStyle="1" w:styleId="affffffffff6">
    <w:name w:val="标准文件_来源"/>
    <w:basedOn w:val="afffd"/>
    <w:uiPriority w:val="1"/>
    <w:qFormat/>
    <w:rsid w:val="00991875"/>
    <w:rPr>
      <w:rFonts w:eastAsia="宋体"/>
      <w:sz w:val="21"/>
    </w:rPr>
  </w:style>
  <w:style w:type="paragraph" w:customStyle="1" w:styleId="affffffffff7">
    <w:name w:val="标准文件_图表说明"/>
    <w:qFormat/>
    <w:rsid w:val="00A8446B"/>
    <w:pPr>
      <w:spacing w:line="276" w:lineRule="auto"/>
      <w:ind w:firstLine="420"/>
    </w:pPr>
    <w:rPr>
      <w:rFonts w:ascii="宋体" w:hAnsi="宋体"/>
      <w:kern w:val="2"/>
      <w:sz w:val="18"/>
    </w:rPr>
  </w:style>
  <w:style w:type="paragraph" w:customStyle="1" w:styleId="affffffffff8">
    <w:name w:val="其他发布日期"/>
    <w:basedOn w:val="afffffff7"/>
    <w:rsid w:val="00CD50A1"/>
    <w:pPr>
      <w:framePr w:w="3997" w:h="471" w:hRule="exact" w:hSpace="0" w:vSpace="181" w:wrap="around" w:vAnchor="page" w:hAnchor="page" w:x="1419" w:y="14097"/>
    </w:pPr>
  </w:style>
  <w:style w:type="paragraph" w:customStyle="1" w:styleId="affffffffff9">
    <w:name w:val="其他实施日期"/>
    <w:basedOn w:val="affffffffd"/>
    <w:rsid w:val="00CD50A1"/>
    <w:pPr>
      <w:framePr w:w="3997" w:h="471" w:hRule="exact" w:vSpace="181" w:wrap="around" w:vAnchor="page" w:hAnchor="page" w:x="7089" w:y="14097"/>
    </w:pPr>
  </w:style>
  <w:style w:type="paragraph" w:customStyle="1" w:styleId="affffffffffa">
    <w:name w:val="标准文件_文件编号"/>
    <w:basedOn w:val="afffff2"/>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rsid w:val="00A952D7"/>
    <w:pPr>
      <w:framePr w:wrap="auto"/>
      <w:spacing w:before="57"/>
    </w:pPr>
    <w:rPr>
      <w:sz w:val="21"/>
    </w:rPr>
  </w:style>
  <w:style w:type="paragraph" w:customStyle="1" w:styleId="affffffffffc">
    <w:name w:val="标准文件_文件名称"/>
    <w:basedOn w:val="afffff2"/>
    <w:next w:val="afffff2"/>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c"/>
    <w:next w:val="afffc"/>
    <w:autoRedefine/>
    <w:uiPriority w:val="39"/>
    <w:unhideWhenUsed/>
    <w:rsid w:val="00EB1E69"/>
    <w:pPr>
      <w:spacing w:line="300" w:lineRule="exact"/>
      <w:ind w:left="420"/>
    </w:pPr>
    <w:rPr>
      <w:rFonts w:ascii="宋体"/>
    </w:rPr>
  </w:style>
  <w:style w:type="paragraph" w:styleId="TOC4">
    <w:name w:val="toc 4"/>
    <w:basedOn w:val="afffc"/>
    <w:next w:val="afffc"/>
    <w:autoRedefine/>
    <w:uiPriority w:val="39"/>
    <w:unhideWhenUsed/>
    <w:rsid w:val="00EB1E69"/>
    <w:pPr>
      <w:tabs>
        <w:tab w:val="right" w:leader="dot" w:pos="9344"/>
      </w:tabs>
      <w:spacing w:line="300" w:lineRule="exact"/>
      <w:ind w:left="629"/>
    </w:pPr>
    <w:rPr>
      <w:rFonts w:ascii="宋体"/>
    </w:rPr>
  </w:style>
  <w:style w:type="paragraph" w:styleId="TOC5">
    <w:name w:val="toc 5"/>
    <w:basedOn w:val="afffc"/>
    <w:next w:val="afffc"/>
    <w:autoRedefine/>
    <w:uiPriority w:val="39"/>
    <w:unhideWhenUsed/>
    <w:rsid w:val="00EB1E69"/>
    <w:pPr>
      <w:ind w:left="839"/>
    </w:pPr>
    <w:rPr>
      <w:rFonts w:ascii="宋体"/>
    </w:rPr>
  </w:style>
  <w:style w:type="paragraph" w:styleId="TOC6">
    <w:name w:val="toc 6"/>
    <w:basedOn w:val="afffc"/>
    <w:next w:val="afffc"/>
    <w:autoRedefine/>
    <w:uiPriority w:val="39"/>
    <w:unhideWhenUsed/>
    <w:rsid w:val="00EB1E69"/>
    <w:pPr>
      <w:spacing w:line="300" w:lineRule="exact"/>
      <w:ind w:left="1049"/>
    </w:pPr>
    <w:rPr>
      <w:rFonts w:ascii="宋体"/>
    </w:rPr>
  </w:style>
  <w:style w:type="paragraph" w:styleId="TOC7">
    <w:name w:val="toc 7"/>
    <w:basedOn w:val="afffc"/>
    <w:next w:val="afffc"/>
    <w:autoRedefine/>
    <w:uiPriority w:val="39"/>
    <w:unhideWhenUsed/>
    <w:rsid w:val="00EB1E69"/>
    <w:pPr>
      <w:tabs>
        <w:tab w:val="right" w:leader="dot" w:pos="9344"/>
      </w:tabs>
      <w:spacing w:line="300" w:lineRule="exact"/>
      <w:ind w:left="1259"/>
    </w:pPr>
    <w:rPr>
      <w:rFonts w:ascii="宋体"/>
    </w:rPr>
  </w:style>
  <w:style w:type="paragraph" w:customStyle="1" w:styleId="aff">
    <w:name w:val="标准文件_附录图标号"/>
    <w:basedOn w:val="afffff2"/>
    <w:next w:val="afffff2"/>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2"/>
    <w:next w:val="afffff2"/>
    <w:qFormat/>
    <w:rsid w:val="009B6029"/>
    <w:pPr>
      <w:numPr>
        <w:numId w:val="32"/>
      </w:numPr>
      <w:spacing w:line="14" w:lineRule="exact"/>
      <w:ind w:firstLineChars="0" w:firstLine="0"/>
      <w:jc w:val="center"/>
    </w:pPr>
    <w:rPr>
      <w:rFonts w:eastAsia="黑体"/>
      <w:vanish/>
      <w:sz w:val="2"/>
    </w:rPr>
  </w:style>
  <w:style w:type="paragraph" w:styleId="TOC2">
    <w:name w:val="toc 2"/>
    <w:basedOn w:val="afffc"/>
    <w:next w:val="afffc"/>
    <w:autoRedefine/>
    <w:uiPriority w:val="39"/>
    <w:unhideWhenUsed/>
    <w:rsid w:val="00EB1E69"/>
    <w:pPr>
      <w:tabs>
        <w:tab w:val="right" w:leader="dot" w:pos="9344"/>
      </w:tabs>
      <w:spacing w:line="300" w:lineRule="exact"/>
      <w:ind w:left="210"/>
    </w:pPr>
    <w:rPr>
      <w:rFonts w:ascii="宋体"/>
    </w:rPr>
  </w:style>
  <w:style w:type="paragraph" w:customStyle="1" w:styleId="a9">
    <w:name w:val="标准文件_引言一级条标题"/>
    <w:basedOn w:val="afffff2"/>
    <w:next w:val="afffff2"/>
    <w:qFormat/>
    <w:rsid w:val="00E030F9"/>
    <w:pPr>
      <w:numPr>
        <w:ilvl w:val="1"/>
        <w:numId w:val="36"/>
      </w:numPr>
      <w:spacing w:beforeLines="50" w:before="50" w:afterLines="50" w:after="50"/>
      <w:ind w:firstLineChars="0"/>
    </w:pPr>
    <w:rPr>
      <w:rFonts w:ascii="黑体" w:eastAsia="黑体"/>
    </w:rPr>
  </w:style>
  <w:style w:type="paragraph" w:customStyle="1" w:styleId="aa">
    <w:name w:val="标准文件_引言二级条标题"/>
    <w:basedOn w:val="afffff2"/>
    <w:next w:val="afffff2"/>
    <w:qFormat/>
    <w:rsid w:val="00E030F9"/>
    <w:pPr>
      <w:numPr>
        <w:ilvl w:val="2"/>
        <w:numId w:val="36"/>
      </w:numPr>
      <w:spacing w:beforeLines="50" w:before="50" w:afterLines="50" w:after="50"/>
      <w:ind w:firstLineChars="0"/>
    </w:pPr>
    <w:rPr>
      <w:rFonts w:ascii="黑体" w:eastAsia="黑体"/>
    </w:rPr>
  </w:style>
  <w:style w:type="paragraph" w:customStyle="1" w:styleId="ab">
    <w:name w:val="标准文件_引言三级条标题"/>
    <w:basedOn w:val="afffff2"/>
    <w:next w:val="afffff2"/>
    <w:qFormat/>
    <w:rsid w:val="00E030F9"/>
    <w:pPr>
      <w:numPr>
        <w:ilvl w:val="3"/>
        <w:numId w:val="36"/>
      </w:numPr>
      <w:spacing w:beforeLines="50" w:before="50" w:afterLines="50" w:after="50"/>
      <w:ind w:firstLineChars="0"/>
    </w:pPr>
    <w:rPr>
      <w:rFonts w:ascii="黑体" w:eastAsia="黑体"/>
    </w:rPr>
  </w:style>
  <w:style w:type="paragraph" w:customStyle="1" w:styleId="ac">
    <w:name w:val="标准文件_引言四级条标题"/>
    <w:basedOn w:val="afffff2"/>
    <w:next w:val="afffff2"/>
    <w:qFormat/>
    <w:rsid w:val="005E3C18"/>
    <w:pPr>
      <w:numPr>
        <w:ilvl w:val="4"/>
        <w:numId w:val="36"/>
      </w:numPr>
      <w:spacing w:beforeLines="50" w:before="50" w:afterLines="50" w:after="50"/>
      <w:ind w:firstLineChars="0"/>
    </w:pPr>
    <w:rPr>
      <w:rFonts w:ascii="黑体" w:eastAsia="黑体"/>
    </w:rPr>
  </w:style>
  <w:style w:type="paragraph" w:customStyle="1" w:styleId="ad">
    <w:name w:val="标准文件_引言五级条标题"/>
    <w:basedOn w:val="afffff2"/>
    <w:next w:val="afffff2"/>
    <w:qFormat/>
    <w:rsid w:val="005E3C18"/>
    <w:pPr>
      <w:numPr>
        <w:ilvl w:val="5"/>
        <w:numId w:val="36"/>
      </w:numPr>
      <w:spacing w:beforeLines="50" w:before="50" w:afterLines="50" w:after="50"/>
      <w:ind w:firstLineChars="0"/>
    </w:pPr>
    <w:rPr>
      <w:rFonts w:ascii="黑体" w:eastAsia="黑体"/>
    </w:rPr>
  </w:style>
  <w:style w:type="paragraph" w:customStyle="1" w:styleId="affffffffffd">
    <w:name w:val="标准文件_注后"/>
    <w:basedOn w:val="afffff2"/>
    <w:qFormat/>
    <w:rsid w:val="00614CC1"/>
    <w:pPr>
      <w:ind w:left="811" w:firstLineChars="0" w:firstLine="0"/>
    </w:pPr>
    <w:rPr>
      <w:sz w:val="18"/>
    </w:rPr>
  </w:style>
  <w:style w:type="paragraph" w:customStyle="1" w:styleId="X">
    <w:name w:val="标准文件_注X后"/>
    <w:basedOn w:val="afffff2"/>
    <w:qFormat/>
    <w:rsid w:val="00614CC1"/>
    <w:pPr>
      <w:ind w:left="811" w:firstLineChars="0" w:firstLine="0"/>
    </w:pPr>
    <w:rPr>
      <w:sz w:val="18"/>
    </w:rPr>
  </w:style>
  <w:style w:type="paragraph" w:customStyle="1" w:styleId="affffffffffe">
    <w:name w:val="标准文件_示例后"/>
    <w:basedOn w:val="afffff2"/>
    <w:qFormat/>
    <w:rsid w:val="00AC5DF4"/>
    <w:pPr>
      <w:ind w:left="964" w:firstLineChars="0" w:firstLine="0"/>
    </w:pPr>
    <w:rPr>
      <w:sz w:val="18"/>
    </w:rPr>
  </w:style>
  <w:style w:type="paragraph" w:customStyle="1" w:styleId="X0">
    <w:name w:val="标准文件_示例X后"/>
    <w:basedOn w:val="afffff2"/>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
    <w:name w:val="标准文件_索引项"/>
    <w:basedOn w:val="afffff2"/>
    <w:next w:val="afffff2"/>
    <w:qFormat/>
    <w:rsid w:val="00E210B5"/>
    <w:pPr>
      <w:tabs>
        <w:tab w:val="right" w:leader="dot" w:pos="9356"/>
      </w:tabs>
      <w:ind w:left="210" w:firstLineChars="0" w:hanging="210"/>
      <w:jc w:val="left"/>
    </w:pPr>
  </w:style>
  <w:style w:type="paragraph" w:customStyle="1" w:styleId="afffffffffff0">
    <w:name w:val="标准文件_附录一级无标题"/>
    <w:basedOn w:val="affb"/>
    <w:qFormat/>
    <w:rsid w:val="009D6BCA"/>
    <w:pPr>
      <w:spacing w:beforeLines="0" w:before="0" w:afterLines="0" w:after="0" w:line="276" w:lineRule="auto"/>
      <w:outlineLvl w:val="9"/>
    </w:pPr>
    <w:rPr>
      <w:rFonts w:ascii="宋体" w:eastAsia="宋体"/>
    </w:rPr>
  </w:style>
  <w:style w:type="paragraph" w:customStyle="1" w:styleId="afffffffffff1">
    <w:name w:val="标准文件_附录二级无标题"/>
    <w:basedOn w:val="affc"/>
    <w:rsid w:val="009D6BCA"/>
    <w:pPr>
      <w:spacing w:beforeLines="0" w:before="0" w:afterLines="0" w:after="0" w:line="276" w:lineRule="auto"/>
      <w:outlineLvl w:val="9"/>
    </w:pPr>
    <w:rPr>
      <w:rFonts w:ascii="宋体" w:eastAsia="宋体"/>
    </w:rPr>
  </w:style>
  <w:style w:type="paragraph" w:customStyle="1" w:styleId="afffffffffff2">
    <w:name w:val="标准文件_附录三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四级无标题"/>
    <w:basedOn w:val="affe"/>
    <w:qFormat/>
    <w:rsid w:val="00A41CB5"/>
    <w:pPr>
      <w:spacing w:beforeLines="0" w:before="0" w:afterLines="0" w:after="0" w:line="276" w:lineRule="auto"/>
      <w:outlineLvl w:val="9"/>
    </w:pPr>
    <w:rPr>
      <w:rFonts w:ascii="宋体" w:eastAsia="宋体"/>
    </w:rPr>
  </w:style>
  <w:style w:type="paragraph" w:customStyle="1" w:styleId="afffffffffff4">
    <w:name w:val="标准文件_附录五级无标题"/>
    <w:basedOn w:val="afff"/>
    <w:qFormat/>
    <w:rsid w:val="00A41CB5"/>
    <w:pPr>
      <w:spacing w:beforeLines="0" w:before="0" w:afterLines="0" w:after="0" w:line="276" w:lineRule="auto"/>
      <w:outlineLvl w:val="9"/>
    </w:pPr>
    <w:rPr>
      <w:rFonts w:ascii="宋体" w:eastAsia="宋体"/>
    </w:rPr>
  </w:style>
  <w:style w:type="paragraph" w:customStyle="1" w:styleId="affffffffff1">
    <w:name w:val="标准文件_示例内容"/>
    <w:basedOn w:val="afffff2"/>
    <w:qFormat/>
    <w:rsid w:val="009674AD"/>
    <w:pPr>
      <w:ind w:firstLine="420"/>
    </w:pPr>
    <w:rPr>
      <w:sz w:val="18"/>
    </w:rPr>
  </w:style>
  <w:style w:type="paragraph" w:customStyle="1" w:styleId="afffffffffff5">
    <w:name w:val="标准文件_引言一级无标题"/>
    <w:basedOn w:val="a9"/>
    <w:next w:val="afffff2"/>
    <w:qFormat/>
    <w:rsid w:val="00843C13"/>
    <w:pPr>
      <w:spacing w:beforeLines="0" w:before="0" w:afterLines="0" w:after="0" w:line="276" w:lineRule="auto"/>
    </w:pPr>
    <w:rPr>
      <w:rFonts w:ascii="宋体" w:eastAsia="宋体"/>
    </w:rPr>
  </w:style>
  <w:style w:type="paragraph" w:customStyle="1" w:styleId="afffffffffff6">
    <w:name w:val="标准文件_引言二级无标题"/>
    <w:basedOn w:val="aa"/>
    <w:next w:val="afffff2"/>
    <w:qFormat/>
    <w:rsid w:val="00843C13"/>
    <w:pPr>
      <w:spacing w:beforeLines="0" w:before="0" w:afterLines="0" w:after="0" w:line="276" w:lineRule="auto"/>
    </w:pPr>
    <w:rPr>
      <w:rFonts w:ascii="宋体" w:eastAsia="宋体"/>
    </w:rPr>
  </w:style>
  <w:style w:type="paragraph" w:customStyle="1" w:styleId="afffffffffff7">
    <w:name w:val="标准文件_引言三级无标题"/>
    <w:basedOn w:val="ab"/>
    <w:next w:val="afffff2"/>
    <w:qFormat/>
    <w:rsid w:val="00534BDF"/>
    <w:pPr>
      <w:spacing w:beforeLines="0" w:before="0" w:afterLines="0" w:after="0" w:line="276" w:lineRule="auto"/>
    </w:pPr>
    <w:rPr>
      <w:rFonts w:ascii="宋体" w:eastAsia="宋体"/>
    </w:rPr>
  </w:style>
  <w:style w:type="paragraph" w:customStyle="1" w:styleId="afffffffffff8">
    <w:name w:val="标准文件_引言四级无标题"/>
    <w:basedOn w:val="ac"/>
    <w:next w:val="afffff2"/>
    <w:qFormat/>
    <w:rsid w:val="00534BDF"/>
    <w:pPr>
      <w:spacing w:beforeLines="0" w:before="0" w:afterLines="0" w:after="0" w:line="276" w:lineRule="auto"/>
    </w:pPr>
    <w:rPr>
      <w:rFonts w:ascii="宋体" w:eastAsia="宋体"/>
    </w:rPr>
  </w:style>
  <w:style w:type="paragraph" w:customStyle="1" w:styleId="afffffffffff9">
    <w:name w:val="标准文件_引言五级无标题"/>
    <w:basedOn w:val="ad"/>
    <w:next w:val="afffff2"/>
    <w:qFormat/>
    <w:rsid w:val="00534BDF"/>
    <w:pPr>
      <w:spacing w:beforeLines="0" w:before="0" w:afterLines="0" w:after="0" w:line="276" w:lineRule="auto"/>
    </w:pPr>
    <w:rPr>
      <w:rFonts w:ascii="宋体" w:eastAsia="宋体"/>
    </w:rPr>
  </w:style>
  <w:style w:type="paragraph" w:customStyle="1" w:styleId="afffffffffffa">
    <w:name w:val="标准文件_索引标题"/>
    <w:basedOn w:val="afffff9"/>
    <w:next w:val="afffff2"/>
    <w:qFormat/>
    <w:rsid w:val="002643C3"/>
    <w:rPr>
      <w:rFonts w:hAnsi="黑体"/>
    </w:rPr>
  </w:style>
  <w:style w:type="paragraph" w:customStyle="1" w:styleId="afffffffffffb">
    <w:name w:val="标准文件_脚注内容"/>
    <w:basedOn w:val="afffff2"/>
    <w:qFormat/>
    <w:rsid w:val="00DC3067"/>
    <w:pPr>
      <w:ind w:leftChars="200" w:left="400" w:hangingChars="200" w:hanging="200"/>
    </w:pPr>
    <w:rPr>
      <w:sz w:val="15"/>
    </w:rPr>
  </w:style>
  <w:style w:type="paragraph" w:customStyle="1" w:styleId="afffffffffffc">
    <w:name w:val="标准文件_术语条一"/>
    <w:basedOn w:val="afffffffff5"/>
    <w:next w:val="afffff2"/>
    <w:qFormat/>
    <w:rsid w:val="00AF0C18"/>
  </w:style>
  <w:style w:type="paragraph" w:customStyle="1" w:styleId="afffffffffffd">
    <w:name w:val="标准文件_术语条二"/>
    <w:basedOn w:val="afffffffff8"/>
    <w:next w:val="afffff2"/>
    <w:qFormat/>
    <w:rsid w:val="00AF0C18"/>
  </w:style>
  <w:style w:type="paragraph" w:customStyle="1" w:styleId="afffffffffffe">
    <w:name w:val="标准文件_术语条三"/>
    <w:basedOn w:val="afffffffff7"/>
    <w:next w:val="afffff2"/>
    <w:qFormat/>
    <w:rsid w:val="00AF0C18"/>
  </w:style>
  <w:style w:type="paragraph" w:customStyle="1" w:styleId="affffffffffff">
    <w:name w:val="标准文件_术语条四"/>
    <w:basedOn w:val="afffffffffa"/>
    <w:next w:val="afffff2"/>
    <w:qFormat/>
    <w:rsid w:val="00AF0C18"/>
  </w:style>
  <w:style w:type="paragraph" w:customStyle="1" w:styleId="affffffffffff0">
    <w:name w:val="标准文件_术语条五"/>
    <w:basedOn w:val="afffffffff6"/>
    <w:next w:val="afffff2"/>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1">
    <w:name w:val="发布"/>
    <w:basedOn w:val="afffd"/>
    <w:rsid w:val="007B7453"/>
    <w:rPr>
      <w:rFonts w:ascii="黑体" w:eastAsia="黑体"/>
      <w:spacing w:val="85"/>
      <w:w w:val="100"/>
      <w:position w:val="3"/>
      <w:sz w:val="28"/>
      <w:szCs w:val="28"/>
    </w:rPr>
  </w:style>
  <w:style w:type="paragraph" w:customStyle="1" w:styleId="affffffffffff2">
    <w:name w:val="段"/>
    <w:link w:val="Char0"/>
    <w:rsid w:val="00551582"/>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2"/>
    <w:qFormat/>
    <w:rsid w:val="00551582"/>
    <w:rPr>
      <w:rFonts w:ascii="宋体" w:hAnsi="Times New Roman"/>
      <w:sz w:val="21"/>
    </w:rPr>
  </w:style>
  <w:style w:type="paragraph" w:customStyle="1" w:styleId="af8">
    <w:name w:val="四级条标题"/>
    <w:basedOn w:val="affffffffffff3"/>
    <w:next w:val="affffffffffff2"/>
    <w:qFormat/>
    <w:rsid w:val="00551582"/>
    <w:pPr>
      <w:numPr>
        <w:ilvl w:val="4"/>
        <w:numId w:val="41"/>
      </w:numPr>
      <w:outlineLvl w:val="5"/>
    </w:pPr>
  </w:style>
  <w:style w:type="paragraph" w:customStyle="1" w:styleId="affffffffffff3">
    <w:name w:val="三级条标题"/>
    <w:basedOn w:val="af7"/>
    <w:next w:val="affffffffffff2"/>
    <w:qFormat/>
    <w:rsid w:val="00551582"/>
    <w:pPr>
      <w:numPr>
        <w:ilvl w:val="0"/>
        <w:numId w:val="0"/>
      </w:numPr>
      <w:outlineLvl w:val="4"/>
    </w:pPr>
  </w:style>
  <w:style w:type="paragraph" w:customStyle="1" w:styleId="af7">
    <w:name w:val="二级条标题"/>
    <w:basedOn w:val="af6"/>
    <w:next w:val="affffffffffff2"/>
    <w:qFormat/>
    <w:rsid w:val="00551582"/>
    <w:pPr>
      <w:numPr>
        <w:ilvl w:val="2"/>
      </w:numPr>
      <w:spacing w:before="50" w:after="50"/>
      <w:outlineLvl w:val="3"/>
    </w:pPr>
  </w:style>
  <w:style w:type="paragraph" w:customStyle="1" w:styleId="af6">
    <w:name w:val="一级条标题"/>
    <w:next w:val="affffffffffff2"/>
    <w:rsid w:val="00551582"/>
    <w:pPr>
      <w:numPr>
        <w:ilvl w:val="1"/>
        <w:numId w:val="41"/>
      </w:numPr>
      <w:spacing w:beforeLines="50" w:before="156" w:afterLines="50" w:after="156"/>
      <w:outlineLvl w:val="2"/>
    </w:pPr>
    <w:rPr>
      <w:rFonts w:ascii="黑体" w:eastAsia="黑体" w:hAnsi="Times New Roman"/>
      <w:sz w:val="21"/>
      <w:szCs w:val="21"/>
    </w:rPr>
  </w:style>
  <w:style w:type="paragraph" w:customStyle="1" w:styleId="a">
    <w:name w:val="字母编号列项（一级）"/>
    <w:qFormat/>
    <w:rsid w:val="00551582"/>
    <w:pPr>
      <w:numPr>
        <w:numId w:val="42"/>
      </w:numPr>
      <w:jc w:val="both"/>
    </w:pPr>
    <w:rPr>
      <w:rFonts w:ascii="宋体" w:hAnsi="Times New Roman"/>
      <w:sz w:val="21"/>
    </w:rPr>
  </w:style>
  <w:style w:type="paragraph" w:customStyle="1" w:styleId="affffffffffff4">
    <w:name w:val="三级无"/>
    <w:basedOn w:val="affffffffffff3"/>
    <w:rsid w:val="00551582"/>
    <w:pPr>
      <w:spacing w:beforeLines="0" w:before="0" w:afterLines="0" w:after="0"/>
    </w:pPr>
    <w:rPr>
      <w:rFonts w:ascii="宋体" w:eastAsia="宋体"/>
    </w:rPr>
  </w:style>
  <w:style w:type="paragraph" w:customStyle="1" w:styleId="a0">
    <w:name w:val="数字编号列项（二级）"/>
    <w:rsid w:val="00551582"/>
    <w:pPr>
      <w:numPr>
        <w:ilvl w:val="1"/>
        <w:numId w:val="42"/>
      </w:numPr>
      <w:jc w:val="both"/>
    </w:pPr>
    <w:rPr>
      <w:rFonts w:ascii="宋体" w:hAnsi="Times New Roman"/>
      <w:sz w:val="21"/>
    </w:rPr>
  </w:style>
  <w:style w:type="paragraph" w:styleId="affffffffffff5">
    <w:name w:val="List Paragraph"/>
    <w:basedOn w:val="afffc"/>
    <w:uiPriority w:val="34"/>
    <w:qFormat/>
    <w:rsid w:val="00551582"/>
    <w:pPr>
      <w:adjustRightInd/>
      <w:spacing w:line="240" w:lineRule="auto"/>
      <w:ind w:firstLineChars="200" w:firstLine="420"/>
    </w:pPr>
    <w:rPr>
      <w:rFonts w:ascii="Times New Roman" w:hAnsi="Times New Roman"/>
      <w:szCs w:val="24"/>
    </w:rPr>
  </w:style>
  <w:style w:type="paragraph" w:customStyle="1" w:styleId="affffffffffff6">
    <w:name w:val="二级无"/>
    <w:basedOn w:val="af7"/>
    <w:rsid w:val="00551582"/>
    <w:pPr>
      <w:spacing w:beforeLines="0" w:before="0" w:afterLines="0" w:after="0"/>
    </w:pPr>
    <w:rPr>
      <w:rFonts w:ascii="宋体" w:eastAsia="宋体"/>
    </w:rPr>
  </w:style>
  <w:style w:type="paragraph" w:customStyle="1" w:styleId="affffffffffff7">
    <w:name w:val="一级无"/>
    <w:basedOn w:val="af6"/>
    <w:rsid w:val="00551582"/>
    <w:pPr>
      <w:spacing w:beforeLines="0" w:before="0" w:afterLines="0" w:after="0"/>
    </w:pPr>
    <w:rPr>
      <w:rFonts w:ascii="宋体" w:eastAsia="宋体"/>
    </w:rPr>
  </w:style>
  <w:style w:type="paragraph" w:customStyle="1" w:styleId="af5">
    <w:name w:val="章标题"/>
    <w:next w:val="affffffffffff2"/>
    <w:rsid w:val="00551582"/>
    <w:pPr>
      <w:numPr>
        <w:numId w:val="41"/>
      </w:numPr>
      <w:spacing w:beforeLines="100" w:before="312" w:afterLines="100" w:after="312"/>
      <w:jc w:val="both"/>
      <w:outlineLvl w:val="1"/>
    </w:pPr>
    <w:rPr>
      <w:rFonts w:ascii="黑体" w:eastAsia="黑体" w:hAnsi="Times New Roman"/>
      <w:sz w:val="21"/>
    </w:rPr>
  </w:style>
  <w:style w:type="paragraph" w:customStyle="1" w:styleId="ae">
    <w:name w:val="首示例"/>
    <w:next w:val="affffffffffff2"/>
    <w:qFormat/>
    <w:rsid w:val="00551582"/>
    <w:pPr>
      <w:numPr>
        <w:numId w:val="45"/>
      </w:numPr>
      <w:tabs>
        <w:tab w:val="left" w:pos="360"/>
      </w:tabs>
      <w:ind w:firstLine="0"/>
    </w:pPr>
    <w:rPr>
      <w:rFonts w:ascii="宋体" w:hAnsi="宋体"/>
      <w:kern w:val="2"/>
      <w:sz w:val="18"/>
      <w:szCs w:val="18"/>
    </w:rPr>
  </w:style>
  <w:style w:type="paragraph" w:customStyle="1" w:styleId="affffffffffff8">
    <w:name w:val="终结线"/>
    <w:basedOn w:val="afffc"/>
    <w:rsid w:val="00551582"/>
    <w:pPr>
      <w:framePr w:hSpace="181" w:vSpace="181" w:wrap="around" w:vAnchor="text" w:hAnchor="margin" w:xAlign="center" w:y="285"/>
      <w:adjustRightInd/>
      <w:spacing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44040DB8CB446C9DDA1850E9860883"/>
        <w:category>
          <w:name w:val="常规"/>
          <w:gallery w:val="placeholder"/>
        </w:category>
        <w:types>
          <w:type w:val="bbPlcHdr"/>
        </w:types>
        <w:behaviors>
          <w:behavior w:val="content"/>
        </w:behaviors>
        <w:guid w:val="{BD0DAE4A-67B5-4DB9-9C9C-9443DC9B4FD1}"/>
      </w:docPartPr>
      <w:docPartBody>
        <w:p w:rsidR="00CD069A" w:rsidRDefault="005B2486">
          <w:pPr>
            <w:pStyle w:val="4A44040DB8CB446C9DDA1850E9860883"/>
          </w:pPr>
          <w:r w:rsidRPr="00751A05">
            <w:rPr>
              <w:rStyle w:val="a3"/>
              <w:rFonts w:hint="eastAsia"/>
            </w:rPr>
            <w:t>单击或点击此处输入文字。</w:t>
          </w:r>
        </w:p>
      </w:docPartBody>
    </w:docPart>
    <w:docPart>
      <w:docPartPr>
        <w:name w:val="59C0687FBEEE4CDC86470EBEEDF3AA8C"/>
        <w:category>
          <w:name w:val="常规"/>
          <w:gallery w:val="placeholder"/>
        </w:category>
        <w:types>
          <w:type w:val="bbPlcHdr"/>
        </w:types>
        <w:behaviors>
          <w:behavior w:val="content"/>
        </w:behaviors>
        <w:guid w:val="{FA66EA6B-718F-48A0-AA07-77A2AB90EB6E}"/>
      </w:docPartPr>
      <w:docPartBody>
        <w:p w:rsidR="00CD069A" w:rsidRDefault="005B2486">
          <w:pPr>
            <w:pStyle w:val="59C0687FBEEE4CDC86470EBEEDF3AA8C"/>
          </w:pPr>
          <w:r w:rsidRPr="00FB6243">
            <w:rPr>
              <w:rStyle w:val="a3"/>
              <w:rFonts w:hint="eastAsia"/>
            </w:rPr>
            <w:t>选择一项。</w:t>
          </w:r>
        </w:p>
      </w:docPartBody>
    </w:docPart>
    <w:docPart>
      <w:docPartPr>
        <w:name w:val="0BAA0F3834854409BB3A82DF464C45FD"/>
        <w:category>
          <w:name w:val="常规"/>
          <w:gallery w:val="placeholder"/>
        </w:category>
        <w:types>
          <w:type w:val="bbPlcHdr"/>
        </w:types>
        <w:behaviors>
          <w:behavior w:val="content"/>
        </w:behaviors>
        <w:guid w:val="{03079F1C-6612-4E40-8D3F-3448346B8A1A}"/>
      </w:docPartPr>
      <w:docPartBody>
        <w:p w:rsidR="00CD069A" w:rsidRDefault="005B2486">
          <w:pPr>
            <w:pStyle w:val="0BAA0F3834854409BB3A82DF464C45F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86"/>
    <w:rsid w:val="005B2486"/>
    <w:rsid w:val="00733206"/>
    <w:rsid w:val="00CD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44040DB8CB446C9DDA1850E9860883">
    <w:name w:val="4A44040DB8CB446C9DDA1850E9860883"/>
    <w:pPr>
      <w:widowControl w:val="0"/>
      <w:jc w:val="both"/>
    </w:pPr>
  </w:style>
  <w:style w:type="paragraph" w:customStyle="1" w:styleId="59C0687FBEEE4CDC86470EBEEDF3AA8C">
    <w:name w:val="59C0687FBEEE4CDC86470EBEEDF3AA8C"/>
    <w:pPr>
      <w:widowControl w:val="0"/>
      <w:jc w:val="both"/>
    </w:pPr>
  </w:style>
  <w:style w:type="paragraph" w:customStyle="1" w:styleId="0BAA0F3834854409BB3A82DF464C45FD">
    <w:name w:val="0BAA0F3834854409BB3A82DF464C45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9107-0016-4E48-BBCE-FE521A7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10</TotalTime>
  <Pages>5</Pages>
  <Words>1694</Words>
  <Characters>2051</Characters>
  <Application>Microsoft Office Word</Application>
  <DocSecurity>0</DocSecurity>
  <Lines>293</Lines>
  <Paragraphs>288</Paragraphs>
  <ScaleCrop>false</ScaleCrop>
  <Company>PCMI</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lixiaoang</dc:creator>
  <cp:keywords/>
  <dc:description>&lt;config cover="true" show_menu="true" version="1.0.0" doctype="SDKXY"&gt;_x000d_
&lt;/config&gt;</dc:description>
  <cp:lastModifiedBy>li xiaoang</cp:lastModifiedBy>
  <cp:revision>3</cp:revision>
  <cp:lastPrinted>2021-02-02T08:18:00Z</cp:lastPrinted>
  <dcterms:created xsi:type="dcterms:W3CDTF">2021-03-15T03:32:00Z</dcterms:created>
  <dcterms:modified xsi:type="dcterms:W3CDTF">2021-03-15T06:09:00Z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