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F01" w:rsidRPr="00566EDB" w:rsidRDefault="00063903" w:rsidP="00371C1F">
      <w:pPr>
        <w:spacing w:afterLines="50" w:after="156" w:line="680" w:lineRule="exact"/>
        <w:jc w:val="center"/>
        <w:rPr>
          <w:rFonts w:asciiTheme="minorEastAsia" w:eastAsiaTheme="minorEastAsia" w:hAnsiTheme="minorEastAsia"/>
          <w:b/>
          <w:spacing w:val="-6"/>
          <w:sz w:val="32"/>
          <w:szCs w:val="32"/>
        </w:rPr>
      </w:pPr>
      <w:r>
        <w:rPr>
          <w:rFonts w:asciiTheme="minorEastAsia" w:eastAsiaTheme="minorEastAsia" w:hAnsiTheme="minorEastAsia" w:hint="eastAsia"/>
          <w:b/>
          <w:spacing w:val="-6"/>
          <w:sz w:val="32"/>
          <w:szCs w:val="32"/>
        </w:rPr>
        <w:t xml:space="preserve">           </w:t>
      </w:r>
      <w:r w:rsidR="00B55429">
        <w:rPr>
          <w:rFonts w:asciiTheme="minorEastAsia" w:eastAsiaTheme="minorEastAsia" w:hAnsiTheme="minorEastAsia" w:hint="eastAsia"/>
          <w:b/>
          <w:spacing w:val="-6"/>
          <w:sz w:val="32"/>
          <w:szCs w:val="32"/>
        </w:rPr>
        <w:t>兵工民品</w:t>
      </w:r>
      <w:bookmarkStart w:id="0" w:name="_GoBack"/>
      <w:bookmarkEnd w:id="0"/>
      <w:r w:rsidR="00E42F01" w:rsidRPr="00566EDB">
        <w:rPr>
          <w:rFonts w:asciiTheme="minorEastAsia" w:eastAsiaTheme="minorEastAsia" w:hAnsiTheme="minorEastAsia" w:hint="eastAsia"/>
          <w:b/>
          <w:spacing w:val="-6"/>
          <w:sz w:val="32"/>
          <w:szCs w:val="32"/>
        </w:rPr>
        <w:t>行业计量技术规范项目建议书</w:t>
      </w:r>
      <w:r>
        <w:rPr>
          <w:rFonts w:asciiTheme="minorEastAsia" w:eastAsiaTheme="minorEastAsia" w:hAnsiTheme="minorEastAsia" w:hint="eastAsia"/>
          <w:b/>
          <w:spacing w:val="-6"/>
          <w:sz w:val="32"/>
          <w:szCs w:val="32"/>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20"/>
        <w:gridCol w:w="839"/>
        <w:gridCol w:w="849"/>
        <w:gridCol w:w="1536"/>
        <w:gridCol w:w="700"/>
        <w:gridCol w:w="1125"/>
        <w:gridCol w:w="2013"/>
      </w:tblGrid>
      <w:tr w:rsidR="00E42F01" w:rsidRPr="00566EDB" w:rsidTr="00D2201A">
        <w:trPr>
          <w:trHeight w:val="757"/>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建议项目名称</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E42F01" w:rsidRPr="00566EDB" w:rsidRDefault="00E42F01" w:rsidP="00115A4E">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bCs/>
                <w:sz w:val="28"/>
                <w:szCs w:val="28"/>
              </w:rPr>
              <w:t>方管前置镜校准规范</w:t>
            </w:r>
          </w:p>
        </w:tc>
      </w:tr>
      <w:tr w:rsidR="00E42F01" w:rsidRPr="00566EDB" w:rsidTr="00D2201A">
        <w:trPr>
          <w:trHeight w:val="1300"/>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制定或修订</w:t>
            </w:r>
          </w:p>
        </w:tc>
        <w:tc>
          <w:tcPr>
            <w:tcW w:w="3291" w:type="dxa"/>
            <w:gridSpan w:val="3"/>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 xml:space="preserve">   █制定    □修订</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被修订计量技术规范号</w:t>
            </w:r>
          </w:p>
        </w:tc>
        <w:tc>
          <w:tcPr>
            <w:tcW w:w="205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rPr>
                <w:rFonts w:asciiTheme="minorEastAsia" w:eastAsiaTheme="minorEastAsia" w:hAnsiTheme="minorEastAsia"/>
                <w:sz w:val="28"/>
                <w:szCs w:val="28"/>
              </w:rPr>
            </w:pPr>
          </w:p>
        </w:tc>
      </w:tr>
      <w:tr w:rsidR="00E42F01" w:rsidRPr="00566EDB" w:rsidTr="00D2201A">
        <w:trPr>
          <w:trHeight w:val="1173"/>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计量技术</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规范性质</w:t>
            </w:r>
          </w:p>
        </w:tc>
        <w:tc>
          <w:tcPr>
            <w:tcW w:w="3291" w:type="dxa"/>
            <w:gridSpan w:val="3"/>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□检定规程</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█校准规范</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计量技术</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规范类别</w:t>
            </w:r>
          </w:p>
        </w:tc>
        <w:tc>
          <w:tcPr>
            <w:tcW w:w="205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□重点</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█基础</w:t>
            </w:r>
          </w:p>
        </w:tc>
      </w:tr>
      <w:tr w:rsidR="00E42F01" w:rsidRPr="00566EDB" w:rsidTr="00D2201A">
        <w:trPr>
          <w:trHeight w:val="680"/>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主要起草单位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t>西安应用光学研究所</w:t>
            </w:r>
          </w:p>
        </w:tc>
      </w:tr>
      <w:tr w:rsidR="00E42F01" w:rsidRPr="00566EDB" w:rsidTr="00D2201A">
        <w:trPr>
          <w:trHeight w:val="757"/>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联系人</w:t>
            </w:r>
          </w:p>
        </w:tc>
        <w:tc>
          <w:tcPr>
            <w:tcW w:w="3291" w:type="dxa"/>
            <w:gridSpan w:val="3"/>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罗怡</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联系电话</w:t>
            </w:r>
          </w:p>
        </w:tc>
        <w:tc>
          <w:tcPr>
            <w:tcW w:w="205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029-88288203</w:t>
            </w:r>
          </w:p>
        </w:tc>
      </w:tr>
      <w:tr w:rsidR="00E42F01" w:rsidRPr="00566EDB" w:rsidTr="00D2201A">
        <w:trPr>
          <w:trHeight w:val="757"/>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任务年限</w:t>
            </w:r>
          </w:p>
        </w:tc>
        <w:tc>
          <w:tcPr>
            <w:tcW w:w="3291" w:type="dxa"/>
            <w:gridSpan w:val="3"/>
            <w:tcBorders>
              <w:top w:val="single" w:sz="4" w:space="0" w:color="auto"/>
              <w:left w:val="single" w:sz="4" w:space="0" w:color="auto"/>
              <w:bottom w:val="single" w:sz="4" w:space="0" w:color="auto"/>
              <w:right w:val="single" w:sz="4" w:space="0" w:color="auto"/>
            </w:tcBorders>
            <w:vAlign w:val="center"/>
          </w:tcPr>
          <w:p w:rsidR="00E42F01" w:rsidRPr="00566EDB" w:rsidRDefault="00E42F01" w:rsidP="00E42F01">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2021年</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color w:val="000000"/>
                <w:sz w:val="28"/>
                <w:szCs w:val="28"/>
              </w:rPr>
            </w:pPr>
            <w:r w:rsidRPr="00566EDB">
              <w:rPr>
                <w:rFonts w:asciiTheme="minorEastAsia" w:eastAsiaTheme="minorEastAsia" w:hAnsiTheme="minorEastAsia"/>
                <w:color w:val="000000"/>
                <w:sz w:val="28"/>
                <w:szCs w:val="28"/>
              </w:rPr>
              <w:t>申请经费</w:t>
            </w:r>
          </w:p>
        </w:tc>
        <w:tc>
          <w:tcPr>
            <w:tcW w:w="205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E42F01">
            <w:pPr>
              <w:adjustRightInd w:val="0"/>
              <w:snapToGrid w:val="0"/>
              <w:ind w:firstLineChars="200" w:firstLine="560"/>
              <w:rPr>
                <w:rFonts w:asciiTheme="minorEastAsia" w:eastAsiaTheme="minorEastAsia" w:hAnsiTheme="minorEastAsia"/>
                <w:sz w:val="28"/>
                <w:szCs w:val="28"/>
              </w:rPr>
            </w:pPr>
            <w:r w:rsidRPr="00566EDB">
              <w:rPr>
                <w:rFonts w:asciiTheme="minorEastAsia" w:eastAsiaTheme="minorEastAsia" w:hAnsiTheme="minorEastAsia"/>
                <w:sz w:val="28"/>
                <w:szCs w:val="28"/>
              </w:rPr>
              <w:t>5万</w:t>
            </w:r>
          </w:p>
        </w:tc>
      </w:tr>
      <w:tr w:rsidR="00E42F01" w:rsidRPr="00566EDB" w:rsidTr="00D2201A">
        <w:trPr>
          <w:trHeight w:val="757"/>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参加单位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E42F01" w:rsidRPr="00566EDB" w:rsidRDefault="00115A4E"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w:t>
            </w:r>
          </w:p>
        </w:tc>
      </w:tr>
      <w:tr w:rsidR="00E42F01" w:rsidRPr="00566EDB" w:rsidTr="00D2201A">
        <w:trPr>
          <w:trHeight w:val="3388"/>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目的、意义</w:t>
            </w:r>
            <w:proofErr w:type="gramStart"/>
            <w:r w:rsidRPr="00566EDB">
              <w:rPr>
                <w:rFonts w:asciiTheme="minorEastAsia" w:eastAsiaTheme="minorEastAsia" w:hAnsiTheme="minorEastAsia"/>
                <w:sz w:val="28"/>
                <w:szCs w:val="28"/>
              </w:rPr>
              <w:t>和</w:t>
            </w:r>
            <w:proofErr w:type="gramEnd"/>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必要性</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CE375D" w:rsidRPr="00566EDB" w:rsidRDefault="00CE375D" w:rsidP="00371C1F">
            <w:pPr>
              <w:adjustRightInd w:val="0"/>
              <w:spacing w:beforeLines="50" w:before="156" w:line="360" w:lineRule="auto"/>
              <w:ind w:firstLine="437"/>
              <w:rPr>
                <w:rFonts w:asciiTheme="minorEastAsia" w:eastAsiaTheme="minorEastAsia" w:hAnsiTheme="minorEastAsia"/>
                <w:szCs w:val="21"/>
              </w:rPr>
            </w:pPr>
            <w:r w:rsidRPr="00566EDB">
              <w:rPr>
                <w:rFonts w:asciiTheme="minorEastAsia" w:eastAsiaTheme="minorEastAsia" w:hAnsiTheme="minorEastAsia"/>
                <w:szCs w:val="21"/>
              </w:rPr>
              <w:t>方管前</w:t>
            </w:r>
            <w:r w:rsidR="00566EDB">
              <w:rPr>
                <w:rFonts w:asciiTheme="minorEastAsia" w:eastAsiaTheme="minorEastAsia" w:hAnsiTheme="minorEastAsia" w:hint="eastAsia"/>
                <w:szCs w:val="21"/>
              </w:rPr>
              <w:t>置</w:t>
            </w:r>
            <w:r w:rsidRPr="00566EDB">
              <w:rPr>
                <w:rFonts w:asciiTheme="minorEastAsia" w:eastAsiaTheme="minorEastAsia" w:hAnsiTheme="minorEastAsia"/>
                <w:szCs w:val="21"/>
              </w:rPr>
              <w:t>镜是一种单筒前置镜，主要用于检测望远镜或平行光管等光学仪器的瞄准轴与安装基准面或者指定的靠面相对位置精度，或用来检查某一望远光学系统分划板十字分划线相对铅垂方向的偏差，是光学仪器装校工作中的重要工具之一。</w:t>
            </w:r>
          </w:p>
          <w:p w:rsidR="00CA50D3" w:rsidRDefault="00972287" w:rsidP="00972287">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光学参数</w:t>
            </w:r>
            <w:r w:rsidRPr="00972287">
              <w:rPr>
                <w:rFonts w:asciiTheme="minorEastAsia" w:eastAsiaTheme="minorEastAsia" w:hAnsiTheme="minorEastAsia" w:hint="eastAsia"/>
                <w:szCs w:val="21"/>
              </w:rPr>
              <w:t>测量设备有很多，不乏一些高精度的通用仪器，但是方管前置镜</w:t>
            </w:r>
            <w:r>
              <w:rPr>
                <w:rFonts w:asciiTheme="minorEastAsia" w:eastAsiaTheme="minorEastAsia" w:hAnsiTheme="minorEastAsia" w:hint="eastAsia"/>
                <w:szCs w:val="21"/>
              </w:rPr>
              <w:t>因其</w:t>
            </w:r>
            <w:r w:rsidRPr="00972287">
              <w:rPr>
                <w:rFonts w:asciiTheme="minorEastAsia" w:eastAsiaTheme="minorEastAsia" w:hAnsiTheme="minorEastAsia" w:hint="eastAsia"/>
                <w:szCs w:val="21"/>
              </w:rPr>
              <w:t>便携和使用简单方便</w:t>
            </w:r>
            <w:r>
              <w:rPr>
                <w:rFonts w:asciiTheme="minorEastAsia" w:eastAsiaTheme="minorEastAsia" w:hAnsiTheme="minorEastAsia" w:hint="eastAsia"/>
                <w:szCs w:val="21"/>
              </w:rPr>
              <w:t>而广泛应用于</w:t>
            </w:r>
            <w:r w:rsidR="00ED5DFF" w:rsidRPr="00566EDB">
              <w:rPr>
                <w:rFonts w:asciiTheme="minorEastAsia" w:eastAsiaTheme="minorEastAsia" w:hAnsiTheme="minorEastAsia" w:hint="eastAsia"/>
                <w:szCs w:val="21"/>
              </w:rPr>
              <w:t>兵器行业</w:t>
            </w:r>
            <w:r w:rsidR="00CA50D3">
              <w:rPr>
                <w:rFonts w:asciiTheme="minorEastAsia" w:eastAsiaTheme="minorEastAsia" w:hAnsiTheme="minorEastAsia" w:hint="eastAsia"/>
                <w:szCs w:val="21"/>
              </w:rPr>
              <w:t>光电产品</w:t>
            </w:r>
            <w:r w:rsidR="00ED5DFF" w:rsidRPr="00566EDB">
              <w:rPr>
                <w:rFonts w:asciiTheme="minorEastAsia" w:eastAsiaTheme="minorEastAsia" w:hAnsiTheme="minorEastAsia" w:hint="eastAsia"/>
                <w:szCs w:val="21"/>
              </w:rPr>
              <w:t>装调</w:t>
            </w:r>
            <w:r w:rsidR="00CA50D3">
              <w:rPr>
                <w:rFonts w:asciiTheme="minorEastAsia" w:eastAsiaTheme="minorEastAsia" w:hAnsiTheme="minorEastAsia" w:hint="eastAsia"/>
                <w:szCs w:val="21"/>
              </w:rPr>
              <w:t>过程</w:t>
            </w:r>
            <w:r>
              <w:rPr>
                <w:rFonts w:asciiTheme="minorEastAsia" w:eastAsiaTheme="minorEastAsia" w:hAnsiTheme="minorEastAsia" w:hint="eastAsia"/>
                <w:szCs w:val="21"/>
              </w:rPr>
              <w:t>。</w:t>
            </w:r>
            <w:r w:rsidRPr="00972287">
              <w:rPr>
                <w:rFonts w:asciiTheme="minorEastAsia" w:eastAsiaTheme="minorEastAsia" w:hAnsiTheme="minorEastAsia" w:hint="eastAsia"/>
                <w:szCs w:val="21"/>
              </w:rPr>
              <w:t>光电产品</w:t>
            </w:r>
            <w:r w:rsidR="00566EDB">
              <w:rPr>
                <w:rFonts w:asciiTheme="minorEastAsia" w:eastAsiaTheme="minorEastAsia" w:hAnsiTheme="minorEastAsia" w:hint="eastAsia"/>
                <w:szCs w:val="21"/>
              </w:rPr>
              <w:t>光轴平行性的调</w:t>
            </w:r>
            <w:proofErr w:type="gramStart"/>
            <w:r w:rsidR="00035172">
              <w:rPr>
                <w:rFonts w:asciiTheme="minorEastAsia" w:eastAsiaTheme="minorEastAsia" w:hAnsiTheme="minorEastAsia" w:hint="eastAsia"/>
                <w:szCs w:val="21"/>
              </w:rPr>
              <w:t>校</w:t>
            </w:r>
            <w:r w:rsidR="00CA50D3">
              <w:rPr>
                <w:rFonts w:asciiTheme="minorEastAsia" w:eastAsiaTheme="minorEastAsia" w:hAnsiTheme="minorEastAsia" w:hint="eastAsia"/>
                <w:szCs w:val="21"/>
              </w:rPr>
              <w:t>都是</w:t>
            </w:r>
            <w:proofErr w:type="gramEnd"/>
            <w:r w:rsidR="00566EDB">
              <w:rPr>
                <w:rFonts w:asciiTheme="minorEastAsia" w:eastAsiaTheme="minorEastAsia" w:hAnsiTheme="minorEastAsia" w:hint="eastAsia"/>
                <w:szCs w:val="21"/>
              </w:rPr>
              <w:t>以</w:t>
            </w:r>
            <w:proofErr w:type="gramStart"/>
            <w:r w:rsidR="00ED5DFF" w:rsidRPr="00566EDB">
              <w:rPr>
                <w:rFonts w:asciiTheme="minorEastAsia" w:eastAsiaTheme="minorEastAsia" w:hAnsiTheme="minorEastAsia" w:hint="eastAsia"/>
                <w:szCs w:val="21"/>
              </w:rPr>
              <w:t>方管前置镜的</w:t>
            </w:r>
            <w:proofErr w:type="gramEnd"/>
            <w:r w:rsidR="00ED5DFF" w:rsidRPr="00566EDB">
              <w:rPr>
                <w:rFonts w:asciiTheme="minorEastAsia" w:eastAsiaTheme="minorEastAsia" w:hAnsiTheme="minorEastAsia" w:hint="eastAsia"/>
                <w:szCs w:val="21"/>
              </w:rPr>
              <w:t>光轴</w:t>
            </w:r>
            <w:r w:rsidR="00057F62">
              <w:rPr>
                <w:rFonts w:asciiTheme="minorEastAsia" w:eastAsiaTheme="minorEastAsia" w:hAnsiTheme="minorEastAsia" w:hint="eastAsia"/>
                <w:szCs w:val="21"/>
              </w:rPr>
              <w:t>作为基准，并且</w:t>
            </w:r>
            <w:r w:rsidR="00566EDB" w:rsidRPr="00566EDB">
              <w:rPr>
                <w:rFonts w:asciiTheme="minorEastAsia" w:eastAsiaTheme="minorEastAsia" w:hAnsiTheme="minorEastAsia" w:hint="eastAsia"/>
                <w:szCs w:val="21"/>
              </w:rPr>
              <w:t>将该仪器的光轴默认为是绝对平行的，但实际上</w:t>
            </w:r>
            <w:r w:rsidR="00566EDB" w:rsidRPr="00566EDB">
              <w:rPr>
                <w:rFonts w:asciiTheme="minorEastAsia" w:eastAsiaTheme="minorEastAsia" w:hAnsiTheme="minorEastAsia"/>
                <w:szCs w:val="21"/>
              </w:rPr>
              <w:t>方管前</w:t>
            </w:r>
            <w:r w:rsidR="00566EDB" w:rsidRPr="00566EDB">
              <w:rPr>
                <w:rFonts w:asciiTheme="minorEastAsia" w:eastAsiaTheme="minorEastAsia" w:hAnsiTheme="minorEastAsia" w:hint="eastAsia"/>
                <w:szCs w:val="21"/>
              </w:rPr>
              <w:t>置</w:t>
            </w:r>
            <w:proofErr w:type="gramStart"/>
            <w:r w:rsidR="00566EDB" w:rsidRPr="00566EDB">
              <w:rPr>
                <w:rFonts w:asciiTheme="minorEastAsia" w:eastAsiaTheme="minorEastAsia" w:hAnsiTheme="minorEastAsia"/>
                <w:szCs w:val="21"/>
              </w:rPr>
              <w:t>镜</w:t>
            </w:r>
            <w:r w:rsidR="00566EDB">
              <w:rPr>
                <w:rFonts w:asciiTheme="minorEastAsia" w:eastAsiaTheme="minorEastAsia" w:hAnsiTheme="minorEastAsia" w:hint="eastAsia"/>
                <w:szCs w:val="21"/>
              </w:rPr>
              <w:t>作为</w:t>
            </w:r>
            <w:proofErr w:type="gramEnd"/>
            <w:r w:rsidR="00566EDB">
              <w:rPr>
                <w:rFonts w:asciiTheme="minorEastAsia" w:eastAsiaTheme="minorEastAsia" w:hAnsiTheme="minorEastAsia" w:hint="eastAsia"/>
                <w:szCs w:val="21"/>
              </w:rPr>
              <w:t>光学产品，在</w:t>
            </w:r>
            <w:r w:rsidR="00566EDB" w:rsidRPr="00566EDB">
              <w:rPr>
                <w:rFonts w:asciiTheme="minorEastAsia" w:eastAsiaTheme="minorEastAsia" w:hAnsiTheme="minorEastAsia" w:hint="eastAsia"/>
                <w:szCs w:val="21"/>
              </w:rPr>
              <w:t>制造</w:t>
            </w:r>
            <w:r w:rsidR="00566EDB">
              <w:rPr>
                <w:rFonts w:asciiTheme="minorEastAsia" w:eastAsiaTheme="minorEastAsia" w:hAnsiTheme="minorEastAsia" w:hint="eastAsia"/>
                <w:szCs w:val="21"/>
              </w:rPr>
              <w:t>过程中由于基准面的平面度，</w:t>
            </w:r>
            <w:r w:rsidR="000F2A96">
              <w:rPr>
                <w:rFonts w:asciiTheme="minorEastAsia" w:eastAsiaTheme="minorEastAsia" w:hAnsiTheme="minorEastAsia" w:hint="eastAsia"/>
                <w:szCs w:val="21"/>
              </w:rPr>
              <w:t>相</w:t>
            </w:r>
            <w:r w:rsidR="00566EDB">
              <w:rPr>
                <w:rFonts w:asciiTheme="minorEastAsia" w:eastAsiaTheme="minorEastAsia" w:hAnsiTheme="minorEastAsia" w:hint="eastAsia"/>
                <w:szCs w:val="21"/>
              </w:rPr>
              <w:t>对面的平行度等加工精度影响，以及机械中心与光学中心</w:t>
            </w:r>
            <w:r w:rsidR="00CA50D3">
              <w:rPr>
                <w:rFonts w:asciiTheme="minorEastAsia" w:eastAsiaTheme="minorEastAsia" w:hAnsiTheme="minorEastAsia" w:hint="eastAsia"/>
                <w:szCs w:val="21"/>
              </w:rPr>
              <w:t>的一致性，</w:t>
            </w:r>
            <w:r w:rsidR="00566EDB">
              <w:rPr>
                <w:rFonts w:asciiTheme="minorEastAsia" w:eastAsiaTheme="minorEastAsia" w:hAnsiTheme="minorEastAsia" w:hint="eastAsia"/>
                <w:szCs w:val="21"/>
              </w:rPr>
              <w:t>装配过程本身就存在一定的误差</w:t>
            </w:r>
            <w:r w:rsidR="00CA50D3">
              <w:rPr>
                <w:rFonts w:asciiTheme="minorEastAsia" w:eastAsiaTheme="minorEastAsia" w:hAnsiTheme="minorEastAsia" w:hint="eastAsia"/>
                <w:szCs w:val="21"/>
              </w:rPr>
              <w:t>。</w:t>
            </w:r>
            <w:r w:rsidR="003F0231">
              <w:rPr>
                <w:rFonts w:asciiTheme="minorEastAsia" w:eastAsiaTheme="minorEastAsia" w:hAnsiTheme="minorEastAsia" w:hint="eastAsia"/>
                <w:szCs w:val="21"/>
              </w:rPr>
              <w:t>而方管前</w:t>
            </w:r>
            <w:proofErr w:type="gramStart"/>
            <w:r w:rsidR="003F0231">
              <w:rPr>
                <w:rFonts w:asciiTheme="minorEastAsia" w:eastAsiaTheme="minorEastAsia" w:hAnsiTheme="minorEastAsia" w:hint="eastAsia"/>
                <w:szCs w:val="21"/>
              </w:rPr>
              <w:t>置镜作为</w:t>
            </w:r>
            <w:proofErr w:type="gramEnd"/>
            <w:r w:rsidR="003F0231">
              <w:rPr>
                <w:rFonts w:asciiTheme="minorEastAsia" w:eastAsiaTheme="minorEastAsia" w:hAnsiTheme="minorEastAsia" w:hint="eastAsia"/>
                <w:szCs w:val="21"/>
              </w:rPr>
              <w:t>测量仪器，是有量值传递的，也应当将量值溯源到</w:t>
            </w:r>
            <w:r w:rsidR="003F0231" w:rsidRPr="003F0231">
              <w:rPr>
                <w:rFonts w:asciiTheme="minorEastAsia" w:eastAsiaTheme="minorEastAsia" w:hAnsiTheme="minorEastAsia"/>
                <w:szCs w:val="21"/>
              </w:rPr>
              <w:t>国防计量标准或国家基准上。</w:t>
            </w:r>
          </w:p>
          <w:p w:rsidR="00E42F01" w:rsidRPr="00566EDB" w:rsidRDefault="00E42F01" w:rsidP="00566EDB">
            <w:pPr>
              <w:spacing w:line="360" w:lineRule="auto"/>
              <w:ind w:firstLineChars="200" w:firstLine="420"/>
              <w:rPr>
                <w:rFonts w:asciiTheme="minorEastAsia" w:eastAsiaTheme="minorEastAsia" w:hAnsiTheme="minorEastAsia"/>
                <w:szCs w:val="21"/>
              </w:rPr>
            </w:pPr>
            <w:r w:rsidRPr="00566EDB">
              <w:rPr>
                <w:rFonts w:asciiTheme="minorEastAsia" w:eastAsiaTheme="minorEastAsia" w:hAnsiTheme="minorEastAsia"/>
                <w:szCs w:val="21"/>
              </w:rPr>
              <w:t>现行国家标准中没有</w:t>
            </w:r>
            <w:proofErr w:type="gramStart"/>
            <w:r w:rsidR="00DC1AEC" w:rsidRPr="00566EDB">
              <w:rPr>
                <w:rFonts w:asciiTheme="minorEastAsia" w:eastAsiaTheme="minorEastAsia" w:hAnsiTheme="minorEastAsia"/>
                <w:szCs w:val="21"/>
              </w:rPr>
              <w:t>方管前置镜</w:t>
            </w:r>
            <w:r w:rsidRPr="00566EDB">
              <w:rPr>
                <w:rFonts w:asciiTheme="minorEastAsia" w:eastAsiaTheme="minorEastAsia" w:hAnsiTheme="minorEastAsia"/>
                <w:szCs w:val="21"/>
              </w:rPr>
              <w:t>的</w:t>
            </w:r>
            <w:proofErr w:type="gramEnd"/>
            <w:r w:rsidRPr="00566EDB">
              <w:rPr>
                <w:rFonts w:asciiTheme="minorEastAsia" w:eastAsiaTheme="minorEastAsia" w:hAnsiTheme="minorEastAsia"/>
                <w:szCs w:val="21"/>
              </w:rPr>
              <w:t>检定规程或校准规范，只能参照国家</w:t>
            </w:r>
            <w:r w:rsidRPr="00566EDB">
              <w:rPr>
                <w:rFonts w:asciiTheme="minorEastAsia" w:eastAsiaTheme="minorEastAsia" w:hAnsiTheme="minorEastAsia"/>
                <w:szCs w:val="21"/>
              </w:rPr>
              <w:lastRenderedPageBreak/>
              <w:t xml:space="preserve">标准GB/T </w:t>
            </w:r>
            <w:r w:rsidR="00DC1AEC" w:rsidRPr="00566EDB">
              <w:rPr>
                <w:rFonts w:asciiTheme="minorEastAsia" w:eastAsiaTheme="minorEastAsia" w:hAnsiTheme="minorEastAsia"/>
                <w:szCs w:val="21"/>
              </w:rPr>
              <w:t>18312</w:t>
            </w:r>
            <w:r w:rsidRPr="00566EDB">
              <w:rPr>
                <w:rFonts w:asciiTheme="minorEastAsia" w:eastAsiaTheme="minorEastAsia" w:hAnsiTheme="minorEastAsia"/>
                <w:szCs w:val="21"/>
              </w:rPr>
              <w:t>－2015《</w:t>
            </w:r>
            <w:r w:rsidR="00DC1AEC" w:rsidRPr="00566EDB">
              <w:rPr>
                <w:rFonts w:asciiTheme="minorEastAsia" w:eastAsiaTheme="minorEastAsia" w:hAnsiTheme="minorEastAsia"/>
                <w:szCs w:val="21"/>
              </w:rPr>
              <w:t>双筒望远镜检验规则</w:t>
            </w:r>
            <w:r w:rsidRPr="00566EDB">
              <w:rPr>
                <w:rFonts w:asciiTheme="minorEastAsia" w:eastAsiaTheme="minorEastAsia" w:hAnsiTheme="minorEastAsia"/>
                <w:szCs w:val="21"/>
              </w:rPr>
              <w:t>》对部分技术参量</w:t>
            </w:r>
            <w:r w:rsidR="00631299">
              <w:rPr>
                <w:rFonts w:asciiTheme="minorEastAsia" w:eastAsiaTheme="minorEastAsia" w:hAnsiTheme="minorEastAsia" w:hint="eastAsia"/>
                <w:szCs w:val="21"/>
              </w:rPr>
              <w:t>有</w:t>
            </w:r>
            <w:r w:rsidRPr="00566EDB">
              <w:rPr>
                <w:rFonts w:asciiTheme="minorEastAsia" w:eastAsiaTheme="minorEastAsia" w:hAnsiTheme="minorEastAsia"/>
                <w:szCs w:val="21"/>
              </w:rPr>
              <w:t>校准</w:t>
            </w:r>
            <w:r w:rsidR="00631299">
              <w:rPr>
                <w:rFonts w:asciiTheme="minorEastAsia" w:eastAsiaTheme="minorEastAsia" w:hAnsiTheme="minorEastAsia" w:hint="eastAsia"/>
                <w:szCs w:val="21"/>
              </w:rPr>
              <w:t>方法</w:t>
            </w:r>
            <w:r w:rsidRPr="00566EDB">
              <w:rPr>
                <w:rFonts w:asciiTheme="minorEastAsia" w:eastAsiaTheme="minorEastAsia" w:hAnsiTheme="minorEastAsia"/>
                <w:szCs w:val="21"/>
              </w:rPr>
              <w:t>。</w:t>
            </w:r>
            <w:r w:rsidR="00DC1AEC" w:rsidRPr="00566EDB">
              <w:rPr>
                <w:rFonts w:asciiTheme="minorEastAsia" w:eastAsiaTheme="minorEastAsia" w:hAnsiTheme="minorEastAsia"/>
                <w:szCs w:val="21"/>
              </w:rPr>
              <w:t>但参照上述标准实施校准</w:t>
            </w:r>
            <w:r w:rsidRPr="00566EDB">
              <w:rPr>
                <w:rFonts w:asciiTheme="minorEastAsia" w:eastAsiaTheme="minorEastAsia" w:hAnsiTheme="minorEastAsia"/>
                <w:szCs w:val="21"/>
              </w:rPr>
              <w:t>时，</w:t>
            </w:r>
            <w:r w:rsidR="00035172">
              <w:rPr>
                <w:rFonts w:asciiTheme="minorEastAsia" w:eastAsiaTheme="minorEastAsia" w:hAnsiTheme="minorEastAsia"/>
                <w:szCs w:val="21"/>
              </w:rPr>
              <w:t>光学仪器装校</w:t>
            </w:r>
            <w:proofErr w:type="gramStart"/>
            <w:r w:rsidR="00035172">
              <w:rPr>
                <w:rFonts w:asciiTheme="minorEastAsia" w:eastAsiaTheme="minorEastAsia" w:hAnsiTheme="minorEastAsia"/>
                <w:szCs w:val="21"/>
              </w:rPr>
              <w:t>最</w:t>
            </w:r>
            <w:proofErr w:type="gramEnd"/>
            <w:r w:rsidR="00035172">
              <w:rPr>
                <w:rFonts w:asciiTheme="minorEastAsia" w:eastAsiaTheme="minorEastAsia" w:hAnsiTheme="minorEastAsia"/>
                <w:szCs w:val="21"/>
              </w:rPr>
              <w:t>关键的计量特性</w:t>
            </w:r>
            <w:r w:rsidR="00035172">
              <w:rPr>
                <w:rFonts w:asciiTheme="minorEastAsia" w:eastAsiaTheme="minorEastAsia" w:hAnsiTheme="minorEastAsia" w:hint="eastAsia"/>
                <w:szCs w:val="21"/>
              </w:rPr>
              <w:t>没有具体的</w:t>
            </w:r>
            <w:r w:rsidR="00DC1AEC" w:rsidRPr="00566EDB">
              <w:rPr>
                <w:rFonts w:asciiTheme="minorEastAsia" w:eastAsiaTheme="minorEastAsia" w:hAnsiTheme="minorEastAsia"/>
                <w:szCs w:val="21"/>
              </w:rPr>
              <w:t>校准</w:t>
            </w:r>
            <w:r w:rsidR="00035172">
              <w:rPr>
                <w:rFonts w:asciiTheme="minorEastAsia" w:eastAsiaTheme="minorEastAsia" w:hAnsiTheme="minorEastAsia" w:hint="eastAsia"/>
                <w:szCs w:val="21"/>
              </w:rPr>
              <w:t>方法</w:t>
            </w:r>
            <w:r w:rsidR="00DC1AEC" w:rsidRPr="00566EDB">
              <w:rPr>
                <w:rFonts w:asciiTheme="minorEastAsia" w:eastAsiaTheme="minorEastAsia" w:hAnsiTheme="minorEastAsia"/>
                <w:szCs w:val="21"/>
              </w:rPr>
              <w:t>，</w:t>
            </w:r>
            <w:r w:rsidR="00035172">
              <w:rPr>
                <w:rFonts w:asciiTheme="minorEastAsia" w:eastAsiaTheme="minorEastAsia" w:hAnsiTheme="minorEastAsia" w:hint="eastAsia"/>
                <w:szCs w:val="21"/>
              </w:rPr>
              <w:t>失去了校准的意义</w:t>
            </w:r>
            <w:r w:rsidR="00F7111A" w:rsidRPr="00566EDB">
              <w:rPr>
                <w:rFonts w:asciiTheme="minorEastAsia" w:eastAsiaTheme="minorEastAsia" w:hAnsiTheme="minorEastAsia"/>
                <w:szCs w:val="21"/>
              </w:rPr>
              <w:t>。为了确保</w:t>
            </w:r>
            <w:proofErr w:type="gramStart"/>
            <w:r w:rsidR="00F7111A" w:rsidRPr="00566EDB">
              <w:rPr>
                <w:rFonts w:asciiTheme="minorEastAsia" w:eastAsiaTheme="minorEastAsia" w:hAnsiTheme="minorEastAsia"/>
                <w:szCs w:val="21"/>
              </w:rPr>
              <w:t>方管前置镜量值</w:t>
            </w:r>
            <w:proofErr w:type="gramEnd"/>
            <w:r w:rsidR="00F7111A" w:rsidRPr="00566EDB">
              <w:rPr>
                <w:rFonts w:asciiTheme="minorEastAsia" w:eastAsiaTheme="minorEastAsia" w:hAnsiTheme="minorEastAsia"/>
                <w:szCs w:val="21"/>
              </w:rPr>
              <w:t>传递与溯源准确、可靠，</w:t>
            </w:r>
            <w:r w:rsidR="00631299">
              <w:rPr>
                <w:rFonts w:asciiTheme="minorEastAsia" w:eastAsiaTheme="minorEastAsia" w:hAnsiTheme="minorEastAsia" w:hint="eastAsia"/>
                <w:szCs w:val="21"/>
              </w:rPr>
              <w:t>与主要技术指标相关联的计量特性</w:t>
            </w:r>
            <w:r w:rsidRPr="00566EDB">
              <w:rPr>
                <w:rFonts w:asciiTheme="minorEastAsia" w:eastAsiaTheme="minorEastAsia" w:hAnsiTheme="minorEastAsia"/>
                <w:szCs w:val="21"/>
              </w:rPr>
              <w:t>：</w:t>
            </w:r>
            <w:r w:rsidR="005353CA" w:rsidRPr="00566EDB">
              <w:rPr>
                <w:rFonts w:asciiTheme="minorEastAsia" w:eastAsiaTheme="minorEastAsia" w:hAnsiTheme="minorEastAsia"/>
                <w:szCs w:val="21"/>
              </w:rPr>
              <w:t>工作面的平面度、</w:t>
            </w:r>
            <w:r w:rsidR="00631299">
              <w:rPr>
                <w:rFonts w:asciiTheme="minorEastAsia" w:eastAsiaTheme="minorEastAsia" w:hAnsiTheme="minorEastAsia" w:hint="eastAsia"/>
                <w:szCs w:val="21"/>
              </w:rPr>
              <w:t>相对工作面的平行度</w:t>
            </w:r>
            <w:r w:rsidR="005353CA" w:rsidRPr="00566EDB">
              <w:rPr>
                <w:rFonts w:asciiTheme="minorEastAsia" w:eastAsiaTheme="minorEastAsia" w:hAnsiTheme="minorEastAsia"/>
                <w:szCs w:val="21"/>
              </w:rPr>
              <w:t>、</w:t>
            </w:r>
            <w:proofErr w:type="gramStart"/>
            <w:r w:rsidR="005353CA" w:rsidRPr="00566EDB">
              <w:rPr>
                <w:rFonts w:asciiTheme="minorEastAsia" w:eastAsiaTheme="minorEastAsia" w:hAnsiTheme="minorEastAsia"/>
                <w:szCs w:val="21"/>
              </w:rPr>
              <w:t>视准轴</w:t>
            </w:r>
            <w:proofErr w:type="gramEnd"/>
            <w:r w:rsidR="005353CA" w:rsidRPr="00566EDB">
              <w:rPr>
                <w:rFonts w:asciiTheme="minorEastAsia" w:eastAsiaTheme="minorEastAsia" w:hAnsiTheme="minorEastAsia"/>
                <w:szCs w:val="21"/>
              </w:rPr>
              <w:t>与任一机械轴的平行度</w:t>
            </w:r>
            <w:r w:rsidRPr="00566EDB">
              <w:rPr>
                <w:rFonts w:asciiTheme="minorEastAsia" w:eastAsiaTheme="minorEastAsia" w:hAnsiTheme="minorEastAsia"/>
                <w:szCs w:val="21"/>
              </w:rPr>
              <w:t>等</w:t>
            </w:r>
            <w:r w:rsidR="008362C0" w:rsidRPr="00566EDB">
              <w:rPr>
                <w:rFonts w:asciiTheme="minorEastAsia" w:eastAsiaTheme="minorEastAsia" w:hAnsiTheme="minorEastAsia"/>
                <w:szCs w:val="21"/>
              </w:rPr>
              <w:t>，</w:t>
            </w:r>
            <w:r w:rsidR="00631299">
              <w:rPr>
                <w:rFonts w:asciiTheme="minorEastAsia" w:eastAsiaTheme="minorEastAsia" w:hAnsiTheme="minorEastAsia" w:hint="eastAsia"/>
                <w:szCs w:val="21"/>
              </w:rPr>
              <w:t>校准方法的研究编制，是非常必要的。</w:t>
            </w:r>
            <w:r w:rsidR="008362C0" w:rsidRPr="00566EDB">
              <w:rPr>
                <w:rFonts w:asciiTheme="minorEastAsia" w:eastAsiaTheme="minorEastAsia" w:hAnsiTheme="minorEastAsia"/>
                <w:szCs w:val="21"/>
              </w:rPr>
              <w:t>通过校准这些项目，</w:t>
            </w:r>
            <w:r w:rsidR="00035172">
              <w:rPr>
                <w:rFonts w:asciiTheme="minorEastAsia" w:eastAsiaTheme="minorEastAsia" w:hAnsiTheme="minorEastAsia" w:hint="eastAsia"/>
                <w:szCs w:val="21"/>
              </w:rPr>
              <w:t>才能</w:t>
            </w:r>
            <w:r w:rsidR="008362C0" w:rsidRPr="00566EDB">
              <w:rPr>
                <w:rFonts w:asciiTheme="minorEastAsia" w:eastAsiaTheme="minorEastAsia" w:hAnsiTheme="minorEastAsia"/>
                <w:szCs w:val="21"/>
              </w:rPr>
              <w:t>使</w:t>
            </w:r>
            <w:proofErr w:type="gramStart"/>
            <w:r w:rsidR="008362C0" w:rsidRPr="00566EDB">
              <w:rPr>
                <w:rFonts w:asciiTheme="minorEastAsia" w:eastAsiaTheme="minorEastAsia" w:hAnsiTheme="minorEastAsia"/>
                <w:szCs w:val="21"/>
              </w:rPr>
              <w:t>方管前置镜</w:t>
            </w:r>
            <w:r w:rsidR="00035172">
              <w:rPr>
                <w:rFonts w:asciiTheme="minorEastAsia" w:eastAsiaTheme="minorEastAsia" w:hAnsiTheme="minorEastAsia" w:hint="eastAsia"/>
                <w:szCs w:val="21"/>
              </w:rPr>
              <w:t>传递</w:t>
            </w:r>
            <w:proofErr w:type="gramEnd"/>
            <w:r w:rsidR="00035172">
              <w:rPr>
                <w:rFonts w:asciiTheme="minorEastAsia" w:eastAsiaTheme="minorEastAsia" w:hAnsiTheme="minorEastAsia" w:hint="eastAsia"/>
                <w:szCs w:val="21"/>
              </w:rPr>
              <w:t>的量值</w:t>
            </w:r>
            <w:r w:rsidR="008362C0" w:rsidRPr="00566EDB">
              <w:rPr>
                <w:rFonts w:asciiTheme="minorEastAsia" w:eastAsiaTheme="minorEastAsia" w:hAnsiTheme="minorEastAsia"/>
                <w:szCs w:val="21"/>
              </w:rPr>
              <w:t>能溯源到国防计量标准或国家基准上。</w:t>
            </w:r>
          </w:p>
          <w:p w:rsidR="00C52D0B" w:rsidRPr="00566EDB" w:rsidRDefault="00972287" w:rsidP="00057F62">
            <w:pPr>
              <w:spacing w:line="360" w:lineRule="auto"/>
              <w:ind w:firstLineChars="200" w:firstLine="420"/>
              <w:rPr>
                <w:rFonts w:asciiTheme="minorEastAsia" w:eastAsiaTheme="minorEastAsia" w:hAnsiTheme="minorEastAsia"/>
                <w:szCs w:val="21"/>
              </w:rPr>
            </w:pPr>
            <w:r w:rsidRPr="000F2A96">
              <w:rPr>
                <w:rFonts w:asciiTheme="minorEastAsia" w:eastAsiaTheme="minorEastAsia" w:hAnsiTheme="minorEastAsia"/>
                <w:szCs w:val="21"/>
              </w:rPr>
              <w:t>光</w:t>
            </w:r>
            <w:r w:rsidRPr="000F2A96">
              <w:rPr>
                <w:rFonts w:asciiTheme="minorEastAsia" w:eastAsiaTheme="minorEastAsia" w:hAnsiTheme="minorEastAsia" w:hint="eastAsia"/>
                <w:szCs w:val="21"/>
              </w:rPr>
              <w:t>电产品</w:t>
            </w:r>
            <w:r w:rsidRPr="000F2A96">
              <w:rPr>
                <w:rFonts w:asciiTheme="minorEastAsia" w:eastAsiaTheme="minorEastAsia" w:hAnsiTheme="minorEastAsia"/>
                <w:szCs w:val="21"/>
              </w:rPr>
              <w:t>装配校正质量的优劣，对仪器质量具有极为重要的作用。在仪器光学系统中，由于对光学零件之间的定位精度和运动精度的要求很高，</w:t>
            </w:r>
            <w:r w:rsidR="00057F62">
              <w:rPr>
                <w:rFonts w:asciiTheme="minorEastAsia" w:eastAsiaTheme="minorEastAsia" w:hAnsiTheme="minorEastAsia" w:hint="eastAsia"/>
                <w:szCs w:val="21"/>
              </w:rPr>
              <w:t>因此，</w:t>
            </w:r>
            <w:r w:rsidR="000F2A96" w:rsidRPr="000F2A96">
              <w:rPr>
                <w:rFonts w:asciiTheme="minorEastAsia" w:eastAsiaTheme="minorEastAsia" w:hAnsiTheme="minorEastAsia"/>
                <w:szCs w:val="21"/>
              </w:rPr>
              <w:t>制定《方管前置镜校准规范》是</w:t>
            </w:r>
            <w:r w:rsidR="00057F62">
              <w:rPr>
                <w:rFonts w:asciiTheme="minorEastAsia" w:eastAsiaTheme="minorEastAsia" w:hAnsiTheme="minorEastAsia" w:hint="eastAsia"/>
                <w:szCs w:val="21"/>
              </w:rPr>
              <w:t>非常</w:t>
            </w:r>
            <w:r w:rsidR="000F2A96" w:rsidRPr="000F2A96">
              <w:rPr>
                <w:rFonts w:asciiTheme="minorEastAsia" w:eastAsiaTheme="minorEastAsia" w:hAnsiTheme="minorEastAsia"/>
                <w:szCs w:val="21"/>
              </w:rPr>
              <w:t>必要的。</w:t>
            </w:r>
            <w:r w:rsidR="002B176A">
              <w:rPr>
                <w:rFonts w:asciiTheme="minorEastAsia" w:eastAsiaTheme="minorEastAsia" w:hAnsiTheme="minorEastAsia" w:hint="eastAsia"/>
                <w:szCs w:val="21"/>
              </w:rPr>
              <w:t>一方面解决</w:t>
            </w:r>
            <w:proofErr w:type="gramStart"/>
            <w:r w:rsidR="002B176A">
              <w:rPr>
                <w:rFonts w:asciiTheme="minorEastAsia" w:eastAsiaTheme="minorEastAsia" w:hAnsiTheme="minorEastAsia" w:hint="eastAsia"/>
                <w:szCs w:val="21"/>
              </w:rPr>
              <w:t>方管前置镜的</w:t>
            </w:r>
            <w:proofErr w:type="gramEnd"/>
            <w:r w:rsidR="002B176A">
              <w:rPr>
                <w:rFonts w:asciiTheme="minorEastAsia" w:eastAsiaTheme="minorEastAsia" w:hAnsiTheme="minorEastAsia" w:hint="eastAsia"/>
                <w:szCs w:val="21"/>
              </w:rPr>
              <w:t>量值溯源问题，</w:t>
            </w:r>
            <w:r w:rsidR="001F46B2">
              <w:rPr>
                <w:rFonts w:asciiTheme="minorEastAsia" w:eastAsiaTheme="minorEastAsia" w:hAnsiTheme="minorEastAsia" w:hint="eastAsia"/>
                <w:szCs w:val="21"/>
              </w:rPr>
              <w:t>另一方面通过校准</w:t>
            </w:r>
            <w:r w:rsidR="00347AA3">
              <w:rPr>
                <w:rFonts w:asciiTheme="minorEastAsia" w:eastAsiaTheme="minorEastAsia" w:hAnsiTheme="minorEastAsia" w:hint="eastAsia"/>
                <w:szCs w:val="21"/>
              </w:rPr>
              <w:t>行为</w:t>
            </w:r>
            <w:r w:rsidR="001F46B2">
              <w:rPr>
                <w:rFonts w:asciiTheme="minorEastAsia" w:eastAsiaTheme="minorEastAsia" w:hAnsiTheme="minorEastAsia" w:hint="eastAsia"/>
                <w:szCs w:val="21"/>
              </w:rPr>
              <w:t>，给出主要计量特性的修正值，并在光电产品</w:t>
            </w:r>
            <w:r w:rsidR="00347AA3">
              <w:rPr>
                <w:rFonts w:asciiTheme="minorEastAsia" w:eastAsiaTheme="minorEastAsia" w:hAnsiTheme="minorEastAsia" w:hint="eastAsia"/>
                <w:szCs w:val="21"/>
              </w:rPr>
              <w:t>光轴平行性</w:t>
            </w:r>
            <w:r w:rsidR="001F46B2">
              <w:rPr>
                <w:rFonts w:asciiTheme="minorEastAsia" w:eastAsiaTheme="minorEastAsia" w:hAnsiTheme="minorEastAsia" w:hint="eastAsia"/>
                <w:szCs w:val="21"/>
              </w:rPr>
              <w:t>调校</w:t>
            </w:r>
            <w:r w:rsidR="00347AA3">
              <w:rPr>
                <w:rFonts w:asciiTheme="minorEastAsia" w:eastAsiaTheme="minorEastAsia" w:hAnsiTheme="minorEastAsia" w:hint="eastAsia"/>
                <w:szCs w:val="21"/>
              </w:rPr>
              <w:t>时引入修正值，将会减小调</w:t>
            </w:r>
            <w:proofErr w:type="gramStart"/>
            <w:r w:rsidR="001F46B2" w:rsidRPr="000F2A96">
              <w:rPr>
                <w:rFonts w:asciiTheme="minorEastAsia" w:eastAsiaTheme="minorEastAsia" w:hAnsiTheme="minorEastAsia" w:hint="eastAsia"/>
                <w:szCs w:val="21"/>
              </w:rPr>
              <w:t>校</w:t>
            </w:r>
            <w:r w:rsidR="00347AA3">
              <w:rPr>
                <w:rFonts w:asciiTheme="minorEastAsia" w:eastAsiaTheme="minorEastAsia" w:hAnsiTheme="minorEastAsia" w:hint="eastAsia"/>
                <w:szCs w:val="21"/>
              </w:rPr>
              <w:t>过程</w:t>
            </w:r>
            <w:proofErr w:type="gramEnd"/>
            <w:r w:rsidR="00347AA3">
              <w:rPr>
                <w:rFonts w:asciiTheme="minorEastAsia" w:eastAsiaTheme="minorEastAsia" w:hAnsiTheme="minorEastAsia" w:hint="eastAsia"/>
                <w:szCs w:val="21"/>
              </w:rPr>
              <w:t>的系统误差</w:t>
            </w:r>
            <w:r w:rsidR="00057F62">
              <w:rPr>
                <w:rFonts w:asciiTheme="minorEastAsia" w:eastAsiaTheme="minorEastAsia" w:hAnsiTheme="minorEastAsia" w:hint="eastAsia"/>
                <w:szCs w:val="21"/>
              </w:rPr>
              <w:t>，</w:t>
            </w:r>
            <w:r w:rsidR="00347AA3">
              <w:rPr>
                <w:rFonts w:asciiTheme="minorEastAsia" w:eastAsiaTheme="minorEastAsia" w:hAnsiTheme="minorEastAsia" w:hint="eastAsia"/>
                <w:szCs w:val="21"/>
              </w:rPr>
              <w:t>提高光电产品的</w:t>
            </w:r>
            <w:r w:rsidR="001F46B2" w:rsidRPr="000F2A96">
              <w:rPr>
                <w:rFonts w:asciiTheme="minorEastAsia" w:eastAsiaTheme="minorEastAsia" w:hAnsiTheme="minorEastAsia" w:hint="eastAsia"/>
                <w:szCs w:val="21"/>
              </w:rPr>
              <w:t>精度</w:t>
            </w:r>
            <w:r w:rsidR="00347AA3">
              <w:rPr>
                <w:rFonts w:asciiTheme="minorEastAsia" w:eastAsiaTheme="minorEastAsia" w:hAnsiTheme="minorEastAsia" w:hint="eastAsia"/>
                <w:szCs w:val="21"/>
              </w:rPr>
              <w:t>以及产品性能的一致性</w:t>
            </w:r>
            <w:r w:rsidR="001F46B2" w:rsidRPr="000F2A96">
              <w:rPr>
                <w:rFonts w:asciiTheme="minorEastAsia" w:eastAsiaTheme="minorEastAsia" w:hAnsiTheme="minorEastAsia" w:hint="eastAsia"/>
                <w:szCs w:val="21"/>
              </w:rPr>
              <w:t>。</w:t>
            </w:r>
          </w:p>
        </w:tc>
      </w:tr>
      <w:tr w:rsidR="00E42F01" w:rsidRPr="00566EDB" w:rsidTr="00D2201A">
        <w:trPr>
          <w:trHeight w:val="2113"/>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lastRenderedPageBreak/>
              <w:t>范围和主要</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计量特性</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E42F01" w:rsidRPr="00566EDB" w:rsidRDefault="00E42F01" w:rsidP="00116445">
            <w:pPr>
              <w:adjustRightInd w:val="0"/>
              <w:spacing w:line="360" w:lineRule="auto"/>
              <w:rPr>
                <w:rFonts w:asciiTheme="minorEastAsia" w:eastAsiaTheme="minorEastAsia" w:hAnsiTheme="minorEastAsia"/>
                <w:szCs w:val="21"/>
              </w:rPr>
            </w:pPr>
            <w:r w:rsidRPr="00566EDB">
              <w:rPr>
                <w:rFonts w:asciiTheme="minorEastAsia" w:eastAsiaTheme="minorEastAsia" w:hAnsiTheme="minorEastAsia"/>
                <w:szCs w:val="21"/>
              </w:rPr>
              <w:t>1</w:t>
            </w:r>
            <w:r w:rsidR="00672B02" w:rsidRPr="00566EDB">
              <w:rPr>
                <w:rFonts w:asciiTheme="minorEastAsia" w:eastAsiaTheme="minorEastAsia" w:hAnsiTheme="minorEastAsia"/>
                <w:szCs w:val="21"/>
              </w:rPr>
              <w:t>、</w:t>
            </w:r>
            <w:r w:rsidR="00913B92" w:rsidRPr="00566EDB">
              <w:rPr>
                <w:rFonts w:asciiTheme="minorEastAsia" w:eastAsiaTheme="minorEastAsia" w:hAnsiTheme="minorEastAsia"/>
                <w:szCs w:val="21"/>
              </w:rPr>
              <w:t>计量技术规范的适用范围；</w:t>
            </w:r>
          </w:p>
          <w:p w:rsidR="005353CA" w:rsidRPr="00566EDB" w:rsidRDefault="005353CA" w:rsidP="00116445">
            <w:pPr>
              <w:snapToGrid w:val="0"/>
              <w:spacing w:line="360" w:lineRule="auto"/>
              <w:ind w:rightChars="-21" w:right="-44" w:firstLineChars="200" w:firstLine="420"/>
              <w:outlineLvl w:val="0"/>
              <w:rPr>
                <w:rFonts w:asciiTheme="minorEastAsia" w:eastAsiaTheme="minorEastAsia" w:hAnsiTheme="minorEastAsia"/>
                <w:szCs w:val="21"/>
              </w:rPr>
            </w:pPr>
            <w:r w:rsidRPr="00566EDB">
              <w:rPr>
                <w:rFonts w:asciiTheme="minorEastAsia" w:eastAsiaTheme="minorEastAsia" w:hAnsiTheme="minorEastAsia"/>
                <w:szCs w:val="21"/>
              </w:rPr>
              <w:t xml:space="preserve"> </w:t>
            </w:r>
            <w:r w:rsidR="00913B92" w:rsidRPr="00566EDB">
              <w:rPr>
                <w:rFonts w:asciiTheme="minorEastAsia" w:eastAsiaTheme="minorEastAsia" w:hAnsiTheme="minorEastAsia"/>
                <w:szCs w:val="21"/>
              </w:rPr>
              <w:t>本规范适用于</w:t>
            </w:r>
            <w:r w:rsidR="00913B92" w:rsidRPr="00566EDB">
              <w:rPr>
                <w:rFonts w:asciiTheme="minorEastAsia" w:eastAsiaTheme="minorEastAsia" w:hAnsiTheme="minorEastAsia" w:hint="eastAsia"/>
                <w:szCs w:val="21"/>
              </w:rPr>
              <w:t>各种</w:t>
            </w:r>
            <w:r w:rsidR="000F2A96">
              <w:rPr>
                <w:rFonts w:asciiTheme="minorEastAsia" w:eastAsiaTheme="minorEastAsia" w:hAnsiTheme="minorEastAsia" w:hint="eastAsia"/>
                <w:szCs w:val="21"/>
              </w:rPr>
              <w:t>规格的</w:t>
            </w:r>
            <w:r w:rsidRPr="00566EDB">
              <w:rPr>
                <w:rFonts w:asciiTheme="minorEastAsia" w:eastAsiaTheme="minorEastAsia" w:hAnsiTheme="minorEastAsia"/>
                <w:szCs w:val="21"/>
              </w:rPr>
              <w:t>方管前置镜</w:t>
            </w:r>
            <w:r w:rsidR="000F2A96">
              <w:rPr>
                <w:rFonts w:asciiTheme="minorEastAsia" w:eastAsiaTheme="minorEastAsia" w:hAnsiTheme="minorEastAsia" w:hint="eastAsia"/>
                <w:szCs w:val="21"/>
              </w:rPr>
              <w:t>，包括6</w:t>
            </w:r>
            <w:r w:rsidR="000F2A96" w:rsidRPr="00116445">
              <w:rPr>
                <w:rFonts w:asciiTheme="minorEastAsia" w:eastAsiaTheme="minorEastAsia" w:hAnsiTheme="minorEastAsia" w:hint="eastAsia"/>
                <w:szCs w:val="21"/>
              </w:rPr>
              <w:t>X</w:t>
            </w:r>
            <w:r w:rsidR="000F2A96">
              <w:rPr>
                <w:rFonts w:asciiTheme="minorEastAsia" w:eastAsiaTheme="minorEastAsia" w:hAnsiTheme="minorEastAsia" w:hint="eastAsia"/>
                <w:szCs w:val="21"/>
              </w:rPr>
              <w:t>、8</w:t>
            </w:r>
            <w:r w:rsidR="000F2A96" w:rsidRPr="00116445">
              <w:rPr>
                <w:rFonts w:asciiTheme="minorEastAsia" w:eastAsiaTheme="minorEastAsia" w:hAnsiTheme="minorEastAsia" w:hint="eastAsia"/>
                <w:szCs w:val="21"/>
              </w:rPr>
              <w:t>X</w:t>
            </w:r>
            <w:r w:rsidR="000F2A96">
              <w:rPr>
                <w:rFonts w:asciiTheme="minorEastAsia" w:eastAsiaTheme="minorEastAsia" w:hAnsiTheme="minorEastAsia" w:hint="eastAsia"/>
                <w:szCs w:val="21"/>
              </w:rPr>
              <w:t>以及带自准直的</w:t>
            </w:r>
            <w:proofErr w:type="gramStart"/>
            <w:r w:rsidR="000F2A96">
              <w:rPr>
                <w:rFonts w:asciiTheme="minorEastAsia" w:eastAsiaTheme="minorEastAsia" w:hAnsiTheme="minorEastAsia" w:hint="eastAsia"/>
                <w:szCs w:val="21"/>
              </w:rPr>
              <w:t>方管前置镜</w:t>
            </w:r>
            <w:r w:rsidR="00631299">
              <w:rPr>
                <w:rFonts w:asciiTheme="minorEastAsia" w:eastAsiaTheme="minorEastAsia" w:hAnsiTheme="minorEastAsia" w:hint="eastAsia"/>
                <w:szCs w:val="21"/>
              </w:rPr>
              <w:t>的</w:t>
            </w:r>
            <w:proofErr w:type="gramEnd"/>
            <w:r w:rsidR="00631299">
              <w:rPr>
                <w:rFonts w:asciiTheme="minorEastAsia" w:eastAsiaTheme="minorEastAsia" w:hAnsiTheme="minorEastAsia" w:hint="eastAsia"/>
                <w:szCs w:val="21"/>
              </w:rPr>
              <w:t>校准</w:t>
            </w:r>
            <w:r w:rsidR="00035172">
              <w:rPr>
                <w:rFonts w:asciiTheme="minorEastAsia" w:eastAsiaTheme="minorEastAsia" w:hAnsiTheme="minorEastAsia" w:hint="eastAsia"/>
                <w:szCs w:val="21"/>
              </w:rPr>
              <w:t>。</w:t>
            </w:r>
          </w:p>
          <w:p w:rsidR="00E42F01" w:rsidRPr="00116445" w:rsidRDefault="00E42F01" w:rsidP="00116445">
            <w:pPr>
              <w:adjustRightInd w:val="0"/>
              <w:spacing w:line="360" w:lineRule="auto"/>
              <w:rPr>
                <w:rFonts w:asciiTheme="minorEastAsia" w:eastAsiaTheme="minorEastAsia" w:hAnsiTheme="minorEastAsia"/>
                <w:szCs w:val="21"/>
              </w:rPr>
            </w:pPr>
            <w:r w:rsidRPr="00566EDB">
              <w:rPr>
                <w:rFonts w:asciiTheme="minorEastAsia" w:eastAsiaTheme="minorEastAsia" w:hAnsiTheme="minorEastAsia"/>
                <w:szCs w:val="21"/>
              </w:rPr>
              <w:t>2</w:t>
            </w:r>
            <w:r w:rsidR="00672B02" w:rsidRPr="00566EDB">
              <w:rPr>
                <w:rFonts w:asciiTheme="minorEastAsia" w:eastAsiaTheme="minorEastAsia" w:hAnsiTheme="minorEastAsia"/>
                <w:szCs w:val="21"/>
              </w:rPr>
              <w:t>、</w:t>
            </w:r>
            <w:r w:rsidRPr="00116445">
              <w:rPr>
                <w:rFonts w:asciiTheme="minorEastAsia" w:eastAsiaTheme="minorEastAsia" w:hAnsiTheme="minorEastAsia"/>
                <w:szCs w:val="21"/>
              </w:rPr>
              <w:t>主要计量特性</w:t>
            </w:r>
          </w:p>
          <w:p w:rsidR="00115A4E" w:rsidRPr="00116445" w:rsidRDefault="00115A4E"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r w:rsidRPr="00116445">
              <w:rPr>
                <w:rFonts w:asciiTheme="minorEastAsia" w:eastAsiaTheme="minorEastAsia" w:hAnsiTheme="minorEastAsia"/>
                <w:szCs w:val="21"/>
              </w:rPr>
              <w:t>出瞳直径</w:t>
            </w:r>
            <w:r w:rsidR="0078030B" w:rsidRPr="00116445">
              <w:rPr>
                <w:rFonts w:asciiTheme="minorEastAsia" w:eastAsiaTheme="minorEastAsia" w:hAnsiTheme="minorEastAsia"/>
                <w:szCs w:val="21"/>
              </w:rPr>
              <w:t xml:space="preserve"> D=4</w:t>
            </w:r>
            <w:r w:rsidR="0078030B" w:rsidRPr="002B176A">
              <w:rPr>
                <w:rFonts w:eastAsiaTheme="minorEastAsia"/>
                <w:szCs w:val="21"/>
              </w:rPr>
              <w:t>mm</w:t>
            </w:r>
          </w:p>
          <w:p w:rsidR="00115A4E" w:rsidRPr="00116445" w:rsidRDefault="00115A4E"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r w:rsidRPr="00116445">
              <w:rPr>
                <w:rFonts w:asciiTheme="minorEastAsia" w:eastAsiaTheme="minorEastAsia" w:hAnsiTheme="minorEastAsia"/>
                <w:szCs w:val="21"/>
              </w:rPr>
              <w:t>出瞳距离</w:t>
            </w:r>
            <w:r w:rsidR="0078030B" w:rsidRPr="00116445">
              <w:rPr>
                <w:rFonts w:asciiTheme="minorEastAsia" w:eastAsiaTheme="minorEastAsia" w:hAnsiTheme="minorEastAsia"/>
                <w:szCs w:val="21"/>
              </w:rPr>
              <w:t xml:space="preserve"> L=17.4</w:t>
            </w:r>
            <w:r w:rsidR="0078030B" w:rsidRPr="002B176A">
              <w:rPr>
                <w:rFonts w:eastAsiaTheme="minorEastAsia"/>
                <w:szCs w:val="21"/>
              </w:rPr>
              <w:t>mm</w:t>
            </w:r>
          </w:p>
          <w:p w:rsidR="00115A4E" w:rsidRPr="00116445" w:rsidRDefault="00115A4E"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r w:rsidRPr="00116445">
              <w:rPr>
                <w:rFonts w:asciiTheme="minorEastAsia" w:eastAsiaTheme="minorEastAsia" w:hAnsiTheme="minorEastAsia"/>
                <w:szCs w:val="21"/>
              </w:rPr>
              <w:t>视场</w:t>
            </w:r>
            <w:r w:rsidR="0078030B" w:rsidRPr="00116445">
              <w:rPr>
                <w:rFonts w:asciiTheme="minorEastAsia" w:eastAsiaTheme="minorEastAsia" w:hAnsiTheme="minorEastAsia"/>
                <w:szCs w:val="21"/>
              </w:rPr>
              <w:t xml:space="preserve">  2ω=8°</w:t>
            </w:r>
          </w:p>
          <w:p w:rsidR="00115A4E" w:rsidRPr="00116445" w:rsidRDefault="00115A4E"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r w:rsidRPr="00116445">
              <w:rPr>
                <w:rFonts w:asciiTheme="minorEastAsia" w:eastAsiaTheme="minorEastAsia" w:hAnsiTheme="minorEastAsia"/>
                <w:szCs w:val="21"/>
              </w:rPr>
              <w:t>各工作面的平面度</w:t>
            </w:r>
            <w:r w:rsidR="00631299" w:rsidRPr="00116445">
              <w:rPr>
                <w:rFonts w:asciiTheme="minorEastAsia" w:eastAsiaTheme="minorEastAsia" w:hAnsiTheme="minorEastAsia"/>
                <w:szCs w:val="21"/>
              </w:rPr>
              <w:t>≤3</w:t>
            </w:r>
            <w:r w:rsidR="00631299" w:rsidRPr="002B176A">
              <w:rPr>
                <w:rFonts w:eastAsiaTheme="minorEastAsia"/>
                <w:szCs w:val="21"/>
              </w:rPr>
              <w:t>μm</w:t>
            </w:r>
            <w:r w:rsidR="0078030B" w:rsidRPr="00116445">
              <w:rPr>
                <w:rFonts w:asciiTheme="minorEastAsia" w:eastAsiaTheme="minorEastAsia" w:hAnsiTheme="minorEastAsia"/>
                <w:szCs w:val="21"/>
              </w:rPr>
              <w:t xml:space="preserve"> </w:t>
            </w:r>
          </w:p>
          <w:p w:rsidR="0078030B" w:rsidRPr="00116445" w:rsidRDefault="00631299"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r w:rsidRPr="00116445">
              <w:rPr>
                <w:rFonts w:asciiTheme="minorEastAsia" w:eastAsiaTheme="minorEastAsia" w:hAnsiTheme="minorEastAsia"/>
                <w:szCs w:val="21"/>
              </w:rPr>
              <w:t>相对工作面的平行度≤3</w:t>
            </w:r>
            <w:r w:rsidRPr="002B176A">
              <w:rPr>
                <w:rFonts w:eastAsiaTheme="minorEastAsia"/>
                <w:szCs w:val="21"/>
              </w:rPr>
              <w:t>μm</w:t>
            </w:r>
          </w:p>
          <w:p w:rsidR="00672B02" w:rsidRPr="00116445" w:rsidRDefault="00115A4E" w:rsidP="00116445">
            <w:pPr>
              <w:pStyle w:val="a6"/>
              <w:numPr>
                <w:ilvl w:val="0"/>
                <w:numId w:val="3"/>
              </w:numPr>
              <w:snapToGrid w:val="0"/>
              <w:spacing w:line="360" w:lineRule="auto"/>
              <w:ind w:left="434" w:rightChars="-21" w:right="-44" w:firstLineChars="0"/>
              <w:outlineLvl w:val="0"/>
              <w:rPr>
                <w:rFonts w:asciiTheme="minorEastAsia" w:eastAsiaTheme="minorEastAsia" w:hAnsiTheme="minorEastAsia"/>
                <w:szCs w:val="21"/>
              </w:rPr>
            </w:pPr>
            <w:proofErr w:type="gramStart"/>
            <w:r w:rsidRPr="00116445">
              <w:rPr>
                <w:rFonts w:asciiTheme="minorEastAsia" w:eastAsiaTheme="minorEastAsia" w:hAnsiTheme="minorEastAsia"/>
                <w:szCs w:val="21"/>
              </w:rPr>
              <w:t>视准轴</w:t>
            </w:r>
            <w:proofErr w:type="gramEnd"/>
            <w:r w:rsidRPr="00116445">
              <w:rPr>
                <w:rFonts w:asciiTheme="minorEastAsia" w:eastAsiaTheme="minorEastAsia" w:hAnsiTheme="minorEastAsia"/>
                <w:szCs w:val="21"/>
              </w:rPr>
              <w:t>与任一基面的平行度</w:t>
            </w:r>
            <w:r w:rsidR="0078030B" w:rsidRPr="00116445">
              <w:rPr>
                <w:rFonts w:asciiTheme="minorEastAsia" w:eastAsiaTheme="minorEastAsia" w:hAnsiTheme="minorEastAsia"/>
                <w:szCs w:val="21"/>
              </w:rPr>
              <w:t xml:space="preserve">≤15″ </w:t>
            </w:r>
          </w:p>
          <w:p w:rsidR="00972287" w:rsidRPr="00116445" w:rsidRDefault="00E42F01" w:rsidP="00116445">
            <w:pPr>
              <w:spacing w:line="360" w:lineRule="auto"/>
              <w:rPr>
                <w:rFonts w:asciiTheme="minorEastAsia" w:eastAsiaTheme="minorEastAsia" w:hAnsiTheme="minorEastAsia"/>
                <w:szCs w:val="21"/>
              </w:rPr>
            </w:pPr>
            <w:r w:rsidRPr="00116445">
              <w:rPr>
                <w:rFonts w:asciiTheme="minorEastAsia" w:eastAsiaTheme="minorEastAsia" w:hAnsiTheme="minorEastAsia"/>
                <w:szCs w:val="21"/>
              </w:rPr>
              <w:t>3</w:t>
            </w:r>
            <w:r w:rsidR="00672B02" w:rsidRPr="00116445">
              <w:rPr>
                <w:rFonts w:asciiTheme="minorEastAsia" w:eastAsiaTheme="minorEastAsia" w:hAnsiTheme="minorEastAsia"/>
                <w:szCs w:val="21"/>
              </w:rPr>
              <w:t>、</w:t>
            </w:r>
            <w:r w:rsidR="00972287" w:rsidRPr="00116445">
              <w:rPr>
                <w:rFonts w:asciiTheme="minorEastAsia" w:eastAsiaTheme="minorEastAsia" w:hAnsiTheme="minorEastAsia" w:hint="eastAsia"/>
                <w:szCs w:val="21"/>
              </w:rPr>
              <w:t>主要测量标准的技术指标；</w:t>
            </w:r>
          </w:p>
          <w:p w:rsidR="00972287" w:rsidRPr="00116445" w:rsidRDefault="00972287" w:rsidP="00116445">
            <w:pPr>
              <w:spacing w:line="360" w:lineRule="auto"/>
              <w:ind w:firstLineChars="200" w:firstLine="420"/>
              <w:rPr>
                <w:rFonts w:asciiTheme="minorEastAsia" w:eastAsiaTheme="minorEastAsia" w:hAnsiTheme="minorEastAsia"/>
                <w:szCs w:val="21"/>
              </w:rPr>
            </w:pPr>
            <w:r w:rsidRPr="00116445">
              <w:rPr>
                <w:rFonts w:asciiTheme="minorEastAsia" w:eastAsiaTheme="minorEastAsia" w:hAnsiTheme="minorEastAsia" w:hint="eastAsia"/>
                <w:szCs w:val="21"/>
              </w:rPr>
              <w:t>标准正立方体</w:t>
            </w:r>
            <w:r w:rsidR="00116445">
              <w:rPr>
                <w:rFonts w:asciiTheme="minorEastAsia" w:eastAsiaTheme="minorEastAsia" w:hAnsiTheme="minorEastAsia" w:hint="eastAsia"/>
                <w:szCs w:val="21"/>
              </w:rPr>
              <w:t>：</w:t>
            </w:r>
            <w:r w:rsidRPr="00116445">
              <w:rPr>
                <w:rFonts w:asciiTheme="minorEastAsia" w:eastAsiaTheme="minorEastAsia" w:hAnsiTheme="minorEastAsia" w:hint="eastAsia"/>
                <w:szCs w:val="21"/>
              </w:rPr>
              <w:t>任一侧面与基准面垂直度不大于2″</w:t>
            </w:r>
          </w:p>
          <w:p w:rsidR="00972287" w:rsidRPr="00116445" w:rsidRDefault="00972287" w:rsidP="00116445">
            <w:pPr>
              <w:spacing w:line="360" w:lineRule="auto"/>
              <w:ind w:firstLineChars="200" w:firstLine="420"/>
              <w:rPr>
                <w:rFonts w:asciiTheme="minorEastAsia" w:eastAsiaTheme="minorEastAsia" w:hAnsiTheme="minorEastAsia"/>
                <w:szCs w:val="21"/>
              </w:rPr>
            </w:pPr>
            <w:r w:rsidRPr="00116445">
              <w:rPr>
                <w:rFonts w:asciiTheme="minorEastAsia" w:eastAsiaTheme="minorEastAsia" w:hAnsiTheme="minorEastAsia" w:hint="eastAsia"/>
                <w:szCs w:val="21"/>
              </w:rPr>
              <w:t>光电自准直仪</w:t>
            </w:r>
            <w:r w:rsidR="00116445">
              <w:rPr>
                <w:rFonts w:asciiTheme="minorEastAsia" w:eastAsiaTheme="minorEastAsia" w:hAnsiTheme="minorEastAsia" w:hint="eastAsia"/>
                <w:szCs w:val="21"/>
              </w:rPr>
              <w:t>：</w:t>
            </w:r>
            <w:r w:rsidRPr="00116445">
              <w:rPr>
                <w:rFonts w:asciiTheme="minorEastAsia" w:eastAsiaTheme="minorEastAsia" w:hAnsiTheme="minorEastAsia" w:hint="eastAsia"/>
                <w:szCs w:val="21"/>
              </w:rPr>
              <w:t>分度值不大于0.2″</w:t>
            </w:r>
          </w:p>
          <w:p w:rsidR="002B176A" w:rsidRPr="002B176A" w:rsidRDefault="002B176A" w:rsidP="002B176A">
            <w:pPr>
              <w:numPr>
                <w:ilvl w:val="0"/>
                <w:numId w:val="4"/>
              </w:numPr>
              <w:adjustRightInd w:val="0"/>
              <w:spacing w:line="360" w:lineRule="auto"/>
              <w:ind w:left="420" w:hanging="420"/>
              <w:rPr>
                <w:rFonts w:asciiTheme="minorEastAsia" w:eastAsiaTheme="minorEastAsia" w:hAnsiTheme="minorEastAsia"/>
                <w:szCs w:val="21"/>
              </w:rPr>
            </w:pPr>
            <w:r w:rsidRPr="002B176A">
              <w:rPr>
                <w:rFonts w:asciiTheme="minorEastAsia" w:eastAsiaTheme="minorEastAsia" w:hAnsiTheme="minorEastAsia" w:hint="eastAsia"/>
                <w:szCs w:val="21"/>
              </w:rPr>
              <w:t>主要计量项目的技术原理。</w:t>
            </w:r>
          </w:p>
          <w:p w:rsidR="002B176A" w:rsidRPr="002B176A" w:rsidRDefault="002B176A" w:rsidP="002B176A">
            <w:pPr>
              <w:adjustRightInd w:val="0"/>
              <w:spacing w:line="360" w:lineRule="auto"/>
              <w:ind w:firstLineChars="200" w:firstLine="420"/>
              <w:rPr>
                <w:rFonts w:asciiTheme="minorEastAsia" w:eastAsiaTheme="minorEastAsia" w:hAnsiTheme="minorEastAsia"/>
                <w:szCs w:val="21"/>
              </w:rPr>
            </w:pPr>
            <w:r w:rsidRPr="002B176A">
              <w:rPr>
                <w:rFonts w:asciiTheme="minorEastAsia" w:eastAsiaTheme="minorEastAsia" w:hAnsiTheme="minorEastAsia" w:hint="eastAsia"/>
                <w:szCs w:val="21"/>
              </w:rPr>
              <w:t>用光学自准直法</w:t>
            </w:r>
            <w:r>
              <w:rPr>
                <w:rFonts w:asciiTheme="minorEastAsia" w:eastAsiaTheme="minorEastAsia" w:hAnsiTheme="minorEastAsia" w:hint="eastAsia"/>
                <w:szCs w:val="21"/>
              </w:rPr>
              <w:t>进行比较</w:t>
            </w:r>
            <w:r w:rsidRPr="002B176A">
              <w:rPr>
                <w:rFonts w:asciiTheme="minorEastAsia" w:eastAsiaTheme="minorEastAsia" w:hAnsiTheme="minorEastAsia" w:hint="eastAsia"/>
                <w:szCs w:val="21"/>
              </w:rPr>
              <w:t>测量，如图所示。</w:t>
            </w:r>
          </w:p>
          <w:p w:rsidR="002B176A" w:rsidRPr="002B176A" w:rsidRDefault="002B176A" w:rsidP="002B176A">
            <w:pPr>
              <w:adjustRightInd w:val="0"/>
              <w:spacing w:line="360" w:lineRule="auto"/>
              <w:rPr>
                <w:rFonts w:asciiTheme="minorEastAsia" w:eastAsiaTheme="minorEastAsia" w:hAnsiTheme="minorEastAsia"/>
                <w:szCs w:val="21"/>
              </w:rPr>
            </w:pPr>
            <w:r w:rsidRPr="002B176A">
              <w:rPr>
                <w:rFonts w:asciiTheme="minorEastAsia" w:eastAsiaTheme="minorEastAsia" w:hAnsiTheme="minorEastAsia"/>
                <w:noProof/>
                <w:szCs w:val="21"/>
              </w:rPr>
              <w:lastRenderedPageBreak/>
              <w:drawing>
                <wp:inline distT="0" distB="0" distL="0" distR="0" wp14:anchorId="66451D2F" wp14:editId="047D8B4A">
                  <wp:extent cx="3972813" cy="16954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2813" cy="1695450"/>
                          </a:xfrm>
                          <a:prstGeom prst="rect">
                            <a:avLst/>
                          </a:prstGeom>
                          <a:noFill/>
                          <a:ln>
                            <a:noFill/>
                          </a:ln>
                        </pic:spPr>
                      </pic:pic>
                    </a:graphicData>
                  </a:graphic>
                </wp:inline>
              </w:drawing>
            </w:r>
          </w:p>
          <w:p w:rsidR="002B176A" w:rsidRPr="002B176A" w:rsidRDefault="002B176A" w:rsidP="002B176A">
            <w:pPr>
              <w:adjustRightInd w:val="0"/>
              <w:spacing w:line="360" w:lineRule="auto"/>
              <w:rPr>
                <w:rFonts w:asciiTheme="minorEastAsia" w:eastAsiaTheme="minorEastAsia" w:hAnsiTheme="minorEastAsia"/>
                <w:szCs w:val="21"/>
              </w:rPr>
            </w:pPr>
            <w:r w:rsidRPr="002B176A">
              <w:rPr>
                <w:rFonts w:asciiTheme="minorEastAsia" w:eastAsiaTheme="minorEastAsia" w:hAnsiTheme="minorEastAsia" w:hint="eastAsia"/>
                <w:szCs w:val="21"/>
              </w:rPr>
              <w:t>1、光电自准直仪  2、标准正立方体（或</w:t>
            </w:r>
            <w:r>
              <w:rPr>
                <w:rFonts w:asciiTheme="minorEastAsia" w:eastAsiaTheme="minorEastAsia" w:hAnsiTheme="minorEastAsia" w:hint="eastAsia"/>
                <w:szCs w:val="21"/>
              </w:rPr>
              <w:t>被校</w:t>
            </w:r>
            <w:r w:rsidRPr="002B176A">
              <w:rPr>
                <w:rFonts w:asciiTheme="minorEastAsia" w:eastAsiaTheme="minorEastAsia" w:hAnsiTheme="minorEastAsia" w:hint="eastAsia"/>
                <w:szCs w:val="21"/>
              </w:rPr>
              <w:t>方管前置镜）  3、平晶  4、调整螺栓</w:t>
            </w:r>
          </w:p>
          <w:p w:rsidR="008362C0" w:rsidRPr="002B176A" w:rsidRDefault="008362C0" w:rsidP="002B176A">
            <w:pPr>
              <w:adjustRightInd w:val="0"/>
              <w:spacing w:line="360" w:lineRule="auto"/>
              <w:rPr>
                <w:rFonts w:asciiTheme="minorEastAsia" w:eastAsiaTheme="minorEastAsia" w:hAnsiTheme="minorEastAsia"/>
                <w:szCs w:val="21"/>
              </w:rPr>
            </w:pPr>
          </w:p>
        </w:tc>
      </w:tr>
      <w:tr w:rsidR="00E42F01" w:rsidRPr="00566EDB" w:rsidTr="00D2201A">
        <w:trPr>
          <w:trHeight w:val="929"/>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hint="eastAsia"/>
                <w:sz w:val="28"/>
                <w:szCs w:val="28"/>
              </w:rPr>
              <w:lastRenderedPageBreak/>
              <w:t>水平</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rPr>
                <w:rFonts w:asciiTheme="minorEastAsia" w:eastAsiaTheme="minorEastAsia" w:hAnsiTheme="minorEastAsia"/>
                <w:szCs w:val="21"/>
              </w:rPr>
            </w:pPr>
            <w:r w:rsidRPr="00566EDB">
              <w:rPr>
                <w:rFonts w:asciiTheme="minorEastAsia" w:eastAsiaTheme="minorEastAsia" w:hAnsiTheme="minorEastAsia" w:hint="eastAsia"/>
                <w:szCs w:val="21"/>
              </w:rPr>
              <w:t xml:space="preserve">       □国际先进        █国内先进        </w:t>
            </w:r>
          </w:p>
        </w:tc>
      </w:tr>
      <w:tr w:rsidR="00E42F01" w:rsidRPr="00566EDB" w:rsidTr="00D2201A">
        <w:trPr>
          <w:trHeight w:val="1717"/>
          <w:jc w:val="center"/>
        </w:trPr>
        <w:tc>
          <w:tcPr>
            <w:tcW w:w="1979"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国内外情况</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简要说明</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5353CA" w:rsidRPr="00566EDB" w:rsidRDefault="00E42F01" w:rsidP="005353CA">
            <w:pPr>
              <w:adjustRightInd w:val="0"/>
              <w:spacing w:line="360" w:lineRule="auto"/>
              <w:rPr>
                <w:rFonts w:asciiTheme="minorEastAsia" w:eastAsiaTheme="minorEastAsia" w:hAnsiTheme="minorEastAsia"/>
                <w:szCs w:val="21"/>
              </w:rPr>
            </w:pPr>
            <w:r w:rsidRPr="00566EDB">
              <w:rPr>
                <w:rFonts w:asciiTheme="minorEastAsia" w:eastAsiaTheme="minorEastAsia" w:hAnsiTheme="minorEastAsia"/>
                <w:szCs w:val="21"/>
              </w:rPr>
              <w:t>1</w:t>
            </w:r>
            <w:r w:rsidR="00672B02" w:rsidRPr="00566EDB">
              <w:rPr>
                <w:rFonts w:asciiTheme="minorEastAsia" w:eastAsiaTheme="minorEastAsia" w:hAnsiTheme="minorEastAsia"/>
                <w:szCs w:val="21"/>
              </w:rPr>
              <w:t>、</w:t>
            </w:r>
            <w:r w:rsidR="005353CA" w:rsidRPr="00566EDB">
              <w:rPr>
                <w:rFonts w:asciiTheme="minorEastAsia" w:eastAsiaTheme="minorEastAsia" w:hAnsiTheme="minorEastAsia"/>
                <w:szCs w:val="21"/>
              </w:rPr>
              <w:t>经查询，内有相关标准GB/T 18312－2015《双筒望远镜检验规则》。本校准规范与GB/T 18312－2015的区别在于使用</w:t>
            </w:r>
            <w:r w:rsidR="00672B02" w:rsidRPr="00566EDB">
              <w:rPr>
                <w:rFonts w:asciiTheme="minorEastAsia" w:eastAsiaTheme="minorEastAsia" w:hAnsiTheme="minorEastAsia"/>
                <w:szCs w:val="21"/>
              </w:rPr>
              <w:t>量块、刀口尺、矩形角尺等</w:t>
            </w:r>
            <w:r w:rsidR="005353CA" w:rsidRPr="00566EDB">
              <w:rPr>
                <w:rFonts w:asciiTheme="minorEastAsia" w:eastAsiaTheme="minorEastAsia" w:hAnsiTheme="minorEastAsia"/>
                <w:szCs w:val="21"/>
              </w:rPr>
              <w:t>作为标准器，量值传递和量值溯源</w:t>
            </w:r>
            <w:r w:rsidR="00672B02" w:rsidRPr="00566EDB">
              <w:rPr>
                <w:rFonts w:asciiTheme="minorEastAsia" w:eastAsiaTheme="minorEastAsia" w:hAnsiTheme="minorEastAsia"/>
                <w:szCs w:val="21"/>
              </w:rPr>
              <w:t>都</w:t>
            </w:r>
            <w:r w:rsidR="005353CA" w:rsidRPr="00566EDB">
              <w:rPr>
                <w:rFonts w:asciiTheme="minorEastAsia" w:eastAsiaTheme="minorEastAsia" w:hAnsiTheme="minorEastAsia"/>
                <w:szCs w:val="21"/>
              </w:rPr>
              <w:t>快捷方便，节约成本，便于计量器具的量值溯源。</w:t>
            </w:r>
          </w:p>
          <w:p w:rsidR="00E42F01" w:rsidRPr="00566EDB" w:rsidRDefault="00E42F01" w:rsidP="005353CA">
            <w:pPr>
              <w:adjustRightInd w:val="0"/>
              <w:spacing w:line="360" w:lineRule="auto"/>
              <w:rPr>
                <w:rFonts w:asciiTheme="minorEastAsia" w:eastAsiaTheme="minorEastAsia" w:hAnsiTheme="minorEastAsia"/>
                <w:szCs w:val="21"/>
              </w:rPr>
            </w:pPr>
            <w:r w:rsidRPr="00566EDB">
              <w:rPr>
                <w:rFonts w:asciiTheme="minorEastAsia" w:eastAsiaTheme="minorEastAsia" w:hAnsiTheme="minorEastAsia"/>
                <w:szCs w:val="21"/>
              </w:rPr>
              <w:t>2</w:t>
            </w:r>
            <w:r w:rsidR="00672B02" w:rsidRPr="00566EDB">
              <w:rPr>
                <w:rFonts w:asciiTheme="minorEastAsia" w:eastAsiaTheme="minorEastAsia" w:hAnsiTheme="minorEastAsia"/>
                <w:szCs w:val="21"/>
              </w:rPr>
              <w:t>、</w:t>
            </w:r>
            <w:r w:rsidRPr="00566EDB">
              <w:rPr>
                <w:rFonts w:asciiTheme="minorEastAsia" w:eastAsiaTheme="minorEastAsia" w:hAnsiTheme="minorEastAsia"/>
                <w:szCs w:val="21"/>
              </w:rPr>
              <w:t>未检索到国际上的相关标准。</w:t>
            </w:r>
          </w:p>
          <w:p w:rsidR="00E42F01" w:rsidRPr="00566EDB" w:rsidRDefault="00E42F01" w:rsidP="00672B02">
            <w:pPr>
              <w:adjustRightInd w:val="0"/>
              <w:spacing w:line="360" w:lineRule="auto"/>
              <w:rPr>
                <w:rFonts w:asciiTheme="minorEastAsia" w:eastAsiaTheme="minorEastAsia" w:hAnsiTheme="minorEastAsia"/>
                <w:szCs w:val="21"/>
              </w:rPr>
            </w:pPr>
            <w:r w:rsidRPr="00566EDB">
              <w:rPr>
                <w:rFonts w:asciiTheme="minorEastAsia" w:eastAsiaTheme="minorEastAsia" w:hAnsiTheme="minorEastAsia"/>
                <w:szCs w:val="21"/>
              </w:rPr>
              <w:t>3</w:t>
            </w:r>
            <w:r w:rsidR="00672B02" w:rsidRPr="00566EDB">
              <w:rPr>
                <w:rFonts w:asciiTheme="minorEastAsia" w:eastAsiaTheme="minorEastAsia" w:hAnsiTheme="minorEastAsia"/>
                <w:szCs w:val="21"/>
              </w:rPr>
              <w:t>、</w:t>
            </w:r>
            <w:r w:rsidRPr="00566EDB">
              <w:rPr>
                <w:rFonts w:asciiTheme="minorEastAsia" w:eastAsiaTheme="minorEastAsia" w:hAnsiTheme="minorEastAsia"/>
                <w:szCs w:val="21"/>
              </w:rPr>
              <w:t>本技术规范的知识产权不存在侵权。</w:t>
            </w:r>
          </w:p>
        </w:tc>
      </w:tr>
      <w:tr w:rsidR="00E42F01" w:rsidRPr="00566EDB" w:rsidTr="00D2201A">
        <w:trPr>
          <w:trHeight w:val="3526"/>
          <w:jc w:val="center"/>
        </w:trPr>
        <w:tc>
          <w:tcPr>
            <w:tcW w:w="836"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主要</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起草</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单位</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（签字、盖公章）</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 xml:space="preserve">  </w:t>
            </w: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月  日</w:t>
            </w:r>
          </w:p>
        </w:tc>
        <w:tc>
          <w:tcPr>
            <w:tcW w:w="864"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技术</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委员会</w:t>
            </w:r>
          </w:p>
        </w:tc>
        <w:tc>
          <w:tcPr>
            <w:tcW w:w="2285" w:type="dxa"/>
            <w:gridSpan w:val="2"/>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（签字、盖公章）</w:t>
            </w: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月  日</w:t>
            </w:r>
          </w:p>
        </w:tc>
        <w:tc>
          <w:tcPr>
            <w:tcW w:w="114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部委托</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支撑</w:t>
            </w: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单位</w:t>
            </w:r>
          </w:p>
        </w:tc>
        <w:tc>
          <w:tcPr>
            <w:tcW w:w="2057" w:type="dxa"/>
            <w:tcBorders>
              <w:top w:val="single" w:sz="4" w:space="0" w:color="auto"/>
              <w:left w:val="single" w:sz="4" w:space="0" w:color="auto"/>
              <w:bottom w:val="single" w:sz="4" w:space="0" w:color="auto"/>
              <w:right w:val="single" w:sz="4" w:space="0" w:color="auto"/>
            </w:tcBorders>
            <w:vAlign w:val="center"/>
          </w:tcPr>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（签字、盖公章）</w:t>
            </w: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p>
          <w:p w:rsidR="00E42F01" w:rsidRPr="00566EDB" w:rsidRDefault="00E42F01" w:rsidP="00517EFC">
            <w:pPr>
              <w:adjustRightInd w:val="0"/>
              <w:snapToGrid w:val="0"/>
              <w:jc w:val="center"/>
              <w:rPr>
                <w:rFonts w:asciiTheme="minorEastAsia" w:eastAsiaTheme="minorEastAsia" w:hAnsiTheme="minorEastAsia"/>
                <w:sz w:val="28"/>
                <w:szCs w:val="28"/>
              </w:rPr>
            </w:pPr>
            <w:r w:rsidRPr="00566EDB">
              <w:rPr>
                <w:rFonts w:asciiTheme="minorEastAsia" w:eastAsiaTheme="minorEastAsia" w:hAnsiTheme="minorEastAsia"/>
                <w:sz w:val="28"/>
                <w:szCs w:val="28"/>
              </w:rPr>
              <w:t>月  日</w:t>
            </w:r>
          </w:p>
        </w:tc>
      </w:tr>
    </w:tbl>
    <w:p w:rsidR="00E42F01" w:rsidRPr="00CE3676" w:rsidRDefault="00E42F01" w:rsidP="00371C1F">
      <w:pPr>
        <w:tabs>
          <w:tab w:val="left" w:pos="993"/>
          <w:tab w:val="left" w:pos="1276"/>
        </w:tabs>
        <w:spacing w:beforeLines="25" w:before="78"/>
        <w:rPr>
          <w:kern w:val="0"/>
        </w:rPr>
      </w:pPr>
    </w:p>
    <w:p w:rsidR="00B93D90" w:rsidRPr="00E42F01" w:rsidRDefault="00B93D90"/>
    <w:sectPr w:rsidR="00B93D90" w:rsidRPr="00E42F01" w:rsidSect="00A03310">
      <w:footerReference w:type="even" r:id="rId9"/>
      <w:footerReference w:type="default" r:id="rId10"/>
      <w:headerReference w:type="first" r:id="rId11"/>
      <w:pgSz w:w="11906" w:h="16838" w:code="9"/>
      <w:pgMar w:top="2041" w:right="1559" w:bottom="1588" w:left="1559" w:header="851" w:footer="1418"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21" w:rsidRDefault="00A26621" w:rsidP="00E42F01">
      <w:r>
        <w:separator/>
      </w:r>
    </w:p>
  </w:endnote>
  <w:endnote w:type="continuationSeparator" w:id="0">
    <w:p w:rsidR="00A26621" w:rsidRDefault="00A26621" w:rsidP="00E4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1" w:rsidRDefault="00B93D90">
    <w:pPr>
      <w:pStyle w:val="a4"/>
      <w:framePr w:wrap="around" w:vAnchor="text" w:hAnchor="margin" w:xAlign="outside" w:y="1"/>
      <w:rPr>
        <w:rStyle w:val="a5"/>
      </w:rPr>
    </w:pPr>
    <w:r>
      <w:fldChar w:fldCharType="begin"/>
    </w:r>
    <w:r>
      <w:rPr>
        <w:rStyle w:val="a5"/>
      </w:rPr>
      <w:instrText xml:space="preserve">PAGE  </w:instrText>
    </w:r>
    <w:r>
      <w:fldChar w:fldCharType="end"/>
    </w:r>
  </w:p>
  <w:p w:rsidR="00973CF1" w:rsidRDefault="00A2662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1" w:rsidRPr="00186AF8" w:rsidRDefault="00B93D90" w:rsidP="00F820D5">
    <w:pPr>
      <w:pStyle w:val="a4"/>
      <w:framePr w:wrap="around" w:vAnchor="text" w:hAnchor="margin" w:xAlign="outside" w:y="1"/>
      <w:ind w:leftChars="100" w:left="210" w:rightChars="100" w:right="210"/>
      <w:rPr>
        <w:rStyle w:val="a5"/>
        <w:rFonts w:ascii="宋体" w:hAnsi="宋体"/>
        <w:sz w:val="24"/>
        <w:szCs w:val="24"/>
      </w:rPr>
    </w:pPr>
    <w:proofErr w:type="gramStart"/>
    <w:r w:rsidRPr="00186AF8">
      <w:rPr>
        <w:rStyle w:val="a5"/>
        <w:rFonts w:ascii="宋体" w:hAnsi="宋体"/>
        <w:b/>
        <w:sz w:val="24"/>
        <w:szCs w:val="24"/>
      </w:rPr>
      <w:t>—</w:t>
    </w:r>
    <w:r w:rsidRPr="00186AF8">
      <w:rPr>
        <w:rStyle w:val="a5"/>
        <w:rFonts w:ascii="宋体" w:hAnsi="宋体" w:hint="eastAsia"/>
        <w:b/>
        <w:sz w:val="24"/>
        <w:szCs w:val="24"/>
      </w:rPr>
      <w:t xml:space="preserve">  </w:t>
    </w:r>
    <w:proofErr w:type="gramEnd"/>
    <w:r w:rsidRPr="00186AF8">
      <w:rPr>
        <w:rFonts w:ascii="宋体" w:hAnsi="宋体"/>
        <w:sz w:val="24"/>
        <w:szCs w:val="24"/>
      </w:rPr>
      <w:fldChar w:fldCharType="begin"/>
    </w:r>
    <w:r w:rsidRPr="00186AF8">
      <w:rPr>
        <w:rStyle w:val="a5"/>
        <w:rFonts w:ascii="宋体" w:hAnsi="宋体"/>
        <w:sz w:val="24"/>
        <w:szCs w:val="24"/>
      </w:rPr>
      <w:instrText xml:space="preserve">PAGE  </w:instrText>
    </w:r>
    <w:r w:rsidRPr="00186AF8">
      <w:rPr>
        <w:rFonts w:ascii="宋体" w:hAnsi="宋体"/>
        <w:sz w:val="24"/>
        <w:szCs w:val="24"/>
      </w:rPr>
      <w:fldChar w:fldCharType="separate"/>
    </w:r>
    <w:r w:rsidR="00B55429">
      <w:rPr>
        <w:rStyle w:val="a5"/>
        <w:rFonts w:ascii="宋体" w:hAnsi="宋体"/>
        <w:noProof/>
        <w:sz w:val="24"/>
        <w:szCs w:val="24"/>
      </w:rPr>
      <w:t>2</w:t>
    </w:r>
    <w:r w:rsidRPr="00186AF8">
      <w:rPr>
        <w:rFonts w:ascii="宋体" w:hAnsi="宋体"/>
        <w:sz w:val="24"/>
        <w:szCs w:val="24"/>
      </w:rPr>
      <w:fldChar w:fldCharType="end"/>
    </w:r>
    <w:r w:rsidRPr="00186AF8">
      <w:rPr>
        <w:rStyle w:val="a5"/>
        <w:rFonts w:ascii="宋体" w:hAnsi="宋体" w:hint="eastAsia"/>
        <w:sz w:val="24"/>
        <w:szCs w:val="24"/>
      </w:rPr>
      <w:t xml:space="preserve">  </w:t>
    </w:r>
    <w:r w:rsidRPr="00186AF8">
      <w:rPr>
        <w:rStyle w:val="a5"/>
        <w:rFonts w:ascii="宋体" w:hAnsi="宋体"/>
        <w:b/>
        <w:sz w:val="24"/>
        <w:szCs w:val="24"/>
      </w:rPr>
      <w:t>—</w:t>
    </w:r>
  </w:p>
  <w:p w:rsidR="00973CF1" w:rsidRDefault="00A26621">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21" w:rsidRDefault="00A26621" w:rsidP="00E42F01">
      <w:r>
        <w:separator/>
      </w:r>
    </w:p>
  </w:footnote>
  <w:footnote w:type="continuationSeparator" w:id="0">
    <w:p w:rsidR="00A26621" w:rsidRDefault="00A26621" w:rsidP="00E42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1" w:rsidRDefault="00A26621" w:rsidP="00F820D5">
    <w:pPr>
      <w:pStyle w:val="a3"/>
      <w:pBdr>
        <w:bottom w:val="none" w:sz="0" w:space="0" w:color="auto"/>
      </w:pBdr>
    </w:pPr>
    <w:r>
      <w:rPr>
        <w:noProof/>
      </w:rPr>
      <w:pict>
        <v:shapetype id="_x0000_t202" coordsize="21600,21600" o:spt="202" path="m,l,21600r21600,l21600,xe">
          <v:stroke joinstyle="miter"/>
          <v:path gradientshapeok="t" o:connecttype="rect"/>
        </v:shapetype>
        <v:shape id="_x0000_s2049" type="#_x0000_t202" style="position:absolute;left:0;text-align:left;margin-left:-36.05pt;margin-top:45.35pt;width:31.3pt;height:62pt;z-index:251660288;mso-wrap-style:none" strokecolor="white">
          <v:textbox style="layout-flow:vertical-ideographic;mso-fit-shape-to-text:t" inset="0,0,0,0">
            <w:txbxContent>
              <w:p w:rsidR="00973CF1" w:rsidRPr="00F92088" w:rsidRDefault="00B93D90" w:rsidP="00A50186">
                <w:pPr>
                  <w:pStyle w:val="a4"/>
                  <w:jc w:val="center"/>
                </w:pPr>
                <w:r w:rsidRPr="00FC673B">
                  <w:rPr>
                    <w:rFonts w:ascii="宋体" w:hAnsi="宋体" w:hint="eastAsia"/>
                    <w:sz w:val="24"/>
                    <w:szCs w:val="24"/>
                  </w:rPr>
                  <w:t xml:space="preserve">—  </w:t>
                </w:r>
                <w:r w:rsidRPr="00FC673B">
                  <w:rPr>
                    <w:rFonts w:ascii="宋体" w:hAnsi="宋体"/>
                    <w:sz w:val="24"/>
                    <w:szCs w:val="24"/>
                  </w:rPr>
                  <w:fldChar w:fldCharType="begin"/>
                </w:r>
                <w:r w:rsidRPr="00FC673B">
                  <w:rPr>
                    <w:rFonts w:ascii="宋体" w:hAnsi="宋体"/>
                    <w:sz w:val="24"/>
                    <w:szCs w:val="24"/>
                  </w:rPr>
                  <w:instrText xml:space="preserve"> PAGE   \* MERGEFORMAT </w:instrText>
                </w:r>
                <w:r w:rsidRPr="00FC673B">
                  <w:rPr>
                    <w:rFonts w:ascii="宋体" w:hAnsi="宋体"/>
                    <w:sz w:val="24"/>
                    <w:szCs w:val="24"/>
                  </w:rPr>
                  <w:fldChar w:fldCharType="separate"/>
                </w:r>
                <w:r w:rsidRPr="00234819">
                  <w:rPr>
                    <w:rFonts w:ascii="宋体" w:hAnsi="宋体"/>
                    <w:noProof/>
                    <w:sz w:val="24"/>
                    <w:szCs w:val="24"/>
                    <w:lang w:val="zh-CN"/>
                  </w:rPr>
                  <w:t>3</w:t>
                </w:r>
                <w:r w:rsidRPr="00FC673B">
                  <w:rPr>
                    <w:rFonts w:ascii="宋体" w:hAnsi="宋体"/>
                    <w:sz w:val="24"/>
                    <w:szCs w:val="24"/>
                  </w:rPr>
                  <w:fldChar w:fldCharType="end"/>
                </w:r>
                <w:r w:rsidRPr="00FC673B">
                  <w:rPr>
                    <w:rFonts w:ascii="宋体" w:hAnsi="宋体" w:hint="eastAsia"/>
                    <w:sz w:val="24"/>
                    <w:szCs w:val="24"/>
                  </w:rPr>
                  <w:t xml:space="preserve">  —</w:t>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C5630"/>
    <w:multiLevelType w:val="hybridMultilevel"/>
    <w:tmpl w:val="86D66A9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17944C0"/>
    <w:multiLevelType w:val="hybridMultilevel"/>
    <w:tmpl w:val="823A574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A6A931E"/>
    <w:multiLevelType w:val="singleLevel"/>
    <w:tmpl w:val="5A6A931E"/>
    <w:lvl w:ilvl="0">
      <w:start w:val="4"/>
      <w:numFmt w:val="decimal"/>
      <w:lvlText w:val="%1."/>
      <w:lvlJc w:val="left"/>
      <w:pPr>
        <w:tabs>
          <w:tab w:val="num" w:pos="312"/>
        </w:tabs>
      </w:pPr>
    </w:lvl>
  </w:abstractNum>
  <w:abstractNum w:abstractNumId="3">
    <w:nsid w:val="71756A1A"/>
    <w:multiLevelType w:val="hybridMultilevel"/>
    <w:tmpl w:val="594653AC"/>
    <w:lvl w:ilvl="0" w:tplc="04090019">
      <w:start w:val="1"/>
      <w:numFmt w:val="lowerLetter"/>
      <w:lvlText w:val="%1)"/>
      <w:lvlJc w:val="left"/>
      <w:pPr>
        <w:ind w:left="832" w:hanging="420"/>
      </w:p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2F01"/>
    <w:rsid w:val="00035172"/>
    <w:rsid w:val="00057F62"/>
    <w:rsid w:val="00063903"/>
    <w:rsid w:val="000F2A96"/>
    <w:rsid w:val="00115A4E"/>
    <w:rsid w:val="00116445"/>
    <w:rsid w:val="0013535A"/>
    <w:rsid w:val="001F46B2"/>
    <w:rsid w:val="002B176A"/>
    <w:rsid w:val="00347AA3"/>
    <w:rsid w:val="00371C1F"/>
    <w:rsid w:val="00381CAF"/>
    <w:rsid w:val="003C38F9"/>
    <w:rsid w:val="003F0231"/>
    <w:rsid w:val="003F5C10"/>
    <w:rsid w:val="00421CD9"/>
    <w:rsid w:val="005353CA"/>
    <w:rsid w:val="00566EDB"/>
    <w:rsid w:val="00631299"/>
    <w:rsid w:val="00637CCC"/>
    <w:rsid w:val="00672B02"/>
    <w:rsid w:val="00764FE7"/>
    <w:rsid w:val="0078030B"/>
    <w:rsid w:val="008362C0"/>
    <w:rsid w:val="00913B92"/>
    <w:rsid w:val="00972287"/>
    <w:rsid w:val="0099300E"/>
    <w:rsid w:val="00A26621"/>
    <w:rsid w:val="00A93012"/>
    <w:rsid w:val="00B55429"/>
    <w:rsid w:val="00B93D90"/>
    <w:rsid w:val="00BB184A"/>
    <w:rsid w:val="00C52D0B"/>
    <w:rsid w:val="00C925D4"/>
    <w:rsid w:val="00CA50D3"/>
    <w:rsid w:val="00CB5C57"/>
    <w:rsid w:val="00CE375D"/>
    <w:rsid w:val="00D2201A"/>
    <w:rsid w:val="00D3289B"/>
    <w:rsid w:val="00DC1AEC"/>
    <w:rsid w:val="00E0037D"/>
    <w:rsid w:val="00E32DDD"/>
    <w:rsid w:val="00E42F01"/>
    <w:rsid w:val="00E5284A"/>
    <w:rsid w:val="00ED5DFF"/>
    <w:rsid w:val="00F71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F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42F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E42F01"/>
    <w:rPr>
      <w:sz w:val="18"/>
      <w:szCs w:val="18"/>
    </w:rPr>
  </w:style>
  <w:style w:type="paragraph" w:styleId="a4">
    <w:name w:val="footer"/>
    <w:basedOn w:val="a"/>
    <w:link w:val="Char0"/>
    <w:uiPriority w:val="99"/>
    <w:unhideWhenUsed/>
    <w:rsid w:val="00E42F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42F01"/>
    <w:rPr>
      <w:sz w:val="18"/>
      <w:szCs w:val="18"/>
    </w:rPr>
  </w:style>
  <w:style w:type="character" w:styleId="a5">
    <w:name w:val="page number"/>
    <w:basedOn w:val="a0"/>
    <w:rsid w:val="00E42F01"/>
  </w:style>
  <w:style w:type="paragraph" w:styleId="a6">
    <w:name w:val="List Paragraph"/>
    <w:basedOn w:val="a"/>
    <w:uiPriority w:val="34"/>
    <w:qFormat/>
    <w:rsid w:val="008362C0"/>
    <w:pPr>
      <w:ind w:firstLineChars="200" w:firstLine="420"/>
    </w:pPr>
  </w:style>
  <w:style w:type="paragraph" w:styleId="a7">
    <w:name w:val="Balloon Text"/>
    <w:basedOn w:val="a"/>
    <w:link w:val="Char1"/>
    <w:uiPriority w:val="99"/>
    <w:semiHidden/>
    <w:unhideWhenUsed/>
    <w:rsid w:val="002B176A"/>
    <w:rPr>
      <w:sz w:val="18"/>
      <w:szCs w:val="18"/>
    </w:rPr>
  </w:style>
  <w:style w:type="character" w:customStyle="1" w:styleId="Char1">
    <w:name w:val="批注框文本 Char"/>
    <w:basedOn w:val="a0"/>
    <w:link w:val="a7"/>
    <w:uiPriority w:val="99"/>
    <w:semiHidden/>
    <w:rsid w:val="002B176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3</Pages>
  <Words>233</Words>
  <Characters>1331</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罗怡</dc:creator>
  <cp:keywords/>
  <dc:description/>
  <cp:lastModifiedBy>jin</cp:lastModifiedBy>
  <cp:revision>18</cp:revision>
  <cp:lastPrinted>2020-12-18T06:01:00Z</cp:lastPrinted>
  <dcterms:created xsi:type="dcterms:W3CDTF">2020-11-11T00:07:00Z</dcterms:created>
  <dcterms:modified xsi:type="dcterms:W3CDTF">2021-01-07T13:18:00Z</dcterms:modified>
</cp:coreProperties>
</file>