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1FCC38" w14:textId="77777777" w:rsidR="00CD120C" w:rsidRDefault="00CD4EB3">
      <w:pPr>
        <w:adjustRightInd w:val="0"/>
        <w:snapToGrid w:val="0"/>
        <w:spacing w:line="360" w:lineRule="auto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附件</w:t>
      </w:r>
      <w:r>
        <w:rPr>
          <w:rFonts w:ascii="宋体" w:hAnsi="宋体" w:cs="宋体" w:hint="eastAsia"/>
          <w:kern w:val="0"/>
          <w:sz w:val="28"/>
          <w:szCs w:val="28"/>
        </w:rPr>
        <w:t>3</w:t>
      </w:r>
      <w:r>
        <w:rPr>
          <w:rFonts w:ascii="宋体" w:hAnsi="宋体" w:cs="宋体" w:hint="eastAsia"/>
          <w:kern w:val="0"/>
          <w:sz w:val="28"/>
          <w:szCs w:val="28"/>
        </w:rPr>
        <w:t>：</w:t>
      </w:r>
    </w:p>
    <w:p w14:paraId="38EA3638" w14:textId="77777777" w:rsidR="00CD120C" w:rsidRDefault="00CD4EB3">
      <w:pPr>
        <w:jc w:val="center"/>
        <w:rPr>
          <w:rFonts w:ascii="宋体" w:hAnsi="宋体"/>
          <w:b/>
          <w:sz w:val="32"/>
        </w:rPr>
      </w:pPr>
      <w:r>
        <w:rPr>
          <w:rFonts w:ascii="宋体" w:hAnsi="宋体" w:hint="eastAsia"/>
          <w:b/>
          <w:sz w:val="32"/>
        </w:rPr>
        <w:t>行业计量技术规范项目建议书</w:t>
      </w:r>
    </w:p>
    <w:tbl>
      <w:tblPr>
        <w:tblW w:w="9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1134"/>
        <w:gridCol w:w="850"/>
        <w:gridCol w:w="851"/>
        <w:gridCol w:w="1559"/>
        <w:gridCol w:w="709"/>
        <w:gridCol w:w="1134"/>
        <w:gridCol w:w="2039"/>
      </w:tblGrid>
      <w:tr w:rsidR="00CD120C" w14:paraId="62DC5530" w14:textId="77777777">
        <w:trPr>
          <w:trHeight w:val="673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ECCD3" w14:textId="77777777" w:rsidR="00CD120C" w:rsidRDefault="00CD4EB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建议项目名称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48341" w14:textId="77777777" w:rsidR="00CD120C" w:rsidRDefault="00CD4EB3">
            <w:pPr>
              <w:rPr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8"/>
                <w:szCs w:val="28"/>
              </w:rPr>
              <w:t>闭路循环法铝及铝合金液态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sz w:val="28"/>
                <w:szCs w:val="28"/>
              </w:rPr>
              <w:t>测氢仪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sz w:val="28"/>
                <w:szCs w:val="28"/>
              </w:rPr>
              <w:t>校准规范</w:t>
            </w:r>
          </w:p>
        </w:tc>
      </w:tr>
      <w:tr w:rsidR="00CD120C" w14:paraId="52AD4506" w14:textId="77777777">
        <w:trPr>
          <w:trHeight w:val="965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D06F4" w14:textId="77777777" w:rsidR="00CD120C" w:rsidRDefault="00CD4EB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制定或修订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0836D" w14:textId="77777777" w:rsidR="00CD120C" w:rsidRDefault="00CD4EB3">
            <w:pPr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</w:t>
            </w:r>
            <w:r>
              <w:rPr>
                <w:rFonts w:ascii="宋体" w:hAnsi="宋体" w:hint="eastAsia"/>
                <w:sz w:val="28"/>
                <w:szCs w:val="28"/>
              </w:rPr>
              <w:t>■</w:t>
            </w:r>
            <w:r>
              <w:rPr>
                <w:rFonts w:hint="eastAsia"/>
                <w:sz w:val="28"/>
                <w:szCs w:val="28"/>
              </w:rPr>
              <w:t>制定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□修订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EBCB3" w14:textId="77777777" w:rsidR="00CD120C" w:rsidRDefault="00CD4EB3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被修订计量技术规范号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9D92C" w14:textId="77777777" w:rsidR="00CD120C" w:rsidRDefault="00CD4EB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/</w:t>
            </w:r>
          </w:p>
        </w:tc>
      </w:tr>
      <w:tr w:rsidR="00CD120C" w14:paraId="4609E38F" w14:textId="77777777">
        <w:trPr>
          <w:trHeight w:val="994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DE16D" w14:textId="77777777" w:rsidR="00CD120C" w:rsidRDefault="00CD4EB3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计量技术规范性质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E022A" w14:textId="77777777" w:rsidR="00CD120C" w:rsidRDefault="00CD4EB3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□检定规程</w:t>
            </w:r>
          </w:p>
          <w:p w14:paraId="47A5F0DB" w14:textId="77777777" w:rsidR="00CD120C" w:rsidRDefault="00CD4EB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■校准规范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5D51B" w14:textId="77777777" w:rsidR="00CD120C" w:rsidRDefault="00CD4EB3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计量技术规范类别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D3498" w14:textId="77777777" w:rsidR="00CD120C" w:rsidRDefault="00CD4EB3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□重点</w:t>
            </w:r>
          </w:p>
          <w:p w14:paraId="6DF75F24" w14:textId="77777777" w:rsidR="00CD120C" w:rsidRDefault="00CD4EB3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■基础</w:t>
            </w:r>
          </w:p>
        </w:tc>
      </w:tr>
      <w:tr w:rsidR="00CD120C" w14:paraId="7567483B" w14:textId="77777777">
        <w:trPr>
          <w:trHeight w:val="706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BCBFB" w14:textId="77777777" w:rsidR="00CD120C" w:rsidRDefault="00CD4EB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主要起草单位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D064B" w14:textId="77777777" w:rsidR="00CD120C" w:rsidRDefault="00CD4EB3">
            <w:pPr>
              <w:jc w:val="center"/>
              <w:rPr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8"/>
                <w:szCs w:val="28"/>
              </w:rPr>
              <w:t>西南铝业（集团）有限责任公司</w:t>
            </w:r>
          </w:p>
        </w:tc>
      </w:tr>
      <w:tr w:rsidR="00CD120C" w14:paraId="506E0C71" w14:textId="77777777">
        <w:trPr>
          <w:trHeight w:val="702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AE93C" w14:textId="77777777" w:rsidR="00CD120C" w:rsidRDefault="00CD4EB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2688E" w14:textId="77777777" w:rsidR="00CD120C" w:rsidRDefault="00CD4EB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谭本清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1ED8C" w14:textId="77777777" w:rsidR="00CD120C" w:rsidRDefault="00CD4EB3"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2E528" w14:textId="77777777" w:rsidR="00CD120C" w:rsidRDefault="00CD4EB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13883825800</w:t>
            </w:r>
          </w:p>
        </w:tc>
      </w:tr>
      <w:tr w:rsidR="00CD120C" w14:paraId="380F1D1E" w14:textId="77777777">
        <w:trPr>
          <w:trHeight w:val="699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02DE2" w14:textId="77777777" w:rsidR="00CD120C" w:rsidRDefault="00CD4EB3"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任务年限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D00FB" w14:textId="0CA5E47C" w:rsidR="00CD120C" w:rsidRDefault="00CD4EB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  <w:r>
              <w:rPr>
                <w:rFonts w:hint="eastAsia"/>
                <w:color w:val="000000"/>
                <w:sz w:val="28"/>
                <w:szCs w:val="28"/>
              </w:rPr>
              <w:t>21</w:t>
            </w:r>
            <w:r w:rsidR="003950ED">
              <w:rPr>
                <w:rFonts w:hint="eastAsia"/>
                <w:color w:val="000000"/>
                <w:sz w:val="28"/>
                <w:szCs w:val="28"/>
              </w:rPr>
              <w:t>-2023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B7AC6" w14:textId="77777777" w:rsidR="00CD120C" w:rsidRDefault="00CD4EB3"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申请经费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1AC62" w14:textId="77777777" w:rsidR="00CD120C" w:rsidRDefault="00CD4EB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  <w:r>
              <w:rPr>
                <w:rFonts w:hint="eastAsia"/>
                <w:sz w:val="28"/>
                <w:szCs w:val="28"/>
              </w:rPr>
              <w:t>万元</w:t>
            </w:r>
          </w:p>
        </w:tc>
      </w:tr>
      <w:tr w:rsidR="00CD120C" w14:paraId="050E9EE3" w14:textId="77777777">
        <w:trPr>
          <w:trHeight w:val="684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CE8DB" w14:textId="77777777" w:rsidR="00CD120C" w:rsidRDefault="00CD4EB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参加单位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DF50C" w14:textId="77777777" w:rsidR="00CD120C" w:rsidRDefault="00CD120C">
            <w:pPr>
              <w:jc w:val="center"/>
              <w:rPr>
                <w:sz w:val="28"/>
                <w:szCs w:val="28"/>
              </w:rPr>
            </w:pPr>
          </w:p>
        </w:tc>
      </w:tr>
      <w:tr w:rsidR="00CD120C" w14:paraId="27089117" w14:textId="77777777">
        <w:trPr>
          <w:trHeight w:val="684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20F8F" w14:textId="77777777" w:rsidR="00CD120C" w:rsidRDefault="00CD4EB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具备的特点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B910E" w14:textId="77777777" w:rsidR="00CD120C" w:rsidRDefault="00CD4EB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□安全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□节能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□环保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</w:rPr>
              <w:t>█</w:t>
            </w:r>
            <w:r>
              <w:rPr>
                <w:rFonts w:hint="eastAsia"/>
                <w:sz w:val="28"/>
                <w:szCs w:val="28"/>
              </w:rPr>
              <w:t>自主创新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□其它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      </w:t>
            </w:r>
          </w:p>
        </w:tc>
      </w:tr>
      <w:tr w:rsidR="00CD120C" w14:paraId="0270A722" w14:textId="77777777">
        <w:trPr>
          <w:trHeight w:val="869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2F261" w14:textId="77777777" w:rsidR="00CD120C" w:rsidRDefault="00CD4EB3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目的、意义</w:t>
            </w:r>
            <w:proofErr w:type="gramStart"/>
            <w:r>
              <w:rPr>
                <w:rFonts w:hint="eastAsia"/>
                <w:sz w:val="28"/>
                <w:szCs w:val="28"/>
              </w:rPr>
              <w:t>和</w:t>
            </w:r>
            <w:proofErr w:type="gramEnd"/>
          </w:p>
          <w:p w14:paraId="0209309C" w14:textId="77777777" w:rsidR="00CD120C" w:rsidRDefault="00CD4EB3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必要性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A7B15" w14:textId="77777777" w:rsidR="00CD120C" w:rsidRDefault="00CD4EB3">
            <w:pPr>
              <w:spacing w:line="500" w:lineRule="exact"/>
              <w:ind w:firstLineChars="228" w:firstLine="638"/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铝及铝合金中的氢含量对铝材的性能影响极大，反映在产品性能上有针孔、氢脆等，因此对铝熔体内的氢含量控制及测试是生产中是必不可少的。铝及铝合金液态</w:t>
            </w:r>
            <w:proofErr w:type="gramStart"/>
            <w:r>
              <w:rPr>
                <w:rFonts w:ascii="宋体" w:eastAsia="宋体" w:hAnsi="宋体" w:cs="宋体" w:hint="eastAsia"/>
                <w:sz w:val="28"/>
                <w:szCs w:val="28"/>
              </w:rPr>
              <w:t>测氢仪用于</w:t>
            </w:r>
            <w:proofErr w:type="gramEnd"/>
            <w:r>
              <w:rPr>
                <w:rFonts w:ascii="宋体" w:eastAsia="宋体" w:hAnsi="宋体" w:cs="宋体" w:hint="eastAsia"/>
                <w:sz w:val="28"/>
                <w:szCs w:val="28"/>
              </w:rPr>
              <w:t>测量铝熔体中的氢含量，根据测量方法不同，可分为闭路循环法、电化学法、减压凝固法、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CHAPEL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法等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等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，目前在线</w:t>
            </w:r>
            <w:proofErr w:type="gramStart"/>
            <w:r>
              <w:rPr>
                <w:rFonts w:ascii="宋体" w:eastAsia="宋体" w:hAnsi="宋体" w:cs="宋体" w:hint="eastAsia"/>
                <w:sz w:val="28"/>
                <w:szCs w:val="28"/>
              </w:rPr>
              <w:t>测氢最</w:t>
            </w:r>
            <w:proofErr w:type="gramEnd"/>
            <w:r>
              <w:rPr>
                <w:rFonts w:ascii="宋体" w:eastAsia="宋体" w:hAnsi="宋体" w:cs="宋体" w:hint="eastAsia"/>
                <w:sz w:val="28"/>
                <w:szCs w:val="28"/>
              </w:rPr>
              <w:t>常用的是闭路循环法。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使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用闭路循环法</w:t>
            </w:r>
            <w:r>
              <w:rPr>
                <w:rFonts w:asciiTheme="minorEastAsia" w:eastAsiaTheme="minorEastAsia" w:hAnsiTheme="minorEastAsia" w:cstheme="minorEastAsia" w:hint="eastAsia"/>
                <w:sz w:val="28"/>
                <w:szCs w:val="28"/>
              </w:rPr>
              <w:t>铝及铝合金液态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sz w:val="28"/>
                <w:szCs w:val="28"/>
              </w:rPr>
              <w:t>测氢仪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sz w:val="28"/>
                <w:szCs w:val="28"/>
              </w:rPr>
              <w:t>的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厂家很多，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但由于没有相应的校准规范，很多</w:t>
            </w:r>
            <w:proofErr w:type="gramStart"/>
            <w:r>
              <w:rPr>
                <w:rFonts w:ascii="宋体" w:eastAsia="宋体" w:hAnsi="宋体" w:cs="宋体" w:hint="eastAsia"/>
                <w:sz w:val="28"/>
                <w:szCs w:val="28"/>
              </w:rPr>
              <w:t>测氢仪</w:t>
            </w:r>
            <w:proofErr w:type="gramEnd"/>
            <w:r>
              <w:rPr>
                <w:rFonts w:ascii="宋体" w:eastAsia="宋体" w:hAnsi="宋体" w:cs="宋体" w:hint="eastAsia"/>
                <w:sz w:val="28"/>
                <w:szCs w:val="28"/>
              </w:rPr>
              <w:t>在使用过程中都未校准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，导致现场</w:t>
            </w:r>
            <w:proofErr w:type="gramStart"/>
            <w:r>
              <w:rPr>
                <w:rFonts w:ascii="宋体" w:eastAsia="宋体" w:hAnsi="宋体" w:cs="宋体" w:hint="eastAsia"/>
                <w:sz w:val="28"/>
                <w:szCs w:val="28"/>
              </w:rPr>
              <w:t>测氢数据</w:t>
            </w:r>
            <w:proofErr w:type="gramEnd"/>
            <w:r>
              <w:rPr>
                <w:rFonts w:ascii="宋体" w:eastAsia="宋体" w:hAnsi="宋体" w:cs="宋体" w:hint="eastAsia"/>
                <w:sz w:val="28"/>
                <w:szCs w:val="28"/>
              </w:rPr>
              <w:t>差异性较大，数据对产品的指导意义大打折扣。科学的校准规程能规范校准程序并确保校准结果的准确性，利于该设备的推广应用，利于产品性能评价以及产品质量水平的提升，并对有色金属产业升级起到积极作用。</w:t>
            </w:r>
          </w:p>
        </w:tc>
      </w:tr>
      <w:tr w:rsidR="00CD120C" w14:paraId="347144CC" w14:textId="77777777">
        <w:trPr>
          <w:trHeight w:val="3926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866F2" w14:textId="77777777" w:rsidR="00CD120C" w:rsidRDefault="00CD4EB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范围和主要</w:t>
            </w:r>
          </w:p>
          <w:p w14:paraId="4122101B" w14:textId="77777777" w:rsidR="00CD120C" w:rsidRDefault="00CD4EB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计量特性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C382" w14:textId="77777777" w:rsidR="00CD120C" w:rsidRDefault="00CD4EB3">
            <w:pPr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1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、本规范适用于闭路循环法铝及铝合金液态</w:t>
            </w:r>
            <w:proofErr w:type="gramStart"/>
            <w:r>
              <w:rPr>
                <w:rFonts w:ascii="宋体" w:eastAsia="宋体" w:hAnsi="宋体" w:cs="宋体" w:hint="eastAsia"/>
                <w:sz w:val="28"/>
                <w:szCs w:val="28"/>
              </w:rPr>
              <w:t>测氢仪</w:t>
            </w:r>
            <w:proofErr w:type="gramEnd"/>
            <w:r>
              <w:rPr>
                <w:rFonts w:ascii="宋体" w:eastAsia="宋体" w:hAnsi="宋体" w:cs="宋体" w:hint="eastAsia"/>
                <w:sz w:val="28"/>
                <w:szCs w:val="28"/>
              </w:rPr>
              <w:t>的校准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。</w:t>
            </w:r>
          </w:p>
          <w:p w14:paraId="2DE93B0D" w14:textId="77777777" w:rsidR="00CD120C" w:rsidRDefault="00CD4EB3">
            <w:pPr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、计量技术规范主要计量特性的技术指标</w:t>
            </w:r>
          </w:p>
          <w:p w14:paraId="678B3FFB" w14:textId="77777777" w:rsidR="00CD120C" w:rsidRDefault="00CD4EB3">
            <w:pPr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温度范围：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(600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～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8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5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 xml:space="preserve">0) 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℃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。</w:t>
            </w:r>
          </w:p>
          <w:p w14:paraId="64226D5A" w14:textId="77777777" w:rsidR="00CD120C" w:rsidRDefault="00CD4EB3">
            <w:pPr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温度偏差：±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0.5%of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读数。</w:t>
            </w:r>
          </w:p>
          <w:p w14:paraId="17CA087D" w14:textId="77777777" w:rsidR="00CD120C" w:rsidRDefault="00CD4EB3">
            <w:pPr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proofErr w:type="gramStart"/>
            <w:r>
              <w:rPr>
                <w:rFonts w:ascii="宋体" w:eastAsia="宋体" w:hAnsi="宋体" w:cs="宋体" w:hint="eastAsia"/>
                <w:sz w:val="28"/>
                <w:szCs w:val="28"/>
              </w:rPr>
              <w:t>测氢范围</w:t>
            </w:r>
            <w:proofErr w:type="gramEnd"/>
            <w:r>
              <w:rPr>
                <w:rFonts w:ascii="宋体" w:eastAsia="宋体" w:hAnsi="宋体" w:cs="宋体" w:hint="eastAsia"/>
                <w:sz w:val="28"/>
                <w:szCs w:val="28"/>
              </w:rPr>
              <w:t>：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(0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～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9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.99)ml/100gAl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。</w:t>
            </w:r>
          </w:p>
          <w:p w14:paraId="3CB46160" w14:textId="77777777" w:rsidR="00CD120C" w:rsidRDefault="00CD4EB3">
            <w:pPr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氢含量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最大允许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误差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：±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 xml:space="preserve"> 0.01 mL/100g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Al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或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±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5% of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读数，二者取大值。</w:t>
            </w:r>
          </w:p>
          <w:p w14:paraId="6F088207" w14:textId="77777777" w:rsidR="00CD120C" w:rsidRDefault="00CD120C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</w:tr>
      <w:tr w:rsidR="00CD120C" w14:paraId="379C19F3" w14:textId="77777777">
        <w:trPr>
          <w:trHeight w:val="557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9227E" w14:textId="77777777" w:rsidR="00CD120C" w:rsidRDefault="00CD4EB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水平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D3A8D" w14:textId="77777777" w:rsidR="00CD120C" w:rsidRDefault="00CD4EB3">
            <w:pPr>
              <w:adjustRightInd w:val="0"/>
              <w:snapToGrid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</w:t>
            </w:r>
            <w:r>
              <w:rPr>
                <w:rFonts w:hint="eastAsia"/>
                <w:sz w:val="28"/>
                <w:szCs w:val="28"/>
              </w:rPr>
              <w:t>□国际先进</w:t>
            </w:r>
            <w:r>
              <w:rPr>
                <w:rFonts w:hint="eastAsia"/>
                <w:sz w:val="28"/>
                <w:szCs w:val="28"/>
              </w:rPr>
              <w:t xml:space="preserve">        </w:t>
            </w:r>
            <w:r>
              <w:rPr>
                <w:rFonts w:hint="eastAsia"/>
                <w:sz w:val="28"/>
                <w:szCs w:val="28"/>
              </w:rPr>
              <w:t>■国内先进</w:t>
            </w:r>
            <w:r>
              <w:rPr>
                <w:rFonts w:hint="eastAsia"/>
                <w:sz w:val="28"/>
                <w:szCs w:val="28"/>
              </w:rPr>
              <w:t xml:space="preserve">        </w:t>
            </w:r>
          </w:p>
        </w:tc>
      </w:tr>
      <w:tr w:rsidR="00CD120C" w14:paraId="715F2C2B" w14:textId="77777777">
        <w:trPr>
          <w:trHeight w:val="3380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C5A50" w14:textId="77777777" w:rsidR="00CD120C" w:rsidRDefault="00CD4EB3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国内外情况</w:t>
            </w:r>
          </w:p>
          <w:p w14:paraId="5B41A380" w14:textId="77777777" w:rsidR="00CD120C" w:rsidRDefault="00CD4EB3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简要说明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A49D5" w14:textId="77777777" w:rsidR="00CD120C" w:rsidRDefault="00CD4EB3">
            <w:pPr>
              <w:spacing w:line="360" w:lineRule="auto"/>
              <w:ind w:firstLineChars="200" w:firstLine="560"/>
              <w:rPr>
                <w:szCs w:val="21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国内无《</w:t>
            </w:r>
            <w:r>
              <w:rPr>
                <w:rFonts w:asciiTheme="minorEastAsia" w:eastAsiaTheme="minorEastAsia" w:hAnsiTheme="minorEastAsia" w:cstheme="minorEastAsia" w:hint="eastAsia"/>
                <w:sz w:val="28"/>
                <w:szCs w:val="28"/>
              </w:rPr>
              <w:t>闭路循环法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铝及铝合金液态测氢仪校准规范》</w:t>
            </w:r>
            <w:r>
              <w:rPr>
                <w:rFonts w:hint="eastAsia"/>
                <w:sz w:val="28"/>
                <w:szCs w:val="28"/>
              </w:rPr>
              <w:t>。</w:t>
            </w:r>
          </w:p>
        </w:tc>
      </w:tr>
      <w:tr w:rsidR="00CD120C" w14:paraId="4C5B4F87" w14:textId="77777777">
        <w:trPr>
          <w:trHeight w:val="2828"/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E6BE0" w14:textId="77777777" w:rsidR="00CD120C" w:rsidRDefault="00CD4EB3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</w:t>
            </w:r>
          </w:p>
          <w:p w14:paraId="6EED5B25" w14:textId="77777777" w:rsidR="00CD120C" w:rsidRDefault="00CD4EB3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起草单位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E9480" w14:textId="77777777" w:rsidR="00CD120C" w:rsidRDefault="00CD120C">
            <w:pPr>
              <w:spacing w:line="500" w:lineRule="exact"/>
              <w:jc w:val="center"/>
              <w:rPr>
                <w:sz w:val="24"/>
              </w:rPr>
            </w:pPr>
          </w:p>
          <w:p w14:paraId="6A23C84A" w14:textId="77777777" w:rsidR="00CD120C" w:rsidRDefault="00CD120C">
            <w:pPr>
              <w:spacing w:line="500" w:lineRule="exact"/>
              <w:jc w:val="center"/>
              <w:rPr>
                <w:sz w:val="24"/>
              </w:rPr>
            </w:pPr>
          </w:p>
          <w:p w14:paraId="79C7BE42" w14:textId="77777777" w:rsidR="00CD120C" w:rsidRDefault="00CD4EB3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（签字、盖公章）</w:t>
            </w:r>
          </w:p>
          <w:p w14:paraId="7EDAE215" w14:textId="77777777" w:rsidR="00CD120C" w:rsidRDefault="00CD4EB3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 w14:paraId="2E20466D" w14:textId="77777777" w:rsidR="00CD120C" w:rsidRDefault="00CD120C">
            <w:pPr>
              <w:spacing w:line="500" w:lineRule="exact"/>
              <w:jc w:val="center"/>
              <w:rPr>
                <w:sz w:val="24"/>
              </w:rPr>
            </w:pPr>
          </w:p>
          <w:p w14:paraId="273A94BF" w14:textId="77777777" w:rsidR="00CD120C" w:rsidRDefault="00CD4EB3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12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23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9325D" w14:textId="77777777" w:rsidR="00CD120C" w:rsidRDefault="00CD4EB3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技术</w:t>
            </w:r>
          </w:p>
          <w:p w14:paraId="17BDDE7F" w14:textId="77777777" w:rsidR="00CD120C" w:rsidRDefault="00CD4EB3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委员会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D7744" w14:textId="77777777" w:rsidR="00CD120C" w:rsidRDefault="00CD120C">
            <w:pPr>
              <w:spacing w:line="500" w:lineRule="exact"/>
              <w:jc w:val="center"/>
              <w:rPr>
                <w:sz w:val="24"/>
              </w:rPr>
            </w:pPr>
          </w:p>
          <w:p w14:paraId="21A55056" w14:textId="77777777" w:rsidR="00CD120C" w:rsidRDefault="00CD120C">
            <w:pPr>
              <w:spacing w:line="500" w:lineRule="exact"/>
              <w:jc w:val="center"/>
              <w:rPr>
                <w:sz w:val="24"/>
              </w:rPr>
            </w:pPr>
          </w:p>
          <w:p w14:paraId="5E07A48B" w14:textId="77777777" w:rsidR="00CD120C" w:rsidRDefault="00CD4EB3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（签字、盖公章）</w:t>
            </w:r>
          </w:p>
          <w:p w14:paraId="66405644" w14:textId="77777777" w:rsidR="00CD120C" w:rsidRDefault="00CD120C">
            <w:pPr>
              <w:spacing w:line="500" w:lineRule="exact"/>
              <w:jc w:val="center"/>
              <w:rPr>
                <w:sz w:val="24"/>
              </w:rPr>
            </w:pPr>
          </w:p>
          <w:p w14:paraId="4D3A4C83" w14:textId="77777777" w:rsidR="00CD120C" w:rsidRDefault="00CD120C">
            <w:pPr>
              <w:spacing w:line="500" w:lineRule="exact"/>
              <w:jc w:val="center"/>
              <w:rPr>
                <w:sz w:val="24"/>
              </w:rPr>
            </w:pPr>
          </w:p>
          <w:p w14:paraId="50962750" w14:textId="77777777" w:rsidR="00CD120C" w:rsidRDefault="00CD4EB3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0D38" w14:textId="77777777" w:rsidR="00CD120C" w:rsidRDefault="00CD4EB3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部委托</w:t>
            </w:r>
          </w:p>
          <w:p w14:paraId="5E5AD90F" w14:textId="77777777" w:rsidR="00CD120C" w:rsidRDefault="00CD4EB3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支撑</w:t>
            </w:r>
          </w:p>
          <w:p w14:paraId="5E460BBC" w14:textId="77777777" w:rsidR="00CD120C" w:rsidRDefault="00CD4EB3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D0BBB" w14:textId="77777777" w:rsidR="00CD120C" w:rsidRDefault="00CD120C">
            <w:pPr>
              <w:spacing w:line="500" w:lineRule="exact"/>
              <w:jc w:val="center"/>
              <w:rPr>
                <w:sz w:val="24"/>
              </w:rPr>
            </w:pPr>
          </w:p>
          <w:p w14:paraId="00F7D603" w14:textId="77777777" w:rsidR="00CD120C" w:rsidRDefault="00CD120C">
            <w:pPr>
              <w:spacing w:line="500" w:lineRule="exact"/>
              <w:jc w:val="center"/>
              <w:rPr>
                <w:sz w:val="24"/>
              </w:rPr>
            </w:pPr>
          </w:p>
          <w:p w14:paraId="3ED9D2BC" w14:textId="77777777" w:rsidR="00CD120C" w:rsidRDefault="00CD4EB3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（签字、盖公章）</w:t>
            </w:r>
          </w:p>
          <w:p w14:paraId="45763F21" w14:textId="77777777" w:rsidR="00CD120C" w:rsidRDefault="00CD120C">
            <w:pPr>
              <w:spacing w:line="500" w:lineRule="exact"/>
              <w:jc w:val="center"/>
              <w:rPr>
                <w:sz w:val="24"/>
              </w:rPr>
            </w:pPr>
          </w:p>
          <w:p w14:paraId="6460A935" w14:textId="77777777" w:rsidR="00CD120C" w:rsidRDefault="00CD120C">
            <w:pPr>
              <w:spacing w:line="500" w:lineRule="exact"/>
              <w:jc w:val="center"/>
              <w:rPr>
                <w:sz w:val="24"/>
              </w:rPr>
            </w:pPr>
          </w:p>
          <w:p w14:paraId="6B483662" w14:textId="77777777" w:rsidR="00CD120C" w:rsidRDefault="00CD4EB3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6606C6AE" w14:textId="77777777" w:rsidR="00CD120C" w:rsidRDefault="00CD4EB3">
      <w:r>
        <w:rPr>
          <w:rFonts w:hint="eastAsia"/>
        </w:rPr>
        <w:t>填写说明：</w:t>
      </w:r>
      <w:r>
        <w:rPr>
          <w:rFonts w:hint="eastAsia"/>
        </w:rPr>
        <w:t>1.</w:t>
      </w:r>
      <w:r>
        <w:rPr>
          <w:rFonts w:hint="eastAsia"/>
        </w:rPr>
        <w:t>表中第</w:t>
      </w:r>
      <w:r>
        <w:t>2</w:t>
      </w:r>
      <w:r>
        <w:rPr>
          <w:rFonts w:hint="eastAsia"/>
        </w:rPr>
        <w:t>，</w:t>
      </w:r>
      <w:r>
        <w:t>3</w:t>
      </w:r>
      <w:r>
        <w:rPr>
          <w:rFonts w:hint="eastAsia"/>
        </w:rPr>
        <w:t>，</w:t>
      </w:r>
      <w:r>
        <w:rPr>
          <w:rFonts w:hint="eastAsia"/>
        </w:rPr>
        <w:t>8</w:t>
      </w:r>
      <w:r>
        <w:rPr>
          <w:rFonts w:hint="eastAsia"/>
        </w:rPr>
        <w:t>行，请在选定的内容上填写</w:t>
      </w:r>
      <w:r>
        <w:rPr>
          <w:rFonts w:hint="eastAsia"/>
        </w:rPr>
        <w:t xml:space="preserve"> </w:t>
      </w:r>
      <w:r>
        <w:rPr>
          <w:rFonts w:hint="eastAsia"/>
        </w:rPr>
        <w:t>“</w:t>
      </w:r>
      <w:r>
        <w:rPr>
          <w:rFonts w:ascii="宋体" w:hAnsi="宋体" w:hint="eastAsia"/>
        </w:rPr>
        <w:t>█</w:t>
      </w:r>
      <w:r>
        <w:rPr>
          <w:rFonts w:hint="eastAsia"/>
        </w:rPr>
        <w:t>”的符号。</w:t>
      </w:r>
    </w:p>
    <w:p w14:paraId="2D00FCD8" w14:textId="77777777" w:rsidR="00CD120C" w:rsidRDefault="00CD4EB3">
      <w:pPr>
        <w:rPr>
          <w:szCs w:val="21"/>
        </w:rPr>
      </w:pPr>
      <w:r>
        <w:rPr>
          <w:rFonts w:hint="eastAsia"/>
        </w:rPr>
        <w:t xml:space="preserve">          </w:t>
      </w:r>
      <w:r>
        <w:rPr>
          <w:rFonts w:hint="eastAsia"/>
          <w:szCs w:val="21"/>
        </w:rPr>
        <w:t>2.</w:t>
      </w:r>
      <w:r>
        <w:rPr>
          <w:rFonts w:hint="eastAsia"/>
          <w:szCs w:val="21"/>
        </w:rPr>
        <w:t>填写制定或修订项目中，若选择修订则必须填写被修订计量技术规范号。</w:t>
      </w:r>
    </w:p>
    <w:p w14:paraId="19F0B912" w14:textId="77777777" w:rsidR="00CD120C" w:rsidRDefault="00CD120C"/>
    <w:sectPr w:rsidR="00CD120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2E263D" w14:textId="77777777" w:rsidR="00CD4EB3" w:rsidRDefault="00CD4EB3" w:rsidP="003950ED">
      <w:r>
        <w:separator/>
      </w:r>
    </w:p>
  </w:endnote>
  <w:endnote w:type="continuationSeparator" w:id="0">
    <w:p w14:paraId="01AEE8B0" w14:textId="77777777" w:rsidR="00CD4EB3" w:rsidRDefault="00CD4EB3" w:rsidP="00395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7D08F7" w14:textId="77777777" w:rsidR="00CD4EB3" w:rsidRDefault="00CD4EB3" w:rsidP="003950ED">
      <w:r>
        <w:separator/>
      </w:r>
    </w:p>
  </w:footnote>
  <w:footnote w:type="continuationSeparator" w:id="0">
    <w:p w14:paraId="4865BE3A" w14:textId="77777777" w:rsidR="00CD4EB3" w:rsidRDefault="00CD4EB3" w:rsidP="003950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BAAE6AE3"/>
    <w:multiLevelType w:val="singleLevel"/>
    <w:tmpl w:val="BAAE6AE3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420"/>
  <w:drawingGridHorizontalSpacing w:val="105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682A"/>
    <w:rsid w:val="00061EF9"/>
    <w:rsid w:val="0006791C"/>
    <w:rsid w:val="000B2C87"/>
    <w:rsid w:val="000B76A7"/>
    <w:rsid w:val="001327BF"/>
    <w:rsid w:val="00137D53"/>
    <w:rsid w:val="00142C97"/>
    <w:rsid w:val="001564AF"/>
    <w:rsid w:val="00165CF4"/>
    <w:rsid w:val="00191A23"/>
    <w:rsid w:val="001A6319"/>
    <w:rsid w:val="001B1109"/>
    <w:rsid w:val="001C7479"/>
    <w:rsid w:val="001D6492"/>
    <w:rsid w:val="001F1E15"/>
    <w:rsid w:val="00220765"/>
    <w:rsid w:val="00224E9C"/>
    <w:rsid w:val="002361A8"/>
    <w:rsid w:val="0024351E"/>
    <w:rsid w:val="002A52DC"/>
    <w:rsid w:val="002C2E4A"/>
    <w:rsid w:val="002D0B8E"/>
    <w:rsid w:val="002E2E3A"/>
    <w:rsid w:val="003813B1"/>
    <w:rsid w:val="003950ED"/>
    <w:rsid w:val="003C5E0E"/>
    <w:rsid w:val="0045334C"/>
    <w:rsid w:val="004F2F0A"/>
    <w:rsid w:val="00516D40"/>
    <w:rsid w:val="005774D1"/>
    <w:rsid w:val="005B43B7"/>
    <w:rsid w:val="00641058"/>
    <w:rsid w:val="00643672"/>
    <w:rsid w:val="00647228"/>
    <w:rsid w:val="006574E4"/>
    <w:rsid w:val="00681DE2"/>
    <w:rsid w:val="00683E3B"/>
    <w:rsid w:val="006B2CDD"/>
    <w:rsid w:val="0075669B"/>
    <w:rsid w:val="007F4C71"/>
    <w:rsid w:val="00823986"/>
    <w:rsid w:val="008C6D89"/>
    <w:rsid w:val="008E14B4"/>
    <w:rsid w:val="00927B91"/>
    <w:rsid w:val="009773E1"/>
    <w:rsid w:val="00980C76"/>
    <w:rsid w:val="009D7AFC"/>
    <w:rsid w:val="00A515A1"/>
    <w:rsid w:val="00AB2D0B"/>
    <w:rsid w:val="00AF6CE9"/>
    <w:rsid w:val="00B17841"/>
    <w:rsid w:val="00B24859"/>
    <w:rsid w:val="00B36306"/>
    <w:rsid w:val="00B47AAE"/>
    <w:rsid w:val="00B62EE9"/>
    <w:rsid w:val="00B73443"/>
    <w:rsid w:val="00B745CC"/>
    <w:rsid w:val="00BB04B5"/>
    <w:rsid w:val="00BB3BAA"/>
    <w:rsid w:val="00BD1D8A"/>
    <w:rsid w:val="00BD4ABD"/>
    <w:rsid w:val="00BD59EB"/>
    <w:rsid w:val="00C500B4"/>
    <w:rsid w:val="00C6562D"/>
    <w:rsid w:val="00C73A6F"/>
    <w:rsid w:val="00C91BE8"/>
    <w:rsid w:val="00CD0CA1"/>
    <w:rsid w:val="00CD120C"/>
    <w:rsid w:val="00CD4EB3"/>
    <w:rsid w:val="00CF770F"/>
    <w:rsid w:val="00D311E0"/>
    <w:rsid w:val="00D40D04"/>
    <w:rsid w:val="00D854E6"/>
    <w:rsid w:val="00DA4C2A"/>
    <w:rsid w:val="00DC5A26"/>
    <w:rsid w:val="00E061A0"/>
    <w:rsid w:val="00EB250E"/>
    <w:rsid w:val="00F23DCA"/>
    <w:rsid w:val="00F27F87"/>
    <w:rsid w:val="00F6682A"/>
    <w:rsid w:val="00F937B3"/>
    <w:rsid w:val="00F940EC"/>
    <w:rsid w:val="00FF1C29"/>
    <w:rsid w:val="035958A1"/>
    <w:rsid w:val="0AFD5758"/>
    <w:rsid w:val="0BB41210"/>
    <w:rsid w:val="112C21E9"/>
    <w:rsid w:val="1E2E648B"/>
    <w:rsid w:val="233F683F"/>
    <w:rsid w:val="248D026B"/>
    <w:rsid w:val="282B2711"/>
    <w:rsid w:val="2ABC3A1A"/>
    <w:rsid w:val="2CCD503C"/>
    <w:rsid w:val="368D7073"/>
    <w:rsid w:val="392B6AFF"/>
    <w:rsid w:val="3F187953"/>
    <w:rsid w:val="400475E2"/>
    <w:rsid w:val="422D23F2"/>
    <w:rsid w:val="43043D29"/>
    <w:rsid w:val="4B007122"/>
    <w:rsid w:val="503C2227"/>
    <w:rsid w:val="5704164B"/>
    <w:rsid w:val="58E23F66"/>
    <w:rsid w:val="5F372B9D"/>
    <w:rsid w:val="6C412BB4"/>
    <w:rsid w:val="70EA6C46"/>
    <w:rsid w:val="7C2921AB"/>
    <w:rsid w:val="7DC8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0AEFA2E"/>
  <w15:docId w15:val="{23D510F2-0B78-43C0-B247-C56477511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qFormat/>
    <w:pPr>
      <w:spacing w:before="100" w:beforeAutospacing="1" w:after="100" w:afterAutospacing="1"/>
      <w:jc w:val="left"/>
    </w:pPr>
    <w:rPr>
      <w:rFonts w:ascii="Times New Roman" w:eastAsia="宋体" w:hAnsi="Times New Roman"/>
      <w:kern w:val="0"/>
      <w:sz w:val="24"/>
      <w:szCs w:val="24"/>
    </w:rPr>
  </w:style>
  <w:style w:type="table" w:styleId="a8">
    <w:name w:val="Table Grid"/>
    <w:basedOn w:val="a1"/>
    <w:uiPriority w:val="9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142</Words>
  <Characters>815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wayne and tracy</dc:creator>
  <cp:lastModifiedBy>Melody</cp:lastModifiedBy>
  <cp:revision>50</cp:revision>
  <cp:lastPrinted>2021-02-01T06:16:00Z</cp:lastPrinted>
  <dcterms:created xsi:type="dcterms:W3CDTF">2018-01-25T14:31:00Z</dcterms:created>
  <dcterms:modified xsi:type="dcterms:W3CDTF">2021-02-01T08:58:00Z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