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4354A" w14:textId="77777777" w:rsidR="004013B3" w:rsidRDefault="005C5945">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r>
        <w:rPr>
          <w:rFonts w:ascii="宋体" w:hAnsi="宋体" w:cs="宋体"/>
          <w:kern w:val="0"/>
          <w:sz w:val="28"/>
          <w:szCs w:val="28"/>
        </w:rPr>
        <w:t>3</w:t>
      </w:r>
      <w:r>
        <w:rPr>
          <w:rFonts w:ascii="宋体" w:hAnsi="宋体" w:cs="宋体" w:hint="eastAsia"/>
          <w:kern w:val="0"/>
          <w:sz w:val="28"/>
          <w:szCs w:val="28"/>
        </w:rPr>
        <w:t>：</w:t>
      </w:r>
    </w:p>
    <w:p w14:paraId="4B1D297B" w14:textId="77777777" w:rsidR="004013B3" w:rsidRDefault="005C5945">
      <w:pPr>
        <w:jc w:val="center"/>
        <w:rPr>
          <w:rFonts w:ascii="宋体" w:hAnsi="宋体"/>
          <w:b/>
          <w:sz w:val="32"/>
        </w:rPr>
      </w:pPr>
      <w:r>
        <w:rPr>
          <w:rFonts w:ascii="宋体" w:hAnsi="宋体" w:hint="eastAsia"/>
          <w:b/>
          <w:sz w:val="32"/>
        </w:rPr>
        <w:t>皮革行业计量技术规范项目建议书</w:t>
      </w:r>
    </w:p>
    <w:tbl>
      <w:tblPr>
        <w:tblW w:w="949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0"/>
        <w:gridCol w:w="3458"/>
        <w:gridCol w:w="1922"/>
        <w:gridCol w:w="2133"/>
      </w:tblGrid>
      <w:tr w:rsidR="004013B3" w14:paraId="594845E8" w14:textId="77777777">
        <w:trPr>
          <w:trHeight w:val="593"/>
          <w:jc w:val="center"/>
        </w:trPr>
        <w:tc>
          <w:tcPr>
            <w:tcW w:w="1980" w:type="dxa"/>
            <w:tcBorders>
              <w:top w:val="single" w:sz="4" w:space="0" w:color="auto"/>
              <w:left w:val="single" w:sz="4" w:space="0" w:color="auto"/>
              <w:bottom w:val="single" w:sz="4" w:space="0" w:color="auto"/>
              <w:right w:val="single" w:sz="4" w:space="0" w:color="auto"/>
            </w:tcBorders>
            <w:vAlign w:val="center"/>
          </w:tcPr>
          <w:p w14:paraId="38CD261B" w14:textId="77777777" w:rsidR="004013B3" w:rsidRDefault="005C5945">
            <w:pPr>
              <w:rPr>
                <w:sz w:val="28"/>
                <w:szCs w:val="28"/>
              </w:rPr>
            </w:pPr>
            <w:r>
              <w:rPr>
                <w:rFonts w:hint="eastAsia"/>
                <w:sz w:val="28"/>
                <w:szCs w:val="28"/>
              </w:rPr>
              <w:t>建议项目名称</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313BAC28" w14:textId="4DC61917" w:rsidR="004013B3" w:rsidRDefault="00A44D07">
            <w:pPr>
              <w:rPr>
                <w:sz w:val="28"/>
                <w:szCs w:val="28"/>
              </w:rPr>
            </w:pPr>
            <w:r w:rsidRPr="00A44D07">
              <w:rPr>
                <w:rFonts w:hint="eastAsia"/>
                <w:sz w:val="28"/>
                <w:szCs w:val="28"/>
              </w:rPr>
              <w:t>皮革、毛皮收缩温度仪校准规范</w:t>
            </w:r>
          </w:p>
        </w:tc>
      </w:tr>
      <w:tr w:rsidR="004013B3" w14:paraId="05C16F84" w14:textId="77777777">
        <w:trPr>
          <w:trHeight w:val="851"/>
          <w:jc w:val="center"/>
        </w:trPr>
        <w:tc>
          <w:tcPr>
            <w:tcW w:w="1980" w:type="dxa"/>
            <w:tcBorders>
              <w:top w:val="single" w:sz="4" w:space="0" w:color="auto"/>
              <w:left w:val="single" w:sz="4" w:space="0" w:color="auto"/>
              <w:bottom w:val="single" w:sz="4" w:space="0" w:color="auto"/>
              <w:right w:val="single" w:sz="4" w:space="0" w:color="auto"/>
            </w:tcBorders>
            <w:vAlign w:val="center"/>
          </w:tcPr>
          <w:p w14:paraId="44AECB25" w14:textId="77777777" w:rsidR="004013B3" w:rsidRDefault="005C5945">
            <w:pPr>
              <w:jc w:val="center"/>
              <w:rPr>
                <w:sz w:val="28"/>
                <w:szCs w:val="28"/>
              </w:rPr>
            </w:pPr>
            <w:r>
              <w:rPr>
                <w:rFonts w:hint="eastAsia"/>
                <w:sz w:val="28"/>
                <w:szCs w:val="28"/>
              </w:rPr>
              <w:t>制定或修订</w:t>
            </w:r>
          </w:p>
        </w:tc>
        <w:tc>
          <w:tcPr>
            <w:tcW w:w="3458" w:type="dxa"/>
            <w:tcBorders>
              <w:top w:val="single" w:sz="4" w:space="0" w:color="auto"/>
              <w:left w:val="single" w:sz="4" w:space="0" w:color="auto"/>
              <w:bottom w:val="single" w:sz="4" w:space="0" w:color="auto"/>
              <w:right w:val="single" w:sz="4" w:space="0" w:color="auto"/>
            </w:tcBorders>
            <w:vAlign w:val="center"/>
          </w:tcPr>
          <w:p w14:paraId="00B41992" w14:textId="77777777" w:rsidR="004013B3" w:rsidRDefault="005C5945">
            <w:pPr>
              <w:rPr>
                <w:sz w:val="28"/>
                <w:szCs w:val="28"/>
              </w:rPr>
            </w:pPr>
            <w:r>
              <w:rPr>
                <w:rFonts w:ascii="宋体" w:hAnsi="宋体"/>
                <w:sz w:val="28"/>
                <w:szCs w:val="28"/>
              </w:rPr>
              <w:t xml:space="preserve">   </w:t>
            </w:r>
            <w:r>
              <w:rPr>
                <w:rFonts w:hint="eastAsia"/>
                <w:sz w:val="24"/>
              </w:rPr>
              <w:t>█</w:t>
            </w:r>
            <w:r>
              <w:rPr>
                <w:rFonts w:hint="eastAsia"/>
                <w:sz w:val="28"/>
                <w:szCs w:val="28"/>
              </w:rPr>
              <w:t>制定</w:t>
            </w:r>
            <w:r>
              <w:rPr>
                <w:sz w:val="28"/>
                <w:szCs w:val="28"/>
              </w:rPr>
              <w:t xml:space="preserve">    </w:t>
            </w:r>
            <w:r>
              <w:rPr>
                <w:rFonts w:ascii="宋体" w:hAnsi="宋体" w:hint="eastAsia"/>
                <w:sz w:val="28"/>
                <w:szCs w:val="28"/>
              </w:rPr>
              <w:t>□</w:t>
            </w:r>
            <w:r>
              <w:rPr>
                <w:rFonts w:hint="eastAsia"/>
                <w:sz w:val="28"/>
                <w:szCs w:val="28"/>
              </w:rPr>
              <w:t>修订</w:t>
            </w:r>
          </w:p>
        </w:tc>
        <w:tc>
          <w:tcPr>
            <w:tcW w:w="1922" w:type="dxa"/>
            <w:tcBorders>
              <w:top w:val="single" w:sz="4" w:space="0" w:color="auto"/>
              <w:left w:val="single" w:sz="4" w:space="0" w:color="auto"/>
              <w:bottom w:val="single" w:sz="4" w:space="0" w:color="auto"/>
              <w:right w:val="single" w:sz="4" w:space="0" w:color="auto"/>
            </w:tcBorders>
            <w:vAlign w:val="center"/>
          </w:tcPr>
          <w:p w14:paraId="1845A253" w14:textId="77777777" w:rsidR="004013B3" w:rsidRDefault="005C5945">
            <w:pPr>
              <w:spacing w:line="400" w:lineRule="exact"/>
              <w:jc w:val="center"/>
              <w:rPr>
                <w:sz w:val="28"/>
                <w:szCs w:val="28"/>
              </w:rPr>
            </w:pPr>
            <w:r>
              <w:rPr>
                <w:rFonts w:hint="eastAsia"/>
                <w:sz w:val="28"/>
                <w:szCs w:val="28"/>
              </w:rPr>
              <w:t>被修订计量技术规范号</w:t>
            </w:r>
          </w:p>
        </w:tc>
        <w:tc>
          <w:tcPr>
            <w:tcW w:w="2133" w:type="dxa"/>
            <w:tcBorders>
              <w:top w:val="single" w:sz="4" w:space="0" w:color="auto"/>
              <w:left w:val="single" w:sz="4" w:space="0" w:color="auto"/>
              <w:bottom w:val="single" w:sz="4" w:space="0" w:color="auto"/>
              <w:right w:val="single" w:sz="4" w:space="0" w:color="auto"/>
            </w:tcBorders>
            <w:vAlign w:val="center"/>
          </w:tcPr>
          <w:p w14:paraId="42710B0B" w14:textId="77777777" w:rsidR="004013B3" w:rsidRDefault="005C5945">
            <w:pPr>
              <w:rPr>
                <w:sz w:val="28"/>
                <w:szCs w:val="28"/>
              </w:rPr>
            </w:pPr>
            <w:r>
              <w:rPr>
                <w:rFonts w:hint="eastAsia"/>
                <w:sz w:val="28"/>
                <w:szCs w:val="28"/>
              </w:rPr>
              <w:t>——</w:t>
            </w:r>
          </w:p>
        </w:tc>
      </w:tr>
      <w:tr w:rsidR="004013B3" w14:paraId="4816BC69" w14:textId="77777777">
        <w:trPr>
          <w:trHeight w:val="876"/>
          <w:jc w:val="center"/>
        </w:trPr>
        <w:tc>
          <w:tcPr>
            <w:tcW w:w="1980" w:type="dxa"/>
            <w:tcBorders>
              <w:top w:val="single" w:sz="4" w:space="0" w:color="auto"/>
              <w:left w:val="single" w:sz="4" w:space="0" w:color="auto"/>
              <w:bottom w:val="single" w:sz="4" w:space="0" w:color="auto"/>
              <w:right w:val="single" w:sz="4" w:space="0" w:color="auto"/>
            </w:tcBorders>
            <w:vAlign w:val="center"/>
          </w:tcPr>
          <w:p w14:paraId="68DFD3E5" w14:textId="77777777" w:rsidR="004013B3" w:rsidRDefault="005C5945">
            <w:pPr>
              <w:spacing w:line="400" w:lineRule="exact"/>
              <w:jc w:val="center"/>
              <w:rPr>
                <w:sz w:val="28"/>
                <w:szCs w:val="28"/>
              </w:rPr>
            </w:pPr>
            <w:r>
              <w:rPr>
                <w:rFonts w:hint="eastAsia"/>
                <w:sz w:val="28"/>
                <w:szCs w:val="28"/>
              </w:rPr>
              <w:t>计量技术规范性质</w:t>
            </w:r>
          </w:p>
        </w:tc>
        <w:tc>
          <w:tcPr>
            <w:tcW w:w="3458" w:type="dxa"/>
            <w:tcBorders>
              <w:top w:val="single" w:sz="4" w:space="0" w:color="auto"/>
              <w:left w:val="single" w:sz="4" w:space="0" w:color="auto"/>
              <w:bottom w:val="single" w:sz="4" w:space="0" w:color="auto"/>
              <w:right w:val="single" w:sz="4" w:space="0" w:color="auto"/>
            </w:tcBorders>
            <w:vAlign w:val="center"/>
          </w:tcPr>
          <w:p w14:paraId="6DD0FA31" w14:textId="77777777" w:rsidR="004013B3" w:rsidRDefault="005C5945">
            <w:pPr>
              <w:spacing w:line="400" w:lineRule="exact"/>
              <w:jc w:val="center"/>
              <w:rPr>
                <w:sz w:val="28"/>
                <w:szCs w:val="28"/>
              </w:rPr>
            </w:pPr>
            <w:r>
              <w:rPr>
                <w:sz w:val="28"/>
                <w:szCs w:val="28"/>
              </w:rPr>
              <w:t xml:space="preserve"> </w:t>
            </w:r>
            <w:r>
              <w:rPr>
                <w:rFonts w:hint="eastAsia"/>
                <w:sz w:val="28"/>
                <w:szCs w:val="28"/>
              </w:rPr>
              <w:t>□检定规程</w:t>
            </w:r>
          </w:p>
          <w:p w14:paraId="051B0943" w14:textId="77777777" w:rsidR="004013B3" w:rsidRDefault="005C5945">
            <w:pPr>
              <w:spacing w:line="400" w:lineRule="exact"/>
              <w:jc w:val="center"/>
              <w:rPr>
                <w:rFonts w:ascii="宋体" w:hAnsi="宋体"/>
                <w:sz w:val="28"/>
                <w:szCs w:val="28"/>
              </w:rPr>
            </w:pPr>
            <w:r>
              <w:rPr>
                <w:sz w:val="28"/>
                <w:szCs w:val="28"/>
              </w:rPr>
              <w:t xml:space="preserve"> </w:t>
            </w:r>
            <w:r>
              <w:rPr>
                <w:rFonts w:hint="eastAsia"/>
                <w:sz w:val="24"/>
              </w:rPr>
              <w:t>█</w:t>
            </w:r>
            <w:r>
              <w:rPr>
                <w:rFonts w:hint="eastAsia"/>
                <w:sz w:val="28"/>
                <w:szCs w:val="28"/>
              </w:rPr>
              <w:t>校准规范</w:t>
            </w:r>
          </w:p>
        </w:tc>
        <w:tc>
          <w:tcPr>
            <w:tcW w:w="1922" w:type="dxa"/>
            <w:tcBorders>
              <w:top w:val="single" w:sz="4" w:space="0" w:color="auto"/>
              <w:left w:val="single" w:sz="4" w:space="0" w:color="auto"/>
              <w:bottom w:val="single" w:sz="4" w:space="0" w:color="auto"/>
              <w:right w:val="single" w:sz="4" w:space="0" w:color="auto"/>
            </w:tcBorders>
            <w:vAlign w:val="center"/>
          </w:tcPr>
          <w:p w14:paraId="793F12B2" w14:textId="77777777" w:rsidR="004013B3" w:rsidRDefault="005C5945">
            <w:pPr>
              <w:spacing w:line="400" w:lineRule="exact"/>
              <w:jc w:val="center"/>
              <w:rPr>
                <w:sz w:val="28"/>
                <w:szCs w:val="28"/>
              </w:rPr>
            </w:pPr>
            <w:r>
              <w:rPr>
                <w:rFonts w:ascii="宋体" w:hAnsi="宋体" w:hint="eastAsia"/>
                <w:sz w:val="28"/>
                <w:szCs w:val="28"/>
              </w:rPr>
              <w:t>计量技术规范类别</w:t>
            </w:r>
          </w:p>
        </w:tc>
        <w:tc>
          <w:tcPr>
            <w:tcW w:w="2133" w:type="dxa"/>
            <w:tcBorders>
              <w:top w:val="single" w:sz="4" w:space="0" w:color="auto"/>
              <w:left w:val="single" w:sz="4" w:space="0" w:color="auto"/>
              <w:bottom w:val="single" w:sz="4" w:space="0" w:color="auto"/>
              <w:right w:val="single" w:sz="4" w:space="0" w:color="auto"/>
            </w:tcBorders>
            <w:vAlign w:val="center"/>
          </w:tcPr>
          <w:p w14:paraId="03BD422F" w14:textId="77777777" w:rsidR="004013B3" w:rsidRDefault="005C5945">
            <w:pPr>
              <w:spacing w:line="400" w:lineRule="exact"/>
              <w:jc w:val="center"/>
              <w:rPr>
                <w:sz w:val="28"/>
                <w:szCs w:val="28"/>
              </w:rPr>
            </w:pPr>
            <w:r>
              <w:rPr>
                <w:rFonts w:hint="eastAsia"/>
                <w:sz w:val="28"/>
                <w:szCs w:val="28"/>
              </w:rPr>
              <w:t>□重点</w:t>
            </w:r>
          </w:p>
          <w:p w14:paraId="0EA0C0F2" w14:textId="77777777" w:rsidR="004013B3" w:rsidRDefault="005C5945">
            <w:pPr>
              <w:spacing w:line="400" w:lineRule="exact"/>
              <w:jc w:val="center"/>
              <w:rPr>
                <w:sz w:val="28"/>
                <w:szCs w:val="28"/>
              </w:rPr>
            </w:pPr>
            <w:r>
              <w:rPr>
                <w:rFonts w:hint="eastAsia"/>
                <w:sz w:val="24"/>
              </w:rPr>
              <w:t>█</w:t>
            </w:r>
            <w:r>
              <w:rPr>
                <w:rFonts w:hint="eastAsia"/>
                <w:sz w:val="28"/>
                <w:szCs w:val="28"/>
              </w:rPr>
              <w:t>基础</w:t>
            </w:r>
          </w:p>
        </w:tc>
      </w:tr>
      <w:tr w:rsidR="004013B3" w14:paraId="3249EE24" w14:textId="77777777">
        <w:trPr>
          <w:trHeight w:val="622"/>
          <w:jc w:val="center"/>
        </w:trPr>
        <w:tc>
          <w:tcPr>
            <w:tcW w:w="1980" w:type="dxa"/>
            <w:tcBorders>
              <w:top w:val="single" w:sz="4" w:space="0" w:color="auto"/>
              <w:left w:val="single" w:sz="4" w:space="0" w:color="auto"/>
              <w:bottom w:val="single" w:sz="4" w:space="0" w:color="auto"/>
              <w:right w:val="single" w:sz="4" w:space="0" w:color="auto"/>
            </w:tcBorders>
            <w:vAlign w:val="center"/>
          </w:tcPr>
          <w:p w14:paraId="2B46E056" w14:textId="77777777" w:rsidR="004013B3" w:rsidRDefault="005C5945">
            <w:pPr>
              <w:jc w:val="center"/>
              <w:rPr>
                <w:sz w:val="28"/>
                <w:szCs w:val="28"/>
              </w:rPr>
            </w:pPr>
            <w:r>
              <w:rPr>
                <w:rFonts w:hint="eastAsia"/>
                <w:sz w:val="28"/>
                <w:szCs w:val="28"/>
              </w:rPr>
              <w:t>主要起草单位</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59191510" w14:textId="77777777" w:rsidR="004013B3" w:rsidRDefault="005C5945">
            <w:pPr>
              <w:jc w:val="center"/>
              <w:rPr>
                <w:sz w:val="28"/>
                <w:szCs w:val="28"/>
              </w:rPr>
            </w:pPr>
            <w:r>
              <w:rPr>
                <w:rFonts w:hint="eastAsia"/>
                <w:sz w:val="28"/>
                <w:szCs w:val="28"/>
              </w:rPr>
              <w:t>中国皮革制鞋研究院有限公司</w:t>
            </w:r>
          </w:p>
        </w:tc>
      </w:tr>
      <w:tr w:rsidR="004013B3" w14:paraId="2D249EC5" w14:textId="77777777">
        <w:trPr>
          <w:trHeight w:val="619"/>
          <w:jc w:val="center"/>
        </w:trPr>
        <w:tc>
          <w:tcPr>
            <w:tcW w:w="1980" w:type="dxa"/>
            <w:tcBorders>
              <w:top w:val="single" w:sz="4" w:space="0" w:color="auto"/>
              <w:left w:val="single" w:sz="4" w:space="0" w:color="auto"/>
              <w:bottom w:val="single" w:sz="4" w:space="0" w:color="auto"/>
              <w:right w:val="single" w:sz="4" w:space="0" w:color="auto"/>
            </w:tcBorders>
            <w:vAlign w:val="center"/>
          </w:tcPr>
          <w:p w14:paraId="5941A10F" w14:textId="77777777" w:rsidR="004013B3" w:rsidRDefault="005C5945">
            <w:pPr>
              <w:jc w:val="center"/>
              <w:rPr>
                <w:color w:val="000000"/>
                <w:sz w:val="28"/>
                <w:szCs w:val="28"/>
              </w:rPr>
            </w:pPr>
            <w:r>
              <w:rPr>
                <w:rFonts w:hint="eastAsia"/>
                <w:color w:val="000000"/>
                <w:sz w:val="28"/>
                <w:szCs w:val="28"/>
              </w:rPr>
              <w:t>联系人</w:t>
            </w:r>
          </w:p>
        </w:tc>
        <w:tc>
          <w:tcPr>
            <w:tcW w:w="3458" w:type="dxa"/>
            <w:tcBorders>
              <w:top w:val="single" w:sz="4" w:space="0" w:color="auto"/>
              <w:left w:val="single" w:sz="4" w:space="0" w:color="auto"/>
              <w:bottom w:val="single" w:sz="4" w:space="0" w:color="auto"/>
              <w:right w:val="single" w:sz="4" w:space="0" w:color="auto"/>
            </w:tcBorders>
            <w:vAlign w:val="center"/>
          </w:tcPr>
          <w:p w14:paraId="45CCAF50" w14:textId="0B5E63A5" w:rsidR="004013B3" w:rsidRDefault="00032EA4">
            <w:pPr>
              <w:jc w:val="center"/>
              <w:rPr>
                <w:color w:val="000000"/>
                <w:sz w:val="28"/>
                <w:szCs w:val="28"/>
              </w:rPr>
            </w:pPr>
            <w:r>
              <w:rPr>
                <w:rFonts w:hint="eastAsia"/>
                <w:color w:val="000000"/>
                <w:sz w:val="28"/>
                <w:szCs w:val="28"/>
              </w:rPr>
              <w:t>任可帅</w:t>
            </w:r>
          </w:p>
        </w:tc>
        <w:tc>
          <w:tcPr>
            <w:tcW w:w="1922" w:type="dxa"/>
            <w:tcBorders>
              <w:top w:val="single" w:sz="4" w:space="0" w:color="auto"/>
              <w:left w:val="single" w:sz="4" w:space="0" w:color="auto"/>
              <w:bottom w:val="single" w:sz="4" w:space="0" w:color="auto"/>
              <w:right w:val="single" w:sz="4" w:space="0" w:color="auto"/>
            </w:tcBorders>
            <w:vAlign w:val="center"/>
          </w:tcPr>
          <w:p w14:paraId="586E7B5C" w14:textId="77777777" w:rsidR="004013B3" w:rsidRDefault="005C5945">
            <w:pPr>
              <w:spacing w:line="400" w:lineRule="exact"/>
              <w:jc w:val="center"/>
              <w:rPr>
                <w:rFonts w:ascii="宋体" w:hAnsi="宋体"/>
                <w:color w:val="000000"/>
                <w:sz w:val="28"/>
                <w:szCs w:val="28"/>
              </w:rPr>
            </w:pPr>
            <w:r>
              <w:rPr>
                <w:rFonts w:hint="eastAsia"/>
                <w:color w:val="000000"/>
                <w:sz w:val="28"/>
                <w:szCs w:val="28"/>
              </w:rPr>
              <w:t>联系电话</w:t>
            </w:r>
          </w:p>
        </w:tc>
        <w:tc>
          <w:tcPr>
            <w:tcW w:w="2133" w:type="dxa"/>
            <w:tcBorders>
              <w:top w:val="single" w:sz="4" w:space="0" w:color="auto"/>
              <w:left w:val="single" w:sz="4" w:space="0" w:color="auto"/>
              <w:bottom w:val="single" w:sz="4" w:space="0" w:color="auto"/>
              <w:right w:val="single" w:sz="4" w:space="0" w:color="auto"/>
            </w:tcBorders>
            <w:vAlign w:val="center"/>
          </w:tcPr>
          <w:p w14:paraId="217F5676" w14:textId="363F5710" w:rsidR="004013B3" w:rsidRDefault="005C5945">
            <w:pPr>
              <w:jc w:val="center"/>
              <w:rPr>
                <w:sz w:val="28"/>
                <w:szCs w:val="28"/>
              </w:rPr>
            </w:pPr>
            <w:r>
              <w:rPr>
                <w:sz w:val="28"/>
                <w:szCs w:val="28"/>
              </w:rPr>
              <w:t>010-643377</w:t>
            </w:r>
            <w:r w:rsidR="00032EA4">
              <w:rPr>
                <w:sz w:val="28"/>
                <w:szCs w:val="28"/>
              </w:rPr>
              <w:t>89</w:t>
            </w:r>
          </w:p>
        </w:tc>
      </w:tr>
      <w:tr w:rsidR="004013B3" w14:paraId="7171896F" w14:textId="77777777">
        <w:trPr>
          <w:trHeight w:val="616"/>
          <w:jc w:val="center"/>
        </w:trPr>
        <w:tc>
          <w:tcPr>
            <w:tcW w:w="1980" w:type="dxa"/>
            <w:tcBorders>
              <w:top w:val="single" w:sz="4" w:space="0" w:color="auto"/>
              <w:left w:val="single" w:sz="4" w:space="0" w:color="auto"/>
              <w:bottom w:val="single" w:sz="4" w:space="0" w:color="auto"/>
              <w:right w:val="single" w:sz="4" w:space="0" w:color="auto"/>
            </w:tcBorders>
            <w:vAlign w:val="center"/>
          </w:tcPr>
          <w:p w14:paraId="70EBC45B" w14:textId="77777777" w:rsidR="004013B3" w:rsidRDefault="005C5945">
            <w:pPr>
              <w:spacing w:line="400" w:lineRule="exact"/>
              <w:jc w:val="center"/>
              <w:rPr>
                <w:rFonts w:ascii="宋体" w:hAnsi="宋体"/>
                <w:color w:val="000000"/>
                <w:sz w:val="28"/>
                <w:szCs w:val="28"/>
              </w:rPr>
            </w:pPr>
            <w:r>
              <w:rPr>
                <w:rFonts w:ascii="宋体" w:hAnsi="宋体" w:hint="eastAsia"/>
                <w:color w:val="000000"/>
                <w:sz w:val="28"/>
                <w:szCs w:val="28"/>
              </w:rPr>
              <w:t>任务年限</w:t>
            </w:r>
          </w:p>
        </w:tc>
        <w:tc>
          <w:tcPr>
            <w:tcW w:w="3458" w:type="dxa"/>
            <w:tcBorders>
              <w:top w:val="single" w:sz="4" w:space="0" w:color="auto"/>
              <w:left w:val="single" w:sz="4" w:space="0" w:color="auto"/>
              <w:bottom w:val="single" w:sz="4" w:space="0" w:color="auto"/>
              <w:right w:val="single" w:sz="4" w:space="0" w:color="auto"/>
            </w:tcBorders>
            <w:vAlign w:val="center"/>
          </w:tcPr>
          <w:p w14:paraId="1FD8BA44" w14:textId="77777777" w:rsidR="004013B3" w:rsidRDefault="005C5945">
            <w:pPr>
              <w:jc w:val="center"/>
              <w:rPr>
                <w:color w:val="000000"/>
                <w:sz w:val="28"/>
                <w:szCs w:val="28"/>
              </w:rPr>
            </w:pPr>
            <w:r>
              <w:rPr>
                <w:color w:val="000000"/>
                <w:sz w:val="28"/>
                <w:szCs w:val="28"/>
              </w:rPr>
              <w:t>2</w:t>
            </w:r>
            <w:r>
              <w:rPr>
                <w:rFonts w:hint="eastAsia"/>
                <w:color w:val="000000"/>
                <w:sz w:val="28"/>
                <w:szCs w:val="28"/>
              </w:rPr>
              <w:t>年</w:t>
            </w:r>
          </w:p>
        </w:tc>
        <w:tc>
          <w:tcPr>
            <w:tcW w:w="1922" w:type="dxa"/>
            <w:tcBorders>
              <w:top w:val="single" w:sz="4" w:space="0" w:color="auto"/>
              <w:left w:val="single" w:sz="4" w:space="0" w:color="auto"/>
              <w:bottom w:val="single" w:sz="4" w:space="0" w:color="auto"/>
              <w:right w:val="single" w:sz="4" w:space="0" w:color="auto"/>
            </w:tcBorders>
            <w:vAlign w:val="center"/>
          </w:tcPr>
          <w:p w14:paraId="586E890F" w14:textId="77777777" w:rsidR="004013B3" w:rsidRDefault="005C5945">
            <w:pPr>
              <w:spacing w:line="400" w:lineRule="exact"/>
              <w:jc w:val="center"/>
              <w:rPr>
                <w:rFonts w:ascii="宋体" w:hAnsi="宋体"/>
                <w:color w:val="000000"/>
                <w:sz w:val="28"/>
                <w:szCs w:val="28"/>
              </w:rPr>
            </w:pPr>
            <w:r>
              <w:rPr>
                <w:rFonts w:ascii="宋体" w:hAnsi="宋体" w:hint="eastAsia"/>
                <w:color w:val="000000"/>
                <w:sz w:val="28"/>
                <w:szCs w:val="28"/>
              </w:rPr>
              <w:t>申请经费</w:t>
            </w:r>
          </w:p>
        </w:tc>
        <w:tc>
          <w:tcPr>
            <w:tcW w:w="2133" w:type="dxa"/>
            <w:tcBorders>
              <w:top w:val="single" w:sz="4" w:space="0" w:color="auto"/>
              <w:left w:val="single" w:sz="4" w:space="0" w:color="auto"/>
              <w:bottom w:val="single" w:sz="4" w:space="0" w:color="auto"/>
              <w:right w:val="single" w:sz="4" w:space="0" w:color="auto"/>
            </w:tcBorders>
            <w:vAlign w:val="center"/>
          </w:tcPr>
          <w:p w14:paraId="238CF3CB" w14:textId="77777777" w:rsidR="004013B3" w:rsidRDefault="005C5945">
            <w:pPr>
              <w:rPr>
                <w:sz w:val="28"/>
                <w:szCs w:val="28"/>
              </w:rPr>
            </w:pPr>
            <w:r>
              <w:rPr>
                <w:sz w:val="28"/>
                <w:szCs w:val="28"/>
              </w:rPr>
              <w:t>5</w:t>
            </w:r>
            <w:r>
              <w:rPr>
                <w:rFonts w:hint="eastAsia"/>
                <w:sz w:val="28"/>
                <w:szCs w:val="28"/>
              </w:rPr>
              <w:t>万</w:t>
            </w:r>
          </w:p>
        </w:tc>
      </w:tr>
      <w:tr w:rsidR="004013B3" w14:paraId="20570204" w14:textId="77777777">
        <w:trPr>
          <w:trHeight w:val="603"/>
          <w:jc w:val="center"/>
        </w:trPr>
        <w:tc>
          <w:tcPr>
            <w:tcW w:w="1980" w:type="dxa"/>
            <w:tcBorders>
              <w:top w:val="single" w:sz="4" w:space="0" w:color="auto"/>
              <w:left w:val="single" w:sz="4" w:space="0" w:color="auto"/>
              <w:bottom w:val="single" w:sz="4" w:space="0" w:color="auto"/>
              <w:right w:val="single" w:sz="4" w:space="0" w:color="auto"/>
            </w:tcBorders>
            <w:vAlign w:val="center"/>
          </w:tcPr>
          <w:p w14:paraId="2BB26D99" w14:textId="77777777" w:rsidR="004013B3" w:rsidRDefault="005C5945">
            <w:pPr>
              <w:jc w:val="center"/>
              <w:rPr>
                <w:sz w:val="28"/>
                <w:szCs w:val="28"/>
              </w:rPr>
            </w:pPr>
            <w:r>
              <w:rPr>
                <w:rFonts w:hint="eastAsia"/>
                <w:sz w:val="28"/>
                <w:szCs w:val="28"/>
              </w:rPr>
              <w:t>参加单位</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77234D3D" w14:textId="46C22D1D" w:rsidR="004013B3" w:rsidRDefault="008B3C2A">
            <w:pPr>
              <w:jc w:val="center"/>
              <w:rPr>
                <w:sz w:val="28"/>
                <w:szCs w:val="28"/>
              </w:rPr>
            </w:pPr>
            <w:r>
              <w:rPr>
                <w:rFonts w:hint="eastAsia"/>
                <w:sz w:val="28"/>
                <w:szCs w:val="28"/>
              </w:rPr>
              <w:t>——</w:t>
            </w:r>
          </w:p>
        </w:tc>
      </w:tr>
      <w:tr w:rsidR="004013B3" w14:paraId="3F36F030" w14:textId="77777777">
        <w:trPr>
          <w:trHeight w:val="603"/>
          <w:jc w:val="center"/>
        </w:trPr>
        <w:tc>
          <w:tcPr>
            <w:tcW w:w="1980" w:type="dxa"/>
            <w:tcBorders>
              <w:top w:val="single" w:sz="4" w:space="0" w:color="auto"/>
              <w:left w:val="single" w:sz="4" w:space="0" w:color="auto"/>
              <w:bottom w:val="single" w:sz="4" w:space="0" w:color="auto"/>
              <w:right w:val="single" w:sz="4" w:space="0" w:color="auto"/>
            </w:tcBorders>
            <w:vAlign w:val="center"/>
          </w:tcPr>
          <w:p w14:paraId="44F519D0" w14:textId="77777777" w:rsidR="004013B3" w:rsidRDefault="005C5945">
            <w:pPr>
              <w:jc w:val="center"/>
              <w:rPr>
                <w:sz w:val="28"/>
                <w:szCs w:val="28"/>
              </w:rPr>
            </w:pPr>
            <w:r>
              <w:rPr>
                <w:rFonts w:hint="eastAsia"/>
                <w:sz w:val="28"/>
                <w:szCs w:val="28"/>
              </w:rPr>
              <w:t>具备的特点</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09EC098C" w14:textId="77777777" w:rsidR="004013B3" w:rsidRDefault="005C5945">
            <w:pPr>
              <w:numPr>
                <w:ilvl w:val="0"/>
                <w:numId w:val="1"/>
              </w:numPr>
              <w:ind w:leftChars="-155" w:left="35"/>
              <w:jc w:val="center"/>
              <w:rPr>
                <w:sz w:val="28"/>
                <w:szCs w:val="28"/>
              </w:rPr>
            </w:pPr>
            <w:r>
              <w:rPr>
                <w:rFonts w:hint="eastAsia"/>
                <w:sz w:val="28"/>
                <w:szCs w:val="28"/>
              </w:rPr>
              <w:t>安全</w:t>
            </w:r>
            <w:r>
              <w:rPr>
                <w:sz w:val="28"/>
                <w:szCs w:val="28"/>
              </w:rPr>
              <w:t xml:space="preserve"> </w:t>
            </w:r>
            <w:r>
              <w:rPr>
                <w:rFonts w:hint="eastAsia"/>
                <w:sz w:val="28"/>
                <w:szCs w:val="28"/>
              </w:rPr>
              <w:t>□节能</w:t>
            </w:r>
            <w:r>
              <w:rPr>
                <w:sz w:val="28"/>
                <w:szCs w:val="28"/>
              </w:rPr>
              <w:t xml:space="preserve"> </w:t>
            </w:r>
            <w:r>
              <w:rPr>
                <w:rFonts w:hint="eastAsia"/>
                <w:sz w:val="28"/>
                <w:szCs w:val="28"/>
              </w:rPr>
              <w:t>□环保</w:t>
            </w:r>
            <w:r>
              <w:rPr>
                <w:sz w:val="28"/>
                <w:szCs w:val="28"/>
              </w:rPr>
              <w:t xml:space="preserve"> </w:t>
            </w:r>
            <w:r>
              <w:rPr>
                <w:rFonts w:hint="eastAsia"/>
                <w:sz w:val="24"/>
              </w:rPr>
              <w:t>█</w:t>
            </w:r>
            <w:r>
              <w:rPr>
                <w:rFonts w:hint="eastAsia"/>
                <w:sz w:val="28"/>
                <w:szCs w:val="28"/>
              </w:rPr>
              <w:t>自主创新</w:t>
            </w:r>
            <w:r>
              <w:rPr>
                <w:sz w:val="28"/>
                <w:szCs w:val="28"/>
              </w:rPr>
              <w:t xml:space="preserve"> </w:t>
            </w:r>
            <w:r>
              <w:rPr>
                <w:rFonts w:hint="eastAsia"/>
                <w:sz w:val="28"/>
                <w:szCs w:val="28"/>
              </w:rPr>
              <w:t>□其他＿＿＿</w:t>
            </w:r>
          </w:p>
        </w:tc>
      </w:tr>
      <w:tr w:rsidR="004013B3" w14:paraId="402D2528" w14:textId="77777777">
        <w:trPr>
          <w:trHeight w:val="8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39A94159" w14:textId="77777777" w:rsidR="004013B3" w:rsidRDefault="005C5945">
            <w:pPr>
              <w:spacing w:line="500" w:lineRule="exact"/>
              <w:jc w:val="center"/>
              <w:rPr>
                <w:sz w:val="28"/>
                <w:szCs w:val="28"/>
              </w:rPr>
            </w:pPr>
            <w:r>
              <w:rPr>
                <w:rFonts w:hint="eastAsia"/>
                <w:sz w:val="28"/>
                <w:szCs w:val="28"/>
              </w:rPr>
              <w:t>目的、意义</w:t>
            </w:r>
            <w:proofErr w:type="gramStart"/>
            <w:r>
              <w:rPr>
                <w:rFonts w:hint="eastAsia"/>
                <w:sz w:val="28"/>
                <w:szCs w:val="28"/>
              </w:rPr>
              <w:t>和</w:t>
            </w:r>
            <w:proofErr w:type="gramEnd"/>
          </w:p>
          <w:p w14:paraId="2D3CB9FE" w14:textId="77777777" w:rsidR="004013B3" w:rsidRDefault="005C5945">
            <w:pPr>
              <w:spacing w:line="500" w:lineRule="exact"/>
              <w:jc w:val="center"/>
              <w:rPr>
                <w:sz w:val="28"/>
                <w:szCs w:val="28"/>
              </w:rPr>
            </w:pPr>
            <w:r>
              <w:rPr>
                <w:rFonts w:hint="eastAsia"/>
                <w:sz w:val="28"/>
                <w:szCs w:val="28"/>
              </w:rPr>
              <w:t>必要性</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200CE6CF" w14:textId="6DAB87D8" w:rsidR="00A44D07" w:rsidRPr="00727700" w:rsidRDefault="00A44D07" w:rsidP="00A44D07">
            <w:pPr>
              <w:spacing w:line="360" w:lineRule="auto"/>
              <w:ind w:firstLineChars="200" w:firstLine="480"/>
              <w:rPr>
                <w:sz w:val="24"/>
                <w:szCs w:val="40"/>
              </w:rPr>
            </w:pPr>
            <w:r w:rsidRPr="00727700">
              <w:rPr>
                <w:rFonts w:hint="eastAsia"/>
                <w:sz w:val="24"/>
                <w:szCs w:val="40"/>
              </w:rPr>
              <w:t>皮革行业是我国传统的优势产业，</w:t>
            </w:r>
            <w:r w:rsidRPr="00727700">
              <w:rPr>
                <w:rFonts w:hint="eastAsia"/>
                <w:sz w:val="24"/>
                <w:szCs w:val="40"/>
              </w:rPr>
              <w:t>2019</w:t>
            </w:r>
            <w:r w:rsidRPr="00727700">
              <w:rPr>
                <w:rFonts w:hint="eastAsia"/>
                <w:sz w:val="24"/>
                <w:szCs w:val="40"/>
              </w:rPr>
              <w:t>年我国规模以上轻革产量</w:t>
            </w:r>
            <w:r w:rsidRPr="00727700">
              <w:rPr>
                <w:rFonts w:hint="eastAsia"/>
                <w:sz w:val="24"/>
                <w:szCs w:val="40"/>
              </w:rPr>
              <w:t>5.74</w:t>
            </w:r>
            <w:r w:rsidRPr="00727700">
              <w:rPr>
                <w:rFonts w:hint="eastAsia"/>
                <w:sz w:val="24"/>
                <w:szCs w:val="40"/>
              </w:rPr>
              <w:t>亿平方米，规模以上皮革主体行业（制鞋、箱包、制革、皮革服装、毛皮及制品）实现销售收入和利润</w:t>
            </w:r>
            <w:r w:rsidRPr="00727700">
              <w:rPr>
                <w:rFonts w:hint="eastAsia"/>
                <w:sz w:val="24"/>
                <w:szCs w:val="40"/>
              </w:rPr>
              <w:t>10981.99</w:t>
            </w:r>
            <w:r w:rsidRPr="00727700">
              <w:rPr>
                <w:rFonts w:hint="eastAsia"/>
                <w:sz w:val="24"/>
                <w:szCs w:val="40"/>
              </w:rPr>
              <w:t>亿元和</w:t>
            </w:r>
            <w:r w:rsidRPr="00727700">
              <w:rPr>
                <w:rFonts w:hint="eastAsia"/>
                <w:sz w:val="24"/>
                <w:szCs w:val="40"/>
              </w:rPr>
              <w:t>658.37</w:t>
            </w:r>
            <w:r w:rsidRPr="00727700">
              <w:rPr>
                <w:rFonts w:hint="eastAsia"/>
                <w:sz w:val="24"/>
                <w:szCs w:val="40"/>
              </w:rPr>
              <w:t>亿元。作为一种重要的日用消费品原材料，皮革</w:t>
            </w:r>
            <w:r>
              <w:rPr>
                <w:rFonts w:hint="eastAsia"/>
                <w:sz w:val="24"/>
                <w:szCs w:val="40"/>
              </w:rPr>
              <w:t>、毛皮</w:t>
            </w:r>
            <w:r w:rsidRPr="00727700">
              <w:rPr>
                <w:rFonts w:hint="eastAsia"/>
                <w:sz w:val="24"/>
                <w:szCs w:val="40"/>
              </w:rPr>
              <w:t>质量的好坏至关重要，</w:t>
            </w:r>
            <w:r w:rsidR="00CC2519" w:rsidRPr="00727700">
              <w:rPr>
                <w:rFonts w:hint="eastAsia"/>
                <w:sz w:val="24"/>
                <w:szCs w:val="40"/>
              </w:rPr>
              <w:t>而皮革</w:t>
            </w:r>
            <w:r w:rsidR="00CC2519">
              <w:rPr>
                <w:rFonts w:hint="eastAsia"/>
                <w:sz w:val="24"/>
                <w:szCs w:val="40"/>
              </w:rPr>
              <w:t>、毛皮收缩温度作为一项重要的</w:t>
            </w:r>
            <w:r w:rsidR="00CC2519" w:rsidRPr="00727700">
              <w:rPr>
                <w:rFonts w:hint="eastAsia"/>
                <w:sz w:val="24"/>
                <w:szCs w:val="40"/>
              </w:rPr>
              <w:t>物理机械性能</w:t>
            </w:r>
            <w:r w:rsidR="00CC2519">
              <w:rPr>
                <w:rFonts w:hint="eastAsia"/>
                <w:sz w:val="24"/>
                <w:szCs w:val="40"/>
              </w:rPr>
              <w:t>指标</w:t>
            </w:r>
            <w:r w:rsidR="00CC2519" w:rsidRPr="00727700">
              <w:rPr>
                <w:rFonts w:hint="eastAsia"/>
                <w:sz w:val="24"/>
                <w:szCs w:val="40"/>
              </w:rPr>
              <w:t>，对于下游制品企业的产品设计研发以及加工工艺等都具有重要参考意义。</w:t>
            </w:r>
          </w:p>
          <w:p w14:paraId="4545F6DC" w14:textId="77777777" w:rsidR="00E65554" w:rsidRDefault="00A44D07" w:rsidP="00C74847">
            <w:pPr>
              <w:spacing w:line="360" w:lineRule="auto"/>
              <w:ind w:firstLineChars="200" w:firstLine="480"/>
              <w:rPr>
                <w:sz w:val="24"/>
                <w:szCs w:val="40"/>
              </w:rPr>
            </w:pPr>
            <w:r w:rsidRPr="00727700">
              <w:rPr>
                <w:rFonts w:hint="eastAsia"/>
                <w:sz w:val="24"/>
                <w:szCs w:val="40"/>
              </w:rPr>
              <w:t>皮革</w:t>
            </w:r>
            <w:r>
              <w:rPr>
                <w:rFonts w:hint="eastAsia"/>
                <w:sz w:val="24"/>
                <w:szCs w:val="40"/>
              </w:rPr>
              <w:t>、毛皮收缩温度仪</w:t>
            </w:r>
            <w:r w:rsidRPr="00727700">
              <w:rPr>
                <w:rFonts w:hint="eastAsia"/>
                <w:sz w:val="24"/>
                <w:szCs w:val="40"/>
              </w:rPr>
              <w:t>是用于测定皮革、毛皮</w:t>
            </w:r>
            <w:r>
              <w:rPr>
                <w:rFonts w:hint="eastAsia"/>
                <w:sz w:val="24"/>
                <w:szCs w:val="40"/>
              </w:rPr>
              <w:t>收缩温度</w:t>
            </w:r>
            <w:r w:rsidRPr="00727700">
              <w:rPr>
                <w:rFonts w:hint="eastAsia"/>
                <w:sz w:val="24"/>
                <w:szCs w:val="40"/>
              </w:rPr>
              <w:t>的专用设备，各皮革相关大专院校、皮革毛皮及制品生产企业以及各个皮革毛皮检测实验室均配有该设备。目前，由于国内及本行业没有专门用于皮革、毛皮</w:t>
            </w:r>
            <w:r>
              <w:rPr>
                <w:rFonts w:hint="eastAsia"/>
                <w:sz w:val="24"/>
                <w:szCs w:val="40"/>
              </w:rPr>
              <w:t>收缩温度仪</w:t>
            </w:r>
            <w:r w:rsidRPr="00727700">
              <w:rPr>
                <w:rFonts w:hint="eastAsia"/>
                <w:sz w:val="24"/>
                <w:szCs w:val="40"/>
              </w:rPr>
              <w:t>校准的技术规范，且生产供应该设备的企业较多，如果不统一仪器的校准方法，会使各类产品检测数据不一致，导致质量纠纷的增加。因此，有必要制定本计量技术规范，为皮革</w:t>
            </w:r>
            <w:r>
              <w:rPr>
                <w:rFonts w:hint="eastAsia"/>
                <w:sz w:val="24"/>
                <w:szCs w:val="40"/>
              </w:rPr>
              <w:t>、毛皮收缩温度</w:t>
            </w:r>
            <w:r w:rsidRPr="00727700">
              <w:rPr>
                <w:rFonts w:hint="eastAsia"/>
                <w:sz w:val="24"/>
                <w:szCs w:val="40"/>
              </w:rPr>
              <w:t>检测数据的量值溯源提供技术依据。</w:t>
            </w:r>
          </w:p>
          <w:p w14:paraId="179B698E" w14:textId="573271D6" w:rsidR="00C74847" w:rsidRPr="00A44D07" w:rsidRDefault="00C74847" w:rsidP="00C74847">
            <w:pPr>
              <w:spacing w:line="360" w:lineRule="auto"/>
              <w:ind w:firstLineChars="200" w:firstLine="480"/>
              <w:rPr>
                <w:sz w:val="24"/>
                <w:szCs w:val="40"/>
              </w:rPr>
            </w:pPr>
          </w:p>
        </w:tc>
      </w:tr>
      <w:tr w:rsidR="004013B3" w14:paraId="64614A96" w14:textId="77777777">
        <w:trPr>
          <w:trHeight w:val="1599"/>
          <w:jc w:val="center"/>
        </w:trPr>
        <w:tc>
          <w:tcPr>
            <w:tcW w:w="1980" w:type="dxa"/>
            <w:tcBorders>
              <w:top w:val="single" w:sz="4" w:space="0" w:color="auto"/>
              <w:left w:val="single" w:sz="4" w:space="0" w:color="auto"/>
              <w:bottom w:val="single" w:sz="4" w:space="0" w:color="auto"/>
              <w:right w:val="single" w:sz="4" w:space="0" w:color="auto"/>
            </w:tcBorders>
            <w:vAlign w:val="center"/>
          </w:tcPr>
          <w:p w14:paraId="1EF74EB1" w14:textId="77777777" w:rsidR="004013B3" w:rsidRDefault="005C5945">
            <w:pPr>
              <w:jc w:val="center"/>
              <w:rPr>
                <w:sz w:val="28"/>
                <w:szCs w:val="28"/>
              </w:rPr>
            </w:pPr>
            <w:r>
              <w:rPr>
                <w:rFonts w:hint="eastAsia"/>
                <w:sz w:val="28"/>
                <w:szCs w:val="28"/>
              </w:rPr>
              <w:lastRenderedPageBreak/>
              <w:t>范围和主要</w:t>
            </w:r>
          </w:p>
          <w:p w14:paraId="1092AA01" w14:textId="77777777" w:rsidR="004013B3" w:rsidRDefault="005C5945">
            <w:pPr>
              <w:jc w:val="center"/>
              <w:rPr>
                <w:sz w:val="28"/>
                <w:szCs w:val="28"/>
              </w:rPr>
            </w:pPr>
            <w:r>
              <w:rPr>
                <w:rFonts w:hint="eastAsia"/>
                <w:sz w:val="28"/>
                <w:szCs w:val="28"/>
              </w:rPr>
              <w:t>计量特性</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6590A9B3" w14:textId="758F2DE0" w:rsidR="004013B3" w:rsidRDefault="005C5945">
            <w:pPr>
              <w:spacing w:line="360" w:lineRule="auto"/>
              <w:rPr>
                <w:sz w:val="24"/>
                <w:szCs w:val="40"/>
              </w:rPr>
            </w:pPr>
            <w:r>
              <w:rPr>
                <w:sz w:val="24"/>
                <w:szCs w:val="40"/>
              </w:rPr>
              <w:t>1</w:t>
            </w:r>
            <w:r>
              <w:rPr>
                <w:rFonts w:hint="eastAsia"/>
                <w:sz w:val="24"/>
                <w:szCs w:val="40"/>
              </w:rPr>
              <w:t>、本规范适用于</w:t>
            </w:r>
            <w:r>
              <w:rPr>
                <w:rFonts w:ascii="宋体" w:hAnsi="宋体"/>
                <w:sz w:val="24"/>
              </w:rPr>
              <w:t xml:space="preserve">QB/T </w:t>
            </w:r>
            <w:r w:rsidR="008B3C2A">
              <w:rPr>
                <w:rFonts w:ascii="宋体" w:hAnsi="宋体"/>
                <w:sz w:val="24"/>
              </w:rPr>
              <w:t>2713</w:t>
            </w:r>
            <w:r>
              <w:rPr>
                <w:rFonts w:ascii="宋体" w:hAnsi="宋体"/>
                <w:sz w:val="24"/>
              </w:rPr>
              <w:t>-200</w:t>
            </w:r>
            <w:r w:rsidR="008B3C2A">
              <w:rPr>
                <w:rFonts w:ascii="宋体" w:hAnsi="宋体"/>
                <w:sz w:val="24"/>
              </w:rPr>
              <w:t>5</w:t>
            </w:r>
            <w:r>
              <w:rPr>
                <w:rFonts w:ascii="宋体" w:hAnsi="宋体" w:hint="eastAsia"/>
                <w:sz w:val="24"/>
              </w:rPr>
              <w:t>《</w:t>
            </w:r>
            <w:r w:rsidR="008B3C2A">
              <w:rPr>
                <w:rFonts w:ascii="宋体" w:hAnsi="宋体" w:hint="eastAsia"/>
                <w:sz w:val="24"/>
              </w:rPr>
              <w:t>皮革 物理和机械试验 收缩温度的测定</w:t>
            </w:r>
            <w:r>
              <w:rPr>
                <w:rFonts w:ascii="宋体" w:hAnsi="宋体" w:hint="eastAsia"/>
                <w:sz w:val="24"/>
              </w:rPr>
              <w:t>》</w:t>
            </w:r>
            <w:r w:rsidR="00BA65A5">
              <w:rPr>
                <w:rFonts w:ascii="宋体" w:hAnsi="宋体" w:hint="eastAsia"/>
                <w:sz w:val="24"/>
              </w:rPr>
              <w:t>、Q</w:t>
            </w:r>
            <w:r w:rsidR="00BA65A5">
              <w:rPr>
                <w:rFonts w:ascii="宋体" w:hAnsi="宋体"/>
                <w:sz w:val="24"/>
              </w:rPr>
              <w:t>B/T 1271</w:t>
            </w:r>
            <w:r w:rsidR="00BA65A5">
              <w:rPr>
                <w:rFonts w:ascii="宋体" w:hAnsi="宋体" w:hint="eastAsia"/>
                <w:sz w:val="24"/>
              </w:rPr>
              <w:t>-</w:t>
            </w:r>
            <w:r w:rsidR="00BA65A5">
              <w:rPr>
                <w:rFonts w:ascii="宋体" w:hAnsi="宋体"/>
                <w:sz w:val="24"/>
              </w:rPr>
              <w:t>2012</w:t>
            </w:r>
            <w:r w:rsidR="00BA65A5">
              <w:rPr>
                <w:rFonts w:ascii="宋体" w:hAnsi="宋体" w:hint="eastAsia"/>
                <w:sz w:val="24"/>
              </w:rPr>
              <w:t>《毛皮 物理和机械试验 收缩温度的测定》</w:t>
            </w:r>
            <w:r>
              <w:rPr>
                <w:rFonts w:hint="eastAsia"/>
                <w:sz w:val="24"/>
                <w:szCs w:val="40"/>
              </w:rPr>
              <w:t>标准中规定的</w:t>
            </w:r>
            <w:r w:rsidR="008B3C2A">
              <w:rPr>
                <w:rFonts w:hint="eastAsia"/>
                <w:sz w:val="24"/>
                <w:szCs w:val="40"/>
              </w:rPr>
              <w:t>收缩温度仪</w:t>
            </w:r>
            <w:r>
              <w:rPr>
                <w:rFonts w:hint="eastAsia"/>
                <w:sz w:val="24"/>
                <w:szCs w:val="40"/>
              </w:rPr>
              <w:t>的校准。</w:t>
            </w:r>
          </w:p>
          <w:p w14:paraId="00B82976" w14:textId="447342DE" w:rsidR="004013B3" w:rsidRPr="00DA29AD" w:rsidRDefault="005C5945">
            <w:pPr>
              <w:spacing w:line="360" w:lineRule="auto"/>
              <w:rPr>
                <w:sz w:val="24"/>
                <w:szCs w:val="40"/>
              </w:rPr>
            </w:pPr>
            <w:r>
              <w:rPr>
                <w:sz w:val="24"/>
                <w:szCs w:val="40"/>
              </w:rPr>
              <w:t>2</w:t>
            </w:r>
            <w:r>
              <w:rPr>
                <w:rFonts w:hint="eastAsia"/>
                <w:sz w:val="24"/>
                <w:szCs w:val="40"/>
              </w:rPr>
              <w:t>、以</w:t>
            </w:r>
            <w:r w:rsidR="00BA65A5">
              <w:rPr>
                <w:rFonts w:hint="eastAsia"/>
                <w:sz w:val="24"/>
                <w:szCs w:val="40"/>
              </w:rPr>
              <w:t>现有行业</w:t>
            </w:r>
            <w:r w:rsidR="008B3C2A">
              <w:rPr>
                <w:rFonts w:hint="eastAsia"/>
                <w:sz w:val="24"/>
                <w:szCs w:val="40"/>
              </w:rPr>
              <w:t>皮革</w:t>
            </w:r>
            <w:r w:rsidR="00BA65A5">
              <w:rPr>
                <w:rFonts w:hint="eastAsia"/>
                <w:sz w:val="24"/>
                <w:szCs w:val="40"/>
              </w:rPr>
              <w:t>、毛皮</w:t>
            </w:r>
            <w:r w:rsidR="008B3C2A">
              <w:rPr>
                <w:rFonts w:hint="eastAsia"/>
                <w:sz w:val="24"/>
                <w:szCs w:val="40"/>
              </w:rPr>
              <w:t>收缩温度仪</w:t>
            </w:r>
            <w:r>
              <w:rPr>
                <w:rFonts w:hint="eastAsia"/>
                <w:sz w:val="24"/>
                <w:szCs w:val="40"/>
              </w:rPr>
              <w:t>为依据提出的本规范主要计量特性技术指标如下：</w:t>
            </w:r>
          </w:p>
          <w:p w14:paraId="0F730CE8" w14:textId="223FCAA5" w:rsidR="00E30830" w:rsidRDefault="00DA29AD">
            <w:pPr>
              <w:spacing w:line="360" w:lineRule="auto"/>
              <w:rPr>
                <w:sz w:val="24"/>
                <w:szCs w:val="40"/>
              </w:rPr>
            </w:pPr>
            <w:r>
              <w:rPr>
                <w:rFonts w:hint="eastAsia"/>
                <w:sz w:val="24"/>
                <w:szCs w:val="40"/>
              </w:rPr>
              <w:t>①</w:t>
            </w:r>
            <w:r w:rsidR="00E30830">
              <w:rPr>
                <w:rFonts w:hint="eastAsia"/>
                <w:sz w:val="24"/>
                <w:szCs w:val="40"/>
              </w:rPr>
              <w:t>温度示值误差：</w:t>
            </w:r>
            <w:r w:rsidR="00E30830">
              <w:rPr>
                <w:rFonts w:ascii="宋体" w:hAnsi="宋体" w:hint="eastAsia"/>
                <w:sz w:val="24"/>
              </w:rPr>
              <w:t>最大允许误差±0</w:t>
            </w:r>
            <w:r w:rsidR="00E30830">
              <w:rPr>
                <w:rFonts w:ascii="宋体" w:hAnsi="宋体"/>
                <w:sz w:val="24"/>
              </w:rPr>
              <w:t>.</w:t>
            </w:r>
            <w:r w:rsidR="005768DC">
              <w:rPr>
                <w:rFonts w:ascii="宋体" w:hAnsi="宋体"/>
                <w:sz w:val="24"/>
              </w:rPr>
              <w:t>1</w:t>
            </w:r>
            <w:r w:rsidR="00E30830">
              <w:rPr>
                <w:rFonts w:ascii="宋体" w:hAnsi="宋体"/>
                <w:sz w:val="24"/>
              </w:rPr>
              <w:t xml:space="preserve"> </w:t>
            </w:r>
            <w:r w:rsidR="00E30830">
              <w:rPr>
                <w:rFonts w:ascii="宋体" w:hAnsi="宋体" w:hint="eastAsia"/>
                <w:sz w:val="24"/>
              </w:rPr>
              <w:t>℃；</w:t>
            </w:r>
          </w:p>
          <w:p w14:paraId="341B3476" w14:textId="25E545E9" w:rsidR="004013B3" w:rsidRDefault="00E30830">
            <w:pPr>
              <w:spacing w:line="360" w:lineRule="auto"/>
              <w:rPr>
                <w:rFonts w:ascii="宋体" w:hAnsi="宋体"/>
                <w:sz w:val="24"/>
              </w:rPr>
            </w:pPr>
            <w:r>
              <w:rPr>
                <w:rFonts w:hint="eastAsia"/>
                <w:sz w:val="24"/>
                <w:szCs w:val="40"/>
              </w:rPr>
              <w:t>②</w:t>
            </w:r>
            <w:r w:rsidR="008B3C2A">
              <w:rPr>
                <w:rFonts w:hint="eastAsia"/>
                <w:sz w:val="24"/>
                <w:szCs w:val="40"/>
              </w:rPr>
              <w:t>加热器升温速率</w:t>
            </w:r>
            <w:r w:rsidR="005C5945">
              <w:rPr>
                <w:rFonts w:hint="eastAsia"/>
                <w:sz w:val="24"/>
              </w:rPr>
              <w:t>：</w:t>
            </w:r>
            <w:r w:rsidR="008B3C2A">
              <w:rPr>
                <w:rFonts w:ascii="宋体" w:hAnsi="宋体"/>
                <w:sz w:val="24"/>
              </w:rPr>
              <w:t xml:space="preserve">2 </w:t>
            </w:r>
            <w:r w:rsidR="008B3C2A">
              <w:rPr>
                <w:rFonts w:ascii="宋体" w:hAnsi="宋体" w:hint="eastAsia"/>
                <w:sz w:val="24"/>
              </w:rPr>
              <w:t>℃</w:t>
            </w:r>
            <w:r w:rsidR="008B3C2A">
              <w:rPr>
                <w:rFonts w:ascii="宋体" w:hAnsi="宋体"/>
                <w:sz w:val="24"/>
              </w:rPr>
              <w:t>/</w:t>
            </w:r>
            <w:r w:rsidR="008B3C2A">
              <w:rPr>
                <w:rFonts w:ascii="宋体" w:hAnsi="宋体" w:hint="eastAsia"/>
                <w:sz w:val="24"/>
              </w:rPr>
              <w:t>min</w:t>
            </w:r>
            <w:r w:rsidR="005C5945">
              <w:rPr>
                <w:rFonts w:ascii="宋体" w:hAnsi="宋体" w:hint="eastAsia"/>
                <w:sz w:val="24"/>
              </w:rPr>
              <w:t>，最大允许误差±</w:t>
            </w:r>
            <w:r w:rsidR="008B3C2A">
              <w:rPr>
                <w:rFonts w:ascii="宋体" w:hAnsi="宋体" w:hint="eastAsia"/>
                <w:sz w:val="24"/>
              </w:rPr>
              <w:t>0</w:t>
            </w:r>
            <w:r w:rsidR="008B3C2A">
              <w:rPr>
                <w:rFonts w:ascii="宋体" w:hAnsi="宋体"/>
                <w:sz w:val="24"/>
              </w:rPr>
              <w:t xml:space="preserve">.2 </w:t>
            </w:r>
            <w:r w:rsidR="008B3C2A">
              <w:rPr>
                <w:rFonts w:ascii="宋体" w:hAnsi="宋体" w:hint="eastAsia"/>
                <w:sz w:val="24"/>
              </w:rPr>
              <w:t>℃</w:t>
            </w:r>
            <w:r w:rsidR="008B3C2A">
              <w:rPr>
                <w:rFonts w:ascii="宋体" w:hAnsi="宋体"/>
                <w:sz w:val="24"/>
              </w:rPr>
              <w:t>/</w:t>
            </w:r>
            <w:r w:rsidR="008B3C2A">
              <w:rPr>
                <w:rFonts w:ascii="宋体" w:hAnsi="宋体" w:hint="eastAsia"/>
                <w:sz w:val="24"/>
              </w:rPr>
              <w:t>min</w:t>
            </w:r>
            <w:r w:rsidR="005C5945">
              <w:rPr>
                <w:rFonts w:ascii="宋体" w:hAnsi="宋体" w:hint="eastAsia"/>
                <w:sz w:val="24"/>
              </w:rPr>
              <w:t>；</w:t>
            </w:r>
          </w:p>
          <w:p w14:paraId="4FA8890F" w14:textId="6527706E" w:rsidR="008B3C2A" w:rsidRDefault="00E30830">
            <w:pPr>
              <w:spacing w:line="360" w:lineRule="auto"/>
              <w:rPr>
                <w:sz w:val="24"/>
                <w:szCs w:val="40"/>
              </w:rPr>
            </w:pPr>
            <w:r>
              <w:rPr>
                <w:rFonts w:ascii="宋体" w:hAnsi="宋体" w:hint="eastAsia"/>
                <w:sz w:val="24"/>
              </w:rPr>
              <w:t>③</w:t>
            </w:r>
            <w:r w:rsidR="00DA29AD">
              <w:rPr>
                <w:rFonts w:ascii="宋体" w:hAnsi="宋体" w:hint="eastAsia"/>
                <w:sz w:val="24"/>
              </w:rPr>
              <w:t>试样上下端温差</w:t>
            </w:r>
            <w:r w:rsidR="005C5945">
              <w:rPr>
                <w:rFonts w:ascii="宋体" w:hAnsi="宋体" w:hint="eastAsia"/>
                <w:sz w:val="24"/>
              </w:rPr>
              <w:t>：</w:t>
            </w:r>
            <w:r w:rsidR="008B3C2A">
              <w:rPr>
                <w:rFonts w:ascii="宋体" w:hAnsi="宋体" w:hint="eastAsia"/>
                <w:sz w:val="24"/>
              </w:rPr>
              <w:t>≤1</w:t>
            </w:r>
            <w:r w:rsidR="008B3C2A">
              <w:rPr>
                <w:rFonts w:ascii="宋体" w:hAnsi="宋体"/>
                <w:sz w:val="24"/>
              </w:rPr>
              <w:t xml:space="preserve"> </w:t>
            </w:r>
            <w:r w:rsidR="008B3C2A">
              <w:rPr>
                <w:rFonts w:ascii="宋体" w:hAnsi="宋体" w:hint="eastAsia"/>
                <w:sz w:val="24"/>
              </w:rPr>
              <w:t>℃</w:t>
            </w:r>
            <w:r w:rsidR="00DA29AD">
              <w:rPr>
                <w:rFonts w:ascii="宋体" w:hAnsi="宋体" w:hint="eastAsia"/>
                <w:sz w:val="24"/>
              </w:rPr>
              <w:t>，最大允许误差±0</w:t>
            </w:r>
            <w:r w:rsidR="00DA29AD">
              <w:rPr>
                <w:rFonts w:ascii="宋体" w:hAnsi="宋体"/>
                <w:sz w:val="24"/>
              </w:rPr>
              <w:t xml:space="preserve">.1 </w:t>
            </w:r>
            <w:r w:rsidR="00DA29AD">
              <w:rPr>
                <w:rFonts w:ascii="宋体" w:hAnsi="宋体" w:hint="eastAsia"/>
                <w:sz w:val="24"/>
              </w:rPr>
              <w:t>℃</w:t>
            </w:r>
            <w:r w:rsidR="008B3C2A">
              <w:rPr>
                <w:rFonts w:hint="eastAsia"/>
                <w:sz w:val="24"/>
                <w:szCs w:val="40"/>
              </w:rPr>
              <w:t>；</w:t>
            </w:r>
          </w:p>
          <w:p w14:paraId="5A94A95E" w14:textId="77777777" w:rsidR="004013B3" w:rsidRDefault="005C5945">
            <w:pPr>
              <w:spacing w:line="360" w:lineRule="auto"/>
              <w:rPr>
                <w:sz w:val="24"/>
                <w:szCs w:val="40"/>
              </w:rPr>
            </w:pPr>
            <w:r>
              <w:rPr>
                <w:sz w:val="24"/>
              </w:rPr>
              <w:t>3</w:t>
            </w:r>
            <w:r>
              <w:rPr>
                <w:rFonts w:hint="eastAsia"/>
                <w:sz w:val="24"/>
              </w:rPr>
              <w:t>、主要测量标准的技术指标：</w:t>
            </w:r>
          </w:p>
          <w:tbl>
            <w:tblPr>
              <w:tblStyle w:val="ae"/>
              <w:tblW w:w="7064" w:type="dxa"/>
              <w:tblInd w:w="113" w:type="dxa"/>
              <w:tblLayout w:type="fixed"/>
              <w:tblLook w:val="04A0" w:firstRow="1" w:lastRow="0" w:firstColumn="1" w:lastColumn="0" w:noHBand="0" w:noVBand="1"/>
            </w:tblPr>
            <w:tblGrid>
              <w:gridCol w:w="2183"/>
              <w:gridCol w:w="4881"/>
            </w:tblGrid>
            <w:tr w:rsidR="004013B3" w14:paraId="370D471D" w14:textId="77777777" w:rsidTr="00DA29AD">
              <w:tc>
                <w:tcPr>
                  <w:tcW w:w="2183" w:type="dxa"/>
                </w:tcPr>
                <w:p w14:paraId="143272BD" w14:textId="77777777" w:rsidR="004013B3" w:rsidRDefault="005C5945">
                  <w:pPr>
                    <w:spacing w:line="360" w:lineRule="auto"/>
                    <w:rPr>
                      <w:b/>
                      <w:bCs/>
                      <w:sz w:val="24"/>
                      <w:szCs w:val="40"/>
                    </w:rPr>
                  </w:pPr>
                  <w:r>
                    <w:rPr>
                      <w:rFonts w:hint="eastAsia"/>
                      <w:b/>
                      <w:bCs/>
                      <w:sz w:val="24"/>
                      <w:szCs w:val="40"/>
                    </w:rPr>
                    <w:t>校准项目</w:t>
                  </w:r>
                </w:p>
              </w:tc>
              <w:tc>
                <w:tcPr>
                  <w:tcW w:w="4881" w:type="dxa"/>
                </w:tcPr>
                <w:p w14:paraId="6E686C3D" w14:textId="77777777" w:rsidR="004013B3" w:rsidRDefault="005C5945">
                  <w:pPr>
                    <w:spacing w:line="360" w:lineRule="auto"/>
                    <w:rPr>
                      <w:b/>
                      <w:bCs/>
                      <w:sz w:val="24"/>
                      <w:szCs w:val="40"/>
                    </w:rPr>
                  </w:pPr>
                  <w:r>
                    <w:rPr>
                      <w:rFonts w:hint="eastAsia"/>
                      <w:b/>
                      <w:bCs/>
                      <w:sz w:val="24"/>
                      <w:szCs w:val="40"/>
                    </w:rPr>
                    <w:t>主要校准仪器</w:t>
                  </w:r>
                </w:p>
              </w:tc>
            </w:tr>
            <w:tr w:rsidR="00E30830" w14:paraId="02A65F53" w14:textId="77777777" w:rsidTr="00DA29AD">
              <w:tc>
                <w:tcPr>
                  <w:tcW w:w="2183" w:type="dxa"/>
                </w:tcPr>
                <w:p w14:paraId="7533EDF4" w14:textId="61982C86" w:rsidR="00E30830" w:rsidRDefault="00E30830">
                  <w:pPr>
                    <w:spacing w:line="360" w:lineRule="auto"/>
                    <w:rPr>
                      <w:b/>
                      <w:bCs/>
                      <w:sz w:val="24"/>
                      <w:szCs w:val="40"/>
                    </w:rPr>
                  </w:pPr>
                  <w:r w:rsidRPr="00B85912">
                    <w:rPr>
                      <w:rFonts w:hint="eastAsia"/>
                      <w:sz w:val="24"/>
                      <w:szCs w:val="40"/>
                    </w:rPr>
                    <w:t>温度示值误差</w:t>
                  </w:r>
                </w:p>
              </w:tc>
              <w:tc>
                <w:tcPr>
                  <w:tcW w:w="4881" w:type="dxa"/>
                </w:tcPr>
                <w:p w14:paraId="643C917D" w14:textId="0273337E" w:rsidR="00E30830" w:rsidRDefault="00E30830">
                  <w:pPr>
                    <w:spacing w:line="360" w:lineRule="auto"/>
                    <w:rPr>
                      <w:b/>
                      <w:bCs/>
                      <w:sz w:val="24"/>
                      <w:szCs w:val="40"/>
                    </w:rPr>
                  </w:pPr>
                  <w:r>
                    <w:rPr>
                      <w:rFonts w:hint="eastAsia"/>
                      <w:sz w:val="24"/>
                      <w:szCs w:val="40"/>
                    </w:rPr>
                    <w:t>二等标准</w:t>
                  </w:r>
                  <w:proofErr w:type="gramStart"/>
                  <w:r>
                    <w:rPr>
                      <w:rFonts w:hint="eastAsia"/>
                      <w:sz w:val="24"/>
                      <w:szCs w:val="40"/>
                    </w:rPr>
                    <w:t>铂</w:t>
                  </w:r>
                  <w:proofErr w:type="gramEnd"/>
                  <w:r>
                    <w:rPr>
                      <w:rFonts w:hint="eastAsia"/>
                      <w:sz w:val="24"/>
                      <w:szCs w:val="40"/>
                    </w:rPr>
                    <w:t>电阻温度计</w:t>
                  </w:r>
                </w:p>
              </w:tc>
            </w:tr>
            <w:tr w:rsidR="004013B3" w14:paraId="2A7704DE" w14:textId="77777777" w:rsidTr="00DA29AD">
              <w:tc>
                <w:tcPr>
                  <w:tcW w:w="2183" w:type="dxa"/>
                </w:tcPr>
                <w:p w14:paraId="136DED31" w14:textId="619A265A" w:rsidR="004013B3" w:rsidRDefault="00DA29AD">
                  <w:pPr>
                    <w:spacing w:line="360" w:lineRule="auto"/>
                    <w:rPr>
                      <w:sz w:val="24"/>
                      <w:szCs w:val="40"/>
                    </w:rPr>
                  </w:pPr>
                  <w:r>
                    <w:rPr>
                      <w:rFonts w:hint="eastAsia"/>
                      <w:sz w:val="24"/>
                      <w:szCs w:val="40"/>
                    </w:rPr>
                    <w:t>加热器升温速率</w:t>
                  </w:r>
                </w:p>
              </w:tc>
              <w:tc>
                <w:tcPr>
                  <w:tcW w:w="4881" w:type="dxa"/>
                </w:tcPr>
                <w:p w14:paraId="7B31397A" w14:textId="33F36332" w:rsidR="004013B3" w:rsidRDefault="00E30830">
                  <w:pPr>
                    <w:spacing w:line="360" w:lineRule="auto"/>
                    <w:rPr>
                      <w:sz w:val="24"/>
                      <w:szCs w:val="40"/>
                    </w:rPr>
                  </w:pPr>
                  <w:r>
                    <w:rPr>
                      <w:rFonts w:hint="eastAsia"/>
                      <w:sz w:val="24"/>
                      <w:szCs w:val="40"/>
                    </w:rPr>
                    <w:t>二等标准</w:t>
                  </w:r>
                  <w:proofErr w:type="gramStart"/>
                  <w:r>
                    <w:rPr>
                      <w:rFonts w:hint="eastAsia"/>
                      <w:sz w:val="24"/>
                      <w:szCs w:val="40"/>
                    </w:rPr>
                    <w:t>铂</w:t>
                  </w:r>
                  <w:proofErr w:type="gramEnd"/>
                  <w:r>
                    <w:rPr>
                      <w:rFonts w:hint="eastAsia"/>
                      <w:sz w:val="24"/>
                      <w:szCs w:val="40"/>
                    </w:rPr>
                    <w:t>电阻温度计</w:t>
                  </w:r>
                  <w:r w:rsidR="00DA29AD">
                    <w:rPr>
                      <w:rFonts w:hint="eastAsia"/>
                      <w:sz w:val="24"/>
                      <w:szCs w:val="40"/>
                    </w:rPr>
                    <w:t>；电子秒表，</w:t>
                  </w:r>
                  <w:r w:rsidR="00DA29AD">
                    <w:rPr>
                      <w:sz w:val="24"/>
                      <w:szCs w:val="40"/>
                    </w:rPr>
                    <w:t>MPE</w:t>
                  </w:r>
                  <w:r w:rsidR="00DA29AD">
                    <w:rPr>
                      <w:rFonts w:hint="eastAsia"/>
                      <w:sz w:val="24"/>
                      <w:szCs w:val="40"/>
                    </w:rPr>
                    <w:t>：±</w:t>
                  </w:r>
                  <w:r w:rsidR="00DA29AD">
                    <w:rPr>
                      <w:sz w:val="24"/>
                      <w:szCs w:val="40"/>
                    </w:rPr>
                    <w:t>0.5s/d</w:t>
                  </w:r>
                </w:p>
              </w:tc>
            </w:tr>
            <w:tr w:rsidR="004013B3" w14:paraId="0F7FFCFB" w14:textId="77777777" w:rsidTr="00DA29AD">
              <w:tc>
                <w:tcPr>
                  <w:tcW w:w="2183" w:type="dxa"/>
                </w:tcPr>
                <w:p w14:paraId="330282C1" w14:textId="6453CF39" w:rsidR="004013B3" w:rsidRDefault="00DA29AD">
                  <w:pPr>
                    <w:spacing w:line="360" w:lineRule="auto"/>
                    <w:rPr>
                      <w:sz w:val="24"/>
                      <w:szCs w:val="40"/>
                    </w:rPr>
                  </w:pPr>
                  <w:r>
                    <w:rPr>
                      <w:rFonts w:ascii="宋体" w:hAnsi="宋体" w:hint="eastAsia"/>
                      <w:sz w:val="24"/>
                    </w:rPr>
                    <w:t>试样上下端温差</w:t>
                  </w:r>
                </w:p>
              </w:tc>
              <w:tc>
                <w:tcPr>
                  <w:tcW w:w="4881" w:type="dxa"/>
                </w:tcPr>
                <w:p w14:paraId="025EF23F" w14:textId="49CE17C8" w:rsidR="004013B3" w:rsidRDefault="00E30830">
                  <w:pPr>
                    <w:spacing w:line="360" w:lineRule="auto"/>
                    <w:rPr>
                      <w:sz w:val="24"/>
                      <w:szCs w:val="40"/>
                    </w:rPr>
                  </w:pPr>
                  <w:r>
                    <w:rPr>
                      <w:rFonts w:hint="eastAsia"/>
                      <w:sz w:val="24"/>
                      <w:szCs w:val="40"/>
                    </w:rPr>
                    <w:t>二等标准</w:t>
                  </w:r>
                  <w:proofErr w:type="gramStart"/>
                  <w:r>
                    <w:rPr>
                      <w:rFonts w:hint="eastAsia"/>
                      <w:sz w:val="24"/>
                      <w:szCs w:val="40"/>
                    </w:rPr>
                    <w:t>铂</w:t>
                  </w:r>
                  <w:proofErr w:type="gramEnd"/>
                  <w:r>
                    <w:rPr>
                      <w:rFonts w:hint="eastAsia"/>
                      <w:sz w:val="24"/>
                      <w:szCs w:val="40"/>
                    </w:rPr>
                    <w:t>电阻温度计</w:t>
                  </w:r>
                </w:p>
              </w:tc>
            </w:tr>
          </w:tbl>
          <w:p w14:paraId="03CD9428" w14:textId="77777777" w:rsidR="004013B3" w:rsidRDefault="005C5945">
            <w:pPr>
              <w:spacing w:line="360" w:lineRule="auto"/>
              <w:rPr>
                <w:sz w:val="24"/>
                <w:szCs w:val="40"/>
              </w:rPr>
            </w:pPr>
            <w:r>
              <w:rPr>
                <w:sz w:val="24"/>
                <w:szCs w:val="40"/>
              </w:rPr>
              <w:t>4</w:t>
            </w:r>
            <w:r>
              <w:rPr>
                <w:rFonts w:hint="eastAsia"/>
                <w:sz w:val="24"/>
                <w:szCs w:val="40"/>
              </w:rPr>
              <w:t>、简要描述主要计量项目的技术原理</w:t>
            </w:r>
          </w:p>
          <w:p w14:paraId="707DC37B" w14:textId="11C5E9F5" w:rsidR="00E30830" w:rsidRDefault="005C5945">
            <w:pPr>
              <w:spacing w:line="360" w:lineRule="auto"/>
              <w:rPr>
                <w:rFonts w:ascii="宋体" w:hAnsi="宋体" w:cs="宋体"/>
                <w:sz w:val="24"/>
                <w:szCs w:val="40"/>
              </w:rPr>
            </w:pPr>
            <w:r>
              <w:rPr>
                <w:rFonts w:ascii="宋体" w:hAnsi="宋体" w:cs="宋体" w:hint="eastAsia"/>
                <w:sz w:val="24"/>
                <w:szCs w:val="40"/>
              </w:rPr>
              <w:t>①</w:t>
            </w:r>
            <w:r w:rsidR="00E30830">
              <w:rPr>
                <w:rFonts w:ascii="宋体" w:hAnsi="宋体" w:cs="宋体" w:hint="eastAsia"/>
                <w:sz w:val="24"/>
                <w:szCs w:val="40"/>
              </w:rPr>
              <w:t>温度示值误差项目校准，</w:t>
            </w:r>
            <w:r w:rsidR="00B85912">
              <w:rPr>
                <w:rFonts w:ascii="宋体" w:hAnsi="宋体" w:cs="宋体" w:hint="eastAsia"/>
                <w:sz w:val="24"/>
                <w:szCs w:val="40"/>
              </w:rPr>
              <w:t>取三个温度测量点，计算标准</w:t>
            </w:r>
            <w:proofErr w:type="gramStart"/>
            <w:r w:rsidR="00B85912">
              <w:rPr>
                <w:rFonts w:ascii="宋体" w:hAnsi="宋体" w:cs="宋体" w:hint="eastAsia"/>
                <w:sz w:val="24"/>
                <w:szCs w:val="40"/>
              </w:rPr>
              <w:t>铂</w:t>
            </w:r>
            <w:proofErr w:type="gramEnd"/>
            <w:r w:rsidR="00B85912">
              <w:rPr>
                <w:rFonts w:ascii="宋体" w:hAnsi="宋体" w:cs="宋体" w:hint="eastAsia"/>
                <w:sz w:val="24"/>
                <w:szCs w:val="40"/>
              </w:rPr>
              <w:t>电阻温度计测量温度与仪器显示温度的误差，重复测量三次，取所有计算结果的平均值作为温度示值误差结果。</w:t>
            </w:r>
          </w:p>
          <w:p w14:paraId="00B9733D" w14:textId="02171CB1" w:rsidR="004013B3" w:rsidRDefault="00B85912">
            <w:pPr>
              <w:spacing w:line="360" w:lineRule="auto"/>
              <w:rPr>
                <w:sz w:val="24"/>
                <w:szCs w:val="40"/>
              </w:rPr>
            </w:pPr>
            <w:r>
              <w:rPr>
                <w:rFonts w:ascii="宋体" w:hAnsi="宋体" w:cs="宋体" w:hint="eastAsia"/>
                <w:sz w:val="24"/>
                <w:szCs w:val="40"/>
              </w:rPr>
              <w:t>②</w:t>
            </w:r>
            <w:r w:rsidR="00DA29AD">
              <w:rPr>
                <w:rFonts w:hint="eastAsia"/>
                <w:sz w:val="24"/>
                <w:szCs w:val="40"/>
              </w:rPr>
              <w:t>加热器升温速率项目校准</w:t>
            </w:r>
            <w:r w:rsidR="005C5945">
              <w:rPr>
                <w:rFonts w:ascii="宋体" w:hAnsi="宋体" w:cs="宋体" w:hint="eastAsia"/>
                <w:sz w:val="24"/>
                <w:szCs w:val="40"/>
              </w:rPr>
              <w:t>，</w:t>
            </w:r>
            <w:r>
              <w:rPr>
                <w:rFonts w:ascii="宋体" w:hAnsi="宋体" w:cs="宋体" w:hint="eastAsia"/>
                <w:sz w:val="24"/>
                <w:szCs w:val="40"/>
              </w:rPr>
              <w:t>将标准</w:t>
            </w:r>
            <w:proofErr w:type="gramStart"/>
            <w:r>
              <w:rPr>
                <w:rFonts w:ascii="宋体" w:hAnsi="宋体" w:cs="宋体" w:hint="eastAsia"/>
                <w:sz w:val="24"/>
                <w:szCs w:val="40"/>
              </w:rPr>
              <w:t>铂</w:t>
            </w:r>
            <w:proofErr w:type="gramEnd"/>
            <w:r>
              <w:rPr>
                <w:rFonts w:ascii="宋体" w:hAnsi="宋体" w:cs="宋体" w:hint="eastAsia"/>
                <w:sz w:val="24"/>
                <w:szCs w:val="40"/>
              </w:rPr>
              <w:t>电阻温度计放入盛装溶液内，</w:t>
            </w:r>
            <w:r w:rsidR="00C74847">
              <w:rPr>
                <w:rFonts w:ascii="宋体" w:hAnsi="宋体" w:cs="宋体" w:hint="eastAsia"/>
                <w:sz w:val="24"/>
                <w:szCs w:val="40"/>
              </w:rPr>
              <w:t>读取温度计初始温度，开启加热装置，并同时按下秒表计时，记录加热到指定温度后的时间，计算升温速率，</w:t>
            </w:r>
            <w:r w:rsidR="005C5945">
              <w:rPr>
                <w:rFonts w:hint="eastAsia"/>
                <w:sz w:val="24"/>
                <w:szCs w:val="40"/>
              </w:rPr>
              <w:t>取三次</w:t>
            </w:r>
            <w:r w:rsidR="00C74847">
              <w:rPr>
                <w:rFonts w:hint="eastAsia"/>
                <w:sz w:val="24"/>
                <w:szCs w:val="40"/>
              </w:rPr>
              <w:t>计算结果</w:t>
            </w:r>
            <w:r w:rsidR="005C5945">
              <w:rPr>
                <w:rFonts w:hint="eastAsia"/>
                <w:sz w:val="24"/>
                <w:szCs w:val="40"/>
              </w:rPr>
              <w:t>的平均值作为测量结果。</w:t>
            </w:r>
          </w:p>
          <w:p w14:paraId="5AD07A52" w14:textId="77777777" w:rsidR="00C74847" w:rsidRDefault="00B85912" w:rsidP="00C74847">
            <w:pPr>
              <w:spacing w:line="360" w:lineRule="auto"/>
              <w:rPr>
                <w:sz w:val="24"/>
                <w:szCs w:val="40"/>
              </w:rPr>
            </w:pPr>
            <w:r>
              <w:rPr>
                <w:rFonts w:ascii="宋体" w:hAnsi="宋体" w:hint="eastAsia"/>
                <w:sz w:val="24"/>
              </w:rPr>
              <w:t>③</w:t>
            </w:r>
            <w:r w:rsidR="00C74847">
              <w:rPr>
                <w:rFonts w:ascii="宋体" w:hAnsi="宋体" w:hint="eastAsia"/>
                <w:sz w:val="24"/>
              </w:rPr>
              <w:t>试样上下端温差</w:t>
            </w:r>
            <w:r w:rsidR="005C5945">
              <w:rPr>
                <w:rFonts w:ascii="宋体" w:hAnsi="宋体" w:cs="宋体" w:hint="eastAsia"/>
                <w:sz w:val="24"/>
                <w:szCs w:val="40"/>
              </w:rPr>
              <w:t>项目校准，</w:t>
            </w:r>
            <w:r w:rsidR="00C74847">
              <w:rPr>
                <w:rFonts w:ascii="宋体" w:hAnsi="宋体" w:cs="宋体" w:hint="eastAsia"/>
                <w:sz w:val="24"/>
                <w:szCs w:val="40"/>
              </w:rPr>
              <w:t>设定三个试验温度</w:t>
            </w:r>
            <w:r w:rsidR="005C5945">
              <w:rPr>
                <w:rFonts w:hint="eastAsia"/>
                <w:sz w:val="24"/>
                <w:szCs w:val="40"/>
              </w:rPr>
              <w:t>，</w:t>
            </w:r>
            <w:r w:rsidR="00C74847">
              <w:rPr>
                <w:rFonts w:hint="eastAsia"/>
                <w:sz w:val="24"/>
                <w:szCs w:val="40"/>
              </w:rPr>
              <w:t>并分别测量试样上下端温度，计算温差，</w:t>
            </w:r>
            <w:r w:rsidR="005C5945">
              <w:rPr>
                <w:rFonts w:hint="eastAsia"/>
                <w:sz w:val="24"/>
                <w:szCs w:val="40"/>
              </w:rPr>
              <w:t>取三次</w:t>
            </w:r>
            <w:r w:rsidR="00C74847">
              <w:rPr>
                <w:rFonts w:hint="eastAsia"/>
                <w:sz w:val="24"/>
                <w:szCs w:val="40"/>
              </w:rPr>
              <w:t>计算结果</w:t>
            </w:r>
            <w:r w:rsidR="005C5945">
              <w:rPr>
                <w:rFonts w:hint="eastAsia"/>
                <w:sz w:val="24"/>
                <w:szCs w:val="40"/>
              </w:rPr>
              <w:t>的平均值作为测量结果。</w:t>
            </w:r>
          </w:p>
          <w:p w14:paraId="6E3CFC02" w14:textId="77777777" w:rsidR="00B85912" w:rsidRDefault="00B85912" w:rsidP="00C74847">
            <w:pPr>
              <w:spacing w:line="360" w:lineRule="auto"/>
              <w:rPr>
                <w:sz w:val="24"/>
                <w:szCs w:val="40"/>
              </w:rPr>
            </w:pPr>
          </w:p>
          <w:p w14:paraId="7ED96409" w14:textId="77777777" w:rsidR="00B85912" w:rsidRDefault="00B85912" w:rsidP="00C74847">
            <w:pPr>
              <w:spacing w:line="360" w:lineRule="auto"/>
              <w:rPr>
                <w:sz w:val="24"/>
                <w:szCs w:val="40"/>
              </w:rPr>
            </w:pPr>
          </w:p>
          <w:p w14:paraId="4536DF75" w14:textId="77777777" w:rsidR="00B85912" w:rsidRDefault="00B85912" w:rsidP="00C74847">
            <w:pPr>
              <w:spacing w:line="360" w:lineRule="auto"/>
              <w:rPr>
                <w:sz w:val="24"/>
                <w:szCs w:val="40"/>
              </w:rPr>
            </w:pPr>
          </w:p>
          <w:p w14:paraId="53F11FE4" w14:textId="74DFB530" w:rsidR="00B85912" w:rsidRPr="00C74847" w:rsidRDefault="00B85912" w:rsidP="00C74847">
            <w:pPr>
              <w:spacing w:line="360" w:lineRule="auto"/>
              <w:rPr>
                <w:sz w:val="24"/>
                <w:szCs w:val="40"/>
              </w:rPr>
            </w:pPr>
          </w:p>
        </w:tc>
      </w:tr>
    </w:tbl>
    <w:p w14:paraId="037757C1" w14:textId="77777777" w:rsidR="004013B3" w:rsidRDefault="003001BD">
      <w:r>
        <w:br w:type="page"/>
      </w:r>
    </w:p>
    <w:tbl>
      <w:tblPr>
        <w:tblW w:w="949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7"/>
        <w:gridCol w:w="1123"/>
        <w:gridCol w:w="946"/>
        <w:gridCol w:w="887"/>
        <w:gridCol w:w="2365"/>
        <w:gridCol w:w="1182"/>
        <w:gridCol w:w="2133"/>
      </w:tblGrid>
      <w:tr w:rsidR="004013B3" w14:paraId="0CF66DB3" w14:textId="77777777" w:rsidTr="00C74847">
        <w:trPr>
          <w:trHeight w:val="54"/>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146E32E0" w14:textId="77777777" w:rsidR="004013B3" w:rsidRDefault="005C5945">
            <w:pPr>
              <w:jc w:val="center"/>
              <w:rPr>
                <w:sz w:val="28"/>
                <w:szCs w:val="28"/>
              </w:rPr>
            </w:pPr>
            <w:r>
              <w:rPr>
                <w:rFonts w:hint="eastAsia"/>
                <w:sz w:val="28"/>
                <w:szCs w:val="28"/>
              </w:rPr>
              <w:lastRenderedPageBreak/>
              <w:t>水平</w:t>
            </w:r>
          </w:p>
        </w:tc>
        <w:tc>
          <w:tcPr>
            <w:tcW w:w="7513" w:type="dxa"/>
            <w:gridSpan w:val="5"/>
            <w:tcBorders>
              <w:top w:val="single" w:sz="4" w:space="0" w:color="auto"/>
              <w:left w:val="single" w:sz="4" w:space="0" w:color="auto"/>
              <w:bottom w:val="single" w:sz="4" w:space="0" w:color="auto"/>
              <w:right w:val="single" w:sz="4" w:space="0" w:color="auto"/>
            </w:tcBorders>
            <w:vAlign w:val="center"/>
          </w:tcPr>
          <w:p w14:paraId="62A271D9" w14:textId="77777777" w:rsidR="004013B3" w:rsidRDefault="005C5945">
            <w:pPr>
              <w:adjustRightInd w:val="0"/>
              <w:snapToGrid w:val="0"/>
              <w:rPr>
                <w:sz w:val="28"/>
                <w:szCs w:val="28"/>
              </w:rPr>
            </w:pPr>
            <w:r>
              <w:rPr>
                <w:sz w:val="28"/>
                <w:szCs w:val="28"/>
              </w:rPr>
              <w:t xml:space="preserve">       </w:t>
            </w:r>
            <w:r>
              <w:rPr>
                <w:rFonts w:hint="eastAsia"/>
                <w:sz w:val="28"/>
                <w:szCs w:val="28"/>
              </w:rPr>
              <w:t>□国际先进</w:t>
            </w:r>
            <w:r>
              <w:rPr>
                <w:sz w:val="28"/>
                <w:szCs w:val="28"/>
              </w:rPr>
              <w:t xml:space="preserve">        </w:t>
            </w:r>
            <w:r>
              <w:rPr>
                <w:rFonts w:hint="eastAsia"/>
                <w:sz w:val="24"/>
              </w:rPr>
              <w:t>█</w:t>
            </w:r>
            <w:r>
              <w:rPr>
                <w:rFonts w:hint="eastAsia"/>
                <w:sz w:val="28"/>
                <w:szCs w:val="28"/>
              </w:rPr>
              <w:t>国内先进</w:t>
            </w:r>
            <w:r>
              <w:rPr>
                <w:sz w:val="28"/>
                <w:szCs w:val="28"/>
              </w:rPr>
              <w:t xml:space="preserve">        </w:t>
            </w:r>
          </w:p>
        </w:tc>
      </w:tr>
      <w:tr w:rsidR="004013B3" w14:paraId="524101B6" w14:textId="77777777" w:rsidTr="00C74847">
        <w:trPr>
          <w:trHeight w:val="212"/>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64DB13AA" w14:textId="77777777" w:rsidR="004013B3" w:rsidRDefault="005C5945">
            <w:pPr>
              <w:spacing w:line="500" w:lineRule="exact"/>
              <w:jc w:val="center"/>
              <w:rPr>
                <w:sz w:val="28"/>
                <w:szCs w:val="28"/>
              </w:rPr>
            </w:pPr>
            <w:r>
              <w:rPr>
                <w:rFonts w:hint="eastAsia"/>
                <w:sz w:val="28"/>
                <w:szCs w:val="28"/>
              </w:rPr>
              <w:t>国内外情况</w:t>
            </w:r>
          </w:p>
          <w:p w14:paraId="438E3DF8" w14:textId="77777777" w:rsidR="004013B3" w:rsidRDefault="005C5945">
            <w:pPr>
              <w:spacing w:line="500" w:lineRule="exact"/>
              <w:jc w:val="center"/>
              <w:rPr>
                <w:sz w:val="28"/>
                <w:szCs w:val="28"/>
              </w:rPr>
            </w:pPr>
            <w:r>
              <w:rPr>
                <w:rFonts w:hint="eastAsia"/>
                <w:sz w:val="28"/>
                <w:szCs w:val="28"/>
              </w:rPr>
              <w:t>简要说明</w:t>
            </w:r>
          </w:p>
        </w:tc>
        <w:tc>
          <w:tcPr>
            <w:tcW w:w="7513" w:type="dxa"/>
            <w:gridSpan w:val="5"/>
            <w:tcBorders>
              <w:top w:val="single" w:sz="4" w:space="0" w:color="auto"/>
              <w:left w:val="single" w:sz="4" w:space="0" w:color="auto"/>
              <w:bottom w:val="single" w:sz="4" w:space="0" w:color="auto"/>
              <w:right w:val="single" w:sz="4" w:space="0" w:color="auto"/>
            </w:tcBorders>
            <w:vAlign w:val="center"/>
          </w:tcPr>
          <w:p w14:paraId="794B2114" w14:textId="2B8776BF" w:rsidR="004013B3" w:rsidRDefault="00E22982" w:rsidP="00E22982">
            <w:pPr>
              <w:ind w:firstLineChars="200" w:firstLine="480"/>
              <w:rPr>
                <w:szCs w:val="21"/>
              </w:rPr>
            </w:pPr>
            <w:r w:rsidRPr="00E22982">
              <w:rPr>
                <w:rFonts w:hint="eastAsia"/>
                <w:sz w:val="24"/>
                <w:szCs w:val="40"/>
              </w:rPr>
              <w:t>经查，国内及本行业内没有类似的计量技术规范，且本计量技术规范未发现涉及知识产权或专利的问题。</w:t>
            </w:r>
          </w:p>
        </w:tc>
      </w:tr>
      <w:tr w:rsidR="004013B3" w14:paraId="721178B2" w14:textId="77777777">
        <w:trPr>
          <w:trHeight w:val="2494"/>
          <w:jc w:val="center"/>
        </w:trPr>
        <w:tc>
          <w:tcPr>
            <w:tcW w:w="857" w:type="dxa"/>
            <w:tcBorders>
              <w:top w:val="single" w:sz="4" w:space="0" w:color="auto"/>
              <w:left w:val="single" w:sz="4" w:space="0" w:color="auto"/>
              <w:bottom w:val="single" w:sz="4" w:space="0" w:color="auto"/>
              <w:right w:val="single" w:sz="4" w:space="0" w:color="auto"/>
            </w:tcBorders>
            <w:vAlign w:val="center"/>
          </w:tcPr>
          <w:p w14:paraId="22EB904A" w14:textId="77777777" w:rsidR="004013B3" w:rsidRDefault="005C5945">
            <w:pPr>
              <w:spacing w:line="500" w:lineRule="exact"/>
              <w:jc w:val="center"/>
              <w:rPr>
                <w:sz w:val="24"/>
              </w:rPr>
            </w:pPr>
            <w:r>
              <w:rPr>
                <w:rFonts w:hint="eastAsia"/>
                <w:sz w:val="24"/>
              </w:rPr>
              <w:t>主要</w:t>
            </w:r>
          </w:p>
          <w:p w14:paraId="420B334F" w14:textId="77777777" w:rsidR="004013B3" w:rsidRDefault="005C5945">
            <w:pPr>
              <w:spacing w:line="500" w:lineRule="exact"/>
              <w:jc w:val="center"/>
              <w:rPr>
                <w:sz w:val="24"/>
              </w:rPr>
            </w:pPr>
            <w:r>
              <w:rPr>
                <w:rFonts w:hint="eastAsia"/>
                <w:sz w:val="24"/>
              </w:rPr>
              <w:t>起草单位</w:t>
            </w:r>
          </w:p>
        </w:tc>
        <w:tc>
          <w:tcPr>
            <w:tcW w:w="2069" w:type="dxa"/>
            <w:gridSpan w:val="2"/>
            <w:tcBorders>
              <w:top w:val="single" w:sz="4" w:space="0" w:color="auto"/>
              <w:left w:val="single" w:sz="4" w:space="0" w:color="auto"/>
              <w:bottom w:val="single" w:sz="4" w:space="0" w:color="auto"/>
              <w:right w:val="single" w:sz="4" w:space="0" w:color="auto"/>
            </w:tcBorders>
            <w:vAlign w:val="center"/>
          </w:tcPr>
          <w:p w14:paraId="42BC4207" w14:textId="77777777" w:rsidR="004013B3" w:rsidRDefault="004013B3">
            <w:pPr>
              <w:spacing w:line="500" w:lineRule="exact"/>
              <w:jc w:val="center"/>
              <w:rPr>
                <w:sz w:val="24"/>
              </w:rPr>
            </w:pPr>
          </w:p>
          <w:p w14:paraId="4B3DE8B3" w14:textId="77777777" w:rsidR="004013B3" w:rsidRDefault="004013B3">
            <w:pPr>
              <w:spacing w:line="500" w:lineRule="exact"/>
              <w:jc w:val="center"/>
              <w:rPr>
                <w:sz w:val="24"/>
              </w:rPr>
            </w:pPr>
          </w:p>
          <w:p w14:paraId="2114F2EC" w14:textId="77777777" w:rsidR="004013B3" w:rsidRDefault="005C5945">
            <w:pPr>
              <w:spacing w:line="500" w:lineRule="exact"/>
              <w:jc w:val="center"/>
              <w:rPr>
                <w:sz w:val="24"/>
              </w:rPr>
            </w:pPr>
            <w:r>
              <w:rPr>
                <w:rFonts w:hint="eastAsia"/>
                <w:sz w:val="24"/>
              </w:rPr>
              <w:t>（签字、盖公章）</w:t>
            </w:r>
          </w:p>
          <w:p w14:paraId="3BB7FDAF" w14:textId="77777777" w:rsidR="004013B3" w:rsidRDefault="003001BD">
            <w:pPr>
              <w:spacing w:line="500" w:lineRule="exact"/>
              <w:jc w:val="center"/>
              <w:rPr>
                <w:sz w:val="24"/>
              </w:rPr>
            </w:pPr>
            <w:r>
              <w:rPr>
                <w:rFonts w:hint="eastAsia"/>
                <w:sz w:val="24"/>
              </w:rPr>
              <w:t xml:space="preserve">  </w:t>
            </w:r>
          </w:p>
          <w:p w14:paraId="1C8BF406" w14:textId="77777777" w:rsidR="004013B3" w:rsidRDefault="004013B3">
            <w:pPr>
              <w:spacing w:line="500" w:lineRule="exact"/>
              <w:jc w:val="center"/>
              <w:rPr>
                <w:sz w:val="24"/>
              </w:rPr>
            </w:pPr>
          </w:p>
          <w:p w14:paraId="401D4EAA" w14:textId="77777777" w:rsidR="004013B3" w:rsidRDefault="005C5945">
            <w:pPr>
              <w:spacing w:line="500" w:lineRule="exact"/>
              <w:jc w:val="center"/>
              <w:rPr>
                <w:sz w:val="24"/>
              </w:rPr>
            </w:pPr>
            <w:r>
              <w:rPr>
                <w:rFonts w:hint="eastAsia"/>
                <w:sz w:val="24"/>
              </w:rPr>
              <w:t>月</w:t>
            </w:r>
            <w:r>
              <w:rPr>
                <w:sz w:val="24"/>
              </w:rPr>
              <w:t xml:space="preserve">  </w:t>
            </w:r>
            <w:r>
              <w:rPr>
                <w:rFonts w:hint="eastAsia"/>
                <w:sz w:val="24"/>
              </w:rPr>
              <w:t>日</w:t>
            </w:r>
          </w:p>
        </w:tc>
        <w:tc>
          <w:tcPr>
            <w:tcW w:w="887" w:type="dxa"/>
            <w:tcBorders>
              <w:top w:val="single" w:sz="4" w:space="0" w:color="auto"/>
              <w:left w:val="single" w:sz="4" w:space="0" w:color="auto"/>
              <w:bottom w:val="single" w:sz="4" w:space="0" w:color="auto"/>
              <w:right w:val="single" w:sz="4" w:space="0" w:color="auto"/>
            </w:tcBorders>
            <w:vAlign w:val="center"/>
          </w:tcPr>
          <w:p w14:paraId="3F5FAA59" w14:textId="77777777" w:rsidR="004013B3" w:rsidRDefault="005C5945">
            <w:pPr>
              <w:spacing w:line="500" w:lineRule="exact"/>
              <w:jc w:val="center"/>
              <w:rPr>
                <w:sz w:val="24"/>
              </w:rPr>
            </w:pPr>
            <w:r>
              <w:rPr>
                <w:rFonts w:hint="eastAsia"/>
                <w:sz w:val="24"/>
              </w:rPr>
              <w:t>技术</w:t>
            </w:r>
          </w:p>
          <w:p w14:paraId="5416E2F6" w14:textId="77777777" w:rsidR="004013B3" w:rsidRDefault="005C5945">
            <w:pPr>
              <w:spacing w:line="500" w:lineRule="exact"/>
              <w:jc w:val="center"/>
              <w:rPr>
                <w:sz w:val="24"/>
              </w:rPr>
            </w:pPr>
            <w:r>
              <w:rPr>
                <w:rFonts w:hint="eastAsia"/>
                <w:sz w:val="24"/>
              </w:rPr>
              <w:t>委员会</w:t>
            </w:r>
          </w:p>
        </w:tc>
        <w:tc>
          <w:tcPr>
            <w:tcW w:w="2365" w:type="dxa"/>
            <w:tcBorders>
              <w:top w:val="single" w:sz="4" w:space="0" w:color="auto"/>
              <w:left w:val="single" w:sz="4" w:space="0" w:color="auto"/>
              <w:bottom w:val="single" w:sz="4" w:space="0" w:color="auto"/>
              <w:right w:val="single" w:sz="4" w:space="0" w:color="auto"/>
            </w:tcBorders>
            <w:vAlign w:val="center"/>
          </w:tcPr>
          <w:p w14:paraId="0D0DCDEA" w14:textId="77777777" w:rsidR="004013B3" w:rsidRDefault="004013B3">
            <w:pPr>
              <w:spacing w:line="500" w:lineRule="exact"/>
              <w:jc w:val="center"/>
              <w:rPr>
                <w:sz w:val="24"/>
              </w:rPr>
            </w:pPr>
          </w:p>
          <w:p w14:paraId="65A1359D" w14:textId="77777777" w:rsidR="004013B3" w:rsidRDefault="004013B3">
            <w:pPr>
              <w:spacing w:line="500" w:lineRule="exact"/>
              <w:jc w:val="center"/>
              <w:rPr>
                <w:sz w:val="24"/>
              </w:rPr>
            </w:pPr>
          </w:p>
          <w:p w14:paraId="7492BD4C" w14:textId="77777777" w:rsidR="004013B3" w:rsidRDefault="005C5945">
            <w:pPr>
              <w:spacing w:line="500" w:lineRule="exact"/>
              <w:jc w:val="center"/>
              <w:rPr>
                <w:sz w:val="24"/>
              </w:rPr>
            </w:pPr>
            <w:r>
              <w:rPr>
                <w:rFonts w:hint="eastAsia"/>
                <w:sz w:val="24"/>
              </w:rPr>
              <w:t>（签字、盖公章）</w:t>
            </w:r>
          </w:p>
          <w:p w14:paraId="3C74F0B7" w14:textId="77777777" w:rsidR="004013B3" w:rsidRDefault="004013B3">
            <w:pPr>
              <w:spacing w:line="500" w:lineRule="exact"/>
              <w:jc w:val="center"/>
              <w:rPr>
                <w:sz w:val="24"/>
              </w:rPr>
            </w:pPr>
          </w:p>
          <w:p w14:paraId="6D4369BB" w14:textId="77777777" w:rsidR="004013B3" w:rsidRDefault="004013B3">
            <w:pPr>
              <w:spacing w:line="500" w:lineRule="exact"/>
              <w:jc w:val="center"/>
              <w:rPr>
                <w:sz w:val="24"/>
              </w:rPr>
            </w:pPr>
          </w:p>
          <w:p w14:paraId="4E3C0F30" w14:textId="77777777" w:rsidR="004013B3" w:rsidRDefault="005C5945">
            <w:pPr>
              <w:spacing w:line="500" w:lineRule="exact"/>
              <w:jc w:val="center"/>
              <w:rPr>
                <w:sz w:val="24"/>
              </w:rPr>
            </w:pPr>
            <w:r>
              <w:rPr>
                <w:rFonts w:hint="eastAsia"/>
                <w:sz w:val="24"/>
              </w:rPr>
              <w:t>月</w:t>
            </w:r>
            <w:r>
              <w:rPr>
                <w:sz w:val="24"/>
              </w:rPr>
              <w:t xml:space="preserve">  </w:t>
            </w:r>
            <w:r>
              <w:rPr>
                <w:rFonts w:hint="eastAsia"/>
                <w:sz w:val="24"/>
              </w:rPr>
              <w:t>日</w:t>
            </w:r>
          </w:p>
        </w:tc>
        <w:tc>
          <w:tcPr>
            <w:tcW w:w="1182" w:type="dxa"/>
            <w:tcBorders>
              <w:top w:val="single" w:sz="4" w:space="0" w:color="auto"/>
              <w:left w:val="single" w:sz="4" w:space="0" w:color="auto"/>
              <w:bottom w:val="single" w:sz="4" w:space="0" w:color="auto"/>
              <w:right w:val="single" w:sz="4" w:space="0" w:color="auto"/>
            </w:tcBorders>
            <w:vAlign w:val="center"/>
          </w:tcPr>
          <w:p w14:paraId="711F7FC6" w14:textId="77777777" w:rsidR="004013B3" w:rsidRDefault="005C5945">
            <w:pPr>
              <w:spacing w:line="500" w:lineRule="exact"/>
              <w:jc w:val="center"/>
              <w:rPr>
                <w:sz w:val="24"/>
              </w:rPr>
            </w:pPr>
            <w:r>
              <w:rPr>
                <w:rFonts w:hint="eastAsia"/>
                <w:sz w:val="24"/>
              </w:rPr>
              <w:t>部委托</w:t>
            </w:r>
          </w:p>
          <w:p w14:paraId="6075B8E0" w14:textId="77777777" w:rsidR="004013B3" w:rsidRDefault="005C5945">
            <w:pPr>
              <w:spacing w:line="500" w:lineRule="exact"/>
              <w:jc w:val="center"/>
              <w:rPr>
                <w:sz w:val="24"/>
              </w:rPr>
            </w:pPr>
            <w:r>
              <w:rPr>
                <w:rFonts w:hint="eastAsia"/>
                <w:sz w:val="24"/>
              </w:rPr>
              <w:t>支撑</w:t>
            </w:r>
          </w:p>
          <w:p w14:paraId="1F426396" w14:textId="77777777" w:rsidR="004013B3" w:rsidRDefault="005C5945">
            <w:pPr>
              <w:spacing w:line="500" w:lineRule="exact"/>
              <w:jc w:val="center"/>
              <w:rPr>
                <w:sz w:val="24"/>
              </w:rPr>
            </w:pPr>
            <w:r>
              <w:rPr>
                <w:rFonts w:hint="eastAsia"/>
                <w:sz w:val="24"/>
              </w:rPr>
              <w:t>单位</w:t>
            </w:r>
          </w:p>
        </w:tc>
        <w:tc>
          <w:tcPr>
            <w:tcW w:w="2133" w:type="dxa"/>
            <w:tcBorders>
              <w:top w:val="single" w:sz="4" w:space="0" w:color="auto"/>
              <w:left w:val="single" w:sz="4" w:space="0" w:color="auto"/>
              <w:bottom w:val="single" w:sz="4" w:space="0" w:color="auto"/>
              <w:right w:val="single" w:sz="4" w:space="0" w:color="auto"/>
            </w:tcBorders>
            <w:vAlign w:val="center"/>
          </w:tcPr>
          <w:p w14:paraId="50F32EC8" w14:textId="77777777" w:rsidR="004013B3" w:rsidRDefault="004013B3">
            <w:pPr>
              <w:spacing w:line="500" w:lineRule="exact"/>
              <w:jc w:val="center"/>
              <w:rPr>
                <w:sz w:val="24"/>
              </w:rPr>
            </w:pPr>
          </w:p>
          <w:p w14:paraId="1C569ED4" w14:textId="77777777" w:rsidR="004013B3" w:rsidRDefault="004013B3">
            <w:pPr>
              <w:spacing w:line="500" w:lineRule="exact"/>
              <w:jc w:val="center"/>
              <w:rPr>
                <w:sz w:val="24"/>
              </w:rPr>
            </w:pPr>
          </w:p>
          <w:p w14:paraId="4217DB45" w14:textId="77777777" w:rsidR="004013B3" w:rsidRDefault="005C5945">
            <w:pPr>
              <w:spacing w:line="500" w:lineRule="exact"/>
              <w:jc w:val="center"/>
              <w:rPr>
                <w:sz w:val="24"/>
              </w:rPr>
            </w:pPr>
            <w:r>
              <w:rPr>
                <w:rFonts w:hint="eastAsia"/>
                <w:sz w:val="24"/>
              </w:rPr>
              <w:t>（签字、盖公章）</w:t>
            </w:r>
          </w:p>
          <w:p w14:paraId="2843BF02" w14:textId="77777777" w:rsidR="004013B3" w:rsidRDefault="004013B3">
            <w:pPr>
              <w:spacing w:line="500" w:lineRule="exact"/>
              <w:jc w:val="center"/>
              <w:rPr>
                <w:sz w:val="24"/>
              </w:rPr>
            </w:pPr>
          </w:p>
          <w:p w14:paraId="4A037A81" w14:textId="77777777" w:rsidR="004013B3" w:rsidRDefault="004013B3">
            <w:pPr>
              <w:spacing w:line="500" w:lineRule="exact"/>
              <w:jc w:val="center"/>
              <w:rPr>
                <w:sz w:val="24"/>
              </w:rPr>
            </w:pPr>
          </w:p>
          <w:p w14:paraId="027F8B59" w14:textId="77777777" w:rsidR="004013B3" w:rsidRDefault="005C5945">
            <w:pPr>
              <w:spacing w:line="500" w:lineRule="exact"/>
              <w:jc w:val="center"/>
              <w:rPr>
                <w:sz w:val="24"/>
              </w:rPr>
            </w:pPr>
            <w:r>
              <w:rPr>
                <w:rFonts w:hint="eastAsia"/>
                <w:sz w:val="24"/>
              </w:rPr>
              <w:t>月</w:t>
            </w:r>
            <w:r>
              <w:rPr>
                <w:sz w:val="24"/>
              </w:rPr>
              <w:t xml:space="preserve">  </w:t>
            </w:r>
            <w:r>
              <w:rPr>
                <w:rFonts w:hint="eastAsia"/>
                <w:sz w:val="24"/>
              </w:rPr>
              <w:t>日</w:t>
            </w:r>
          </w:p>
        </w:tc>
      </w:tr>
    </w:tbl>
    <w:p w14:paraId="23503AAE" w14:textId="77777777" w:rsidR="004013B3" w:rsidRDefault="005C5945">
      <w:r>
        <w:rPr>
          <w:rFonts w:hint="eastAsia"/>
        </w:rPr>
        <w:t>填写说明：</w:t>
      </w:r>
      <w:r>
        <w:t>1.</w:t>
      </w:r>
      <w:r>
        <w:rPr>
          <w:rFonts w:hint="eastAsia"/>
        </w:rPr>
        <w:t>表中第</w:t>
      </w:r>
      <w:r>
        <w:t>2</w:t>
      </w:r>
      <w:r>
        <w:rPr>
          <w:rFonts w:hint="eastAsia"/>
        </w:rPr>
        <w:t>，</w:t>
      </w:r>
      <w:r>
        <w:t>3</w:t>
      </w:r>
      <w:r>
        <w:rPr>
          <w:rFonts w:hint="eastAsia"/>
        </w:rPr>
        <w:t>，</w:t>
      </w:r>
      <w:r>
        <w:t>8</w:t>
      </w:r>
      <w:r>
        <w:rPr>
          <w:rFonts w:hint="eastAsia"/>
        </w:rPr>
        <w:t>行，请在选定的内容上填写</w:t>
      </w:r>
      <w:r>
        <w:t xml:space="preserve"> </w:t>
      </w:r>
      <w:r>
        <w:rPr>
          <w:rFonts w:hint="eastAsia"/>
        </w:rPr>
        <w:t>“</w:t>
      </w:r>
      <w:r>
        <w:rPr>
          <w:rFonts w:ascii="宋体" w:hAnsi="宋体" w:hint="eastAsia"/>
        </w:rPr>
        <w:t>█</w:t>
      </w:r>
      <w:r>
        <w:rPr>
          <w:rFonts w:hint="eastAsia"/>
        </w:rPr>
        <w:t>”的符号。</w:t>
      </w:r>
    </w:p>
    <w:p w14:paraId="57E7F2E9" w14:textId="77777777" w:rsidR="004013B3" w:rsidRDefault="005C5945">
      <w:pPr>
        <w:rPr>
          <w:szCs w:val="21"/>
        </w:rPr>
      </w:pPr>
      <w:r>
        <w:t xml:space="preserve">          </w:t>
      </w:r>
      <w:r>
        <w:rPr>
          <w:szCs w:val="21"/>
        </w:rPr>
        <w:t>2.</w:t>
      </w:r>
      <w:r>
        <w:rPr>
          <w:rFonts w:hint="eastAsia"/>
          <w:szCs w:val="21"/>
        </w:rPr>
        <w:t>填写制定或修订项目中，若选择修订则必须填写被修订计量技术规范号。</w:t>
      </w:r>
    </w:p>
    <w:sectPr w:rsidR="004013B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3D0078" w14:textId="77777777" w:rsidR="00335BC6" w:rsidRDefault="00335BC6" w:rsidP="008B3C2A">
      <w:r>
        <w:separator/>
      </w:r>
    </w:p>
  </w:endnote>
  <w:endnote w:type="continuationSeparator" w:id="0">
    <w:p w14:paraId="2658BD17" w14:textId="77777777" w:rsidR="00335BC6" w:rsidRDefault="00335BC6" w:rsidP="008B3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90C63" w14:textId="77777777" w:rsidR="00335BC6" w:rsidRDefault="00335BC6" w:rsidP="008B3C2A">
      <w:r>
        <w:separator/>
      </w:r>
    </w:p>
  </w:footnote>
  <w:footnote w:type="continuationSeparator" w:id="0">
    <w:p w14:paraId="5F181C41" w14:textId="77777777" w:rsidR="00335BC6" w:rsidRDefault="00335BC6" w:rsidP="008B3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5B"/>
    <w:rsid w:val="000006BC"/>
    <w:rsid w:val="00010B90"/>
    <w:rsid w:val="00012AA6"/>
    <w:rsid w:val="00021C05"/>
    <w:rsid w:val="00031A8C"/>
    <w:rsid w:val="00032EA4"/>
    <w:rsid w:val="00055EE1"/>
    <w:rsid w:val="00056846"/>
    <w:rsid w:val="00077A0B"/>
    <w:rsid w:val="00080A54"/>
    <w:rsid w:val="00085574"/>
    <w:rsid w:val="000B07CD"/>
    <w:rsid w:val="000B0E5E"/>
    <w:rsid w:val="000B3074"/>
    <w:rsid w:val="000D33EF"/>
    <w:rsid w:val="000D35E8"/>
    <w:rsid w:val="00110571"/>
    <w:rsid w:val="0012033F"/>
    <w:rsid w:val="00122FB6"/>
    <w:rsid w:val="00125251"/>
    <w:rsid w:val="0013040B"/>
    <w:rsid w:val="00133B8D"/>
    <w:rsid w:val="00133DB5"/>
    <w:rsid w:val="00134BC2"/>
    <w:rsid w:val="001611BD"/>
    <w:rsid w:val="001632FA"/>
    <w:rsid w:val="001661A1"/>
    <w:rsid w:val="001714E1"/>
    <w:rsid w:val="00180C23"/>
    <w:rsid w:val="001962FC"/>
    <w:rsid w:val="001A2BFE"/>
    <w:rsid w:val="001A56C7"/>
    <w:rsid w:val="001B3CD0"/>
    <w:rsid w:val="001B7B07"/>
    <w:rsid w:val="001C01F7"/>
    <w:rsid w:val="001C39AE"/>
    <w:rsid w:val="001C3DEF"/>
    <w:rsid w:val="001E6CFF"/>
    <w:rsid w:val="001E7765"/>
    <w:rsid w:val="001F2316"/>
    <w:rsid w:val="001F6F1B"/>
    <w:rsid w:val="00216120"/>
    <w:rsid w:val="00222D17"/>
    <w:rsid w:val="002270F0"/>
    <w:rsid w:val="00230A7B"/>
    <w:rsid w:val="00235A68"/>
    <w:rsid w:val="00236B01"/>
    <w:rsid w:val="0025252A"/>
    <w:rsid w:val="00264324"/>
    <w:rsid w:val="002746C7"/>
    <w:rsid w:val="002A2BC6"/>
    <w:rsid w:val="002B1E70"/>
    <w:rsid w:val="002B21AB"/>
    <w:rsid w:val="002C1FBD"/>
    <w:rsid w:val="002C5699"/>
    <w:rsid w:val="002D0118"/>
    <w:rsid w:val="002D5D00"/>
    <w:rsid w:val="002E12FE"/>
    <w:rsid w:val="002E54DC"/>
    <w:rsid w:val="003001BD"/>
    <w:rsid w:val="00314CCE"/>
    <w:rsid w:val="00320D97"/>
    <w:rsid w:val="00335BC6"/>
    <w:rsid w:val="00337601"/>
    <w:rsid w:val="003459B5"/>
    <w:rsid w:val="00346E0B"/>
    <w:rsid w:val="00374B92"/>
    <w:rsid w:val="00384A1E"/>
    <w:rsid w:val="003B3E83"/>
    <w:rsid w:val="003B3F07"/>
    <w:rsid w:val="003B4A48"/>
    <w:rsid w:val="003B77C0"/>
    <w:rsid w:val="003C7399"/>
    <w:rsid w:val="003D76BF"/>
    <w:rsid w:val="003F03AB"/>
    <w:rsid w:val="003F768E"/>
    <w:rsid w:val="00400A51"/>
    <w:rsid w:val="004013B3"/>
    <w:rsid w:val="00416D94"/>
    <w:rsid w:val="00424859"/>
    <w:rsid w:val="00447189"/>
    <w:rsid w:val="00465D71"/>
    <w:rsid w:val="004935C5"/>
    <w:rsid w:val="004E0CA6"/>
    <w:rsid w:val="004F35C4"/>
    <w:rsid w:val="00504707"/>
    <w:rsid w:val="005067E7"/>
    <w:rsid w:val="00522866"/>
    <w:rsid w:val="00526950"/>
    <w:rsid w:val="005472B7"/>
    <w:rsid w:val="0057025F"/>
    <w:rsid w:val="005721EA"/>
    <w:rsid w:val="005768DC"/>
    <w:rsid w:val="00583F8F"/>
    <w:rsid w:val="00584A80"/>
    <w:rsid w:val="005C5945"/>
    <w:rsid w:val="005D1501"/>
    <w:rsid w:val="00602880"/>
    <w:rsid w:val="0061001E"/>
    <w:rsid w:val="006269E4"/>
    <w:rsid w:val="00635DF3"/>
    <w:rsid w:val="006434A2"/>
    <w:rsid w:val="0064473C"/>
    <w:rsid w:val="00652F4C"/>
    <w:rsid w:val="00663694"/>
    <w:rsid w:val="00664C89"/>
    <w:rsid w:val="00686E3B"/>
    <w:rsid w:val="00691388"/>
    <w:rsid w:val="006A2326"/>
    <w:rsid w:val="006B0E56"/>
    <w:rsid w:val="006B1754"/>
    <w:rsid w:val="006B51F0"/>
    <w:rsid w:val="006B5D9F"/>
    <w:rsid w:val="006D23DF"/>
    <w:rsid w:val="006E5F80"/>
    <w:rsid w:val="006F47B1"/>
    <w:rsid w:val="007025EB"/>
    <w:rsid w:val="00702E3B"/>
    <w:rsid w:val="00705C27"/>
    <w:rsid w:val="007266EB"/>
    <w:rsid w:val="00726B06"/>
    <w:rsid w:val="00737309"/>
    <w:rsid w:val="00745724"/>
    <w:rsid w:val="00745EAE"/>
    <w:rsid w:val="00751150"/>
    <w:rsid w:val="007528F8"/>
    <w:rsid w:val="007543D6"/>
    <w:rsid w:val="00785352"/>
    <w:rsid w:val="00787FCC"/>
    <w:rsid w:val="007C3022"/>
    <w:rsid w:val="007F178F"/>
    <w:rsid w:val="007F2110"/>
    <w:rsid w:val="008010B6"/>
    <w:rsid w:val="00830CC3"/>
    <w:rsid w:val="00845DC2"/>
    <w:rsid w:val="00854F6D"/>
    <w:rsid w:val="0087182F"/>
    <w:rsid w:val="008A6BE1"/>
    <w:rsid w:val="008B3C2A"/>
    <w:rsid w:val="008B5911"/>
    <w:rsid w:val="008D4D71"/>
    <w:rsid w:val="008F1C22"/>
    <w:rsid w:val="00906104"/>
    <w:rsid w:val="00913974"/>
    <w:rsid w:val="00930927"/>
    <w:rsid w:val="00946D0D"/>
    <w:rsid w:val="00947F5B"/>
    <w:rsid w:val="00956BF9"/>
    <w:rsid w:val="009703ED"/>
    <w:rsid w:val="00994E2E"/>
    <w:rsid w:val="009B7382"/>
    <w:rsid w:val="009C1135"/>
    <w:rsid w:val="009E69CC"/>
    <w:rsid w:val="009E6B9E"/>
    <w:rsid w:val="00A10B27"/>
    <w:rsid w:val="00A370ED"/>
    <w:rsid w:val="00A44D07"/>
    <w:rsid w:val="00A47EB0"/>
    <w:rsid w:val="00A523D8"/>
    <w:rsid w:val="00A65DB6"/>
    <w:rsid w:val="00A875AF"/>
    <w:rsid w:val="00AA511C"/>
    <w:rsid w:val="00AB05FC"/>
    <w:rsid w:val="00AB1526"/>
    <w:rsid w:val="00AB3F68"/>
    <w:rsid w:val="00AB5985"/>
    <w:rsid w:val="00AB7F7E"/>
    <w:rsid w:val="00AC4F83"/>
    <w:rsid w:val="00AD391F"/>
    <w:rsid w:val="00AE52CB"/>
    <w:rsid w:val="00AF6829"/>
    <w:rsid w:val="00B021D9"/>
    <w:rsid w:val="00B15D7F"/>
    <w:rsid w:val="00B32240"/>
    <w:rsid w:val="00B42D09"/>
    <w:rsid w:val="00B43FB6"/>
    <w:rsid w:val="00B56530"/>
    <w:rsid w:val="00B5767B"/>
    <w:rsid w:val="00B62B3C"/>
    <w:rsid w:val="00B745DA"/>
    <w:rsid w:val="00B85912"/>
    <w:rsid w:val="00BA65A5"/>
    <w:rsid w:val="00BC7AC9"/>
    <w:rsid w:val="00BD1BE7"/>
    <w:rsid w:val="00BE1274"/>
    <w:rsid w:val="00BE296A"/>
    <w:rsid w:val="00C03479"/>
    <w:rsid w:val="00C11B8D"/>
    <w:rsid w:val="00C25F52"/>
    <w:rsid w:val="00C558B4"/>
    <w:rsid w:val="00C72F1A"/>
    <w:rsid w:val="00C74847"/>
    <w:rsid w:val="00C956FB"/>
    <w:rsid w:val="00CB0CD2"/>
    <w:rsid w:val="00CB3F69"/>
    <w:rsid w:val="00CC2519"/>
    <w:rsid w:val="00CD051B"/>
    <w:rsid w:val="00CD1917"/>
    <w:rsid w:val="00CF0087"/>
    <w:rsid w:val="00CF28CF"/>
    <w:rsid w:val="00D0572E"/>
    <w:rsid w:val="00D34A9B"/>
    <w:rsid w:val="00D46411"/>
    <w:rsid w:val="00D5575B"/>
    <w:rsid w:val="00DA29AD"/>
    <w:rsid w:val="00DB01B4"/>
    <w:rsid w:val="00DB3177"/>
    <w:rsid w:val="00DB6495"/>
    <w:rsid w:val="00DC2F46"/>
    <w:rsid w:val="00DE3F1E"/>
    <w:rsid w:val="00DE46C6"/>
    <w:rsid w:val="00E01A52"/>
    <w:rsid w:val="00E048AB"/>
    <w:rsid w:val="00E0599A"/>
    <w:rsid w:val="00E11F75"/>
    <w:rsid w:val="00E13EC4"/>
    <w:rsid w:val="00E22982"/>
    <w:rsid w:val="00E24353"/>
    <w:rsid w:val="00E278E6"/>
    <w:rsid w:val="00E30450"/>
    <w:rsid w:val="00E30830"/>
    <w:rsid w:val="00E31556"/>
    <w:rsid w:val="00E47C5F"/>
    <w:rsid w:val="00E540AE"/>
    <w:rsid w:val="00E558B8"/>
    <w:rsid w:val="00E65554"/>
    <w:rsid w:val="00E66090"/>
    <w:rsid w:val="00E7473B"/>
    <w:rsid w:val="00EA03DC"/>
    <w:rsid w:val="00EA1166"/>
    <w:rsid w:val="00EA3421"/>
    <w:rsid w:val="00EA3B6C"/>
    <w:rsid w:val="00EA7A94"/>
    <w:rsid w:val="00EE02C6"/>
    <w:rsid w:val="00EF6902"/>
    <w:rsid w:val="00F07C1C"/>
    <w:rsid w:val="00F14071"/>
    <w:rsid w:val="00F145B5"/>
    <w:rsid w:val="00F25154"/>
    <w:rsid w:val="00F26DA2"/>
    <w:rsid w:val="00F4134E"/>
    <w:rsid w:val="00F417AC"/>
    <w:rsid w:val="00F4273A"/>
    <w:rsid w:val="00F552E3"/>
    <w:rsid w:val="00F66024"/>
    <w:rsid w:val="00F664FF"/>
    <w:rsid w:val="00F7514E"/>
    <w:rsid w:val="00F77A37"/>
    <w:rsid w:val="00F83DA4"/>
    <w:rsid w:val="00F86600"/>
    <w:rsid w:val="00FA6F70"/>
    <w:rsid w:val="00FD006E"/>
    <w:rsid w:val="00FD68D3"/>
    <w:rsid w:val="00FF733A"/>
    <w:rsid w:val="0CD56D9C"/>
    <w:rsid w:val="14B92CAA"/>
    <w:rsid w:val="1C5605FF"/>
    <w:rsid w:val="1F111D05"/>
    <w:rsid w:val="23482BC1"/>
    <w:rsid w:val="2E1E06B9"/>
    <w:rsid w:val="3BBA100A"/>
    <w:rsid w:val="47A45B98"/>
    <w:rsid w:val="49773515"/>
    <w:rsid w:val="4E2C224E"/>
    <w:rsid w:val="531639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530C7A1"/>
  <w15:docId w15:val="{6997ABED-CC41-4953-80F0-535DF38BC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Calibr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Pr>
      <w:b/>
      <w:bCs/>
    </w:rPr>
  </w:style>
  <w:style w:type="paragraph" w:styleId="a4">
    <w:name w:val="annotation text"/>
    <w:basedOn w:val="a"/>
    <w:link w:val="a6"/>
    <w:uiPriority w:val="99"/>
    <w:unhideWhenUsed/>
    <w:pPr>
      <w:jc w:val="left"/>
    </w:pPr>
  </w:style>
  <w:style w:type="paragraph" w:styleId="a7">
    <w:name w:val="Balloon Text"/>
    <w:basedOn w:val="a"/>
    <w:link w:val="a8"/>
    <w:uiPriority w:val="99"/>
    <w:unhideWhenUsed/>
    <w:rPr>
      <w:sz w:val="18"/>
      <w:szCs w:val="18"/>
    </w:rPr>
  </w:style>
  <w:style w:type="paragraph" w:styleId="a9">
    <w:name w:val="footer"/>
    <w:basedOn w:val="a"/>
    <w:link w:val="aa"/>
    <w:uiPriority w:val="99"/>
    <w:unhideWhenUsed/>
    <w:pPr>
      <w:tabs>
        <w:tab w:val="center" w:pos="4153"/>
        <w:tab w:val="right" w:pos="8306"/>
      </w:tabs>
      <w:snapToGrid w:val="0"/>
      <w:jc w:val="left"/>
    </w:pPr>
    <w:rPr>
      <w:rFonts w:ascii="Calibri" w:hAnsi="Calibri"/>
      <w:kern w:val="0"/>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rFonts w:ascii="Calibri" w:hAnsi="Calibri"/>
      <w:kern w:val="0"/>
      <w:sz w:val="18"/>
      <w:szCs w:val="18"/>
    </w:rPr>
  </w:style>
  <w:style w:type="character" w:styleId="ad">
    <w:name w:val="annotation reference"/>
    <w:basedOn w:val="a0"/>
    <w:uiPriority w:val="99"/>
    <w:unhideWhenUsed/>
    <w:rPr>
      <w:sz w:val="21"/>
      <w:szCs w:val="21"/>
    </w:rPr>
  </w:style>
  <w:style w:type="table" w:styleId="ae">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link w:val="ab"/>
    <w:uiPriority w:val="99"/>
    <w:semiHidden/>
    <w:rPr>
      <w:sz w:val="18"/>
      <w:szCs w:val="18"/>
    </w:rPr>
  </w:style>
  <w:style w:type="character" w:customStyle="1" w:styleId="aa">
    <w:name w:val="页脚 字符"/>
    <w:link w:val="a9"/>
    <w:uiPriority w:val="99"/>
    <w:semiHidden/>
    <w:rPr>
      <w:sz w:val="18"/>
      <w:szCs w:val="18"/>
    </w:rPr>
  </w:style>
  <w:style w:type="character" w:customStyle="1" w:styleId="1">
    <w:name w:val="預留位置文字1"/>
    <w:basedOn w:val="a0"/>
    <w:uiPriority w:val="99"/>
    <w:semiHidden/>
    <w:rPr>
      <w:color w:val="808080"/>
    </w:rPr>
  </w:style>
  <w:style w:type="character" w:customStyle="1" w:styleId="a8">
    <w:name w:val="批注框文本 字符"/>
    <w:basedOn w:val="a0"/>
    <w:link w:val="a7"/>
    <w:uiPriority w:val="99"/>
    <w:semiHidden/>
    <w:rPr>
      <w:rFonts w:ascii="Times New Roman" w:hAnsi="Times New Roman"/>
      <w:kern w:val="2"/>
      <w:sz w:val="18"/>
      <w:szCs w:val="18"/>
    </w:rPr>
  </w:style>
  <w:style w:type="character" w:customStyle="1" w:styleId="a6">
    <w:name w:val="批注文字 字符"/>
    <w:basedOn w:val="a0"/>
    <w:link w:val="a4"/>
    <w:uiPriority w:val="99"/>
    <w:semiHidden/>
    <w:rPr>
      <w:rFonts w:ascii="Times New Roman" w:hAnsi="Times New Roman"/>
      <w:kern w:val="2"/>
      <w:sz w:val="21"/>
      <w:szCs w:val="24"/>
    </w:rPr>
  </w:style>
  <w:style w:type="character" w:customStyle="1" w:styleId="a5">
    <w:name w:val="批注主题 字符"/>
    <w:basedOn w:val="a6"/>
    <w:link w:val="a3"/>
    <w:uiPriority w:val="99"/>
    <w:semiHidden/>
    <w:rPr>
      <w:rFonts w:ascii="Times New Roman" w:hAnsi="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3</Pages>
  <Words>220</Words>
  <Characters>1258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jl</dc:creator>
  <cp:lastModifiedBy>keshuai REN</cp:lastModifiedBy>
  <cp:revision>13</cp:revision>
  <cp:lastPrinted>2017-09-20T02:32:00Z</cp:lastPrinted>
  <dcterms:created xsi:type="dcterms:W3CDTF">2020-01-08T01:38:00Z</dcterms:created>
  <dcterms:modified xsi:type="dcterms:W3CDTF">2020-12-18T07:28:00Z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