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eastAsia="方正黑体_GBK"/>
          <w:color w:val="000000"/>
          <w:kern w:val="0"/>
          <w:szCs w:val="32"/>
        </w:rPr>
      </w:pPr>
      <w:r>
        <w:rPr>
          <w:rFonts w:ascii="Times New Roman" w:eastAsia="方正黑体_GBK"/>
          <w:color w:val="000000"/>
          <w:kern w:val="0"/>
          <w:szCs w:val="32"/>
        </w:rPr>
        <w:t>附件3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省级财政专项资金项目申报信用承诺书</w:t>
      </w:r>
    </w:p>
    <w:tbl>
      <w:tblPr>
        <w:tblStyle w:val="3"/>
        <w:tblW w:w="93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29"/>
        <w:gridCol w:w="3007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项目申报单位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统一社会信用代码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项目名称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申报依据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项目总投资额或执行额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宋体"/>
                <w:szCs w:val="21"/>
              </w:rPr>
              <w:t>万元</w:t>
            </w: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申请财政资金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项目所在地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项目责任人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8" w:hRule="atLeast"/>
          <w:jc w:val="center"/>
        </w:trPr>
        <w:tc>
          <w:tcPr>
            <w:tcW w:w="9372" w:type="dxa"/>
            <w:gridSpan w:val="4"/>
            <w:vAlign w:val="top"/>
          </w:tcPr>
          <w:p>
            <w:pPr>
              <w:spacing w:line="560" w:lineRule="exact"/>
              <w:rPr>
                <w:rFonts w:ascii="Times New Roman" w:hAnsi="Times New Roman" w:eastAsia="方正黑体_GBK"/>
                <w:szCs w:val="32"/>
              </w:rPr>
            </w:pPr>
            <w:r>
              <w:rPr>
                <w:rFonts w:ascii="Times New Roman" w:hAnsi="Times New Roman" w:eastAsia="方正黑体_GBK"/>
                <w:szCs w:val="32"/>
              </w:rPr>
              <w:t>项目申报单位承诺：</w:t>
            </w:r>
          </w:p>
          <w:p>
            <w:pPr>
              <w:spacing w:line="460" w:lineRule="exact"/>
              <w:ind w:firstLine="560" w:firstLineChars="200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1、本单位近三年信用状况良好，无严重失信行为。</w:t>
            </w:r>
          </w:p>
          <w:p>
            <w:pPr>
              <w:spacing w:line="460" w:lineRule="exact"/>
              <w:ind w:firstLine="560" w:firstLineChars="200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2、申报的所有材料均依据相关项目申报要求，据实提供。</w:t>
            </w:r>
          </w:p>
          <w:p>
            <w:pPr>
              <w:spacing w:line="460" w:lineRule="exact"/>
              <w:ind w:firstLine="560" w:firstLineChars="200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3、申报项目未享受过相近类别项目省级财政补助。</w:t>
            </w:r>
          </w:p>
          <w:p>
            <w:pPr>
              <w:spacing w:line="460" w:lineRule="exact"/>
              <w:ind w:firstLine="560" w:firstLineChars="200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4、专项经费获批后将按规定使用。</w:t>
            </w:r>
          </w:p>
          <w:p>
            <w:pPr>
              <w:spacing w:line="460" w:lineRule="exact"/>
              <w:ind w:firstLine="56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5、如违背以上承诺，愿意承担相关责任，同意有关主管部门将失信信息记入公共信用信息系统。严重失信的，同意在相关政府门户网站公开。</w:t>
            </w:r>
          </w:p>
          <w:p>
            <w:pPr>
              <w:tabs>
                <w:tab w:val="left" w:pos="7600"/>
              </w:tabs>
              <w:spacing w:line="56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szCs w:val="21"/>
              </w:rPr>
              <w:tab/>
            </w:r>
          </w:p>
          <w:p>
            <w:pPr>
              <w:spacing w:line="560" w:lineRule="exact"/>
              <w:ind w:firstLine="42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项目申报责任人（签名）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单位负责人（签名）</w:t>
            </w:r>
          </w:p>
          <w:p>
            <w:pPr>
              <w:spacing w:before="240" w:beforeLines="100"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年    月    日</w:t>
            </w:r>
          </w:p>
        </w:tc>
      </w:tr>
    </w:tbl>
    <w:p>
      <w:pPr>
        <w:spacing w:line="600" w:lineRule="exact"/>
        <w:jc w:val="left"/>
        <w:rPr>
          <w:rFonts w:asci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eastAsia="方正黑体_GBK"/>
          <w:color w:val="000000"/>
          <w:kern w:val="0"/>
          <w:sz w:val="28"/>
          <w:szCs w:val="28"/>
        </w:rPr>
        <w:t>注：</w:t>
      </w:r>
      <w:r>
        <w:rPr>
          <w:rFonts w:ascii="Times New Roman" w:eastAsia="方正仿宋_GBK"/>
          <w:color w:val="000000"/>
          <w:kern w:val="0"/>
          <w:sz w:val="28"/>
          <w:szCs w:val="28"/>
        </w:rPr>
        <w:t>申报省级乡土人才大师示范工作室的创（领）办人须在本表签名。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2021-04-06T06:27:39Z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