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eastAsia="方正小标宋_GBK"/>
          <w:spacing w:val="-4"/>
          <w:sz w:val="44"/>
          <w:szCs w:val="44"/>
        </w:rPr>
      </w:pPr>
      <w:r>
        <w:rPr>
          <w:rFonts w:eastAsia="方正小标宋_GBK"/>
          <w:spacing w:val="-4"/>
          <w:sz w:val="44"/>
          <w:szCs w:val="44"/>
        </w:rPr>
        <w:t>江苏省技能人才评价技术资源</w:t>
      </w:r>
    </w:p>
    <w:p>
      <w:pPr>
        <w:spacing w:line="610" w:lineRule="exact"/>
        <w:jc w:val="center"/>
        <w:rPr>
          <w:rFonts w:eastAsia="方正小标宋_GBK"/>
          <w:spacing w:val="-4"/>
          <w:sz w:val="44"/>
          <w:szCs w:val="44"/>
        </w:rPr>
      </w:pPr>
      <w:r>
        <w:rPr>
          <w:rFonts w:eastAsia="方正小标宋_GBK"/>
          <w:spacing w:val="-4"/>
          <w:sz w:val="44"/>
          <w:szCs w:val="44"/>
        </w:rPr>
        <w:t>快速响应机制（2021年-2025年）工作方案</w:t>
      </w:r>
    </w:p>
    <w:p>
      <w:pPr>
        <w:spacing w:line="610" w:lineRule="exact"/>
        <w:ind w:firstLine="640" w:firstLineChars="200"/>
        <w:rPr>
          <w:rFonts w:eastAsia="黑体"/>
          <w:szCs w:val="32"/>
        </w:rPr>
      </w:pPr>
    </w:p>
    <w:p>
      <w:pPr>
        <w:spacing w:line="610" w:lineRule="exact"/>
        <w:ind w:firstLine="640" w:firstLineChars="200"/>
        <w:rPr>
          <w:color w:val="000000"/>
          <w:szCs w:val="32"/>
        </w:rPr>
      </w:pPr>
      <w:r>
        <w:rPr>
          <w:color w:val="000000"/>
          <w:szCs w:val="32"/>
        </w:rPr>
        <w:t>为</w:t>
      </w:r>
      <w:r>
        <w:rPr>
          <w:rFonts w:hint="default"/>
          <w:color w:val="000000"/>
          <w:szCs w:val="32"/>
        </w:rPr>
        <w:t>更好服务经济社会高质量发展和产业工人队伍建设改革，</w:t>
      </w:r>
      <w:r>
        <w:rPr>
          <w:color w:val="000000"/>
          <w:szCs w:val="32"/>
        </w:rPr>
        <w:t>全面推进技能人才队伍建设，及时解决重点行业、新职业、新工种开展技能人才评价所面临的技术资源</w:t>
      </w:r>
      <w:r>
        <w:rPr>
          <w:rFonts w:hint="default"/>
          <w:color w:val="000000"/>
          <w:szCs w:val="32"/>
        </w:rPr>
        <w:t>“短缺”</w:t>
      </w:r>
      <w:r>
        <w:rPr>
          <w:color w:val="000000"/>
          <w:szCs w:val="32"/>
        </w:rPr>
        <w:t>问题，</w:t>
      </w:r>
      <w:r>
        <w:rPr>
          <w:rFonts w:hint="default"/>
          <w:color w:val="000000"/>
          <w:szCs w:val="32"/>
        </w:rPr>
        <w:t>努力使技能人才评价工作水平与新发展阶段相匹配，与加快形成新发展格局相适应，</w:t>
      </w:r>
      <w:r>
        <w:rPr>
          <w:color w:val="000000"/>
          <w:szCs w:val="32"/>
        </w:rPr>
        <w:t>结合我省</w:t>
      </w:r>
      <w:r>
        <w:rPr>
          <w:rFonts w:hint="default"/>
          <w:color w:val="000000"/>
          <w:szCs w:val="32"/>
        </w:rPr>
        <w:t>实际</w:t>
      </w:r>
      <w:r>
        <w:rPr>
          <w:color w:val="000000"/>
          <w:szCs w:val="32"/>
        </w:rPr>
        <w:t>，制定本工作方案。</w:t>
      </w:r>
    </w:p>
    <w:p>
      <w:pPr>
        <w:spacing w:line="610" w:lineRule="exact"/>
        <w:ind w:firstLine="640" w:firstLineChars="200"/>
        <w:rPr>
          <w:rFonts w:eastAsia="方正黑体_GBK"/>
          <w:color w:val="000000"/>
          <w:szCs w:val="32"/>
        </w:rPr>
      </w:pPr>
      <w:r>
        <w:rPr>
          <w:rFonts w:eastAsia="方正黑体_GBK"/>
          <w:color w:val="000000"/>
          <w:szCs w:val="32"/>
        </w:rPr>
        <w:t>一、总体要求</w:t>
      </w:r>
    </w:p>
    <w:p>
      <w:pPr>
        <w:spacing w:line="610" w:lineRule="exact"/>
        <w:ind w:firstLine="640" w:firstLineChars="200"/>
        <w:rPr>
          <w:color w:val="000000"/>
          <w:szCs w:val="32"/>
        </w:rPr>
      </w:pPr>
      <w:r>
        <w:rPr>
          <w:color w:val="000000"/>
          <w:szCs w:val="32"/>
        </w:rPr>
        <w:t>以习近平新时代中国特色社会主义思想为指导，坚持以人民为中心的理念，以经济社会高质量发展为引擎，紧扣产业工人队伍建设改革要求，深化人才评价制度改革，整合全省技能人才评价工作资源，在技术资源建设方面建立快速响应机制，</w:t>
      </w:r>
      <w:r>
        <w:rPr>
          <w:rFonts w:hint="default"/>
          <w:color w:val="000000"/>
          <w:szCs w:val="32"/>
        </w:rPr>
        <w:t>加快形成</w:t>
      </w:r>
      <w:r>
        <w:rPr>
          <w:color w:val="000000"/>
          <w:szCs w:val="32"/>
        </w:rPr>
        <w:t>品质优异、品种丰富、层次合理、特征鲜明的江苏技能人才评价技术资源体系，提升各类技能人才评价主体自主建设运行技术资源的能力，推进我省技能人才评价工作高标准、高效率、高水平发展，更好服务高技能人才队伍建设。</w:t>
      </w:r>
    </w:p>
    <w:p>
      <w:pPr>
        <w:spacing w:line="610" w:lineRule="exact"/>
        <w:ind w:firstLine="640" w:firstLineChars="200"/>
        <w:rPr>
          <w:rFonts w:eastAsia="方正黑体_GBK"/>
          <w:szCs w:val="32"/>
        </w:rPr>
      </w:pPr>
      <w:r>
        <w:rPr>
          <w:rFonts w:eastAsia="方正黑体_GBK"/>
          <w:szCs w:val="32"/>
        </w:rPr>
        <w:t>二、总体目标</w:t>
      </w:r>
    </w:p>
    <w:p>
      <w:pPr>
        <w:spacing w:line="610" w:lineRule="exact"/>
        <w:ind w:firstLine="640" w:firstLineChars="200"/>
        <w:rPr>
          <w:szCs w:val="32"/>
        </w:rPr>
      </w:pPr>
      <w:r>
        <w:rPr>
          <w:rFonts w:hint="default"/>
          <w:szCs w:val="32"/>
        </w:rPr>
        <w:t>适应新经济、新业态、新职业、新工种快速发展的形势，</w:t>
      </w:r>
      <w:r>
        <w:rPr>
          <w:szCs w:val="32"/>
        </w:rPr>
        <w:t>通过建立技能人才评价技术资源快速响应机制，有效</w:t>
      </w:r>
      <w:r>
        <w:rPr>
          <w:rFonts w:hint="default"/>
          <w:szCs w:val="32"/>
        </w:rPr>
        <w:t>补齐</w:t>
      </w:r>
      <w:r>
        <w:rPr>
          <w:szCs w:val="32"/>
        </w:rPr>
        <w:t>重点</w:t>
      </w:r>
      <w:r>
        <w:rPr>
          <w:rFonts w:hint="default"/>
          <w:szCs w:val="32"/>
        </w:rPr>
        <w:t>行业、紧缺职业、急需工种</w:t>
      </w:r>
      <w:r>
        <w:rPr>
          <w:szCs w:val="32"/>
        </w:rPr>
        <w:t>人才评价技术资源短板，</w:t>
      </w:r>
      <w:r>
        <w:rPr>
          <w:rFonts w:hint="default"/>
          <w:szCs w:val="32"/>
        </w:rPr>
        <w:t>高效率</w:t>
      </w:r>
      <w:r>
        <w:rPr>
          <w:szCs w:val="32"/>
        </w:rPr>
        <w:t>回应</w:t>
      </w:r>
      <w:r>
        <w:rPr>
          <w:rFonts w:hint="default"/>
          <w:szCs w:val="32"/>
        </w:rPr>
        <w:t>经济社会高质量发展的</w:t>
      </w:r>
      <w:r>
        <w:rPr>
          <w:szCs w:val="32"/>
        </w:rPr>
        <w:t>迫切</w:t>
      </w:r>
      <w:r>
        <w:rPr>
          <w:rFonts w:hint="default"/>
          <w:szCs w:val="32"/>
        </w:rPr>
        <w:t>需求，</w:t>
      </w:r>
      <w:r>
        <w:rPr>
          <w:szCs w:val="32"/>
        </w:rPr>
        <w:t>“十四五”期间，每年发布《江苏省技能人才评价紧缺技术资源目录》和《江苏省技能人才评价技术资源重点开发项目》，每年至少形成包括20个评价标准和20个评价题库在内的40个紧缺技术资源建设成果</w:t>
      </w:r>
      <w:r>
        <w:rPr>
          <w:rFonts w:hint="default"/>
          <w:szCs w:val="32"/>
        </w:rPr>
        <w:t>，努力打造具有江苏特色、品牌效应的技术资源供给体系</w:t>
      </w:r>
      <w:r>
        <w:rPr>
          <w:szCs w:val="32"/>
        </w:rPr>
        <w:t>。</w:t>
      </w:r>
    </w:p>
    <w:p>
      <w:pPr>
        <w:spacing w:line="610" w:lineRule="exact"/>
        <w:ind w:firstLine="640" w:firstLineChars="200"/>
        <w:rPr>
          <w:rFonts w:eastAsia="方正黑体_GBK"/>
          <w:szCs w:val="32"/>
        </w:rPr>
      </w:pPr>
      <w:r>
        <w:rPr>
          <w:rFonts w:eastAsia="方正黑体_GBK"/>
          <w:szCs w:val="32"/>
        </w:rPr>
        <w:t>三、工作原则</w:t>
      </w:r>
    </w:p>
    <w:p>
      <w:pPr>
        <w:spacing w:line="610" w:lineRule="exact"/>
        <w:ind w:firstLine="640" w:firstLineChars="200"/>
        <w:rPr>
          <w:szCs w:val="32"/>
        </w:rPr>
      </w:pPr>
      <w:r>
        <w:rPr>
          <w:rFonts w:eastAsia="方正楷体_GBK"/>
          <w:szCs w:val="32"/>
        </w:rPr>
        <w:t>（一）科学研判，精准定向。</w:t>
      </w:r>
      <w:r>
        <w:rPr>
          <w:szCs w:val="32"/>
        </w:rPr>
        <w:t>聚焦</w:t>
      </w:r>
      <w:r>
        <w:rPr>
          <w:rFonts w:hint="default"/>
          <w:szCs w:val="32"/>
        </w:rPr>
        <w:t>经济社会高质量</w:t>
      </w:r>
      <w:r>
        <w:rPr>
          <w:szCs w:val="32"/>
        </w:rPr>
        <w:t>发展和产业工人队伍建设改革的决策部署，加强与发改、工信、科技和总工会等职能单位的</w:t>
      </w:r>
      <w:r>
        <w:rPr>
          <w:rFonts w:hint="default"/>
          <w:szCs w:val="32"/>
        </w:rPr>
        <w:t>协作联动</w:t>
      </w:r>
      <w:r>
        <w:rPr>
          <w:szCs w:val="32"/>
        </w:rPr>
        <w:t>，加强与用人单位的联系沟通，坚持问需于民</w:t>
      </w:r>
      <w:r>
        <w:rPr>
          <w:rFonts w:hint="default"/>
          <w:szCs w:val="32"/>
        </w:rPr>
        <w:t>、</w:t>
      </w:r>
      <w:r>
        <w:rPr>
          <w:szCs w:val="32"/>
        </w:rPr>
        <w:t>问计于民</w:t>
      </w:r>
      <w:r>
        <w:rPr>
          <w:rFonts w:hint="default"/>
          <w:szCs w:val="32"/>
        </w:rPr>
        <w:t>，摸准社会紧迫需求</w:t>
      </w:r>
      <w:r>
        <w:rPr>
          <w:szCs w:val="32"/>
        </w:rPr>
        <w:t>，</w:t>
      </w:r>
      <w:r>
        <w:rPr>
          <w:rFonts w:hint="default"/>
          <w:szCs w:val="32"/>
        </w:rPr>
        <w:t>靶向确立开发任务</w:t>
      </w:r>
      <w:r>
        <w:rPr>
          <w:szCs w:val="32"/>
        </w:rPr>
        <w:t>。</w:t>
      </w:r>
    </w:p>
    <w:p>
      <w:pPr>
        <w:spacing w:line="610" w:lineRule="exact"/>
        <w:ind w:firstLine="480" w:firstLineChars="150"/>
        <w:rPr>
          <w:szCs w:val="32"/>
        </w:rPr>
      </w:pPr>
      <w:r>
        <w:rPr>
          <w:rFonts w:eastAsia="方正楷体_GBK"/>
          <w:szCs w:val="32"/>
        </w:rPr>
        <w:t>（二）</w:t>
      </w:r>
      <w:r>
        <w:rPr>
          <w:rFonts w:hint="default" w:eastAsia="方正楷体_GBK"/>
          <w:szCs w:val="32"/>
        </w:rPr>
        <w:t>改革创新</w:t>
      </w:r>
      <w:r>
        <w:rPr>
          <w:rFonts w:eastAsia="方正楷体_GBK"/>
          <w:szCs w:val="32"/>
        </w:rPr>
        <w:t>，精准施策。</w:t>
      </w:r>
      <w:r>
        <w:rPr>
          <w:szCs w:val="32"/>
        </w:rPr>
        <w:t>充分</w:t>
      </w:r>
      <w:r>
        <w:rPr>
          <w:rFonts w:hint="default"/>
          <w:szCs w:val="32"/>
        </w:rPr>
        <w:t>尊重基层首创精神，鼓励各地、各行业积极实践、主动探索，以严谨规范、务实管用的工作措施，着力构建可复制、可推广、可持续的技能人才评价技术资源快速响应机制</w:t>
      </w:r>
      <w:r>
        <w:rPr>
          <w:szCs w:val="32"/>
        </w:rPr>
        <w:t>。</w:t>
      </w:r>
    </w:p>
    <w:p>
      <w:pPr>
        <w:spacing w:line="610" w:lineRule="exact"/>
        <w:ind w:firstLine="480" w:firstLineChars="150"/>
        <w:rPr>
          <w:szCs w:val="32"/>
        </w:rPr>
      </w:pPr>
      <w:r>
        <w:rPr>
          <w:rFonts w:eastAsia="方正楷体_GBK"/>
          <w:szCs w:val="32"/>
        </w:rPr>
        <w:t>（三）多方联动，多出成果。</w:t>
      </w:r>
      <w:r>
        <w:rPr>
          <w:rFonts w:hint="default"/>
          <w:szCs w:val="32"/>
        </w:rPr>
        <w:t>广泛争取</w:t>
      </w:r>
      <w:r>
        <w:rPr>
          <w:szCs w:val="32"/>
        </w:rPr>
        <w:t>政府职能部门、行业组织和</w:t>
      </w:r>
      <w:r>
        <w:rPr>
          <w:rFonts w:hint="default"/>
          <w:szCs w:val="32"/>
        </w:rPr>
        <w:t>社会各方</w:t>
      </w:r>
      <w:r>
        <w:rPr>
          <w:szCs w:val="32"/>
        </w:rPr>
        <w:t>共同</w:t>
      </w:r>
      <w:r>
        <w:rPr>
          <w:rFonts w:hint="default"/>
          <w:szCs w:val="32"/>
        </w:rPr>
        <w:t>发力，</w:t>
      </w:r>
      <w:r>
        <w:rPr>
          <w:szCs w:val="32"/>
        </w:rPr>
        <w:t>为技术资源快速响应机制落地运行提供必要支持，</w:t>
      </w:r>
      <w:r>
        <w:rPr>
          <w:rFonts w:hint="default"/>
          <w:szCs w:val="32"/>
        </w:rPr>
        <w:t>在社会参与</w:t>
      </w:r>
      <w:r>
        <w:rPr>
          <w:szCs w:val="32"/>
        </w:rPr>
        <w:t>、项目论证、经费</w:t>
      </w:r>
      <w:r>
        <w:rPr>
          <w:rFonts w:hint="default"/>
          <w:szCs w:val="32"/>
        </w:rPr>
        <w:t>保障</w:t>
      </w:r>
      <w:r>
        <w:rPr>
          <w:szCs w:val="32"/>
        </w:rPr>
        <w:t>、专家遴选、评审验收等方面</w:t>
      </w:r>
      <w:r>
        <w:rPr>
          <w:rFonts w:hint="default"/>
          <w:szCs w:val="32"/>
        </w:rPr>
        <w:t>集聚资源</w:t>
      </w:r>
      <w:r>
        <w:rPr>
          <w:szCs w:val="32"/>
        </w:rPr>
        <w:t>，</w:t>
      </w:r>
      <w:r>
        <w:rPr>
          <w:rFonts w:hint="default"/>
          <w:szCs w:val="32"/>
        </w:rPr>
        <w:t>共建 “体例完整、表述清晰、符合实际” 的快速响应成果，共</w:t>
      </w:r>
      <w:r>
        <w:rPr>
          <w:szCs w:val="32"/>
        </w:rPr>
        <w:t>促紧缺技术资源建设成果的转化应用。</w:t>
      </w:r>
    </w:p>
    <w:p>
      <w:pPr>
        <w:spacing w:line="610" w:lineRule="exact"/>
        <w:ind w:firstLine="640" w:firstLineChars="200"/>
        <w:rPr>
          <w:rFonts w:eastAsia="方正黑体_GBK"/>
          <w:szCs w:val="32"/>
        </w:rPr>
      </w:pPr>
      <w:r>
        <w:rPr>
          <w:rFonts w:eastAsia="方正黑体_GBK"/>
          <w:szCs w:val="32"/>
        </w:rPr>
        <w:t>四、主要任务</w:t>
      </w:r>
    </w:p>
    <w:p>
      <w:pPr>
        <w:spacing w:line="610" w:lineRule="exact"/>
        <w:ind w:firstLine="640" w:firstLineChars="200"/>
        <w:rPr>
          <w:szCs w:val="32"/>
        </w:rPr>
      </w:pPr>
      <w:r>
        <w:rPr>
          <w:rFonts w:eastAsia="方正楷体_GBK"/>
          <w:szCs w:val="32"/>
        </w:rPr>
        <w:t>（一）公布紧缺技术资源方向。</w:t>
      </w:r>
      <w:r>
        <w:rPr>
          <w:rFonts w:hint="default"/>
          <w:szCs w:val="32"/>
        </w:rPr>
        <w:t>学习</w:t>
      </w:r>
      <w:r>
        <w:rPr>
          <w:szCs w:val="32"/>
        </w:rPr>
        <w:t>领会《江苏省国民经济和社会发展第十四个五年规划和二〇三五年远景目标纲要》、《江苏省</w:t>
      </w:r>
      <w:r>
        <w:rPr>
          <w:rFonts w:hint="default"/>
          <w:szCs w:val="32"/>
        </w:rPr>
        <w:t>“</w:t>
      </w:r>
      <w:r>
        <w:rPr>
          <w:szCs w:val="32"/>
        </w:rPr>
        <w:t>产业强链</w:t>
      </w:r>
      <w:r>
        <w:rPr>
          <w:rFonts w:hint="default"/>
          <w:szCs w:val="32"/>
        </w:rPr>
        <w:t>”</w:t>
      </w:r>
      <w:r>
        <w:rPr>
          <w:szCs w:val="32"/>
        </w:rPr>
        <w:t>三年行动计划（2021-2023年）》、《省政府关于加快培育先进制造业集群的指导意见》等重要文件精神，</w:t>
      </w:r>
      <w:r>
        <w:rPr>
          <w:rFonts w:hint="default"/>
          <w:szCs w:val="32"/>
        </w:rPr>
        <w:t>聚焦</w:t>
      </w:r>
      <w:r>
        <w:rPr>
          <w:szCs w:val="32"/>
        </w:rPr>
        <w:t>《新时代江苏省产业工人队伍建设改革实施方案》的目标任务，充分吸收各行业各地区的意见建议，依托《国民经济行业分类（2019修改版）》、2015版《中华人民共和国职业分类大典》中确定的职业分类和</w:t>
      </w:r>
      <w:r>
        <w:rPr>
          <w:rFonts w:hint="default"/>
          <w:szCs w:val="32"/>
        </w:rPr>
        <w:t>人力资源社会保障</w:t>
      </w:r>
      <w:r>
        <w:rPr>
          <w:szCs w:val="32"/>
        </w:rPr>
        <w:t>部后续发布的职业信息，</w:t>
      </w:r>
      <w:r>
        <w:rPr>
          <w:rFonts w:hint="default"/>
          <w:szCs w:val="32"/>
        </w:rPr>
        <w:t>精准锁定“</w:t>
      </w:r>
      <w:r>
        <w:rPr>
          <w:szCs w:val="32"/>
        </w:rPr>
        <w:t>十四五</w:t>
      </w:r>
      <w:r>
        <w:rPr>
          <w:rFonts w:hint="default"/>
          <w:szCs w:val="32"/>
        </w:rPr>
        <w:t>”</w:t>
      </w:r>
      <w:r>
        <w:rPr>
          <w:szCs w:val="32"/>
        </w:rPr>
        <w:t>期间全省技能人才评价紧缺</w:t>
      </w:r>
      <w:r>
        <w:rPr>
          <w:rFonts w:hint="default"/>
          <w:szCs w:val="32"/>
        </w:rPr>
        <w:t>职业</w:t>
      </w:r>
      <w:r>
        <w:rPr>
          <w:szCs w:val="32"/>
        </w:rPr>
        <w:t>技术资源方向</w:t>
      </w:r>
      <w:r>
        <w:rPr>
          <w:rFonts w:hint="default"/>
          <w:szCs w:val="32"/>
        </w:rPr>
        <w:t>，</w:t>
      </w:r>
      <w:r>
        <w:rPr>
          <w:szCs w:val="32"/>
        </w:rPr>
        <w:t>并</w:t>
      </w:r>
      <w:r>
        <w:rPr>
          <w:rFonts w:hint="default"/>
          <w:szCs w:val="32"/>
        </w:rPr>
        <w:t>及时</w:t>
      </w:r>
      <w:r>
        <w:rPr>
          <w:szCs w:val="32"/>
        </w:rPr>
        <w:t>向社会公布，</w:t>
      </w:r>
      <w:r>
        <w:rPr>
          <w:rFonts w:hint="default"/>
          <w:szCs w:val="32"/>
        </w:rPr>
        <w:t>争取社会共识和广泛支持</w:t>
      </w:r>
      <w:r>
        <w:rPr>
          <w:szCs w:val="32"/>
        </w:rPr>
        <w:t>。</w:t>
      </w:r>
    </w:p>
    <w:p>
      <w:pPr>
        <w:spacing w:line="610" w:lineRule="exact"/>
        <w:ind w:firstLine="480" w:firstLineChars="150"/>
        <w:rPr>
          <w:szCs w:val="32"/>
        </w:rPr>
      </w:pPr>
      <w:r>
        <w:rPr>
          <w:rFonts w:eastAsia="方正楷体_GBK"/>
          <w:szCs w:val="32"/>
        </w:rPr>
        <w:t>（二）发布紧缺技术资源目录。</w:t>
      </w:r>
      <w:r>
        <w:rPr>
          <w:szCs w:val="32"/>
        </w:rPr>
        <w:t>紧紧围绕“十四五”期间全省技能人才评价紧缺技术资源方向，具体分析我省当前及未来一段时期内存在的技术资源</w:t>
      </w:r>
      <w:r>
        <w:rPr>
          <w:rFonts w:hint="default"/>
          <w:szCs w:val="32"/>
        </w:rPr>
        <w:t>“</w:t>
      </w:r>
      <w:r>
        <w:rPr>
          <w:szCs w:val="32"/>
        </w:rPr>
        <w:t>短板</w:t>
      </w:r>
      <w:r>
        <w:rPr>
          <w:rFonts w:hint="default"/>
          <w:szCs w:val="32"/>
        </w:rPr>
        <w:t>”</w:t>
      </w:r>
      <w:r>
        <w:rPr>
          <w:szCs w:val="32"/>
        </w:rPr>
        <w:t>与</w:t>
      </w:r>
      <w:r>
        <w:rPr>
          <w:rFonts w:hint="default"/>
          <w:szCs w:val="32"/>
        </w:rPr>
        <w:t>“</w:t>
      </w:r>
      <w:r>
        <w:rPr>
          <w:szCs w:val="32"/>
        </w:rPr>
        <w:t>弱项</w:t>
      </w:r>
      <w:r>
        <w:rPr>
          <w:rFonts w:hint="default"/>
          <w:szCs w:val="32"/>
        </w:rPr>
        <w:t>”</w:t>
      </w:r>
      <w:r>
        <w:rPr>
          <w:szCs w:val="32"/>
        </w:rPr>
        <w:t>，</w:t>
      </w:r>
      <w:r>
        <w:rPr>
          <w:rFonts w:hint="default"/>
          <w:szCs w:val="32"/>
        </w:rPr>
        <w:t>客观评估其对</w:t>
      </w:r>
      <w:r>
        <w:rPr>
          <w:szCs w:val="32"/>
        </w:rPr>
        <w:t>技能人才评价</w:t>
      </w:r>
      <w:r>
        <w:rPr>
          <w:rFonts w:hint="default"/>
          <w:szCs w:val="32"/>
        </w:rPr>
        <w:t>的</w:t>
      </w:r>
      <w:r>
        <w:rPr>
          <w:szCs w:val="32"/>
        </w:rPr>
        <w:t>制约性影响，按照</w:t>
      </w:r>
      <w:r>
        <w:rPr>
          <w:rFonts w:hint="default"/>
          <w:szCs w:val="32"/>
        </w:rPr>
        <w:t>“</w:t>
      </w:r>
      <w:r>
        <w:rPr>
          <w:szCs w:val="32"/>
        </w:rPr>
        <w:t>轻重缓急</w:t>
      </w:r>
      <w:r>
        <w:rPr>
          <w:rFonts w:hint="default"/>
          <w:szCs w:val="32"/>
        </w:rPr>
        <w:t>”合理布局工作任务</w:t>
      </w:r>
      <w:r>
        <w:rPr>
          <w:szCs w:val="32"/>
        </w:rPr>
        <w:t>，以2015版《中华人民共和国职业分类大典》以及人社部后续发布的职业信息中明确的职业（工种）名称为依据，</w:t>
      </w:r>
      <w:r>
        <w:rPr>
          <w:rFonts w:hint="default"/>
          <w:szCs w:val="32"/>
        </w:rPr>
        <w:t>逐年发布</w:t>
      </w:r>
      <w:r>
        <w:rPr>
          <w:szCs w:val="32"/>
        </w:rPr>
        <w:t>《江苏省技能人才评价紧缺技术资源目录》</w:t>
      </w:r>
      <w:r>
        <w:rPr>
          <w:rFonts w:hint="default"/>
          <w:szCs w:val="32"/>
        </w:rPr>
        <w:t>和《江苏省技能人才评价技术资源重点开发项目》，</w:t>
      </w:r>
      <w:r>
        <w:rPr>
          <w:szCs w:val="32"/>
        </w:rPr>
        <w:t>引导广大用人单位和行业组织</w:t>
      </w:r>
      <w:r>
        <w:rPr>
          <w:rFonts w:hint="default"/>
          <w:szCs w:val="32"/>
        </w:rPr>
        <w:t>积极</w:t>
      </w:r>
      <w:r>
        <w:rPr>
          <w:szCs w:val="32"/>
        </w:rPr>
        <w:t xml:space="preserve">参与紧缺技术资源建设工作。 </w:t>
      </w:r>
    </w:p>
    <w:p>
      <w:pPr>
        <w:spacing w:line="610" w:lineRule="exact"/>
        <w:ind w:firstLine="480" w:firstLineChars="150"/>
        <w:rPr>
          <w:szCs w:val="32"/>
        </w:rPr>
      </w:pPr>
      <w:r>
        <w:rPr>
          <w:rFonts w:eastAsia="方正楷体_GBK"/>
          <w:szCs w:val="32"/>
        </w:rPr>
        <w:t>（三）引导紧缺技术资源开发。</w:t>
      </w:r>
      <w:r>
        <w:rPr>
          <w:rFonts w:hint="default"/>
          <w:szCs w:val="32"/>
        </w:rPr>
        <w:t>采取有效措施，加强分类指导和跟进服务，</w:t>
      </w:r>
      <w:r>
        <w:rPr>
          <w:szCs w:val="32"/>
        </w:rPr>
        <w:t>充分激发广大用人单位和行业组织立项开发紧缺技术资源的主动性，紧缺技术资源开发项目可以</w:t>
      </w:r>
      <w:r>
        <w:rPr>
          <w:rFonts w:hint="default"/>
          <w:szCs w:val="32"/>
        </w:rPr>
        <w:t>优先</w:t>
      </w:r>
      <w:r>
        <w:rPr>
          <w:szCs w:val="32"/>
        </w:rPr>
        <w:t>申报列入《江苏省技能人才评价技术资源重点开发项目》</w:t>
      </w:r>
      <w:r>
        <w:rPr>
          <w:rFonts w:hint="default"/>
          <w:szCs w:val="32"/>
        </w:rPr>
        <w:t>。对符合重点方向、列入目录管理的紧缺技术资源，采取社会协办、自主开发、政府购买等方式，遴选研发能力强、实践经验丰富的单位定向推进，</w:t>
      </w:r>
      <w:r>
        <w:rPr>
          <w:szCs w:val="32"/>
        </w:rPr>
        <w:t>在团队组建上予以优先支持</w:t>
      </w:r>
      <w:r>
        <w:rPr>
          <w:rFonts w:hint="default"/>
          <w:szCs w:val="32"/>
        </w:rPr>
        <w:t>，</w:t>
      </w:r>
      <w:r>
        <w:rPr>
          <w:szCs w:val="32"/>
        </w:rPr>
        <w:t>在方法</w:t>
      </w:r>
      <w:r>
        <w:rPr>
          <w:rFonts w:hint="default"/>
          <w:szCs w:val="32"/>
        </w:rPr>
        <w:t>方式</w:t>
      </w:r>
      <w:r>
        <w:rPr>
          <w:szCs w:val="32"/>
        </w:rPr>
        <w:t>上予以全程响应</w:t>
      </w:r>
      <w:r>
        <w:rPr>
          <w:rFonts w:hint="default"/>
          <w:szCs w:val="32"/>
        </w:rPr>
        <w:t>，</w:t>
      </w:r>
      <w:r>
        <w:rPr>
          <w:szCs w:val="32"/>
        </w:rPr>
        <w:t>在开发经费上予以适当补助</w:t>
      </w:r>
      <w:r>
        <w:rPr>
          <w:rFonts w:hint="default"/>
          <w:szCs w:val="32"/>
        </w:rPr>
        <w:t>，</w:t>
      </w:r>
      <w:r>
        <w:rPr>
          <w:szCs w:val="32"/>
        </w:rPr>
        <w:t>在质量控制上予以全面跟踪，</w:t>
      </w:r>
      <w:r>
        <w:rPr>
          <w:rFonts w:hint="default"/>
          <w:szCs w:val="32"/>
        </w:rPr>
        <w:t>打造建设标杆，提供工作示范。</w:t>
      </w:r>
    </w:p>
    <w:p>
      <w:pPr>
        <w:spacing w:line="610" w:lineRule="exact"/>
        <w:ind w:firstLine="480" w:firstLineChars="150"/>
        <w:rPr>
          <w:szCs w:val="32"/>
        </w:rPr>
      </w:pPr>
      <w:r>
        <w:rPr>
          <w:rFonts w:eastAsia="方正楷体_GBK"/>
          <w:szCs w:val="32"/>
        </w:rPr>
        <w:t>（四）推动成果快速转化应用。</w:t>
      </w:r>
      <w:r>
        <w:rPr>
          <w:rFonts w:hint="default"/>
          <w:szCs w:val="32"/>
        </w:rPr>
        <w:t>坚持</w:t>
      </w:r>
      <w:r>
        <w:rPr>
          <w:szCs w:val="32"/>
        </w:rPr>
        <w:t>质量与效率并重，列入《江苏省技能人才评价技术资源重点开发项目》的紧缺技术资源开发项目，以行业评价规范为成果目标的</w:t>
      </w:r>
      <w:r>
        <w:rPr>
          <w:rFonts w:hint="default"/>
          <w:szCs w:val="32"/>
        </w:rPr>
        <w:t>，</w:t>
      </w:r>
      <w:r>
        <w:rPr>
          <w:szCs w:val="32"/>
        </w:rPr>
        <w:t>应当在3个月内通过评审验收</w:t>
      </w:r>
      <w:r>
        <w:rPr>
          <w:rFonts w:hint="default"/>
          <w:szCs w:val="32"/>
        </w:rPr>
        <w:t>；</w:t>
      </w:r>
      <w:r>
        <w:rPr>
          <w:szCs w:val="32"/>
        </w:rPr>
        <w:t>以评价题库为成果目标的</w:t>
      </w:r>
      <w:r>
        <w:rPr>
          <w:rFonts w:hint="default"/>
          <w:szCs w:val="32"/>
        </w:rPr>
        <w:t>，</w:t>
      </w:r>
      <w:r>
        <w:rPr>
          <w:szCs w:val="32"/>
        </w:rPr>
        <w:t>应当在6个月内通过评审验收。所有紧缺技术资源建设成果及时纳入</w:t>
      </w:r>
      <w:r>
        <w:rPr>
          <w:rFonts w:hint="default"/>
          <w:szCs w:val="32"/>
        </w:rPr>
        <w:t>“</w:t>
      </w:r>
      <w:r>
        <w:rPr>
          <w:szCs w:val="32"/>
        </w:rPr>
        <w:t>江苏省技能人才评价技术资源体系</w:t>
      </w:r>
      <w:r>
        <w:rPr>
          <w:rFonts w:hint="default"/>
          <w:szCs w:val="32"/>
        </w:rPr>
        <w:t>”</w:t>
      </w:r>
      <w:r>
        <w:rPr>
          <w:szCs w:val="32"/>
        </w:rPr>
        <w:t>，</w:t>
      </w:r>
      <w:r>
        <w:rPr>
          <w:rFonts w:hint="default"/>
          <w:szCs w:val="32"/>
        </w:rPr>
        <w:t>优先</w:t>
      </w:r>
      <w:r>
        <w:rPr>
          <w:szCs w:val="32"/>
        </w:rPr>
        <w:t>在《江苏省技能人才评价技术资源目录》中发布，同时在职业技能等级认定、职业技能竞赛等技能人才评价工作中</w:t>
      </w:r>
      <w:r>
        <w:rPr>
          <w:rFonts w:hint="default"/>
          <w:szCs w:val="32"/>
        </w:rPr>
        <w:t>全面</w:t>
      </w:r>
      <w:r>
        <w:rPr>
          <w:szCs w:val="32"/>
        </w:rPr>
        <w:t>推广应用。</w:t>
      </w:r>
    </w:p>
    <w:p>
      <w:pPr>
        <w:spacing w:line="610" w:lineRule="exact"/>
        <w:ind w:firstLine="480" w:firstLineChars="150"/>
        <w:rPr>
          <w:szCs w:val="32"/>
        </w:rPr>
      </w:pPr>
      <w:r>
        <w:rPr>
          <w:rFonts w:hint="default"/>
          <w:szCs w:val="32"/>
        </w:rPr>
        <w:t xml:space="preserve"> 建立</w:t>
      </w:r>
      <w:r>
        <w:rPr>
          <w:szCs w:val="32"/>
        </w:rPr>
        <w:t>技术资源快速响应机制</w:t>
      </w:r>
      <w:r>
        <w:rPr>
          <w:rFonts w:hint="default"/>
          <w:szCs w:val="32"/>
        </w:rPr>
        <w:t>是人力资源社会保障部门服务经济社会高质量发展的重要手段，是推进产业工人队伍建设改革的重要任务，是适应技能人才评价改革的重要举措。各地要高度重视，迅速行动，坚持目标导向、问题导向和结果导向，强化责任担当，强化创新意识，强化统筹协调，强化要素保障，强化工作推进，按照全省统一部署，狠抓落实，务求见效，为技能人才队伍建设提供坚强支撑。</w:t>
      </w:r>
    </w:p>
    <w:p>
      <w:pPr>
        <w:spacing w:line="610" w:lineRule="exact"/>
        <w:ind w:firstLine="640" w:firstLineChars="200"/>
        <w:rPr>
          <w:rFonts w:eastAsia="黑体"/>
          <w:szCs w:val="32"/>
        </w:rPr>
      </w:pPr>
    </w:p>
    <w:p>
      <w:pPr>
        <w:spacing w:line="610" w:lineRule="exact"/>
        <w:ind w:firstLine="640" w:firstLineChars="200"/>
        <w:rPr>
          <w:rFonts w:hint="default"/>
        </w:rPr>
      </w:pPr>
      <w:r>
        <w:rPr>
          <w:rFonts w:hint="default"/>
          <w:color w:val="auto"/>
          <w:szCs w:val="24"/>
        </w:rPr>
        <w:t>附件：1</w:t>
      </w:r>
      <w:r>
        <w:rPr>
          <w:rFonts w:hint="default"/>
        </w:rPr>
        <w:t>．</w:t>
      </w:r>
      <w:r>
        <w:rPr>
          <w:rFonts w:hint="default"/>
          <w:color w:val="auto"/>
          <w:szCs w:val="24"/>
        </w:rPr>
        <w:t>“</w:t>
      </w:r>
      <w:r>
        <w:rPr>
          <w:color w:val="auto"/>
          <w:szCs w:val="24"/>
        </w:rPr>
        <w:t>十四五</w:t>
      </w:r>
      <w:r>
        <w:rPr>
          <w:rFonts w:hint="default"/>
          <w:color w:val="auto"/>
          <w:szCs w:val="24"/>
        </w:rPr>
        <w:t>”</w:t>
      </w:r>
      <w:r>
        <w:rPr>
          <w:color w:val="auto"/>
          <w:szCs w:val="24"/>
        </w:rPr>
        <w:t>期间江苏省技能人才评价紧缺技术资源</w:t>
      </w:r>
    </w:p>
    <w:p>
      <w:pPr>
        <w:spacing w:line="610" w:lineRule="exact"/>
        <w:ind w:firstLine="640" w:firstLineChars="200"/>
        <w:rPr>
          <w:color w:val="auto"/>
          <w:szCs w:val="24"/>
        </w:rPr>
      </w:pPr>
      <w:r>
        <w:rPr>
          <w:rFonts w:hint="default"/>
        </w:rPr>
        <w:t>　　　　　</w:t>
      </w:r>
      <w:r>
        <w:rPr>
          <w:color w:val="auto"/>
          <w:szCs w:val="24"/>
        </w:rPr>
        <w:t>方向</w:t>
      </w:r>
    </w:p>
    <w:p>
      <w:pPr>
        <w:spacing w:line="610" w:lineRule="exact"/>
        <w:ind w:firstLine="1600" w:firstLineChars="500"/>
        <w:rPr>
          <w:rFonts w:hint="default"/>
        </w:rPr>
      </w:pPr>
      <w:r>
        <w:rPr>
          <w:rFonts w:hint="default"/>
          <w:color w:val="auto"/>
          <w:szCs w:val="24"/>
        </w:rPr>
        <w:t>2</w:t>
      </w:r>
      <w:r>
        <w:rPr>
          <w:rFonts w:hint="default"/>
        </w:rPr>
        <w:t>．</w:t>
      </w:r>
      <w:r>
        <w:rPr>
          <w:color w:val="auto"/>
          <w:szCs w:val="24"/>
        </w:rPr>
        <w:t>2021年江苏省技能人才评价紧缺技术资源目录</w:t>
      </w:r>
    </w:p>
    <w:p>
      <w:pPr>
        <w:spacing w:line="610" w:lineRule="exact"/>
        <w:ind w:firstLine="1600" w:firstLineChars="500"/>
        <w:rPr>
          <w:rFonts w:hint="default"/>
          <w:color w:val="auto"/>
          <w:szCs w:val="24"/>
        </w:rPr>
      </w:pPr>
      <w:r>
        <w:rPr>
          <w:rFonts w:hint="default"/>
          <w:color w:val="auto"/>
          <w:szCs w:val="24"/>
        </w:rPr>
        <w:t>3</w:t>
      </w:r>
      <w:r>
        <w:rPr>
          <w:rFonts w:hint="default"/>
        </w:rPr>
        <w:t>．</w:t>
      </w:r>
      <w:r>
        <w:rPr>
          <w:color w:val="auto"/>
          <w:szCs w:val="24"/>
        </w:rPr>
        <w:t>2021年江苏省技能人才评价技术资源重点开发</w:t>
      </w:r>
    </w:p>
    <w:p>
      <w:pPr>
        <w:spacing w:line="610" w:lineRule="exact"/>
        <w:ind w:firstLine="2128" w:firstLineChars="665"/>
        <w:rPr>
          <w:spacing w:val="0"/>
          <w:sz w:val="32"/>
          <w:szCs w:val="24"/>
        </w:rPr>
      </w:pPr>
      <w:r>
        <w:rPr>
          <w:color w:val="auto"/>
          <w:szCs w:val="24"/>
        </w:rPr>
        <w:t>项目（第一批）</w:t>
      </w:r>
    </w:p>
    <w:p>
      <w:pPr>
        <w:spacing w:line="610" w:lineRule="exact"/>
        <w:ind w:firstLine="640" w:firstLineChars="200"/>
        <w:rPr>
          <w:rFonts w:eastAsia="黑体"/>
          <w:szCs w:val="32"/>
        </w:rPr>
      </w:pPr>
    </w:p>
    <w:p>
      <w:pPr>
        <w:spacing w:line="590" w:lineRule="exact"/>
        <w:ind w:firstLine="640" w:firstLineChars="200"/>
        <w:rPr>
          <w:rFonts w:eastAsia="黑体"/>
          <w:szCs w:val="32"/>
        </w:rPr>
      </w:pPr>
    </w:p>
    <w:p>
      <w:pPr>
        <w:spacing w:line="590" w:lineRule="exact"/>
        <w:ind w:firstLine="640" w:firstLineChars="200"/>
        <w:rPr>
          <w:rFonts w:eastAsia="黑体"/>
          <w:szCs w:val="32"/>
        </w:rPr>
      </w:pPr>
    </w:p>
    <w:p>
      <w:pPr>
        <w:spacing w:line="590" w:lineRule="exact"/>
        <w:ind w:firstLine="640" w:firstLineChars="200"/>
        <w:rPr>
          <w:rFonts w:eastAsia="黑体"/>
          <w:szCs w:val="32"/>
        </w:rPr>
      </w:pPr>
    </w:p>
    <w:p>
      <w:pPr>
        <w:spacing w:line="590" w:lineRule="exact"/>
        <w:ind w:firstLine="640" w:firstLineChars="200"/>
        <w:rPr>
          <w:rFonts w:eastAsia="黑体"/>
          <w:szCs w:val="32"/>
        </w:rPr>
        <w:sectPr>
          <w:headerReference r:id="rId3" w:type="default"/>
          <w:footerReference r:id="rId5" w:type="default"/>
          <w:headerReference r:id="rId4" w:type="even"/>
          <w:footerReference r:id="rId6" w:type="even"/>
          <w:pgSz w:w="11907" w:h="16840"/>
          <w:pgMar w:top="2041" w:right="1531" w:bottom="1928" w:left="1531" w:header="851" w:footer="1531" w:gutter="0"/>
          <w:cols w:space="425" w:num="1"/>
          <w:docGrid w:linePitch="597" w:charSpace="-2458"/>
        </w:sectPr>
      </w:pPr>
    </w:p>
    <w:p>
      <w:pPr>
        <w:spacing w:line="590" w:lineRule="exact"/>
        <w:jc w:val="left"/>
        <w:rPr>
          <w:rFonts w:eastAsia="方正黑体_GBK"/>
          <w:color w:val="000000"/>
          <w:szCs w:val="32"/>
        </w:rPr>
      </w:pPr>
      <w:r>
        <w:rPr>
          <w:rFonts w:eastAsia="方正黑体_GBK"/>
          <w:color w:val="000000"/>
          <w:szCs w:val="32"/>
        </w:rPr>
        <w:t>附件1</w:t>
      </w:r>
    </w:p>
    <w:p>
      <w:pPr>
        <w:spacing w:line="590" w:lineRule="exact"/>
        <w:jc w:val="center"/>
        <w:rPr>
          <w:rFonts w:eastAsia="方正小标宋_GBK"/>
          <w:color w:val="000000"/>
          <w:sz w:val="44"/>
          <w:szCs w:val="44"/>
        </w:rPr>
      </w:pPr>
      <w:r>
        <w:rPr>
          <w:rFonts w:eastAsia="方正小标宋_GBK"/>
          <w:color w:val="000000"/>
          <w:sz w:val="44"/>
          <w:szCs w:val="44"/>
        </w:rPr>
        <w:t>“十四五”期间江苏省技能人才评价紧缺技术资源方向</w:t>
      </w:r>
    </w:p>
    <w:p>
      <w:pPr>
        <w:tabs>
          <w:tab w:val="left" w:pos="11970"/>
        </w:tabs>
        <w:spacing w:line="400" w:lineRule="exact"/>
        <w:jc w:val="left"/>
        <w:rPr>
          <w:rFonts w:eastAsia="方正小标宋_GBK"/>
          <w:color w:val="000000"/>
          <w:sz w:val="44"/>
          <w:szCs w:val="44"/>
        </w:rPr>
      </w:pPr>
      <w:r>
        <w:rPr>
          <w:rFonts w:eastAsia="方正小标宋_GBK"/>
          <w:color w:val="000000"/>
          <w:sz w:val="44"/>
          <w:szCs w:val="44"/>
        </w:rPr>
        <w:tab/>
      </w:r>
    </w:p>
    <w:tbl>
      <w:tblPr>
        <w:tblStyle w:val="7"/>
        <w:tblW w:w="1315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85"/>
        <w:gridCol w:w="3460"/>
        <w:gridCol w:w="9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tblHeader/>
          <w:jc w:val="center"/>
        </w:trPr>
        <w:tc>
          <w:tcPr>
            <w:tcW w:w="685" w:type="dxa"/>
            <w:vAlign w:val="center"/>
          </w:tcPr>
          <w:p>
            <w:pPr>
              <w:spacing w:line="240" w:lineRule="exact"/>
              <w:jc w:val="center"/>
              <w:rPr>
                <w:rFonts w:eastAsia="方正黑体_GBK"/>
                <w:sz w:val="21"/>
                <w:szCs w:val="21"/>
              </w:rPr>
            </w:pPr>
            <w:r>
              <w:rPr>
                <w:rFonts w:eastAsia="方正黑体_GBK"/>
                <w:sz w:val="21"/>
                <w:szCs w:val="21"/>
              </w:rPr>
              <w:t>序号</w:t>
            </w:r>
          </w:p>
        </w:tc>
        <w:tc>
          <w:tcPr>
            <w:tcW w:w="3460" w:type="dxa"/>
            <w:vAlign w:val="center"/>
          </w:tcPr>
          <w:p>
            <w:pPr>
              <w:spacing w:line="240" w:lineRule="exact"/>
              <w:jc w:val="center"/>
              <w:rPr>
                <w:rFonts w:eastAsia="方正黑体_GBK"/>
                <w:sz w:val="21"/>
                <w:szCs w:val="21"/>
              </w:rPr>
            </w:pPr>
            <w:r>
              <w:rPr>
                <w:rFonts w:eastAsia="方正黑体_GBK"/>
                <w:sz w:val="21"/>
                <w:szCs w:val="21"/>
              </w:rPr>
              <w:t>国民经济行业类别</w:t>
            </w:r>
          </w:p>
        </w:tc>
        <w:tc>
          <w:tcPr>
            <w:tcW w:w="9008" w:type="dxa"/>
            <w:vAlign w:val="center"/>
          </w:tcPr>
          <w:p>
            <w:pPr>
              <w:spacing w:line="240" w:lineRule="exact"/>
              <w:jc w:val="center"/>
              <w:rPr>
                <w:rFonts w:eastAsia="方正黑体_GBK"/>
                <w:sz w:val="21"/>
                <w:szCs w:val="21"/>
              </w:rPr>
            </w:pPr>
            <w:r>
              <w:rPr>
                <w:rFonts w:eastAsia="方正黑体_GBK"/>
                <w:sz w:val="21"/>
                <w:szCs w:val="21"/>
              </w:rPr>
              <w:t>职业类别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sz w:val="21"/>
                <w:szCs w:val="21"/>
              </w:rPr>
            </w:pPr>
            <w:r>
              <w:rPr>
                <w:rFonts w:eastAsia="宋体"/>
                <w:sz w:val="21"/>
                <w:szCs w:val="21"/>
              </w:rPr>
              <w:t>1</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电力生产和供应业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电力供应服务人员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sz w:val="21"/>
                <w:szCs w:val="21"/>
              </w:rPr>
            </w:pPr>
            <w:r>
              <w:rPr>
                <w:rFonts w:eastAsia="宋体"/>
                <w:sz w:val="21"/>
                <w:szCs w:val="21"/>
              </w:rPr>
              <w:t>2</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装卸搬运和仓储业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装卸搬运和运输代理服务人员、仓储人员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sz w:val="21"/>
                <w:szCs w:val="21"/>
              </w:rPr>
            </w:pPr>
            <w:r>
              <w:rPr>
                <w:rFonts w:eastAsia="宋体"/>
                <w:sz w:val="21"/>
                <w:szCs w:val="21"/>
              </w:rPr>
              <w:t>3</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互联网和相关服务业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互联网营销师、在线学习服务师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4" w:hRule="exact"/>
          <w:jc w:val="center"/>
        </w:trPr>
        <w:tc>
          <w:tcPr>
            <w:tcW w:w="685" w:type="dxa"/>
            <w:vAlign w:val="center"/>
          </w:tcPr>
          <w:p>
            <w:pPr>
              <w:spacing w:line="240" w:lineRule="exact"/>
              <w:jc w:val="center"/>
              <w:rPr>
                <w:rFonts w:eastAsia="宋体"/>
                <w:sz w:val="21"/>
                <w:szCs w:val="21"/>
              </w:rPr>
            </w:pPr>
            <w:r>
              <w:rPr>
                <w:rFonts w:eastAsia="宋体"/>
                <w:sz w:val="21"/>
                <w:szCs w:val="21"/>
              </w:rPr>
              <w:t>4</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软件和信息技术服务业</w:t>
            </w:r>
          </w:p>
        </w:tc>
        <w:tc>
          <w:tcPr>
            <w:tcW w:w="9008" w:type="dxa"/>
            <w:vAlign w:val="center"/>
          </w:tcPr>
          <w:p>
            <w:pPr>
              <w:spacing w:line="240" w:lineRule="exact"/>
              <w:jc w:val="both"/>
              <w:rPr>
                <w:rFonts w:eastAsia="宋体"/>
                <w:color w:val="000000"/>
                <w:sz w:val="21"/>
                <w:szCs w:val="21"/>
              </w:rPr>
            </w:pPr>
            <w:r>
              <w:rPr>
                <w:rFonts w:hAnsi="宋体" w:eastAsia="宋体"/>
                <w:color w:val="000000"/>
                <w:sz w:val="21"/>
                <w:szCs w:val="21"/>
              </w:rPr>
              <w:t>信息通信业务人员、信息通信网络维护人员、信息通信网络运行管理人员、软件和信息技术服务人员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sz w:val="21"/>
                <w:szCs w:val="21"/>
              </w:rPr>
            </w:pPr>
            <w:r>
              <w:rPr>
                <w:rFonts w:eastAsia="宋体"/>
                <w:sz w:val="21"/>
                <w:szCs w:val="21"/>
              </w:rPr>
              <w:t>5</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纺织业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纤维预处理人员、纺纱人员、织造人员、针织人员、非织造布制造人员、印染人员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sz w:val="21"/>
                <w:szCs w:val="21"/>
              </w:rPr>
            </w:pPr>
            <w:r>
              <w:rPr>
                <w:rFonts w:eastAsia="宋体"/>
                <w:sz w:val="21"/>
                <w:szCs w:val="21"/>
              </w:rPr>
              <w:t>6</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纺织服装服饰业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专业化设计服务人员、纺织品和服装剪裁缝纫人员、鞋帽制作人员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4" w:hRule="exact"/>
          <w:jc w:val="center"/>
        </w:trPr>
        <w:tc>
          <w:tcPr>
            <w:tcW w:w="685" w:type="dxa"/>
            <w:vAlign w:val="center"/>
          </w:tcPr>
          <w:p>
            <w:pPr>
              <w:spacing w:line="240" w:lineRule="exact"/>
              <w:jc w:val="center"/>
              <w:rPr>
                <w:rFonts w:eastAsia="宋体"/>
                <w:sz w:val="21"/>
                <w:szCs w:val="21"/>
              </w:rPr>
            </w:pPr>
            <w:r>
              <w:rPr>
                <w:rFonts w:eastAsia="宋体"/>
                <w:sz w:val="21"/>
                <w:szCs w:val="21"/>
              </w:rPr>
              <w:t>7</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医药制造业</w:t>
            </w:r>
          </w:p>
        </w:tc>
        <w:tc>
          <w:tcPr>
            <w:tcW w:w="9008" w:type="dxa"/>
            <w:vAlign w:val="center"/>
          </w:tcPr>
          <w:p>
            <w:pPr>
              <w:spacing w:line="240" w:lineRule="exact"/>
              <w:jc w:val="both"/>
              <w:rPr>
                <w:rFonts w:eastAsia="宋体"/>
                <w:color w:val="000000"/>
                <w:sz w:val="21"/>
                <w:szCs w:val="21"/>
              </w:rPr>
            </w:pPr>
            <w:r>
              <w:rPr>
                <w:rFonts w:hAnsi="宋体" w:eastAsia="宋体"/>
                <w:color w:val="000000"/>
                <w:sz w:val="21"/>
                <w:szCs w:val="21"/>
              </w:rPr>
              <w:t>化学药品原料药制造人员、中药饮片加工人员、药物制剂人员、兽用药品制造人员、生物药品制造人员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8</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计算机通信和其他电子设备制造业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电子元件制造人员、电子器件制造人员、计算机制造人员、电子设备装配调试人员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9</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铁路运输业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轨道交通运输服务人员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10</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道路运输业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道路运输服务人员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37"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11</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化学原料和化学制品制造业</w:t>
            </w:r>
          </w:p>
        </w:tc>
        <w:tc>
          <w:tcPr>
            <w:tcW w:w="9008" w:type="dxa"/>
            <w:vAlign w:val="center"/>
          </w:tcPr>
          <w:p>
            <w:pPr>
              <w:spacing w:line="240" w:lineRule="exact"/>
              <w:jc w:val="both"/>
              <w:rPr>
                <w:rFonts w:eastAsia="宋体"/>
                <w:color w:val="000000"/>
                <w:sz w:val="21"/>
                <w:szCs w:val="21"/>
              </w:rPr>
            </w:pPr>
            <w:r>
              <w:rPr>
                <w:rFonts w:hAnsi="宋体" w:eastAsia="宋体"/>
                <w:color w:val="000000"/>
                <w:sz w:val="21"/>
                <w:szCs w:val="21"/>
              </w:rPr>
              <w:t>化工产品生产通用工艺人员、基础化学原料制造人员、化学肥料生产人员、农药生产人员、涂料油墨颜料及类似产品制造人员、合成树脂生产人员、合成橡胶生产人员、专用化学产品生产人员、日用化学品生产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12</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化学纤维制造业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化学纤维原料制造人员、化学纤维纺丝及后处理人员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13</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金属制品业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五金制品制作装配人员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851"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14</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通用设备制造业</w:t>
            </w:r>
          </w:p>
        </w:tc>
        <w:tc>
          <w:tcPr>
            <w:tcW w:w="9008" w:type="dxa"/>
            <w:vAlign w:val="center"/>
          </w:tcPr>
          <w:p>
            <w:pPr>
              <w:spacing w:line="240" w:lineRule="exact"/>
              <w:jc w:val="both"/>
              <w:rPr>
                <w:rFonts w:eastAsia="宋体"/>
                <w:color w:val="000000"/>
                <w:sz w:val="21"/>
                <w:szCs w:val="21"/>
              </w:rPr>
            </w:pPr>
            <w:r>
              <w:rPr>
                <w:rFonts w:hAnsi="宋体" w:eastAsia="宋体"/>
                <w:color w:val="000000"/>
                <w:sz w:val="21"/>
                <w:szCs w:val="21"/>
              </w:rPr>
              <w:t>机械冷加工人员、机械热加工人员、机械表面处理加工人员、工装工具制造加工人员、通用基础件装配制造人员、锅炉及原动设备制造人员、金属加工机械织造人员、物料搬运设备制造人员、泵</w:t>
            </w:r>
            <w:r>
              <w:rPr>
                <w:rFonts w:hAnsi="宋体" w:eastAsia="宋体"/>
                <w:color w:val="000000"/>
                <w:spacing w:val="-8"/>
                <w:sz w:val="21"/>
                <w:szCs w:val="21"/>
              </w:rPr>
              <w:t>压缩机阀门及类似机械制造人员、烘炉水处理衡器等设备制造人员、文化办公机械制造人员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37"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15</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专用设备制造业</w:t>
            </w:r>
          </w:p>
        </w:tc>
        <w:tc>
          <w:tcPr>
            <w:tcW w:w="9008" w:type="dxa"/>
            <w:vAlign w:val="center"/>
          </w:tcPr>
          <w:p>
            <w:pPr>
              <w:spacing w:line="240" w:lineRule="exact"/>
              <w:jc w:val="both"/>
              <w:rPr>
                <w:rFonts w:eastAsia="宋体"/>
                <w:color w:val="000000"/>
                <w:sz w:val="21"/>
                <w:szCs w:val="21"/>
              </w:rPr>
            </w:pPr>
            <w:r>
              <w:rPr>
                <w:rFonts w:hAnsi="宋体" w:eastAsia="宋体"/>
                <w:color w:val="000000"/>
                <w:sz w:val="21"/>
                <w:szCs w:val="21"/>
              </w:rPr>
              <w:t>采矿建筑专用设备制造人员、印刷生产专用设备制造人员、纺织服装和皮革加工专用设备制造人员、电子专用设备装配调试人员、农业机械制造人员、医疗器械制品和康复辅具生产人员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737"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16</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电气机械和器材制造业</w:t>
            </w:r>
          </w:p>
        </w:tc>
        <w:tc>
          <w:tcPr>
            <w:tcW w:w="9008" w:type="dxa"/>
            <w:vAlign w:val="center"/>
          </w:tcPr>
          <w:p>
            <w:pPr>
              <w:spacing w:line="240" w:lineRule="exact"/>
              <w:jc w:val="both"/>
              <w:rPr>
                <w:rFonts w:eastAsia="宋体"/>
                <w:color w:val="000000"/>
                <w:sz w:val="21"/>
                <w:szCs w:val="21"/>
              </w:rPr>
            </w:pPr>
            <w:r>
              <w:rPr>
                <w:rFonts w:hAnsi="宋体" w:eastAsia="宋体"/>
                <w:color w:val="000000"/>
                <w:sz w:val="21"/>
                <w:szCs w:val="21"/>
              </w:rPr>
              <w:t>电机制造人员、输配电及控制设备制造人员、电线电缆光纤光缆及电工器材制造人员、电池制造人员、家用电力器具制造人员、非电力家用器具制造人员、照明器具制造人员、电气型号设备装置制造人员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17</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酒制造业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酒制造人员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18</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建筑安装业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建筑安装施工人员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19</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房屋建筑业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房屋建筑施工人员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20</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土木工程建筑业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土木工程建筑施工人员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21</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邮政业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邮政和快递服务人员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54" w:hRule="exact"/>
          <w:jc w:val="center"/>
        </w:trPr>
        <w:tc>
          <w:tcPr>
            <w:tcW w:w="685" w:type="dxa"/>
            <w:vAlign w:val="center"/>
          </w:tcPr>
          <w:p>
            <w:pPr>
              <w:spacing w:line="240" w:lineRule="exact"/>
              <w:jc w:val="center"/>
              <w:rPr>
                <w:rFonts w:eastAsia="宋体"/>
                <w:color w:val="000000"/>
                <w:sz w:val="21"/>
                <w:szCs w:val="21"/>
              </w:rPr>
            </w:pPr>
            <w:r>
              <w:rPr>
                <w:rFonts w:eastAsia="宋体"/>
                <w:color w:val="000000"/>
                <w:sz w:val="21"/>
                <w:szCs w:val="21"/>
              </w:rPr>
              <w:t>22</w:t>
            </w:r>
          </w:p>
        </w:tc>
        <w:tc>
          <w:tcPr>
            <w:tcW w:w="3460" w:type="dxa"/>
            <w:vAlign w:val="center"/>
          </w:tcPr>
          <w:p>
            <w:pPr>
              <w:spacing w:line="240" w:lineRule="exact"/>
              <w:jc w:val="center"/>
              <w:rPr>
                <w:rFonts w:eastAsia="宋体"/>
                <w:color w:val="000000"/>
                <w:sz w:val="21"/>
                <w:szCs w:val="21"/>
              </w:rPr>
            </w:pPr>
            <w:r>
              <w:rPr>
                <w:rFonts w:hAnsi="宋体" w:eastAsia="宋体"/>
                <w:color w:val="000000"/>
                <w:sz w:val="21"/>
                <w:szCs w:val="21"/>
              </w:rPr>
              <w:t>居民服务业</w:t>
            </w:r>
          </w:p>
        </w:tc>
        <w:tc>
          <w:tcPr>
            <w:tcW w:w="9008" w:type="dxa"/>
            <w:vAlign w:val="center"/>
          </w:tcPr>
          <w:p>
            <w:pPr>
              <w:spacing w:line="240" w:lineRule="exact"/>
              <w:jc w:val="center"/>
              <w:rPr>
                <w:rFonts w:eastAsia="宋体"/>
                <w:color w:val="000000"/>
                <w:sz w:val="21"/>
                <w:szCs w:val="21"/>
              </w:rPr>
            </w:pPr>
            <w:r>
              <w:rPr>
                <w:rFonts w:hAnsi="宋体" w:eastAsia="宋体"/>
                <w:color w:val="000000"/>
                <w:sz w:val="21"/>
                <w:szCs w:val="21"/>
              </w:rPr>
              <w:t>行政业务办理人员、生活照料服务人员、健康服务人员</w:t>
            </w:r>
          </w:p>
        </w:tc>
      </w:tr>
    </w:tbl>
    <w:p>
      <w:pPr>
        <w:spacing w:line="590" w:lineRule="exact"/>
        <w:jc w:val="left"/>
        <w:rPr>
          <w:rFonts w:eastAsia="方正黑体_GBK"/>
          <w:color w:val="000000"/>
          <w:szCs w:val="32"/>
        </w:rPr>
      </w:pPr>
    </w:p>
    <w:p>
      <w:pPr>
        <w:widowControl/>
        <w:jc w:val="left"/>
        <w:rPr>
          <w:rFonts w:eastAsia="方正黑体_GBK"/>
          <w:color w:val="000000"/>
          <w:szCs w:val="32"/>
        </w:rPr>
      </w:pPr>
      <w:r>
        <w:rPr>
          <w:rFonts w:eastAsia="方正黑体_GBK"/>
          <w:color w:val="000000"/>
          <w:szCs w:val="32"/>
        </w:rPr>
        <w:br w:type="page"/>
      </w:r>
      <w:r>
        <w:rPr>
          <w:rFonts w:eastAsia="方正黑体_GBK"/>
          <w:color w:val="000000"/>
          <w:szCs w:val="32"/>
        </w:rPr>
        <w:t>附件2</w:t>
      </w:r>
    </w:p>
    <w:p>
      <w:pPr>
        <w:spacing w:line="590" w:lineRule="exact"/>
        <w:jc w:val="center"/>
        <w:rPr>
          <w:rFonts w:eastAsia="方正小标宋_GBK"/>
          <w:color w:val="000000"/>
          <w:sz w:val="44"/>
          <w:szCs w:val="44"/>
        </w:rPr>
      </w:pPr>
      <w:r>
        <w:rPr>
          <w:rFonts w:eastAsia="方正小标宋_GBK"/>
          <w:color w:val="000000"/>
          <w:sz w:val="44"/>
          <w:szCs w:val="44"/>
        </w:rPr>
        <w:t>2021年江苏省技能人才评价紧缺技术资源目录</w:t>
      </w:r>
    </w:p>
    <w:p>
      <w:pPr>
        <w:spacing w:line="400" w:lineRule="exact"/>
        <w:jc w:val="center"/>
        <w:rPr>
          <w:rFonts w:eastAsia="方正小标宋_GBK"/>
          <w:color w:val="000000"/>
          <w:sz w:val="28"/>
          <w:szCs w:val="28"/>
        </w:rPr>
      </w:pPr>
    </w:p>
    <w:tbl>
      <w:tblPr>
        <w:tblStyle w:val="7"/>
        <w:tblW w:w="131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1"/>
        <w:gridCol w:w="2866"/>
        <w:gridCol w:w="4536"/>
        <w:gridCol w:w="4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blHeader/>
          <w:jc w:val="center"/>
        </w:trPr>
        <w:tc>
          <w:tcPr>
            <w:tcW w:w="821" w:type="dxa"/>
            <w:vAlign w:val="center"/>
          </w:tcPr>
          <w:p>
            <w:pPr>
              <w:spacing w:line="240" w:lineRule="exact"/>
              <w:jc w:val="center"/>
              <w:rPr>
                <w:rFonts w:eastAsia="方正黑体_GBK"/>
                <w:color w:val="000000"/>
                <w:sz w:val="21"/>
                <w:szCs w:val="21"/>
              </w:rPr>
            </w:pPr>
            <w:r>
              <w:rPr>
                <w:rFonts w:eastAsia="方正黑体_GBK"/>
                <w:color w:val="000000"/>
                <w:sz w:val="21"/>
                <w:szCs w:val="21"/>
              </w:rPr>
              <w:t>序号</w:t>
            </w:r>
          </w:p>
        </w:tc>
        <w:tc>
          <w:tcPr>
            <w:tcW w:w="2866" w:type="dxa"/>
            <w:vAlign w:val="center"/>
          </w:tcPr>
          <w:p>
            <w:pPr>
              <w:spacing w:line="240" w:lineRule="exact"/>
              <w:jc w:val="center"/>
              <w:rPr>
                <w:rFonts w:eastAsia="方正黑体_GBK"/>
                <w:color w:val="000000"/>
                <w:sz w:val="21"/>
                <w:szCs w:val="21"/>
              </w:rPr>
            </w:pPr>
            <w:r>
              <w:rPr>
                <w:rFonts w:eastAsia="方正黑体_GBK"/>
                <w:color w:val="000000"/>
                <w:sz w:val="21"/>
                <w:szCs w:val="21"/>
              </w:rPr>
              <w:t>职业编码</w:t>
            </w:r>
          </w:p>
        </w:tc>
        <w:tc>
          <w:tcPr>
            <w:tcW w:w="4536" w:type="dxa"/>
            <w:vAlign w:val="center"/>
          </w:tcPr>
          <w:p>
            <w:pPr>
              <w:spacing w:line="240" w:lineRule="exact"/>
              <w:jc w:val="center"/>
              <w:rPr>
                <w:rFonts w:eastAsia="方正黑体_GBK"/>
                <w:color w:val="000000"/>
                <w:sz w:val="21"/>
                <w:szCs w:val="21"/>
              </w:rPr>
            </w:pPr>
            <w:r>
              <w:rPr>
                <w:rFonts w:eastAsia="方正黑体_GBK"/>
                <w:color w:val="000000"/>
                <w:sz w:val="21"/>
                <w:szCs w:val="21"/>
              </w:rPr>
              <w:t>职业（工种）名称</w:t>
            </w:r>
          </w:p>
        </w:tc>
        <w:tc>
          <w:tcPr>
            <w:tcW w:w="4974" w:type="dxa"/>
            <w:vAlign w:val="center"/>
          </w:tcPr>
          <w:p>
            <w:pPr>
              <w:spacing w:line="240" w:lineRule="exact"/>
              <w:jc w:val="center"/>
              <w:rPr>
                <w:rFonts w:eastAsia="方正黑体_GBK"/>
                <w:color w:val="000000"/>
                <w:sz w:val="21"/>
                <w:szCs w:val="21"/>
              </w:rPr>
            </w:pPr>
            <w:r>
              <w:rPr>
                <w:rFonts w:eastAsia="方正黑体_GBK"/>
                <w:color w:val="000000"/>
                <w:sz w:val="21"/>
                <w:szCs w:val="21"/>
              </w:rPr>
              <w:t>紧缺内容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3-01-02-07</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制图员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4-01-02-02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电子商务师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4-01-02-06</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连锁经营管理师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4</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4-01-02-07</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互联网营销师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4-02-01-07</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城市轨道交通服务员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6</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4-02-02-01</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道路客运汽车驾驶员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7</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4-02-02-02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道路货运汽车驾驶员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8</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4-02-02-06</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公路收费及监控员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9</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4-02-06-03</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物流服务师</w:t>
            </w:r>
            <w:r>
              <w:rPr>
                <w:rFonts w:eastAsia="宋体"/>
                <w:color w:val="000000"/>
                <w:sz w:val="21"/>
                <w:szCs w:val="21"/>
              </w:rPr>
              <w:t>L</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10</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4-02-07-02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邮件分拣员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11</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4-02-07-08</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快递员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12</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4-02-07-09</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快件处理员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13</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4-02-07-10</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网约配送员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14</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4-02-06-05</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供应链管理师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15</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4-04-01-01</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信息通信营业员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16</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4-04-04-01</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信息通信网络运行管理员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17</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4-04-04-02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网络与信息安全管理员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18</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4-04-04-04</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信息安全测试员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19</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4-04-05-01</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计算机程序设计员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20</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4-04-05-04</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建筑信息模型技术员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21</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4-04-05-05</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人工智能训练师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22</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4-04-05-06</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区块链应用操作员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23</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4-05-06-02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信用管理师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24</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4-08-05-02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纤维检验员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25</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4-08-05-07</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电气电子产品环保检测员</w:t>
            </w:r>
            <w:r>
              <w:rPr>
                <w:rFonts w:eastAsia="宋体"/>
                <w:color w:val="000000"/>
                <w:sz w:val="21"/>
                <w:szCs w:val="21"/>
              </w:rPr>
              <w:t>L</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26</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4-08-08-02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纺织面料设计师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27</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4-08-08-03</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家用纺织品设计师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28</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4-08-08-08</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广告设计师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29</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4-12-02-03</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信息通信网络终端维修员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30</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4-13-05-04</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全媒体运营师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31</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4-13-99-02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在线学习服务师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32</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4-14-01-02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健康照护师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33</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4-14-01-03</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呼吸治疗师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34</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4-14-01-04</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社群健康助理员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35</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4-14-02-02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健康管理师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36</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4-14-02-04</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出生缺陷防控咨询师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37</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4-14-02-05</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老年人能力评估师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38</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4-14-03-06</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康复辅助技术咨询师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39</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4-99-00-00</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无人机驾驶员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40</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6-02-06-03</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白酒酿造工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41</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6-04-01-03</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纺织纤维梳理工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42</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6-04-01-05</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粗纱工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43</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6-04-03-03</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织布工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hint="default" w:eastAsia="宋体"/>
                <w:color w:val="000000"/>
                <w:sz w:val="21"/>
                <w:szCs w:val="21"/>
              </w:rPr>
              <w:t>44</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6-04-06-02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纺织染色工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4</w:t>
            </w:r>
            <w:r>
              <w:rPr>
                <w:rFonts w:hint="default" w:eastAsia="宋体"/>
                <w:color w:val="000000"/>
                <w:sz w:val="21"/>
                <w:szCs w:val="21"/>
              </w:rPr>
              <w:t>5</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6-04-06-04</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纺织印花制版工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46</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6-05-01-01</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服装制版师</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47</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6-13-01-01</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化纤聚合工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48</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6-13-02-01</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纺丝工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49</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6-13-02-02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化纤后处理工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50</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6-20-99-00</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增材制造设备操作员</w:t>
            </w:r>
            <w:r>
              <w:rPr>
                <w:rFonts w:eastAsia="宋体"/>
                <w:color w:val="000000"/>
                <w:sz w:val="21"/>
                <w:szCs w:val="21"/>
              </w:rPr>
              <w:t>L</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51</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6-21-04-01</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电子专用设备装调工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52</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6-23-03-15</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无人机装调检修工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评价标准、评价题库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53</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6-24-03-02</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光纤光缆制造工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54</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6-25-04-09</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物联网安装调试员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w:t>
            </w:r>
            <w:r>
              <w:rPr>
                <w:rFonts w:hint="default" w:eastAsia="宋体"/>
                <w:color w:val="000000"/>
                <w:sz w:val="21"/>
                <w:szCs w:val="21"/>
              </w:rPr>
              <w:t>5</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6-29-01-03</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混凝土工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w:t>
            </w:r>
            <w:r>
              <w:rPr>
                <w:rFonts w:hint="default" w:eastAsia="宋体"/>
                <w:color w:val="000000"/>
                <w:sz w:val="21"/>
                <w:szCs w:val="21"/>
              </w:rPr>
              <w:t>6</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6-29-02-03</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筑路工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w:t>
            </w:r>
            <w:r>
              <w:rPr>
                <w:rFonts w:hint="default" w:eastAsia="宋体"/>
                <w:color w:val="000000"/>
                <w:sz w:val="21"/>
                <w:szCs w:val="21"/>
              </w:rPr>
              <w:t>7</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6-29-02-04</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公路养护工</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58</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6-29-99-00</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装配式建筑施工员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59</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6-30-02-05</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救援机械操作员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21" w:type="dxa"/>
            <w:vAlign w:val="center"/>
          </w:tcPr>
          <w:p>
            <w:pPr>
              <w:spacing w:line="240" w:lineRule="exact"/>
              <w:jc w:val="center"/>
              <w:rPr>
                <w:rFonts w:eastAsia="宋体"/>
                <w:color w:val="000000"/>
                <w:sz w:val="21"/>
                <w:szCs w:val="21"/>
              </w:rPr>
            </w:pPr>
            <w:r>
              <w:rPr>
                <w:rFonts w:eastAsia="宋体"/>
                <w:color w:val="000000"/>
                <w:sz w:val="21"/>
                <w:szCs w:val="21"/>
              </w:rPr>
              <w:t>60</w:t>
            </w:r>
          </w:p>
        </w:tc>
        <w:tc>
          <w:tcPr>
            <w:tcW w:w="2866" w:type="dxa"/>
            <w:vAlign w:val="center"/>
          </w:tcPr>
          <w:p>
            <w:pPr>
              <w:spacing w:line="240" w:lineRule="exact"/>
              <w:jc w:val="center"/>
              <w:rPr>
                <w:rFonts w:eastAsia="宋体"/>
                <w:color w:val="000000"/>
                <w:sz w:val="21"/>
                <w:szCs w:val="21"/>
              </w:rPr>
            </w:pPr>
            <w:r>
              <w:rPr>
                <w:rFonts w:eastAsia="宋体"/>
                <w:color w:val="000000"/>
                <w:sz w:val="21"/>
                <w:szCs w:val="21"/>
              </w:rPr>
              <w:t>6-30-99-00</w:t>
            </w:r>
          </w:p>
        </w:tc>
        <w:tc>
          <w:tcPr>
            <w:tcW w:w="4536" w:type="dxa"/>
            <w:vAlign w:val="center"/>
          </w:tcPr>
          <w:p>
            <w:pPr>
              <w:spacing w:line="240" w:lineRule="exact"/>
              <w:jc w:val="center"/>
              <w:rPr>
                <w:rFonts w:eastAsia="宋体"/>
                <w:color w:val="000000"/>
                <w:sz w:val="21"/>
                <w:szCs w:val="21"/>
              </w:rPr>
            </w:pPr>
            <w:r>
              <w:rPr>
                <w:rFonts w:hAnsi="宋体" w:eastAsia="宋体"/>
                <w:color w:val="000000"/>
                <w:sz w:val="21"/>
                <w:szCs w:val="21"/>
              </w:rPr>
              <w:t>工业机器人系统操作员</w:t>
            </w:r>
          </w:p>
        </w:tc>
        <w:tc>
          <w:tcPr>
            <w:tcW w:w="4974" w:type="dxa"/>
            <w:vAlign w:val="center"/>
          </w:tcPr>
          <w:p>
            <w:pPr>
              <w:spacing w:line="240" w:lineRule="exact"/>
              <w:jc w:val="center"/>
              <w:rPr>
                <w:rFonts w:eastAsia="宋体"/>
                <w:color w:val="000000"/>
                <w:sz w:val="21"/>
                <w:szCs w:val="21"/>
              </w:rPr>
            </w:pPr>
            <w:r>
              <w:rPr>
                <w:rFonts w:hAnsi="宋体" w:eastAsia="宋体"/>
                <w:color w:val="000000"/>
                <w:sz w:val="21"/>
                <w:szCs w:val="21"/>
              </w:rPr>
              <w:t>评价题库</w:t>
            </w:r>
          </w:p>
        </w:tc>
      </w:tr>
    </w:tbl>
    <w:p>
      <w:pPr>
        <w:spacing w:line="590" w:lineRule="exact"/>
        <w:jc w:val="left"/>
        <w:rPr>
          <w:color w:val="000000"/>
          <w:szCs w:val="32"/>
        </w:rPr>
      </w:pPr>
    </w:p>
    <w:p>
      <w:pPr>
        <w:widowControl/>
        <w:jc w:val="left"/>
        <w:rPr>
          <w:rFonts w:eastAsia="方正黑体_GBK"/>
          <w:color w:val="000000"/>
          <w:szCs w:val="32"/>
        </w:rPr>
      </w:pPr>
      <w:r>
        <w:rPr>
          <w:color w:val="000000"/>
          <w:szCs w:val="32"/>
        </w:rPr>
        <w:br w:type="page"/>
      </w:r>
      <w:r>
        <w:rPr>
          <w:rFonts w:eastAsia="方正黑体_GBK"/>
          <w:color w:val="000000"/>
          <w:szCs w:val="32"/>
        </w:rPr>
        <w:t>附件3</w:t>
      </w:r>
    </w:p>
    <w:p>
      <w:pPr>
        <w:spacing w:line="590" w:lineRule="exact"/>
        <w:ind w:firstLine="880" w:firstLineChars="200"/>
        <w:jc w:val="center"/>
        <w:rPr>
          <w:rFonts w:eastAsia="方正小标宋_GBK"/>
          <w:sz w:val="44"/>
          <w:szCs w:val="44"/>
        </w:rPr>
      </w:pPr>
      <w:r>
        <w:rPr>
          <w:rFonts w:eastAsia="方正小标宋_GBK"/>
          <w:sz w:val="44"/>
          <w:szCs w:val="44"/>
        </w:rPr>
        <w:t>2021年江苏省技能人才评价技术资源重点开发项目</w:t>
      </w:r>
    </w:p>
    <w:p>
      <w:pPr>
        <w:spacing w:line="590" w:lineRule="exact"/>
        <w:ind w:firstLine="640" w:firstLineChars="200"/>
        <w:jc w:val="center"/>
        <w:rPr>
          <w:rFonts w:eastAsia="方正小标宋_GBK"/>
          <w:sz w:val="44"/>
          <w:szCs w:val="44"/>
        </w:rPr>
      </w:pPr>
      <w:r>
        <w:rPr>
          <w:rFonts w:eastAsia="方正楷体_GBK"/>
          <w:szCs w:val="32"/>
        </w:rPr>
        <w:t>（第一批）</w:t>
      </w:r>
    </w:p>
    <w:tbl>
      <w:tblPr>
        <w:tblStyle w:val="7"/>
        <w:tblW w:w="136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
        <w:gridCol w:w="8646"/>
        <w:gridCol w:w="41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序号</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重点开发项目内容</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开发单位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eastAsia="宋体"/>
                <w:color w:val="000000"/>
                <w:kern w:val="0"/>
                <w:sz w:val="21"/>
                <w:szCs w:val="21"/>
              </w:rPr>
              <w:t>1</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纺织印花制版工行业评价规范</w:t>
            </w:r>
          </w:p>
        </w:tc>
        <w:tc>
          <w:tcPr>
            <w:tcW w:w="4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江苏省纺织</w:t>
            </w:r>
            <w:r>
              <w:rPr>
                <w:rFonts w:hint="default" w:hAnsi="宋体" w:eastAsia="宋体"/>
                <w:color w:val="000000"/>
                <w:kern w:val="0"/>
                <w:sz w:val="21"/>
                <w:szCs w:val="21"/>
              </w:rPr>
              <w:t>工业</w:t>
            </w:r>
            <w:r>
              <w:rPr>
                <w:rFonts w:hAnsi="宋体" w:eastAsia="宋体"/>
                <w:color w:val="000000"/>
                <w:kern w:val="0"/>
                <w:sz w:val="21"/>
                <w:szCs w:val="21"/>
              </w:rPr>
              <w:t>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eastAsia="宋体"/>
                <w:color w:val="000000"/>
                <w:kern w:val="0"/>
                <w:sz w:val="21"/>
                <w:szCs w:val="21"/>
              </w:rPr>
              <w:t>2</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道路客运汽车驾驶员行业评价规范</w:t>
            </w:r>
          </w:p>
        </w:tc>
        <w:tc>
          <w:tcPr>
            <w:tcW w:w="4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江苏省</w:t>
            </w:r>
            <w:r>
              <w:rPr>
                <w:rFonts w:hint="default" w:hAnsi="宋体" w:eastAsia="宋体"/>
                <w:color w:val="000000"/>
                <w:kern w:val="0"/>
                <w:sz w:val="21"/>
                <w:szCs w:val="21"/>
              </w:rPr>
              <w:t>综合</w:t>
            </w:r>
            <w:r>
              <w:rPr>
                <w:rFonts w:hAnsi="宋体" w:eastAsia="宋体"/>
                <w:color w:val="000000"/>
                <w:kern w:val="0"/>
                <w:sz w:val="21"/>
                <w:szCs w:val="21"/>
              </w:rPr>
              <w:t>交通运输学会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eastAsia="宋体"/>
                <w:color w:val="000000"/>
                <w:kern w:val="0"/>
                <w:sz w:val="21"/>
                <w:szCs w:val="21"/>
              </w:rPr>
              <w:t>3</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道路货运汽车驾驶员行业评价规范</w:t>
            </w:r>
          </w:p>
        </w:tc>
        <w:tc>
          <w:tcPr>
            <w:tcW w:w="4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江苏省</w:t>
            </w:r>
            <w:r>
              <w:rPr>
                <w:rFonts w:hint="default" w:hAnsi="宋体" w:eastAsia="宋体"/>
                <w:color w:val="000000"/>
                <w:kern w:val="0"/>
                <w:sz w:val="21"/>
                <w:szCs w:val="21"/>
              </w:rPr>
              <w:t>综合</w:t>
            </w:r>
            <w:r>
              <w:rPr>
                <w:rFonts w:hAnsi="宋体" w:eastAsia="宋体"/>
                <w:color w:val="000000"/>
                <w:kern w:val="0"/>
                <w:sz w:val="21"/>
                <w:szCs w:val="21"/>
              </w:rPr>
              <w:t>交通运输学会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eastAsia="宋体"/>
                <w:color w:val="000000"/>
                <w:kern w:val="0"/>
                <w:sz w:val="21"/>
                <w:szCs w:val="21"/>
              </w:rPr>
              <w:t>4</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织布工职业技能等级认定第三方评价题库（五级、四级、三级）</w:t>
            </w:r>
          </w:p>
        </w:tc>
        <w:tc>
          <w:tcPr>
            <w:tcW w:w="4111" w:type="dxa"/>
            <w:tcBorders>
              <w:top w:val="nil"/>
              <w:left w:val="nil"/>
              <w:bottom w:val="single" w:color="auto" w:sz="4" w:space="0"/>
              <w:right w:val="single" w:color="auto" w:sz="4" w:space="0"/>
            </w:tcBorders>
            <w:shd w:val="clear" w:color="auto" w:fill="auto"/>
            <w:vAlign w:val="top"/>
          </w:tcPr>
          <w:p>
            <w:pPr>
              <w:spacing w:line="240" w:lineRule="exact"/>
              <w:jc w:val="center"/>
              <w:rPr>
                <w:rFonts w:eastAsia="宋体"/>
                <w:sz w:val="21"/>
                <w:szCs w:val="21"/>
              </w:rPr>
            </w:pPr>
            <w:r>
              <w:rPr>
                <w:rFonts w:hAnsi="宋体" w:eastAsia="宋体"/>
                <w:color w:val="000000"/>
                <w:kern w:val="0"/>
                <w:sz w:val="21"/>
                <w:szCs w:val="21"/>
              </w:rPr>
              <w:t>江苏省纺织</w:t>
            </w:r>
            <w:r>
              <w:rPr>
                <w:rFonts w:hint="default" w:hAnsi="宋体" w:eastAsia="宋体"/>
                <w:color w:val="000000"/>
                <w:kern w:val="0"/>
                <w:sz w:val="21"/>
                <w:szCs w:val="21"/>
              </w:rPr>
              <w:t>工业</w:t>
            </w:r>
            <w:r>
              <w:rPr>
                <w:rFonts w:hAnsi="宋体" w:eastAsia="宋体"/>
                <w:color w:val="000000"/>
                <w:kern w:val="0"/>
                <w:sz w:val="21"/>
                <w:szCs w:val="21"/>
              </w:rPr>
              <w:t>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eastAsia="宋体"/>
                <w:color w:val="000000"/>
                <w:kern w:val="0"/>
                <w:sz w:val="21"/>
                <w:szCs w:val="21"/>
              </w:rPr>
              <w:t>5</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纺织纤维梳理工职业技能等级认定第三方评价题库（五级、四级、三级）</w:t>
            </w:r>
          </w:p>
        </w:tc>
        <w:tc>
          <w:tcPr>
            <w:tcW w:w="4111" w:type="dxa"/>
            <w:tcBorders>
              <w:top w:val="nil"/>
              <w:left w:val="nil"/>
              <w:bottom w:val="single" w:color="auto" w:sz="4" w:space="0"/>
              <w:right w:val="single" w:color="auto" w:sz="4" w:space="0"/>
            </w:tcBorders>
            <w:shd w:val="clear" w:color="auto" w:fill="auto"/>
            <w:vAlign w:val="top"/>
          </w:tcPr>
          <w:p>
            <w:pPr>
              <w:spacing w:line="240" w:lineRule="exact"/>
              <w:jc w:val="center"/>
              <w:rPr>
                <w:rFonts w:eastAsia="宋体"/>
                <w:sz w:val="21"/>
                <w:szCs w:val="21"/>
              </w:rPr>
            </w:pPr>
            <w:r>
              <w:rPr>
                <w:rFonts w:hAnsi="宋体" w:eastAsia="宋体"/>
                <w:color w:val="000000"/>
                <w:kern w:val="0"/>
                <w:sz w:val="21"/>
                <w:szCs w:val="21"/>
              </w:rPr>
              <w:t>江苏省纺织</w:t>
            </w:r>
            <w:r>
              <w:rPr>
                <w:rFonts w:hint="default" w:hAnsi="宋体" w:eastAsia="宋体"/>
                <w:color w:val="000000"/>
                <w:kern w:val="0"/>
                <w:sz w:val="21"/>
                <w:szCs w:val="21"/>
              </w:rPr>
              <w:t>工业</w:t>
            </w:r>
            <w:r>
              <w:rPr>
                <w:rFonts w:hAnsi="宋体" w:eastAsia="宋体"/>
                <w:color w:val="000000"/>
                <w:kern w:val="0"/>
                <w:sz w:val="21"/>
                <w:szCs w:val="21"/>
              </w:rPr>
              <w:t>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eastAsia="宋体"/>
                <w:color w:val="000000"/>
                <w:kern w:val="0"/>
                <w:sz w:val="21"/>
                <w:szCs w:val="21"/>
              </w:rPr>
              <w:t>6</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纤维检验员职业技能等级认定第三方评价题库（五级、四级、三级）</w:t>
            </w:r>
          </w:p>
        </w:tc>
        <w:tc>
          <w:tcPr>
            <w:tcW w:w="4111" w:type="dxa"/>
            <w:tcBorders>
              <w:top w:val="nil"/>
              <w:left w:val="nil"/>
              <w:bottom w:val="single" w:color="auto" w:sz="4" w:space="0"/>
              <w:right w:val="single" w:color="auto" w:sz="4" w:space="0"/>
            </w:tcBorders>
            <w:shd w:val="clear" w:color="auto" w:fill="auto"/>
            <w:vAlign w:val="top"/>
          </w:tcPr>
          <w:p>
            <w:pPr>
              <w:spacing w:line="240" w:lineRule="exact"/>
              <w:jc w:val="center"/>
              <w:rPr>
                <w:rFonts w:eastAsia="宋体"/>
                <w:sz w:val="21"/>
                <w:szCs w:val="21"/>
              </w:rPr>
            </w:pPr>
            <w:r>
              <w:rPr>
                <w:rFonts w:hAnsi="宋体" w:eastAsia="宋体"/>
                <w:color w:val="000000"/>
                <w:kern w:val="0"/>
                <w:sz w:val="21"/>
                <w:szCs w:val="21"/>
              </w:rPr>
              <w:t>江苏省纺织</w:t>
            </w:r>
            <w:r>
              <w:rPr>
                <w:rFonts w:hint="default" w:hAnsi="宋体" w:eastAsia="宋体"/>
                <w:color w:val="000000"/>
                <w:kern w:val="0"/>
                <w:sz w:val="21"/>
                <w:szCs w:val="21"/>
              </w:rPr>
              <w:t>工业</w:t>
            </w:r>
            <w:r>
              <w:rPr>
                <w:rFonts w:hAnsi="宋体" w:eastAsia="宋体"/>
                <w:color w:val="000000"/>
                <w:kern w:val="0"/>
                <w:sz w:val="21"/>
                <w:szCs w:val="21"/>
              </w:rPr>
              <w:t>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eastAsia="宋体"/>
                <w:color w:val="000000"/>
                <w:kern w:val="0"/>
                <w:sz w:val="21"/>
                <w:szCs w:val="21"/>
              </w:rPr>
              <w:t>7</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纺织面料设计师职业技能等级认定第三方评价题库（四级、三级）</w:t>
            </w:r>
          </w:p>
        </w:tc>
        <w:tc>
          <w:tcPr>
            <w:tcW w:w="4111" w:type="dxa"/>
            <w:tcBorders>
              <w:top w:val="nil"/>
              <w:left w:val="nil"/>
              <w:bottom w:val="single" w:color="auto" w:sz="4" w:space="0"/>
              <w:right w:val="single" w:color="auto" w:sz="4" w:space="0"/>
            </w:tcBorders>
            <w:shd w:val="clear" w:color="auto" w:fill="auto"/>
            <w:vAlign w:val="top"/>
          </w:tcPr>
          <w:p>
            <w:pPr>
              <w:spacing w:line="240" w:lineRule="exact"/>
              <w:jc w:val="center"/>
              <w:rPr>
                <w:rFonts w:eastAsia="宋体"/>
                <w:sz w:val="21"/>
                <w:szCs w:val="21"/>
              </w:rPr>
            </w:pPr>
            <w:r>
              <w:rPr>
                <w:rFonts w:hAnsi="宋体" w:eastAsia="宋体"/>
                <w:color w:val="000000"/>
                <w:kern w:val="0"/>
                <w:sz w:val="21"/>
                <w:szCs w:val="21"/>
              </w:rPr>
              <w:t>江苏省纺织</w:t>
            </w:r>
            <w:r>
              <w:rPr>
                <w:rFonts w:hint="default" w:hAnsi="宋体" w:eastAsia="宋体"/>
                <w:color w:val="000000"/>
                <w:kern w:val="0"/>
                <w:sz w:val="21"/>
                <w:szCs w:val="21"/>
              </w:rPr>
              <w:t>工业</w:t>
            </w:r>
            <w:r>
              <w:rPr>
                <w:rFonts w:hAnsi="宋体" w:eastAsia="宋体"/>
                <w:color w:val="000000"/>
                <w:kern w:val="0"/>
                <w:sz w:val="21"/>
                <w:szCs w:val="21"/>
              </w:rPr>
              <w:t>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eastAsia="宋体"/>
                <w:color w:val="000000"/>
                <w:kern w:val="0"/>
                <w:sz w:val="21"/>
                <w:szCs w:val="21"/>
              </w:rPr>
              <w:t>8</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纺织染色工职业技能等级认定第三方评价题库（五级、四级、三级）</w:t>
            </w:r>
          </w:p>
        </w:tc>
        <w:tc>
          <w:tcPr>
            <w:tcW w:w="4111" w:type="dxa"/>
            <w:tcBorders>
              <w:top w:val="nil"/>
              <w:left w:val="nil"/>
              <w:bottom w:val="single" w:color="auto" w:sz="4" w:space="0"/>
              <w:right w:val="single" w:color="auto" w:sz="4" w:space="0"/>
            </w:tcBorders>
            <w:shd w:val="clear" w:color="auto" w:fill="auto"/>
            <w:vAlign w:val="top"/>
          </w:tcPr>
          <w:p>
            <w:pPr>
              <w:spacing w:line="240" w:lineRule="exact"/>
              <w:jc w:val="center"/>
              <w:rPr>
                <w:rFonts w:eastAsia="宋体"/>
                <w:sz w:val="21"/>
                <w:szCs w:val="21"/>
              </w:rPr>
            </w:pPr>
            <w:r>
              <w:rPr>
                <w:rFonts w:hAnsi="宋体" w:eastAsia="宋体"/>
                <w:color w:val="000000"/>
                <w:kern w:val="0"/>
                <w:sz w:val="21"/>
                <w:szCs w:val="21"/>
              </w:rPr>
              <w:t>江苏省纺织</w:t>
            </w:r>
            <w:r>
              <w:rPr>
                <w:rFonts w:hint="default" w:hAnsi="宋体" w:eastAsia="宋体"/>
                <w:color w:val="000000"/>
                <w:kern w:val="0"/>
                <w:sz w:val="21"/>
                <w:szCs w:val="21"/>
              </w:rPr>
              <w:t>工业</w:t>
            </w:r>
            <w:r>
              <w:rPr>
                <w:rFonts w:hAnsi="宋体" w:eastAsia="宋体"/>
                <w:color w:val="000000"/>
                <w:kern w:val="0"/>
                <w:sz w:val="21"/>
                <w:szCs w:val="21"/>
              </w:rPr>
              <w:t>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eastAsia="宋体"/>
                <w:color w:val="000000"/>
                <w:kern w:val="0"/>
                <w:sz w:val="21"/>
                <w:szCs w:val="21"/>
              </w:rPr>
              <w:t>9</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建筑信息模型技术员职业技能等级认定第三方评价题库（四级、三级）</w:t>
            </w:r>
          </w:p>
        </w:tc>
        <w:tc>
          <w:tcPr>
            <w:tcW w:w="4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江苏省建设教育协会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eastAsia="宋体"/>
                <w:color w:val="000000"/>
                <w:kern w:val="0"/>
                <w:sz w:val="21"/>
                <w:szCs w:val="21"/>
              </w:rPr>
              <w:t>10</w:t>
            </w:r>
          </w:p>
        </w:tc>
        <w:tc>
          <w:tcPr>
            <w:tcW w:w="864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装配式建筑施工员职业技能等级认定第三方评价题库（四级、三级）</w:t>
            </w:r>
          </w:p>
        </w:tc>
        <w:tc>
          <w:tcPr>
            <w:tcW w:w="4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宋体"/>
                <w:color w:val="000000"/>
                <w:kern w:val="0"/>
                <w:sz w:val="21"/>
                <w:szCs w:val="21"/>
              </w:rPr>
            </w:pPr>
            <w:r>
              <w:rPr>
                <w:rFonts w:hAnsi="宋体" w:eastAsia="宋体"/>
                <w:color w:val="000000"/>
                <w:kern w:val="0"/>
                <w:sz w:val="21"/>
                <w:szCs w:val="21"/>
              </w:rPr>
              <w:t>江苏省建筑产业现代化创新联盟</w:t>
            </w:r>
          </w:p>
        </w:tc>
      </w:tr>
    </w:tbl>
    <w:p>
      <w:pPr>
        <w:pStyle w:val="2"/>
        <w:adjustRightInd w:val="0"/>
        <w:spacing w:line="240" w:lineRule="auto"/>
        <w:ind w:firstLine="360" w:firstLineChars="100"/>
        <w:rPr>
          <w:rFonts w:ascii="Times New Roman" w:eastAsia="仿宋"/>
          <w:szCs w:val="32"/>
        </w:rPr>
        <w:sectPr>
          <w:headerReference r:id="rId7" w:type="default"/>
          <w:footerReference r:id="rId9" w:type="default"/>
          <w:headerReference r:id="rId8" w:type="even"/>
          <w:footerReference r:id="rId10" w:type="even"/>
          <w:pgSz w:w="16840" w:h="11907" w:orient="landscape"/>
          <w:pgMar w:top="1531" w:right="2041" w:bottom="1531" w:left="1928" w:header="851" w:footer="1531" w:gutter="0"/>
          <w:cols w:space="425" w:num="1"/>
          <w:docGrid w:linePitch="597" w:charSpace="-2458"/>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rFonts w:hint="eastAsia" w:ascii="宋体" w:hAnsi="宋体" w:eastAsia="宋体"/>
        <w:sz w:val="28"/>
        <w:szCs w:val="28"/>
      </w:rPr>
      <w:t xml:space="preserve">— </w:t>
    </w:r>
    <w:r>
      <w:rPr>
        <w:rFonts w:eastAsia="宋体"/>
        <w:sz w:val="28"/>
        <w:szCs w:val="28"/>
      </w:rPr>
      <w:fldChar w:fldCharType="begin"/>
    </w:r>
    <w:r>
      <w:rPr>
        <w:rFonts w:eastAsia="宋体"/>
        <w:sz w:val="28"/>
        <w:szCs w:val="28"/>
      </w:rPr>
      <w:instrText xml:space="preserve">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hint="eastAsia" w:ascii="宋体" w:hAnsi="宋体" w:eastAsia="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eastAsia="宋体"/>
        <w:sz w:val="28"/>
        <w:szCs w:val="28"/>
      </w:rPr>
    </w:pPr>
    <w:r>
      <w:rPr>
        <w:rStyle w:val="6"/>
        <w:rFonts w:ascii="宋体" w:hAnsi="宋体" w:eastAsia="宋体"/>
        <w:sz w:val="28"/>
        <w:szCs w:val="28"/>
      </w:rPr>
      <w:t>—</w:t>
    </w:r>
    <w:r>
      <w:rPr>
        <w:rStyle w:val="6"/>
        <w:rFonts w:hint="eastAsia" w:ascii="宋体" w:hAnsi="宋体" w:eastAsia="宋体"/>
        <w:sz w:val="28"/>
        <w:szCs w:val="28"/>
      </w:rPr>
      <w:t xml:space="preserve"> </w:t>
    </w:r>
    <w:r>
      <w:rPr>
        <w:rStyle w:val="6"/>
        <w:rFonts w:eastAsia="宋体"/>
        <w:sz w:val="28"/>
        <w:szCs w:val="28"/>
      </w:rPr>
      <w:fldChar w:fldCharType="begin"/>
    </w:r>
    <w:r>
      <w:rPr>
        <w:rStyle w:val="6"/>
        <w:rFonts w:eastAsia="宋体"/>
        <w:sz w:val="28"/>
        <w:szCs w:val="28"/>
      </w:rPr>
      <w:instrText xml:space="preserve">PAGE  </w:instrText>
    </w:r>
    <w:r>
      <w:rPr>
        <w:rStyle w:val="6"/>
        <w:rFonts w:eastAsia="宋体"/>
        <w:sz w:val="28"/>
        <w:szCs w:val="28"/>
      </w:rPr>
      <w:fldChar w:fldCharType="separate"/>
    </w:r>
    <w:r>
      <w:rPr>
        <w:rStyle w:val="6"/>
        <w:rFonts w:eastAsia="宋体"/>
        <w:sz w:val="28"/>
        <w:szCs w:val="28"/>
      </w:rPr>
      <w:t>2</w:t>
    </w:r>
    <w:r>
      <w:rPr>
        <w:rStyle w:val="6"/>
        <w:rFonts w:eastAsia="宋体"/>
        <w:sz w:val="28"/>
        <w:szCs w:val="28"/>
      </w:rPr>
      <w:fldChar w:fldCharType="end"/>
    </w:r>
    <w:r>
      <w:rPr>
        <w:rStyle w:val="6"/>
        <w:rFonts w:hint="eastAsia" w:ascii="宋体" w:hAnsi="宋体" w:eastAsia="宋体"/>
        <w:sz w:val="28"/>
        <w:szCs w:val="28"/>
      </w:rPr>
      <w:t xml:space="preserve"> </w:t>
    </w:r>
    <w:r>
      <w:rPr>
        <w:rStyle w:val="6"/>
        <w:rFonts w:ascii="宋体" w:hAnsi="宋体" w:eastAsia="宋体"/>
        <w:sz w:val="28"/>
        <w:szCs w:val="28"/>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rFonts w:hint="eastAsia" w:ascii="宋体" w:hAnsi="宋体" w:eastAsia="宋体"/>
        <w:sz w:val="28"/>
        <w:szCs w:val="28"/>
      </w:rPr>
      <w:t xml:space="preserve">— </w:t>
    </w:r>
    <w:r>
      <w:rPr>
        <w:rFonts w:eastAsia="宋体"/>
        <w:sz w:val="28"/>
        <w:szCs w:val="28"/>
      </w:rPr>
      <w:fldChar w:fldCharType="begin"/>
    </w:r>
    <w:r>
      <w:rPr>
        <w:rFonts w:eastAsia="宋体"/>
        <w:sz w:val="28"/>
        <w:szCs w:val="28"/>
      </w:rPr>
      <w:instrText xml:space="preserve">PAGE   \* MERGEFORMAT</w:instrText>
    </w:r>
    <w:r>
      <w:rPr>
        <w:rFonts w:eastAsia="宋体"/>
        <w:sz w:val="28"/>
        <w:szCs w:val="28"/>
      </w:rPr>
      <w:fldChar w:fldCharType="separate"/>
    </w:r>
    <w:r>
      <w:rPr>
        <w:rFonts w:eastAsia="宋体"/>
        <w:sz w:val="28"/>
        <w:szCs w:val="28"/>
        <w:lang w:val="zh-CN"/>
      </w:rPr>
      <w:t>8</w:t>
    </w:r>
    <w:r>
      <w:rPr>
        <w:rFonts w:eastAsia="宋体"/>
        <w:sz w:val="28"/>
        <w:szCs w:val="28"/>
      </w:rPr>
      <w:fldChar w:fldCharType="end"/>
    </w:r>
    <w:r>
      <w:rPr>
        <w:rFonts w:hint="eastAsia" w:ascii="宋体" w:hAnsi="宋体" w:eastAsia="宋体"/>
        <w:sz w:val="28"/>
        <w:szCs w:val="28"/>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9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0" w:lineRule="atLeast"/>
    </w:pPr>
    <w:rPr>
      <w:rFonts w:ascii="方正小标宋_GBK" w:eastAsia="方正小标宋_GBK"/>
      <w:color w:val="000000"/>
      <w:sz w:val="36"/>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2021-04-08T06:33:54Z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