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方正黑体_GBK" w:hAnsi="方正黑体_GBK" w:eastAsia="方正黑体_GBK" w:cs="方正黑体_GBK"/>
                <w:caps w:val="0"/>
                <w:spacing w:val="0"/>
                <w:sz w:val="32"/>
                <w:szCs w:val="32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40"/>
            </w:pPr>
            <w:r>
              <w:rPr>
                <w:rFonts w:ascii="微软雅黑" w:hAnsi="微软雅黑" w:eastAsia="微软雅黑" w:cs="微软雅黑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_GBK" w:hAnsi="方正小标宋_GBK" w:eastAsia="方正小标宋_GBK" w:cs="方正小标宋_GBK"/>
                <w:caps w:val="0"/>
                <w:spacing w:val="0"/>
                <w:sz w:val="44"/>
                <w:szCs w:val="44"/>
              </w:rPr>
              <w:t>江苏省第二批国际合作</w:t>
            </w:r>
            <w:bookmarkStart w:id="0" w:name="_GoBack"/>
            <w:bookmarkEnd w:id="0"/>
            <w:r>
              <w:rPr>
                <w:rFonts w:ascii="方正小标宋_GBK" w:hAnsi="方正小标宋_GBK" w:eastAsia="方正小标宋_GBK" w:cs="方正小标宋_GBK"/>
                <w:caps w:val="0"/>
                <w:spacing w:val="0"/>
                <w:sz w:val="44"/>
                <w:szCs w:val="44"/>
              </w:rPr>
              <w:t>园区名单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  <w:t> </w:t>
            </w:r>
          </w:p>
          <w:tbl>
            <w:tblPr>
              <w:tblW w:w="1012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22"/>
              <w:gridCol w:w="4008"/>
              <w:gridCol w:w="49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485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sz w:val="32"/>
                      <w:szCs w:val="3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613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sz w:val="32"/>
                      <w:szCs w:val="32"/>
                      <w:bdr w:val="none" w:color="auto" w:sz="0" w:space="0"/>
                    </w:rPr>
                    <w:t>所属开发区</w:t>
                  </w:r>
                </w:p>
              </w:tc>
              <w:tc>
                <w:tcPr>
                  <w:tcW w:w="753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方正黑体_GBK" w:hAnsi="方正黑体_GBK" w:eastAsia="方正黑体_GBK" w:cs="方正黑体_GBK"/>
                      <w:sz w:val="32"/>
                      <w:szCs w:val="32"/>
                      <w:bdr w:val="none" w:color="auto" w:sz="0" w:space="0"/>
                    </w:rPr>
                    <w:t>国际合作园区名称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48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32"/>
                      <w:szCs w:val="3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61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太仓高新技术产业开发区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中德（太仓）智能制造合作创新园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48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32"/>
                      <w:szCs w:val="3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61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南通苏锡通科技产业园区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中奥苏通生态园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48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32"/>
                      <w:szCs w:val="32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61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常州滨江经济开发区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中瑞（常州）国际产业创新园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48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sz w:val="32"/>
                      <w:szCs w:val="32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61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南京生态科技岛经济开发区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方正仿宋_GBK" w:hAnsi="方正仿宋_GBK" w:eastAsia="方正仿宋_GBK" w:cs="方正仿宋_GBK"/>
                      <w:sz w:val="32"/>
                      <w:szCs w:val="32"/>
                      <w:bdr w:val="none" w:color="auto" w:sz="0" w:space="0"/>
                    </w:rPr>
                    <w:t>中新南京生态科技岛</w:t>
                  </w:r>
                </w:p>
              </w:tc>
            </w:tr>
          </w:tbl>
          <w:p>
            <w:pPr>
              <w:spacing w:line="580" w:lineRule="atLeast"/>
              <w:jc w:val="left"/>
              <w:rPr>
                <w:rFonts w:hint="eastAsia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D2EBF"/>
    <w:rsid w:val="5E2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2021-04-09T08:14:00Z</dcterms:created>
  <dc:creator>Whale Fall</dc:creator>
  <cp:lastModifiedBy>Whale Fall</cp:lastModifiedBy>
  <dcterms:modified xsi:type="dcterms:W3CDTF">2021-04-09T08:14:45Z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9D0DDC72C01E40429EB80E64612C57F7</vt:lpwstr>
  </property>
</Properties>
</file>