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75A9" w14:textId="6E32B501" w:rsidR="00B33D81" w:rsidRPr="0000396E" w:rsidRDefault="00521A89" w:rsidP="00521A89">
      <w:pPr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521A89"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附件</w:t>
      </w:r>
      <w:r w:rsidR="006836A2">
        <w:rPr>
          <w:rFonts w:ascii="Times New Roman" w:eastAsia="方正仿宋_GBK" w:hAnsi="Times New Roman" w:cs="Times New Roman"/>
          <w:sz w:val="32"/>
          <w:szCs w:val="32"/>
          <w:lang w:eastAsia="zh-CN"/>
        </w:rPr>
        <w:t>3</w:t>
      </w:r>
      <w:r w:rsidRPr="0000396E">
        <w:rPr>
          <w:rFonts w:ascii="Times New Roman" w:eastAsia="方正仿宋_GBK" w:hAnsi="Times New Roman" w:cs="Times New Roman"/>
          <w:sz w:val="32"/>
          <w:szCs w:val="32"/>
          <w:lang w:eastAsia="zh-CN"/>
        </w:rPr>
        <w:t>-1</w:t>
      </w:r>
    </w:p>
    <w:p w14:paraId="7AA45BE2" w14:textId="77777777" w:rsidR="00523B04" w:rsidRDefault="00684001" w:rsidP="00A039B6">
      <w:pPr>
        <w:jc w:val="center"/>
        <w:rPr>
          <w:rFonts w:ascii="方正小标宋_GBK" w:eastAsia="方正小标宋_GBK" w:hAnsi="Times"/>
          <w:sz w:val="40"/>
          <w:szCs w:val="48"/>
          <w:lang w:eastAsia="zh-CN"/>
        </w:rPr>
      </w:pPr>
      <w:r w:rsidRPr="008314A4">
        <w:rPr>
          <w:rFonts w:ascii="方正小标宋_GBK" w:eastAsia="方正小标宋_GBK" w:hAnsi="Times" w:hint="eastAsia"/>
          <w:sz w:val="40"/>
          <w:szCs w:val="48"/>
          <w:lang w:eastAsia="zh-CN"/>
        </w:rPr>
        <w:t>江苏省低VOCs含量</w:t>
      </w:r>
      <w:r w:rsidR="00523B04">
        <w:rPr>
          <w:rFonts w:ascii="方正小标宋_GBK" w:eastAsia="方正小标宋_GBK" w:hAnsi="Times" w:hint="eastAsia"/>
          <w:sz w:val="40"/>
          <w:szCs w:val="48"/>
          <w:lang w:eastAsia="zh-CN"/>
        </w:rPr>
        <w:t>有机溶剂</w:t>
      </w:r>
      <w:r w:rsidRPr="008314A4">
        <w:rPr>
          <w:rFonts w:ascii="方正小标宋_GBK" w:eastAsia="方正小标宋_GBK" w:hAnsi="Times" w:hint="eastAsia"/>
          <w:sz w:val="40"/>
          <w:szCs w:val="48"/>
          <w:lang w:eastAsia="zh-CN"/>
        </w:rPr>
        <w:t>替代典型案例</w:t>
      </w:r>
    </w:p>
    <w:p w14:paraId="41DCC586" w14:textId="629148D7" w:rsidR="00523B04" w:rsidRPr="008314A4" w:rsidRDefault="00684001" w:rsidP="00A039B6">
      <w:pPr>
        <w:jc w:val="center"/>
        <w:rPr>
          <w:rFonts w:ascii="方正小标宋_GBK" w:eastAsia="方正小标宋_GBK" w:hAnsi="Times"/>
          <w:sz w:val="40"/>
          <w:szCs w:val="48"/>
          <w:lang w:eastAsia="zh-CN"/>
        </w:rPr>
      </w:pPr>
      <w:r w:rsidRPr="008314A4">
        <w:rPr>
          <w:rFonts w:ascii="方正小标宋_GBK" w:eastAsia="方正小标宋_GBK" w:hAnsi="Times" w:hint="eastAsia"/>
          <w:sz w:val="40"/>
          <w:szCs w:val="48"/>
          <w:lang w:eastAsia="zh-CN"/>
        </w:rPr>
        <w:t>征集</w:t>
      </w:r>
      <w:r w:rsidR="00523B04">
        <w:rPr>
          <w:rFonts w:ascii="方正小标宋_GBK" w:eastAsia="方正小标宋_GBK" w:hAnsi="Times" w:hint="eastAsia"/>
          <w:sz w:val="40"/>
          <w:szCs w:val="48"/>
          <w:lang w:eastAsia="zh-CN"/>
        </w:rPr>
        <w:t>申报书</w:t>
      </w:r>
    </w:p>
    <w:p w14:paraId="40435E73" w14:textId="167CC2BD" w:rsidR="00850049" w:rsidRPr="008F42A3" w:rsidRDefault="008314A4" w:rsidP="008F42A3">
      <w:pPr>
        <w:spacing w:after="0" w:line="360" w:lineRule="auto"/>
        <w:jc w:val="both"/>
        <w:rPr>
          <w:rFonts w:ascii="方正黑体_GBK" w:eastAsia="方正黑体_GBK" w:hAnsi="Times New Roman" w:cs="Times New Roman"/>
          <w:sz w:val="32"/>
          <w:szCs w:val="32"/>
          <w:lang w:eastAsia="zh-CN"/>
        </w:rPr>
      </w:pPr>
      <w:r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一、</w:t>
      </w:r>
      <w:r w:rsidR="00684001"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项目</w:t>
      </w:r>
      <w:r w:rsidR="00850049"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概况</w:t>
      </w:r>
    </w:p>
    <w:p w14:paraId="5EA4A7D3" w14:textId="44364E9D" w:rsidR="00B33D81" w:rsidRPr="008F42A3" w:rsidRDefault="008314A4" w:rsidP="00542559">
      <w:pPr>
        <w:pStyle w:val="a3"/>
        <w:spacing w:after="0" w:line="360" w:lineRule="auto"/>
        <w:ind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（一）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基本概况：</w:t>
      </w:r>
      <w:r w:rsidR="00850049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企业</w:t>
      </w:r>
      <w:r w:rsidR="00B04F3A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规模、主营业务、产品与产量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。</w:t>
      </w:r>
    </w:p>
    <w:p w14:paraId="59FA8C57" w14:textId="3FCCA562" w:rsidR="00B04F3A" w:rsidRPr="008F42A3" w:rsidRDefault="008314A4" w:rsidP="00542559">
      <w:pPr>
        <w:pStyle w:val="a3"/>
        <w:spacing w:after="0" w:line="360" w:lineRule="auto"/>
        <w:ind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（二）</w:t>
      </w:r>
      <w:r w:rsidR="00B04F3A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原生产线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情况：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生产</w:t>
      </w:r>
      <w:r w:rsidR="0047209E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线设置、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工艺装备，有机溶剂使用情况、</w:t>
      </w:r>
      <w:r w:rsidR="0047209E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VOCs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无组织排放收集</w:t>
      </w:r>
      <w:r w:rsidR="0047209E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与末端治理情况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等。</w:t>
      </w:r>
    </w:p>
    <w:p w14:paraId="1008E183" w14:textId="2083988F" w:rsidR="00B04F3A" w:rsidRPr="008F42A3" w:rsidRDefault="008314A4" w:rsidP="008F42A3">
      <w:pPr>
        <w:spacing w:after="0" w:line="360" w:lineRule="auto"/>
        <w:jc w:val="both"/>
        <w:rPr>
          <w:rFonts w:ascii="方正黑体_GBK" w:eastAsia="方正黑体_GBK" w:hAnsi="Times New Roman" w:cs="Times New Roman"/>
          <w:sz w:val="32"/>
          <w:szCs w:val="32"/>
          <w:lang w:eastAsia="zh-CN"/>
        </w:rPr>
      </w:pPr>
      <w:r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二、</w:t>
      </w:r>
      <w:r w:rsidR="00523B04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有机溶剂</w:t>
      </w:r>
      <w:r w:rsidR="00B33D81"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替代</w:t>
      </w:r>
      <w:r w:rsidR="00684001"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技术</w:t>
      </w:r>
    </w:p>
    <w:p w14:paraId="369062BB" w14:textId="2E441D20" w:rsidR="00B33D81" w:rsidRPr="008F42A3" w:rsidRDefault="008314A4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（一）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原辅材料：产品名称、型号、制造厂商、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VOCs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含量、年用量，原辅材料包括涂料、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油墨、胶黏剂、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稀释剂、固化剂等，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需提供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VOCs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含量检测报告、产品说明书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MSDS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文件）等辅证材料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。</w:t>
      </w:r>
      <w:r w:rsidR="005638F6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分析原辅材料中包含物种（如有）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。</w:t>
      </w:r>
    </w:p>
    <w:p w14:paraId="4F1689D8" w14:textId="716E40C3" w:rsidR="00B33D81" w:rsidRPr="008F42A3" w:rsidRDefault="008314A4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（二）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替代技术：替代后的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生产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工艺设备及其他工艺流程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，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说明关键参数如烘干温度与时间</w:t>
      </w:r>
      <w:r w:rsidR="0047209E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等</w:t>
      </w:r>
    </w:p>
    <w:p w14:paraId="395E022D" w14:textId="187B6848" w:rsidR="00B33D81" w:rsidRPr="008F42A3" w:rsidRDefault="008314A4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（三）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环保治理设施：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VOCs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治理技术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，运行维护情况，如活性炭每次用量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/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更换情况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、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燃烧装置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燃烧温度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/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停留时间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/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催化剂更换情况</w:t>
      </w:r>
      <w:r w:rsidR="0047209E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。</w:t>
      </w:r>
    </w:p>
    <w:p w14:paraId="6655C3B4" w14:textId="17E84402" w:rsidR="000747B4" w:rsidRPr="008F42A3" w:rsidRDefault="008314A4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（四）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排放情况：排放监测报告（例行监测报告、环保验收报告）</w:t>
      </w:r>
    </w:p>
    <w:p w14:paraId="03B10F3A" w14:textId="201EA6C0" w:rsidR="00684001" w:rsidRPr="008F42A3" w:rsidRDefault="00DD0873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（五）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提供</w:t>
      </w:r>
      <w:r w:rsidR="000747B4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厂区平面布置图、涂装车间、涂装工艺装备及环保治理设施</w:t>
      </w:r>
      <w:r w:rsidR="00B33D8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图片</w:t>
      </w:r>
    </w:p>
    <w:p w14:paraId="4120C31C" w14:textId="20463E0B" w:rsidR="00850049" w:rsidRPr="008F42A3" w:rsidRDefault="008314A4" w:rsidP="008F42A3">
      <w:pPr>
        <w:spacing w:after="0" w:line="360" w:lineRule="auto"/>
        <w:jc w:val="both"/>
        <w:rPr>
          <w:rFonts w:ascii="方正黑体_GBK" w:eastAsia="方正黑体_GBK" w:hAnsi="Times New Roman" w:cs="Times New Roman"/>
          <w:sz w:val="32"/>
          <w:szCs w:val="32"/>
          <w:lang w:eastAsia="zh-CN"/>
        </w:rPr>
      </w:pPr>
      <w:r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lastRenderedPageBreak/>
        <w:t>三、</w:t>
      </w:r>
      <w:r w:rsidR="00684001"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社会、</w:t>
      </w:r>
      <w:r w:rsidR="00330B6A"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环境效益</w:t>
      </w:r>
    </w:p>
    <w:p w14:paraId="7027B688" w14:textId="6D6861DB" w:rsidR="008D714B" w:rsidRPr="008F42A3" w:rsidRDefault="008D714B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根据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有机溶剂</w:t>
      </w: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用量测算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减排效果</w:t>
      </w: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提升情况</w:t>
      </w:r>
    </w:p>
    <w:p w14:paraId="7DBF029D" w14:textId="51FBEE15" w:rsidR="008D714B" w:rsidRPr="008F42A3" w:rsidRDefault="00DD0873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（一）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基于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有机溶剂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中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VOCs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含量、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使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用量等数据测算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VOCs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减排效果</w:t>
      </w:r>
    </w:p>
    <w:p w14:paraId="1347AD94" w14:textId="7B59D1D5" w:rsidR="00684001" w:rsidRPr="008F42A3" w:rsidRDefault="00DD0873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（二）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测算能源消耗</w:t>
      </w:r>
      <w:r w:rsidR="00684001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、危废产生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等其他方面的情况</w:t>
      </w:r>
    </w:p>
    <w:p w14:paraId="2A4BC537" w14:textId="5ADAD059" w:rsidR="00684001" w:rsidRPr="008F42A3" w:rsidRDefault="008314A4" w:rsidP="008F42A3">
      <w:pPr>
        <w:spacing w:after="0" w:line="360" w:lineRule="auto"/>
        <w:jc w:val="both"/>
        <w:rPr>
          <w:rFonts w:ascii="方正黑体_GBK" w:eastAsia="方正黑体_GBK" w:hAnsi="Times New Roman" w:cs="Times New Roman"/>
          <w:sz w:val="32"/>
          <w:szCs w:val="32"/>
          <w:lang w:eastAsia="zh-CN"/>
        </w:rPr>
      </w:pPr>
      <w:r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四、</w:t>
      </w:r>
      <w:r w:rsidR="00684001" w:rsidRPr="008F42A3">
        <w:rPr>
          <w:rFonts w:ascii="方正黑体_GBK" w:eastAsia="方正黑体_GBK" w:hAnsi="Times New Roman" w:cs="Times New Roman" w:hint="eastAsia"/>
          <w:sz w:val="32"/>
          <w:szCs w:val="32"/>
          <w:lang w:eastAsia="zh-CN"/>
        </w:rPr>
        <w:t>经济成本</w:t>
      </w:r>
    </w:p>
    <w:p w14:paraId="494929A8" w14:textId="26AC920F" w:rsidR="00850049" w:rsidRPr="008F42A3" w:rsidRDefault="00684001" w:rsidP="008F42A3">
      <w:pPr>
        <w:spacing w:after="0" w:line="360" w:lineRule="auto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测算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低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VOCs</w:t>
      </w:r>
      <w:r w:rsidR="00523B04"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含量有机溶剂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替代</w:t>
      </w: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的经济成本，包括工艺改进、原辅料成本、水电、人工等成本等</w:t>
      </w:r>
      <w:r w:rsidR="008D714B"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，比较改造前后的经济成本差异</w:t>
      </w:r>
      <w:r w:rsidRPr="008F42A3">
        <w:rPr>
          <w:rFonts w:ascii="Times New Roman" w:eastAsia="方正仿宋_GBK" w:hAnsi="Times New Roman" w:cs="Times New Roman"/>
          <w:sz w:val="32"/>
          <w:szCs w:val="32"/>
          <w:lang w:eastAsia="zh-CN"/>
        </w:rPr>
        <w:t>。</w:t>
      </w:r>
    </w:p>
    <w:p w14:paraId="4A72E3DE" w14:textId="0F231923" w:rsidR="00A039B6" w:rsidRPr="008F42A3" w:rsidRDefault="00A039B6" w:rsidP="008F42A3">
      <w:pPr>
        <w:pStyle w:val="a3"/>
        <w:spacing w:after="0" w:line="360" w:lineRule="auto"/>
        <w:ind w:left="390" w:firstLineChars="0" w:firstLine="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</w:p>
    <w:sectPr w:rsidR="00A039B6" w:rsidRPr="008F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C5C7" w14:textId="77777777" w:rsidR="001677F8" w:rsidRDefault="001677F8" w:rsidP="00B33D81">
      <w:pPr>
        <w:spacing w:after="0" w:line="240" w:lineRule="auto"/>
      </w:pPr>
      <w:r>
        <w:separator/>
      </w:r>
    </w:p>
  </w:endnote>
  <w:endnote w:type="continuationSeparator" w:id="0">
    <w:p w14:paraId="7619E14E" w14:textId="77777777" w:rsidR="001677F8" w:rsidRDefault="001677F8" w:rsidP="00B3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1401" w14:textId="77777777" w:rsidR="001677F8" w:rsidRDefault="001677F8" w:rsidP="00B33D81">
      <w:pPr>
        <w:spacing w:after="0" w:line="240" w:lineRule="auto"/>
      </w:pPr>
      <w:r>
        <w:separator/>
      </w:r>
    </w:p>
  </w:footnote>
  <w:footnote w:type="continuationSeparator" w:id="0">
    <w:p w14:paraId="707F431C" w14:textId="77777777" w:rsidR="001677F8" w:rsidRDefault="001677F8" w:rsidP="00B3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245"/>
    <w:multiLevelType w:val="hybridMultilevel"/>
    <w:tmpl w:val="0CE047C2"/>
    <w:lvl w:ilvl="0" w:tplc="B192E198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20C67384"/>
    <w:multiLevelType w:val="hybridMultilevel"/>
    <w:tmpl w:val="D3FABC94"/>
    <w:lvl w:ilvl="0" w:tplc="22F2EAD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30E02A2"/>
    <w:multiLevelType w:val="hybridMultilevel"/>
    <w:tmpl w:val="DEF61CA8"/>
    <w:lvl w:ilvl="0" w:tplc="7DC2F0D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20F00"/>
    <w:multiLevelType w:val="hybridMultilevel"/>
    <w:tmpl w:val="9F5AE10A"/>
    <w:lvl w:ilvl="0" w:tplc="1B1E9B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AA2A49"/>
    <w:multiLevelType w:val="hybridMultilevel"/>
    <w:tmpl w:val="9266F10C"/>
    <w:lvl w:ilvl="0" w:tplc="C40E03DC">
      <w:start w:val="5"/>
      <w:numFmt w:val="japaneseCounting"/>
      <w:lvlText w:val="（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778E5B9A"/>
    <w:multiLevelType w:val="hybridMultilevel"/>
    <w:tmpl w:val="9DC069E6"/>
    <w:lvl w:ilvl="0" w:tplc="12EEB85E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B6"/>
    <w:rsid w:val="0000396E"/>
    <w:rsid w:val="000747B4"/>
    <w:rsid w:val="001677F8"/>
    <w:rsid w:val="001A18A9"/>
    <w:rsid w:val="00303672"/>
    <w:rsid w:val="0031512F"/>
    <w:rsid w:val="00330B6A"/>
    <w:rsid w:val="003531C4"/>
    <w:rsid w:val="0047209E"/>
    <w:rsid w:val="0048318F"/>
    <w:rsid w:val="00521A89"/>
    <w:rsid w:val="00523B04"/>
    <w:rsid w:val="00542559"/>
    <w:rsid w:val="005638F6"/>
    <w:rsid w:val="006836A2"/>
    <w:rsid w:val="00684001"/>
    <w:rsid w:val="006A6650"/>
    <w:rsid w:val="008314A4"/>
    <w:rsid w:val="00850049"/>
    <w:rsid w:val="008D714B"/>
    <w:rsid w:val="008F42A3"/>
    <w:rsid w:val="00986C84"/>
    <w:rsid w:val="009935D2"/>
    <w:rsid w:val="00A039B6"/>
    <w:rsid w:val="00B04F3A"/>
    <w:rsid w:val="00B33D81"/>
    <w:rsid w:val="00B43693"/>
    <w:rsid w:val="00C6529B"/>
    <w:rsid w:val="00DA67ED"/>
    <w:rsid w:val="00DD0873"/>
    <w:rsid w:val="00E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D843"/>
  <w15:chartTrackingRefBased/>
  <w15:docId w15:val="{3B465E64-13E0-49C4-86E8-763D6213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B6"/>
    <w:pPr>
      <w:spacing w:after="200" w:line="276" w:lineRule="auto"/>
    </w:pPr>
    <w:rPr>
      <w:rFonts w:ascii="Arial" w:hAnsi="Arial"/>
      <w:kern w:val="0"/>
      <w:sz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03672"/>
    <w:pPr>
      <w:spacing w:after="0"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03672"/>
    <w:rPr>
      <w:rFonts w:ascii="Arial" w:hAnsi="Arial"/>
      <w:kern w:val="0"/>
      <w:sz w:val="18"/>
      <w:szCs w:val="18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B33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33D81"/>
    <w:rPr>
      <w:rFonts w:ascii="Arial" w:hAnsi="Arial"/>
      <w:kern w:val="0"/>
      <w:sz w:val="18"/>
      <w:szCs w:val="18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B33D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33D81"/>
    <w:rPr>
      <w:rFonts w:ascii="Arial" w:hAnsi="Arial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Sijia</dc:creator>
  <cp:keywords/>
  <dc:description/>
  <cp:lastModifiedBy>Xia Sijia</cp:lastModifiedBy>
  <cp:revision>4</cp:revision>
  <dcterms:created xsi:type="dcterms:W3CDTF">2021-04-07T03:12:00Z</dcterms:created>
  <dcterms:modified xsi:type="dcterms:W3CDTF">2021-04-12T02:52:00Z</dcterms:modified>
</cp:coreProperties>
</file>